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47651" w14:textId="77777777" w:rsidR="00451065" w:rsidRPr="00F900C9" w:rsidRDefault="00451065">
      <w:pPr>
        <w:rPr>
          <w:rFonts w:ascii="Trebuchet MS" w:hAnsi="Trebuchet MS"/>
        </w:rPr>
      </w:pPr>
    </w:p>
    <w:p w14:paraId="2A5BEE43" w14:textId="77777777" w:rsidR="006E2E85" w:rsidRPr="00F900C9" w:rsidRDefault="006E2E85">
      <w:pPr>
        <w:rPr>
          <w:rFonts w:ascii="Trebuchet MS" w:hAnsi="Trebuchet MS"/>
        </w:rPr>
      </w:pPr>
    </w:p>
    <w:p w14:paraId="23D040B5" w14:textId="77777777" w:rsidR="006E2E85" w:rsidRPr="00F900C9" w:rsidRDefault="006E2E85" w:rsidP="006E2E85">
      <w:pPr>
        <w:pStyle w:val="Title"/>
        <w:jc w:val="center"/>
        <w:rPr>
          <w:rFonts w:ascii="Trebuchet MS" w:hAnsi="Trebuchet MS"/>
          <w:b/>
        </w:rPr>
      </w:pPr>
    </w:p>
    <w:p w14:paraId="074F145B" w14:textId="77777777" w:rsidR="006E2E85" w:rsidRPr="00F900C9" w:rsidRDefault="006E2E85" w:rsidP="006E2E85">
      <w:pPr>
        <w:pStyle w:val="Title"/>
        <w:jc w:val="center"/>
        <w:rPr>
          <w:rFonts w:ascii="Trebuchet MS" w:hAnsi="Trebuchet MS"/>
          <w:b/>
        </w:rPr>
      </w:pPr>
    </w:p>
    <w:p w14:paraId="7FCCAE29" w14:textId="77777777" w:rsidR="006E2E85" w:rsidRPr="00F900C9" w:rsidRDefault="006E2E85" w:rsidP="006E2E85">
      <w:pPr>
        <w:pStyle w:val="Title"/>
        <w:jc w:val="center"/>
        <w:rPr>
          <w:rFonts w:ascii="Trebuchet MS" w:hAnsi="Trebuchet MS"/>
          <w:b/>
        </w:rPr>
      </w:pPr>
      <w:r w:rsidRPr="00F900C9">
        <w:rPr>
          <w:rFonts w:ascii="Trebuchet MS" w:hAnsi="Trebuchet MS"/>
          <w:b/>
        </w:rPr>
        <w:t>Guide for Indicators</w:t>
      </w:r>
    </w:p>
    <w:p w14:paraId="6A42698E" w14:textId="606581A7" w:rsidR="006E2E85" w:rsidRPr="00F900C9" w:rsidRDefault="00363B17" w:rsidP="006E2E85">
      <w:pPr>
        <w:pStyle w:val="Title"/>
        <w:jc w:val="center"/>
        <w:rPr>
          <w:rFonts w:ascii="Trebuchet MS" w:hAnsi="Trebuchet MS"/>
          <w:b/>
        </w:rPr>
      </w:pPr>
      <w:r>
        <w:rPr>
          <w:rFonts w:ascii="Trebuchet MS" w:hAnsi="Trebuchet MS"/>
          <w:b/>
        </w:rPr>
        <w:t>small scale</w:t>
      </w:r>
      <w:r w:rsidR="006E2E85" w:rsidRPr="00F900C9">
        <w:rPr>
          <w:rFonts w:ascii="Trebuchet MS" w:hAnsi="Trebuchet MS"/>
          <w:b/>
        </w:rPr>
        <w:t xml:space="preserve"> Projects</w:t>
      </w:r>
    </w:p>
    <w:p w14:paraId="10D866CC" w14:textId="77777777" w:rsidR="006E2E85" w:rsidRPr="00F900C9" w:rsidRDefault="006E2E85" w:rsidP="006E2E85">
      <w:pPr>
        <w:rPr>
          <w:rFonts w:ascii="Trebuchet MS" w:hAnsi="Trebuchet MS"/>
        </w:rPr>
      </w:pPr>
    </w:p>
    <w:p w14:paraId="58EC5D66" w14:textId="77777777" w:rsidR="006E2E85" w:rsidRPr="00F900C9" w:rsidRDefault="006E2E85" w:rsidP="006E2E85">
      <w:pPr>
        <w:rPr>
          <w:rFonts w:ascii="Trebuchet MS" w:hAnsi="Trebuchet MS"/>
        </w:rPr>
      </w:pPr>
    </w:p>
    <w:p w14:paraId="7EC80238" w14:textId="77777777" w:rsidR="006E2E85" w:rsidRPr="00F900C9" w:rsidRDefault="006E2E85" w:rsidP="006E2E85">
      <w:pPr>
        <w:rPr>
          <w:rFonts w:ascii="Trebuchet MS" w:hAnsi="Trebuchet MS"/>
        </w:rPr>
      </w:pPr>
    </w:p>
    <w:p w14:paraId="5A0A1B53" w14:textId="77777777" w:rsidR="006E2E85" w:rsidRPr="00F900C9" w:rsidRDefault="006E2E85" w:rsidP="006E2E85">
      <w:pPr>
        <w:rPr>
          <w:rFonts w:ascii="Trebuchet MS" w:hAnsi="Trebuchet MS"/>
        </w:rPr>
      </w:pPr>
    </w:p>
    <w:p w14:paraId="50C71817" w14:textId="77777777" w:rsidR="006E2E85" w:rsidRPr="00F900C9" w:rsidRDefault="006E2E85" w:rsidP="006E2E85">
      <w:pPr>
        <w:rPr>
          <w:rFonts w:ascii="Trebuchet MS" w:hAnsi="Trebuchet MS"/>
        </w:rPr>
      </w:pPr>
    </w:p>
    <w:p w14:paraId="00F41B80" w14:textId="77777777" w:rsidR="006E2E85" w:rsidRPr="00F900C9" w:rsidRDefault="006E2E85" w:rsidP="006E2E85">
      <w:pPr>
        <w:rPr>
          <w:rFonts w:ascii="Trebuchet MS" w:hAnsi="Trebuchet MS"/>
        </w:rPr>
      </w:pPr>
    </w:p>
    <w:p w14:paraId="2FCFBB9E" w14:textId="77777777" w:rsidR="006E2E85" w:rsidRPr="00F900C9" w:rsidRDefault="006E2E85" w:rsidP="006E2E85">
      <w:pPr>
        <w:rPr>
          <w:rFonts w:ascii="Trebuchet MS" w:hAnsi="Trebuchet MS"/>
        </w:rPr>
      </w:pPr>
    </w:p>
    <w:p w14:paraId="4F5D6621" w14:textId="77777777" w:rsidR="006E2E85" w:rsidRPr="00F900C9" w:rsidRDefault="006E2E85" w:rsidP="006E2E85">
      <w:pPr>
        <w:rPr>
          <w:rFonts w:ascii="Trebuchet MS" w:hAnsi="Trebuchet MS"/>
        </w:rPr>
      </w:pPr>
    </w:p>
    <w:p w14:paraId="4D23DB23" w14:textId="77777777" w:rsidR="006E2E85" w:rsidRPr="00F900C9" w:rsidRDefault="006E2E85" w:rsidP="006E2E85">
      <w:pPr>
        <w:rPr>
          <w:rFonts w:ascii="Trebuchet MS" w:hAnsi="Trebuchet MS"/>
        </w:rPr>
      </w:pPr>
    </w:p>
    <w:p w14:paraId="739AB975" w14:textId="77777777" w:rsidR="006E2E85" w:rsidRPr="00F900C9" w:rsidRDefault="006E2E85" w:rsidP="006E2E85">
      <w:pPr>
        <w:rPr>
          <w:rFonts w:ascii="Trebuchet MS" w:hAnsi="Trebuchet MS"/>
        </w:rPr>
      </w:pPr>
    </w:p>
    <w:p w14:paraId="11C9C55A" w14:textId="77777777" w:rsidR="006E2E85" w:rsidRPr="00F900C9" w:rsidRDefault="006E2E85" w:rsidP="006E2E85">
      <w:pPr>
        <w:rPr>
          <w:rFonts w:ascii="Trebuchet MS" w:hAnsi="Trebuchet MS"/>
        </w:rPr>
      </w:pPr>
    </w:p>
    <w:p w14:paraId="04A4CD50" w14:textId="77777777" w:rsidR="006E2E85" w:rsidRPr="00F900C9" w:rsidRDefault="006E2E85" w:rsidP="006E2E85">
      <w:pPr>
        <w:rPr>
          <w:rFonts w:ascii="Trebuchet MS" w:hAnsi="Trebuchet MS"/>
        </w:rPr>
      </w:pPr>
    </w:p>
    <w:p w14:paraId="41D70166" w14:textId="77B27D15" w:rsidR="006E2E85" w:rsidRPr="00F900C9" w:rsidRDefault="006E2E85" w:rsidP="006E2E85">
      <w:pPr>
        <w:rPr>
          <w:rFonts w:ascii="Trebuchet MS" w:hAnsi="Trebuchet MS"/>
        </w:rPr>
      </w:pPr>
    </w:p>
    <w:p w14:paraId="705D7195" w14:textId="77777777" w:rsidR="00C704FC" w:rsidRPr="00F900C9" w:rsidRDefault="00C704FC" w:rsidP="00C704FC">
      <w:pPr>
        <w:jc w:val="both"/>
        <w:rPr>
          <w:rFonts w:ascii="Trebuchet MS" w:hAnsi="Trebuchet MS"/>
          <w:b/>
        </w:rPr>
      </w:pPr>
      <w:r w:rsidRPr="00F900C9">
        <w:rPr>
          <w:rFonts w:ascii="Trebuchet MS" w:hAnsi="Trebuchet MS"/>
          <w:b/>
        </w:rPr>
        <w:t xml:space="preserve">TAKE NOTE </w:t>
      </w:r>
    </w:p>
    <w:p w14:paraId="02318886" w14:textId="125F00F5" w:rsidR="00C704FC" w:rsidRPr="00F900C9" w:rsidRDefault="00C704FC" w:rsidP="00E36105">
      <w:pPr>
        <w:jc w:val="both"/>
        <w:rPr>
          <w:rFonts w:ascii="Trebuchet MS" w:hAnsi="Trebuchet MS"/>
          <w:b/>
        </w:rPr>
      </w:pPr>
      <w:r w:rsidRPr="00F900C9">
        <w:rPr>
          <w:rFonts w:ascii="Trebuchet MS" w:hAnsi="Trebuchet MS"/>
          <w:b/>
        </w:rPr>
        <w:t xml:space="preserve">THIS GUIDE IS DESIGNED TO ASSIST POTENTIAL APPLICANTS FOR </w:t>
      </w:r>
      <w:r w:rsidR="00363B17">
        <w:rPr>
          <w:rFonts w:ascii="Trebuchet MS" w:hAnsi="Trebuchet MS"/>
          <w:b/>
        </w:rPr>
        <w:t>SMALL SCALE</w:t>
      </w:r>
      <w:r w:rsidRPr="00F900C9">
        <w:rPr>
          <w:rFonts w:ascii="Trebuchet MS" w:hAnsi="Trebuchet MS"/>
          <w:b/>
        </w:rPr>
        <w:t xml:space="preserve"> PROJECTS FINANCED BY THE INTERREG VI-A NEXT ROMANIA-UKRAINE PROGRAMME IN SELECTING AND MEASURING CORRECTLY THE PROGRAMME INDICATORS WHILE FILLING IN THE APPLICATION FORM.  THE GUIDE IS NOT A STAND ALONE DOCUMENT AND IT SHOULD BE USED TOGETHER WITH THE GUIDELINES FOR GRANT APPLICANTS AND ITS ANNEXES AND JEMS. </w:t>
      </w:r>
    </w:p>
    <w:p w14:paraId="53B34C03" w14:textId="2077EC14" w:rsidR="003139A6" w:rsidRPr="00F900C9" w:rsidRDefault="003139A6" w:rsidP="00E36105">
      <w:pPr>
        <w:jc w:val="both"/>
        <w:rPr>
          <w:rFonts w:ascii="Trebuchet MS" w:hAnsi="Trebuchet MS"/>
          <w:b/>
        </w:rPr>
      </w:pPr>
    </w:p>
    <w:sdt>
      <w:sdtPr>
        <w:rPr>
          <w:rFonts w:ascii="Trebuchet MS" w:eastAsiaTheme="minorEastAsia" w:hAnsi="Trebuchet MS" w:cstheme="minorBidi"/>
          <w:color w:val="auto"/>
          <w:sz w:val="22"/>
          <w:szCs w:val="22"/>
        </w:rPr>
        <w:id w:val="481511582"/>
        <w:docPartObj>
          <w:docPartGallery w:val="Table of Contents"/>
          <w:docPartUnique/>
        </w:docPartObj>
      </w:sdtPr>
      <w:sdtEndPr>
        <w:rPr>
          <w:b/>
          <w:bCs/>
          <w:noProof/>
        </w:rPr>
      </w:sdtEndPr>
      <w:sdtContent>
        <w:p w14:paraId="383DCCC5" w14:textId="696F8E89" w:rsidR="003139A6" w:rsidRPr="00F900C9" w:rsidRDefault="003139A6">
          <w:pPr>
            <w:pStyle w:val="TOCHeading"/>
            <w:rPr>
              <w:rFonts w:ascii="Trebuchet MS" w:hAnsi="Trebuchet MS"/>
            </w:rPr>
          </w:pPr>
          <w:r w:rsidRPr="00F900C9">
            <w:rPr>
              <w:rFonts w:ascii="Trebuchet MS" w:hAnsi="Trebuchet MS"/>
            </w:rPr>
            <w:t>Table of Contents</w:t>
          </w:r>
          <w:bookmarkStart w:id="0" w:name="_GoBack"/>
          <w:bookmarkEnd w:id="0"/>
        </w:p>
        <w:p w14:paraId="34C1739A" w14:textId="309973AD" w:rsidR="000226F3" w:rsidRDefault="003139A6">
          <w:pPr>
            <w:pStyle w:val="TOC1"/>
            <w:tabs>
              <w:tab w:val="left" w:pos="440"/>
              <w:tab w:val="right" w:leader="dot" w:pos="10160"/>
            </w:tabs>
            <w:rPr>
              <w:noProof/>
            </w:rPr>
          </w:pPr>
          <w:r w:rsidRPr="00F900C9">
            <w:rPr>
              <w:rFonts w:ascii="Trebuchet MS" w:hAnsi="Trebuchet MS"/>
            </w:rPr>
            <w:fldChar w:fldCharType="begin"/>
          </w:r>
          <w:r w:rsidRPr="00F900C9">
            <w:rPr>
              <w:rFonts w:ascii="Trebuchet MS" w:hAnsi="Trebuchet MS"/>
            </w:rPr>
            <w:instrText xml:space="preserve"> TOC \o "1-3" \h \z \u </w:instrText>
          </w:r>
          <w:r w:rsidRPr="00F900C9">
            <w:rPr>
              <w:rFonts w:ascii="Trebuchet MS" w:hAnsi="Trebuchet MS"/>
            </w:rPr>
            <w:fldChar w:fldCharType="separate"/>
          </w:r>
          <w:hyperlink w:anchor="_Toc141345458" w:history="1">
            <w:r w:rsidR="000226F3" w:rsidRPr="007956E3">
              <w:rPr>
                <w:rStyle w:val="Hyperlink"/>
                <w:rFonts w:ascii="Trebuchet MS" w:hAnsi="Trebuchet MS"/>
                <w:noProof/>
              </w:rPr>
              <w:t>1.</w:t>
            </w:r>
            <w:r w:rsidR="000226F3">
              <w:rPr>
                <w:noProof/>
              </w:rPr>
              <w:tab/>
            </w:r>
            <w:r w:rsidR="000226F3" w:rsidRPr="007956E3">
              <w:rPr>
                <w:rStyle w:val="Hyperlink"/>
                <w:rFonts w:ascii="Trebuchet MS" w:hAnsi="Trebuchet MS"/>
                <w:noProof/>
              </w:rPr>
              <w:t>GENERAL INFORMATION</w:t>
            </w:r>
            <w:r w:rsidR="000226F3">
              <w:rPr>
                <w:noProof/>
                <w:webHidden/>
              </w:rPr>
              <w:tab/>
            </w:r>
            <w:r w:rsidR="000226F3">
              <w:rPr>
                <w:noProof/>
                <w:webHidden/>
              </w:rPr>
              <w:fldChar w:fldCharType="begin"/>
            </w:r>
            <w:r w:rsidR="000226F3">
              <w:rPr>
                <w:noProof/>
                <w:webHidden/>
              </w:rPr>
              <w:instrText xml:space="preserve"> PAGEREF _Toc141345458 \h </w:instrText>
            </w:r>
            <w:r w:rsidR="000226F3">
              <w:rPr>
                <w:noProof/>
                <w:webHidden/>
              </w:rPr>
            </w:r>
            <w:r w:rsidR="000226F3">
              <w:rPr>
                <w:noProof/>
                <w:webHidden/>
              </w:rPr>
              <w:fldChar w:fldCharType="separate"/>
            </w:r>
            <w:r w:rsidR="000226F3">
              <w:rPr>
                <w:noProof/>
                <w:webHidden/>
              </w:rPr>
              <w:t>4</w:t>
            </w:r>
            <w:r w:rsidR="000226F3">
              <w:rPr>
                <w:noProof/>
                <w:webHidden/>
              </w:rPr>
              <w:fldChar w:fldCharType="end"/>
            </w:r>
          </w:hyperlink>
        </w:p>
        <w:p w14:paraId="7C7CA4E5" w14:textId="06B759E6" w:rsidR="000226F3" w:rsidRDefault="000226F3">
          <w:pPr>
            <w:pStyle w:val="TOC2"/>
            <w:tabs>
              <w:tab w:val="left" w:pos="880"/>
              <w:tab w:val="right" w:leader="dot" w:pos="10160"/>
            </w:tabs>
            <w:rPr>
              <w:noProof/>
            </w:rPr>
          </w:pPr>
          <w:hyperlink w:anchor="_Toc141345459" w:history="1">
            <w:r w:rsidRPr="007956E3">
              <w:rPr>
                <w:rStyle w:val="Hyperlink"/>
                <w:rFonts w:ascii="Trebuchet MS" w:hAnsi="Trebuchet MS"/>
                <w:noProof/>
              </w:rPr>
              <w:t>1.1</w:t>
            </w:r>
            <w:r>
              <w:rPr>
                <w:noProof/>
              </w:rPr>
              <w:tab/>
            </w:r>
            <w:r w:rsidRPr="007956E3">
              <w:rPr>
                <w:rStyle w:val="Hyperlink"/>
                <w:rFonts w:ascii="Trebuchet MS" w:hAnsi="Trebuchet MS"/>
                <w:noProof/>
              </w:rPr>
              <w:t>DEFINITIONS</w:t>
            </w:r>
            <w:r>
              <w:rPr>
                <w:noProof/>
                <w:webHidden/>
              </w:rPr>
              <w:tab/>
            </w:r>
            <w:r>
              <w:rPr>
                <w:noProof/>
                <w:webHidden/>
              </w:rPr>
              <w:fldChar w:fldCharType="begin"/>
            </w:r>
            <w:r>
              <w:rPr>
                <w:noProof/>
                <w:webHidden/>
              </w:rPr>
              <w:instrText xml:space="preserve"> PAGEREF _Toc141345459 \h </w:instrText>
            </w:r>
            <w:r>
              <w:rPr>
                <w:noProof/>
                <w:webHidden/>
              </w:rPr>
            </w:r>
            <w:r>
              <w:rPr>
                <w:noProof/>
                <w:webHidden/>
              </w:rPr>
              <w:fldChar w:fldCharType="separate"/>
            </w:r>
            <w:r>
              <w:rPr>
                <w:noProof/>
                <w:webHidden/>
              </w:rPr>
              <w:t>4</w:t>
            </w:r>
            <w:r>
              <w:rPr>
                <w:noProof/>
                <w:webHidden/>
              </w:rPr>
              <w:fldChar w:fldCharType="end"/>
            </w:r>
          </w:hyperlink>
        </w:p>
        <w:p w14:paraId="54CEF01C" w14:textId="146BAC82" w:rsidR="000226F3" w:rsidRDefault="000226F3">
          <w:pPr>
            <w:pStyle w:val="TOC2"/>
            <w:tabs>
              <w:tab w:val="left" w:pos="880"/>
              <w:tab w:val="right" w:leader="dot" w:pos="10160"/>
            </w:tabs>
            <w:rPr>
              <w:noProof/>
            </w:rPr>
          </w:pPr>
          <w:hyperlink w:anchor="_Toc141345460" w:history="1">
            <w:r w:rsidRPr="007956E3">
              <w:rPr>
                <w:rStyle w:val="Hyperlink"/>
                <w:rFonts w:ascii="Trebuchet MS" w:hAnsi="Trebuchet MS"/>
                <w:bCs/>
                <w:smallCaps/>
                <w:noProof/>
              </w:rPr>
              <w:t>1.2</w:t>
            </w:r>
            <w:r>
              <w:rPr>
                <w:noProof/>
              </w:rPr>
              <w:tab/>
            </w:r>
            <w:r w:rsidRPr="007956E3">
              <w:rPr>
                <w:rStyle w:val="Hyperlink"/>
                <w:rFonts w:ascii="Trebuchet MS" w:hAnsi="Trebuchet MS"/>
                <w:bCs/>
                <w:smallCaps/>
                <w:noProof/>
              </w:rPr>
              <w:t>Romania – ukraine interreg next programme strategy and intervention logic for small scale projects</w:t>
            </w:r>
            <w:r>
              <w:rPr>
                <w:noProof/>
                <w:webHidden/>
              </w:rPr>
              <w:tab/>
            </w:r>
            <w:r>
              <w:rPr>
                <w:noProof/>
                <w:webHidden/>
              </w:rPr>
              <w:fldChar w:fldCharType="begin"/>
            </w:r>
            <w:r>
              <w:rPr>
                <w:noProof/>
                <w:webHidden/>
              </w:rPr>
              <w:instrText xml:space="preserve"> PAGEREF _Toc141345460 \h </w:instrText>
            </w:r>
            <w:r>
              <w:rPr>
                <w:noProof/>
                <w:webHidden/>
              </w:rPr>
            </w:r>
            <w:r>
              <w:rPr>
                <w:noProof/>
                <w:webHidden/>
              </w:rPr>
              <w:fldChar w:fldCharType="separate"/>
            </w:r>
            <w:r>
              <w:rPr>
                <w:noProof/>
                <w:webHidden/>
              </w:rPr>
              <w:t>5</w:t>
            </w:r>
            <w:r>
              <w:rPr>
                <w:noProof/>
                <w:webHidden/>
              </w:rPr>
              <w:fldChar w:fldCharType="end"/>
            </w:r>
          </w:hyperlink>
        </w:p>
        <w:p w14:paraId="21DE3306" w14:textId="165301DE" w:rsidR="000226F3" w:rsidRDefault="000226F3">
          <w:pPr>
            <w:pStyle w:val="TOC2"/>
            <w:tabs>
              <w:tab w:val="right" w:leader="dot" w:pos="10160"/>
            </w:tabs>
            <w:rPr>
              <w:noProof/>
            </w:rPr>
          </w:pPr>
          <w:hyperlink w:anchor="_Toc141345461" w:history="1">
            <w:r w:rsidRPr="007956E3">
              <w:rPr>
                <w:rStyle w:val="Hyperlink"/>
                <w:rFonts w:ascii="Trebuchet MS" w:hAnsi="Trebuchet MS"/>
                <w:bCs/>
                <w:smallCaps/>
                <w:noProof/>
              </w:rPr>
              <w:t>1.3 Project intervention logic</w:t>
            </w:r>
            <w:r>
              <w:rPr>
                <w:noProof/>
                <w:webHidden/>
              </w:rPr>
              <w:tab/>
            </w:r>
            <w:r>
              <w:rPr>
                <w:noProof/>
                <w:webHidden/>
              </w:rPr>
              <w:fldChar w:fldCharType="begin"/>
            </w:r>
            <w:r>
              <w:rPr>
                <w:noProof/>
                <w:webHidden/>
              </w:rPr>
              <w:instrText xml:space="preserve"> PAGEREF _Toc141345461 \h </w:instrText>
            </w:r>
            <w:r>
              <w:rPr>
                <w:noProof/>
                <w:webHidden/>
              </w:rPr>
            </w:r>
            <w:r>
              <w:rPr>
                <w:noProof/>
                <w:webHidden/>
              </w:rPr>
              <w:fldChar w:fldCharType="separate"/>
            </w:r>
            <w:r>
              <w:rPr>
                <w:noProof/>
                <w:webHidden/>
              </w:rPr>
              <w:t>6</w:t>
            </w:r>
            <w:r>
              <w:rPr>
                <w:noProof/>
                <w:webHidden/>
              </w:rPr>
              <w:fldChar w:fldCharType="end"/>
            </w:r>
          </w:hyperlink>
        </w:p>
        <w:p w14:paraId="64582047" w14:textId="5AA8F29F" w:rsidR="000226F3" w:rsidRDefault="000226F3">
          <w:pPr>
            <w:pStyle w:val="TOC2"/>
            <w:tabs>
              <w:tab w:val="right" w:leader="dot" w:pos="10160"/>
            </w:tabs>
            <w:rPr>
              <w:noProof/>
            </w:rPr>
          </w:pPr>
          <w:hyperlink w:anchor="_Toc141345462" w:history="1">
            <w:r w:rsidRPr="007956E3">
              <w:rPr>
                <w:rStyle w:val="Hyperlink"/>
                <w:rFonts w:ascii="Trebuchet MS" w:hAnsi="Trebuchet MS"/>
                <w:bCs/>
                <w:smallCaps/>
                <w:noProof/>
              </w:rPr>
              <w:t>1.4 Programme- Project Intervention Logic</w:t>
            </w:r>
            <w:r>
              <w:rPr>
                <w:noProof/>
                <w:webHidden/>
              </w:rPr>
              <w:tab/>
            </w:r>
            <w:r>
              <w:rPr>
                <w:noProof/>
                <w:webHidden/>
              </w:rPr>
              <w:fldChar w:fldCharType="begin"/>
            </w:r>
            <w:r>
              <w:rPr>
                <w:noProof/>
                <w:webHidden/>
              </w:rPr>
              <w:instrText xml:space="preserve"> PAGEREF _Toc141345462 \h </w:instrText>
            </w:r>
            <w:r>
              <w:rPr>
                <w:noProof/>
                <w:webHidden/>
              </w:rPr>
            </w:r>
            <w:r>
              <w:rPr>
                <w:noProof/>
                <w:webHidden/>
              </w:rPr>
              <w:fldChar w:fldCharType="separate"/>
            </w:r>
            <w:r>
              <w:rPr>
                <w:noProof/>
                <w:webHidden/>
              </w:rPr>
              <w:t>7</w:t>
            </w:r>
            <w:r>
              <w:rPr>
                <w:noProof/>
                <w:webHidden/>
              </w:rPr>
              <w:fldChar w:fldCharType="end"/>
            </w:r>
          </w:hyperlink>
        </w:p>
        <w:p w14:paraId="23DB3F5A" w14:textId="384C2F8C" w:rsidR="000226F3" w:rsidRDefault="000226F3">
          <w:pPr>
            <w:pStyle w:val="TOC1"/>
            <w:tabs>
              <w:tab w:val="left" w:pos="440"/>
              <w:tab w:val="right" w:leader="dot" w:pos="10160"/>
            </w:tabs>
            <w:rPr>
              <w:noProof/>
            </w:rPr>
          </w:pPr>
          <w:hyperlink w:anchor="_Toc141345463" w:history="1">
            <w:r w:rsidRPr="007956E3">
              <w:rPr>
                <w:rStyle w:val="Hyperlink"/>
                <w:rFonts w:ascii="Trebuchet MS" w:hAnsi="Trebuchet MS"/>
                <w:noProof/>
              </w:rPr>
              <w:t>2.</w:t>
            </w:r>
            <w:r>
              <w:rPr>
                <w:noProof/>
              </w:rPr>
              <w:tab/>
            </w:r>
            <w:r w:rsidRPr="007956E3">
              <w:rPr>
                <w:rStyle w:val="Hyperlink"/>
                <w:rFonts w:ascii="Trebuchet MS" w:hAnsi="Trebuchet MS"/>
                <w:noProof/>
              </w:rPr>
              <w:t>PROGRAMME INDICATORS: DEFINITIONS AND GUIDANCE</w:t>
            </w:r>
            <w:r>
              <w:rPr>
                <w:noProof/>
                <w:webHidden/>
              </w:rPr>
              <w:tab/>
            </w:r>
            <w:r>
              <w:rPr>
                <w:noProof/>
                <w:webHidden/>
              </w:rPr>
              <w:fldChar w:fldCharType="begin"/>
            </w:r>
            <w:r>
              <w:rPr>
                <w:noProof/>
                <w:webHidden/>
              </w:rPr>
              <w:instrText xml:space="preserve"> PAGEREF _Toc141345463 \h </w:instrText>
            </w:r>
            <w:r>
              <w:rPr>
                <w:noProof/>
                <w:webHidden/>
              </w:rPr>
            </w:r>
            <w:r>
              <w:rPr>
                <w:noProof/>
                <w:webHidden/>
              </w:rPr>
              <w:fldChar w:fldCharType="separate"/>
            </w:r>
            <w:r>
              <w:rPr>
                <w:noProof/>
                <w:webHidden/>
              </w:rPr>
              <w:t>10</w:t>
            </w:r>
            <w:r>
              <w:rPr>
                <w:noProof/>
                <w:webHidden/>
              </w:rPr>
              <w:fldChar w:fldCharType="end"/>
            </w:r>
          </w:hyperlink>
        </w:p>
        <w:p w14:paraId="2D1A2754" w14:textId="5E3A1722" w:rsidR="000226F3" w:rsidRDefault="000226F3">
          <w:pPr>
            <w:pStyle w:val="TOC2"/>
            <w:tabs>
              <w:tab w:val="right" w:leader="dot" w:pos="10160"/>
            </w:tabs>
            <w:rPr>
              <w:noProof/>
            </w:rPr>
          </w:pPr>
          <w:hyperlink w:anchor="_Toc141345464" w:history="1">
            <w:r w:rsidRPr="007956E3">
              <w:rPr>
                <w:rStyle w:val="Hyperlink"/>
                <w:rFonts w:ascii="Trebuchet MS" w:hAnsi="Trebuchet MS"/>
                <w:bCs/>
                <w:smallCaps/>
                <w:noProof/>
              </w:rPr>
              <w:t>2.1 General considerations</w:t>
            </w:r>
            <w:r>
              <w:rPr>
                <w:noProof/>
                <w:webHidden/>
              </w:rPr>
              <w:tab/>
            </w:r>
            <w:r>
              <w:rPr>
                <w:noProof/>
                <w:webHidden/>
              </w:rPr>
              <w:fldChar w:fldCharType="begin"/>
            </w:r>
            <w:r>
              <w:rPr>
                <w:noProof/>
                <w:webHidden/>
              </w:rPr>
              <w:instrText xml:space="preserve"> PAGEREF _Toc141345464 \h </w:instrText>
            </w:r>
            <w:r>
              <w:rPr>
                <w:noProof/>
                <w:webHidden/>
              </w:rPr>
            </w:r>
            <w:r>
              <w:rPr>
                <w:noProof/>
                <w:webHidden/>
              </w:rPr>
              <w:fldChar w:fldCharType="separate"/>
            </w:r>
            <w:r>
              <w:rPr>
                <w:noProof/>
                <w:webHidden/>
              </w:rPr>
              <w:t>10</w:t>
            </w:r>
            <w:r>
              <w:rPr>
                <w:noProof/>
                <w:webHidden/>
              </w:rPr>
              <w:fldChar w:fldCharType="end"/>
            </w:r>
          </w:hyperlink>
        </w:p>
        <w:p w14:paraId="5F638DDE" w14:textId="48D4954B" w:rsidR="000226F3" w:rsidRDefault="000226F3">
          <w:pPr>
            <w:pStyle w:val="TOC2"/>
            <w:tabs>
              <w:tab w:val="right" w:leader="dot" w:pos="10160"/>
            </w:tabs>
            <w:rPr>
              <w:noProof/>
            </w:rPr>
          </w:pPr>
          <w:hyperlink w:anchor="_Toc141345465" w:history="1">
            <w:r w:rsidRPr="007956E3">
              <w:rPr>
                <w:rStyle w:val="Hyperlink"/>
                <w:rFonts w:ascii="Trebuchet MS" w:hAnsi="Trebuchet MS"/>
                <w:bCs/>
                <w:smallCaps/>
                <w:noProof/>
              </w:rPr>
              <w:t>2.2 Project Outputs and Results vs Output and Result Indicators</w:t>
            </w:r>
            <w:r>
              <w:rPr>
                <w:noProof/>
                <w:webHidden/>
              </w:rPr>
              <w:tab/>
            </w:r>
            <w:r>
              <w:rPr>
                <w:noProof/>
                <w:webHidden/>
              </w:rPr>
              <w:fldChar w:fldCharType="begin"/>
            </w:r>
            <w:r>
              <w:rPr>
                <w:noProof/>
                <w:webHidden/>
              </w:rPr>
              <w:instrText xml:space="preserve"> PAGEREF _Toc141345465 \h </w:instrText>
            </w:r>
            <w:r>
              <w:rPr>
                <w:noProof/>
                <w:webHidden/>
              </w:rPr>
            </w:r>
            <w:r>
              <w:rPr>
                <w:noProof/>
                <w:webHidden/>
              </w:rPr>
              <w:fldChar w:fldCharType="separate"/>
            </w:r>
            <w:r>
              <w:rPr>
                <w:noProof/>
                <w:webHidden/>
              </w:rPr>
              <w:t>10</w:t>
            </w:r>
            <w:r>
              <w:rPr>
                <w:noProof/>
                <w:webHidden/>
              </w:rPr>
              <w:fldChar w:fldCharType="end"/>
            </w:r>
          </w:hyperlink>
        </w:p>
        <w:p w14:paraId="09465B03" w14:textId="5DA3F9E5" w:rsidR="000226F3" w:rsidRDefault="000226F3">
          <w:pPr>
            <w:pStyle w:val="TOC2"/>
            <w:tabs>
              <w:tab w:val="right" w:leader="dot" w:pos="10160"/>
            </w:tabs>
            <w:rPr>
              <w:noProof/>
            </w:rPr>
          </w:pPr>
          <w:hyperlink w:anchor="_Toc141345466" w:history="1">
            <w:r w:rsidRPr="007956E3">
              <w:rPr>
                <w:rStyle w:val="Hyperlink"/>
                <w:rFonts w:ascii="Trebuchet MS" w:hAnsi="Trebuchet MS"/>
                <w:noProof/>
              </w:rPr>
              <w:t>PRIORITY 1: ENVIRONMENTAL FOCUS ACROSS BORDERS</w:t>
            </w:r>
            <w:r>
              <w:rPr>
                <w:noProof/>
                <w:webHidden/>
              </w:rPr>
              <w:tab/>
            </w:r>
            <w:r>
              <w:rPr>
                <w:noProof/>
                <w:webHidden/>
              </w:rPr>
              <w:fldChar w:fldCharType="begin"/>
            </w:r>
            <w:r>
              <w:rPr>
                <w:noProof/>
                <w:webHidden/>
              </w:rPr>
              <w:instrText xml:space="preserve"> PAGEREF _Toc141345466 \h </w:instrText>
            </w:r>
            <w:r>
              <w:rPr>
                <w:noProof/>
                <w:webHidden/>
              </w:rPr>
            </w:r>
            <w:r>
              <w:rPr>
                <w:noProof/>
                <w:webHidden/>
              </w:rPr>
              <w:fldChar w:fldCharType="separate"/>
            </w:r>
            <w:r>
              <w:rPr>
                <w:noProof/>
                <w:webHidden/>
              </w:rPr>
              <w:t>11</w:t>
            </w:r>
            <w:r>
              <w:rPr>
                <w:noProof/>
                <w:webHidden/>
              </w:rPr>
              <w:fldChar w:fldCharType="end"/>
            </w:r>
          </w:hyperlink>
        </w:p>
        <w:p w14:paraId="6B1E4200" w14:textId="1C4F4B6F" w:rsidR="000226F3" w:rsidRDefault="000226F3">
          <w:pPr>
            <w:pStyle w:val="TOC3"/>
            <w:tabs>
              <w:tab w:val="right" w:leader="dot" w:pos="10160"/>
            </w:tabs>
            <w:rPr>
              <w:noProof/>
            </w:rPr>
          </w:pPr>
          <w:hyperlink w:anchor="_Toc141345467" w:history="1">
            <w:r w:rsidRPr="007956E3">
              <w:rPr>
                <w:rStyle w:val="Hyperlink"/>
                <w:rFonts w:ascii="Trebuchet MS" w:hAnsi="Trebuchet MS"/>
                <w:noProof/>
              </w:rPr>
              <w:t>Specific objective 1.1: Promoting climate change adaptation and disaster risk prevention and resilience, taking into account eco-system based approaches</w:t>
            </w:r>
            <w:r>
              <w:rPr>
                <w:noProof/>
                <w:webHidden/>
              </w:rPr>
              <w:tab/>
            </w:r>
            <w:r>
              <w:rPr>
                <w:noProof/>
                <w:webHidden/>
              </w:rPr>
              <w:fldChar w:fldCharType="begin"/>
            </w:r>
            <w:r>
              <w:rPr>
                <w:noProof/>
                <w:webHidden/>
              </w:rPr>
              <w:instrText xml:space="preserve"> PAGEREF _Toc141345467 \h </w:instrText>
            </w:r>
            <w:r>
              <w:rPr>
                <w:noProof/>
                <w:webHidden/>
              </w:rPr>
            </w:r>
            <w:r>
              <w:rPr>
                <w:noProof/>
                <w:webHidden/>
              </w:rPr>
              <w:fldChar w:fldCharType="separate"/>
            </w:r>
            <w:r>
              <w:rPr>
                <w:noProof/>
                <w:webHidden/>
              </w:rPr>
              <w:t>11</w:t>
            </w:r>
            <w:r>
              <w:rPr>
                <w:noProof/>
                <w:webHidden/>
              </w:rPr>
              <w:fldChar w:fldCharType="end"/>
            </w:r>
          </w:hyperlink>
        </w:p>
        <w:p w14:paraId="02D6F7E2" w14:textId="40D92129" w:rsidR="000226F3" w:rsidRDefault="000226F3">
          <w:pPr>
            <w:pStyle w:val="TOC3"/>
            <w:tabs>
              <w:tab w:val="right" w:leader="dot" w:pos="10160"/>
            </w:tabs>
            <w:rPr>
              <w:noProof/>
            </w:rPr>
          </w:pPr>
          <w:hyperlink w:anchor="_Toc141345468" w:history="1">
            <w:r w:rsidRPr="007956E3">
              <w:rPr>
                <w:rStyle w:val="Hyperlink"/>
                <w:rFonts w:ascii="Trebuchet MS" w:eastAsia="Times New Roman" w:hAnsi="Trebuchet MS" w:cs="Gisha"/>
                <w:caps/>
                <w:noProof/>
                <w:spacing w:val="15"/>
              </w:rPr>
              <w:t xml:space="preserve">RCO 87 - </w:t>
            </w:r>
            <w:r w:rsidRPr="007956E3">
              <w:rPr>
                <w:rStyle w:val="Hyperlink"/>
                <w:rFonts w:ascii="Trebuchet MS" w:eastAsia="Times New Roman" w:hAnsi="Trebuchet MS" w:cs="Times New Roman"/>
                <w:iCs/>
                <w:noProof/>
                <w:spacing w:val="-1"/>
              </w:rPr>
              <w:t>Organisations Cooperating Across Borders</w:t>
            </w:r>
            <w:r>
              <w:rPr>
                <w:noProof/>
                <w:webHidden/>
              </w:rPr>
              <w:tab/>
            </w:r>
            <w:r>
              <w:rPr>
                <w:noProof/>
                <w:webHidden/>
              </w:rPr>
              <w:fldChar w:fldCharType="begin"/>
            </w:r>
            <w:r>
              <w:rPr>
                <w:noProof/>
                <w:webHidden/>
              </w:rPr>
              <w:instrText xml:space="preserve"> PAGEREF _Toc141345468 \h </w:instrText>
            </w:r>
            <w:r>
              <w:rPr>
                <w:noProof/>
                <w:webHidden/>
              </w:rPr>
            </w:r>
            <w:r>
              <w:rPr>
                <w:noProof/>
                <w:webHidden/>
              </w:rPr>
              <w:fldChar w:fldCharType="separate"/>
            </w:r>
            <w:r>
              <w:rPr>
                <w:noProof/>
                <w:webHidden/>
              </w:rPr>
              <w:t>12</w:t>
            </w:r>
            <w:r>
              <w:rPr>
                <w:noProof/>
                <w:webHidden/>
              </w:rPr>
              <w:fldChar w:fldCharType="end"/>
            </w:r>
          </w:hyperlink>
        </w:p>
        <w:p w14:paraId="0BF05293" w14:textId="617A4A11" w:rsidR="000226F3" w:rsidRDefault="000226F3">
          <w:pPr>
            <w:pStyle w:val="TOC3"/>
            <w:tabs>
              <w:tab w:val="right" w:leader="dot" w:pos="10160"/>
            </w:tabs>
            <w:rPr>
              <w:noProof/>
            </w:rPr>
          </w:pPr>
          <w:hyperlink w:anchor="_Toc141345469" w:history="1">
            <w:r w:rsidRPr="007956E3">
              <w:rPr>
                <w:rStyle w:val="Hyperlink"/>
                <w:rFonts w:ascii="Trebuchet MS" w:eastAsia="Times New Roman" w:hAnsi="Trebuchet MS" w:cs="Gisha"/>
                <w:caps/>
                <w:noProof/>
                <w:spacing w:val="15"/>
              </w:rPr>
              <w:t xml:space="preserve">RCR 84 - </w:t>
            </w:r>
            <w:r w:rsidRPr="007956E3">
              <w:rPr>
                <w:rStyle w:val="Hyperlink"/>
                <w:rFonts w:ascii="Trebuchet MS" w:eastAsia="Times New Roman" w:hAnsi="Trebuchet MS" w:cs="Gisha"/>
                <w:noProof/>
                <w:spacing w:val="15"/>
              </w:rPr>
              <w:t>Organisations Cooperating Across Borders After Project Completion</w:t>
            </w:r>
            <w:r>
              <w:rPr>
                <w:noProof/>
                <w:webHidden/>
              </w:rPr>
              <w:tab/>
            </w:r>
            <w:r>
              <w:rPr>
                <w:noProof/>
                <w:webHidden/>
              </w:rPr>
              <w:fldChar w:fldCharType="begin"/>
            </w:r>
            <w:r>
              <w:rPr>
                <w:noProof/>
                <w:webHidden/>
              </w:rPr>
              <w:instrText xml:space="preserve"> PAGEREF _Toc141345469 \h </w:instrText>
            </w:r>
            <w:r>
              <w:rPr>
                <w:noProof/>
                <w:webHidden/>
              </w:rPr>
            </w:r>
            <w:r>
              <w:rPr>
                <w:noProof/>
                <w:webHidden/>
              </w:rPr>
              <w:fldChar w:fldCharType="separate"/>
            </w:r>
            <w:r>
              <w:rPr>
                <w:noProof/>
                <w:webHidden/>
              </w:rPr>
              <w:t>12</w:t>
            </w:r>
            <w:r>
              <w:rPr>
                <w:noProof/>
                <w:webHidden/>
              </w:rPr>
              <w:fldChar w:fldCharType="end"/>
            </w:r>
          </w:hyperlink>
        </w:p>
        <w:p w14:paraId="1D9C9119" w14:textId="7B173513" w:rsidR="000226F3" w:rsidRDefault="000226F3">
          <w:pPr>
            <w:pStyle w:val="TOC3"/>
            <w:tabs>
              <w:tab w:val="right" w:leader="dot" w:pos="10160"/>
            </w:tabs>
            <w:rPr>
              <w:noProof/>
            </w:rPr>
          </w:pPr>
          <w:hyperlink w:anchor="_Toc141345470" w:history="1">
            <w:r w:rsidRPr="007956E3">
              <w:rPr>
                <w:rStyle w:val="Hyperlink"/>
                <w:rFonts w:ascii="Trebuchet MS" w:eastAsia="Times New Roman" w:hAnsi="Trebuchet MS" w:cs="Gisha"/>
                <w:caps/>
                <w:noProof/>
                <w:spacing w:val="15"/>
              </w:rPr>
              <w:t xml:space="preserve">RCO 83 - </w:t>
            </w:r>
            <w:r w:rsidRPr="007956E3">
              <w:rPr>
                <w:rStyle w:val="Hyperlink"/>
                <w:rFonts w:ascii="Trebuchet MS" w:eastAsia="Times New Roman" w:hAnsi="Trebuchet MS" w:cs="Gisha"/>
                <w:noProof/>
                <w:spacing w:val="15"/>
              </w:rPr>
              <w:t>Strategies And Action Plans Jointly Developed</w:t>
            </w:r>
            <w:r>
              <w:rPr>
                <w:noProof/>
                <w:webHidden/>
              </w:rPr>
              <w:tab/>
            </w:r>
            <w:r>
              <w:rPr>
                <w:noProof/>
                <w:webHidden/>
              </w:rPr>
              <w:fldChar w:fldCharType="begin"/>
            </w:r>
            <w:r>
              <w:rPr>
                <w:noProof/>
                <w:webHidden/>
              </w:rPr>
              <w:instrText xml:space="preserve"> PAGEREF _Toc141345470 \h </w:instrText>
            </w:r>
            <w:r>
              <w:rPr>
                <w:noProof/>
                <w:webHidden/>
              </w:rPr>
            </w:r>
            <w:r>
              <w:rPr>
                <w:noProof/>
                <w:webHidden/>
              </w:rPr>
              <w:fldChar w:fldCharType="separate"/>
            </w:r>
            <w:r>
              <w:rPr>
                <w:noProof/>
                <w:webHidden/>
              </w:rPr>
              <w:t>13</w:t>
            </w:r>
            <w:r>
              <w:rPr>
                <w:noProof/>
                <w:webHidden/>
              </w:rPr>
              <w:fldChar w:fldCharType="end"/>
            </w:r>
          </w:hyperlink>
        </w:p>
        <w:p w14:paraId="1A771F54" w14:textId="5FA53620" w:rsidR="000226F3" w:rsidRDefault="000226F3">
          <w:pPr>
            <w:pStyle w:val="TOC3"/>
            <w:tabs>
              <w:tab w:val="right" w:leader="dot" w:pos="10160"/>
            </w:tabs>
            <w:rPr>
              <w:noProof/>
            </w:rPr>
          </w:pPr>
          <w:hyperlink w:anchor="_Toc141345471" w:history="1">
            <w:r w:rsidRPr="007956E3">
              <w:rPr>
                <w:rStyle w:val="Hyperlink"/>
                <w:rFonts w:ascii="Trebuchet MS" w:eastAsia="Times New Roman" w:hAnsi="Trebuchet MS" w:cs="Gisha"/>
                <w:caps/>
                <w:noProof/>
                <w:spacing w:val="15"/>
              </w:rPr>
              <w:t xml:space="preserve">RCR 79 - </w:t>
            </w:r>
            <w:r w:rsidRPr="007956E3">
              <w:rPr>
                <w:rStyle w:val="Hyperlink"/>
                <w:rFonts w:ascii="Trebuchet MS" w:eastAsia="Times New Roman" w:hAnsi="Trebuchet MS" w:cs="Gisha"/>
                <w:noProof/>
                <w:spacing w:val="15"/>
              </w:rPr>
              <w:t>Joint Strategies and Action Plans Taken up by Organisations</w:t>
            </w:r>
            <w:r>
              <w:rPr>
                <w:noProof/>
                <w:webHidden/>
              </w:rPr>
              <w:tab/>
            </w:r>
            <w:r>
              <w:rPr>
                <w:noProof/>
                <w:webHidden/>
              </w:rPr>
              <w:fldChar w:fldCharType="begin"/>
            </w:r>
            <w:r>
              <w:rPr>
                <w:noProof/>
                <w:webHidden/>
              </w:rPr>
              <w:instrText xml:space="preserve"> PAGEREF _Toc141345471 \h </w:instrText>
            </w:r>
            <w:r>
              <w:rPr>
                <w:noProof/>
                <w:webHidden/>
              </w:rPr>
            </w:r>
            <w:r>
              <w:rPr>
                <w:noProof/>
                <w:webHidden/>
              </w:rPr>
              <w:fldChar w:fldCharType="separate"/>
            </w:r>
            <w:r>
              <w:rPr>
                <w:noProof/>
                <w:webHidden/>
              </w:rPr>
              <w:t>13</w:t>
            </w:r>
            <w:r>
              <w:rPr>
                <w:noProof/>
                <w:webHidden/>
              </w:rPr>
              <w:fldChar w:fldCharType="end"/>
            </w:r>
          </w:hyperlink>
        </w:p>
        <w:p w14:paraId="66F98708" w14:textId="1A248230" w:rsidR="000226F3" w:rsidRDefault="000226F3">
          <w:pPr>
            <w:pStyle w:val="TOC3"/>
            <w:tabs>
              <w:tab w:val="right" w:leader="dot" w:pos="10160"/>
            </w:tabs>
            <w:rPr>
              <w:noProof/>
            </w:rPr>
          </w:pPr>
          <w:hyperlink w:anchor="_Toc141345472" w:history="1">
            <w:r w:rsidRPr="007956E3">
              <w:rPr>
                <w:rStyle w:val="Hyperlink"/>
                <w:rFonts w:ascii="Trebuchet MS" w:eastAsia="Times New Roman" w:hAnsi="Trebuchet MS" w:cs="Gisha"/>
                <w:caps/>
                <w:noProof/>
                <w:spacing w:val="15"/>
              </w:rPr>
              <w:t xml:space="preserve">RCO 81 - </w:t>
            </w:r>
            <w:r w:rsidRPr="007956E3">
              <w:rPr>
                <w:rStyle w:val="Hyperlink"/>
                <w:rFonts w:ascii="Trebuchet MS" w:eastAsia="Times New Roman" w:hAnsi="Trebuchet MS" w:cs="Gisha"/>
                <w:noProof/>
                <w:spacing w:val="15"/>
              </w:rPr>
              <w:t>Participations in Joint Actions Across Borders</w:t>
            </w:r>
            <w:r>
              <w:rPr>
                <w:noProof/>
                <w:webHidden/>
              </w:rPr>
              <w:tab/>
            </w:r>
            <w:r>
              <w:rPr>
                <w:noProof/>
                <w:webHidden/>
              </w:rPr>
              <w:fldChar w:fldCharType="begin"/>
            </w:r>
            <w:r>
              <w:rPr>
                <w:noProof/>
                <w:webHidden/>
              </w:rPr>
              <w:instrText xml:space="preserve"> PAGEREF _Toc141345472 \h </w:instrText>
            </w:r>
            <w:r>
              <w:rPr>
                <w:noProof/>
                <w:webHidden/>
              </w:rPr>
            </w:r>
            <w:r>
              <w:rPr>
                <w:noProof/>
                <w:webHidden/>
              </w:rPr>
              <w:fldChar w:fldCharType="separate"/>
            </w:r>
            <w:r>
              <w:rPr>
                <w:noProof/>
                <w:webHidden/>
              </w:rPr>
              <w:t>14</w:t>
            </w:r>
            <w:r>
              <w:rPr>
                <w:noProof/>
                <w:webHidden/>
              </w:rPr>
              <w:fldChar w:fldCharType="end"/>
            </w:r>
          </w:hyperlink>
        </w:p>
        <w:p w14:paraId="0DBE383B" w14:textId="083E27A5" w:rsidR="000226F3" w:rsidRDefault="000226F3">
          <w:pPr>
            <w:pStyle w:val="TOC3"/>
            <w:tabs>
              <w:tab w:val="right" w:leader="dot" w:pos="10160"/>
            </w:tabs>
            <w:rPr>
              <w:noProof/>
            </w:rPr>
          </w:pPr>
          <w:hyperlink w:anchor="_Toc141345473" w:history="1">
            <w:r w:rsidRPr="007956E3">
              <w:rPr>
                <w:rStyle w:val="Hyperlink"/>
                <w:rFonts w:ascii="Trebuchet MS" w:eastAsia="Times New Roman" w:hAnsi="Trebuchet MS" w:cs="Gisha"/>
                <w:caps/>
                <w:noProof/>
                <w:spacing w:val="15"/>
              </w:rPr>
              <w:t xml:space="preserve">RCR 85 - </w:t>
            </w:r>
            <w:r w:rsidRPr="007956E3">
              <w:rPr>
                <w:rStyle w:val="Hyperlink"/>
                <w:rFonts w:ascii="Trebuchet MS" w:eastAsia="Times New Roman" w:hAnsi="Trebuchet MS" w:cs="Gisha"/>
                <w:noProof/>
                <w:spacing w:val="15"/>
              </w:rPr>
              <w:t>Participations in Joint Actions Across Borders after Project Completion</w:t>
            </w:r>
            <w:r>
              <w:rPr>
                <w:noProof/>
                <w:webHidden/>
              </w:rPr>
              <w:tab/>
            </w:r>
            <w:r>
              <w:rPr>
                <w:noProof/>
                <w:webHidden/>
              </w:rPr>
              <w:fldChar w:fldCharType="begin"/>
            </w:r>
            <w:r>
              <w:rPr>
                <w:noProof/>
                <w:webHidden/>
              </w:rPr>
              <w:instrText xml:space="preserve"> PAGEREF _Toc141345473 \h </w:instrText>
            </w:r>
            <w:r>
              <w:rPr>
                <w:noProof/>
                <w:webHidden/>
              </w:rPr>
            </w:r>
            <w:r>
              <w:rPr>
                <w:noProof/>
                <w:webHidden/>
              </w:rPr>
              <w:fldChar w:fldCharType="separate"/>
            </w:r>
            <w:r>
              <w:rPr>
                <w:noProof/>
                <w:webHidden/>
              </w:rPr>
              <w:t>15</w:t>
            </w:r>
            <w:r>
              <w:rPr>
                <w:noProof/>
                <w:webHidden/>
              </w:rPr>
              <w:fldChar w:fldCharType="end"/>
            </w:r>
          </w:hyperlink>
        </w:p>
        <w:p w14:paraId="557FE408" w14:textId="246A248B" w:rsidR="000226F3" w:rsidRDefault="000226F3">
          <w:pPr>
            <w:pStyle w:val="TOC3"/>
            <w:tabs>
              <w:tab w:val="right" w:leader="dot" w:pos="10160"/>
            </w:tabs>
            <w:rPr>
              <w:noProof/>
            </w:rPr>
          </w:pPr>
          <w:hyperlink w:anchor="_Toc141345474" w:history="1">
            <w:r w:rsidRPr="007956E3">
              <w:rPr>
                <w:rStyle w:val="Hyperlink"/>
                <w:rFonts w:ascii="Trebuchet MS" w:eastAsia="Times New Roman" w:hAnsi="Trebuchet MS" w:cs="Times New Roman"/>
                <w:caps/>
                <w:noProof/>
                <w:spacing w:val="15"/>
              </w:rPr>
              <w:t xml:space="preserve">RCO 24 - </w:t>
            </w:r>
            <w:r w:rsidRPr="007956E3">
              <w:rPr>
                <w:rStyle w:val="Hyperlink"/>
                <w:rFonts w:ascii="Trebuchet MS" w:eastAsia="Times New Roman" w:hAnsi="Trebuchet MS" w:cs="Times New Roman"/>
                <w:noProof/>
                <w:spacing w:val="15"/>
                <w:lang w:val="en-GB"/>
              </w:rPr>
              <w:t>Investments in New or Upgraded Disaster Monitoring, Preparedness, Warning and Response Systems against Natural Disasters</w:t>
            </w:r>
            <w:r>
              <w:rPr>
                <w:noProof/>
                <w:webHidden/>
              </w:rPr>
              <w:tab/>
            </w:r>
            <w:r>
              <w:rPr>
                <w:noProof/>
                <w:webHidden/>
              </w:rPr>
              <w:fldChar w:fldCharType="begin"/>
            </w:r>
            <w:r>
              <w:rPr>
                <w:noProof/>
                <w:webHidden/>
              </w:rPr>
              <w:instrText xml:space="preserve"> PAGEREF _Toc141345474 \h </w:instrText>
            </w:r>
            <w:r>
              <w:rPr>
                <w:noProof/>
                <w:webHidden/>
              </w:rPr>
            </w:r>
            <w:r>
              <w:rPr>
                <w:noProof/>
                <w:webHidden/>
              </w:rPr>
              <w:fldChar w:fldCharType="separate"/>
            </w:r>
            <w:r>
              <w:rPr>
                <w:noProof/>
                <w:webHidden/>
              </w:rPr>
              <w:t>15</w:t>
            </w:r>
            <w:r>
              <w:rPr>
                <w:noProof/>
                <w:webHidden/>
              </w:rPr>
              <w:fldChar w:fldCharType="end"/>
            </w:r>
          </w:hyperlink>
        </w:p>
        <w:p w14:paraId="265BF461" w14:textId="0077A7DC" w:rsidR="000226F3" w:rsidRDefault="000226F3">
          <w:pPr>
            <w:pStyle w:val="TOC3"/>
            <w:tabs>
              <w:tab w:val="right" w:leader="dot" w:pos="10160"/>
            </w:tabs>
            <w:rPr>
              <w:noProof/>
            </w:rPr>
          </w:pPr>
          <w:hyperlink w:anchor="_Toc141345475" w:history="1">
            <w:r w:rsidRPr="007956E3">
              <w:rPr>
                <w:rStyle w:val="Hyperlink"/>
                <w:rFonts w:ascii="Trebuchet MS" w:eastAsia="Times New Roman" w:hAnsi="Trebuchet MS" w:cs="Times New Roman"/>
                <w:caps/>
                <w:noProof/>
                <w:spacing w:val="15"/>
              </w:rPr>
              <w:t xml:space="preserve">PSR 1 - </w:t>
            </w:r>
            <w:r w:rsidRPr="007956E3">
              <w:rPr>
                <w:rStyle w:val="Hyperlink"/>
                <w:rFonts w:ascii="Trebuchet MS" w:eastAsia="Times New Roman" w:hAnsi="Trebuchet MS" w:cs="Times New Roman"/>
                <w:noProof/>
                <w:spacing w:val="15"/>
              </w:rPr>
              <w:t>Population Benefiting from Protection Measures against Climate Related Natural Disasters</w:t>
            </w:r>
            <w:r>
              <w:rPr>
                <w:noProof/>
                <w:webHidden/>
              </w:rPr>
              <w:tab/>
            </w:r>
            <w:r>
              <w:rPr>
                <w:noProof/>
                <w:webHidden/>
              </w:rPr>
              <w:fldChar w:fldCharType="begin"/>
            </w:r>
            <w:r>
              <w:rPr>
                <w:noProof/>
                <w:webHidden/>
              </w:rPr>
              <w:instrText xml:space="preserve"> PAGEREF _Toc141345475 \h </w:instrText>
            </w:r>
            <w:r>
              <w:rPr>
                <w:noProof/>
                <w:webHidden/>
              </w:rPr>
            </w:r>
            <w:r>
              <w:rPr>
                <w:noProof/>
                <w:webHidden/>
              </w:rPr>
              <w:fldChar w:fldCharType="separate"/>
            </w:r>
            <w:r>
              <w:rPr>
                <w:noProof/>
                <w:webHidden/>
              </w:rPr>
              <w:t>16</w:t>
            </w:r>
            <w:r>
              <w:rPr>
                <w:noProof/>
                <w:webHidden/>
              </w:rPr>
              <w:fldChar w:fldCharType="end"/>
            </w:r>
          </w:hyperlink>
        </w:p>
        <w:p w14:paraId="30BAEF2D" w14:textId="3BF470E3" w:rsidR="000226F3" w:rsidRDefault="000226F3">
          <w:pPr>
            <w:pStyle w:val="TOC3"/>
            <w:tabs>
              <w:tab w:val="right" w:leader="dot" w:pos="10160"/>
            </w:tabs>
            <w:rPr>
              <w:noProof/>
            </w:rPr>
          </w:pPr>
          <w:hyperlink w:anchor="_Toc141345476" w:history="1">
            <w:r w:rsidRPr="007956E3">
              <w:rPr>
                <w:rStyle w:val="Hyperlink"/>
                <w:rFonts w:ascii="Trebuchet MS" w:hAnsi="Trebuchet MS"/>
                <w:noProof/>
              </w:rPr>
              <w:t>Specific objective 1.2</w:t>
            </w:r>
            <w:r>
              <w:rPr>
                <w:noProof/>
                <w:webHidden/>
              </w:rPr>
              <w:tab/>
            </w:r>
            <w:r>
              <w:rPr>
                <w:noProof/>
                <w:webHidden/>
              </w:rPr>
              <w:fldChar w:fldCharType="begin"/>
            </w:r>
            <w:r>
              <w:rPr>
                <w:noProof/>
                <w:webHidden/>
              </w:rPr>
              <w:instrText xml:space="preserve"> PAGEREF _Toc141345476 \h </w:instrText>
            </w:r>
            <w:r>
              <w:rPr>
                <w:noProof/>
                <w:webHidden/>
              </w:rPr>
            </w:r>
            <w:r>
              <w:rPr>
                <w:noProof/>
                <w:webHidden/>
              </w:rPr>
              <w:fldChar w:fldCharType="separate"/>
            </w:r>
            <w:r>
              <w:rPr>
                <w:noProof/>
                <w:webHidden/>
              </w:rPr>
              <w:t>16</w:t>
            </w:r>
            <w:r>
              <w:rPr>
                <w:noProof/>
                <w:webHidden/>
              </w:rPr>
              <w:fldChar w:fldCharType="end"/>
            </w:r>
          </w:hyperlink>
        </w:p>
        <w:p w14:paraId="0E766532" w14:textId="36E5F195" w:rsidR="000226F3" w:rsidRDefault="000226F3">
          <w:pPr>
            <w:pStyle w:val="TOC3"/>
            <w:tabs>
              <w:tab w:val="right" w:leader="dot" w:pos="10160"/>
            </w:tabs>
            <w:rPr>
              <w:noProof/>
            </w:rPr>
          </w:pPr>
          <w:hyperlink w:anchor="_Toc141345477" w:history="1">
            <w:r w:rsidRPr="007956E3">
              <w:rPr>
                <w:rStyle w:val="Hyperlink"/>
                <w:rFonts w:ascii="Trebuchet MS" w:hAnsi="Trebuchet MS"/>
                <w:noProof/>
              </w:rPr>
              <w:t>Enhancing protection and preservation of nature biodiversity and green infrastructure, including in urban areas, and reducing all forms of pollution</w:t>
            </w:r>
            <w:r>
              <w:rPr>
                <w:noProof/>
                <w:webHidden/>
              </w:rPr>
              <w:tab/>
            </w:r>
            <w:r>
              <w:rPr>
                <w:noProof/>
                <w:webHidden/>
              </w:rPr>
              <w:fldChar w:fldCharType="begin"/>
            </w:r>
            <w:r>
              <w:rPr>
                <w:noProof/>
                <w:webHidden/>
              </w:rPr>
              <w:instrText xml:space="preserve"> PAGEREF _Toc141345477 \h </w:instrText>
            </w:r>
            <w:r>
              <w:rPr>
                <w:noProof/>
                <w:webHidden/>
              </w:rPr>
            </w:r>
            <w:r>
              <w:rPr>
                <w:noProof/>
                <w:webHidden/>
              </w:rPr>
              <w:fldChar w:fldCharType="separate"/>
            </w:r>
            <w:r>
              <w:rPr>
                <w:noProof/>
                <w:webHidden/>
              </w:rPr>
              <w:t>16</w:t>
            </w:r>
            <w:r>
              <w:rPr>
                <w:noProof/>
                <w:webHidden/>
              </w:rPr>
              <w:fldChar w:fldCharType="end"/>
            </w:r>
          </w:hyperlink>
        </w:p>
        <w:p w14:paraId="6F14EC74" w14:textId="3C3038C5" w:rsidR="000226F3" w:rsidRDefault="000226F3">
          <w:pPr>
            <w:pStyle w:val="TOC3"/>
            <w:tabs>
              <w:tab w:val="right" w:leader="dot" w:pos="10160"/>
            </w:tabs>
            <w:rPr>
              <w:noProof/>
            </w:rPr>
          </w:pPr>
          <w:hyperlink w:anchor="_Toc141345478" w:history="1">
            <w:r w:rsidRPr="007956E3">
              <w:rPr>
                <w:rStyle w:val="Hyperlink"/>
                <w:rFonts w:ascii="Trebuchet MS" w:eastAsia="Times New Roman" w:hAnsi="Trebuchet MS" w:cs="Times New Roman"/>
                <w:caps/>
                <w:noProof/>
                <w:spacing w:val="15"/>
              </w:rPr>
              <w:t xml:space="preserve">RCO 81 - </w:t>
            </w:r>
            <w:r w:rsidRPr="007956E3">
              <w:rPr>
                <w:rStyle w:val="Hyperlink"/>
                <w:rFonts w:ascii="Trebuchet MS" w:eastAsia="Times New Roman" w:hAnsi="Trebuchet MS" w:cs="Times New Roman"/>
                <w:noProof/>
                <w:spacing w:val="15"/>
              </w:rPr>
              <w:t>Participations in Joint Actions across Borders</w:t>
            </w:r>
            <w:r>
              <w:rPr>
                <w:noProof/>
                <w:webHidden/>
              </w:rPr>
              <w:tab/>
            </w:r>
            <w:r>
              <w:rPr>
                <w:noProof/>
                <w:webHidden/>
              </w:rPr>
              <w:fldChar w:fldCharType="begin"/>
            </w:r>
            <w:r>
              <w:rPr>
                <w:noProof/>
                <w:webHidden/>
              </w:rPr>
              <w:instrText xml:space="preserve"> PAGEREF _Toc141345478 \h </w:instrText>
            </w:r>
            <w:r>
              <w:rPr>
                <w:noProof/>
                <w:webHidden/>
              </w:rPr>
            </w:r>
            <w:r>
              <w:rPr>
                <w:noProof/>
                <w:webHidden/>
              </w:rPr>
              <w:fldChar w:fldCharType="separate"/>
            </w:r>
            <w:r>
              <w:rPr>
                <w:noProof/>
                <w:webHidden/>
              </w:rPr>
              <w:t>17</w:t>
            </w:r>
            <w:r>
              <w:rPr>
                <w:noProof/>
                <w:webHidden/>
              </w:rPr>
              <w:fldChar w:fldCharType="end"/>
            </w:r>
          </w:hyperlink>
        </w:p>
        <w:p w14:paraId="10C00E50" w14:textId="2BF8E61A" w:rsidR="000226F3" w:rsidRDefault="000226F3">
          <w:pPr>
            <w:pStyle w:val="TOC3"/>
            <w:tabs>
              <w:tab w:val="right" w:leader="dot" w:pos="10160"/>
            </w:tabs>
            <w:rPr>
              <w:noProof/>
            </w:rPr>
          </w:pPr>
          <w:hyperlink w:anchor="_Toc141345479" w:history="1">
            <w:r w:rsidRPr="007956E3">
              <w:rPr>
                <w:rStyle w:val="Hyperlink"/>
                <w:rFonts w:ascii="Trebuchet MS" w:eastAsia="Times New Roman" w:hAnsi="Trebuchet MS" w:cs="Gisha"/>
                <w:caps/>
                <w:noProof/>
                <w:spacing w:val="15"/>
              </w:rPr>
              <w:t xml:space="preserve">RCR 85 - </w:t>
            </w:r>
            <w:r w:rsidRPr="007956E3">
              <w:rPr>
                <w:rStyle w:val="Hyperlink"/>
                <w:rFonts w:ascii="Trebuchet MS" w:eastAsia="Times New Roman" w:hAnsi="Trebuchet MS" w:cs="Gisha"/>
                <w:noProof/>
                <w:spacing w:val="15"/>
              </w:rPr>
              <w:t>Participations in Joint Actions Across Borders after Project Completion</w:t>
            </w:r>
            <w:r>
              <w:rPr>
                <w:noProof/>
                <w:webHidden/>
              </w:rPr>
              <w:tab/>
            </w:r>
            <w:r>
              <w:rPr>
                <w:noProof/>
                <w:webHidden/>
              </w:rPr>
              <w:fldChar w:fldCharType="begin"/>
            </w:r>
            <w:r>
              <w:rPr>
                <w:noProof/>
                <w:webHidden/>
              </w:rPr>
              <w:instrText xml:space="preserve"> PAGEREF _Toc141345479 \h </w:instrText>
            </w:r>
            <w:r>
              <w:rPr>
                <w:noProof/>
                <w:webHidden/>
              </w:rPr>
            </w:r>
            <w:r>
              <w:rPr>
                <w:noProof/>
                <w:webHidden/>
              </w:rPr>
              <w:fldChar w:fldCharType="separate"/>
            </w:r>
            <w:r>
              <w:rPr>
                <w:noProof/>
                <w:webHidden/>
              </w:rPr>
              <w:t>18</w:t>
            </w:r>
            <w:r>
              <w:rPr>
                <w:noProof/>
                <w:webHidden/>
              </w:rPr>
              <w:fldChar w:fldCharType="end"/>
            </w:r>
          </w:hyperlink>
        </w:p>
        <w:p w14:paraId="32F1C364" w14:textId="4F5CD186" w:rsidR="000226F3" w:rsidRDefault="000226F3">
          <w:pPr>
            <w:pStyle w:val="TOC3"/>
            <w:tabs>
              <w:tab w:val="right" w:leader="dot" w:pos="10160"/>
            </w:tabs>
            <w:rPr>
              <w:noProof/>
            </w:rPr>
          </w:pPr>
          <w:hyperlink w:anchor="_Toc141345480" w:history="1">
            <w:r w:rsidRPr="007956E3">
              <w:rPr>
                <w:rStyle w:val="Hyperlink"/>
                <w:rFonts w:ascii="Trebuchet MS" w:eastAsia="Times New Roman" w:hAnsi="Trebuchet MS" w:cs="Times New Roman"/>
                <w:caps/>
                <w:noProof/>
                <w:spacing w:val="15"/>
              </w:rPr>
              <w:t xml:space="preserve">RCO 83 - </w:t>
            </w:r>
            <w:r w:rsidRPr="007956E3">
              <w:rPr>
                <w:rStyle w:val="Hyperlink"/>
                <w:rFonts w:ascii="Trebuchet MS" w:eastAsia="Times New Roman" w:hAnsi="Trebuchet MS" w:cs="Times New Roman"/>
                <w:noProof/>
                <w:spacing w:val="15"/>
              </w:rPr>
              <w:t>Strategies and Action Plans Jointly Developed</w:t>
            </w:r>
            <w:r>
              <w:rPr>
                <w:noProof/>
                <w:webHidden/>
              </w:rPr>
              <w:tab/>
            </w:r>
            <w:r>
              <w:rPr>
                <w:noProof/>
                <w:webHidden/>
              </w:rPr>
              <w:fldChar w:fldCharType="begin"/>
            </w:r>
            <w:r>
              <w:rPr>
                <w:noProof/>
                <w:webHidden/>
              </w:rPr>
              <w:instrText xml:space="preserve"> PAGEREF _Toc141345480 \h </w:instrText>
            </w:r>
            <w:r>
              <w:rPr>
                <w:noProof/>
                <w:webHidden/>
              </w:rPr>
            </w:r>
            <w:r>
              <w:rPr>
                <w:noProof/>
                <w:webHidden/>
              </w:rPr>
              <w:fldChar w:fldCharType="separate"/>
            </w:r>
            <w:r>
              <w:rPr>
                <w:noProof/>
                <w:webHidden/>
              </w:rPr>
              <w:t>18</w:t>
            </w:r>
            <w:r>
              <w:rPr>
                <w:noProof/>
                <w:webHidden/>
              </w:rPr>
              <w:fldChar w:fldCharType="end"/>
            </w:r>
          </w:hyperlink>
        </w:p>
        <w:p w14:paraId="7FE1B33C" w14:textId="64BEE768" w:rsidR="000226F3" w:rsidRDefault="000226F3">
          <w:pPr>
            <w:pStyle w:val="TOC3"/>
            <w:tabs>
              <w:tab w:val="right" w:leader="dot" w:pos="10160"/>
            </w:tabs>
            <w:rPr>
              <w:noProof/>
            </w:rPr>
          </w:pPr>
          <w:hyperlink w:anchor="_Toc141345481" w:history="1">
            <w:r w:rsidRPr="007956E3">
              <w:rPr>
                <w:rStyle w:val="Hyperlink"/>
                <w:rFonts w:ascii="Trebuchet MS" w:eastAsia="Times New Roman" w:hAnsi="Trebuchet MS" w:cs="Times New Roman"/>
                <w:caps/>
                <w:noProof/>
                <w:spacing w:val="15"/>
              </w:rPr>
              <w:t xml:space="preserve">RCO84 </w:t>
            </w:r>
            <w:r w:rsidRPr="007956E3">
              <w:rPr>
                <w:rStyle w:val="Hyperlink"/>
                <w:rFonts w:ascii="Trebuchet MS" w:eastAsia="Times New Roman" w:hAnsi="Trebuchet MS" w:cs="Times New Roman"/>
                <w:noProof/>
                <w:spacing w:val="15"/>
              </w:rPr>
              <w:t>Pilot Actions Developed Jointly and Implemented in Projects</w:t>
            </w:r>
            <w:r>
              <w:rPr>
                <w:noProof/>
                <w:webHidden/>
              </w:rPr>
              <w:tab/>
            </w:r>
            <w:r>
              <w:rPr>
                <w:noProof/>
                <w:webHidden/>
              </w:rPr>
              <w:fldChar w:fldCharType="begin"/>
            </w:r>
            <w:r>
              <w:rPr>
                <w:noProof/>
                <w:webHidden/>
              </w:rPr>
              <w:instrText xml:space="preserve"> PAGEREF _Toc141345481 \h </w:instrText>
            </w:r>
            <w:r>
              <w:rPr>
                <w:noProof/>
                <w:webHidden/>
              </w:rPr>
            </w:r>
            <w:r>
              <w:rPr>
                <w:noProof/>
                <w:webHidden/>
              </w:rPr>
              <w:fldChar w:fldCharType="separate"/>
            </w:r>
            <w:r>
              <w:rPr>
                <w:noProof/>
                <w:webHidden/>
              </w:rPr>
              <w:t>19</w:t>
            </w:r>
            <w:r>
              <w:rPr>
                <w:noProof/>
                <w:webHidden/>
              </w:rPr>
              <w:fldChar w:fldCharType="end"/>
            </w:r>
          </w:hyperlink>
        </w:p>
        <w:p w14:paraId="10A5F1D2" w14:textId="03AE1820" w:rsidR="000226F3" w:rsidRDefault="000226F3">
          <w:pPr>
            <w:pStyle w:val="TOC3"/>
            <w:tabs>
              <w:tab w:val="right" w:leader="dot" w:pos="10160"/>
            </w:tabs>
            <w:rPr>
              <w:noProof/>
            </w:rPr>
          </w:pPr>
          <w:hyperlink w:anchor="_Toc141345482" w:history="1">
            <w:r w:rsidRPr="007956E3">
              <w:rPr>
                <w:rStyle w:val="Hyperlink"/>
                <w:rFonts w:ascii="Trebuchet MS" w:eastAsia="Times New Roman" w:hAnsi="Trebuchet MS" w:cs="Times New Roman"/>
                <w:caps/>
                <w:noProof/>
                <w:spacing w:val="15"/>
              </w:rPr>
              <w:t>RCR 79 - Joint Strategies and Action Plans Taken up by Organisations</w:t>
            </w:r>
            <w:r>
              <w:rPr>
                <w:noProof/>
                <w:webHidden/>
              </w:rPr>
              <w:tab/>
            </w:r>
            <w:r>
              <w:rPr>
                <w:noProof/>
                <w:webHidden/>
              </w:rPr>
              <w:fldChar w:fldCharType="begin"/>
            </w:r>
            <w:r>
              <w:rPr>
                <w:noProof/>
                <w:webHidden/>
              </w:rPr>
              <w:instrText xml:space="preserve"> PAGEREF _Toc141345482 \h </w:instrText>
            </w:r>
            <w:r>
              <w:rPr>
                <w:noProof/>
                <w:webHidden/>
              </w:rPr>
            </w:r>
            <w:r>
              <w:rPr>
                <w:noProof/>
                <w:webHidden/>
              </w:rPr>
              <w:fldChar w:fldCharType="separate"/>
            </w:r>
            <w:r>
              <w:rPr>
                <w:noProof/>
                <w:webHidden/>
              </w:rPr>
              <w:t>19</w:t>
            </w:r>
            <w:r>
              <w:rPr>
                <w:noProof/>
                <w:webHidden/>
              </w:rPr>
              <w:fldChar w:fldCharType="end"/>
            </w:r>
          </w:hyperlink>
        </w:p>
        <w:p w14:paraId="493AC3DB" w14:textId="538E8F93" w:rsidR="000226F3" w:rsidRDefault="000226F3">
          <w:pPr>
            <w:pStyle w:val="TOC2"/>
            <w:tabs>
              <w:tab w:val="right" w:leader="dot" w:pos="10160"/>
            </w:tabs>
            <w:rPr>
              <w:noProof/>
            </w:rPr>
          </w:pPr>
          <w:hyperlink w:anchor="_Toc141345483" w:history="1">
            <w:r w:rsidRPr="007956E3">
              <w:rPr>
                <w:rStyle w:val="Hyperlink"/>
                <w:rFonts w:ascii="Trebuchet MS" w:eastAsia="Times New Roman" w:hAnsi="Trebuchet MS"/>
                <w:noProof/>
              </w:rPr>
              <w:t>PRIORITY 2: SOCIAL DEVELOPMENT ACROSS BORDERS</w:t>
            </w:r>
            <w:r>
              <w:rPr>
                <w:noProof/>
                <w:webHidden/>
              </w:rPr>
              <w:tab/>
            </w:r>
            <w:r>
              <w:rPr>
                <w:noProof/>
                <w:webHidden/>
              </w:rPr>
              <w:fldChar w:fldCharType="begin"/>
            </w:r>
            <w:r>
              <w:rPr>
                <w:noProof/>
                <w:webHidden/>
              </w:rPr>
              <w:instrText xml:space="preserve"> PAGEREF _Toc141345483 \h </w:instrText>
            </w:r>
            <w:r>
              <w:rPr>
                <w:noProof/>
                <w:webHidden/>
              </w:rPr>
            </w:r>
            <w:r>
              <w:rPr>
                <w:noProof/>
                <w:webHidden/>
              </w:rPr>
              <w:fldChar w:fldCharType="separate"/>
            </w:r>
            <w:r>
              <w:rPr>
                <w:noProof/>
                <w:webHidden/>
              </w:rPr>
              <w:t>20</w:t>
            </w:r>
            <w:r>
              <w:rPr>
                <w:noProof/>
                <w:webHidden/>
              </w:rPr>
              <w:fldChar w:fldCharType="end"/>
            </w:r>
          </w:hyperlink>
        </w:p>
        <w:p w14:paraId="6E7875BB" w14:textId="5D24DD0F" w:rsidR="000226F3" w:rsidRDefault="000226F3">
          <w:pPr>
            <w:pStyle w:val="TOC3"/>
            <w:tabs>
              <w:tab w:val="right" w:leader="dot" w:pos="10160"/>
            </w:tabs>
            <w:rPr>
              <w:noProof/>
            </w:rPr>
          </w:pPr>
          <w:hyperlink w:anchor="_Toc141345484" w:history="1">
            <w:r w:rsidRPr="007956E3">
              <w:rPr>
                <w:rStyle w:val="Hyperlink"/>
                <w:rFonts w:ascii="Trebuchet MS" w:eastAsia="Times New Roman" w:hAnsi="Trebuchet MS"/>
                <w:noProof/>
              </w:rPr>
              <w:t>Specific objective 2.1</w:t>
            </w:r>
            <w:r>
              <w:rPr>
                <w:noProof/>
                <w:webHidden/>
              </w:rPr>
              <w:tab/>
            </w:r>
            <w:r>
              <w:rPr>
                <w:noProof/>
                <w:webHidden/>
              </w:rPr>
              <w:fldChar w:fldCharType="begin"/>
            </w:r>
            <w:r>
              <w:rPr>
                <w:noProof/>
                <w:webHidden/>
              </w:rPr>
              <w:instrText xml:space="preserve"> PAGEREF _Toc141345484 \h </w:instrText>
            </w:r>
            <w:r>
              <w:rPr>
                <w:noProof/>
                <w:webHidden/>
              </w:rPr>
            </w:r>
            <w:r>
              <w:rPr>
                <w:noProof/>
                <w:webHidden/>
              </w:rPr>
              <w:fldChar w:fldCharType="separate"/>
            </w:r>
            <w:r>
              <w:rPr>
                <w:noProof/>
                <w:webHidden/>
              </w:rPr>
              <w:t>20</w:t>
            </w:r>
            <w:r>
              <w:rPr>
                <w:noProof/>
                <w:webHidden/>
              </w:rPr>
              <w:fldChar w:fldCharType="end"/>
            </w:r>
          </w:hyperlink>
        </w:p>
        <w:p w14:paraId="1E498A96" w14:textId="426C84BD" w:rsidR="000226F3" w:rsidRDefault="000226F3">
          <w:pPr>
            <w:pStyle w:val="TOC3"/>
            <w:tabs>
              <w:tab w:val="right" w:leader="dot" w:pos="10160"/>
            </w:tabs>
            <w:rPr>
              <w:noProof/>
            </w:rPr>
          </w:pPr>
          <w:hyperlink w:anchor="_Toc141345485" w:history="1">
            <w:r w:rsidRPr="007956E3">
              <w:rPr>
                <w:rStyle w:val="Hyperlink"/>
                <w:rFonts w:ascii="Trebuchet MS" w:eastAsia="Times New Roman" w:hAnsi="Trebuchet MS"/>
                <w:noProof/>
              </w:rPr>
              <w:t>Improving equal access to inclusive and quality services in education, training and lifelong learning through developing accessible infrastructure, including by fostering resilience for distance and on-line education and training</w:t>
            </w:r>
            <w:r>
              <w:rPr>
                <w:noProof/>
                <w:webHidden/>
              </w:rPr>
              <w:tab/>
            </w:r>
            <w:r>
              <w:rPr>
                <w:noProof/>
                <w:webHidden/>
              </w:rPr>
              <w:fldChar w:fldCharType="begin"/>
            </w:r>
            <w:r>
              <w:rPr>
                <w:noProof/>
                <w:webHidden/>
              </w:rPr>
              <w:instrText xml:space="preserve"> PAGEREF _Toc141345485 \h </w:instrText>
            </w:r>
            <w:r>
              <w:rPr>
                <w:noProof/>
                <w:webHidden/>
              </w:rPr>
            </w:r>
            <w:r>
              <w:rPr>
                <w:noProof/>
                <w:webHidden/>
              </w:rPr>
              <w:fldChar w:fldCharType="separate"/>
            </w:r>
            <w:r>
              <w:rPr>
                <w:noProof/>
                <w:webHidden/>
              </w:rPr>
              <w:t>20</w:t>
            </w:r>
            <w:r>
              <w:rPr>
                <w:noProof/>
                <w:webHidden/>
              </w:rPr>
              <w:fldChar w:fldCharType="end"/>
            </w:r>
          </w:hyperlink>
        </w:p>
        <w:p w14:paraId="06565584" w14:textId="26A10DEA" w:rsidR="000226F3" w:rsidRDefault="000226F3">
          <w:pPr>
            <w:pStyle w:val="TOC3"/>
            <w:tabs>
              <w:tab w:val="right" w:leader="dot" w:pos="10160"/>
            </w:tabs>
            <w:rPr>
              <w:noProof/>
            </w:rPr>
          </w:pPr>
          <w:hyperlink w:anchor="_Toc141345486" w:history="1">
            <w:r w:rsidRPr="007956E3">
              <w:rPr>
                <w:rStyle w:val="Hyperlink"/>
                <w:rFonts w:ascii="Trebuchet MS" w:eastAsia="Times New Roman" w:hAnsi="Trebuchet MS" w:cs="Gisha"/>
                <w:caps/>
                <w:noProof/>
                <w:spacing w:val="15"/>
              </w:rPr>
              <w:t>RCO67 Classroom capacity of new or modernised education facilities</w:t>
            </w:r>
            <w:r>
              <w:rPr>
                <w:noProof/>
                <w:webHidden/>
              </w:rPr>
              <w:tab/>
            </w:r>
            <w:r>
              <w:rPr>
                <w:noProof/>
                <w:webHidden/>
              </w:rPr>
              <w:fldChar w:fldCharType="begin"/>
            </w:r>
            <w:r>
              <w:rPr>
                <w:noProof/>
                <w:webHidden/>
              </w:rPr>
              <w:instrText xml:space="preserve"> PAGEREF _Toc141345486 \h </w:instrText>
            </w:r>
            <w:r>
              <w:rPr>
                <w:noProof/>
                <w:webHidden/>
              </w:rPr>
            </w:r>
            <w:r>
              <w:rPr>
                <w:noProof/>
                <w:webHidden/>
              </w:rPr>
              <w:fldChar w:fldCharType="separate"/>
            </w:r>
            <w:r>
              <w:rPr>
                <w:noProof/>
                <w:webHidden/>
              </w:rPr>
              <w:t>20</w:t>
            </w:r>
            <w:r>
              <w:rPr>
                <w:noProof/>
                <w:webHidden/>
              </w:rPr>
              <w:fldChar w:fldCharType="end"/>
            </w:r>
          </w:hyperlink>
        </w:p>
        <w:p w14:paraId="391B6532" w14:textId="420A7210" w:rsidR="000226F3" w:rsidRDefault="000226F3">
          <w:pPr>
            <w:pStyle w:val="TOC3"/>
            <w:tabs>
              <w:tab w:val="right" w:leader="dot" w:pos="10160"/>
            </w:tabs>
            <w:rPr>
              <w:noProof/>
            </w:rPr>
          </w:pPr>
          <w:hyperlink w:anchor="_Toc141345487" w:history="1">
            <w:r w:rsidRPr="007956E3">
              <w:rPr>
                <w:rStyle w:val="Hyperlink"/>
                <w:rFonts w:ascii="Trebuchet MS" w:eastAsia="Times New Roman" w:hAnsi="Trebuchet MS" w:cs="Gisha"/>
                <w:caps/>
                <w:noProof/>
                <w:spacing w:val="15"/>
              </w:rPr>
              <w:t>RCR 71 Annual users of new or modernised education facilities</w:t>
            </w:r>
            <w:r>
              <w:rPr>
                <w:noProof/>
                <w:webHidden/>
              </w:rPr>
              <w:tab/>
            </w:r>
            <w:r>
              <w:rPr>
                <w:noProof/>
                <w:webHidden/>
              </w:rPr>
              <w:fldChar w:fldCharType="begin"/>
            </w:r>
            <w:r>
              <w:rPr>
                <w:noProof/>
                <w:webHidden/>
              </w:rPr>
              <w:instrText xml:space="preserve"> PAGEREF _Toc141345487 \h </w:instrText>
            </w:r>
            <w:r>
              <w:rPr>
                <w:noProof/>
                <w:webHidden/>
              </w:rPr>
            </w:r>
            <w:r>
              <w:rPr>
                <w:noProof/>
                <w:webHidden/>
              </w:rPr>
              <w:fldChar w:fldCharType="separate"/>
            </w:r>
            <w:r>
              <w:rPr>
                <w:noProof/>
                <w:webHidden/>
              </w:rPr>
              <w:t>20</w:t>
            </w:r>
            <w:r>
              <w:rPr>
                <w:noProof/>
                <w:webHidden/>
              </w:rPr>
              <w:fldChar w:fldCharType="end"/>
            </w:r>
          </w:hyperlink>
        </w:p>
        <w:p w14:paraId="6B060A80" w14:textId="1043CB9B" w:rsidR="000226F3" w:rsidRDefault="000226F3">
          <w:pPr>
            <w:pStyle w:val="TOC3"/>
            <w:tabs>
              <w:tab w:val="right" w:leader="dot" w:pos="10160"/>
            </w:tabs>
            <w:rPr>
              <w:noProof/>
            </w:rPr>
          </w:pPr>
          <w:hyperlink w:anchor="_Toc141345488" w:history="1">
            <w:r w:rsidRPr="007956E3">
              <w:rPr>
                <w:rStyle w:val="Hyperlink"/>
                <w:rFonts w:ascii="Trebuchet MS" w:eastAsia="Times New Roman" w:hAnsi="Trebuchet MS" w:cs="Gisha"/>
                <w:caps/>
                <w:noProof/>
                <w:spacing w:val="15"/>
              </w:rPr>
              <w:t xml:space="preserve">RCO 87 - </w:t>
            </w:r>
            <w:r w:rsidRPr="007956E3">
              <w:rPr>
                <w:rStyle w:val="Hyperlink"/>
                <w:rFonts w:ascii="Trebuchet MS" w:eastAsia="Times New Roman" w:hAnsi="Trebuchet MS" w:cs="Times New Roman"/>
                <w:iCs/>
                <w:caps/>
                <w:noProof/>
                <w:spacing w:val="-1"/>
              </w:rPr>
              <w:t>Organisations cooperating across borders</w:t>
            </w:r>
            <w:r>
              <w:rPr>
                <w:noProof/>
                <w:webHidden/>
              </w:rPr>
              <w:tab/>
            </w:r>
            <w:r>
              <w:rPr>
                <w:noProof/>
                <w:webHidden/>
              </w:rPr>
              <w:fldChar w:fldCharType="begin"/>
            </w:r>
            <w:r>
              <w:rPr>
                <w:noProof/>
                <w:webHidden/>
              </w:rPr>
              <w:instrText xml:space="preserve"> PAGEREF _Toc141345488 \h </w:instrText>
            </w:r>
            <w:r>
              <w:rPr>
                <w:noProof/>
                <w:webHidden/>
              </w:rPr>
            </w:r>
            <w:r>
              <w:rPr>
                <w:noProof/>
                <w:webHidden/>
              </w:rPr>
              <w:fldChar w:fldCharType="separate"/>
            </w:r>
            <w:r>
              <w:rPr>
                <w:noProof/>
                <w:webHidden/>
              </w:rPr>
              <w:t>21</w:t>
            </w:r>
            <w:r>
              <w:rPr>
                <w:noProof/>
                <w:webHidden/>
              </w:rPr>
              <w:fldChar w:fldCharType="end"/>
            </w:r>
          </w:hyperlink>
        </w:p>
        <w:p w14:paraId="61CDBA72" w14:textId="3623BC2C" w:rsidR="000226F3" w:rsidRDefault="000226F3">
          <w:pPr>
            <w:pStyle w:val="TOC3"/>
            <w:tabs>
              <w:tab w:val="right" w:leader="dot" w:pos="10160"/>
            </w:tabs>
            <w:rPr>
              <w:noProof/>
            </w:rPr>
          </w:pPr>
          <w:hyperlink w:anchor="_Toc141345489" w:history="1">
            <w:r w:rsidRPr="007956E3">
              <w:rPr>
                <w:rStyle w:val="Hyperlink"/>
                <w:rFonts w:ascii="Trebuchet MS" w:eastAsia="Times New Roman" w:hAnsi="Trebuchet MS" w:cs="Gisha"/>
                <w:caps/>
                <w:noProof/>
                <w:spacing w:val="15"/>
              </w:rPr>
              <w:t>RCR 84 - Organisations cooperating across borders after project completion</w:t>
            </w:r>
            <w:r>
              <w:rPr>
                <w:noProof/>
                <w:webHidden/>
              </w:rPr>
              <w:tab/>
            </w:r>
            <w:r>
              <w:rPr>
                <w:noProof/>
                <w:webHidden/>
              </w:rPr>
              <w:fldChar w:fldCharType="begin"/>
            </w:r>
            <w:r>
              <w:rPr>
                <w:noProof/>
                <w:webHidden/>
              </w:rPr>
              <w:instrText xml:space="preserve"> PAGEREF _Toc141345489 \h </w:instrText>
            </w:r>
            <w:r>
              <w:rPr>
                <w:noProof/>
                <w:webHidden/>
              </w:rPr>
            </w:r>
            <w:r>
              <w:rPr>
                <w:noProof/>
                <w:webHidden/>
              </w:rPr>
              <w:fldChar w:fldCharType="separate"/>
            </w:r>
            <w:r>
              <w:rPr>
                <w:noProof/>
                <w:webHidden/>
              </w:rPr>
              <w:t>21</w:t>
            </w:r>
            <w:r>
              <w:rPr>
                <w:noProof/>
                <w:webHidden/>
              </w:rPr>
              <w:fldChar w:fldCharType="end"/>
            </w:r>
          </w:hyperlink>
        </w:p>
        <w:p w14:paraId="2C76A1A0" w14:textId="32061C44" w:rsidR="000226F3" w:rsidRDefault="000226F3">
          <w:pPr>
            <w:pStyle w:val="TOC2"/>
            <w:tabs>
              <w:tab w:val="right" w:leader="dot" w:pos="10160"/>
            </w:tabs>
            <w:rPr>
              <w:noProof/>
            </w:rPr>
          </w:pPr>
          <w:hyperlink w:anchor="_Toc141345490" w:history="1">
            <w:r w:rsidRPr="007956E3">
              <w:rPr>
                <w:rStyle w:val="Hyperlink"/>
                <w:rFonts w:ascii="Trebuchet MS" w:eastAsia="Times New Roman" w:hAnsi="Trebuchet MS"/>
                <w:noProof/>
              </w:rPr>
              <w:t>Specific objective 2.2:</w:t>
            </w:r>
            <w:r>
              <w:rPr>
                <w:noProof/>
                <w:webHidden/>
              </w:rPr>
              <w:tab/>
            </w:r>
            <w:r>
              <w:rPr>
                <w:noProof/>
                <w:webHidden/>
              </w:rPr>
              <w:fldChar w:fldCharType="begin"/>
            </w:r>
            <w:r>
              <w:rPr>
                <w:noProof/>
                <w:webHidden/>
              </w:rPr>
              <w:instrText xml:space="preserve"> PAGEREF _Toc141345490 \h </w:instrText>
            </w:r>
            <w:r>
              <w:rPr>
                <w:noProof/>
                <w:webHidden/>
              </w:rPr>
            </w:r>
            <w:r>
              <w:rPr>
                <w:noProof/>
                <w:webHidden/>
              </w:rPr>
              <w:fldChar w:fldCharType="separate"/>
            </w:r>
            <w:r>
              <w:rPr>
                <w:noProof/>
                <w:webHidden/>
              </w:rPr>
              <w:t>22</w:t>
            </w:r>
            <w:r>
              <w:rPr>
                <w:noProof/>
                <w:webHidden/>
              </w:rPr>
              <w:fldChar w:fldCharType="end"/>
            </w:r>
          </w:hyperlink>
        </w:p>
        <w:p w14:paraId="5E23346A" w14:textId="1B9A0AFC" w:rsidR="000226F3" w:rsidRDefault="000226F3">
          <w:pPr>
            <w:pStyle w:val="TOC2"/>
            <w:tabs>
              <w:tab w:val="right" w:leader="dot" w:pos="10160"/>
            </w:tabs>
            <w:rPr>
              <w:noProof/>
            </w:rPr>
          </w:pPr>
          <w:hyperlink w:anchor="_Toc141345491" w:history="1">
            <w:r w:rsidRPr="007956E3">
              <w:rPr>
                <w:rStyle w:val="Hyperlink"/>
                <w:rFonts w:ascii="Trebuchet MS" w:eastAsia="Times New Roman" w:hAnsi="Trebuchet MS"/>
                <w:noProof/>
              </w:rPr>
              <w:t>Ensuring equal access to health care and fostering resilience of health systems, including primary care, and promoting the transition from institutional to family-based and community- based care</w:t>
            </w:r>
            <w:r>
              <w:rPr>
                <w:noProof/>
                <w:webHidden/>
              </w:rPr>
              <w:tab/>
            </w:r>
            <w:r>
              <w:rPr>
                <w:noProof/>
                <w:webHidden/>
              </w:rPr>
              <w:fldChar w:fldCharType="begin"/>
            </w:r>
            <w:r>
              <w:rPr>
                <w:noProof/>
                <w:webHidden/>
              </w:rPr>
              <w:instrText xml:space="preserve"> PAGEREF _Toc141345491 \h </w:instrText>
            </w:r>
            <w:r>
              <w:rPr>
                <w:noProof/>
                <w:webHidden/>
              </w:rPr>
            </w:r>
            <w:r>
              <w:rPr>
                <w:noProof/>
                <w:webHidden/>
              </w:rPr>
              <w:fldChar w:fldCharType="separate"/>
            </w:r>
            <w:r>
              <w:rPr>
                <w:noProof/>
                <w:webHidden/>
              </w:rPr>
              <w:t>22</w:t>
            </w:r>
            <w:r>
              <w:rPr>
                <w:noProof/>
                <w:webHidden/>
              </w:rPr>
              <w:fldChar w:fldCharType="end"/>
            </w:r>
          </w:hyperlink>
        </w:p>
        <w:p w14:paraId="079EB6AE" w14:textId="75ED2B53" w:rsidR="000226F3" w:rsidRDefault="000226F3">
          <w:pPr>
            <w:pStyle w:val="TOC3"/>
            <w:tabs>
              <w:tab w:val="right" w:leader="dot" w:pos="10160"/>
            </w:tabs>
            <w:rPr>
              <w:noProof/>
            </w:rPr>
          </w:pPr>
          <w:hyperlink w:anchor="_Toc141345492" w:history="1">
            <w:r w:rsidRPr="007956E3">
              <w:rPr>
                <w:rStyle w:val="Hyperlink"/>
                <w:rFonts w:ascii="Trebuchet MS" w:eastAsia="Times New Roman" w:hAnsi="Trebuchet MS" w:cs="Gisha"/>
                <w:caps/>
                <w:noProof/>
                <w:spacing w:val="15"/>
              </w:rPr>
              <w:t xml:space="preserve">RCO 87 - </w:t>
            </w:r>
            <w:r w:rsidRPr="007956E3">
              <w:rPr>
                <w:rStyle w:val="Hyperlink"/>
                <w:rFonts w:ascii="Trebuchet MS" w:eastAsia="Times New Roman" w:hAnsi="Trebuchet MS" w:cs="Times New Roman"/>
                <w:iCs/>
                <w:caps/>
                <w:noProof/>
                <w:spacing w:val="-1"/>
              </w:rPr>
              <w:t>Organisations cooperating across borders</w:t>
            </w:r>
            <w:r>
              <w:rPr>
                <w:noProof/>
                <w:webHidden/>
              </w:rPr>
              <w:tab/>
            </w:r>
            <w:r>
              <w:rPr>
                <w:noProof/>
                <w:webHidden/>
              </w:rPr>
              <w:fldChar w:fldCharType="begin"/>
            </w:r>
            <w:r>
              <w:rPr>
                <w:noProof/>
                <w:webHidden/>
              </w:rPr>
              <w:instrText xml:space="preserve"> PAGEREF _Toc141345492 \h </w:instrText>
            </w:r>
            <w:r>
              <w:rPr>
                <w:noProof/>
                <w:webHidden/>
              </w:rPr>
            </w:r>
            <w:r>
              <w:rPr>
                <w:noProof/>
                <w:webHidden/>
              </w:rPr>
              <w:fldChar w:fldCharType="separate"/>
            </w:r>
            <w:r>
              <w:rPr>
                <w:noProof/>
                <w:webHidden/>
              </w:rPr>
              <w:t>22</w:t>
            </w:r>
            <w:r>
              <w:rPr>
                <w:noProof/>
                <w:webHidden/>
              </w:rPr>
              <w:fldChar w:fldCharType="end"/>
            </w:r>
          </w:hyperlink>
        </w:p>
        <w:p w14:paraId="6ED2E176" w14:textId="6DD7A52A" w:rsidR="000226F3" w:rsidRDefault="000226F3">
          <w:pPr>
            <w:pStyle w:val="TOC3"/>
            <w:tabs>
              <w:tab w:val="right" w:leader="dot" w:pos="10160"/>
            </w:tabs>
            <w:rPr>
              <w:noProof/>
            </w:rPr>
          </w:pPr>
          <w:hyperlink w:anchor="_Toc141345493" w:history="1">
            <w:r w:rsidRPr="007956E3">
              <w:rPr>
                <w:rStyle w:val="Hyperlink"/>
                <w:rFonts w:ascii="Trebuchet MS" w:eastAsia="Times New Roman" w:hAnsi="Trebuchet MS" w:cs="Gisha"/>
                <w:caps/>
                <w:noProof/>
                <w:spacing w:val="15"/>
              </w:rPr>
              <w:t>RCR 84 - Organisations cooperating across borders after project completion</w:t>
            </w:r>
            <w:r>
              <w:rPr>
                <w:noProof/>
                <w:webHidden/>
              </w:rPr>
              <w:tab/>
            </w:r>
            <w:r>
              <w:rPr>
                <w:noProof/>
                <w:webHidden/>
              </w:rPr>
              <w:fldChar w:fldCharType="begin"/>
            </w:r>
            <w:r>
              <w:rPr>
                <w:noProof/>
                <w:webHidden/>
              </w:rPr>
              <w:instrText xml:space="preserve"> PAGEREF _Toc141345493 \h </w:instrText>
            </w:r>
            <w:r>
              <w:rPr>
                <w:noProof/>
                <w:webHidden/>
              </w:rPr>
            </w:r>
            <w:r>
              <w:rPr>
                <w:noProof/>
                <w:webHidden/>
              </w:rPr>
              <w:fldChar w:fldCharType="separate"/>
            </w:r>
            <w:r>
              <w:rPr>
                <w:noProof/>
                <w:webHidden/>
              </w:rPr>
              <w:t>23</w:t>
            </w:r>
            <w:r>
              <w:rPr>
                <w:noProof/>
                <w:webHidden/>
              </w:rPr>
              <w:fldChar w:fldCharType="end"/>
            </w:r>
          </w:hyperlink>
        </w:p>
        <w:p w14:paraId="2B206B2C" w14:textId="5377B58E" w:rsidR="000226F3" w:rsidRDefault="000226F3">
          <w:pPr>
            <w:pStyle w:val="TOC3"/>
            <w:tabs>
              <w:tab w:val="right" w:leader="dot" w:pos="10160"/>
            </w:tabs>
            <w:rPr>
              <w:noProof/>
            </w:rPr>
          </w:pPr>
          <w:hyperlink w:anchor="_Toc141345494" w:history="1">
            <w:r w:rsidRPr="007956E3">
              <w:rPr>
                <w:rStyle w:val="Hyperlink"/>
                <w:rFonts w:ascii="Trebuchet MS" w:eastAsia="Times New Roman" w:hAnsi="Trebuchet MS" w:cs="Times New Roman"/>
                <w:caps/>
                <w:noProof/>
                <w:spacing w:val="15"/>
              </w:rPr>
              <w:t>RCO 69 - Capacity of new or modernised health care facilities</w:t>
            </w:r>
            <w:r>
              <w:rPr>
                <w:noProof/>
                <w:webHidden/>
              </w:rPr>
              <w:tab/>
            </w:r>
            <w:r>
              <w:rPr>
                <w:noProof/>
                <w:webHidden/>
              </w:rPr>
              <w:fldChar w:fldCharType="begin"/>
            </w:r>
            <w:r>
              <w:rPr>
                <w:noProof/>
                <w:webHidden/>
              </w:rPr>
              <w:instrText xml:space="preserve"> PAGEREF _Toc141345494 \h </w:instrText>
            </w:r>
            <w:r>
              <w:rPr>
                <w:noProof/>
                <w:webHidden/>
              </w:rPr>
            </w:r>
            <w:r>
              <w:rPr>
                <w:noProof/>
                <w:webHidden/>
              </w:rPr>
              <w:fldChar w:fldCharType="separate"/>
            </w:r>
            <w:r>
              <w:rPr>
                <w:noProof/>
                <w:webHidden/>
              </w:rPr>
              <w:t>24</w:t>
            </w:r>
            <w:r>
              <w:rPr>
                <w:noProof/>
                <w:webHidden/>
              </w:rPr>
              <w:fldChar w:fldCharType="end"/>
            </w:r>
          </w:hyperlink>
        </w:p>
        <w:p w14:paraId="15BC41D7" w14:textId="58878356" w:rsidR="000226F3" w:rsidRDefault="000226F3">
          <w:pPr>
            <w:pStyle w:val="TOC3"/>
            <w:tabs>
              <w:tab w:val="right" w:leader="dot" w:pos="10160"/>
            </w:tabs>
            <w:rPr>
              <w:noProof/>
            </w:rPr>
          </w:pPr>
          <w:hyperlink w:anchor="_Toc141345495" w:history="1">
            <w:r w:rsidRPr="007956E3">
              <w:rPr>
                <w:rStyle w:val="Hyperlink"/>
                <w:rFonts w:ascii="Trebuchet MS" w:eastAsia="Times New Roman" w:hAnsi="Trebuchet MS" w:cs="Times New Roman"/>
                <w:caps/>
                <w:noProof/>
                <w:spacing w:val="15"/>
              </w:rPr>
              <w:t>RCR 73 - Annual users of new or modernised health care facilities</w:t>
            </w:r>
            <w:r>
              <w:rPr>
                <w:noProof/>
                <w:webHidden/>
              </w:rPr>
              <w:tab/>
            </w:r>
            <w:r>
              <w:rPr>
                <w:noProof/>
                <w:webHidden/>
              </w:rPr>
              <w:fldChar w:fldCharType="begin"/>
            </w:r>
            <w:r>
              <w:rPr>
                <w:noProof/>
                <w:webHidden/>
              </w:rPr>
              <w:instrText xml:space="preserve"> PAGEREF _Toc141345495 \h </w:instrText>
            </w:r>
            <w:r>
              <w:rPr>
                <w:noProof/>
                <w:webHidden/>
              </w:rPr>
            </w:r>
            <w:r>
              <w:rPr>
                <w:noProof/>
                <w:webHidden/>
              </w:rPr>
              <w:fldChar w:fldCharType="separate"/>
            </w:r>
            <w:r>
              <w:rPr>
                <w:noProof/>
                <w:webHidden/>
              </w:rPr>
              <w:t>24</w:t>
            </w:r>
            <w:r>
              <w:rPr>
                <w:noProof/>
                <w:webHidden/>
              </w:rPr>
              <w:fldChar w:fldCharType="end"/>
            </w:r>
          </w:hyperlink>
        </w:p>
        <w:p w14:paraId="72369A30" w14:textId="3505A923" w:rsidR="000226F3" w:rsidRDefault="000226F3">
          <w:pPr>
            <w:pStyle w:val="TOC2"/>
            <w:tabs>
              <w:tab w:val="right" w:leader="dot" w:pos="10160"/>
            </w:tabs>
            <w:rPr>
              <w:noProof/>
            </w:rPr>
          </w:pPr>
          <w:hyperlink w:anchor="_Toc141345496" w:history="1">
            <w:r w:rsidRPr="007956E3">
              <w:rPr>
                <w:rStyle w:val="Hyperlink"/>
                <w:rFonts w:ascii="Trebuchet MS" w:eastAsia="Times New Roman" w:hAnsi="Trebuchet MS"/>
                <w:noProof/>
              </w:rPr>
              <w:t>SPECIFIC OBJECTIVE 2.3</w:t>
            </w:r>
            <w:r>
              <w:rPr>
                <w:noProof/>
                <w:webHidden/>
              </w:rPr>
              <w:tab/>
            </w:r>
            <w:r>
              <w:rPr>
                <w:noProof/>
                <w:webHidden/>
              </w:rPr>
              <w:fldChar w:fldCharType="begin"/>
            </w:r>
            <w:r>
              <w:rPr>
                <w:noProof/>
                <w:webHidden/>
              </w:rPr>
              <w:instrText xml:space="preserve"> PAGEREF _Toc141345496 \h </w:instrText>
            </w:r>
            <w:r>
              <w:rPr>
                <w:noProof/>
                <w:webHidden/>
              </w:rPr>
            </w:r>
            <w:r>
              <w:rPr>
                <w:noProof/>
                <w:webHidden/>
              </w:rPr>
              <w:fldChar w:fldCharType="separate"/>
            </w:r>
            <w:r>
              <w:rPr>
                <w:noProof/>
                <w:webHidden/>
              </w:rPr>
              <w:t>25</w:t>
            </w:r>
            <w:r>
              <w:rPr>
                <w:noProof/>
                <w:webHidden/>
              </w:rPr>
              <w:fldChar w:fldCharType="end"/>
            </w:r>
          </w:hyperlink>
        </w:p>
        <w:p w14:paraId="33C60F69" w14:textId="316F3DEA" w:rsidR="000226F3" w:rsidRDefault="000226F3">
          <w:pPr>
            <w:pStyle w:val="TOC2"/>
            <w:tabs>
              <w:tab w:val="right" w:leader="dot" w:pos="10160"/>
            </w:tabs>
            <w:rPr>
              <w:noProof/>
            </w:rPr>
          </w:pPr>
          <w:hyperlink w:anchor="_Toc141345497" w:history="1">
            <w:r w:rsidRPr="007956E3">
              <w:rPr>
                <w:rStyle w:val="Hyperlink"/>
                <w:rFonts w:ascii="Trebuchet MS" w:eastAsia="Times New Roman" w:hAnsi="Trebuchet MS"/>
                <w:noProof/>
              </w:rPr>
              <w:t>Enhancing the role of culture and sustainable tourism in economic development, social inclusion and social innovation</w:t>
            </w:r>
            <w:r>
              <w:rPr>
                <w:noProof/>
                <w:webHidden/>
              </w:rPr>
              <w:tab/>
            </w:r>
            <w:r>
              <w:rPr>
                <w:noProof/>
                <w:webHidden/>
              </w:rPr>
              <w:fldChar w:fldCharType="begin"/>
            </w:r>
            <w:r>
              <w:rPr>
                <w:noProof/>
                <w:webHidden/>
              </w:rPr>
              <w:instrText xml:space="preserve"> PAGEREF _Toc141345497 \h </w:instrText>
            </w:r>
            <w:r>
              <w:rPr>
                <w:noProof/>
                <w:webHidden/>
              </w:rPr>
            </w:r>
            <w:r>
              <w:rPr>
                <w:noProof/>
                <w:webHidden/>
              </w:rPr>
              <w:fldChar w:fldCharType="separate"/>
            </w:r>
            <w:r>
              <w:rPr>
                <w:noProof/>
                <w:webHidden/>
              </w:rPr>
              <w:t>25</w:t>
            </w:r>
            <w:r>
              <w:rPr>
                <w:noProof/>
                <w:webHidden/>
              </w:rPr>
              <w:fldChar w:fldCharType="end"/>
            </w:r>
          </w:hyperlink>
        </w:p>
        <w:p w14:paraId="5049FF3E" w14:textId="471B3F4A" w:rsidR="000226F3" w:rsidRDefault="000226F3">
          <w:pPr>
            <w:pStyle w:val="TOC3"/>
            <w:tabs>
              <w:tab w:val="right" w:leader="dot" w:pos="10160"/>
            </w:tabs>
            <w:rPr>
              <w:noProof/>
            </w:rPr>
          </w:pPr>
          <w:hyperlink w:anchor="_Toc141345498" w:history="1">
            <w:r w:rsidRPr="007956E3">
              <w:rPr>
                <w:rStyle w:val="Hyperlink"/>
                <w:rFonts w:ascii="Trebuchet MS" w:eastAsia="Times New Roman" w:hAnsi="Trebuchet MS" w:cs="Gisha"/>
                <w:caps/>
                <w:noProof/>
                <w:spacing w:val="15"/>
              </w:rPr>
              <w:t xml:space="preserve">RCO 87 - </w:t>
            </w:r>
            <w:r w:rsidRPr="007956E3">
              <w:rPr>
                <w:rStyle w:val="Hyperlink"/>
                <w:rFonts w:ascii="Trebuchet MS" w:eastAsia="Times New Roman" w:hAnsi="Trebuchet MS" w:cs="Times New Roman"/>
                <w:iCs/>
                <w:caps/>
                <w:noProof/>
                <w:spacing w:val="-1"/>
              </w:rPr>
              <w:t>Organisations cooperating across borders</w:t>
            </w:r>
            <w:r>
              <w:rPr>
                <w:noProof/>
                <w:webHidden/>
              </w:rPr>
              <w:tab/>
            </w:r>
            <w:r>
              <w:rPr>
                <w:noProof/>
                <w:webHidden/>
              </w:rPr>
              <w:fldChar w:fldCharType="begin"/>
            </w:r>
            <w:r>
              <w:rPr>
                <w:noProof/>
                <w:webHidden/>
              </w:rPr>
              <w:instrText xml:space="preserve"> PAGEREF _Toc141345498 \h </w:instrText>
            </w:r>
            <w:r>
              <w:rPr>
                <w:noProof/>
                <w:webHidden/>
              </w:rPr>
            </w:r>
            <w:r>
              <w:rPr>
                <w:noProof/>
                <w:webHidden/>
              </w:rPr>
              <w:fldChar w:fldCharType="separate"/>
            </w:r>
            <w:r>
              <w:rPr>
                <w:noProof/>
                <w:webHidden/>
              </w:rPr>
              <w:t>25</w:t>
            </w:r>
            <w:r>
              <w:rPr>
                <w:noProof/>
                <w:webHidden/>
              </w:rPr>
              <w:fldChar w:fldCharType="end"/>
            </w:r>
          </w:hyperlink>
        </w:p>
        <w:p w14:paraId="41D1CE08" w14:textId="6106A52A" w:rsidR="000226F3" w:rsidRDefault="000226F3">
          <w:pPr>
            <w:pStyle w:val="TOC3"/>
            <w:tabs>
              <w:tab w:val="right" w:leader="dot" w:pos="10160"/>
            </w:tabs>
            <w:rPr>
              <w:noProof/>
            </w:rPr>
          </w:pPr>
          <w:hyperlink w:anchor="_Toc141345499" w:history="1">
            <w:r w:rsidRPr="007956E3">
              <w:rPr>
                <w:rStyle w:val="Hyperlink"/>
                <w:rFonts w:ascii="Trebuchet MS" w:eastAsia="Times New Roman" w:hAnsi="Trebuchet MS" w:cs="Gisha"/>
                <w:caps/>
                <w:noProof/>
                <w:spacing w:val="15"/>
              </w:rPr>
              <w:t>RCR 84 - Organisations cooperating across borders after project completion</w:t>
            </w:r>
            <w:r>
              <w:rPr>
                <w:noProof/>
                <w:webHidden/>
              </w:rPr>
              <w:tab/>
            </w:r>
            <w:r>
              <w:rPr>
                <w:noProof/>
                <w:webHidden/>
              </w:rPr>
              <w:fldChar w:fldCharType="begin"/>
            </w:r>
            <w:r>
              <w:rPr>
                <w:noProof/>
                <w:webHidden/>
              </w:rPr>
              <w:instrText xml:space="preserve"> PAGEREF _Toc141345499 \h </w:instrText>
            </w:r>
            <w:r>
              <w:rPr>
                <w:noProof/>
                <w:webHidden/>
              </w:rPr>
            </w:r>
            <w:r>
              <w:rPr>
                <w:noProof/>
                <w:webHidden/>
              </w:rPr>
              <w:fldChar w:fldCharType="separate"/>
            </w:r>
            <w:r>
              <w:rPr>
                <w:noProof/>
                <w:webHidden/>
              </w:rPr>
              <w:t>25</w:t>
            </w:r>
            <w:r>
              <w:rPr>
                <w:noProof/>
                <w:webHidden/>
              </w:rPr>
              <w:fldChar w:fldCharType="end"/>
            </w:r>
          </w:hyperlink>
        </w:p>
        <w:p w14:paraId="28D9E0F3" w14:textId="2E14DA9F" w:rsidR="000226F3" w:rsidRDefault="000226F3">
          <w:pPr>
            <w:pStyle w:val="TOC3"/>
            <w:tabs>
              <w:tab w:val="right" w:leader="dot" w:pos="10160"/>
            </w:tabs>
            <w:rPr>
              <w:noProof/>
            </w:rPr>
          </w:pPr>
          <w:hyperlink w:anchor="_Toc141345500" w:history="1">
            <w:r w:rsidRPr="007956E3">
              <w:rPr>
                <w:rStyle w:val="Hyperlink"/>
                <w:rFonts w:ascii="Trebuchet MS" w:eastAsia="Times New Roman" w:hAnsi="Trebuchet MS" w:cs="Gisha"/>
                <w:caps/>
                <w:noProof/>
                <w:spacing w:val="15"/>
              </w:rPr>
              <w:t>RCO 77 Number of cultural and tourism sites supported</w:t>
            </w:r>
            <w:r>
              <w:rPr>
                <w:noProof/>
                <w:webHidden/>
              </w:rPr>
              <w:tab/>
            </w:r>
            <w:r>
              <w:rPr>
                <w:noProof/>
                <w:webHidden/>
              </w:rPr>
              <w:fldChar w:fldCharType="begin"/>
            </w:r>
            <w:r>
              <w:rPr>
                <w:noProof/>
                <w:webHidden/>
              </w:rPr>
              <w:instrText xml:space="preserve"> PAGEREF _Toc141345500 \h </w:instrText>
            </w:r>
            <w:r>
              <w:rPr>
                <w:noProof/>
                <w:webHidden/>
              </w:rPr>
            </w:r>
            <w:r>
              <w:rPr>
                <w:noProof/>
                <w:webHidden/>
              </w:rPr>
              <w:fldChar w:fldCharType="separate"/>
            </w:r>
            <w:r>
              <w:rPr>
                <w:noProof/>
                <w:webHidden/>
              </w:rPr>
              <w:t>26</w:t>
            </w:r>
            <w:r>
              <w:rPr>
                <w:noProof/>
                <w:webHidden/>
              </w:rPr>
              <w:fldChar w:fldCharType="end"/>
            </w:r>
          </w:hyperlink>
        </w:p>
        <w:p w14:paraId="49978E2A" w14:textId="7D077E33" w:rsidR="000226F3" w:rsidRDefault="000226F3">
          <w:pPr>
            <w:pStyle w:val="TOC3"/>
            <w:tabs>
              <w:tab w:val="right" w:leader="dot" w:pos="10160"/>
            </w:tabs>
            <w:rPr>
              <w:noProof/>
            </w:rPr>
          </w:pPr>
          <w:hyperlink w:anchor="_Toc141345501" w:history="1">
            <w:r w:rsidRPr="007956E3">
              <w:rPr>
                <w:rStyle w:val="Hyperlink"/>
                <w:rFonts w:ascii="Trebuchet MS" w:eastAsia="Times New Roman" w:hAnsi="Trebuchet MS" w:cs="Gisha"/>
                <w:caps/>
                <w:noProof/>
                <w:spacing w:val="15"/>
              </w:rPr>
              <w:t>RCR 77 Visitors of cultural and tourism sites supported</w:t>
            </w:r>
            <w:r>
              <w:rPr>
                <w:noProof/>
                <w:webHidden/>
              </w:rPr>
              <w:tab/>
            </w:r>
            <w:r>
              <w:rPr>
                <w:noProof/>
                <w:webHidden/>
              </w:rPr>
              <w:fldChar w:fldCharType="begin"/>
            </w:r>
            <w:r>
              <w:rPr>
                <w:noProof/>
                <w:webHidden/>
              </w:rPr>
              <w:instrText xml:space="preserve"> PAGEREF _Toc141345501 \h </w:instrText>
            </w:r>
            <w:r>
              <w:rPr>
                <w:noProof/>
                <w:webHidden/>
              </w:rPr>
            </w:r>
            <w:r>
              <w:rPr>
                <w:noProof/>
                <w:webHidden/>
              </w:rPr>
              <w:fldChar w:fldCharType="separate"/>
            </w:r>
            <w:r>
              <w:rPr>
                <w:noProof/>
                <w:webHidden/>
              </w:rPr>
              <w:t>26</w:t>
            </w:r>
            <w:r>
              <w:rPr>
                <w:noProof/>
                <w:webHidden/>
              </w:rPr>
              <w:fldChar w:fldCharType="end"/>
            </w:r>
          </w:hyperlink>
        </w:p>
        <w:p w14:paraId="5635AA76" w14:textId="0942A6A3" w:rsidR="000226F3" w:rsidRDefault="000226F3">
          <w:pPr>
            <w:pStyle w:val="TOC2"/>
            <w:tabs>
              <w:tab w:val="right" w:leader="dot" w:pos="10160"/>
            </w:tabs>
            <w:rPr>
              <w:noProof/>
            </w:rPr>
          </w:pPr>
          <w:hyperlink w:anchor="_Toc141345502" w:history="1">
            <w:r w:rsidRPr="007956E3">
              <w:rPr>
                <w:rStyle w:val="Hyperlink"/>
                <w:rFonts w:ascii="Trebuchet MS" w:eastAsia="Times New Roman" w:hAnsi="Trebuchet MS"/>
                <w:noProof/>
              </w:rPr>
              <w:t>Specific objective 3.1</w:t>
            </w:r>
            <w:r>
              <w:rPr>
                <w:noProof/>
                <w:webHidden/>
              </w:rPr>
              <w:tab/>
            </w:r>
            <w:r>
              <w:rPr>
                <w:noProof/>
                <w:webHidden/>
              </w:rPr>
              <w:fldChar w:fldCharType="begin"/>
            </w:r>
            <w:r>
              <w:rPr>
                <w:noProof/>
                <w:webHidden/>
              </w:rPr>
              <w:instrText xml:space="preserve"> PAGEREF _Toc141345502 \h </w:instrText>
            </w:r>
            <w:r>
              <w:rPr>
                <w:noProof/>
                <w:webHidden/>
              </w:rPr>
            </w:r>
            <w:r>
              <w:rPr>
                <w:noProof/>
                <w:webHidden/>
              </w:rPr>
              <w:fldChar w:fldCharType="separate"/>
            </w:r>
            <w:r>
              <w:rPr>
                <w:noProof/>
                <w:webHidden/>
              </w:rPr>
              <w:t>27</w:t>
            </w:r>
            <w:r>
              <w:rPr>
                <w:noProof/>
                <w:webHidden/>
              </w:rPr>
              <w:fldChar w:fldCharType="end"/>
            </w:r>
          </w:hyperlink>
        </w:p>
        <w:p w14:paraId="63D95C76" w14:textId="46AF2600" w:rsidR="000226F3" w:rsidRDefault="000226F3">
          <w:pPr>
            <w:pStyle w:val="TOC2"/>
            <w:tabs>
              <w:tab w:val="right" w:leader="dot" w:pos="10160"/>
            </w:tabs>
            <w:rPr>
              <w:noProof/>
            </w:rPr>
          </w:pPr>
          <w:hyperlink w:anchor="_Toc141345503" w:history="1">
            <w:r w:rsidRPr="007956E3">
              <w:rPr>
                <w:rStyle w:val="Hyperlink"/>
                <w:rFonts w:ascii="Trebuchet MS" w:eastAsia="Times New Roman" w:hAnsi="Trebuchet MS"/>
                <w:noProof/>
              </w:rPr>
              <w:t>Interreg Specific Objective 2 “A safer and more secure Europe”</w:t>
            </w:r>
            <w:r>
              <w:rPr>
                <w:noProof/>
                <w:webHidden/>
              </w:rPr>
              <w:tab/>
            </w:r>
            <w:r>
              <w:rPr>
                <w:noProof/>
                <w:webHidden/>
              </w:rPr>
              <w:fldChar w:fldCharType="begin"/>
            </w:r>
            <w:r>
              <w:rPr>
                <w:noProof/>
                <w:webHidden/>
              </w:rPr>
              <w:instrText xml:space="preserve"> PAGEREF _Toc141345503 \h </w:instrText>
            </w:r>
            <w:r>
              <w:rPr>
                <w:noProof/>
                <w:webHidden/>
              </w:rPr>
            </w:r>
            <w:r>
              <w:rPr>
                <w:noProof/>
                <w:webHidden/>
              </w:rPr>
              <w:fldChar w:fldCharType="separate"/>
            </w:r>
            <w:r>
              <w:rPr>
                <w:noProof/>
                <w:webHidden/>
              </w:rPr>
              <w:t>27</w:t>
            </w:r>
            <w:r>
              <w:rPr>
                <w:noProof/>
                <w:webHidden/>
              </w:rPr>
              <w:fldChar w:fldCharType="end"/>
            </w:r>
          </w:hyperlink>
        </w:p>
        <w:p w14:paraId="24BD14C7" w14:textId="73A343AF" w:rsidR="000226F3" w:rsidRDefault="000226F3">
          <w:pPr>
            <w:pStyle w:val="TOC3"/>
            <w:tabs>
              <w:tab w:val="right" w:leader="dot" w:pos="10160"/>
            </w:tabs>
            <w:rPr>
              <w:noProof/>
            </w:rPr>
          </w:pPr>
          <w:hyperlink w:anchor="_Toc141345504" w:history="1">
            <w:r w:rsidRPr="007956E3">
              <w:rPr>
                <w:rStyle w:val="Hyperlink"/>
                <w:rFonts w:ascii="Trebuchet MS" w:eastAsia="Times New Roman" w:hAnsi="Trebuchet MS" w:cs="Gisha"/>
                <w:caps/>
                <w:noProof/>
                <w:spacing w:val="15"/>
              </w:rPr>
              <w:t>RCO 81 - Participations in joint actions across borders</w:t>
            </w:r>
            <w:r>
              <w:rPr>
                <w:noProof/>
                <w:webHidden/>
              </w:rPr>
              <w:tab/>
            </w:r>
            <w:r>
              <w:rPr>
                <w:noProof/>
                <w:webHidden/>
              </w:rPr>
              <w:fldChar w:fldCharType="begin"/>
            </w:r>
            <w:r>
              <w:rPr>
                <w:noProof/>
                <w:webHidden/>
              </w:rPr>
              <w:instrText xml:space="preserve"> PAGEREF _Toc141345504 \h </w:instrText>
            </w:r>
            <w:r>
              <w:rPr>
                <w:noProof/>
                <w:webHidden/>
              </w:rPr>
            </w:r>
            <w:r>
              <w:rPr>
                <w:noProof/>
                <w:webHidden/>
              </w:rPr>
              <w:fldChar w:fldCharType="separate"/>
            </w:r>
            <w:r>
              <w:rPr>
                <w:noProof/>
                <w:webHidden/>
              </w:rPr>
              <w:t>27</w:t>
            </w:r>
            <w:r>
              <w:rPr>
                <w:noProof/>
                <w:webHidden/>
              </w:rPr>
              <w:fldChar w:fldCharType="end"/>
            </w:r>
          </w:hyperlink>
        </w:p>
        <w:p w14:paraId="04D2DE14" w14:textId="62704BE1" w:rsidR="000226F3" w:rsidRDefault="000226F3">
          <w:pPr>
            <w:pStyle w:val="TOC3"/>
            <w:tabs>
              <w:tab w:val="right" w:leader="dot" w:pos="10160"/>
            </w:tabs>
            <w:rPr>
              <w:noProof/>
            </w:rPr>
          </w:pPr>
          <w:hyperlink w:anchor="_Toc141345505" w:history="1">
            <w:r w:rsidRPr="007956E3">
              <w:rPr>
                <w:rStyle w:val="Hyperlink"/>
                <w:rFonts w:ascii="Trebuchet MS" w:eastAsia="Times New Roman" w:hAnsi="Trebuchet MS" w:cs="Gisha"/>
                <w:caps/>
                <w:noProof/>
                <w:spacing w:val="15"/>
              </w:rPr>
              <w:t>RCR 85 - Participations in joint actions across borders after project completion</w:t>
            </w:r>
            <w:r>
              <w:rPr>
                <w:noProof/>
                <w:webHidden/>
              </w:rPr>
              <w:tab/>
            </w:r>
            <w:r>
              <w:rPr>
                <w:noProof/>
                <w:webHidden/>
              </w:rPr>
              <w:fldChar w:fldCharType="begin"/>
            </w:r>
            <w:r>
              <w:rPr>
                <w:noProof/>
                <w:webHidden/>
              </w:rPr>
              <w:instrText xml:space="preserve"> PAGEREF _Toc141345505 \h </w:instrText>
            </w:r>
            <w:r>
              <w:rPr>
                <w:noProof/>
                <w:webHidden/>
              </w:rPr>
            </w:r>
            <w:r>
              <w:rPr>
                <w:noProof/>
                <w:webHidden/>
              </w:rPr>
              <w:fldChar w:fldCharType="separate"/>
            </w:r>
            <w:r>
              <w:rPr>
                <w:noProof/>
                <w:webHidden/>
              </w:rPr>
              <w:t>28</w:t>
            </w:r>
            <w:r>
              <w:rPr>
                <w:noProof/>
                <w:webHidden/>
              </w:rPr>
              <w:fldChar w:fldCharType="end"/>
            </w:r>
          </w:hyperlink>
        </w:p>
        <w:p w14:paraId="289E5931" w14:textId="0859F7E6" w:rsidR="000226F3" w:rsidRDefault="000226F3">
          <w:pPr>
            <w:pStyle w:val="TOC3"/>
            <w:tabs>
              <w:tab w:val="right" w:leader="dot" w:pos="10160"/>
            </w:tabs>
            <w:rPr>
              <w:noProof/>
            </w:rPr>
          </w:pPr>
          <w:hyperlink w:anchor="_Toc141345506" w:history="1">
            <w:r w:rsidRPr="007956E3">
              <w:rPr>
                <w:rStyle w:val="Hyperlink"/>
                <w:rFonts w:ascii="Trebuchet MS" w:eastAsia="Times New Roman" w:hAnsi="Trebuchet MS" w:cs="Gisha"/>
                <w:caps/>
                <w:noProof/>
                <w:spacing w:val="15"/>
              </w:rPr>
              <w:t>RCO 83 - Strategies and action plans jointly developed</w:t>
            </w:r>
            <w:r>
              <w:rPr>
                <w:noProof/>
                <w:webHidden/>
              </w:rPr>
              <w:tab/>
            </w:r>
            <w:r>
              <w:rPr>
                <w:noProof/>
                <w:webHidden/>
              </w:rPr>
              <w:fldChar w:fldCharType="begin"/>
            </w:r>
            <w:r>
              <w:rPr>
                <w:noProof/>
                <w:webHidden/>
              </w:rPr>
              <w:instrText xml:space="preserve"> PAGEREF _Toc141345506 \h </w:instrText>
            </w:r>
            <w:r>
              <w:rPr>
                <w:noProof/>
                <w:webHidden/>
              </w:rPr>
            </w:r>
            <w:r>
              <w:rPr>
                <w:noProof/>
                <w:webHidden/>
              </w:rPr>
              <w:fldChar w:fldCharType="separate"/>
            </w:r>
            <w:r>
              <w:rPr>
                <w:noProof/>
                <w:webHidden/>
              </w:rPr>
              <w:t>28</w:t>
            </w:r>
            <w:r>
              <w:rPr>
                <w:noProof/>
                <w:webHidden/>
              </w:rPr>
              <w:fldChar w:fldCharType="end"/>
            </w:r>
          </w:hyperlink>
        </w:p>
        <w:p w14:paraId="5DD081EB" w14:textId="05B6B826" w:rsidR="000226F3" w:rsidRDefault="000226F3">
          <w:pPr>
            <w:pStyle w:val="TOC3"/>
            <w:tabs>
              <w:tab w:val="right" w:leader="dot" w:pos="10160"/>
            </w:tabs>
            <w:rPr>
              <w:noProof/>
            </w:rPr>
          </w:pPr>
          <w:hyperlink w:anchor="_Toc141345507" w:history="1">
            <w:r w:rsidRPr="007956E3">
              <w:rPr>
                <w:rStyle w:val="Hyperlink"/>
                <w:rFonts w:ascii="Trebuchet MS" w:eastAsia="Times New Roman" w:hAnsi="Trebuchet MS" w:cs="Gisha"/>
                <w:caps/>
                <w:noProof/>
                <w:spacing w:val="15"/>
              </w:rPr>
              <w:t>RCR 79 - Joint strategies and action plans taken up by organisations</w:t>
            </w:r>
            <w:r>
              <w:rPr>
                <w:noProof/>
                <w:webHidden/>
              </w:rPr>
              <w:tab/>
            </w:r>
            <w:r>
              <w:rPr>
                <w:noProof/>
                <w:webHidden/>
              </w:rPr>
              <w:fldChar w:fldCharType="begin"/>
            </w:r>
            <w:r>
              <w:rPr>
                <w:noProof/>
                <w:webHidden/>
              </w:rPr>
              <w:instrText xml:space="preserve"> PAGEREF _Toc141345507 \h </w:instrText>
            </w:r>
            <w:r>
              <w:rPr>
                <w:noProof/>
                <w:webHidden/>
              </w:rPr>
            </w:r>
            <w:r>
              <w:rPr>
                <w:noProof/>
                <w:webHidden/>
              </w:rPr>
              <w:fldChar w:fldCharType="separate"/>
            </w:r>
            <w:r>
              <w:rPr>
                <w:noProof/>
                <w:webHidden/>
              </w:rPr>
              <w:t>29</w:t>
            </w:r>
            <w:r>
              <w:rPr>
                <w:noProof/>
                <w:webHidden/>
              </w:rPr>
              <w:fldChar w:fldCharType="end"/>
            </w:r>
          </w:hyperlink>
        </w:p>
        <w:p w14:paraId="35E56FCB" w14:textId="3A178E78" w:rsidR="003139A6" w:rsidRPr="00F900C9" w:rsidRDefault="003139A6">
          <w:pPr>
            <w:rPr>
              <w:rFonts w:ascii="Trebuchet MS" w:hAnsi="Trebuchet MS"/>
            </w:rPr>
          </w:pPr>
          <w:r w:rsidRPr="00F900C9">
            <w:rPr>
              <w:rFonts w:ascii="Trebuchet MS" w:hAnsi="Trebuchet MS"/>
              <w:b/>
              <w:bCs/>
              <w:noProof/>
            </w:rPr>
            <w:fldChar w:fldCharType="end"/>
          </w:r>
        </w:p>
      </w:sdtContent>
    </w:sdt>
    <w:p w14:paraId="33A87EB4" w14:textId="62118526" w:rsidR="003139A6" w:rsidRPr="00F900C9" w:rsidRDefault="003139A6" w:rsidP="00E36105">
      <w:pPr>
        <w:jc w:val="both"/>
        <w:rPr>
          <w:rFonts w:ascii="Trebuchet MS" w:hAnsi="Trebuchet MS"/>
          <w:b/>
        </w:rPr>
      </w:pPr>
    </w:p>
    <w:p w14:paraId="7EB4CE36" w14:textId="1B0DC3F6" w:rsidR="003139A6" w:rsidRPr="00F900C9" w:rsidRDefault="003139A6" w:rsidP="00E36105">
      <w:pPr>
        <w:jc w:val="both"/>
        <w:rPr>
          <w:rFonts w:ascii="Trebuchet MS" w:hAnsi="Trebuchet MS"/>
          <w:b/>
        </w:rPr>
      </w:pPr>
    </w:p>
    <w:p w14:paraId="1B7BF685" w14:textId="2AC6FDFA" w:rsidR="00E36105" w:rsidRPr="00F900C9" w:rsidRDefault="00E36105" w:rsidP="00E36105">
      <w:pPr>
        <w:pStyle w:val="Heading1"/>
        <w:numPr>
          <w:ilvl w:val="0"/>
          <w:numId w:val="14"/>
        </w:numPr>
        <w:rPr>
          <w:rFonts w:ascii="Trebuchet MS" w:hAnsi="Trebuchet MS"/>
          <w:noProof/>
          <w:sz w:val="28"/>
          <w:szCs w:val="28"/>
        </w:rPr>
      </w:pPr>
      <w:bookmarkStart w:id="1" w:name="_Toc52807119"/>
      <w:bookmarkStart w:id="2" w:name="_Toc116914830"/>
      <w:bookmarkStart w:id="3" w:name="_Toc141345458"/>
      <w:r w:rsidRPr="00F900C9">
        <w:rPr>
          <w:rFonts w:ascii="Trebuchet MS" w:hAnsi="Trebuchet MS"/>
          <w:noProof/>
          <w:sz w:val="28"/>
          <w:szCs w:val="28"/>
        </w:rPr>
        <w:lastRenderedPageBreak/>
        <w:t xml:space="preserve">GENERAL </w:t>
      </w:r>
      <w:bookmarkEnd w:id="1"/>
      <w:r w:rsidRPr="00F900C9">
        <w:rPr>
          <w:rFonts w:ascii="Trebuchet MS" w:hAnsi="Trebuchet MS"/>
          <w:noProof/>
          <w:sz w:val="28"/>
          <w:szCs w:val="28"/>
        </w:rPr>
        <w:t>INFORMATION</w:t>
      </w:r>
      <w:bookmarkEnd w:id="2"/>
      <w:bookmarkEnd w:id="3"/>
    </w:p>
    <w:p w14:paraId="5AE52AEE" w14:textId="6A350757" w:rsidR="00E36105" w:rsidRPr="00F900C9" w:rsidRDefault="003139A6" w:rsidP="003139A6">
      <w:pPr>
        <w:pStyle w:val="Heading2"/>
        <w:numPr>
          <w:ilvl w:val="1"/>
          <w:numId w:val="15"/>
        </w:numPr>
        <w:rPr>
          <w:rFonts w:ascii="Trebuchet MS" w:hAnsi="Trebuchet MS"/>
          <w:noProof/>
        </w:rPr>
      </w:pPr>
      <w:bookmarkStart w:id="4" w:name="_Toc116914831"/>
      <w:bookmarkStart w:id="5" w:name="_Toc141345459"/>
      <w:r w:rsidRPr="00F900C9">
        <w:rPr>
          <w:rFonts w:ascii="Trebuchet MS" w:hAnsi="Trebuchet MS"/>
          <w:noProof/>
        </w:rPr>
        <w:t>DEFINITIONS</w:t>
      </w:r>
      <w:bookmarkEnd w:id="4"/>
      <w:bookmarkEnd w:id="5"/>
      <w:r w:rsidRPr="00F900C9">
        <w:rPr>
          <w:rFonts w:ascii="Trebuchet MS" w:hAnsi="Trebuchet MS"/>
          <w:noProof/>
        </w:rPr>
        <w:t xml:space="preserve"> </w:t>
      </w:r>
    </w:p>
    <w:p w14:paraId="6D1A0FCF" w14:textId="77777777" w:rsidR="003139A6" w:rsidRPr="00F900C9" w:rsidRDefault="003139A6" w:rsidP="003139A6">
      <w:pPr>
        <w:rPr>
          <w:rFonts w:ascii="Trebuchet MS" w:hAnsi="Trebuchet MS"/>
        </w:rPr>
      </w:pPr>
    </w:p>
    <w:p w14:paraId="16403A21" w14:textId="45C2D1AA" w:rsidR="00C704FC" w:rsidRPr="00F900C9" w:rsidRDefault="00C704FC" w:rsidP="00C704FC">
      <w:pPr>
        <w:jc w:val="both"/>
        <w:rPr>
          <w:rFonts w:ascii="Trebuchet MS" w:hAnsi="Trebuchet MS" w:cstheme="minorHAnsi"/>
          <w:noProof/>
        </w:rPr>
      </w:pPr>
      <w:r w:rsidRPr="00F900C9">
        <w:rPr>
          <w:rFonts w:ascii="Trebuchet MS" w:hAnsi="Trebuchet MS"/>
          <w:b/>
        </w:rPr>
        <w:t>'Output indicator'</w:t>
      </w:r>
      <w:r w:rsidRPr="00F900C9">
        <w:rPr>
          <w:rFonts w:ascii="Trebuchet MS" w:hAnsi="Trebuchet MS"/>
          <w:noProof/>
        </w:rPr>
        <w:t xml:space="preserve"> means an indicator to measure the specific deliverables of the intervention. - CPR</w:t>
      </w:r>
      <w:r w:rsidR="009C4C79">
        <w:rPr>
          <w:rStyle w:val="FootnoteReference"/>
          <w:rFonts w:ascii="Trebuchet MS" w:hAnsi="Trebuchet MS"/>
          <w:noProof/>
        </w:rPr>
        <w:footnoteReference w:id="1"/>
      </w:r>
      <w:r w:rsidRPr="00F900C9">
        <w:rPr>
          <w:rFonts w:ascii="Trebuchet MS" w:hAnsi="Trebuchet MS"/>
          <w:noProof/>
        </w:rPr>
        <w:t xml:space="preserve"> Article 2</w:t>
      </w:r>
    </w:p>
    <w:p w14:paraId="3902BF68" w14:textId="77777777" w:rsidR="00C704FC" w:rsidRPr="00F900C9" w:rsidRDefault="00C704FC" w:rsidP="00C704FC">
      <w:pPr>
        <w:pStyle w:val="ListParagraph"/>
        <w:ind w:left="90"/>
        <w:rPr>
          <w:rFonts w:ascii="Trebuchet MS" w:hAnsi="Trebuchet MS" w:cstheme="minorHAnsi"/>
          <w:noProof/>
        </w:rPr>
      </w:pPr>
      <w:r w:rsidRPr="00F900C9">
        <w:rPr>
          <w:rFonts w:ascii="Trebuchet MS" w:hAnsi="Trebuchet MS" w:cstheme="minorHAnsi"/>
          <w:b/>
          <w:noProof/>
        </w:rPr>
        <w:t>'Result indicator'</w:t>
      </w:r>
      <w:r w:rsidRPr="00F900C9">
        <w:rPr>
          <w:rFonts w:ascii="Trebuchet MS" w:hAnsi="Trebuchet MS" w:cstheme="minorHAnsi"/>
          <w:noProof/>
        </w:rPr>
        <w:t xml:space="preserve"> means an indicator to measure the effects of the interventions supported, with particular reference to the direct addressees, population targeted or users of infrastructure. – CPR Article 2</w:t>
      </w:r>
    </w:p>
    <w:p w14:paraId="3975D432" w14:textId="77777777" w:rsidR="00C704FC" w:rsidRPr="00F900C9" w:rsidRDefault="00C704FC" w:rsidP="00C704FC">
      <w:pPr>
        <w:pStyle w:val="ListParagraph"/>
        <w:ind w:left="90"/>
        <w:rPr>
          <w:rFonts w:ascii="Trebuchet MS" w:hAnsi="Trebuchet MS" w:cstheme="minorHAnsi"/>
          <w:noProof/>
        </w:rPr>
      </w:pPr>
    </w:p>
    <w:p w14:paraId="785A4CB7" w14:textId="77777777" w:rsidR="00C704FC" w:rsidRPr="00F900C9" w:rsidRDefault="00C704FC" w:rsidP="00C704FC">
      <w:pPr>
        <w:pStyle w:val="ListParagraph"/>
        <w:ind w:left="90"/>
        <w:rPr>
          <w:rFonts w:ascii="Trebuchet MS" w:hAnsi="Trebuchet MS" w:cstheme="minorHAnsi"/>
          <w:noProof/>
        </w:rPr>
      </w:pPr>
      <w:r w:rsidRPr="00F900C9">
        <w:rPr>
          <w:rFonts w:ascii="Trebuchet MS" w:hAnsi="Trebuchet MS" w:cstheme="minorHAnsi"/>
          <w:b/>
          <w:noProof/>
        </w:rPr>
        <w:t>'Target'</w:t>
      </w:r>
      <w:r w:rsidRPr="00F900C9">
        <w:rPr>
          <w:rFonts w:ascii="Trebuchet MS" w:hAnsi="Trebuchet MS" w:cstheme="minorHAnsi"/>
          <w:noProof/>
        </w:rPr>
        <w:t xml:space="preserve"> means a pre-agreed value to be achieved at the end of the eligibility period in relation to an indicator included under a specific objective. - CPR Article 2</w:t>
      </w:r>
    </w:p>
    <w:p w14:paraId="3B3DFE6B" w14:textId="77777777" w:rsidR="00C704FC" w:rsidRPr="00F900C9" w:rsidRDefault="00C704FC" w:rsidP="00C704FC">
      <w:pPr>
        <w:pStyle w:val="ListParagraph"/>
        <w:ind w:left="90"/>
        <w:rPr>
          <w:rFonts w:ascii="Trebuchet MS" w:hAnsi="Trebuchet MS" w:cstheme="minorHAnsi"/>
          <w:noProof/>
        </w:rPr>
      </w:pPr>
    </w:p>
    <w:p w14:paraId="5456251D" w14:textId="442BAB8F" w:rsidR="00C704FC" w:rsidRDefault="00C704FC" w:rsidP="00C704FC">
      <w:pPr>
        <w:pStyle w:val="ListParagraph"/>
        <w:ind w:left="90"/>
        <w:rPr>
          <w:rFonts w:ascii="Trebuchet MS" w:hAnsi="Trebuchet MS" w:cstheme="minorHAnsi"/>
          <w:noProof/>
        </w:rPr>
      </w:pPr>
      <w:r w:rsidRPr="00F900C9">
        <w:rPr>
          <w:rFonts w:ascii="Trebuchet MS" w:hAnsi="Trebuchet MS" w:cstheme="minorHAnsi"/>
          <w:b/>
          <w:noProof/>
        </w:rPr>
        <w:t xml:space="preserve">'Milestone' </w:t>
      </w:r>
      <w:r w:rsidRPr="00F900C9">
        <w:rPr>
          <w:rFonts w:ascii="Trebuchet MS" w:hAnsi="Trebuchet MS" w:cstheme="minorHAnsi"/>
          <w:noProof/>
        </w:rPr>
        <w:t>means an intermediate value to be achieved at a given point in time during the eligibility period in relation to an output indicator included under a specific objective. – CPR Article 2</w:t>
      </w:r>
    </w:p>
    <w:p w14:paraId="5A615A0D" w14:textId="3232CB14" w:rsidR="009C4C79" w:rsidRDefault="009C4C79" w:rsidP="00C704FC">
      <w:pPr>
        <w:pStyle w:val="ListParagraph"/>
        <w:ind w:left="90"/>
        <w:rPr>
          <w:rFonts w:ascii="Trebuchet MS" w:hAnsi="Trebuchet MS" w:cstheme="minorHAnsi"/>
          <w:noProof/>
        </w:rPr>
      </w:pPr>
    </w:p>
    <w:p w14:paraId="61A57AE2" w14:textId="393D1D0D" w:rsidR="009C4C79" w:rsidRDefault="009C4C79" w:rsidP="00C704FC">
      <w:pPr>
        <w:pStyle w:val="ListParagraph"/>
        <w:ind w:left="90"/>
        <w:rPr>
          <w:rFonts w:ascii="Trebuchet MS" w:hAnsi="Trebuchet MS" w:cstheme="minorHAnsi"/>
          <w:noProof/>
        </w:rPr>
      </w:pPr>
    </w:p>
    <w:p w14:paraId="78903FD4" w14:textId="50EDAC7D" w:rsidR="009C4C79" w:rsidRDefault="009C4C79" w:rsidP="00C704FC">
      <w:pPr>
        <w:pStyle w:val="ListParagraph"/>
        <w:ind w:left="90"/>
        <w:rPr>
          <w:rFonts w:ascii="Trebuchet MS" w:hAnsi="Trebuchet MS" w:cstheme="minorHAnsi"/>
          <w:noProof/>
        </w:rPr>
      </w:pPr>
    </w:p>
    <w:p w14:paraId="48FF16A5" w14:textId="7D148C9B" w:rsidR="009C4C79" w:rsidRDefault="009C4C79" w:rsidP="00C704FC">
      <w:pPr>
        <w:pStyle w:val="ListParagraph"/>
        <w:ind w:left="90"/>
        <w:rPr>
          <w:rFonts w:ascii="Trebuchet MS" w:hAnsi="Trebuchet MS" w:cstheme="minorHAnsi"/>
          <w:noProof/>
        </w:rPr>
      </w:pPr>
    </w:p>
    <w:p w14:paraId="18632041" w14:textId="2DD92087" w:rsidR="009C4C79" w:rsidRDefault="009C4C79" w:rsidP="00C704FC">
      <w:pPr>
        <w:pStyle w:val="ListParagraph"/>
        <w:ind w:left="90"/>
        <w:rPr>
          <w:rFonts w:ascii="Trebuchet MS" w:hAnsi="Trebuchet MS" w:cstheme="minorHAnsi"/>
          <w:noProof/>
        </w:rPr>
      </w:pPr>
    </w:p>
    <w:p w14:paraId="7DC19662" w14:textId="06B3286A" w:rsidR="009C4C79" w:rsidRDefault="009C4C79" w:rsidP="00C704FC">
      <w:pPr>
        <w:pStyle w:val="ListParagraph"/>
        <w:ind w:left="90"/>
        <w:rPr>
          <w:rFonts w:ascii="Trebuchet MS" w:hAnsi="Trebuchet MS" w:cstheme="minorHAnsi"/>
          <w:noProof/>
        </w:rPr>
      </w:pPr>
    </w:p>
    <w:p w14:paraId="222212E5" w14:textId="103BB15D" w:rsidR="009C4C79" w:rsidRDefault="009C4C79" w:rsidP="00C704FC">
      <w:pPr>
        <w:pStyle w:val="ListParagraph"/>
        <w:ind w:left="90"/>
        <w:rPr>
          <w:rFonts w:ascii="Trebuchet MS" w:hAnsi="Trebuchet MS" w:cstheme="minorHAnsi"/>
          <w:noProof/>
        </w:rPr>
      </w:pPr>
    </w:p>
    <w:p w14:paraId="5D0FEBEA" w14:textId="46DA5383" w:rsidR="009C4C79" w:rsidRDefault="009C4C79" w:rsidP="00C704FC">
      <w:pPr>
        <w:pStyle w:val="ListParagraph"/>
        <w:ind w:left="90"/>
        <w:rPr>
          <w:rFonts w:ascii="Trebuchet MS" w:hAnsi="Trebuchet MS" w:cstheme="minorHAnsi"/>
          <w:noProof/>
        </w:rPr>
      </w:pPr>
    </w:p>
    <w:p w14:paraId="40C2AAD2" w14:textId="07201927" w:rsidR="009C4C79" w:rsidRDefault="009C4C79" w:rsidP="00C704FC">
      <w:pPr>
        <w:pStyle w:val="ListParagraph"/>
        <w:ind w:left="90"/>
        <w:rPr>
          <w:rFonts w:ascii="Trebuchet MS" w:hAnsi="Trebuchet MS" w:cstheme="minorHAnsi"/>
          <w:noProof/>
        </w:rPr>
      </w:pPr>
    </w:p>
    <w:p w14:paraId="75719EFE" w14:textId="22ED6E76" w:rsidR="009C4C79" w:rsidRDefault="009C4C79" w:rsidP="00C704FC">
      <w:pPr>
        <w:pStyle w:val="ListParagraph"/>
        <w:ind w:left="90"/>
        <w:rPr>
          <w:rFonts w:ascii="Trebuchet MS" w:hAnsi="Trebuchet MS" w:cstheme="minorHAnsi"/>
          <w:noProof/>
        </w:rPr>
      </w:pPr>
    </w:p>
    <w:p w14:paraId="09B365D5" w14:textId="4256625D" w:rsidR="009C4C79" w:rsidRDefault="009C4C79" w:rsidP="00C704FC">
      <w:pPr>
        <w:pStyle w:val="ListParagraph"/>
        <w:ind w:left="90"/>
        <w:rPr>
          <w:rFonts w:ascii="Trebuchet MS" w:hAnsi="Trebuchet MS" w:cstheme="minorHAnsi"/>
          <w:noProof/>
        </w:rPr>
      </w:pPr>
    </w:p>
    <w:p w14:paraId="0708564A" w14:textId="65E319D1" w:rsidR="009C4C79" w:rsidRDefault="009C4C79" w:rsidP="00C704FC">
      <w:pPr>
        <w:pStyle w:val="ListParagraph"/>
        <w:ind w:left="90"/>
        <w:rPr>
          <w:rFonts w:ascii="Trebuchet MS" w:hAnsi="Trebuchet MS" w:cstheme="minorHAnsi"/>
          <w:noProof/>
        </w:rPr>
      </w:pPr>
    </w:p>
    <w:p w14:paraId="546244F6" w14:textId="58FC69A2" w:rsidR="009C4C79" w:rsidRDefault="009C4C79" w:rsidP="00C704FC">
      <w:pPr>
        <w:pStyle w:val="ListParagraph"/>
        <w:ind w:left="90"/>
        <w:rPr>
          <w:rFonts w:ascii="Trebuchet MS" w:hAnsi="Trebuchet MS" w:cstheme="minorHAnsi"/>
          <w:noProof/>
        </w:rPr>
      </w:pPr>
    </w:p>
    <w:p w14:paraId="666D44A4" w14:textId="08EF2AC9" w:rsidR="009C4C79" w:rsidRDefault="009C4C79" w:rsidP="00C704FC">
      <w:pPr>
        <w:pStyle w:val="ListParagraph"/>
        <w:ind w:left="90"/>
        <w:rPr>
          <w:rFonts w:ascii="Trebuchet MS" w:hAnsi="Trebuchet MS" w:cstheme="minorHAnsi"/>
          <w:noProof/>
        </w:rPr>
      </w:pPr>
    </w:p>
    <w:p w14:paraId="5A492760" w14:textId="43787D38" w:rsidR="009C4C79" w:rsidRDefault="009C4C79" w:rsidP="00C704FC">
      <w:pPr>
        <w:pStyle w:val="ListParagraph"/>
        <w:ind w:left="90"/>
        <w:rPr>
          <w:rFonts w:ascii="Trebuchet MS" w:hAnsi="Trebuchet MS" w:cstheme="minorHAnsi"/>
          <w:noProof/>
        </w:rPr>
      </w:pPr>
    </w:p>
    <w:p w14:paraId="0068A40A" w14:textId="4969CD2D" w:rsidR="009C4C79" w:rsidRDefault="009C4C79" w:rsidP="00C704FC">
      <w:pPr>
        <w:pStyle w:val="ListParagraph"/>
        <w:ind w:left="90"/>
        <w:rPr>
          <w:rFonts w:ascii="Trebuchet MS" w:hAnsi="Trebuchet MS" w:cstheme="minorHAnsi"/>
          <w:noProof/>
        </w:rPr>
      </w:pPr>
    </w:p>
    <w:p w14:paraId="7AF1245E" w14:textId="100D1D64" w:rsidR="009C4C79" w:rsidRDefault="009C4C79" w:rsidP="00C704FC">
      <w:pPr>
        <w:pStyle w:val="ListParagraph"/>
        <w:ind w:left="90"/>
        <w:rPr>
          <w:rFonts w:ascii="Trebuchet MS" w:hAnsi="Trebuchet MS" w:cstheme="minorHAnsi"/>
          <w:noProof/>
        </w:rPr>
      </w:pPr>
    </w:p>
    <w:p w14:paraId="622D46E3" w14:textId="7E057031" w:rsidR="009C4C79" w:rsidRDefault="009C4C79" w:rsidP="00C704FC">
      <w:pPr>
        <w:pStyle w:val="ListParagraph"/>
        <w:ind w:left="90"/>
        <w:rPr>
          <w:rFonts w:ascii="Trebuchet MS" w:hAnsi="Trebuchet MS" w:cstheme="minorHAnsi"/>
          <w:noProof/>
        </w:rPr>
      </w:pPr>
    </w:p>
    <w:p w14:paraId="31AE0010" w14:textId="7B452DD1" w:rsidR="009C4C79" w:rsidRDefault="009C4C79" w:rsidP="00C704FC">
      <w:pPr>
        <w:pStyle w:val="ListParagraph"/>
        <w:ind w:left="90"/>
        <w:rPr>
          <w:rFonts w:ascii="Trebuchet MS" w:hAnsi="Trebuchet MS" w:cstheme="minorHAnsi"/>
          <w:noProof/>
        </w:rPr>
      </w:pPr>
    </w:p>
    <w:p w14:paraId="27FB9A1F" w14:textId="7A546004" w:rsidR="009C4C79" w:rsidRDefault="009C4C79" w:rsidP="00C704FC">
      <w:pPr>
        <w:pStyle w:val="ListParagraph"/>
        <w:ind w:left="90"/>
        <w:rPr>
          <w:rFonts w:ascii="Trebuchet MS" w:hAnsi="Trebuchet MS" w:cstheme="minorHAnsi"/>
          <w:noProof/>
        </w:rPr>
      </w:pPr>
    </w:p>
    <w:p w14:paraId="11F4619B" w14:textId="67513D5D" w:rsidR="009C4C79" w:rsidRDefault="009C4C79" w:rsidP="00C704FC">
      <w:pPr>
        <w:pStyle w:val="ListParagraph"/>
        <w:ind w:left="90"/>
        <w:rPr>
          <w:rFonts w:ascii="Trebuchet MS" w:hAnsi="Trebuchet MS" w:cstheme="minorHAnsi"/>
          <w:noProof/>
        </w:rPr>
      </w:pPr>
    </w:p>
    <w:p w14:paraId="32AC129F" w14:textId="0E531E94" w:rsidR="009C4C79" w:rsidRDefault="009C4C79" w:rsidP="00C704FC">
      <w:pPr>
        <w:pStyle w:val="ListParagraph"/>
        <w:ind w:left="90"/>
        <w:rPr>
          <w:rFonts w:ascii="Trebuchet MS" w:hAnsi="Trebuchet MS" w:cstheme="minorHAnsi"/>
          <w:noProof/>
        </w:rPr>
      </w:pPr>
    </w:p>
    <w:p w14:paraId="25C8CBD0" w14:textId="233FBF4F" w:rsidR="009C4C79" w:rsidRDefault="009C4C79" w:rsidP="00C704FC">
      <w:pPr>
        <w:pStyle w:val="ListParagraph"/>
        <w:ind w:left="90"/>
        <w:rPr>
          <w:rFonts w:ascii="Trebuchet MS" w:hAnsi="Trebuchet MS" w:cstheme="minorHAnsi"/>
          <w:noProof/>
        </w:rPr>
      </w:pPr>
    </w:p>
    <w:p w14:paraId="5F9AFDE2" w14:textId="580AAC2E" w:rsidR="009C4C79" w:rsidRDefault="009C4C79" w:rsidP="00C704FC">
      <w:pPr>
        <w:pStyle w:val="ListParagraph"/>
        <w:ind w:left="90"/>
        <w:rPr>
          <w:rFonts w:ascii="Trebuchet MS" w:hAnsi="Trebuchet MS" w:cstheme="minorHAnsi"/>
          <w:noProof/>
        </w:rPr>
      </w:pPr>
    </w:p>
    <w:p w14:paraId="2C7C3BD3" w14:textId="350FE2B2" w:rsidR="009C4C79" w:rsidRDefault="009C4C79" w:rsidP="00C704FC">
      <w:pPr>
        <w:pStyle w:val="ListParagraph"/>
        <w:ind w:left="90"/>
        <w:rPr>
          <w:rFonts w:ascii="Trebuchet MS" w:hAnsi="Trebuchet MS" w:cstheme="minorHAnsi"/>
          <w:noProof/>
        </w:rPr>
      </w:pPr>
    </w:p>
    <w:p w14:paraId="3D78A6B9" w14:textId="58A0DBCD" w:rsidR="009C4C79" w:rsidRDefault="009C4C79" w:rsidP="00C704FC">
      <w:pPr>
        <w:pStyle w:val="ListParagraph"/>
        <w:ind w:left="90"/>
        <w:rPr>
          <w:rFonts w:ascii="Trebuchet MS" w:hAnsi="Trebuchet MS" w:cstheme="minorHAnsi"/>
          <w:noProof/>
        </w:rPr>
      </w:pPr>
    </w:p>
    <w:p w14:paraId="2E1D2416" w14:textId="2EFE26F3" w:rsidR="009C4C79" w:rsidRDefault="009C4C79" w:rsidP="00C704FC">
      <w:pPr>
        <w:pStyle w:val="ListParagraph"/>
        <w:ind w:left="90"/>
        <w:rPr>
          <w:rFonts w:ascii="Trebuchet MS" w:hAnsi="Trebuchet MS" w:cstheme="minorHAnsi"/>
          <w:noProof/>
        </w:rPr>
      </w:pPr>
    </w:p>
    <w:p w14:paraId="672912A4" w14:textId="77777777" w:rsidR="009C4C79" w:rsidRPr="00F900C9" w:rsidRDefault="009C4C79" w:rsidP="00C704FC">
      <w:pPr>
        <w:pStyle w:val="ListParagraph"/>
        <w:ind w:left="90"/>
        <w:rPr>
          <w:rFonts w:ascii="Trebuchet MS" w:hAnsi="Trebuchet MS" w:cstheme="minorHAnsi"/>
          <w:noProof/>
        </w:rPr>
      </w:pPr>
    </w:p>
    <w:p w14:paraId="1977EEBA" w14:textId="4D54EAED" w:rsidR="00C704FC" w:rsidRPr="00F900C9" w:rsidRDefault="003139A6" w:rsidP="00E36105">
      <w:pPr>
        <w:pStyle w:val="Heading2"/>
        <w:numPr>
          <w:ilvl w:val="1"/>
          <w:numId w:val="15"/>
        </w:numPr>
        <w:jc w:val="both"/>
        <w:rPr>
          <w:rFonts w:ascii="Trebuchet MS" w:hAnsi="Trebuchet MS"/>
          <w:bCs/>
          <w:smallCaps/>
          <w:noProof/>
        </w:rPr>
      </w:pPr>
      <w:bookmarkStart w:id="6" w:name="_Toc116914833"/>
      <w:bookmarkStart w:id="7" w:name="_Toc141345460"/>
      <w:r w:rsidRPr="00F900C9">
        <w:rPr>
          <w:rFonts w:ascii="Trebuchet MS" w:hAnsi="Trebuchet MS"/>
          <w:bCs/>
          <w:smallCaps/>
          <w:noProof/>
        </w:rPr>
        <w:t>Romania – ukraine interreg next programme strategy and intervention logic</w:t>
      </w:r>
      <w:bookmarkEnd w:id="6"/>
      <w:r w:rsidRPr="00F900C9">
        <w:rPr>
          <w:rFonts w:ascii="Trebuchet MS" w:hAnsi="Trebuchet MS"/>
          <w:bCs/>
          <w:smallCaps/>
          <w:noProof/>
        </w:rPr>
        <w:t xml:space="preserve"> for </w:t>
      </w:r>
      <w:r w:rsidR="00363B17">
        <w:rPr>
          <w:rFonts w:ascii="Trebuchet MS" w:hAnsi="Trebuchet MS"/>
          <w:bCs/>
          <w:smallCaps/>
          <w:noProof/>
        </w:rPr>
        <w:t>small scale</w:t>
      </w:r>
      <w:r w:rsidRPr="00F900C9">
        <w:rPr>
          <w:rFonts w:ascii="Trebuchet MS" w:hAnsi="Trebuchet MS"/>
          <w:bCs/>
          <w:smallCaps/>
          <w:noProof/>
        </w:rPr>
        <w:t xml:space="preserve"> projects</w:t>
      </w:r>
      <w:bookmarkEnd w:id="7"/>
      <w:r w:rsidRPr="00F900C9">
        <w:rPr>
          <w:rFonts w:ascii="Trebuchet MS" w:hAnsi="Trebuchet MS"/>
          <w:bCs/>
          <w:smallCaps/>
          <w:noProof/>
        </w:rPr>
        <w:t xml:space="preserve"> </w:t>
      </w:r>
    </w:p>
    <w:p w14:paraId="290E0F31" w14:textId="77777777" w:rsidR="00C704FC" w:rsidRPr="00F900C9" w:rsidRDefault="00C704FC" w:rsidP="00C704FC">
      <w:pPr>
        <w:rPr>
          <w:rFonts w:ascii="Trebuchet MS" w:hAnsi="Trebuchet MS"/>
          <w:noProof/>
        </w:rPr>
      </w:pPr>
    </w:p>
    <w:p w14:paraId="1B69986E" w14:textId="77777777" w:rsidR="00C704FC" w:rsidRPr="00F900C9" w:rsidRDefault="00C704FC" w:rsidP="00C704FC">
      <w:pPr>
        <w:rPr>
          <w:rFonts w:ascii="Trebuchet MS" w:hAnsi="Trebuchet MS"/>
          <w:noProof/>
        </w:rPr>
      </w:pPr>
      <w:r w:rsidRPr="00F900C9">
        <w:rPr>
          <w:rFonts w:ascii="Trebuchet MS" w:hAnsi="Trebuchet MS"/>
          <w:noProof/>
        </w:rPr>
        <w:drawing>
          <wp:inline distT="0" distB="0" distL="0" distR="0" wp14:anchorId="6D534DFA" wp14:editId="2D093996">
            <wp:extent cx="6230679" cy="3391786"/>
            <wp:effectExtent l="0" t="0" r="0" b="1841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D096E55" w14:textId="77777777" w:rsidR="00C704FC" w:rsidRPr="00F900C9" w:rsidRDefault="00C704FC" w:rsidP="00C704FC">
      <w:pPr>
        <w:rPr>
          <w:rFonts w:ascii="Trebuchet MS" w:hAnsi="Trebuchet MS"/>
          <w:noProof/>
        </w:rPr>
      </w:pPr>
    </w:p>
    <w:p w14:paraId="2DDA7976" w14:textId="6F288D50" w:rsidR="006E2E85" w:rsidRPr="000226F3" w:rsidRDefault="00C704FC" w:rsidP="00690116">
      <w:pPr>
        <w:jc w:val="both"/>
        <w:rPr>
          <w:rFonts w:ascii="Trebuchet MS" w:hAnsi="Trebuchet MS"/>
          <w:sz w:val="24"/>
          <w:szCs w:val="24"/>
        </w:rPr>
      </w:pPr>
      <w:r w:rsidRPr="000226F3">
        <w:rPr>
          <w:rFonts w:ascii="Trebuchet MS" w:hAnsi="Trebuchet MS"/>
          <w:sz w:val="24"/>
          <w:szCs w:val="24"/>
        </w:rPr>
        <w:t xml:space="preserve">The Romania-Ukraine Programme finances </w:t>
      </w:r>
      <w:r w:rsidR="00453BD4" w:rsidRPr="000226F3">
        <w:rPr>
          <w:rFonts w:ascii="Trebuchet MS" w:hAnsi="Trebuchet MS"/>
          <w:sz w:val="24"/>
          <w:szCs w:val="24"/>
        </w:rPr>
        <w:t xml:space="preserve">small scale </w:t>
      </w:r>
      <w:r w:rsidR="00690116" w:rsidRPr="000226F3">
        <w:rPr>
          <w:rFonts w:ascii="Trebuchet MS" w:hAnsi="Trebuchet MS"/>
          <w:sz w:val="24"/>
          <w:szCs w:val="24"/>
        </w:rPr>
        <w:t>projects</w:t>
      </w:r>
      <w:r w:rsidRPr="000226F3">
        <w:rPr>
          <w:rFonts w:ascii="Trebuchet MS" w:hAnsi="Trebuchet MS"/>
          <w:sz w:val="24"/>
          <w:szCs w:val="24"/>
        </w:rPr>
        <w:t xml:space="preserve"> under </w:t>
      </w:r>
      <w:r w:rsidR="00690116" w:rsidRPr="000226F3">
        <w:rPr>
          <w:rFonts w:ascii="Trebuchet MS" w:hAnsi="Trebuchet MS"/>
          <w:sz w:val="24"/>
          <w:szCs w:val="24"/>
        </w:rPr>
        <w:t>all priorities and specific objectives</w:t>
      </w:r>
      <w:r w:rsidRPr="000226F3">
        <w:rPr>
          <w:rFonts w:ascii="Trebuchet MS" w:hAnsi="Trebuchet MS"/>
          <w:sz w:val="24"/>
          <w:szCs w:val="24"/>
        </w:rPr>
        <w:t xml:space="preserve">. </w:t>
      </w:r>
      <w:r w:rsidR="00F57AEA" w:rsidRPr="000226F3">
        <w:rPr>
          <w:rFonts w:ascii="Trebuchet MS" w:hAnsi="Trebuchet MS"/>
          <w:sz w:val="24"/>
          <w:szCs w:val="24"/>
        </w:rPr>
        <w:t xml:space="preserve">In drafting the applications the project intervention logic should be linked to the programme intervention logic. </w:t>
      </w:r>
    </w:p>
    <w:p w14:paraId="317281C1" w14:textId="5C315956" w:rsidR="00F57AEA" w:rsidRPr="00F900C9" w:rsidRDefault="00E36105" w:rsidP="00E36105">
      <w:pPr>
        <w:pStyle w:val="Heading2"/>
        <w:rPr>
          <w:rStyle w:val="IntenseReference"/>
          <w:rFonts w:ascii="Trebuchet MS" w:hAnsi="Trebuchet MS"/>
          <w:b w:val="0"/>
        </w:rPr>
      </w:pPr>
      <w:bookmarkStart w:id="8" w:name="_Toc141345461"/>
      <w:r w:rsidRPr="00F900C9">
        <w:rPr>
          <w:rStyle w:val="IntenseReference"/>
          <w:rFonts w:ascii="Trebuchet MS" w:hAnsi="Trebuchet MS"/>
          <w:b w:val="0"/>
        </w:rPr>
        <w:lastRenderedPageBreak/>
        <w:t xml:space="preserve">1.3 </w:t>
      </w:r>
      <w:r w:rsidR="00F57AEA" w:rsidRPr="00F900C9">
        <w:rPr>
          <w:rStyle w:val="IntenseReference"/>
          <w:rFonts w:ascii="Trebuchet MS" w:hAnsi="Trebuchet MS"/>
          <w:b w:val="0"/>
        </w:rPr>
        <w:t>Project intervention logic</w:t>
      </w:r>
      <w:bookmarkEnd w:id="8"/>
    </w:p>
    <w:p w14:paraId="456D3715" w14:textId="3AAAB6C2" w:rsidR="006E2E85" w:rsidRPr="00F900C9" w:rsidRDefault="00F57AEA" w:rsidP="006E2E85">
      <w:pPr>
        <w:rPr>
          <w:rFonts w:ascii="Trebuchet MS" w:hAnsi="Trebuchet MS"/>
        </w:rPr>
      </w:pPr>
      <w:r w:rsidRPr="00F900C9">
        <w:rPr>
          <w:rFonts w:ascii="Trebuchet MS" w:hAnsi="Trebuchet MS"/>
          <w:i/>
          <w:iCs/>
          <w:noProof/>
          <w:sz w:val="18"/>
          <w:szCs w:val="18"/>
        </w:rPr>
        <w:drawing>
          <wp:inline distT="0" distB="0" distL="0" distR="0" wp14:anchorId="1D386F69" wp14:editId="1916C4A5">
            <wp:extent cx="6486525" cy="333438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7500" cy="3334886"/>
                    </a:xfrm>
                    <a:prstGeom prst="rect">
                      <a:avLst/>
                    </a:prstGeom>
                    <a:noFill/>
                  </pic:spPr>
                </pic:pic>
              </a:graphicData>
            </a:graphic>
          </wp:inline>
        </w:drawing>
      </w:r>
    </w:p>
    <w:p w14:paraId="09E70317" w14:textId="55F2F94C" w:rsidR="006E2E85" w:rsidRPr="000226F3" w:rsidRDefault="00F57AEA" w:rsidP="00FB612B">
      <w:pPr>
        <w:jc w:val="both"/>
        <w:rPr>
          <w:rFonts w:ascii="Trebuchet MS" w:hAnsi="Trebuchet MS"/>
          <w:sz w:val="24"/>
          <w:szCs w:val="24"/>
        </w:rPr>
      </w:pPr>
      <w:r w:rsidRPr="000226F3">
        <w:rPr>
          <w:rFonts w:ascii="Trebuchet MS" w:hAnsi="Trebuchet MS"/>
          <w:sz w:val="24"/>
          <w:szCs w:val="24"/>
        </w:rPr>
        <w:t xml:space="preserve">The project intervention logic is described in the graphic above with its main stages. In drafting the application </w:t>
      </w:r>
      <w:r w:rsidR="00FB612B" w:rsidRPr="000226F3">
        <w:rPr>
          <w:rFonts w:ascii="Trebuchet MS" w:hAnsi="Trebuchet MS"/>
          <w:sz w:val="24"/>
          <w:szCs w:val="24"/>
        </w:rPr>
        <w:t>the most important issue to consider is that the project intervention logic must mirror the programme intervention logic and support its achievement. The graphic below is meant to aid this process.</w:t>
      </w:r>
    </w:p>
    <w:p w14:paraId="6552AF39" w14:textId="30191D03" w:rsidR="00E36105" w:rsidRPr="00F900C9" w:rsidRDefault="00E36105" w:rsidP="00FB612B">
      <w:pPr>
        <w:jc w:val="both"/>
        <w:rPr>
          <w:rFonts w:ascii="Trebuchet MS" w:hAnsi="Trebuchet MS"/>
        </w:rPr>
      </w:pPr>
    </w:p>
    <w:p w14:paraId="4E7AC6DE" w14:textId="572C1720" w:rsidR="00E36105" w:rsidRPr="00F900C9" w:rsidRDefault="00E36105" w:rsidP="00FB612B">
      <w:pPr>
        <w:jc w:val="both"/>
        <w:rPr>
          <w:rFonts w:ascii="Trebuchet MS" w:hAnsi="Trebuchet MS"/>
        </w:rPr>
      </w:pPr>
    </w:p>
    <w:p w14:paraId="518016B8" w14:textId="39F4607E" w:rsidR="00E36105" w:rsidRPr="00F900C9" w:rsidRDefault="00E36105" w:rsidP="00FB612B">
      <w:pPr>
        <w:jc w:val="both"/>
        <w:rPr>
          <w:rFonts w:ascii="Trebuchet MS" w:hAnsi="Trebuchet MS"/>
        </w:rPr>
      </w:pPr>
    </w:p>
    <w:p w14:paraId="6F269ED5" w14:textId="37A84226" w:rsidR="00E36105" w:rsidRPr="00F900C9" w:rsidRDefault="00E36105" w:rsidP="00FB612B">
      <w:pPr>
        <w:jc w:val="both"/>
        <w:rPr>
          <w:rFonts w:ascii="Trebuchet MS" w:hAnsi="Trebuchet MS"/>
        </w:rPr>
      </w:pPr>
    </w:p>
    <w:p w14:paraId="4CFE6D84" w14:textId="57BC4641" w:rsidR="00E36105" w:rsidRPr="00F900C9" w:rsidRDefault="00E36105" w:rsidP="00FB612B">
      <w:pPr>
        <w:jc w:val="both"/>
        <w:rPr>
          <w:rFonts w:ascii="Trebuchet MS" w:hAnsi="Trebuchet MS"/>
        </w:rPr>
      </w:pPr>
    </w:p>
    <w:p w14:paraId="6CE01BA1" w14:textId="6C90DE88" w:rsidR="00E36105" w:rsidRPr="00F900C9" w:rsidRDefault="00E36105" w:rsidP="00FB612B">
      <w:pPr>
        <w:jc w:val="both"/>
        <w:rPr>
          <w:rFonts w:ascii="Trebuchet MS" w:hAnsi="Trebuchet MS"/>
        </w:rPr>
      </w:pPr>
    </w:p>
    <w:p w14:paraId="0CB5E8BE" w14:textId="39AE72B4" w:rsidR="00E36105" w:rsidRPr="00F900C9" w:rsidRDefault="00E36105" w:rsidP="00FB612B">
      <w:pPr>
        <w:jc w:val="both"/>
        <w:rPr>
          <w:rFonts w:ascii="Trebuchet MS" w:hAnsi="Trebuchet MS"/>
        </w:rPr>
      </w:pPr>
    </w:p>
    <w:p w14:paraId="74732746" w14:textId="00B69801" w:rsidR="00E36105" w:rsidRPr="00F900C9" w:rsidRDefault="00E36105" w:rsidP="00FB612B">
      <w:pPr>
        <w:jc w:val="both"/>
        <w:rPr>
          <w:rFonts w:ascii="Trebuchet MS" w:hAnsi="Trebuchet MS"/>
        </w:rPr>
      </w:pPr>
    </w:p>
    <w:p w14:paraId="77F1FD4E" w14:textId="5754E880" w:rsidR="00E36105" w:rsidRPr="00F900C9" w:rsidRDefault="00E36105" w:rsidP="00FB612B">
      <w:pPr>
        <w:jc w:val="both"/>
        <w:rPr>
          <w:rFonts w:ascii="Trebuchet MS" w:hAnsi="Trebuchet MS"/>
        </w:rPr>
      </w:pPr>
    </w:p>
    <w:p w14:paraId="6F685A01" w14:textId="77777777" w:rsidR="00E36105" w:rsidRPr="00F900C9" w:rsidRDefault="00E36105" w:rsidP="00FB612B">
      <w:pPr>
        <w:jc w:val="both"/>
        <w:rPr>
          <w:rFonts w:ascii="Trebuchet MS" w:hAnsi="Trebuchet MS"/>
        </w:rPr>
      </w:pPr>
    </w:p>
    <w:p w14:paraId="351BFF2E" w14:textId="0E196154" w:rsidR="00E36105" w:rsidRPr="00F900C9" w:rsidRDefault="00E36105" w:rsidP="00FB612B">
      <w:pPr>
        <w:jc w:val="both"/>
        <w:rPr>
          <w:rFonts w:ascii="Trebuchet MS" w:hAnsi="Trebuchet MS"/>
        </w:rPr>
      </w:pPr>
    </w:p>
    <w:p w14:paraId="7EB79047" w14:textId="77777777" w:rsidR="00E36105" w:rsidRPr="00F900C9" w:rsidRDefault="00E36105" w:rsidP="00FB612B">
      <w:pPr>
        <w:jc w:val="both"/>
        <w:rPr>
          <w:rFonts w:ascii="Trebuchet MS" w:hAnsi="Trebuchet MS"/>
        </w:rPr>
      </w:pPr>
    </w:p>
    <w:p w14:paraId="7E6E3064" w14:textId="68D6121A" w:rsidR="00FB612B" w:rsidRPr="00F900C9" w:rsidRDefault="00E36105" w:rsidP="00E36105">
      <w:pPr>
        <w:pStyle w:val="Heading2"/>
        <w:rPr>
          <w:rStyle w:val="IntenseReference"/>
          <w:rFonts w:ascii="Trebuchet MS" w:hAnsi="Trebuchet MS"/>
          <w:b w:val="0"/>
        </w:rPr>
      </w:pPr>
      <w:bookmarkStart w:id="9" w:name="_Toc141345462"/>
      <w:r w:rsidRPr="00F900C9">
        <w:rPr>
          <w:rStyle w:val="IntenseReference"/>
          <w:rFonts w:ascii="Trebuchet MS" w:hAnsi="Trebuchet MS"/>
          <w:b w:val="0"/>
        </w:rPr>
        <w:lastRenderedPageBreak/>
        <w:t xml:space="preserve">1.4 </w:t>
      </w:r>
      <w:r w:rsidR="00F55247" w:rsidRPr="00F900C9">
        <w:rPr>
          <w:rStyle w:val="IntenseReference"/>
          <w:rFonts w:ascii="Trebuchet MS" w:hAnsi="Trebuchet MS"/>
          <w:b w:val="0"/>
        </w:rPr>
        <w:t>Programme- Project Intervention Logic</w:t>
      </w:r>
      <w:bookmarkEnd w:id="9"/>
      <w:r w:rsidR="00F55247" w:rsidRPr="00F900C9">
        <w:rPr>
          <w:rStyle w:val="IntenseReference"/>
          <w:rFonts w:ascii="Trebuchet MS" w:hAnsi="Trebuchet MS"/>
          <w:b w:val="0"/>
        </w:rPr>
        <w:t xml:space="preserve"> </w:t>
      </w:r>
    </w:p>
    <w:p w14:paraId="64435E84" w14:textId="77777777" w:rsidR="00FB612B" w:rsidRPr="00F900C9" w:rsidRDefault="00FB612B" w:rsidP="006E2E85">
      <w:pPr>
        <w:rPr>
          <w:rFonts w:ascii="Trebuchet MS" w:hAnsi="Trebuchet MS"/>
        </w:rPr>
      </w:pPr>
    </w:p>
    <w:p w14:paraId="078DE744" w14:textId="77777777" w:rsidR="00FB612B" w:rsidRPr="00F900C9" w:rsidRDefault="00FB612B" w:rsidP="006E2E85">
      <w:pPr>
        <w:rPr>
          <w:rFonts w:ascii="Trebuchet MS" w:hAnsi="Trebuchet MS"/>
        </w:rPr>
      </w:pPr>
    </w:p>
    <w:p w14:paraId="69EDD219" w14:textId="3B272008" w:rsidR="00FB612B" w:rsidRPr="00F900C9" w:rsidRDefault="008012FF" w:rsidP="006E2E85">
      <w:pPr>
        <w:rPr>
          <w:rFonts w:ascii="Trebuchet MS" w:hAnsi="Trebuchet MS"/>
        </w:rPr>
      </w:pPr>
      <w:r w:rsidRPr="00F900C9">
        <w:rPr>
          <w:rFonts w:ascii="Trebuchet MS" w:hAnsi="Trebuchet MS"/>
          <w:noProof/>
        </w:rPr>
        <w:drawing>
          <wp:inline distT="0" distB="0" distL="0" distR="0" wp14:anchorId="3E46A385" wp14:editId="47393A6B">
            <wp:extent cx="6012816" cy="3996690"/>
            <wp:effectExtent l="0" t="0" r="6985"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31304" cy="4008979"/>
                    </a:xfrm>
                    <a:prstGeom prst="rect">
                      <a:avLst/>
                    </a:prstGeom>
                    <a:noFill/>
                  </pic:spPr>
                </pic:pic>
              </a:graphicData>
            </a:graphic>
          </wp:inline>
        </w:drawing>
      </w:r>
    </w:p>
    <w:p w14:paraId="5CE44E47" w14:textId="22069201" w:rsidR="00F55247" w:rsidRPr="00F900C9" w:rsidRDefault="00F55247" w:rsidP="006E2E85">
      <w:pPr>
        <w:rPr>
          <w:rFonts w:ascii="Trebuchet MS" w:hAnsi="Trebuchet MS"/>
        </w:rPr>
      </w:pPr>
    </w:p>
    <w:p w14:paraId="14B807D5" w14:textId="77777777" w:rsidR="00F55247" w:rsidRPr="00F900C9" w:rsidRDefault="00F55247" w:rsidP="00F55247">
      <w:pPr>
        <w:pStyle w:val="Default"/>
        <w:jc w:val="both"/>
      </w:pPr>
    </w:p>
    <w:p w14:paraId="27F6E33D" w14:textId="3940963C" w:rsidR="00F55247" w:rsidRPr="00F900C9" w:rsidRDefault="00F55247" w:rsidP="00E5121E">
      <w:pPr>
        <w:jc w:val="both"/>
        <w:rPr>
          <w:rFonts w:ascii="Trebuchet MS" w:hAnsi="Trebuchet MS"/>
        </w:rPr>
      </w:pPr>
      <w:r w:rsidRPr="00F900C9">
        <w:rPr>
          <w:rFonts w:ascii="Trebuchet MS" w:hAnsi="Trebuchet MS"/>
        </w:rPr>
        <w:t>Depending on the Programme Specific Objective under which the project will be submitted, you have to choose the pair/s of output indicators (RCO) and result indicators (RCR/PSR) t</w:t>
      </w:r>
      <w:r w:rsidR="008012FF" w:rsidRPr="00F900C9">
        <w:rPr>
          <w:rFonts w:ascii="Trebuchet MS" w:hAnsi="Trebuchet MS"/>
        </w:rPr>
        <w:t xml:space="preserve">he project contributes to. For </w:t>
      </w:r>
      <w:r w:rsidR="00453BD4">
        <w:rPr>
          <w:rFonts w:ascii="Trebuchet MS" w:hAnsi="Trebuchet MS"/>
        </w:rPr>
        <w:t xml:space="preserve">small scale </w:t>
      </w:r>
      <w:r w:rsidRPr="00F900C9">
        <w:rPr>
          <w:rFonts w:ascii="Trebuchet MS" w:hAnsi="Trebuchet MS"/>
        </w:rPr>
        <w:t xml:space="preserve">projects the overview of the indicators to be addressed is provided in the table below: </w:t>
      </w:r>
    </w:p>
    <w:p w14:paraId="3808E8DA" w14:textId="77777777" w:rsidR="009C6B60" w:rsidRPr="00F900C9" w:rsidRDefault="00F55247">
      <w:pPr>
        <w:rPr>
          <w:rFonts w:ascii="Trebuchet MS" w:hAnsi="Trebuchet MS"/>
        </w:rPr>
        <w:sectPr w:rsidR="009C6B60" w:rsidRPr="00F900C9" w:rsidSect="003139A6">
          <w:headerReference w:type="default" r:id="rId15"/>
          <w:pgSz w:w="12240" w:h="15840"/>
          <w:pgMar w:top="1440" w:right="630" w:bottom="1440" w:left="1440" w:header="708" w:footer="708" w:gutter="0"/>
          <w:cols w:space="708"/>
          <w:docGrid w:linePitch="360"/>
        </w:sectPr>
      </w:pPr>
      <w:r w:rsidRPr="00F900C9">
        <w:rPr>
          <w:rFonts w:ascii="Trebuchet MS" w:hAnsi="Trebuchet MS"/>
        </w:rPr>
        <w:br w:type="page"/>
      </w:r>
    </w:p>
    <w:tbl>
      <w:tblPr>
        <w:tblStyle w:val="TableGrid"/>
        <w:tblpPr w:leftFromText="180" w:rightFromText="180" w:vertAnchor="page" w:horzAnchor="margin" w:tblpX="-915" w:tblpY="1863"/>
        <w:tblW w:w="14935" w:type="dxa"/>
        <w:tblLook w:val="04A0" w:firstRow="1" w:lastRow="0" w:firstColumn="1" w:lastColumn="0" w:noHBand="0" w:noVBand="1"/>
      </w:tblPr>
      <w:tblGrid>
        <w:gridCol w:w="2015"/>
        <w:gridCol w:w="3893"/>
        <w:gridCol w:w="3636"/>
        <w:gridCol w:w="3644"/>
        <w:gridCol w:w="1747"/>
      </w:tblGrid>
      <w:tr w:rsidR="009C6B60" w:rsidRPr="00F900C9" w14:paraId="44253B1D" w14:textId="77777777" w:rsidTr="006070F0">
        <w:trPr>
          <w:tblHeader/>
        </w:trPr>
        <w:tc>
          <w:tcPr>
            <w:tcW w:w="2015" w:type="dxa"/>
          </w:tcPr>
          <w:p w14:paraId="48D9BC2D"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lastRenderedPageBreak/>
              <w:t>Priority</w:t>
            </w:r>
          </w:p>
        </w:tc>
        <w:tc>
          <w:tcPr>
            <w:tcW w:w="3893" w:type="dxa"/>
          </w:tcPr>
          <w:p w14:paraId="6414E10A"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t>Specific Objective</w:t>
            </w:r>
          </w:p>
        </w:tc>
        <w:tc>
          <w:tcPr>
            <w:tcW w:w="3636" w:type="dxa"/>
          </w:tcPr>
          <w:p w14:paraId="100A1C8B"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t>Output indicators</w:t>
            </w:r>
          </w:p>
        </w:tc>
        <w:tc>
          <w:tcPr>
            <w:tcW w:w="3644" w:type="dxa"/>
          </w:tcPr>
          <w:p w14:paraId="6EF5C727"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t>Result indicators</w:t>
            </w:r>
          </w:p>
        </w:tc>
        <w:tc>
          <w:tcPr>
            <w:tcW w:w="1747" w:type="dxa"/>
          </w:tcPr>
          <w:p w14:paraId="65E60805" w14:textId="77777777" w:rsidR="009C6B60" w:rsidRPr="00F900C9" w:rsidRDefault="009C6B60" w:rsidP="00F900C9">
            <w:pPr>
              <w:rPr>
                <w:rFonts w:ascii="Trebuchet MS" w:hAnsi="Trebuchet MS"/>
                <w:sz w:val="24"/>
                <w:szCs w:val="24"/>
              </w:rPr>
            </w:pPr>
            <w:r w:rsidRPr="00F900C9">
              <w:rPr>
                <w:rFonts w:ascii="Trebuchet MS" w:hAnsi="Trebuchet MS"/>
                <w:sz w:val="24"/>
                <w:szCs w:val="24"/>
              </w:rPr>
              <w:t>Mandatory/</w:t>
            </w:r>
          </w:p>
          <w:p w14:paraId="44CE948A" w14:textId="77777777" w:rsidR="009C6B60" w:rsidRPr="00F900C9" w:rsidRDefault="009C6B60" w:rsidP="00F900C9">
            <w:pPr>
              <w:rPr>
                <w:rFonts w:ascii="Trebuchet MS" w:hAnsi="Trebuchet MS"/>
                <w:sz w:val="24"/>
                <w:szCs w:val="24"/>
              </w:rPr>
            </w:pPr>
            <w:r w:rsidRPr="00F900C9">
              <w:rPr>
                <w:rFonts w:ascii="Trebuchet MS" w:hAnsi="Trebuchet MS"/>
                <w:sz w:val="24"/>
                <w:szCs w:val="24"/>
              </w:rPr>
              <w:t>recomended</w:t>
            </w:r>
          </w:p>
        </w:tc>
      </w:tr>
      <w:tr w:rsidR="00494F84" w:rsidRPr="00F900C9" w14:paraId="3E398C3C" w14:textId="77777777" w:rsidTr="006070F0">
        <w:trPr>
          <w:tblHeader/>
        </w:trPr>
        <w:tc>
          <w:tcPr>
            <w:tcW w:w="2015" w:type="dxa"/>
            <w:vMerge w:val="restart"/>
          </w:tcPr>
          <w:p w14:paraId="63599E3A" w14:textId="77777777" w:rsidR="00494F84" w:rsidRPr="00F900C9" w:rsidRDefault="00494F84" w:rsidP="00F900C9">
            <w:pPr>
              <w:jc w:val="cente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PRIORITY 1: ENVIRONMENTAL FOCUS ACROSS BORDERS</w:t>
            </w:r>
          </w:p>
        </w:tc>
        <w:tc>
          <w:tcPr>
            <w:tcW w:w="3893" w:type="dxa"/>
            <w:vMerge w:val="restart"/>
          </w:tcPr>
          <w:p w14:paraId="326AC1D8" w14:textId="1B47E445" w:rsidR="00494F84" w:rsidRPr="00F900C9" w:rsidRDefault="00A23418"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1.1</w:t>
            </w:r>
            <w:r w:rsidR="00494F84" w:rsidRPr="00F900C9">
              <w:rPr>
                <w:rFonts w:ascii="Trebuchet MS" w:hAnsi="Trebuchet MS" w:cstheme="majorHAnsi"/>
                <w:color w:val="000000" w:themeColor="text1"/>
                <w:sz w:val="24"/>
                <w:szCs w:val="24"/>
              </w:rPr>
              <w:t xml:space="preserve"> Promoting climate change adaptation and disaster risk prevention and resilience, taking into account eco-system based approaches</w:t>
            </w:r>
          </w:p>
        </w:tc>
        <w:tc>
          <w:tcPr>
            <w:tcW w:w="3636" w:type="dxa"/>
          </w:tcPr>
          <w:p w14:paraId="449B39F6"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24-  Investments in new or upgraded disaster monitoring, preparedness, warning and response systems against natural disasters</w:t>
            </w:r>
          </w:p>
        </w:tc>
        <w:tc>
          <w:tcPr>
            <w:tcW w:w="3644" w:type="dxa"/>
          </w:tcPr>
          <w:p w14:paraId="120B6637"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PSR1-  Population benefiting from protection measures against climate related natural disasters</w:t>
            </w:r>
          </w:p>
        </w:tc>
        <w:tc>
          <w:tcPr>
            <w:tcW w:w="1747" w:type="dxa"/>
          </w:tcPr>
          <w:p w14:paraId="5A5D0945" w14:textId="77777777" w:rsidR="00494F84" w:rsidRPr="00F900C9" w:rsidRDefault="00494F84" w:rsidP="00F900C9">
            <w:pPr>
              <w:rPr>
                <w:rFonts w:ascii="Trebuchet MS" w:hAnsi="Trebuchet MS"/>
                <w:color w:val="000000" w:themeColor="text1"/>
                <w:sz w:val="24"/>
                <w:szCs w:val="24"/>
              </w:rPr>
            </w:pPr>
            <w:r w:rsidRPr="00F900C9">
              <w:rPr>
                <w:rFonts w:ascii="Trebuchet MS" w:hAnsi="Trebuchet MS"/>
                <w:color w:val="000000" w:themeColor="text1"/>
                <w:sz w:val="24"/>
                <w:szCs w:val="24"/>
              </w:rPr>
              <w:t>mandatory</w:t>
            </w:r>
          </w:p>
        </w:tc>
      </w:tr>
      <w:tr w:rsidR="00494F84" w:rsidRPr="00F900C9" w14:paraId="33788DB6" w14:textId="77777777" w:rsidTr="006070F0">
        <w:trPr>
          <w:tblHeader/>
        </w:trPr>
        <w:tc>
          <w:tcPr>
            <w:tcW w:w="2015" w:type="dxa"/>
            <w:vMerge/>
          </w:tcPr>
          <w:p w14:paraId="40C5B06A" w14:textId="77777777" w:rsidR="00494F84" w:rsidRPr="00F900C9" w:rsidRDefault="00494F84" w:rsidP="00F900C9">
            <w:pPr>
              <w:rPr>
                <w:rFonts w:ascii="Trebuchet MS" w:hAnsi="Trebuchet MS" w:cstheme="majorHAnsi"/>
                <w:color w:val="000000" w:themeColor="text1"/>
                <w:sz w:val="24"/>
                <w:szCs w:val="24"/>
              </w:rPr>
            </w:pPr>
          </w:p>
        </w:tc>
        <w:tc>
          <w:tcPr>
            <w:tcW w:w="3893" w:type="dxa"/>
            <w:vMerge/>
          </w:tcPr>
          <w:p w14:paraId="7B0DAB72" w14:textId="77777777" w:rsidR="00494F84" w:rsidRPr="00F900C9" w:rsidRDefault="00494F84" w:rsidP="00F900C9">
            <w:pPr>
              <w:rPr>
                <w:rFonts w:ascii="Trebuchet MS" w:hAnsi="Trebuchet MS" w:cstheme="majorHAnsi"/>
                <w:color w:val="000000" w:themeColor="text1"/>
                <w:sz w:val="24"/>
                <w:szCs w:val="24"/>
              </w:rPr>
            </w:pPr>
          </w:p>
        </w:tc>
        <w:tc>
          <w:tcPr>
            <w:tcW w:w="3636" w:type="dxa"/>
          </w:tcPr>
          <w:p w14:paraId="5677258E"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83: Strategies and action plans jointly developed</w:t>
            </w:r>
          </w:p>
        </w:tc>
        <w:tc>
          <w:tcPr>
            <w:tcW w:w="3644" w:type="dxa"/>
          </w:tcPr>
          <w:p w14:paraId="33E89D37"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RCR79: Joint strategies and action plans taken up by organisations</w:t>
            </w:r>
          </w:p>
        </w:tc>
        <w:tc>
          <w:tcPr>
            <w:tcW w:w="1747" w:type="dxa"/>
          </w:tcPr>
          <w:p w14:paraId="7DE41EA5" w14:textId="77777777" w:rsidR="00494F84" w:rsidRPr="00F900C9" w:rsidRDefault="00494F84" w:rsidP="00F900C9">
            <w:pPr>
              <w:rPr>
                <w:rFonts w:ascii="Trebuchet MS" w:hAnsi="Trebuchet MS"/>
                <w:color w:val="000000" w:themeColor="text1"/>
                <w:sz w:val="24"/>
                <w:szCs w:val="24"/>
              </w:rPr>
            </w:pPr>
            <w:r w:rsidRPr="00F900C9">
              <w:rPr>
                <w:rFonts w:ascii="Trebuchet MS" w:hAnsi="Trebuchet MS"/>
                <w:color w:val="000000" w:themeColor="text1"/>
                <w:sz w:val="24"/>
                <w:szCs w:val="24"/>
              </w:rPr>
              <w:t>recommended</w:t>
            </w:r>
          </w:p>
        </w:tc>
      </w:tr>
      <w:tr w:rsidR="00494F84" w:rsidRPr="00F900C9" w14:paraId="666758C4" w14:textId="77777777" w:rsidTr="006070F0">
        <w:trPr>
          <w:tblHeader/>
        </w:trPr>
        <w:tc>
          <w:tcPr>
            <w:tcW w:w="2015" w:type="dxa"/>
            <w:vMerge/>
          </w:tcPr>
          <w:p w14:paraId="32E15D01" w14:textId="77777777" w:rsidR="00494F84" w:rsidRPr="00F900C9" w:rsidRDefault="00494F84" w:rsidP="00F900C9">
            <w:pPr>
              <w:rPr>
                <w:rFonts w:ascii="Trebuchet MS" w:hAnsi="Trebuchet MS" w:cstheme="majorHAnsi"/>
                <w:color w:val="000000" w:themeColor="text1"/>
                <w:sz w:val="24"/>
                <w:szCs w:val="24"/>
              </w:rPr>
            </w:pPr>
          </w:p>
        </w:tc>
        <w:tc>
          <w:tcPr>
            <w:tcW w:w="3893" w:type="dxa"/>
            <w:vMerge/>
          </w:tcPr>
          <w:p w14:paraId="0AB9B9B2" w14:textId="77777777" w:rsidR="00494F84" w:rsidRPr="00F900C9" w:rsidRDefault="00494F84" w:rsidP="00F900C9">
            <w:pPr>
              <w:rPr>
                <w:rFonts w:ascii="Trebuchet MS" w:hAnsi="Trebuchet MS" w:cstheme="majorHAnsi"/>
                <w:color w:val="000000" w:themeColor="text1"/>
                <w:sz w:val="24"/>
                <w:szCs w:val="24"/>
              </w:rPr>
            </w:pPr>
          </w:p>
        </w:tc>
        <w:tc>
          <w:tcPr>
            <w:tcW w:w="3636" w:type="dxa"/>
          </w:tcPr>
          <w:p w14:paraId="12159C56"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87 - Organisations cooperating across borders</w:t>
            </w:r>
          </w:p>
        </w:tc>
        <w:tc>
          <w:tcPr>
            <w:tcW w:w="3644" w:type="dxa"/>
          </w:tcPr>
          <w:p w14:paraId="621B4B55"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84 - Organisations cooperating across borders after project completion</w:t>
            </w:r>
          </w:p>
        </w:tc>
        <w:tc>
          <w:tcPr>
            <w:tcW w:w="1747" w:type="dxa"/>
          </w:tcPr>
          <w:p w14:paraId="4C25EFA5" w14:textId="67309AD0" w:rsidR="00494F84" w:rsidRPr="00F900C9" w:rsidRDefault="00F900C9" w:rsidP="00F900C9">
            <w:pPr>
              <w:rPr>
                <w:rFonts w:ascii="Trebuchet MS" w:hAnsi="Trebuchet MS"/>
                <w:color w:val="000000" w:themeColor="text1"/>
                <w:sz w:val="24"/>
                <w:szCs w:val="24"/>
              </w:rPr>
            </w:pPr>
            <w:r w:rsidRPr="00F900C9">
              <w:rPr>
                <w:rFonts w:ascii="Trebuchet MS" w:hAnsi="Trebuchet MS"/>
                <w:color w:val="000000" w:themeColor="text1"/>
                <w:sz w:val="24"/>
                <w:szCs w:val="24"/>
              </w:rPr>
              <w:t>recommended</w:t>
            </w:r>
          </w:p>
        </w:tc>
      </w:tr>
      <w:tr w:rsidR="00494F84" w:rsidRPr="00F900C9" w14:paraId="0D2E34F9" w14:textId="77777777" w:rsidTr="006070F0">
        <w:trPr>
          <w:tblHeader/>
        </w:trPr>
        <w:tc>
          <w:tcPr>
            <w:tcW w:w="2015" w:type="dxa"/>
            <w:vMerge/>
          </w:tcPr>
          <w:p w14:paraId="25C55084" w14:textId="77777777" w:rsidR="00494F84" w:rsidRPr="00F900C9" w:rsidRDefault="00494F84" w:rsidP="00F900C9">
            <w:pPr>
              <w:rPr>
                <w:rFonts w:ascii="Trebuchet MS" w:hAnsi="Trebuchet MS" w:cstheme="majorHAnsi"/>
                <w:color w:val="000000" w:themeColor="text1"/>
                <w:sz w:val="24"/>
                <w:szCs w:val="24"/>
              </w:rPr>
            </w:pPr>
          </w:p>
        </w:tc>
        <w:tc>
          <w:tcPr>
            <w:tcW w:w="3893" w:type="dxa"/>
            <w:vMerge/>
          </w:tcPr>
          <w:p w14:paraId="1DAE8E5A" w14:textId="77777777" w:rsidR="00494F84" w:rsidRPr="00F900C9" w:rsidRDefault="00494F84" w:rsidP="00F900C9">
            <w:pPr>
              <w:rPr>
                <w:rFonts w:ascii="Trebuchet MS" w:hAnsi="Trebuchet MS" w:cstheme="majorHAnsi"/>
                <w:color w:val="000000" w:themeColor="text1"/>
                <w:sz w:val="24"/>
                <w:szCs w:val="24"/>
              </w:rPr>
            </w:pPr>
          </w:p>
        </w:tc>
        <w:tc>
          <w:tcPr>
            <w:tcW w:w="3636" w:type="dxa"/>
          </w:tcPr>
          <w:p w14:paraId="4C97E797"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81 - Participations in joint actions across borders</w:t>
            </w:r>
          </w:p>
        </w:tc>
        <w:tc>
          <w:tcPr>
            <w:tcW w:w="3644" w:type="dxa"/>
          </w:tcPr>
          <w:p w14:paraId="7A9C5DF9"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85- Participations in joint actions across borders after project completion</w:t>
            </w:r>
          </w:p>
        </w:tc>
        <w:tc>
          <w:tcPr>
            <w:tcW w:w="1747" w:type="dxa"/>
          </w:tcPr>
          <w:p w14:paraId="5BCE1CA8" w14:textId="77777777" w:rsidR="00494F84" w:rsidRPr="00F900C9" w:rsidRDefault="00494F84" w:rsidP="00F900C9">
            <w:pPr>
              <w:rPr>
                <w:rFonts w:ascii="Trebuchet MS" w:hAnsi="Trebuchet MS"/>
                <w:color w:val="000000" w:themeColor="text1"/>
                <w:sz w:val="24"/>
                <w:szCs w:val="24"/>
              </w:rPr>
            </w:pPr>
            <w:r w:rsidRPr="00F900C9">
              <w:rPr>
                <w:rFonts w:ascii="Trebuchet MS" w:hAnsi="Trebuchet MS"/>
                <w:color w:val="000000" w:themeColor="text1"/>
                <w:sz w:val="24"/>
                <w:szCs w:val="24"/>
              </w:rPr>
              <w:t>recommended</w:t>
            </w:r>
          </w:p>
        </w:tc>
      </w:tr>
      <w:tr w:rsidR="006070F0" w:rsidRPr="009C4C79" w14:paraId="5B4CBD7D" w14:textId="77777777" w:rsidTr="006070F0">
        <w:trPr>
          <w:tblHeader/>
        </w:trPr>
        <w:tc>
          <w:tcPr>
            <w:tcW w:w="2015" w:type="dxa"/>
            <w:vMerge/>
          </w:tcPr>
          <w:p w14:paraId="369D8320" w14:textId="77777777" w:rsidR="006070F0" w:rsidRPr="00F900C9" w:rsidRDefault="006070F0" w:rsidP="006070F0">
            <w:pPr>
              <w:rPr>
                <w:rFonts w:ascii="Trebuchet MS" w:hAnsi="Trebuchet MS" w:cstheme="majorHAnsi"/>
                <w:color w:val="000000" w:themeColor="text1"/>
                <w:sz w:val="24"/>
                <w:szCs w:val="24"/>
              </w:rPr>
            </w:pPr>
          </w:p>
        </w:tc>
        <w:tc>
          <w:tcPr>
            <w:tcW w:w="3893" w:type="dxa"/>
            <w:vMerge w:val="restart"/>
          </w:tcPr>
          <w:p w14:paraId="53BC32DF" w14:textId="3EBA7B88" w:rsidR="006070F0" w:rsidRPr="00F900C9" w:rsidRDefault="006070F0" w:rsidP="00D328DC">
            <w:pPr>
              <w:rPr>
                <w:rFonts w:ascii="Trebuchet MS" w:hAnsi="Trebuchet MS" w:cstheme="majorHAnsi"/>
                <w:bCs/>
                <w:color w:val="000000" w:themeColor="text1"/>
                <w:sz w:val="24"/>
                <w:szCs w:val="24"/>
              </w:rPr>
            </w:pPr>
            <w:r w:rsidRPr="00F900C9">
              <w:rPr>
                <w:rFonts w:ascii="Trebuchet MS" w:hAnsi="Trebuchet MS" w:cstheme="majorHAnsi"/>
                <w:bCs/>
                <w:color w:val="000000" w:themeColor="text1"/>
                <w:sz w:val="24"/>
                <w:szCs w:val="24"/>
              </w:rPr>
              <w:t>1.2 Enhancing protection and preservation of nature biodiversity and green infrastructure, including in urban areas, and reducing all forms of pollution</w:t>
            </w:r>
          </w:p>
        </w:tc>
        <w:tc>
          <w:tcPr>
            <w:tcW w:w="3636" w:type="dxa"/>
          </w:tcPr>
          <w:p w14:paraId="75F88374" w14:textId="67AE1F93" w:rsidR="006070F0" w:rsidRPr="00F900C9" w:rsidRDefault="006070F0" w:rsidP="006070F0">
            <w:pPr>
              <w:rPr>
                <w:rFonts w:ascii="Trebuchet MS" w:hAnsi="Trebuchet MS"/>
                <w:sz w:val="24"/>
                <w:szCs w:val="24"/>
              </w:rPr>
            </w:pPr>
            <w:r w:rsidRPr="00F900C9">
              <w:rPr>
                <w:rFonts w:ascii="Trebuchet MS" w:hAnsi="Trebuchet MS" w:cstheme="majorHAnsi"/>
                <w:color w:val="000000" w:themeColor="text1"/>
                <w:sz w:val="24"/>
                <w:szCs w:val="24"/>
              </w:rPr>
              <w:t>RCO 81 - Participations in joint actions across borders</w:t>
            </w:r>
          </w:p>
        </w:tc>
        <w:tc>
          <w:tcPr>
            <w:tcW w:w="3644" w:type="dxa"/>
          </w:tcPr>
          <w:p w14:paraId="59D7EF4D" w14:textId="1DFE400B" w:rsidR="006070F0" w:rsidRPr="00F900C9" w:rsidRDefault="006070F0" w:rsidP="006070F0">
            <w:pPr>
              <w:rPr>
                <w:rFonts w:ascii="Trebuchet MS" w:hAnsi="Trebuchet MS"/>
                <w:sz w:val="24"/>
                <w:szCs w:val="24"/>
              </w:rPr>
            </w:pPr>
            <w:r w:rsidRPr="00F900C9">
              <w:rPr>
                <w:rFonts w:ascii="Trebuchet MS" w:hAnsi="Trebuchet MS" w:cstheme="majorHAnsi"/>
                <w:color w:val="000000" w:themeColor="text1"/>
                <w:sz w:val="24"/>
                <w:szCs w:val="24"/>
              </w:rPr>
              <w:t>RCR 85- Participations in joint actions across borders after project completion</w:t>
            </w:r>
          </w:p>
        </w:tc>
        <w:tc>
          <w:tcPr>
            <w:tcW w:w="1747" w:type="dxa"/>
          </w:tcPr>
          <w:p w14:paraId="4C04480B" w14:textId="4270438C" w:rsidR="006070F0" w:rsidRPr="009C4C79" w:rsidRDefault="006070F0" w:rsidP="006070F0">
            <w:pPr>
              <w:rPr>
                <w:rFonts w:ascii="Trebuchet MS" w:hAnsi="Trebuchet MS"/>
                <w:color w:val="000000" w:themeColor="text1"/>
                <w:sz w:val="24"/>
                <w:szCs w:val="24"/>
              </w:rPr>
            </w:pPr>
            <w:r w:rsidRPr="009C4C79">
              <w:rPr>
                <w:rFonts w:ascii="Trebuchet MS" w:hAnsi="Trebuchet MS"/>
                <w:color w:val="000000" w:themeColor="text1"/>
                <w:sz w:val="24"/>
                <w:szCs w:val="24"/>
              </w:rPr>
              <w:t>recommended</w:t>
            </w:r>
          </w:p>
        </w:tc>
      </w:tr>
      <w:tr w:rsidR="006070F0" w:rsidRPr="009C4C79" w14:paraId="4AE42A1F" w14:textId="77777777" w:rsidTr="006070F0">
        <w:trPr>
          <w:tblHeader/>
        </w:trPr>
        <w:tc>
          <w:tcPr>
            <w:tcW w:w="2015" w:type="dxa"/>
            <w:vMerge/>
          </w:tcPr>
          <w:p w14:paraId="10796822" w14:textId="77777777" w:rsidR="006070F0" w:rsidRPr="00F900C9" w:rsidRDefault="006070F0" w:rsidP="006070F0">
            <w:pPr>
              <w:rPr>
                <w:rFonts w:ascii="Trebuchet MS" w:hAnsi="Trebuchet MS" w:cstheme="majorHAnsi"/>
                <w:color w:val="000000" w:themeColor="text1"/>
                <w:sz w:val="24"/>
                <w:szCs w:val="24"/>
              </w:rPr>
            </w:pPr>
          </w:p>
        </w:tc>
        <w:tc>
          <w:tcPr>
            <w:tcW w:w="3893" w:type="dxa"/>
            <w:vMerge/>
          </w:tcPr>
          <w:p w14:paraId="1C9C910F" w14:textId="11E9504E" w:rsidR="006070F0" w:rsidRPr="00F900C9" w:rsidRDefault="006070F0" w:rsidP="006070F0">
            <w:pPr>
              <w:rPr>
                <w:rFonts w:ascii="Trebuchet MS" w:hAnsi="Trebuchet MS" w:cstheme="majorHAnsi"/>
                <w:color w:val="000000" w:themeColor="text1"/>
                <w:sz w:val="24"/>
                <w:szCs w:val="24"/>
              </w:rPr>
            </w:pPr>
          </w:p>
        </w:tc>
        <w:tc>
          <w:tcPr>
            <w:tcW w:w="3636" w:type="dxa"/>
          </w:tcPr>
          <w:p w14:paraId="3D75A279" w14:textId="0F3A8032"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sz w:val="24"/>
                <w:szCs w:val="24"/>
              </w:rPr>
              <w:t>RCO 84 - Pilot actions developed jointly and implemented in projects</w:t>
            </w:r>
          </w:p>
        </w:tc>
        <w:tc>
          <w:tcPr>
            <w:tcW w:w="3644" w:type="dxa"/>
          </w:tcPr>
          <w:p w14:paraId="64E6D45F" w14:textId="3534893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sz w:val="24"/>
                <w:szCs w:val="24"/>
              </w:rPr>
              <w:t>RCR79: Joint strategies and action plans taken up by organisations</w:t>
            </w:r>
          </w:p>
        </w:tc>
        <w:tc>
          <w:tcPr>
            <w:tcW w:w="1747" w:type="dxa"/>
          </w:tcPr>
          <w:p w14:paraId="066E273E" w14:textId="571BB185" w:rsidR="006070F0" w:rsidRPr="009C4C79" w:rsidRDefault="006070F0" w:rsidP="006070F0">
            <w:pPr>
              <w:rPr>
                <w:rFonts w:ascii="Trebuchet MS" w:hAnsi="Trebuchet MS"/>
                <w:color w:val="000000" w:themeColor="text1"/>
                <w:sz w:val="24"/>
                <w:szCs w:val="24"/>
              </w:rPr>
            </w:pPr>
            <w:r w:rsidRPr="009C4C79">
              <w:rPr>
                <w:rFonts w:ascii="Trebuchet MS" w:hAnsi="Trebuchet MS"/>
                <w:color w:val="000000" w:themeColor="text1"/>
                <w:sz w:val="24"/>
                <w:szCs w:val="24"/>
              </w:rPr>
              <w:t>recommended</w:t>
            </w:r>
          </w:p>
        </w:tc>
      </w:tr>
      <w:tr w:rsidR="006070F0" w:rsidRPr="009C4C79" w14:paraId="0B435085" w14:textId="77777777" w:rsidTr="006070F0">
        <w:trPr>
          <w:tblHeader/>
        </w:trPr>
        <w:tc>
          <w:tcPr>
            <w:tcW w:w="2015" w:type="dxa"/>
            <w:vMerge/>
          </w:tcPr>
          <w:p w14:paraId="366B0C7F" w14:textId="77777777" w:rsidR="006070F0" w:rsidRPr="00F900C9" w:rsidRDefault="006070F0" w:rsidP="006070F0">
            <w:pPr>
              <w:rPr>
                <w:rFonts w:ascii="Trebuchet MS" w:hAnsi="Trebuchet MS" w:cstheme="majorHAnsi"/>
                <w:color w:val="000000" w:themeColor="text1"/>
                <w:sz w:val="24"/>
                <w:szCs w:val="24"/>
              </w:rPr>
            </w:pPr>
          </w:p>
        </w:tc>
        <w:tc>
          <w:tcPr>
            <w:tcW w:w="3893" w:type="dxa"/>
            <w:vMerge/>
          </w:tcPr>
          <w:p w14:paraId="43CB3150" w14:textId="77777777" w:rsidR="006070F0" w:rsidRPr="00F900C9" w:rsidRDefault="006070F0" w:rsidP="006070F0">
            <w:pPr>
              <w:rPr>
                <w:rFonts w:ascii="Trebuchet MS" w:hAnsi="Trebuchet MS" w:cstheme="majorHAnsi"/>
                <w:b/>
                <w:bCs/>
                <w:color w:val="000000" w:themeColor="text1"/>
                <w:sz w:val="24"/>
                <w:szCs w:val="24"/>
              </w:rPr>
            </w:pPr>
          </w:p>
        </w:tc>
        <w:tc>
          <w:tcPr>
            <w:tcW w:w="3636" w:type="dxa"/>
          </w:tcPr>
          <w:p w14:paraId="652FA759" w14:textId="4D472230"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sz w:val="24"/>
                <w:szCs w:val="24"/>
              </w:rPr>
              <w:t>RCO 83: Strategies and action plans jointly developed</w:t>
            </w:r>
            <w:r w:rsidR="00340BC6">
              <w:rPr>
                <w:rFonts w:ascii="Trebuchet MS" w:hAnsi="Trebuchet MS"/>
                <w:sz w:val="24"/>
                <w:szCs w:val="24"/>
              </w:rPr>
              <w:t xml:space="preserve"> </w:t>
            </w:r>
          </w:p>
        </w:tc>
        <w:tc>
          <w:tcPr>
            <w:tcW w:w="3644" w:type="dxa"/>
          </w:tcPr>
          <w:p w14:paraId="7033E0A3" w14:textId="3B80CC7C"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sz w:val="24"/>
                <w:szCs w:val="24"/>
              </w:rPr>
              <w:t>RCR79: Joint strategies and action plans taken up by organisations</w:t>
            </w:r>
          </w:p>
        </w:tc>
        <w:tc>
          <w:tcPr>
            <w:tcW w:w="1747" w:type="dxa"/>
          </w:tcPr>
          <w:p w14:paraId="113DCF38" w14:textId="7447708C" w:rsidR="006070F0" w:rsidRPr="009C4C79" w:rsidRDefault="006070F0" w:rsidP="006070F0">
            <w:pPr>
              <w:rPr>
                <w:rFonts w:ascii="Trebuchet MS" w:hAnsi="Trebuchet MS"/>
                <w:color w:val="000000" w:themeColor="text1"/>
                <w:sz w:val="24"/>
                <w:szCs w:val="24"/>
              </w:rPr>
            </w:pPr>
            <w:r w:rsidRPr="009C4C79">
              <w:rPr>
                <w:rFonts w:ascii="Trebuchet MS" w:hAnsi="Trebuchet MS"/>
                <w:color w:val="000000" w:themeColor="text1"/>
                <w:sz w:val="24"/>
                <w:szCs w:val="24"/>
              </w:rPr>
              <w:t>recommended</w:t>
            </w:r>
          </w:p>
        </w:tc>
      </w:tr>
      <w:tr w:rsidR="006070F0" w:rsidRPr="00F900C9" w14:paraId="16CE1439" w14:textId="77777777" w:rsidTr="006070F0">
        <w:trPr>
          <w:tblHeader/>
        </w:trPr>
        <w:tc>
          <w:tcPr>
            <w:tcW w:w="2015" w:type="dxa"/>
            <w:vMerge w:val="restart"/>
          </w:tcPr>
          <w:p w14:paraId="40B2E310"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PRIORITY 2: SOCIAL DEVELOPMENT ACROSS BORDERS</w:t>
            </w:r>
          </w:p>
        </w:tc>
        <w:tc>
          <w:tcPr>
            <w:tcW w:w="3893" w:type="dxa"/>
            <w:vMerge w:val="restart"/>
          </w:tcPr>
          <w:p w14:paraId="29BDB5E7" w14:textId="795523D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 xml:space="preserve"> 2.1 Improving equal access to inclusive and quality services in education, training and lifelong learning through developing accessible infrastructure, including by fostering resilience </w:t>
            </w:r>
            <w:r w:rsidRPr="00F900C9">
              <w:rPr>
                <w:rFonts w:ascii="Trebuchet MS" w:hAnsi="Trebuchet MS" w:cstheme="majorHAnsi"/>
                <w:color w:val="000000" w:themeColor="text1"/>
                <w:sz w:val="24"/>
                <w:szCs w:val="24"/>
              </w:rPr>
              <w:lastRenderedPageBreak/>
              <w:t>for distance and on-line education and training</w:t>
            </w:r>
          </w:p>
        </w:tc>
        <w:tc>
          <w:tcPr>
            <w:tcW w:w="3636" w:type="dxa"/>
          </w:tcPr>
          <w:p w14:paraId="6DF837A1"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lastRenderedPageBreak/>
              <w:t>RCO 67 - Classroom capacity of new or modernised education facilities</w:t>
            </w:r>
          </w:p>
        </w:tc>
        <w:tc>
          <w:tcPr>
            <w:tcW w:w="3644" w:type="dxa"/>
          </w:tcPr>
          <w:p w14:paraId="667B1E16"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71 - Annual users of new or modernised education facilities</w:t>
            </w:r>
          </w:p>
        </w:tc>
        <w:tc>
          <w:tcPr>
            <w:tcW w:w="1747" w:type="dxa"/>
          </w:tcPr>
          <w:p w14:paraId="1C3E22E9" w14:textId="77777777" w:rsidR="006070F0" w:rsidRPr="00F900C9" w:rsidRDefault="006070F0" w:rsidP="006070F0">
            <w:pPr>
              <w:rPr>
                <w:rFonts w:ascii="Trebuchet MS" w:hAnsi="Trebuchet MS"/>
                <w:color w:val="000000" w:themeColor="text1"/>
                <w:sz w:val="24"/>
                <w:szCs w:val="24"/>
              </w:rPr>
            </w:pPr>
            <w:r w:rsidRPr="00F900C9">
              <w:rPr>
                <w:rFonts w:ascii="Trebuchet MS" w:hAnsi="Trebuchet MS"/>
                <w:color w:val="000000" w:themeColor="text1"/>
                <w:sz w:val="24"/>
                <w:szCs w:val="24"/>
              </w:rPr>
              <w:t>mandatory</w:t>
            </w:r>
          </w:p>
        </w:tc>
      </w:tr>
      <w:tr w:rsidR="006070F0" w:rsidRPr="00F900C9" w14:paraId="270FACF0" w14:textId="77777777" w:rsidTr="006070F0">
        <w:trPr>
          <w:tblHeader/>
        </w:trPr>
        <w:tc>
          <w:tcPr>
            <w:tcW w:w="2015" w:type="dxa"/>
            <w:vMerge/>
          </w:tcPr>
          <w:p w14:paraId="7AEA7E6F" w14:textId="77777777" w:rsidR="006070F0" w:rsidRPr="00F900C9" w:rsidRDefault="006070F0" w:rsidP="006070F0">
            <w:pPr>
              <w:rPr>
                <w:rFonts w:ascii="Trebuchet MS" w:hAnsi="Trebuchet MS" w:cstheme="majorHAnsi"/>
                <w:color w:val="000000" w:themeColor="text1"/>
                <w:sz w:val="24"/>
                <w:szCs w:val="24"/>
              </w:rPr>
            </w:pPr>
          </w:p>
        </w:tc>
        <w:tc>
          <w:tcPr>
            <w:tcW w:w="3893" w:type="dxa"/>
            <w:vMerge/>
          </w:tcPr>
          <w:p w14:paraId="11015D37" w14:textId="77777777" w:rsidR="006070F0" w:rsidRPr="00F900C9" w:rsidRDefault="006070F0" w:rsidP="006070F0">
            <w:pPr>
              <w:rPr>
                <w:rFonts w:ascii="Trebuchet MS" w:hAnsi="Trebuchet MS" w:cstheme="majorHAnsi"/>
                <w:color w:val="000000" w:themeColor="text1"/>
                <w:sz w:val="24"/>
                <w:szCs w:val="24"/>
              </w:rPr>
            </w:pPr>
          </w:p>
        </w:tc>
        <w:tc>
          <w:tcPr>
            <w:tcW w:w="3636" w:type="dxa"/>
          </w:tcPr>
          <w:p w14:paraId="7C61C83D"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87 - Organisations cooperating across borders</w:t>
            </w:r>
          </w:p>
        </w:tc>
        <w:tc>
          <w:tcPr>
            <w:tcW w:w="3644" w:type="dxa"/>
          </w:tcPr>
          <w:p w14:paraId="4E4BD461"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84 - Organisations cooperating across borders after project completion</w:t>
            </w:r>
          </w:p>
        </w:tc>
        <w:tc>
          <w:tcPr>
            <w:tcW w:w="1747" w:type="dxa"/>
          </w:tcPr>
          <w:p w14:paraId="4E1F6FC5" w14:textId="77777777" w:rsidR="006070F0" w:rsidRPr="00F900C9" w:rsidRDefault="006070F0" w:rsidP="006070F0">
            <w:pPr>
              <w:rPr>
                <w:rFonts w:ascii="Trebuchet MS" w:hAnsi="Trebuchet MS"/>
                <w:color w:val="000000" w:themeColor="text1"/>
                <w:sz w:val="24"/>
                <w:szCs w:val="24"/>
              </w:rPr>
            </w:pPr>
            <w:r w:rsidRPr="00F900C9">
              <w:rPr>
                <w:rFonts w:ascii="Trebuchet MS" w:hAnsi="Trebuchet MS"/>
                <w:color w:val="000000" w:themeColor="text1"/>
                <w:sz w:val="24"/>
                <w:szCs w:val="24"/>
              </w:rPr>
              <w:t>mandatory</w:t>
            </w:r>
          </w:p>
        </w:tc>
      </w:tr>
      <w:tr w:rsidR="006070F0" w:rsidRPr="00F900C9" w14:paraId="346D2921" w14:textId="77777777" w:rsidTr="006070F0">
        <w:trPr>
          <w:tblHeader/>
        </w:trPr>
        <w:tc>
          <w:tcPr>
            <w:tcW w:w="2015" w:type="dxa"/>
            <w:vMerge/>
          </w:tcPr>
          <w:p w14:paraId="1F6A3AE5" w14:textId="77777777" w:rsidR="006070F0" w:rsidRPr="00F900C9" w:rsidRDefault="006070F0" w:rsidP="006070F0">
            <w:pPr>
              <w:rPr>
                <w:rFonts w:ascii="Trebuchet MS" w:hAnsi="Trebuchet MS" w:cstheme="majorHAnsi"/>
                <w:color w:val="000000" w:themeColor="text1"/>
                <w:sz w:val="24"/>
                <w:szCs w:val="24"/>
              </w:rPr>
            </w:pPr>
          </w:p>
        </w:tc>
        <w:tc>
          <w:tcPr>
            <w:tcW w:w="3893" w:type="dxa"/>
            <w:vMerge w:val="restart"/>
          </w:tcPr>
          <w:p w14:paraId="49623683" w14:textId="6F575158"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2.2 Ensuring equal access to health care and fostering resilience of health systems, including primary care, and promoting the transition from institutional to family-based and community- based care</w:t>
            </w:r>
          </w:p>
        </w:tc>
        <w:tc>
          <w:tcPr>
            <w:tcW w:w="3636" w:type="dxa"/>
          </w:tcPr>
          <w:p w14:paraId="57D218D4"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87 - Organisations cooperating across borders</w:t>
            </w:r>
          </w:p>
        </w:tc>
        <w:tc>
          <w:tcPr>
            <w:tcW w:w="3644" w:type="dxa"/>
          </w:tcPr>
          <w:p w14:paraId="320F63AB"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84 - Organisations cooperating across borders after project completion</w:t>
            </w:r>
          </w:p>
        </w:tc>
        <w:tc>
          <w:tcPr>
            <w:tcW w:w="1747" w:type="dxa"/>
          </w:tcPr>
          <w:p w14:paraId="136F6B1E" w14:textId="77777777" w:rsidR="006070F0" w:rsidRPr="00F900C9" w:rsidRDefault="006070F0" w:rsidP="006070F0">
            <w:pPr>
              <w:rPr>
                <w:rFonts w:ascii="Trebuchet MS" w:hAnsi="Trebuchet MS"/>
                <w:color w:val="000000" w:themeColor="text1"/>
                <w:sz w:val="24"/>
                <w:szCs w:val="24"/>
              </w:rPr>
            </w:pPr>
            <w:r w:rsidRPr="00F900C9">
              <w:rPr>
                <w:rFonts w:ascii="Trebuchet MS" w:hAnsi="Trebuchet MS"/>
                <w:color w:val="000000" w:themeColor="text1"/>
                <w:sz w:val="24"/>
                <w:szCs w:val="24"/>
              </w:rPr>
              <w:t>mandatory</w:t>
            </w:r>
          </w:p>
        </w:tc>
      </w:tr>
      <w:tr w:rsidR="006070F0" w:rsidRPr="00F900C9" w14:paraId="5829AB95" w14:textId="77777777" w:rsidTr="006070F0">
        <w:trPr>
          <w:tblHeader/>
        </w:trPr>
        <w:tc>
          <w:tcPr>
            <w:tcW w:w="2015" w:type="dxa"/>
            <w:vMerge/>
          </w:tcPr>
          <w:p w14:paraId="5ACF988D" w14:textId="77777777" w:rsidR="006070F0" w:rsidRPr="00F900C9" w:rsidRDefault="006070F0" w:rsidP="006070F0">
            <w:pPr>
              <w:rPr>
                <w:rFonts w:ascii="Trebuchet MS" w:hAnsi="Trebuchet MS" w:cstheme="majorHAnsi"/>
                <w:color w:val="000000" w:themeColor="text1"/>
                <w:sz w:val="24"/>
                <w:szCs w:val="24"/>
              </w:rPr>
            </w:pPr>
          </w:p>
        </w:tc>
        <w:tc>
          <w:tcPr>
            <w:tcW w:w="3893" w:type="dxa"/>
            <w:vMerge/>
          </w:tcPr>
          <w:p w14:paraId="691C3096" w14:textId="77777777" w:rsidR="006070F0" w:rsidRPr="00F900C9" w:rsidRDefault="006070F0" w:rsidP="006070F0">
            <w:pPr>
              <w:rPr>
                <w:rFonts w:ascii="Trebuchet MS" w:hAnsi="Trebuchet MS" w:cstheme="majorHAnsi"/>
                <w:color w:val="000000" w:themeColor="text1"/>
                <w:sz w:val="24"/>
                <w:szCs w:val="24"/>
              </w:rPr>
            </w:pPr>
          </w:p>
        </w:tc>
        <w:tc>
          <w:tcPr>
            <w:tcW w:w="3636" w:type="dxa"/>
          </w:tcPr>
          <w:p w14:paraId="7980E2C0"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69 Capacity of new or modernised health care facilities</w:t>
            </w:r>
          </w:p>
        </w:tc>
        <w:tc>
          <w:tcPr>
            <w:tcW w:w="3644" w:type="dxa"/>
          </w:tcPr>
          <w:p w14:paraId="6087CE0B"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73 Annual users of new or modernised health care facilities</w:t>
            </w:r>
          </w:p>
        </w:tc>
        <w:tc>
          <w:tcPr>
            <w:tcW w:w="1747" w:type="dxa"/>
          </w:tcPr>
          <w:p w14:paraId="54F86438" w14:textId="77777777" w:rsidR="006070F0" w:rsidRPr="00F900C9" w:rsidRDefault="006070F0" w:rsidP="006070F0">
            <w:pPr>
              <w:rPr>
                <w:rFonts w:ascii="Trebuchet MS" w:hAnsi="Trebuchet MS"/>
                <w:color w:val="000000" w:themeColor="text1"/>
                <w:sz w:val="24"/>
                <w:szCs w:val="24"/>
              </w:rPr>
            </w:pPr>
            <w:r w:rsidRPr="00F900C9">
              <w:rPr>
                <w:rFonts w:ascii="Trebuchet MS" w:hAnsi="Trebuchet MS"/>
                <w:color w:val="000000" w:themeColor="text1"/>
                <w:sz w:val="24"/>
                <w:szCs w:val="24"/>
              </w:rPr>
              <w:t>mandatory</w:t>
            </w:r>
          </w:p>
        </w:tc>
      </w:tr>
      <w:tr w:rsidR="006070F0" w:rsidRPr="00F900C9" w14:paraId="3C24226F" w14:textId="77777777" w:rsidTr="006070F0">
        <w:trPr>
          <w:tblHeader/>
        </w:trPr>
        <w:tc>
          <w:tcPr>
            <w:tcW w:w="2015" w:type="dxa"/>
            <w:vMerge/>
          </w:tcPr>
          <w:p w14:paraId="6295B82D" w14:textId="77777777" w:rsidR="006070F0" w:rsidRPr="00F900C9" w:rsidRDefault="006070F0" w:rsidP="006070F0">
            <w:pPr>
              <w:rPr>
                <w:rFonts w:ascii="Trebuchet MS" w:hAnsi="Trebuchet MS" w:cstheme="majorHAnsi"/>
                <w:color w:val="000000" w:themeColor="text1"/>
                <w:sz w:val="24"/>
                <w:szCs w:val="24"/>
              </w:rPr>
            </w:pPr>
          </w:p>
        </w:tc>
        <w:tc>
          <w:tcPr>
            <w:tcW w:w="3893" w:type="dxa"/>
            <w:vMerge w:val="restart"/>
          </w:tcPr>
          <w:p w14:paraId="24C780BF" w14:textId="540E8413"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2.3. Enahncing the role of culture and sustainable tourism</w:t>
            </w:r>
          </w:p>
        </w:tc>
        <w:tc>
          <w:tcPr>
            <w:tcW w:w="3636" w:type="dxa"/>
            <w:tcBorders>
              <w:top w:val="single" w:sz="4" w:space="0" w:color="1CADE4" w:themeColor="accent1"/>
              <w:left w:val="single" w:sz="4" w:space="0" w:color="1CADE4" w:themeColor="accent1"/>
            </w:tcBorders>
          </w:tcPr>
          <w:p w14:paraId="14A2F688" w14:textId="264D944F"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87 - Organisations cooperating across borders</w:t>
            </w:r>
          </w:p>
        </w:tc>
        <w:tc>
          <w:tcPr>
            <w:tcW w:w="3644" w:type="dxa"/>
            <w:tcBorders>
              <w:top w:val="single" w:sz="4" w:space="0" w:color="1CADE4" w:themeColor="accent1"/>
              <w:left w:val="nil"/>
              <w:bottom w:val="nil"/>
              <w:right w:val="single" w:sz="4" w:space="0" w:color="1CADE4" w:themeColor="accent1"/>
            </w:tcBorders>
          </w:tcPr>
          <w:p w14:paraId="4AD87C66" w14:textId="093F7345"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84 - Organisations cooperating across borders after project completion</w:t>
            </w:r>
          </w:p>
        </w:tc>
        <w:tc>
          <w:tcPr>
            <w:tcW w:w="1747" w:type="dxa"/>
          </w:tcPr>
          <w:p w14:paraId="6E292959" w14:textId="78BBE127" w:rsidR="006070F0" w:rsidRPr="00F900C9" w:rsidRDefault="001870AC" w:rsidP="006070F0">
            <w:pPr>
              <w:rPr>
                <w:rFonts w:ascii="Trebuchet MS" w:hAnsi="Trebuchet MS"/>
                <w:color w:val="000000" w:themeColor="text1"/>
                <w:sz w:val="24"/>
                <w:szCs w:val="24"/>
              </w:rPr>
            </w:pPr>
            <w:r w:rsidRPr="00F900C9">
              <w:rPr>
                <w:rFonts w:ascii="Trebuchet MS" w:hAnsi="Trebuchet MS"/>
                <w:color w:val="000000" w:themeColor="text1"/>
                <w:sz w:val="24"/>
                <w:szCs w:val="24"/>
              </w:rPr>
              <w:t>mandatory</w:t>
            </w:r>
          </w:p>
        </w:tc>
      </w:tr>
      <w:tr w:rsidR="006070F0" w:rsidRPr="00F900C9" w14:paraId="12BADFDF" w14:textId="77777777" w:rsidTr="006070F0">
        <w:trPr>
          <w:tblHeader/>
        </w:trPr>
        <w:tc>
          <w:tcPr>
            <w:tcW w:w="2015" w:type="dxa"/>
            <w:vMerge/>
          </w:tcPr>
          <w:p w14:paraId="05C1B4E3" w14:textId="77777777" w:rsidR="006070F0" w:rsidRPr="00F900C9" w:rsidRDefault="006070F0" w:rsidP="006070F0">
            <w:pPr>
              <w:rPr>
                <w:rFonts w:ascii="Trebuchet MS" w:hAnsi="Trebuchet MS" w:cstheme="majorHAnsi"/>
                <w:color w:val="000000" w:themeColor="text1"/>
                <w:sz w:val="24"/>
                <w:szCs w:val="24"/>
              </w:rPr>
            </w:pPr>
          </w:p>
        </w:tc>
        <w:tc>
          <w:tcPr>
            <w:tcW w:w="3893" w:type="dxa"/>
            <w:vMerge/>
          </w:tcPr>
          <w:p w14:paraId="73450D67" w14:textId="77777777" w:rsidR="006070F0" w:rsidRPr="00F900C9" w:rsidRDefault="006070F0" w:rsidP="006070F0">
            <w:pPr>
              <w:rPr>
                <w:rFonts w:ascii="Trebuchet MS" w:hAnsi="Trebuchet MS" w:cstheme="majorHAnsi"/>
                <w:color w:val="000000" w:themeColor="text1"/>
                <w:sz w:val="24"/>
                <w:szCs w:val="24"/>
              </w:rPr>
            </w:pPr>
          </w:p>
        </w:tc>
        <w:tc>
          <w:tcPr>
            <w:tcW w:w="3636" w:type="dxa"/>
            <w:tcBorders>
              <w:left w:val="single" w:sz="4" w:space="0" w:color="1CADE4" w:themeColor="accent1"/>
            </w:tcBorders>
          </w:tcPr>
          <w:p w14:paraId="3B201750" w14:textId="6235C600"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77 Number of cultural and tourism sites supported</w:t>
            </w:r>
          </w:p>
        </w:tc>
        <w:tc>
          <w:tcPr>
            <w:tcW w:w="3644" w:type="dxa"/>
            <w:tcBorders>
              <w:left w:val="nil"/>
              <w:right w:val="single" w:sz="4" w:space="0" w:color="1CADE4" w:themeColor="accent1"/>
            </w:tcBorders>
          </w:tcPr>
          <w:p w14:paraId="592B2B4E" w14:textId="43F9E716"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77 - Visitors of cultural and tourism sites supported</w:t>
            </w:r>
          </w:p>
        </w:tc>
        <w:tc>
          <w:tcPr>
            <w:tcW w:w="1747" w:type="dxa"/>
          </w:tcPr>
          <w:p w14:paraId="682947F8" w14:textId="35A1D49F" w:rsidR="006070F0" w:rsidRPr="00F900C9" w:rsidRDefault="001870AC" w:rsidP="006070F0">
            <w:pPr>
              <w:rPr>
                <w:rFonts w:ascii="Trebuchet MS" w:hAnsi="Trebuchet MS"/>
                <w:color w:val="000000" w:themeColor="text1"/>
                <w:sz w:val="24"/>
                <w:szCs w:val="24"/>
              </w:rPr>
            </w:pPr>
            <w:r>
              <w:rPr>
                <w:rFonts w:ascii="Trebuchet MS" w:hAnsi="Trebuchet MS"/>
                <w:color w:val="000000" w:themeColor="text1"/>
                <w:sz w:val="24"/>
                <w:szCs w:val="24"/>
              </w:rPr>
              <w:t>recommended</w:t>
            </w:r>
          </w:p>
        </w:tc>
      </w:tr>
      <w:tr w:rsidR="006070F0" w:rsidRPr="00F900C9" w14:paraId="52F04C55" w14:textId="77777777" w:rsidTr="006070F0">
        <w:trPr>
          <w:tblHeader/>
        </w:trPr>
        <w:tc>
          <w:tcPr>
            <w:tcW w:w="2015" w:type="dxa"/>
            <w:vMerge w:val="restart"/>
          </w:tcPr>
          <w:p w14:paraId="0379027C" w14:textId="39464095"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PRIORITY 3: BORDER COOPERATION</w:t>
            </w:r>
          </w:p>
        </w:tc>
        <w:tc>
          <w:tcPr>
            <w:tcW w:w="3893" w:type="dxa"/>
            <w:vMerge w:val="restart"/>
          </w:tcPr>
          <w:p w14:paraId="17F494E0" w14:textId="2E841E33"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3.1 Border crossing management and mobility</w:t>
            </w:r>
          </w:p>
          <w:p w14:paraId="546105D2" w14:textId="77777777" w:rsidR="006070F0" w:rsidRPr="00F900C9" w:rsidRDefault="006070F0" w:rsidP="006070F0">
            <w:pPr>
              <w:rPr>
                <w:rFonts w:ascii="Trebuchet MS" w:hAnsi="Trebuchet MS" w:cstheme="majorHAnsi"/>
                <w:color w:val="000000" w:themeColor="text1"/>
                <w:sz w:val="24"/>
                <w:szCs w:val="24"/>
              </w:rPr>
            </w:pPr>
          </w:p>
        </w:tc>
        <w:tc>
          <w:tcPr>
            <w:tcW w:w="3636" w:type="dxa"/>
            <w:tcBorders>
              <w:top w:val="single" w:sz="4" w:space="0" w:color="1CADE4" w:themeColor="accent1"/>
              <w:left w:val="single" w:sz="4" w:space="0" w:color="1CADE4" w:themeColor="accent1"/>
            </w:tcBorders>
          </w:tcPr>
          <w:p w14:paraId="29291AAA" w14:textId="734F2FAE"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81 - Participations in joint actions across borders</w:t>
            </w:r>
          </w:p>
        </w:tc>
        <w:tc>
          <w:tcPr>
            <w:tcW w:w="3644" w:type="dxa"/>
            <w:tcBorders>
              <w:top w:val="single" w:sz="4" w:space="0" w:color="1CADE4" w:themeColor="accent1"/>
              <w:left w:val="nil"/>
              <w:bottom w:val="nil"/>
              <w:right w:val="single" w:sz="4" w:space="0" w:color="1CADE4" w:themeColor="accent1"/>
            </w:tcBorders>
          </w:tcPr>
          <w:p w14:paraId="28F0A947" w14:textId="3FE52DD5"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85 - Participations in joint actions across borders after project completion</w:t>
            </w:r>
          </w:p>
        </w:tc>
        <w:tc>
          <w:tcPr>
            <w:tcW w:w="1747" w:type="dxa"/>
          </w:tcPr>
          <w:p w14:paraId="339AC124" w14:textId="6891F344" w:rsidR="006070F0" w:rsidRPr="00F900C9" w:rsidRDefault="009C4C79" w:rsidP="006070F0">
            <w:pPr>
              <w:rPr>
                <w:rFonts w:ascii="Trebuchet MS" w:hAnsi="Trebuchet MS" w:cstheme="majorHAnsi"/>
                <w:color w:val="000000" w:themeColor="text1"/>
                <w:sz w:val="24"/>
                <w:szCs w:val="24"/>
              </w:rPr>
            </w:pPr>
            <w:r w:rsidRPr="00F900C9">
              <w:rPr>
                <w:rFonts w:ascii="Trebuchet MS" w:hAnsi="Trebuchet MS"/>
                <w:color w:val="000000" w:themeColor="text1"/>
                <w:sz w:val="24"/>
                <w:szCs w:val="24"/>
              </w:rPr>
              <w:t>mandatory</w:t>
            </w:r>
          </w:p>
        </w:tc>
      </w:tr>
      <w:tr w:rsidR="006070F0" w:rsidRPr="00F900C9" w14:paraId="6B4CB9B2" w14:textId="77777777" w:rsidTr="006070F0">
        <w:trPr>
          <w:tblHeader/>
        </w:trPr>
        <w:tc>
          <w:tcPr>
            <w:tcW w:w="2015" w:type="dxa"/>
            <w:vMerge/>
          </w:tcPr>
          <w:p w14:paraId="1435D212" w14:textId="77777777" w:rsidR="006070F0" w:rsidRPr="00F900C9" w:rsidRDefault="006070F0" w:rsidP="006070F0">
            <w:pPr>
              <w:rPr>
                <w:rFonts w:ascii="Trebuchet MS" w:hAnsi="Trebuchet MS" w:cstheme="majorHAnsi"/>
                <w:color w:val="000000" w:themeColor="text1"/>
                <w:sz w:val="24"/>
                <w:szCs w:val="24"/>
              </w:rPr>
            </w:pPr>
          </w:p>
        </w:tc>
        <w:tc>
          <w:tcPr>
            <w:tcW w:w="3893" w:type="dxa"/>
            <w:vMerge/>
          </w:tcPr>
          <w:p w14:paraId="6FC8BCC0" w14:textId="77777777" w:rsidR="006070F0" w:rsidRPr="00F900C9" w:rsidRDefault="006070F0" w:rsidP="006070F0">
            <w:pPr>
              <w:rPr>
                <w:rFonts w:ascii="Trebuchet MS" w:hAnsi="Trebuchet MS" w:cstheme="majorHAnsi"/>
                <w:color w:val="000000" w:themeColor="text1"/>
                <w:sz w:val="24"/>
                <w:szCs w:val="24"/>
              </w:rPr>
            </w:pPr>
          </w:p>
        </w:tc>
        <w:tc>
          <w:tcPr>
            <w:tcW w:w="3636" w:type="dxa"/>
            <w:tcBorders>
              <w:left w:val="single" w:sz="4" w:space="0" w:color="1CADE4" w:themeColor="accent1"/>
            </w:tcBorders>
          </w:tcPr>
          <w:p w14:paraId="02FE0525" w14:textId="561C1586"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83 - Strategies and action plans jointly developed</w:t>
            </w:r>
          </w:p>
        </w:tc>
        <w:tc>
          <w:tcPr>
            <w:tcW w:w="3644" w:type="dxa"/>
            <w:tcBorders>
              <w:left w:val="nil"/>
              <w:right w:val="single" w:sz="4" w:space="0" w:color="1CADE4" w:themeColor="accent1"/>
            </w:tcBorders>
          </w:tcPr>
          <w:p w14:paraId="6618056D" w14:textId="0E72AB05"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79 - Joint strategies and action plans taken up by organisations</w:t>
            </w:r>
          </w:p>
        </w:tc>
        <w:tc>
          <w:tcPr>
            <w:tcW w:w="1747" w:type="dxa"/>
          </w:tcPr>
          <w:p w14:paraId="42950E27" w14:textId="422E549D" w:rsidR="006070F0" w:rsidRPr="00F900C9" w:rsidRDefault="009C4C79" w:rsidP="006070F0">
            <w:pPr>
              <w:rPr>
                <w:rFonts w:ascii="Trebuchet MS" w:hAnsi="Trebuchet MS" w:cstheme="majorHAnsi"/>
                <w:color w:val="000000" w:themeColor="text1"/>
                <w:sz w:val="24"/>
                <w:szCs w:val="24"/>
              </w:rPr>
            </w:pPr>
            <w:r w:rsidRPr="00F900C9">
              <w:rPr>
                <w:rFonts w:ascii="Trebuchet MS" w:hAnsi="Trebuchet MS"/>
                <w:color w:val="000000" w:themeColor="text1"/>
                <w:sz w:val="24"/>
                <w:szCs w:val="24"/>
              </w:rPr>
              <w:t>mandatory</w:t>
            </w:r>
          </w:p>
        </w:tc>
      </w:tr>
    </w:tbl>
    <w:p w14:paraId="2D8F67CD" w14:textId="59F1594B" w:rsidR="009C6B60" w:rsidRPr="00F900C9" w:rsidRDefault="009C6B60">
      <w:pPr>
        <w:rPr>
          <w:rFonts w:ascii="Trebuchet MS" w:hAnsi="Trebuchet MS"/>
        </w:rPr>
        <w:sectPr w:rsidR="009C6B60" w:rsidRPr="00F900C9" w:rsidSect="009C6B60">
          <w:pgSz w:w="15840" w:h="12240" w:orient="landscape"/>
          <w:pgMar w:top="1440" w:right="1440" w:bottom="1183" w:left="1440" w:header="708" w:footer="708" w:gutter="0"/>
          <w:cols w:space="708"/>
          <w:docGrid w:linePitch="360"/>
        </w:sectPr>
      </w:pPr>
    </w:p>
    <w:p w14:paraId="24D15F6C" w14:textId="4A8FFB7E" w:rsidR="00E36105" w:rsidRPr="00F900C9" w:rsidRDefault="003139A6" w:rsidP="00E36105">
      <w:pPr>
        <w:pStyle w:val="Heading1"/>
        <w:numPr>
          <w:ilvl w:val="0"/>
          <w:numId w:val="14"/>
        </w:numPr>
        <w:rPr>
          <w:rFonts w:ascii="Trebuchet MS" w:hAnsi="Trebuchet MS"/>
          <w:noProof/>
          <w:sz w:val="28"/>
          <w:szCs w:val="28"/>
        </w:rPr>
      </w:pPr>
      <w:bookmarkStart w:id="10" w:name="_Toc141345463"/>
      <w:r w:rsidRPr="00F900C9">
        <w:rPr>
          <w:rFonts w:ascii="Trebuchet MS" w:hAnsi="Trebuchet MS"/>
          <w:noProof/>
          <w:sz w:val="28"/>
          <w:szCs w:val="28"/>
        </w:rPr>
        <w:lastRenderedPageBreak/>
        <w:t>PROGRAMME INDICATORS: DEFINITIONS AND GUIDANCE</w:t>
      </w:r>
      <w:bookmarkEnd w:id="10"/>
    </w:p>
    <w:p w14:paraId="5BFB1A83" w14:textId="77777777" w:rsidR="003139A6" w:rsidRPr="00F900C9" w:rsidRDefault="003139A6" w:rsidP="003139A6">
      <w:pPr>
        <w:rPr>
          <w:rFonts w:ascii="Trebuchet MS" w:hAnsi="Trebuchet MS"/>
        </w:rPr>
      </w:pPr>
    </w:p>
    <w:p w14:paraId="17FD0342" w14:textId="4F8EAA61" w:rsidR="00F55247" w:rsidRPr="00F900C9" w:rsidRDefault="00E36105" w:rsidP="003139A6">
      <w:pPr>
        <w:pStyle w:val="Heading2"/>
        <w:rPr>
          <w:rStyle w:val="IntenseReference"/>
          <w:rFonts w:ascii="Trebuchet MS" w:hAnsi="Trebuchet MS"/>
          <w:b w:val="0"/>
        </w:rPr>
      </w:pPr>
      <w:bookmarkStart w:id="11" w:name="_Toc141345464"/>
      <w:r w:rsidRPr="00F900C9">
        <w:rPr>
          <w:rStyle w:val="IntenseReference"/>
          <w:rFonts w:ascii="Trebuchet MS" w:hAnsi="Trebuchet MS"/>
          <w:b w:val="0"/>
        </w:rPr>
        <w:t xml:space="preserve">2.1 </w:t>
      </w:r>
      <w:r w:rsidR="009C6B60" w:rsidRPr="00F900C9">
        <w:rPr>
          <w:rStyle w:val="IntenseReference"/>
          <w:rFonts w:ascii="Trebuchet MS" w:hAnsi="Trebuchet MS"/>
          <w:b w:val="0"/>
        </w:rPr>
        <w:t>General considerations</w:t>
      </w:r>
      <w:bookmarkEnd w:id="11"/>
      <w:r w:rsidR="009C6B60" w:rsidRPr="00F900C9">
        <w:rPr>
          <w:rStyle w:val="IntenseReference"/>
          <w:rFonts w:ascii="Trebuchet MS" w:hAnsi="Trebuchet MS"/>
          <w:b w:val="0"/>
        </w:rPr>
        <w:t xml:space="preserve"> </w:t>
      </w:r>
    </w:p>
    <w:p w14:paraId="2F2B3437" w14:textId="77777777" w:rsidR="003139A6" w:rsidRPr="00F900C9" w:rsidRDefault="003139A6" w:rsidP="003139A6">
      <w:pPr>
        <w:rPr>
          <w:rFonts w:ascii="Trebuchet MS" w:hAnsi="Trebuchet MS"/>
        </w:rPr>
      </w:pPr>
    </w:p>
    <w:p w14:paraId="2FDFADB8" w14:textId="7DD06033" w:rsidR="009C6B60" w:rsidRPr="00F900C9" w:rsidRDefault="009C6B60" w:rsidP="00385B38">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 xml:space="preserve">One project can address one or more output and results indicators. In choosing the indicators that best reflect the objectives and outputs of your project please </w:t>
      </w:r>
      <w:r w:rsidRPr="00F900C9">
        <w:rPr>
          <w:rFonts w:ascii="Trebuchet MS" w:hAnsi="Trebuchet MS"/>
          <w:b/>
          <w:sz w:val="24"/>
          <w:szCs w:val="24"/>
        </w:rPr>
        <w:t>take note that some of the indicators are mandatory, as listed above</w:t>
      </w:r>
      <w:r w:rsidRPr="00F900C9">
        <w:rPr>
          <w:rFonts w:ascii="Trebuchet MS" w:hAnsi="Trebuchet MS"/>
          <w:sz w:val="24"/>
          <w:szCs w:val="24"/>
        </w:rPr>
        <w:t xml:space="preserve">. </w:t>
      </w:r>
      <w:r w:rsidRPr="00F900C9">
        <w:rPr>
          <w:rFonts w:ascii="Trebuchet MS" w:hAnsi="Trebuchet MS"/>
          <w:b/>
          <w:sz w:val="24"/>
          <w:szCs w:val="24"/>
        </w:rPr>
        <w:t xml:space="preserve">Failing to address them means that the application does not properly contribute to the achievement of the programme’s output and results and will not be selected for financing! </w:t>
      </w:r>
    </w:p>
    <w:p w14:paraId="39BF4748" w14:textId="326CC346" w:rsidR="00B62343" w:rsidRPr="00F900C9" w:rsidRDefault="00B62343" w:rsidP="00385B38">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Please read carefully the descriptions and guidance notes for each indicator and please note, that for some result indicators, the reporting period could be even one year after project completion;</w:t>
      </w:r>
    </w:p>
    <w:p w14:paraId="61D982DE" w14:textId="62E912C9" w:rsidR="00B62343" w:rsidRPr="00F900C9" w:rsidRDefault="00B62343" w:rsidP="00385B38">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 xml:space="preserve">In the process of reporting on indicators, the lead partner is the one bearing the responsibility for monitoring and then reporting to the programme structures. In doing this, the lead partner should collect and consolidate partner data against project activities, outputs and results. </w:t>
      </w:r>
    </w:p>
    <w:p w14:paraId="61737D5C" w14:textId="34ACA15B" w:rsidR="009A79C0" w:rsidRPr="00F900C9" w:rsidRDefault="00B62343" w:rsidP="009A79C0">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 xml:space="preserve">In monitoring and reporting on the achievement of indicators, the lead partner should take </w:t>
      </w:r>
      <w:r w:rsidR="00E801EF" w:rsidRPr="00F900C9">
        <w:rPr>
          <w:rFonts w:ascii="Trebuchet MS" w:hAnsi="Trebuchet MS"/>
          <w:sz w:val="24"/>
          <w:szCs w:val="24"/>
        </w:rPr>
        <w:t xml:space="preserve">the necessary </w:t>
      </w:r>
      <w:r w:rsidRPr="00F900C9">
        <w:rPr>
          <w:rFonts w:ascii="Trebuchet MS" w:hAnsi="Trebuchet MS"/>
          <w:sz w:val="24"/>
          <w:szCs w:val="24"/>
        </w:rPr>
        <w:t>measure</w:t>
      </w:r>
      <w:r w:rsidR="00E801EF" w:rsidRPr="00F900C9">
        <w:rPr>
          <w:rFonts w:ascii="Trebuchet MS" w:hAnsi="Trebuchet MS"/>
          <w:sz w:val="24"/>
          <w:szCs w:val="24"/>
        </w:rPr>
        <w:t>s</w:t>
      </w:r>
      <w:r w:rsidRPr="00F900C9">
        <w:rPr>
          <w:rFonts w:ascii="Trebuchet MS" w:hAnsi="Trebuchet MS"/>
          <w:sz w:val="24"/>
          <w:szCs w:val="24"/>
        </w:rPr>
        <w:t xml:space="preserve"> in order to avoid double counting and to ensure that there is consistency between the application, implemented activities and reported outputs and results. </w:t>
      </w:r>
    </w:p>
    <w:p w14:paraId="17D88548" w14:textId="1273796E" w:rsidR="009A79C0" w:rsidRPr="00F900C9" w:rsidRDefault="001B5C9A" w:rsidP="001B5C9A">
      <w:pPr>
        <w:pStyle w:val="Heading2"/>
        <w:rPr>
          <w:rStyle w:val="IntenseReference"/>
          <w:rFonts w:ascii="Trebuchet MS" w:hAnsi="Trebuchet MS"/>
          <w:b w:val="0"/>
        </w:rPr>
      </w:pPr>
      <w:bookmarkStart w:id="12" w:name="_Toc141345465"/>
      <w:r>
        <w:rPr>
          <w:rStyle w:val="IntenseReference"/>
          <w:rFonts w:ascii="Trebuchet MS" w:hAnsi="Trebuchet MS"/>
          <w:b w:val="0"/>
        </w:rPr>
        <w:t xml:space="preserve">2.2 </w:t>
      </w:r>
      <w:r w:rsidR="009A79C0" w:rsidRPr="00F900C9">
        <w:rPr>
          <w:rStyle w:val="IntenseReference"/>
          <w:rFonts w:ascii="Trebuchet MS" w:hAnsi="Trebuchet MS"/>
          <w:b w:val="0"/>
        </w:rPr>
        <w:t>Project Outputs and Results vs Output and Result Indicators</w:t>
      </w:r>
      <w:bookmarkEnd w:id="12"/>
      <w:r w:rsidR="009A79C0" w:rsidRPr="00F900C9">
        <w:rPr>
          <w:rStyle w:val="IntenseReference"/>
          <w:rFonts w:ascii="Trebuchet MS" w:hAnsi="Trebuchet MS"/>
          <w:b w:val="0"/>
        </w:rPr>
        <w:t xml:space="preserve"> </w:t>
      </w:r>
    </w:p>
    <w:p w14:paraId="26ED8667" w14:textId="77777777" w:rsidR="003139A6" w:rsidRPr="00F900C9" w:rsidRDefault="003139A6" w:rsidP="003139A6">
      <w:pPr>
        <w:pStyle w:val="ListParagraph"/>
        <w:ind w:left="1080"/>
        <w:rPr>
          <w:rFonts w:ascii="Trebuchet MS" w:hAnsi="Trebuchet MS"/>
        </w:rPr>
      </w:pPr>
    </w:p>
    <w:p w14:paraId="7BAAB0C2" w14:textId="77777777" w:rsidR="004F40D9" w:rsidRPr="000226F3" w:rsidRDefault="009A79C0" w:rsidP="000226F3">
      <w:pPr>
        <w:spacing w:before="100" w:after="200" w:line="276" w:lineRule="auto"/>
        <w:jc w:val="both"/>
        <w:rPr>
          <w:rFonts w:ascii="Trebuchet MS" w:eastAsia="Times New Roman" w:hAnsi="Trebuchet MS" w:cs="Gisha"/>
          <w:noProof/>
          <w:sz w:val="24"/>
          <w:szCs w:val="24"/>
        </w:rPr>
      </w:pPr>
      <w:r w:rsidRPr="000226F3">
        <w:rPr>
          <w:rFonts w:ascii="Trebuchet MS" w:eastAsia="Times New Roman" w:hAnsi="Trebuchet MS" w:cs="Gisha"/>
          <w:noProof/>
          <w:sz w:val="24"/>
          <w:szCs w:val="24"/>
        </w:rPr>
        <w:t xml:space="preserve">The starting point for the project intervention logic should be the need it aims to fulfill. Leading from this, the activities are generated, the specific deliverables and what the project outputs and results will be. These outputs and results need to be properly described in the application form (Section C4.1 Work Plan). </w:t>
      </w:r>
    </w:p>
    <w:p w14:paraId="410D64C0" w14:textId="0DF49953" w:rsidR="009A79C0" w:rsidRPr="00F900C9" w:rsidRDefault="009A79C0" w:rsidP="000226F3">
      <w:pPr>
        <w:spacing w:before="100" w:after="200" w:line="276" w:lineRule="auto"/>
        <w:jc w:val="both"/>
        <w:rPr>
          <w:rFonts w:ascii="Trebuchet MS" w:hAnsi="Trebuchet MS"/>
          <w:sz w:val="24"/>
          <w:szCs w:val="24"/>
        </w:rPr>
      </w:pPr>
      <w:r w:rsidRPr="000226F3">
        <w:rPr>
          <w:rFonts w:ascii="Trebuchet MS" w:eastAsia="Times New Roman" w:hAnsi="Trebuchet MS" w:cs="Gisha"/>
          <w:noProof/>
          <w:sz w:val="24"/>
          <w:szCs w:val="24"/>
        </w:rPr>
        <w:t>Please note that a deliverable is not an output. A deliverable is the docume</w:t>
      </w:r>
      <w:r w:rsidR="00D17E0F" w:rsidRPr="000226F3">
        <w:rPr>
          <w:rFonts w:ascii="Trebuchet MS" w:eastAsia="Times New Roman" w:hAnsi="Trebuchet MS" w:cs="Gisha"/>
          <w:noProof/>
          <w:sz w:val="24"/>
          <w:szCs w:val="24"/>
        </w:rPr>
        <w:t>ntation of a certain activity (</w:t>
      </w:r>
      <w:r w:rsidRPr="000226F3">
        <w:rPr>
          <w:rFonts w:ascii="Trebuchet MS" w:eastAsia="Times New Roman" w:hAnsi="Trebuchet MS" w:cs="Gisha"/>
          <w:noProof/>
          <w:sz w:val="24"/>
          <w:szCs w:val="24"/>
        </w:rPr>
        <w:t xml:space="preserve">e.g a workshop is a deliverable, while organizations cooperating or people participating in the workshop are outputs and correspond to programme </w:t>
      </w:r>
      <w:r w:rsidRPr="000226F3">
        <w:rPr>
          <w:rFonts w:ascii="Trebuchet MS" w:eastAsia="Times New Roman" w:hAnsi="Trebuchet MS" w:cs="Gisha"/>
          <w:noProof/>
          <w:sz w:val="24"/>
          <w:szCs w:val="24"/>
        </w:rPr>
        <w:lastRenderedPageBreak/>
        <w:t xml:space="preserve">indicators). The deliverables, as </w:t>
      </w:r>
      <w:r w:rsidR="001E427E" w:rsidRPr="000226F3">
        <w:rPr>
          <w:rFonts w:ascii="Trebuchet MS" w:eastAsia="Times New Roman" w:hAnsi="Trebuchet MS" w:cs="Gisha"/>
          <w:noProof/>
          <w:sz w:val="24"/>
          <w:szCs w:val="24"/>
        </w:rPr>
        <w:t>presented also in Figure 2 above, don’t have a correspondent in programme intervention logic and are specific to the project</w:t>
      </w:r>
      <w:r w:rsidR="001E427E" w:rsidRPr="00F900C9">
        <w:rPr>
          <w:rFonts w:ascii="Trebuchet MS" w:hAnsi="Trebuchet MS"/>
          <w:sz w:val="24"/>
          <w:szCs w:val="24"/>
        </w:rPr>
        <w:t>.</w:t>
      </w:r>
    </w:p>
    <w:p w14:paraId="711BEA94" w14:textId="1B754361" w:rsidR="00F55247" w:rsidRPr="000226F3" w:rsidRDefault="00D17E0F" w:rsidP="000226F3">
      <w:pPr>
        <w:spacing w:before="100" w:after="200" w:line="276" w:lineRule="auto"/>
        <w:jc w:val="both"/>
        <w:rPr>
          <w:rFonts w:ascii="Trebuchet MS" w:eastAsia="Times New Roman" w:hAnsi="Trebuchet MS" w:cs="Gisha"/>
          <w:noProof/>
          <w:sz w:val="24"/>
          <w:szCs w:val="24"/>
        </w:rPr>
      </w:pPr>
      <w:r w:rsidRPr="000226F3">
        <w:rPr>
          <w:rFonts w:ascii="Trebuchet MS" w:eastAsia="Times New Roman" w:hAnsi="Trebuchet MS" w:cs="Gisha"/>
          <w:noProof/>
          <w:sz w:val="24"/>
          <w:szCs w:val="24"/>
        </w:rPr>
        <w:t xml:space="preserve">The outputs are the main “products” of the project and they reflect </w:t>
      </w:r>
      <w:r w:rsidR="009508BB" w:rsidRPr="000226F3">
        <w:rPr>
          <w:rFonts w:ascii="Trebuchet MS" w:eastAsia="Times New Roman" w:hAnsi="Trebuchet MS" w:cs="Gisha"/>
          <w:noProof/>
          <w:sz w:val="24"/>
          <w:szCs w:val="24"/>
        </w:rPr>
        <w:t>its</w:t>
      </w:r>
      <w:r w:rsidRPr="000226F3">
        <w:rPr>
          <w:rFonts w:ascii="Trebuchet MS" w:eastAsia="Times New Roman" w:hAnsi="Trebuchet MS" w:cs="Gisha"/>
          <w:noProof/>
          <w:sz w:val="24"/>
          <w:szCs w:val="24"/>
        </w:rPr>
        <w:t xml:space="preserve"> most important outcomes. More activities could contribute to the achievement of one output and more than one project output can contribute to the achievement </w:t>
      </w:r>
      <w:r w:rsidR="009508BB" w:rsidRPr="000226F3">
        <w:rPr>
          <w:rFonts w:ascii="Trebuchet MS" w:eastAsia="Times New Roman" w:hAnsi="Trebuchet MS" w:cs="Gisha"/>
          <w:noProof/>
          <w:sz w:val="24"/>
          <w:szCs w:val="24"/>
        </w:rPr>
        <w:t>of a programme output indicator</w:t>
      </w:r>
      <w:r w:rsidRPr="000226F3">
        <w:rPr>
          <w:rFonts w:ascii="Trebuchet MS" w:eastAsia="Times New Roman" w:hAnsi="Trebuchet MS" w:cs="Gisha"/>
          <w:noProof/>
          <w:sz w:val="24"/>
          <w:szCs w:val="24"/>
        </w:rPr>
        <w:t xml:space="preserve">. </w:t>
      </w:r>
    </w:p>
    <w:p w14:paraId="2E2F344E" w14:textId="77777777" w:rsidR="00E5121E" w:rsidRPr="00F900C9" w:rsidRDefault="00E5121E" w:rsidP="00E5121E">
      <w:pPr>
        <w:pStyle w:val="Heading2"/>
        <w:rPr>
          <w:rFonts w:ascii="Trebuchet MS" w:hAnsi="Trebuchet MS"/>
          <w:noProof/>
        </w:rPr>
      </w:pPr>
      <w:bookmarkStart w:id="13" w:name="_Toc116914834"/>
      <w:bookmarkStart w:id="14" w:name="_Toc141345466"/>
      <w:r w:rsidRPr="00F900C9">
        <w:rPr>
          <w:rFonts w:ascii="Trebuchet MS" w:hAnsi="Trebuchet MS"/>
          <w:noProof/>
        </w:rPr>
        <w:t>PRIORITY 1: ENVIRONMENTAL FOCUS ACROSS BORDERS</w:t>
      </w:r>
      <w:bookmarkEnd w:id="13"/>
      <w:bookmarkEnd w:id="14"/>
    </w:p>
    <w:p w14:paraId="7FDC46CB" w14:textId="27DEB90B" w:rsidR="00E5121E" w:rsidRPr="00F900C9" w:rsidRDefault="00E5121E" w:rsidP="00E36105">
      <w:pPr>
        <w:pStyle w:val="Heading3"/>
        <w:rPr>
          <w:rFonts w:ascii="Trebuchet MS" w:hAnsi="Trebuchet MS"/>
          <w:noProof/>
        </w:rPr>
      </w:pPr>
      <w:bookmarkStart w:id="15" w:name="_Toc116914835"/>
      <w:bookmarkStart w:id="16" w:name="_Toc141345467"/>
      <w:r w:rsidRPr="00F900C9">
        <w:rPr>
          <w:rFonts w:ascii="Trebuchet MS" w:hAnsi="Trebuchet MS"/>
          <w:noProof/>
        </w:rPr>
        <w:t>Specific objective 1.1</w:t>
      </w:r>
      <w:bookmarkStart w:id="17" w:name="_Toc116914836"/>
      <w:bookmarkEnd w:id="15"/>
      <w:r w:rsidRPr="00F900C9">
        <w:rPr>
          <w:rFonts w:ascii="Trebuchet MS" w:hAnsi="Trebuchet MS"/>
          <w:noProof/>
        </w:rPr>
        <w:t>: Promoting climate change adaptation and disaster risk prevention and resilience, taking into account eco-system based approaches</w:t>
      </w:r>
      <w:bookmarkEnd w:id="17"/>
      <w:bookmarkEnd w:id="16"/>
    </w:p>
    <w:p w14:paraId="33FB884B" w14:textId="28E9E3EE" w:rsidR="00E5121E" w:rsidRPr="00F900C9" w:rsidRDefault="00E5121E" w:rsidP="00F55247">
      <w:pPr>
        <w:rPr>
          <w:rFonts w:ascii="Trebuchet MS" w:hAnsi="Trebuchet MS"/>
        </w:rPr>
      </w:pPr>
    </w:p>
    <w:tbl>
      <w:tblPr>
        <w:tblStyle w:val="ListTable3-Accent11"/>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2613"/>
        <w:gridCol w:w="2672"/>
        <w:gridCol w:w="3218"/>
      </w:tblGrid>
      <w:tr w:rsidR="00E65867" w:rsidRPr="00F900C9" w14:paraId="68BDA596" w14:textId="5F29442C" w:rsidTr="001D4C58">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67" w:type="dxa"/>
            <w:tcBorders>
              <w:bottom w:val="none" w:sz="0" w:space="0" w:color="auto"/>
              <w:right w:val="none" w:sz="0" w:space="0" w:color="auto"/>
            </w:tcBorders>
            <w:shd w:val="clear" w:color="auto" w:fill="0B5484"/>
            <w:hideMark/>
          </w:tcPr>
          <w:p w14:paraId="640FC1D6" w14:textId="77777777" w:rsidR="00E65867" w:rsidRPr="00F900C9" w:rsidRDefault="00E65867" w:rsidP="00E65867">
            <w:pPr>
              <w:spacing w:before="60" w:after="60"/>
              <w:jc w:val="center"/>
              <w:rPr>
                <w:rFonts w:ascii="Trebuchet MS" w:eastAsia="Times New Roman" w:hAnsi="Trebuchet MS" w:cs="Calibri"/>
                <w:noProof/>
                <w:sz w:val="24"/>
                <w:szCs w:val="24"/>
              </w:rPr>
            </w:pPr>
            <w:r w:rsidRPr="00F900C9">
              <w:rPr>
                <w:rFonts w:ascii="Trebuchet MS" w:eastAsia="Times New Roman" w:hAnsi="Trebuchet MS" w:cs="Calibri"/>
                <w:noProof/>
                <w:sz w:val="24"/>
                <w:szCs w:val="24"/>
              </w:rPr>
              <w:t>Specific Objective</w:t>
            </w:r>
          </w:p>
        </w:tc>
        <w:tc>
          <w:tcPr>
            <w:tcW w:w="2715" w:type="dxa"/>
            <w:shd w:val="clear" w:color="auto" w:fill="0B5484"/>
            <w:hideMark/>
          </w:tcPr>
          <w:p w14:paraId="4B8C146B" w14:textId="77777777" w:rsidR="00E65867" w:rsidRPr="00F900C9"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sz w:val="24"/>
                <w:szCs w:val="24"/>
              </w:rPr>
            </w:pPr>
            <w:r w:rsidRPr="00F900C9">
              <w:rPr>
                <w:rFonts w:ascii="Trebuchet MS" w:eastAsia="Times New Roman" w:hAnsi="Trebuchet MS" w:cs="Calibri"/>
                <w:noProof/>
                <w:sz w:val="24"/>
                <w:szCs w:val="24"/>
              </w:rPr>
              <w:t>Output Indicators</w:t>
            </w:r>
          </w:p>
        </w:tc>
        <w:tc>
          <w:tcPr>
            <w:tcW w:w="2793" w:type="dxa"/>
            <w:shd w:val="clear" w:color="auto" w:fill="0B5484"/>
            <w:hideMark/>
          </w:tcPr>
          <w:p w14:paraId="57F8395E" w14:textId="77777777" w:rsidR="00E65867" w:rsidRPr="00F900C9"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sz w:val="24"/>
                <w:szCs w:val="24"/>
              </w:rPr>
            </w:pPr>
            <w:r w:rsidRPr="00F900C9">
              <w:rPr>
                <w:rFonts w:ascii="Trebuchet MS" w:eastAsia="Times New Roman" w:hAnsi="Trebuchet MS" w:cs="Calibri"/>
                <w:noProof/>
                <w:sz w:val="24"/>
                <w:szCs w:val="24"/>
              </w:rPr>
              <w:t>Result Indicators</w:t>
            </w:r>
          </w:p>
        </w:tc>
        <w:tc>
          <w:tcPr>
            <w:tcW w:w="2968" w:type="dxa"/>
            <w:shd w:val="clear" w:color="auto" w:fill="0B5484"/>
          </w:tcPr>
          <w:p w14:paraId="4D293A81" w14:textId="4684C964" w:rsidR="00E65867" w:rsidRPr="00F900C9"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sz w:val="24"/>
                <w:szCs w:val="24"/>
              </w:rPr>
            </w:pPr>
            <w:r w:rsidRPr="00F900C9">
              <w:rPr>
                <w:rFonts w:ascii="Trebuchet MS" w:eastAsia="Times New Roman" w:hAnsi="Trebuchet MS" w:cs="Calibri"/>
                <w:bCs w:val="0"/>
                <w:noProof/>
                <w:sz w:val="24"/>
                <w:szCs w:val="24"/>
              </w:rPr>
              <w:t>Mandatory/reccommended</w:t>
            </w:r>
          </w:p>
        </w:tc>
      </w:tr>
      <w:tr w:rsidR="001D4C58" w:rsidRPr="00F900C9" w14:paraId="7BB08732" w14:textId="41B63DA1" w:rsidTr="001D4C58">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867" w:type="dxa"/>
            <w:vMerge w:val="restart"/>
            <w:vAlign w:val="center"/>
            <w:hideMark/>
          </w:tcPr>
          <w:p w14:paraId="4E864E8C" w14:textId="77777777" w:rsidR="001D4C58" w:rsidRPr="00F900C9" w:rsidRDefault="001D4C58" w:rsidP="00E65867">
            <w:pPr>
              <w:spacing w:before="60" w:after="60"/>
              <w:jc w:val="center"/>
              <w:rPr>
                <w:rFonts w:ascii="Trebuchet MS" w:eastAsia="Times New Roman" w:hAnsi="Trebuchet MS" w:cs="Calibri"/>
                <w:noProof/>
                <w:color w:val="000000"/>
                <w:sz w:val="24"/>
                <w:szCs w:val="24"/>
              </w:rPr>
            </w:pPr>
            <w:r w:rsidRPr="00F900C9">
              <w:rPr>
                <w:rFonts w:ascii="Trebuchet MS" w:eastAsia="Times New Roman" w:hAnsi="Trebuchet MS" w:cs="Times New Roman"/>
                <w:i/>
                <w:noProof/>
                <w:color w:val="0B5484"/>
                <w:spacing w:val="-1"/>
                <w:sz w:val="24"/>
                <w:szCs w:val="24"/>
                <w:u w:val="single"/>
              </w:rPr>
              <w:t>1.1. Promoting climate change adaptation an disaster risk prevention…</w:t>
            </w:r>
          </w:p>
        </w:tc>
        <w:tc>
          <w:tcPr>
            <w:tcW w:w="2715" w:type="dxa"/>
            <w:vAlign w:val="center"/>
            <w:hideMark/>
          </w:tcPr>
          <w:p w14:paraId="11802FA6" w14:textId="77777777"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sz w:val="24"/>
                <w:szCs w:val="24"/>
              </w:rPr>
            </w:pPr>
            <w:r w:rsidRPr="00F900C9">
              <w:rPr>
                <w:rFonts w:ascii="Trebuchet MS" w:eastAsia="Times New Roman" w:hAnsi="Trebuchet MS" w:cs="Times New Roman"/>
                <w:b/>
                <w:iCs/>
                <w:noProof/>
                <w:spacing w:val="-1"/>
                <w:sz w:val="24"/>
                <w:szCs w:val="24"/>
              </w:rPr>
              <w:t>RCO 87 - Organisations cooperating across borders</w:t>
            </w:r>
          </w:p>
        </w:tc>
        <w:tc>
          <w:tcPr>
            <w:tcW w:w="2793" w:type="dxa"/>
            <w:hideMark/>
          </w:tcPr>
          <w:p w14:paraId="7DB09E29" w14:textId="77777777"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sz w:val="24"/>
                <w:szCs w:val="24"/>
              </w:rPr>
            </w:pPr>
            <w:r w:rsidRPr="00F900C9">
              <w:rPr>
                <w:rFonts w:ascii="Trebuchet MS" w:eastAsia="Times New Roman" w:hAnsi="Trebuchet MS" w:cs="Times New Roman"/>
                <w:b/>
                <w:iCs/>
                <w:noProof/>
                <w:spacing w:val="-1"/>
                <w:sz w:val="24"/>
                <w:szCs w:val="24"/>
              </w:rPr>
              <w:t>RCR 84 - Organisations cooperating across borders after project completion</w:t>
            </w:r>
          </w:p>
        </w:tc>
        <w:tc>
          <w:tcPr>
            <w:tcW w:w="2968" w:type="dxa"/>
          </w:tcPr>
          <w:p w14:paraId="0767305E" w14:textId="751A3A49"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sz w:val="24"/>
                <w:szCs w:val="24"/>
              </w:rPr>
            </w:pPr>
            <w:r w:rsidRPr="00F900C9">
              <w:rPr>
                <w:rFonts w:ascii="Trebuchet MS" w:eastAsia="Times New Roman" w:hAnsi="Trebuchet MS" w:cs="Times New Roman"/>
                <w:b/>
                <w:iCs/>
                <w:noProof/>
                <w:spacing w:val="-1"/>
                <w:sz w:val="24"/>
                <w:szCs w:val="24"/>
              </w:rPr>
              <w:t>Mandatory</w:t>
            </w:r>
          </w:p>
        </w:tc>
      </w:tr>
      <w:tr w:rsidR="001D4C58" w:rsidRPr="00F900C9" w14:paraId="03F3E805" w14:textId="1CB748B0" w:rsidTr="001D4C58">
        <w:trPr>
          <w:trHeight w:val="647"/>
        </w:trPr>
        <w:tc>
          <w:tcPr>
            <w:cnfStyle w:val="001000000000" w:firstRow="0" w:lastRow="0" w:firstColumn="1" w:lastColumn="0" w:oddVBand="0" w:evenVBand="0" w:oddHBand="0" w:evenHBand="0" w:firstRowFirstColumn="0" w:firstRowLastColumn="0" w:lastRowFirstColumn="0" w:lastRowLastColumn="0"/>
            <w:tcW w:w="1867" w:type="dxa"/>
            <w:vMerge/>
            <w:hideMark/>
          </w:tcPr>
          <w:p w14:paraId="3E3F968E" w14:textId="77777777" w:rsidR="001D4C58" w:rsidRPr="00F900C9" w:rsidRDefault="001D4C58" w:rsidP="00E65867">
            <w:pPr>
              <w:spacing w:before="60" w:after="60"/>
              <w:rPr>
                <w:rFonts w:ascii="Trebuchet MS" w:eastAsia="Times New Roman" w:hAnsi="Trebuchet MS" w:cs="Calibri"/>
                <w:noProof/>
                <w:color w:val="000000"/>
                <w:sz w:val="24"/>
                <w:szCs w:val="24"/>
              </w:rPr>
            </w:pPr>
          </w:p>
        </w:tc>
        <w:tc>
          <w:tcPr>
            <w:tcW w:w="2715" w:type="dxa"/>
            <w:vAlign w:val="center"/>
          </w:tcPr>
          <w:p w14:paraId="287F9623" w14:textId="77777777" w:rsidR="001D4C58" w:rsidRPr="00F900C9"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RCO 83 - Strategies and action plans jointly developed</w:t>
            </w:r>
          </w:p>
        </w:tc>
        <w:tc>
          <w:tcPr>
            <w:tcW w:w="2793" w:type="dxa"/>
          </w:tcPr>
          <w:p w14:paraId="41AF7A4E" w14:textId="77777777" w:rsidR="001D4C58" w:rsidRPr="00F900C9"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RCR 79 - Joint strategies and action plans taken up by organisations</w:t>
            </w:r>
          </w:p>
        </w:tc>
        <w:tc>
          <w:tcPr>
            <w:tcW w:w="2968" w:type="dxa"/>
          </w:tcPr>
          <w:p w14:paraId="3E6C46CE" w14:textId="00FFE38E" w:rsidR="001D4C58" w:rsidRPr="00F900C9"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Reccommended</w:t>
            </w:r>
          </w:p>
        </w:tc>
      </w:tr>
      <w:tr w:rsidR="001D4C58" w:rsidRPr="00F900C9" w14:paraId="636616BC" w14:textId="5AE50F85" w:rsidTr="001D4C58">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1867" w:type="dxa"/>
            <w:vMerge/>
          </w:tcPr>
          <w:p w14:paraId="3F18A796" w14:textId="77777777" w:rsidR="001D4C58" w:rsidRPr="00F900C9" w:rsidRDefault="001D4C58" w:rsidP="00E65867">
            <w:pPr>
              <w:spacing w:before="60" w:after="60"/>
              <w:rPr>
                <w:rFonts w:ascii="Trebuchet MS" w:eastAsia="Times New Roman" w:hAnsi="Trebuchet MS" w:cs="Calibri"/>
                <w:noProof/>
                <w:color w:val="000000"/>
                <w:sz w:val="24"/>
                <w:szCs w:val="24"/>
              </w:rPr>
            </w:pPr>
          </w:p>
        </w:tc>
        <w:tc>
          <w:tcPr>
            <w:tcW w:w="2715" w:type="dxa"/>
            <w:vAlign w:val="center"/>
          </w:tcPr>
          <w:p w14:paraId="2FE1FFEF" w14:textId="77777777"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RCO 81 - Participations in joint actions across borders</w:t>
            </w:r>
          </w:p>
        </w:tc>
        <w:tc>
          <w:tcPr>
            <w:tcW w:w="2793" w:type="dxa"/>
          </w:tcPr>
          <w:p w14:paraId="0C243085" w14:textId="77777777"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RCR 85 - Participations in joint actions across borders after project completion</w:t>
            </w:r>
          </w:p>
        </w:tc>
        <w:tc>
          <w:tcPr>
            <w:tcW w:w="2968" w:type="dxa"/>
          </w:tcPr>
          <w:p w14:paraId="2091547C" w14:textId="106935AA"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Reccommended</w:t>
            </w:r>
          </w:p>
        </w:tc>
      </w:tr>
      <w:tr w:rsidR="001D4C58" w:rsidRPr="00F900C9" w14:paraId="342908C8" w14:textId="0262D37F" w:rsidTr="001D4C58">
        <w:trPr>
          <w:trHeight w:val="701"/>
        </w:trPr>
        <w:tc>
          <w:tcPr>
            <w:cnfStyle w:val="001000000000" w:firstRow="0" w:lastRow="0" w:firstColumn="1" w:lastColumn="0" w:oddVBand="0" w:evenVBand="0" w:oddHBand="0" w:evenHBand="0" w:firstRowFirstColumn="0" w:firstRowLastColumn="0" w:lastRowFirstColumn="0" w:lastRowLastColumn="0"/>
            <w:tcW w:w="1867" w:type="dxa"/>
            <w:vMerge/>
          </w:tcPr>
          <w:p w14:paraId="5E8321E2" w14:textId="77777777" w:rsidR="001D4C58" w:rsidRPr="00F900C9" w:rsidRDefault="001D4C58" w:rsidP="00E65867">
            <w:pPr>
              <w:spacing w:before="60" w:after="60"/>
              <w:rPr>
                <w:rFonts w:ascii="Trebuchet MS" w:eastAsia="Times New Roman" w:hAnsi="Trebuchet MS" w:cs="Calibri"/>
                <w:noProof/>
                <w:color w:val="000000"/>
                <w:sz w:val="24"/>
                <w:szCs w:val="24"/>
              </w:rPr>
            </w:pPr>
          </w:p>
        </w:tc>
        <w:tc>
          <w:tcPr>
            <w:tcW w:w="2715" w:type="dxa"/>
            <w:vAlign w:val="center"/>
          </w:tcPr>
          <w:p w14:paraId="67B7B10B" w14:textId="77777777" w:rsidR="001D4C58" w:rsidRPr="00F900C9" w:rsidRDefault="001D4C58" w:rsidP="00E65867">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iCs/>
                <w:noProof/>
                <w:spacing w:val="-1"/>
                <w:sz w:val="24"/>
                <w:szCs w:val="24"/>
              </w:rPr>
            </w:pPr>
            <w:r w:rsidRPr="00F900C9">
              <w:rPr>
                <w:rFonts w:ascii="Trebuchet MS" w:eastAsia="Times New Roman" w:hAnsi="Trebuchet MS" w:cs="Times New Roman"/>
                <w:b/>
                <w:iCs/>
                <w:noProof/>
                <w:spacing w:val="-1"/>
                <w:sz w:val="24"/>
                <w:szCs w:val="24"/>
              </w:rPr>
              <w:t>RCO 24- Investments in new or upgraded disaster monitoring, preparedness, warning and response systems against natural disasters</w:t>
            </w:r>
          </w:p>
        </w:tc>
        <w:tc>
          <w:tcPr>
            <w:tcW w:w="2793" w:type="dxa"/>
          </w:tcPr>
          <w:p w14:paraId="0D0FD9F3" w14:textId="77777777" w:rsidR="001D4C58" w:rsidRPr="00F900C9"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iCs/>
                <w:noProof/>
                <w:spacing w:val="-1"/>
                <w:sz w:val="24"/>
                <w:szCs w:val="24"/>
              </w:rPr>
            </w:pPr>
            <w:r w:rsidRPr="00F900C9">
              <w:rPr>
                <w:rFonts w:ascii="Trebuchet MS" w:eastAsia="Times New Roman" w:hAnsi="Trebuchet MS" w:cs="Times New Roman"/>
                <w:b/>
                <w:iCs/>
                <w:noProof/>
                <w:spacing w:val="-1"/>
                <w:sz w:val="24"/>
                <w:szCs w:val="24"/>
              </w:rPr>
              <w:t>PSR 1- Population benefiting from protection measures against climate related natural disasters</w:t>
            </w:r>
          </w:p>
        </w:tc>
        <w:tc>
          <w:tcPr>
            <w:tcW w:w="2968" w:type="dxa"/>
          </w:tcPr>
          <w:p w14:paraId="24585654" w14:textId="2E77B956" w:rsidR="001D4C58" w:rsidRPr="00F900C9" w:rsidRDefault="00972CFC"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iCs/>
                <w:noProof/>
                <w:spacing w:val="-1"/>
                <w:sz w:val="24"/>
                <w:szCs w:val="24"/>
              </w:rPr>
            </w:pPr>
            <w:r w:rsidRPr="00F900C9">
              <w:rPr>
                <w:rFonts w:ascii="Trebuchet MS" w:eastAsia="Times New Roman" w:hAnsi="Trebuchet MS" w:cs="Times New Roman"/>
                <w:iCs/>
                <w:noProof/>
                <w:spacing w:val="-1"/>
                <w:sz w:val="24"/>
                <w:szCs w:val="24"/>
              </w:rPr>
              <w:t>Reccommended</w:t>
            </w:r>
          </w:p>
        </w:tc>
      </w:tr>
    </w:tbl>
    <w:p w14:paraId="2FD9E6D9" w14:textId="77777777" w:rsidR="00E5121E" w:rsidRPr="00F900C9" w:rsidRDefault="00E5121E" w:rsidP="00F55247">
      <w:pPr>
        <w:rPr>
          <w:rFonts w:ascii="Trebuchet MS" w:hAnsi="Trebuchet MS"/>
        </w:rPr>
      </w:pPr>
    </w:p>
    <w:p w14:paraId="16780BB4" w14:textId="77777777" w:rsidR="008522AC" w:rsidRDefault="008522AC" w:rsidP="001D4C58">
      <w:pPr>
        <w:jc w:val="both"/>
        <w:rPr>
          <w:rFonts w:ascii="Trebuchet MS" w:hAnsi="Trebuchet MS"/>
          <w:b/>
          <w:u w:val="single"/>
        </w:rPr>
      </w:pPr>
    </w:p>
    <w:p w14:paraId="03A9E2C5" w14:textId="5BD1B0CA" w:rsidR="00E5121E" w:rsidRPr="00F900C9" w:rsidRDefault="001D4C58" w:rsidP="001D4C58">
      <w:pPr>
        <w:jc w:val="both"/>
        <w:rPr>
          <w:rFonts w:ascii="Trebuchet MS" w:hAnsi="Trebuchet MS"/>
          <w:b/>
          <w:u w:val="single"/>
        </w:rPr>
      </w:pPr>
      <w:r w:rsidRPr="00F900C9">
        <w:rPr>
          <w:rFonts w:ascii="Trebuchet MS" w:hAnsi="Trebuchet MS"/>
          <w:b/>
          <w:u w:val="single"/>
        </w:rPr>
        <w:t xml:space="preserve">TAKE NOTE </w:t>
      </w:r>
    </w:p>
    <w:p w14:paraId="78498AE8" w14:textId="4CE5F33C" w:rsidR="001D4C58" w:rsidRPr="00F900C9" w:rsidRDefault="0027342C" w:rsidP="001D4C58">
      <w:pPr>
        <w:jc w:val="both"/>
        <w:rPr>
          <w:rFonts w:ascii="Trebuchet MS" w:hAnsi="Trebuchet MS"/>
          <w:b/>
          <w:u w:val="single"/>
        </w:rPr>
      </w:pPr>
      <w:r>
        <w:rPr>
          <w:rFonts w:ascii="Trebuchet MS" w:hAnsi="Trebuchet MS"/>
          <w:b/>
          <w:u w:val="single"/>
        </w:rPr>
        <w:lastRenderedPageBreak/>
        <w:t>For Specific Objective 1.1</w:t>
      </w:r>
      <w:r w:rsidR="001D4C58" w:rsidRPr="00F900C9">
        <w:rPr>
          <w:rFonts w:ascii="Trebuchet MS" w:hAnsi="Trebuchet MS"/>
          <w:b/>
          <w:u w:val="single"/>
        </w:rPr>
        <w:t xml:space="preserve"> Promoting climate change adaptation and disaster risk prevention, RCO 87 </w:t>
      </w:r>
      <w:r w:rsidR="003A6094" w:rsidRPr="00F900C9">
        <w:rPr>
          <w:rFonts w:ascii="Trebuchet MS" w:hAnsi="Trebuchet MS"/>
          <w:b/>
          <w:u w:val="single"/>
        </w:rPr>
        <w:t>is</w:t>
      </w:r>
      <w:r w:rsidR="001D4C58" w:rsidRPr="00F900C9">
        <w:rPr>
          <w:rFonts w:ascii="Trebuchet MS" w:hAnsi="Trebuchet MS"/>
          <w:b/>
          <w:u w:val="single"/>
        </w:rPr>
        <w:t xml:space="preserve"> mandatory! </w:t>
      </w:r>
      <w:r w:rsidR="003A6094" w:rsidRPr="00F900C9">
        <w:rPr>
          <w:rFonts w:ascii="Trebuchet MS" w:hAnsi="Trebuchet MS"/>
          <w:b/>
          <w:u w:val="single"/>
        </w:rPr>
        <w:t>Failing to address this indicator</w:t>
      </w:r>
      <w:r w:rsidR="001D4C58" w:rsidRPr="00F900C9">
        <w:rPr>
          <w:rFonts w:ascii="Trebuchet MS" w:hAnsi="Trebuchet MS"/>
          <w:b/>
          <w:u w:val="single"/>
        </w:rPr>
        <w:t xml:space="preserve"> will lead to the rejection of the project proposal!</w:t>
      </w:r>
    </w:p>
    <w:p w14:paraId="5C306A0C" w14:textId="0787F691" w:rsidR="0034563D" w:rsidRPr="00F900C9"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18" w:name="_Toc116914837"/>
      <w:bookmarkStart w:id="19" w:name="_Toc141345468"/>
      <w:r w:rsidRPr="00F900C9">
        <w:rPr>
          <w:rFonts w:ascii="Trebuchet MS" w:eastAsia="Times New Roman" w:hAnsi="Trebuchet MS" w:cs="Gisha"/>
          <w:caps/>
          <w:noProof/>
          <w:color w:val="0A5382"/>
          <w:spacing w:val="15"/>
          <w:sz w:val="24"/>
          <w:szCs w:val="24"/>
        </w:rPr>
        <w:t xml:space="preserve">RCO 87 - </w:t>
      </w:r>
      <w:r w:rsidR="00A47671" w:rsidRPr="00F900C9">
        <w:rPr>
          <w:rFonts w:ascii="Trebuchet MS" w:eastAsia="Times New Roman" w:hAnsi="Trebuchet MS" w:cs="Times New Roman"/>
          <w:iCs/>
          <w:noProof/>
          <w:color w:val="0A5382"/>
          <w:spacing w:val="-1"/>
          <w:sz w:val="24"/>
          <w:szCs w:val="24"/>
        </w:rPr>
        <w:t>Organisations Cooperating Across Borders</w:t>
      </w:r>
      <w:bookmarkEnd w:id="18"/>
      <w:bookmarkEnd w:id="19"/>
    </w:p>
    <w:p w14:paraId="48613C34" w14:textId="5209ADFA" w:rsidR="0034563D" w:rsidRPr="00F900C9" w:rsidRDefault="000A509D" w:rsidP="0034563D">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noProof/>
          <w:sz w:val="24"/>
          <w:szCs w:val="24"/>
        </w:rPr>
        <w:t>This indicator</w:t>
      </w:r>
      <w:r w:rsidR="0034563D" w:rsidRPr="00F900C9">
        <w:rPr>
          <w:rFonts w:ascii="Trebuchet MS" w:eastAsia="Times New Roman" w:hAnsi="Trebuchet MS" w:cs="Trebuchet MS"/>
          <w:noProof/>
          <w:color w:val="000000"/>
          <w:sz w:val="24"/>
          <w:szCs w:val="24"/>
        </w:rPr>
        <w:t xml:space="preserve"> cover</w:t>
      </w:r>
      <w:r w:rsidRPr="00F900C9">
        <w:rPr>
          <w:rFonts w:ascii="Trebuchet MS" w:eastAsia="Times New Roman" w:hAnsi="Trebuchet MS" w:cs="Trebuchet MS"/>
          <w:noProof/>
          <w:color w:val="000000"/>
          <w:sz w:val="24"/>
          <w:szCs w:val="24"/>
        </w:rPr>
        <w:t>s</w:t>
      </w:r>
      <w:r w:rsidR="0034563D" w:rsidRPr="00F900C9">
        <w:rPr>
          <w:rFonts w:ascii="Trebuchet MS" w:eastAsia="Times New Roman" w:hAnsi="Trebuchet MS" w:cs="Trebuchet MS"/>
          <w:noProof/>
          <w:color w:val="000000"/>
          <w:sz w:val="24"/>
          <w:szCs w:val="24"/>
        </w:rPr>
        <w:t xml:space="preserve"> all the types of actions </w:t>
      </w:r>
      <w:r w:rsidR="0034563D" w:rsidRPr="00F900C9">
        <w:rPr>
          <w:rFonts w:ascii="Trebuchet MS" w:eastAsia="Times New Roman" w:hAnsi="Trebuchet MS" w:cs="Trebuchet MS"/>
          <w:bCs/>
          <w:noProof/>
          <w:color w:val="000000"/>
          <w:sz w:val="24"/>
          <w:szCs w:val="24"/>
        </w:rPr>
        <w:t xml:space="preserve">proposed under the specific objective 1.1. </w:t>
      </w:r>
    </w:p>
    <w:p w14:paraId="554F7BAB" w14:textId="2195FD31" w:rsidR="0034563D" w:rsidRPr="00F900C9" w:rsidRDefault="0034563D" w:rsidP="0034563D">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Gisha"/>
          <w:noProof/>
          <w:sz w:val="24"/>
          <w:szCs w:val="24"/>
        </w:rPr>
        <w:t>The indicator counts the organisations cooperating formally in supported projects</w:t>
      </w:r>
      <w:r w:rsidR="000A509D" w:rsidRPr="00F900C9">
        <w:rPr>
          <w:rFonts w:ascii="Trebuchet MS" w:eastAsia="Times New Roman" w:hAnsi="Trebuchet MS" w:cs="Gisha"/>
          <w:noProof/>
          <w:sz w:val="24"/>
          <w:szCs w:val="24"/>
        </w:rPr>
        <w:t>.</w:t>
      </w:r>
      <w:r w:rsidRPr="00F900C9">
        <w:rPr>
          <w:rFonts w:ascii="Trebuchet MS" w:eastAsia="Times New Roman" w:hAnsi="Trebuchet MS" w:cs="Gisha"/>
          <w:noProof/>
          <w:sz w:val="24"/>
          <w:szCs w:val="24"/>
        </w:rPr>
        <w:t xml:space="preserve"> The organisations counted in this indicator are the legal entities (project partners) involved in project implementation or included in cooperation agreeme</w:t>
      </w:r>
      <w:r w:rsidR="000A509D" w:rsidRPr="00F900C9">
        <w:rPr>
          <w:rFonts w:ascii="Trebuchet MS" w:eastAsia="Times New Roman" w:hAnsi="Trebuchet MS" w:cs="Gisha"/>
          <w:noProof/>
          <w:sz w:val="24"/>
          <w:szCs w:val="24"/>
        </w:rPr>
        <w:t>nts within the application form</w:t>
      </w:r>
      <w:r w:rsidRPr="00F900C9">
        <w:rPr>
          <w:rFonts w:ascii="Trebuchet MS" w:eastAsia="Times New Roman" w:hAnsi="Trebuchet MS" w:cs="Gisha"/>
          <w:noProof/>
          <w:sz w:val="24"/>
          <w:szCs w:val="24"/>
        </w:rPr>
        <w:t xml:space="preserve">. </w:t>
      </w:r>
      <w:r w:rsidRPr="00F900C9">
        <w:rPr>
          <w:rFonts w:ascii="Trebuchet MS" w:eastAsia="Times New Roman" w:hAnsi="Trebuchet MS" w:cs="Trebuchet MS"/>
          <w:bCs/>
          <w:noProof/>
          <w:color w:val="000000"/>
          <w:sz w:val="24"/>
          <w:szCs w:val="24"/>
        </w:rPr>
        <w:t xml:space="preserve">The cooperation should be based on a structured agreement between project participants (such as Partnership Agreement). </w:t>
      </w:r>
    </w:p>
    <w:p w14:paraId="1E1B82BD" w14:textId="77777777"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The indicator covers all types of activities financed under this specific objective!</w:t>
      </w:r>
    </w:p>
    <w:p w14:paraId="0125683E" w14:textId="77777777"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Timeframe for measurement: upon project completion!</w:t>
      </w:r>
    </w:p>
    <w:p w14:paraId="131CCE78" w14:textId="61CF7D14"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 </w:t>
      </w:r>
      <w:r w:rsidR="000A509D" w:rsidRPr="00F900C9">
        <w:rPr>
          <w:rFonts w:ascii="Trebuchet MS" w:eastAsia="Times New Roman" w:hAnsi="Trebuchet MS" w:cs="Trebuchet MS"/>
          <w:bCs/>
          <w:noProof/>
          <w:color w:val="107DC5"/>
          <w:sz w:val="24"/>
          <w:szCs w:val="24"/>
        </w:rPr>
        <w:t xml:space="preserve">Double counting should be avoided. The Lead Partner bears the responsibility of reporting correctly on the number of unique organizations cooperating! </w:t>
      </w:r>
    </w:p>
    <w:p w14:paraId="3A787807" w14:textId="5525F0EB" w:rsidR="00ED1352" w:rsidRPr="00F900C9" w:rsidRDefault="00ED1352" w:rsidP="00ED1352">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20" w:name="_Toc141345469"/>
      <w:r w:rsidRPr="00F900C9">
        <w:rPr>
          <w:rFonts w:ascii="Trebuchet MS" w:eastAsia="Times New Roman" w:hAnsi="Trebuchet MS" w:cs="Gisha"/>
          <w:caps/>
          <w:noProof/>
          <w:color w:val="0A5382"/>
          <w:spacing w:val="15"/>
          <w:sz w:val="24"/>
          <w:szCs w:val="24"/>
        </w:rPr>
        <w:t xml:space="preserve">RCR 84 - </w:t>
      </w:r>
      <w:r w:rsidR="00A47671" w:rsidRPr="00F900C9">
        <w:rPr>
          <w:rFonts w:ascii="Trebuchet MS" w:eastAsia="Times New Roman" w:hAnsi="Trebuchet MS" w:cs="Gisha"/>
          <w:noProof/>
          <w:color w:val="0A5382"/>
          <w:spacing w:val="15"/>
          <w:sz w:val="24"/>
          <w:szCs w:val="24"/>
        </w:rPr>
        <w:t>Organisations Cooperating Across Borders After Project Completion</w:t>
      </w:r>
      <w:bookmarkEnd w:id="20"/>
    </w:p>
    <w:p w14:paraId="03E73B76" w14:textId="6935462D" w:rsidR="00ED1352" w:rsidRPr="00F900C9" w:rsidRDefault="00ED1352" w:rsidP="00ED1352">
      <w:pPr>
        <w:spacing w:before="100" w:after="200" w:line="276" w:lineRule="auto"/>
        <w:jc w:val="both"/>
        <w:rPr>
          <w:rFonts w:ascii="Trebuchet MS" w:eastAsia="Times New Roman" w:hAnsi="Trebuchet MS" w:cs="Trebuchet MS"/>
          <w:noProof/>
          <w:sz w:val="24"/>
          <w:szCs w:val="24"/>
        </w:rPr>
      </w:pPr>
      <w:r w:rsidRPr="00F900C9">
        <w:rPr>
          <w:rFonts w:ascii="Trebuchet MS" w:eastAsia="Times New Roman" w:hAnsi="Trebuchet MS" w:cs="Trebuchet MS"/>
          <w:noProof/>
          <w:sz w:val="24"/>
          <w:szCs w:val="24"/>
        </w:rPr>
        <w:t xml:space="preserve">The indicator counts the organisations cooperating across borders after the completion of the supported projects. The organisations are legal entities involved in project implementation, counted within RCO87. The cooperation concept should be interpreted as having a a formal agreement of the entities to continue cooperation, after the end of the supported project. </w:t>
      </w:r>
    </w:p>
    <w:p w14:paraId="58E0CC06" w14:textId="77777777" w:rsidR="00ED1352" w:rsidRPr="00F900C9" w:rsidRDefault="00ED1352" w:rsidP="00ED1352">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 xml:space="preserve">A cooperation agreement should be signed during project implementation and the purpose of the project should imply the need for maintaining the cooperation over a longer period of time than the implementation period. </w:t>
      </w:r>
    </w:p>
    <w:p w14:paraId="42FFD7D3" w14:textId="77777777" w:rsidR="00ED1352" w:rsidRPr="00F900C9" w:rsidRDefault="00ED1352" w:rsidP="00ED1352">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Not all project partners need to continue the cooperation, only one partner/organization from each state is needed.</w:t>
      </w:r>
    </w:p>
    <w:p w14:paraId="6C0784BA" w14:textId="77777777" w:rsidR="00ED1352" w:rsidRPr="00F900C9" w:rsidRDefault="00ED1352" w:rsidP="00ED1352">
      <w:pPr>
        <w:spacing w:before="100" w:after="200" w:line="276" w:lineRule="auto"/>
        <w:jc w:val="both"/>
        <w:rPr>
          <w:rFonts w:ascii="Trebuchet MS" w:eastAsia="Times New Roman" w:hAnsi="Trebuchet MS" w:cs="Times New Roman"/>
          <w:bCs/>
          <w:noProof/>
          <w:sz w:val="24"/>
          <w:szCs w:val="24"/>
        </w:rPr>
      </w:pPr>
      <w:r w:rsidRPr="00F900C9">
        <w:rPr>
          <w:rFonts w:ascii="Trebuchet MS" w:eastAsia="Times New Roman" w:hAnsi="Trebuchet MS" w:cs="Trebuchet MS"/>
          <w:noProof/>
          <w:sz w:val="24"/>
          <w:szCs w:val="24"/>
        </w:rPr>
        <w:t xml:space="preserve">The </w:t>
      </w:r>
      <w:r w:rsidRPr="00F900C9">
        <w:rPr>
          <w:rFonts w:ascii="Trebuchet MS" w:eastAsia="Times New Roman" w:hAnsi="Trebuchet MS" w:cs="Trebuchet MS"/>
          <w:noProof/>
          <w:sz w:val="24"/>
          <w:szCs w:val="24"/>
          <w:u w:val="single"/>
        </w:rPr>
        <w:t>timeframe for measurement</w:t>
      </w:r>
      <w:r w:rsidRPr="00F900C9">
        <w:rPr>
          <w:rFonts w:ascii="Trebuchet MS" w:eastAsia="Times New Roman" w:hAnsi="Trebuchet MS" w:cs="Trebuchet MS"/>
          <w:noProof/>
          <w:sz w:val="24"/>
          <w:szCs w:val="24"/>
        </w:rPr>
        <w:t xml:space="preserve"> for the achievement of this indicator will be during project implementation or one year after project completion.</w:t>
      </w:r>
      <w:r w:rsidRPr="00F900C9">
        <w:rPr>
          <w:rFonts w:ascii="Trebuchet MS" w:eastAsia="Times New Roman" w:hAnsi="Trebuchet MS" w:cs="Gisha"/>
          <w:noProof/>
          <w:sz w:val="24"/>
          <w:szCs w:val="24"/>
        </w:rPr>
        <w:t xml:space="preserve"> </w:t>
      </w:r>
      <w:r w:rsidRPr="00F900C9">
        <w:rPr>
          <w:rFonts w:ascii="Trebuchet MS" w:eastAsia="Times New Roman" w:hAnsi="Trebuchet MS" w:cs="Trebuchet MS"/>
          <w:noProof/>
          <w:sz w:val="24"/>
          <w:szCs w:val="24"/>
        </w:rPr>
        <w:t>Intermediate values can be collected for reporting purposes also during projects implementation.</w:t>
      </w:r>
    </w:p>
    <w:p w14:paraId="777BD3EB" w14:textId="77777777" w:rsidR="00ED1352" w:rsidRPr="00F900C9" w:rsidRDefault="00ED1352" w:rsidP="00ED1352">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The sustained cooperation does not have to cover the same topic as addressed by the completed project.</w:t>
      </w:r>
    </w:p>
    <w:p w14:paraId="75425274" w14:textId="2E88D745" w:rsidR="00ED1352" w:rsidRPr="00F900C9" w:rsidRDefault="00ED1352" w:rsidP="0034563D">
      <w:pPr>
        <w:spacing w:before="100" w:after="200" w:line="276" w:lineRule="auto"/>
        <w:jc w:val="both"/>
        <w:rPr>
          <w:rFonts w:ascii="Trebuchet MS" w:eastAsia="Calibri" w:hAnsi="Trebuchet MS" w:cs="Calibri"/>
          <w:color w:val="000000"/>
          <w:sz w:val="24"/>
          <w:szCs w:val="24"/>
        </w:rPr>
      </w:pPr>
      <w:r w:rsidRPr="00F900C9">
        <w:rPr>
          <w:rFonts w:ascii="Trebuchet MS" w:eastAsia="Times New Roman" w:hAnsi="Trebuchet MS" w:cs="Trebuchet MS"/>
          <w:noProof/>
          <w:color w:val="107DC5"/>
          <w:sz w:val="24"/>
          <w:szCs w:val="24"/>
        </w:rPr>
        <w:lastRenderedPageBreak/>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5329910F" w14:textId="3042BAB6" w:rsidR="0034563D" w:rsidRPr="00F900C9" w:rsidRDefault="0034563D" w:rsidP="0034563D">
      <w:pPr>
        <w:pBdr>
          <w:top w:val="single" w:sz="6" w:space="2" w:color="2FA3EE"/>
        </w:pBdr>
        <w:spacing w:before="300" w:after="240" w:line="276" w:lineRule="auto"/>
        <w:outlineLvl w:val="2"/>
        <w:rPr>
          <w:rFonts w:ascii="Trebuchet MS" w:eastAsia="Times New Roman" w:hAnsi="Trebuchet MS" w:cs="Gisha"/>
          <w:caps/>
          <w:noProof/>
          <w:color w:val="0A5382"/>
          <w:spacing w:val="15"/>
          <w:sz w:val="24"/>
          <w:szCs w:val="24"/>
        </w:rPr>
      </w:pPr>
      <w:bookmarkStart w:id="21" w:name="_Toc116914838"/>
      <w:bookmarkStart w:id="22" w:name="_Toc141345470"/>
      <w:r w:rsidRPr="00F900C9">
        <w:rPr>
          <w:rFonts w:ascii="Trebuchet MS" w:eastAsia="Times New Roman" w:hAnsi="Trebuchet MS" w:cs="Gisha"/>
          <w:caps/>
          <w:noProof/>
          <w:color w:val="0A5382"/>
          <w:spacing w:val="15"/>
          <w:sz w:val="24"/>
          <w:szCs w:val="24"/>
        </w:rPr>
        <w:t xml:space="preserve">RCO 83 - </w:t>
      </w:r>
      <w:r w:rsidR="00A47671" w:rsidRPr="00F900C9">
        <w:rPr>
          <w:rFonts w:ascii="Trebuchet MS" w:eastAsia="Times New Roman" w:hAnsi="Trebuchet MS" w:cs="Gisha"/>
          <w:noProof/>
          <w:color w:val="0A5382"/>
          <w:spacing w:val="15"/>
          <w:sz w:val="24"/>
          <w:szCs w:val="24"/>
        </w:rPr>
        <w:t>Strategies And Action Plans Jointly Developed</w:t>
      </w:r>
      <w:bookmarkEnd w:id="21"/>
      <w:bookmarkEnd w:id="22"/>
    </w:p>
    <w:p w14:paraId="7CAECC04" w14:textId="6432B1AB" w:rsidR="0034563D" w:rsidRPr="00F900C9" w:rsidRDefault="0034563D" w:rsidP="0034563D">
      <w:pPr>
        <w:spacing w:after="24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This indicator cover</w:t>
      </w:r>
      <w:r w:rsidR="0088319C" w:rsidRPr="00F900C9">
        <w:rPr>
          <w:rFonts w:ascii="Trebuchet MS" w:eastAsia="Times New Roman" w:hAnsi="Trebuchet MS" w:cs="Gisha"/>
          <w:noProof/>
          <w:sz w:val="24"/>
          <w:szCs w:val="24"/>
        </w:rPr>
        <w:t>s</w:t>
      </w:r>
      <w:r w:rsidRPr="00F900C9">
        <w:rPr>
          <w:rFonts w:ascii="Trebuchet MS" w:eastAsia="Times New Roman" w:hAnsi="Trebuchet MS" w:cs="Gisha"/>
          <w:noProof/>
          <w:sz w:val="24"/>
          <w:szCs w:val="24"/>
        </w:rPr>
        <w:t xml:space="preserve"> the types of actions: </w:t>
      </w:r>
    </w:p>
    <w:p w14:paraId="58D5BC9F" w14:textId="07D6C970" w:rsidR="0034563D" w:rsidRPr="00F900C9" w:rsidRDefault="0034563D" w:rsidP="0034563D">
      <w:pPr>
        <w:widowControl w:val="0"/>
        <w:numPr>
          <w:ilvl w:val="0"/>
          <w:numId w:val="12"/>
        </w:numPr>
        <w:suppressAutoHyphens/>
        <w:spacing w:before="100" w:after="0" w:line="276" w:lineRule="auto"/>
        <w:jc w:val="both"/>
        <w:rPr>
          <w:rFonts w:ascii="Trebuchet MS" w:eastAsia="SimSun" w:hAnsi="Trebuchet MS" w:cs="Mangal"/>
          <w:bCs/>
          <w:kern w:val="1"/>
          <w:sz w:val="24"/>
          <w:szCs w:val="24"/>
          <w:lang w:val="en-GB" w:eastAsia="zh-CN" w:bidi="hi-IN"/>
        </w:rPr>
      </w:pPr>
      <w:r w:rsidRPr="00F900C9">
        <w:rPr>
          <w:rFonts w:ascii="Trebuchet MS" w:eastAsia="Trebuchet MS" w:hAnsi="Trebuchet MS" w:cs="Gisha"/>
          <w:b/>
          <w:bCs/>
          <w:sz w:val="24"/>
          <w:szCs w:val="24"/>
        </w:rPr>
        <w:t>Common strategies and tools</w:t>
      </w:r>
      <w:r w:rsidRPr="00F900C9">
        <w:rPr>
          <w:rFonts w:ascii="Trebuchet MS" w:eastAsia="Trebuchet MS" w:hAnsi="Trebuchet MS" w:cs="Gisha"/>
          <w:bCs/>
          <w:sz w:val="24"/>
          <w:szCs w:val="24"/>
        </w:rPr>
        <w:t xml:space="preserve"> for hazard management and risk prevention including joint action plans, </w:t>
      </w:r>
      <w:r w:rsidRPr="00F900C9">
        <w:rPr>
          <w:rFonts w:ascii="Trebuchet MS" w:eastAsia="SimSun" w:hAnsi="Trebuchet MS" w:cs="Mangal"/>
          <w:bCs/>
          <w:kern w:val="1"/>
          <w:sz w:val="24"/>
          <w:szCs w:val="24"/>
          <w:lang w:val="en-GB" w:eastAsia="zh-CN" w:bidi="hi-IN"/>
        </w:rPr>
        <w:t>technical and operational measures meant to ensure real-time coordinated actions, risk plans, intervention procedures, exercises, public awareness campaigns, elaborating of updated joint operational plans and procedural framework for efficient management and deployment of joint interventions,</w:t>
      </w:r>
      <w:r w:rsidRPr="00F900C9">
        <w:rPr>
          <w:rFonts w:ascii="Trebuchet MS" w:eastAsia="Trebuchet MS" w:hAnsi="Trebuchet MS" w:cs="Gisha"/>
          <w:bCs/>
          <w:sz w:val="24"/>
          <w:szCs w:val="24"/>
        </w:rPr>
        <w:t xml:space="preserve"> </w:t>
      </w:r>
      <w:r w:rsidRPr="00F900C9">
        <w:rPr>
          <w:rFonts w:ascii="Trebuchet MS" w:eastAsia="SimSun" w:hAnsi="Trebuchet MS" w:cs="Mangal"/>
          <w:bCs/>
          <w:kern w:val="1"/>
          <w:sz w:val="24"/>
          <w:szCs w:val="24"/>
          <w:lang w:eastAsia="zh-CN" w:bidi="hi-IN"/>
        </w:rPr>
        <w:t>h</w:t>
      </w:r>
      <w:r w:rsidRPr="00F900C9">
        <w:rPr>
          <w:rFonts w:ascii="Trebuchet MS" w:eastAsia="SimSun" w:hAnsi="Trebuchet MS" w:cs="Mangal"/>
          <w:bCs/>
          <w:kern w:val="1"/>
          <w:sz w:val="24"/>
          <w:szCs w:val="24"/>
          <w:lang w:val="en-GB" w:eastAsia="zh-CN" w:bidi="hi-IN"/>
        </w:rPr>
        <w:t>ydrological monitoring of rivers, water temperature, precipitation measurements, ice regime</w:t>
      </w:r>
      <w:r w:rsidR="0088319C" w:rsidRPr="00F900C9">
        <w:rPr>
          <w:rFonts w:ascii="Trebuchet MS" w:eastAsia="SimSun" w:hAnsi="Trebuchet MS" w:cs="Mangal"/>
          <w:bCs/>
          <w:kern w:val="1"/>
          <w:sz w:val="24"/>
          <w:szCs w:val="24"/>
          <w:lang w:val="en-GB" w:eastAsia="zh-CN" w:bidi="hi-IN"/>
        </w:rPr>
        <w:t>.</w:t>
      </w:r>
    </w:p>
    <w:p w14:paraId="1AB213AE" w14:textId="77777777" w:rsidR="0034563D" w:rsidRPr="00F900C9" w:rsidRDefault="0034563D" w:rsidP="0034563D">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The indicator counts the number of </w:t>
      </w:r>
      <w:r w:rsidRPr="00F900C9">
        <w:rPr>
          <w:rFonts w:ascii="Trebuchet MS" w:eastAsia="Times New Roman" w:hAnsi="Trebuchet MS" w:cs="Gisha"/>
          <w:bCs/>
          <w:noProof/>
          <w:sz w:val="24"/>
          <w:szCs w:val="24"/>
        </w:rPr>
        <w:t>joint</w:t>
      </w:r>
      <w:r w:rsidRPr="00F900C9">
        <w:rPr>
          <w:rFonts w:ascii="Trebuchet MS" w:eastAsia="Times New Roman" w:hAnsi="Trebuchet MS" w:cs="Gisha"/>
          <w:noProof/>
          <w:sz w:val="24"/>
          <w:szCs w:val="24"/>
        </w:rPr>
        <w:t xml:space="preserve"> strategies, action plans developed by supported projects. A jointly developed strategy aims at establishing a targeted way to achieve a goal oriented process in a specific domain. An action plan translates an existing jointly developed strategy into actions. </w:t>
      </w:r>
    </w:p>
    <w:p w14:paraId="5F158C88" w14:textId="442D7C6B" w:rsidR="0088319C" w:rsidRPr="00F900C9" w:rsidRDefault="0034563D" w:rsidP="0034563D">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Jointly developed strategy or action plan implies the involvement of organizations from both countries in the drafting process </w:t>
      </w:r>
      <w:r w:rsidR="00F307BE" w:rsidRPr="00F900C9">
        <w:rPr>
          <w:rFonts w:ascii="Trebuchet MS" w:eastAsia="Times New Roman" w:hAnsi="Trebuchet MS" w:cs="Gisha"/>
          <w:noProof/>
          <w:sz w:val="24"/>
          <w:szCs w:val="24"/>
        </w:rPr>
        <w:t>of the strategy or action plan.</w:t>
      </w:r>
    </w:p>
    <w:p w14:paraId="2F765057" w14:textId="5560376E" w:rsidR="0088319C" w:rsidRPr="00F900C9" w:rsidRDefault="0088319C" w:rsidP="0034563D">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If a project includes any of the activities listed above, or similar ones, it should also select this output indicator and its correspondent result indicator. </w:t>
      </w:r>
    </w:p>
    <w:p w14:paraId="54762ABD" w14:textId="77777777" w:rsidR="0034563D" w:rsidRPr="00F900C9" w:rsidRDefault="0034563D" w:rsidP="0034563D">
      <w:pPr>
        <w:shd w:val="clear" w:color="auto" w:fill="FFFFFF"/>
        <w:spacing w:before="100" w:after="200" w:line="276" w:lineRule="auto"/>
        <w:jc w:val="both"/>
        <w:rPr>
          <w:rFonts w:ascii="Trebuchet MS" w:eastAsia="Times New Roman" w:hAnsi="Trebuchet MS" w:cs="Gisha"/>
          <w:noProof/>
          <w:color w:val="107DC5"/>
          <w:sz w:val="24"/>
          <w:szCs w:val="24"/>
        </w:rPr>
      </w:pPr>
      <w:r w:rsidRPr="00F900C9">
        <w:rPr>
          <w:rFonts w:ascii="Trebuchet MS" w:eastAsia="Times New Roman" w:hAnsi="Trebuchet MS" w:cs="Gisha"/>
          <w:noProof/>
          <w:color w:val="107DC5"/>
          <w:sz w:val="24"/>
          <w:szCs w:val="24"/>
        </w:rPr>
        <w:t>! If the strategy or action plan covers several specific objectives, it should be counted only for the dominant specific objective!</w:t>
      </w:r>
    </w:p>
    <w:p w14:paraId="5452722B" w14:textId="1DB485EC" w:rsidR="0034563D" w:rsidRPr="00F900C9" w:rsidRDefault="0034563D" w:rsidP="0034563D">
      <w:pPr>
        <w:shd w:val="clear" w:color="auto" w:fill="FFFFFF"/>
        <w:spacing w:before="100" w:after="200" w:line="276" w:lineRule="auto"/>
        <w:jc w:val="both"/>
        <w:rPr>
          <w:rFonts w:ascii="Trebuchet MS" w:eastAsia="Times New Roman" w:hAnsi="Trebuchet MS" w:cs="Gisha"/>
          <w:noProof/>
          <w:color w:val="107DC5"/>
          <w:sz w:val="24"/>
          <w:szCs w:val="24"/>
        </w:rPr>
      </w:pPr>
      <w:r w:rsidRPr="00F900C9">
        <w:rPr>
          <w:rFonts w:ascii="Trebuchet MS" w:eastAsia="Times New Roman" w:hAnsi="Trebuchet MS" w:cs="Gisha"/>
          <w:noProof/>
          <w:color w:val="107DC5"/>
          <w:sz w:val="24"/>
          <w:szCs w:val="24"/>
        </w:rPr>
        <w:t>! For a project aiming to implement specific jointly developed strategies or action plans, previously developed, a different output indicator should be used to report on the implementation of action plans!</w:t>
      </w:r>
    </w:p>
    <w:p w14:paraId="3A8EED1F" w14:textId="16B5A1E1" w:rsidR="00C85607" w:rsidRPr="00F900C9" w:rsidRDefault="00C85607" w:rsidP="00C85607">
      <w:pPr>
        <w:pBdr>
          <w:top w:val="single" w:sz="6" w:space="2" w:color="2FA3EE"/>
        </w:pBdr>
        <w:spacing w:before="300" w:after="240" w:line="276" w:lineRule="auto"/>
        <w:outlineLvl w:val="2"/>
        <w:rPr>
          <w:rFonts w:ascii="Trebuchet MS" w:eastAsia="Times New Roman" w:hAnsi="Trebuchet MS" w:cs="Gisha"/>
          <w:caps/>
          <w:noProof/>
          <w:color w:val="0A5382"/>
          <w:spacing w:val="15"/>
          <w:sz w:val="24"/>
          <w:szCs w:val="24"/>
        </w:rPr>
      </w:pPr>
      <w:bookmarkStart w:id="23" w:name="_Toc141345471"/>
      <w:r w:rsidRPr="00F900C9">
        <w:rPr>
          <w:rFonts w:ascii="Trebuchet MS" w:eastAsia="Times New Roman" w:hAnsi="Trebuchet MS" w:cs="Gisha"/>
          <w:caps/>
          <w:noProof/>
          <w:color w:val="0A5382"/>
          <w:spacing w:val="15"/>
          <w:sz w:val="24"/>
          <w:szCs w:val="24"/>
        </w:rPr>
        <w:t xml:space="preserve">RCR 79 - </w:t>
      </w:r>
      <w:r w:rsidR="00A47671" w:rsidRPr="00F900C9">
        <w:rPr>
          <w:rFonts w:ascii="Trebuchet MS" w:eastAsia="Times New Roman" w:hAnsi="Trebuchet MS" w:cs="Gisha"/>
          <w:noProof/>
          <w:color w:val="0A5382"/>
          <w:spacing w:val="15"/>
          <w:sz w:val="24"/>
          <w:szCs w:val="24"/>
        </w:rPr>
        <w:t>Joint Strategies and Action Plans Taken up by Organisations</w:t>
      </w:r>
      <w:bookmarkEnd w:id="23"/>
    </w:p>
    <w:p w14:paraId="182B9136" w14:textId="77777777" w:rsidR="00C85607" w:rsidRPr="00F900C9" w:rsidRDefault="00C85607" w:rsidP="00C85607">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 xml:space="preserve">This indicator counts the number of joint strategies and action plans (not individual actions) adopted and implemented by organisations during or after the project </w:t>
      </w:r>
      <w:r w:rsidRPr="00F900C9">
        <w:rPr>
          <w:rFonts w:ascii="Trebuchet MS" w:eastAsia="Times New Roman" w:hAnsi="Trebuchet MS" w:cs="Trebuchet MS"/>
          <w:bCs/>
          <w:noProof/>
          <w:color w:val="000000"/>
          <w:sz w:val="24"/>
          <w:szCs w:val="24"/>
        </w:rPr>
        <w:lastRenderedPageBreak/>
        <w:t xml:space="preserve">completion. At the time of reporting this indicator, the implementation of the joint strategy or action plan need not to be completed but effectively started. </w:t>
      </w:r>
    </w:p>
    <w:p w14:paraId="5A6E7B04" w14:textId="77777777" w:rsidR="00C85607" w:rsidRPr="00F900C9" w:rsidRDefault="00C85607" w:rsidP="00C85607">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The organisations involved in take-up may or may not be direct participants in the supported project!</w:t>
      </w:r>
    </w:p>
    <w:p w14:paraId="5B721D58" w14:textId="77777777" w:rsidR="00C85607" w:rsidRPr="00F900C9" w:rsidRDefault="00C85607" w:rsidP="00C85607">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It is not necessary that all actions identified are taken-up for a strategy/action plan to be counted in this context. </w:t>
      </w:r>
    </w:p>
    <w:p w14:paraId="43DCB174" w14:textId="77777777" w:rsidR="00C85607" w:rsidRPr="00F900C9" w:rsidRDefault="00C85607" w:rsidP="00C85607">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The value reported should be equal to or less than the value for "RCO83 Strategies and action plans jointly developed.</w:t>
      </w:r>
    </w:p>
    <w:p w14:paraId="04908BFB" w14:textId="77777777" w:rsidR="00C85607" w:rsidRPr="00F900C9" w:rsidRDefault="00C85607" w:rsidP="00C85607">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t>! If a strategy or action plan covers several specific objectives, it should be counted only for the dominant specific objective!</w:t>
      </w:r>
    </w:p>
    <w:p w14:paraId="3856D1AF" w14:textId="77777777" w:rsidR="00C85607" w:rsidRPr="00F900C9" w:rsidRDefault="00C85607" w:rsidP="00C85607">
      <w:pPr>
        <w:autoSpaceDE w:val="0"/>
        <w:autoSpaceDN w:val="0"/>
        <w:adjustRightInd w:val="0"/>
        <w:spacing w:after="0" w:line="240" w:lineRule="auto"/>
        <w:jc w:val="both"/>
        <w:rPr>
          <w:rFonts w:ascii="Trebuchet MS" w:eastAsia="Trebuchet MS" w:hAnsi="Trebuchet MS" w:cs="Times New Roman"/>
          <w:noProof/>
          <w:color w:val="107DC5"/>
          <w:sz w:val="24"/>
          <w:szCs w:val="24"/>
        </w:rPr>
      </w:pPr>
    </w:p>
    <w:p w14:paraId="75B6F492" w14:textId="77777777" w:rsidR="00C85607" w:rsidRPr="00F900C9" w:rsidRDefault="00C85607" w:rsidP="00C85607">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t>! The measurement of the indicator should be done one year after project completion!</w:t>
      </w:r>
    </w:p>
    <w:p w14:paraId="1FD8C4D7" w14:textId="4AF0F434" w:rsidR="00C85607" w:rsidRPr="00F900C9" w:rsidRDefault="00C85607" w:rsidP="0034563D">
      <w:pPr>
        <w:shd w:val="clear" w:color="auto" w:fill="FFFFFF"/>
        <w:spacing w:before="100" w:after="200" w:line="276" w:lineRule="auto"/>
        <w:jc w:val="both"/>
        <w:rPr>
          <w:rFonts w:ascii="Trebuchet MS" w:eastAsia="Times New Roman" w:hAnsi="Trebuchet MS" w:cs="Gisha"/>
          <w:noProof/>
          <w:color w:val="107DC5"/>
          <w:sz w:val="24"/>
          <w:szCs w:val="24"/>
        </w:rPr>
      </w:pPr>
    </w:p>
    <w:p w14:paraId="79F2CFD5" w14:textId="6E4FFBC6" w:rsidR="0034563D" w:rsidRPr="00F900C9"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24" w:name="_Toc116914839"/>
      <w:bookmarkStart w:id="25" w:name="_Toc141345472"/>
      <w:r w:rsidRPr="00F900C9">
        <w:rPr>
          <w:rFonts w:ascii="Trebuchet MS" w:eastAsia="Times New Roman" w:hAnsi="Trebuchet MS" w:cs="Gisha"/>
          <w:caps/>
          <w:noProof/>
          <w:color w:val="0A5382"/>
          <w:spacing w:val="15"/>
          <w:sz w:val="24"/>
          <w:szCs w:val="24"/>
        </w:rPr>
        <w:t xml:space="preserve">RCO 81 - </w:t>
      </w:r>
      <w:r w:rsidR="00A47671" w:rsidRPr="00F900C9">
        <w:rPr>
          <w:rFonts w:ascii="Trebuchet MS" w:eastAsia="Times New Roman" w:hAnsi="Trebuchet MS" w:cs="Gisha"/>
          <w:noProof/>
          <w:color w:val="0A5382"/>
          <w:spacing w:val="15"/>
          <w:sz w:val="24"/>
          <w:szCs w:val="24"/>
        </w:rPr>
        <w:t>Participations in Joint Actions Across Borders</w:t>
      </w:r>
      <w:bookmarkEnd w:id="24"/>
      <w:bookmarkEnd w:id="25"/>
    </w:p>
    <w:p w14:paraId="731C1403" w14:textId="40E72210" w:rsidR="0034563D" w:rsidRPr="00F900C9" w:rsidRDefault="0034563D" w:rsidP="0034563D">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This indicator cover</w:t>
      </w:r>
      <w:r w:rsidR="00B60E4E" w:rsidRPr="00F900C9">
        <w:rPr>
          <w:rFonts w:ascii="Trebuchet MS" w:eastAsia="Times New Roman" w:hAnsi="Trebuchet MS" w:cs="Gisha"/>
          <w:noProof/>
          <w:sz w:val="24"/>
          <w:szCs w:val="24"/>
        </w:rPr>
        <w:t>s</w:t>
      </w:r>
      <w:r w:rsidRPr="00F900C9">
        <w:rPr>
          <w:rFonts w:ascii="Trebuchet MS" w:eastAsia="Times New Roman" w:hAnsi="Trebuchet MS" w:cs="Gisha"/>
          <w:noProof/>
          <w:sz w:val="24"/>
          <w:szCs w:val="24"/>
        </w:rPr>
        <w:t xml:space="preserve"> the types of actions: </w:t>
      </w:r>
    </w:p>
    <w:p w14:paraId="1738BE30" w14:textId="77777777" w:rsidR="0034563D" w:rsidRPr="00F900C9" w:rsidRDefault="0034563D" w:rsidP="0034563D">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w:t>
      </w:r>
      <w:r w:rsidRPr="00F900C9">
        <w:rPr>
          <w:rFonts w:ascii="Trebuchet MS" w:eastAsia="Times New Roman" w:hAnsi="Trebuchet MS" w:cs="Gisha"/>
          <w:noProof/>
          <w:sz w:val="24"/>
          <w:szCs w:val="24"/>
        </w:rPr>
        <w:tab/>
        <w:t>Trainings: joint training programmes, joint exercises, networking, exchanging experience and knowledge, including raising awareness in the field of efficient risk prevention and management in the cross-border area; etc</w:t>
      </w:r>
    </w:p>
    <w:p w14:paraId="024CD113" w14:textId="77777777" w:rsidR="002179AE" w:rsidRPr="0027342C" w:rsidRDefault="002179AE" w:rsidP="002179AE">
      <w:pPr>
        <w:jc w:val="both"/>
        <w:rPr>
          <w:rFonts w:ascii="Trebuchet MS" w:hAnsi="Trebuchet MS"/>
          <w:noProof/>
          <w:sz w:val="24"/>
          <w:szCs w:val="24"/>
        </w:rPr>
      </w:pPr>
      <w:r w:rsidRPr="0027342C">
        <w:rPr>
          <w:rFonts w:ascii="Trebuchet MS" w:hAnsi="Trebuchet MS"/>
          <w:noProof/>
          <w:sz w:val="24"/>
          <w:szCs w:val="24"/>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professionals, authorities and institutions, public officials, etc. and are counted for each joint action organised on the basis of attendance lists or other relevant means of quantification. </w:t>
      </w:r>
    </w:p>
    <w:p w14:paraId="57FD739C" w14:textId="77777777" w:rsidR="002179AE" w:rsidRPr="0027342C" w:rsidRDefault="002179AE" w:rsidP="002179AE">
      <w:pPr>
        <w:jc w:val="both"/>
        <w:rPr>
          <w:rFonts w:ascii="Trebuchet MS" w:hAnsi="Trebuchet MS"/>
          <w:b/>
          <w:noProof/>
          <w:color w:val="1481AB" w:themeColor="accent1" w:themeShade="BF"/>
          <w:sz w:val="24"/>
          <w:szCs w:val="24"/>
        </w:rPr>
      </w:pPr>
      <w:r w:rsidRPr="0027342C">
        <w:rPr>
          <w:rFonts w:ascii="Trebuchet MS" w:hAnsi="Trebuchet MS"/>
          <w:b/>
          <w:noProof/>
          <w:color w:val="1481AB" w:themeColor="accent1" w:themeShade="BF"/>
          <w:sz w:val="24"/>
          <w:szCs w:val="24"/>
        </w:rPr>
        <w:t>! A joint action is considered as being organised with the involvement of organizations from both countries (preparation, implementation, etc) !</w:t>
      </w:r>
    </w:p>
    <w:p w14:paraId="3148F9DF" w14:textId="77777777" w:rsidR="002179AE" w:rsidRPr="0027342C" w:rsidRDefault="002179AE" w:rsidP="002179AE">
      <w:pPr>
        <w:jc w:val="both"/>
        <w:rPr>
          <w:rFonts w:ascii="Trebuchet MS" w:hAnsi="Trebuchet MS"/>
          <w:b/>
          <w:noProof/>
          <w:color w:val="1481AB" w:themeColor="accent1" w:themeShade="BF"/>
          <w:sz w:val="24"/>
          <w:szCs w:val="24"/>
        </w:rPr>
      </w:pPr>
      <w:r w:rsidRPr="0027342C">
        <w:rPr>
          <w:rFonts w:ascii="Trebuchet MS" w:hAnsi="Trebuchet MS"/>
          <w:b/>
          <w:noProof/>
          <w:color w:val="1481AB" w:themeColor="accent1" w:themeShade="BF"/>
          <w:sz w:val="24"/>
          <w:szCs w:val="24"/>
        </w:rPr>
        <w:t xml:space="preserve">! Participations in public events organized in supported projects will not be </w:t>
      </w:r>
      <w:r>
        <w:rPr>
          <w:rFonts w:ascii="Trebuchet MS" w:hAnsi="Trebuchet MS"/>
          <w:b/>
          <w:noProof/>
          <w:color w:val="1481AB" w:themeColor="accent1" w:themeShade="BF"/>
          <w:sz w:val="24"/>
          <w:szCs w:val="24"/>
        </w:rPr>
        <w:t xml:space="preserve">reported and </w:t>
      </w:r>
      <w:r w:rsidRPr="0027342C">
        <w:rPr>
          <w:rFonts w:ascii="Trebuchet MS" w:hAnsi="Trebuchet MS"/>
          <w:b/>
          <w:noProof/>
          <w:color w:val="1481AB" w:themeColor="accent1" w:themeShade="BF"/>
          <w:sz w:val="24"/>
          <w:szCs w:val="24"/>
        </w:rPr>
        <w:t>counted in this indicator!</w:t>
      </w:r>
    </w:p>
    <w:p w14:paraId="57A6B474" w14:textId="77777777" w:rsidR="002179AE" w:rsidRPr="0027342C" w:rsidRDefault="002179AE" w:rsidP="002179AE">
      <w:pPr>
        <w:jc w:val="both"/>
        <w:rPr>
          <w:rFonts w:ascii="Trebuchet MS" w:hAnsi="Trebuchet MS"/>
          <w:b/>
          <w:noProof/>
          <w:color w:val="1481AB" w:themeColor="accent1" w:themeShade="BF"/>
          <w:sz w:val="24"/>
          <w:szCs w:val="24"/>
        </w:rPr>
      </w:pPr>
      <w:r w:rsidRPr="0027342C">
        <w:rPr>
          <w:rFonts w:ascii="Trebuchet MS" w:hAnsi="Trebuchet MS"/>
          <w:b/>
          <w:noProof/>
          <w:color w:val="1481AB" w:themeColor="accent1" w:themeShade="BF"/>
          <w:sz w:val="24"/>
          <w:szCs w:val="24"/>
        </w:rPr>
        <w:t xml:space="preserve">! Participations in events related to project management or other internal project meetings will not be </w:t>
      </w:r>
      <w:r>
        <w:rPr>
          <w:rFonts w:ascii="Trebuchet MS" w:hAnsi="Trebuchet MS"/>
          <w:b/>
          <w:noProof/>
          <w:color w:val="1481AB" w:themeColor="accent1" w:themeShade="BF"/>
          <w:sz w:val="24"/>
          <w:szCs w:val="24"/>
        </w:rPr>
        <w:t xml:space="preserve">reported and </w:t>
      </w:r>
      <w:r w:rsidRPr="0027342C">
        <w:rPr>
          <w:rFonts w:ascii="Trebuchet MS" w:hAnsi="Trebuchet MS"/>
          <w:b/>
          <w:noProof/>
          <w:color w:val="1481AB" w:themeColor="accent1" w:themeShade="BF"/>
          <w:sz w:val="24"/>
          <w:szCs w:val="24"/>
        </w:rPr>
        <w:t>counted under this indicator!</w:t>
      </w:r>
    </w:p>
    <w:p w14:paraId="3165BB2E" w14:textId="77777777" w:rsidR="002179AE" w:rsidRPr="002179AE" w:rsidRDefault="002179AE" w:rsidP="002179AE">
      <w:pPr>
        <w:jc w:val="both"/>
        <w:rPr>
          <w:rFonts w:ascii="Trebuchet MS" w:hAnsi="Trebuchet MS"/>
          <w:b/>
          <w:noProof/>
          <w:color w:val="1481AB" w:themeColor="accent1" w:themeShade="BF"/>
          <w:sz w:val="24"/>
          <w:szCs w:val="24"/>
        </w:rPr>
      </w:pPr>
      <w:r w:rsidRPr="002179AE">
        <w:rPr>
          <w:rFonts w:ascii="Trebuchet MS" w:hAnsi="Trebuchet MS"/>
          <w:b/>
          <w:noProof/>
          <w:color w:val="1481AB" w:themeColor="accent1" w:themeShade="BF"/>
          <w:sz w:val="24"/>
          <w:szCs w:val="24"/>
        </w:rPr>
        <w:t>! Parti</w:t>
      </w:r>
      <w:r>
        <w:rPr>
          <w:rFonts w:ascii="Trebuchet MS" w:hAnsi="Trebuchet MS"/>
          <w:b/>
          <w:noProof/>
          <w:color w:val="1481AB" w:themeColor="accent1" w:themeShade="BF"/>
          <w:sz w:val="24"/>
          <w:szCs w:val="24"/>
        </w:rPr>
        <w:t>cipations, not participants will be</w:t>
      </w:r>
      <w:r w:rsidRPr="002179AE">
        <w:rPr>
          <w:rFonts w:ascii="Trebuchet MS" w:hAnsi="Trebuchet MS"/>
          <w:b/>
          <w:noProof/>
          <w:color w:val="1481AB" w:themeColor="accent1" w:themeShade="BF"/>
          <w:sz w:val="24"/>
          <w:szCs w:val="24"/>
        </w:rPr>
        <w:t xml:space="preserve"> reported and this will be done based on attendance lists or other relevant means of quantifications. This means that a person can participate in multiple events and the participations will be counted!</w:t>
      </w:r>
    </w:p>
    <w:p w14:paraId="26CAA2E9" w14:textId="77777777" w:rsidR="002179AE" w:rsidRPr="002179AE" w:rsidRDefault="002179AE" w:rsidP="002179AE">
      <w:pPr>
        <w:jc w:val="both"/>
        <w:rPr>
          <w:rFonts w:ascii="Trebuchet MS" w:hAnsi="Trebuchet MS"/>
          <w:b/>
          <w:noProof/>
          <w:color w:val="1481AB" w:themeColor="accent1" w:themeShade="BF"/>
          <w:sz w:val="24"/>
          <w:szCs w:val="24"/>
        </w:rPr>
      </w:pPr>
      <w:r w:rsidRPr="002179AE">
        <w:rPr>
          <w:rFonts w:ascii="Trebuchet MS" w:hAnsi="Trebuchet MS"/>
          <w:b/>
          <w:noProof/>
          <w:color w:val="1481AB" w:themeColor="accent1" w:themeShade="BF"/>
          <w:sz w:val="24"/>
          <w:szCs w:val="24"/>
        </w:rPr>
        <w:lastRenderedPageBreak/>
        <w:t xml:space="preserve">! </w:t>
      </w:r>
      <w:r>
        <w:rPr>
          <w:rFonts w:ascii="Trebuchet MS" w:hAnsi="Trebuchet MS"/>
          <w:b/>
          <w:noProof/>
          <w:color w:val="1481AB" w:themeColor="accent1" w:themeShade="BF"/>
          <w:sz w:val="24"/>
          <w:szCs w:val="24"/>
        </w:rPr>
        <w:t>Under this</w:t>
      </w:r>
      <w:r w:rsidRPr="002179AE">
        <w:rPr>
          <w:rFonts w:ascii="Trebuchet MS" w:hAnsi="Trebuchet MS"/>
          <w:b/>
          <w:noProof/>
          <w:color w:val="1481AB" w:themeColor="accent1" w:themeShade="BF"/>
          <w:sz w:val="24"/>
          <w:szCs w:val="24"/>
        </w:rPr>
        <w:t xml:space="preserve"> indicator trainings</w:t>
      </w:r>
      <w:r>
        <w:rPr>
          <w:rFonts w:ascii="Trebuchet MS" w:hAnsi="Trebuchet MS"/>
          <w:b/>
          <w:noProof/>
          <w:color w:val="1481AB" w:themeColor="accent1" w:themeShade="BF"/>
          <w:sz w:val="24"/>
          <w:szCs w:val="24"/>
        </w:rPr>
        <w:t xml:space="preserve"> can also be reported</w:t>
      </w:r>
      <w:r w:rsidRPr="002179AE">
        <w:rPr>
          <w:rFonts w:ascii="Trebuchet MS" w:hAnsi="Trebuchet MS"/>
          <w:b/>
          <w:noProof/>
          <w:color w:val="1481AB" w:themeColor="accent1" w:themeShade="BF"/>
          <w:sz w:val="24"/>
          <w:szCs w:val="24"/>
        </w:rPr>
        <w:t xml:space="preserve"> (but with no certificate of completion or a record confirming the completion of the training)!</w:t>
      </w:r>
    </w:p>
    <w:p w14:paraId="2CEC23C3" w14:textId="187D24FD" w:rsidR="00F307BE" w:rsidRPr="00F900C9" w:rsidRDefault="00DF72F3" w:rsidP="00A47671">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26" w:name="_Toc141345473"/>
      <w:r w:rsidRPr="00F900C9">
        <w:rPr>
          <w:rFonts w:ascii="Trebuchet MS" w:eastAsia="Times New Roman" w:hAnsi="Trebuchet MS" w:cs="Gisha"/>
          <w:caps/>
          <w:noProof/>
          <w:color w:val="0A5382"/>
          <w:spacing w:val="15"/>
          <w:sz w:val="24"/>
          <w:szCs w:val="24"/>
        </w:rPr>
        <w:t xml:space="preserve">RCR 85 - </w:t>
      </w:r>
      <w:r w:rsidR="00A47671" w:rsidRPr="00F900C9">
        <w:rPr>
          <w:rFonts w:ascii="Trebuchet MS" w:eastAsia="Times New Roman" w:hAnsi="Trebuchet MS" w:cs="Gisha"/>
          <w:noProof/>
          <w:color w:val="0A5382"/>
          <w:spacing w:val="15"/>
          <w:sz w:val="24"/>
          <w:szCs w:val="24"/>
        </w:rPr>
        <w:t>Participations in Joint Actions Across Borders after Project Completion</w:t>
      </w:r>
      <w:bookmarkEnd w:id="26"/>
    </w:p>
    <w:p w14:paraId="48170636" w14:textId="43730C0E" w:rsidR="00DF72F3" w:rsidRPr="00F900C9" w:rsidRDefault="00DF72F3" w:rsidP="00DF72F3">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noProof/>
          <w:color w:val="000000"/>
          <w:sz w:val="24"/>
          <w:szCs w:val="24"/>
        </w:rPr>
        <w:t xml:space="preserve">This result indicator </w:t>
      </w:r>
      <w:r w:rsidR="005D6671" w:rsidRPr="00F900C9">
        <w:rPr>
          <w:rFonts w:ascii="Trebuchet MS" w:eastAsia="Times New Roman" w:hAnsi="Trebuchet MS" w:cs="Trebuchet MS"/>
          <w:noProof/>
          <w:color w:val="000000"/>
          <w:sz w:val="24"/>
          <w:szCs w:val="24"/>
        </w:rPr>
        <w:t>should be</w:t>
      </w:r>
      <w:r w:rsidRPr="00F900C9">
        <w:rPr>
          <w:rFonts w:ascii="Trebuchet MS" w:eastAsia="Times New Roman" w:hAnsi="Trebuchet MS" w:cs="Trebuchet MS"/>
          <w:noProof/>
          <w:color w:val="000000"/>
          <w:sz w:val="24"/>
          <w:szCs w:val="24"/>
        </w:rPr>
        <w:t xml:space="preserve"> selected in relation to the output indicator </w:t>
      </w:r>
      <w:r w:rsidRPr="00F900C9">
        <w:rPr>
          <w:rFonts w:ascii="Trebuchet MS" w:eastAsia="Times New Roman" w:hAnsi="Trebuchet MS" w:cs="Trebuchet MS"/>
          <w:i/>
          <w:iCs/>
          <w:noProof/>
          <w:color w:val="000000"/>
          <w:sz w:val="24"/>
          <w:szCs w:val="24"/>
        </w:rPr>
        <w:t>RCO81 - Participations in joint actions across borders.</w:t>
      </w:r>
    </w:p>
    <w:p w14:paraId="36562347" w14:textId="77777777" w:rsidR="00DF72F3" w:rsidRPr="00F900C9" w:rsidRDefault="00DF72F3" w:rsidP="00DF72F3">
      <w:pPr>
        <w:spacing w:before="100" w:after="200" w:line="276" w:lineRule="auto"/>
        <w:jc w:val="both"/>
        <w:rPr>
          <w:rFonts w:ascii="Trebuchet MS" w:eastAsia="Times New Roman" w:hAnsi="Trebuchet MS" w:cs="Trebuchet MS"/>
          <w:noProof/>
          <w:color w:val="000000"/>
          <w:sz w:val="24"/>
          <w:szCs w:val="24"/>
        </w:rPr>
      </w:pPr>
      <w:r w:rsidRPr="00F900C9">
        <w:rPr>
          <w:rFonts w:ascii="Trebuchet MS" w:eastAsia="Times New Roman" w:hAnsi="Trebuchet MS" w:cs="Trebuchet MS"/>
          <w:noProof/>
          <w:color w:val="000000"/>
          <w:sz w:val="24"/>
          <w:szCs w:val="24"/>
        </w:rPr>
        <w:t xml:space="preserve">In order to measure this change, only data related to RCO - 81 output indicator will feed into the result indicator. </w:t>
      </w:r>
    </w:p>
    <w:p w14:paraId="21943695" w14:textId="77777777" w:rsidR="00DF72F3" w:rsidRPr="00F900C9" w:rsidRDefault="00DF72F3" w:rsidP="00DF72F3">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 xml:space="preserve">The indicator counts the number of participations in joint actions across borders after the completion of the project, organised by all or some of the former partners/beneficiaries, as a continuation of cooperation. Joint actions across borders could include, for instance, exchange activities or exchange visits organized with participants from the two countries of the programme area. </w:t>
      </w:r>
    </w:p>
    <w:p w14:paraId="4DFEB929" w14:textId="77777777" w:rsidR="00DF72F3" w:rsidRPr="00F900C9" w:rsidRDefault="00DF72F3" w:rsidP="00DF72F3">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The measurement unit is Participations (i.e. number of persons attending a joint action across border) and should be counted for each joint action organised on the basis of attendance lists or other relevant means of quantification.</w:t>
      </w:r>
    </w:p>
    <w:p w14:paraId="40123B3A" w14:textId="77777777" w:rsidR="00DF72F3" w:rsidRPr="00F900C9" w:rsidRDefault="00DF72F3" w:rsidP="00DF72F3">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For the definition of this indicator, the joint action includes training schemes!</w:t>
      </w:r>
    </w:p>
    <w:p w14:paraId="2C359AFA" w14:textId="7A24C88D" w:rsidR="00B60E4E" w:rsidRPr="00F900C9" w:rsidRDefault="00DF72F3" w:rsidP="0034563D">
      <w:pPr>
        <w:spacing w:before="100" w:after="200" w:line="276" w:lineRule="auto"/>
        <w:jc w:val="both"/>
        <w:rPr>
          <w:rFonts w:ascii="Trebuchet MS" w:eastAsia="Times New Roman" w:hAnsi="Trebuchet MS" w:cs="Trebuchet MS"/>
          <w:color w:val="107DC5"/>
          <w:sz w:val="24"/>
          <w:szCs w:val="24"/>
        </w:rPr>
      </w:pPr>
      <w:r w:rsidRPr="00F900C9">
        <w:rPr>
          <w:rFonts w:ascii="Trebuchet MS" w:eastAsia="Times New Roman" w:hAnsi="Trebuchet MS" w:cs="Trebuchet MS"/>
          <w:bCs/>
          <w:noProof/>
          <w:color w:val="107DC5"/>
          <w:sz w:val="24"/>
          <w:szCs w:val="24"/>
        </w:rPr>
        <w:t xml:space="preserve">! Timeframe for measurement: one year after project completion. </w:t>
      </w:r>
      <w:r w:rsidRPr="00F900C9">
        <w:rPr>
          <w:rFonts w:ascii="Trebuchet MS" w:eastAsia="Times New Roman" w:hAnsi="Trebuchet MS" w:cs="Trebuchet MS"/>
          <w:color w:val="107DC5"/>
          <w:sz w:val="24"/>
          <w:szCs w:val="24"/>
        </w:rPr>
        <w:t xml:space="preserve">Intermediate values can be collected for reporting purposes also during projects implementation! </w:t>
      </w:r>
    </w:p>
    <w:p w14:paraId="702ECBD2" w14:textId="200AEFE9" w:rsidR="00F307BE" w:rsidRPr="00F900C9" w:rsidRDefault="00F307BE" w:rsidP="0034563D">
      <w:pPr>
        <w:spacing w:before="100" w:after="200" w:line="276" w:lineRule="auto"/>
        <w:jc w:val="both"/>
        <w:rPr>
          <w:rFonts w:ascii="Trebuchet MS" w:eastAsia="Times New Roman" w:hAnsi="Trebuchet MS" w:cs="Trebuchet MS"/>
          <w:color w:val="107DC5"/>
          <w:sz w:val="24"/>
          <w:szCs w:val="24"/>
        </w:rPr>
      </w:pPr>
    </w:p>
    <w:p w14:paraId="5EA28BB8" w14:textId="1CD6F606" w:rsidR="00F307BE" w:rsidRPr="00F900C9" w:rsidRDefault="00F307BE" w:rsidP="0034563D">
      <w:pPr>
        <w:spacing w:before="100" w:after="200" w:line="276" w:lineRule="auto"/>
        <w:jc w:val="both"/>
        <w:rPr>
          <w:rFonts w:ascii="Trebuchet MS" w:eastAsia="Times New Roman" w:hAnsi="Trebuchet MS" w:cs="Trebuchet MS"/>
          <w:color w:val="107DC5"/>
          <w:sz w:val="24"/>
          <w:szCs w:val="24"/>
        </w:rPr>
      </w:pPr>
    </w:p>
    <w:p w14:paraId="7DA91865" w14:textId="77777777" w:rsidR="00F307BE" w:rsidRPr="00F900C9" w:rsidRDefault="00F307BE" w:rsidP="0034563D">
      <w:pPr>
        <w:spacing w:before="100" w:after="200" w:line="276" w:lineRule="auto"/>
        <w:jc w:val="both"/>
        <w:rPr>
          <w:rFonts w:ascii="Trebuchet MS" w:eastAsia="Times New Roman" w:hAnsi="Trebuchet MS" w:cs="Trebuchet MS"/>
          <w:color w:val="107DC5"/>
          <w:sz w:val="24"/>
          <w:szCs w:val="24"/>
        </w:rPr>
      </w:pPr>
    </w:p>
    <w:p w14:paraId="6C9FEF60" w14:textId="23E472E1" w:rsidR="0034563D" w:rsidRPr="00F900C9" w:rsidRDefault="0034563D" w:rsidP="0034563D">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27" w:name="_Toc116914840"/>
      <w:bookmarkStart w:id="28" w:name="_Toc141345474"/>
      <w:r w:rsidRPr="00F900C9">
        <w:rPr>
          <w:rFonts w:ascii="Trebuchet MS" w:eastAsia="Times New Roman" w:hAnsi="Trebuchet MS" w:cs="Times New Roman"/>
          <w:caps/>
          <w:color w:val="0A5382"/>
          <w:spacing w:val="15"/>
          <w:sz w:val="24"/>
          <w:szCs w:val="24"/>
        </w:rPr>
        <w:t xml:space="preserve">RCO 24 - </w:t>
      </w:r>
      <w:r w:rsidR="00F307BE" w:rsidRPr="00F900C9">
        <w:rPr>
          <w:rFonts w:ascii="Trebuchet MS" w:eastAsia="Times New Roman" w:hAnsi="Trebuchet MS" w:cs="Times New Roman"/>
          <w:color w:val="0A5382"/>
          <w:spacing w:val="15"/>
          <w:sz w:val="24"/>
          <w:szCs w:val="24"/>
          <w:lang w:val="en-GB"/>
        </w:rPr>
        <w:t>Investments in New or Upgraded Disaster Monitoring, Preparedness, Warning and Response Systems against Natural Disasters</w:t>
      </w:r>
      <w:bookmarkEnd w:id="27"/>
      <w:bookmarkEnd w:id="28"/>
    </w:p>
    <w:p w14:paraId="4EAF1ABA" w14:textId="4C75A575" w:rsidR="0034563D" w:rsidRPr="00F900C9" w:rsidRDefault="0034563D" w:rsidP="0034563D">
      <w:pPr>
        <w:spacing w:before="100" w:after="200" w:line="276" w:lineRule="auto"/>
        <w:jc w:val="both"/>
        <w:rPr>
          <w:rFonts w:ascii="Trebuchet MS" w:eastAsia="Times New Roman" w:hAnsi="Trebuchet MS" w:cs="Times New Roman"/>
          <w:sz w:val="24"/>
          <w:szCs w:val="24"/>
          <w:lang w:val="en-GB"/>
        </w:rPr>
      </w:pPr>
      <w:r w:rsidRPr="00F900C9">
        <w:rPr>
          <w:rFonts w:ascii="Trebuchet MS" w:eastAsia="Times New Roman" w:hAnsi="Trebuchet MS" w:cs="Times New Roman"/>
          <w:sz w:val="24"/>
          <w:szCs w:val="24"/>
          <w:lang w:val="en-GB"/>
        </w:rPr>
        <w:t>The indicator measures the va</w:t>
      </w:r>
      <w:r w:rsidR="00543453" w:rsidRPr="00F900C9">
        <w:rPr>
          <w:rFonts w:ascii="Trebuchet MS" w:eastAsia="Times New Roman" w:hAnsi="Trebuchet MS" w:cs="Times New Roman"/>
          <w:sz w:val="24"/>
          <w:szCs w:val="24"/>
          <w:lang w:val="en-GB"/>
        </w:rPr>
        <w:t>lue of investments in projects</w:t>
      </w:r>
      <w:r w:rsidR="003A6094" w:rsidRPr="00F900C9">
        <w:rPr>
          <w:rFonts w:ascii="Trebuchet MS" w:eastAsia="Times New Roman" w:hAnsi="Trebuchet MS" w:cs="Times New Roman"/>
          <w:sz w:val="24"/>
          <w:szCs w:val="24"/>
          <w:lang w:val="en-GB"/>
        </w:rPr>
        <w:t>, as defined in the Guidelines for Grant Applicants.</w:t>
      </w:r>
      <w:r w:rsidR="00C85BE2" w:rsidRPr="00F900C9">
        <w:rPr>
          <w:rFonts w:ascii="Trebuchet MS" w:eastAsia="Times New Roman" w:hAnsi="Trebuchet MS" w:cs="Times New Roman"/>
          <w:sz w:val="24"/>
          <w:szCs w:val="24"/>
          <w:lang w:val="en-GB"/>
        </w:rPr>
        <w:t xml:space="preserve"> Projects should include the value of the investment they foresee in their project as target value. </w:t>
      </w:r>
    </w:p>
    <w:p w14:paraId="2EA13E4B" w14:textId="77777777" w:rsidR="0034563D" w:rsidRPr="00F900C9" w:rsidRDefault="0034563D" w:rsidP="0034563D">
      <w:pPr>
        <w:spacing w:before="100" w:after="200" w:line="276" w:lineRule="auto"/>
        <w:jc w:val="both"/>
        <w:rPr>
          <w:rFonts w:ascii="Trebuchet MS" w:eastAsia="Times New Roman" w:hAnsi="Trebuchet MS" w:cs="Times New Roman"/>
          <w:sz w:val="24"/>
          <w:szCs w:val="24"/>
          <w:lang w:val="en-GB"/>
        </w:rPr>
      </w:pPr>
      <w:r w:rsidRPr="00F900C9">
        <w:rPr>
          <w:rFonts w:ascii="Trebuchet MS" w:eastAsia="Times New Roman" w:hAnsi="Trebuchet MS" w:cs="Times New Roman"/>
          <w:sz w:val="24"/>
          <w:szCs w:val="24"/>
          <w:lang w:val="en-GB"/>
        </w:rPr>
        <w:t>Given the specific risk profile of the Programme area, floods and fires are likely to be among the main natural threats affecting the territory, directly associated with climate change. Other risks include coastal erosion and landslides, fires caused by draughts and high temperatures etc.</w:t>
      </w:r>
    </w:p>
    <w:p w14:paraId="7ADF8C39" w14:textId="7DE2A788" w:rsidR="0034563D" w:rsidRPr="00F900C9" w:rsidRDefault="00543453" w:rsidP="0034563D">
      <w:pPr>
        <w:spacing w:before="100" w:after="200" w:line="276" w:lineRule="auto"/>
        <w:jc w:val="both"/>
        <w:rPr>
          <w:rFonts w:ascii="Trebuchet MS" w:eastAsia="Times New Roman" w:hAnsi="Trebuchet MS" w:cs="Times New Roman"/>
          <w:sz w:val="24"/>
          <w:szCs w:val="24"/>
          <w:lang w:val="en-GB"/>
        </w:rPr>
      </w:pPr>
      <w:r w:rsidRPr="00F900C9">
        <w:rPr>
          <w:rFonts w:ascii="Trebuchet MS" w:eastAsia="Times New Roman" w:hAnsi="Trebuchet MS" w:cs="Times New Roman"/>
          <w:sz w:val="24"/>
          <w:szCs w:val="24"/>
          <w:lang w:val="en-GB"/>
        </w:rPr>
        <w:lastRenderedPageBreak/>
        <w:t>The indicator is intended</w:t>
      </w:r>
      <w:r w:rsidR="0034563D" w:rsidRPr="00F900C9">
        <w:rPr>
          <w:rFonts w:ascii="Trebuchet MS" w:eastAsia="Times New Roman" w:hAnsi="Trebuchet MS" w:cs="Times New Roman"/>
          <w:sz w:val="24"/>
          <w:szCs w:val="24"/>
          <w:lang w:val="en-GB"/>
        </w:rPr>
        <w:t xml:space="preserve"> to observe progress in respect to carrying out the projected investments in relation to natural disasters.</w:t>
      </w:r>
      <w:r w:rsidR="003A6094" w:rsidRPr="00F900C9">
        <w:rPr>
          <w:rFonts w:ascii="Trebuchet MS" w:eastAsia="Times New Roman" w:hAnsi="Trebuchet MS" w:cs="Times New Roman"/>
          <w:sz w:val="24"/>
          <w:szCs w:val="24"/>
          <w:lang w:val="en-GB"/>
        </w:rPr>
        <w:t xml:space="preserve"> </w:t>
      </w:r>
    </w:p>
    <w:p w14:paraId="0A56DF5B" w14:textId="7ED08F95"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 Timeline for measuring this indicator is upon completion of </w:t>
      </w:r>
      <w:r w:rsidR="00543453" w:rsidRPr="00F900C9">
        <w:rPr>
          <w:rFonts w:ascii="Trebuchet MS" w:eastAsia="Times New Roman" w:hAnsi="Trebuchet MS" w:cs="Trebuchet MS"/>
          <w:bCs/>
          <w:noProof/>
          <w:color w:val="107DC5"/>
          <w:sz w:val="24"/>
          <w:szCs w:val="24"/>
        </w:rPr>
        <w:t>output in the supported project!</w:t>
      </w:r>
    </w:p>
    <w:p w14:paraId="62E4710B" w14:textId="1F5DE357" w:rsidR="00543453" w:rsidRPr="00F900C9" w:rsidRDefault="00543453" w:rsidP="00543453">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29" w:name="_Toc141345475"/>
      <w:r w:rsidRPr="00F900C9">
        <w:rPr>
          <w:rFonts w:ascii="Trebuchet MS" w:eastAsia="Times New Roman" w:hAnsi="Trebuchet MS" w:cs="Times New Roman"/>
          <w:caps/>
          <w:color w:val="0A5382"/>
          <w:spacing w:val="15"/>
          <w:sz w:val="24"/>
          <w:szCs w:val="24"/>
        </w:rPr>
        <w:t xml:space="preserve">PSR 1 - </w:t>
      </w:r>
      <w:r w:rsidR="00F307BE" w:rsidRPr="00F900C9">
        <w:rPr>
          <w:rFonts w:ascii="Trebuchet MS" w:eastAsia="Times New Roman" w:hAnsi="Trebuchet MS" w:cs="Times New Roman"/>
          <w:color w:val="0A5382"/>
          <w:spacing w:val="15"/>
          <w:sz w:val="24"/>
          <w:szCs w:val="24"/>
        </w:rPr>
        <w:t>Population Benefiting from Protection Measures against Climate Related Natural Disasters</w:t>
      </w:r>
      <w:bookmarkEnd w:id="29"/>
    </w:p>
    <w:p w14:paraId="152BD767" w14:textId="7C223667" w:rsidR="00543453" w:rsidRPr="00F900C9" w:rsidRDefault="00C85BE2" w:rsidP="00543453">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Projects should indicate an estimate of the population to benefit from measures against climate related natural disaster. The final data will </w:t>
      </w:r>
      <w:r w:rsidR="00543453" w:rsidRPr="00F900C9">
        <w:rPr>
          <w:rFonts w:ascii="Trebuchet MS" w:eastAsia="Times New Roman" w:hAnsi="Trebuchet MS" w:cs="Gisha"/>
          <w:noProof/>
          <w:sz w:val="24"/>
          <w:szCs w:val="24"/>
        </w:rPr>
        <w:t>be collected from the projects using the electronic monitoring system and the contribution to this indicator’s target will be measured upon completion of output in the supported project.</w:t>
      </w:r>
    </w:p>
    <w:p w14:paraId="4DF34469" w14:textId="5859493A" w:rsidR="00543453" w:rsidRPr="00F900C9" w:rsidRDefault="00543453" w:rsidP="00543453">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t>! Measurement unit for this programme specific result indicator is “persons”. Only population residing in the programme area will be counted for this indicator!</w:t>
      </w:r>
      <w:r w:rsidR="00C85BE2" w:rsidRPr="00F900C9">
        <w:rPr>
          <w:rFonts w:ascii="Trebuchet MS" w:eastAsia="Trebuchet MS" w:hAnsi="Trebuchet MS" w:cs="Times New Roman"/>
          <w:noProof/>
          <w:color w:val="107DC5"/>
          <w:sz w:val="24"/>
          <w:szCs w:val="24"/>
        </w:rPr>
        <w:t xml:space="preserve"> </w:t>
      </w:r>
    </w:p>
    <w:p w14:paraId="7E990C09" w14:textId="77777777" w:rsidR="00543453" w:rsidRPr="00F900C9" w:rsidRDefault="00543453" w:rsidP="00543453">
      <w:pPr>
        <w:autoSpaceDE w:val="0"/>
        <w:autoSpaceDN w:val="0"/>
        <w:adjustRightInd w:val="0"/>
        <w:spacing w:after="0" w:line="240" w:lineRule="auto"/>
        <w:jc w:val="both"/>
        <w:rPr>
          <w:rFonts w:ascii="Trebuchet MS" w:eastAsia="Trebuchet MS" w:hAnsi="Trebuchet MS" w:cs="Times New Roman"/>
          <w:noProof/>
          <w:color w:val="107DC5"/>
          <w:sz w:val="24"/>
          <w:szCs w:val="24"/>
        </w:rPr>
      </w:pPr>
    </w:p>
    <w:p w14:paraId="0894609E" w14:textId="77777777" w:rsidR="00543453" w:rsidRPr="00F900C9" w:rsidRDefault="00543453" w:rsidP="00543453">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t>! Timeline for measurement is upon completion of output in the supported project!</w:t>
      </w:r>
    </w:p>
    <w:p w14:paraId="2EB02E66" w14:textId="480988E2" w:rsidR="0027342C" w:rsidRPr="00F900C9" w:rsidRDefault="0027342C" w:rsidP="00543453">
      <w:pPr>
        <w:spacing w:before="100" w:after="200" w:line="276" w:lineRule="auto"/>
        <w:jc w:val="both"/>
        <w:rPr>
          <w:rFonts w:ascii="Trebuchet MS" w:eastAsia="Times New Roman" w:hAnsi="Trebuchet MS" w:cs="Gisha"/>
          <w:noProof/>
          <w:sz w:val="20"/>
          <w:szCs w:val="20"/>
        </w:rPr>
      </w:pPr>
    </w:p>
    <w:p w14:paraId="2264672A" w14:textId="77777777" w:rsidR="00F307BE" w:rsidRPr="00F900C9" w:rsidRDefault="00F307BE" w:rsidP="00F900C9">
      <w:pPr>
        <w:pStyle w:val="Heading3"/>
        <w:rPr>
          <w:rFonts w:ascii="Trebuchet MS" w:hAnsi="Trebuchet MS"/>
          <w:noProof/>
        </w:rPr>
      </w:pPr>
      <w:bookmarkStart w:id="30" w:name="_Toc116914841"/>
      <w:bookmarkStart w:id="31" w:name="_Toc141345476"/>
      <w:r w:rsidRPr="00F900C9">
        <w:rPr>
          <w:rFonts w:ascii="Trebuchet MS" w:hAnsi="Trebuchet MS"/>
          <w:noProof/>
        </w:rPr>
        <w:t>Specific objective 1.2</w:t>
      </w:r>
      <w:bookmarkEnd w:id="30"/>
      <w:bookmarkEnd w:id="31"/>
    </w:p>
    <w:p w14:paraId="00D68948" w14:textId="77777777" w:rsidR="00F307BE" w:rsidRPr="00F900C9" w:rsidRDefault="00F307BE" w:rsidP="00F900C9">
      <w:pPr>
        <w:pStyle w:val="Heading3"/>
        <w:rPr>
          <w:rFonts w:ascii="Trebuchet MS" w:hAnsi="Trebuchet MS"/>
          <w:noProof/>
        </w:rPr>
      </w:pPr>
      <w:bookmarkStart w:id="32" w:name="_Toc116914842"/>
      <w:bookmarkStart w:id="33" w:name="_Toc141345477"/>
      <w:r w:rsidRPr="00F900C9">
        <w:rPr>
          <w:rFonts w:ascii="Trebuchet MS" w:hAnsi="Trebuchet MS"/>
          <w:noProof/>
        </w:rPr>
        <w:t>Enhancing protection and preservation of nature biodiversity and green infrastructure, including in urban areas, and reducing all forms of pollution</w:t>
      </w:r>
      <w:bookmarkEnd w:id="32"/>
      <w:bookmarkEnd w:id="33"/>
    </w:p>
    <w:p w14:paraId="3F6C1D1A" w14:textId="06D4F39D" w:rsidR="00F307BE" w:rsidRPr="00F900C9" w:rsidRDefault="00F307BE" w:rsidP="00F307BE">
      <w:pPr>
        <w:jc w:val="both"/>
        <w:rPr>
          <w:rFonts w:ascii="Trebuchet MS" w:hAnsi="Trebuchet MS" w:cs="Trebuchet MS"/>
          <w:bCs/>
          <w:noProof/>
          <w:color w:val="000000"/>
        </w:rPr>
      </w:pPr>
    </w:p>
    <w:tbl>
      <w:tblPr>
        <w:tblStyle w:val="ListTable3-Accent1"/>
        <w:tblW w:w="10987"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3"/>
        <w:gridCol w:w="2831"/>
        <w:gridCol w:w="2995"/>
        <w:gridCol w:w="3218"/>
      </w:tblGrid>
      <w:tr w:rsidR="00F900C9" w:rsidRPr="00F900C9" w14:paraId="5E9AEBCF" w14:textId="10AE0710" w:rsidTr="00703561">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943" w:type="dxa"/>
            <w:tcBorders>
              <w:bottom w:val="none" w:sz="0" w:space="0" w:color="auto"/>
              <w:right w:val="none" w:sz="0" w:space="0" w:color="auto"/>
            </w:tcBorders>
            <w:shd w:val="clear" w:color="auto" w:fill="0D5672" w:themeFill="accent1" w:themeFillShade="80"/>
            <w:hideMark/>
          </w:tcPr>
          <w:p w14:paraId="2892EB1F" w14:textId="77777777" w:rsidR="00F900C9" w:rsidRPr="00F900C9" w:rsidRDefault="00F900C9">
            <w:pPr>
              <w:spacing w:before="60" w:after="60"/>
              <w:jc w:val="center"/>
              <w:rPr>
                <w:rFonts w:ascii="Trebuchet MS" w:eastAsia="Times New Roman" w:hAnsi="Trebuchet MS" w:cs="Calibri"/>
                <w:noProof/>
              </w:rPr>
            </w:pPr>
          </w:p>
        </w:tc>
        <w:tc>
          <w:tcPr>
            <w:tcW w:w="2831" w:type="dxa"/>
            <w:shd w:val="clear" w:color="auto" w:fill="0D5672" w:themeFill="accent1" w:themeFillShade="80"/>
            <w:hideMark/>
          </w:tcPr>
          <w:p w14:paraId="2752CEAB" w14:textId="77777777" w:rsidR="00F900C9" w:rsidRPr="00F900C9" w:rsidRDefault="00F900C9">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noProof/>
              </w:rPr>
              <w:t>Output Indicators</w:t>
            </w:r>
          </w:p>
        </w:tc>
        <w:tc>
          <w:tcPr>
            <w:tcW w:w="2995" w:type="dxa"/>
            <w:shd w:val="clear" w:color="auto" w:fill="0D5672" w:themeFill="accent1" w:themeFillShade="80"/>
            <w:hideMark/>
          </w:tcPr>
          <w:p w14:paraId="2ECF37C2" w14:textId="77777777" w:rsidR="00F900C9" w:rsidRPr="00F900C9" w:rsidRDefault="00F900C9">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noProof/>
              </w:rPr>
              <w:t>Result Indicator</w:t>
            </w:r>
          </w:p>
        </w:tc>
        <w:tc>
          <w:tcPr>
            <w:tcW w:w="3218" w:type="dxa"/>
            <w:shd w:val="clear" w:color="auto" w:fill="0D5672" w:themeFill="accent1" w:themeFillShade="80"/>
          </w:tcPr>
          <w:p w14:paraId="7F519D9E" w14:textId="2C9886B6" w:rsidR="00F900C9" w:rsidRPr="00F900C9" w:rsidRDefault="00F900C9">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bCs w:val="0"/>
                <w:noProof/>
                <w:sz w:val="24"/>
                <w:szCs w:val="24"/>
              </w:rPr>
              <w:t>Mandatory/reccommended</w:t>
            </w:r>
          </w:p>
        </w:tc>
      </w:tr>
      <w:tr w:rsidR="00F900C9" w:rsidRPr="00F900C9" w14:paraId="683218E9" w14:textId="7918A810" w:rsidTr="00703561">
        <w:trPr>
          <w:cnfStyle w:val="000000100000" w:firstRow="0" w:lastRow="0" w:firstColumn="0" w:lastColumn="0" w:oddVBand="0" w:evenVBand="0" w:oddHBand="1"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1943" w:type="dxa"/>
            <w:vMerge w:val="restart"/>
            <w:tcBorders>
              <w:top w:val="none" w:sz="0" w:space="0" w:color="auto"/>
              <w:bottom w:val="none" w:sz="0" w:space="0" w:color="auto"/>
              <w:right w:val="none" w:sz="0" w:space="0" w:color="auto"/>
            </w:tcBorders>
            <w:hideMark/>
          </w:tcPr>
          <w:p w14:paraId="78555856" w14:textId="77777777" w:rsidR="00F900C9" w:rsidRPr="00F900C9" w:rsidRDefault="00F900C9">
            <w:pPr>
              <w:rPr>
                <w:rFonts w:ascii="Trebuchet MS" w:hAnsi="Trebuchet MS" w:cs="Times New Roman"/>
                <w:i/>
                <w:noProof/>
                <w:color w:val="0D5672" w:themeColor="accent1" w:themeShade="80"/>
                <w:spacing w:val="-1"/>
                <w:u w:val="single"/>
              </w:rPr>
            </w:pPr>
            <w:r w:rsidRPr="00F900C9">
              <w:rPr>
                <w:rFonts w:ascii="Trebuchet MS" w:hAnsi="Trebuchet MS" w:cs="Times New Roman"/>
                <w:i/>
                <w:noProof/>
                <w:color w:val="0D5672" w:themeColor="accent1" w:themeShade="80"/>
                <w:spacing w:val="-1"/>
                <w:u w:val="single"/>
              </w:rPr>
              <w:t>1.2. Enhancing protection and preservation of nature biodiversity and green infrastructure, including in urban areas</w:t>
            </w:r>
          </w:p>
        </w:tc>
        <w:tc>
          <w:tcPr>
            <w:tcW w:w="2831" w:type="dxa"/>
            <w:tcBorders>
              <w:top w:val="none" w:sz="0" w:space="0" w:color="auto"/>
              <w:bottom w:val="none" w:sz="0" w:space="0" w:color="auto"/>
            </w:tcBorders>
            <w:hideMark/>
          </w:tcPr>
          <w:p w14:paraId="7D2AC9E8" w14:textId="77777777" w:rsidR="00F900C9" w:rsidRPr="00F900C9" w:rsidRDefault="00F900C9">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RCO 81 - Participations in joint actions across borders</w:t>
            </w:r>
          </w:p>
        </w:tc>
        <w:tc>
          <w:tcPr>
            <w:tcW w:w="2995" w:type="dxa"/>
            <w:tcBorders>
              <w:top w:val="none" w:sz="0" w:space="0" w:color="auto"/>
              <w:bottom w:val="none" w:sz="0" w:space="0" w:color="auto"/>
            </w:tcBorders>
            <w:hideMark/>
          </w:tcPr>
          <w:p w14:paraId="6D90D46C" w14:textId="77777777" w:rsidR="00F900C9" w:rsidRPr="00F900C9" w:rsidRDefault="00F900C9">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RCR 85 - Participations in joint actions across borders after project completion</w:t>
            </w:r>
          </w:p>
        </w:tc>
        <w:tc>
          <w:tcPr>
            <w:tcW w:w="3218" w:type="dxa"/>
            <w:tcBorders>
              <w:top w:val="none" w:sz="0" w:space="0" w:color="auto"/>
              <w:bottom w:val="none" w:sz="0" w:space="0" w:color="auto"/>
            </w:tcBorders>
          </w:tcPr>
          <w:p w14:paraId="41F45CC8" w14:textId="436BF53F" w:rsidR="00F900C9" w:rsidRPr="00F900C9" w:rsidRDefault="00703561">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Recommended</w:t>
            </w:r>
          </w:p>
        </w:tc>
      </w:tr>
      <w:tr w:rsidR="00F900C9" w:rsidRPr="00F900C9" w14:paraId="3B5596F9" w14:textId="56983EF2" w:rsidTr="00703561">
        <w:trPr>
          <w:trHeight w:val="866"/>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vAlign w:val="center"/>
            <w:hideMark/>
          </w:tcPr>
          <w:p w14:paraId="64F28F37" w14:textId="77777777" w:rsidR="00F900C9" w:rsidRPr="00F900C9" w:rsidRDefault="00F900C9">
            <w:pPr>
              <w:rPr>
                <w:rFonts w:ascii="Trebuchet MS" w:hAnsi="Trebuchet MS" w:cs="Times New Roman"/>
                <w:i/>
                <w:noProof/>
                <w:color w:val="0D5672" w:themeColor="accent1" w:themeShade="80"/>
                <w:spacing w:val="-1"/>
                <w:u w:val="single"/>
              </w:rPr>
            </w:pPr>
          </w:p>
        </w:tc>
        <w:tc>
          <w:tcPr>
            <w:tcW w:w="2831" w:type="dxa"/>
            <w:vAlign w:val="center"/>
            <w:hideMark/>
          </w:tcPr>
          <w:p w14:paraId="486D1263" w14:textId="77777777" w:rsidR="00F900C9" w:rsidRPr="00F900C9" w:rsidRDefault="00F900C9">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RCO 83 - Strategies and action plans jointly developed</w:t>
            </w:r>
          </w:p>
        </w:tc>
        <w:tc>
          <w:tcPr>
            <w:tcW w:w="2995" w:type="dxa"/>
            <w:vMerge w:val="restart"/>
          </w:tcPr>
          <w:p w14:paraId="1B673EE7" w14:textId="77777777" w:rsidR="00F900C9" w:rsidRPr="00F900C9" w:rsidRDefault="00F900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p>
          <w:p w14:paraId="62E4DCB6" w14:textId="77777777" w:rsidR="00F900C9" w:rsidRPr="00F900C9" w:rsidRDefault="00F900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p>
          <w:p w14:paraId="00F4262F" w14:textId="77777777" w:rsidR="00F900C9" w:rsidRPr="00F900C9" w:rsidRDefault="00F900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p>
          <w:p w14:paraId="31699A6A" w14:textId="77777777" w:rsidR="00F900C9" w:rsidRPr="00F900C9" w:rsidRDefault="00F900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RCR 79 - Joint strategies and action plans taken up by organisations</w:t>
            </w:r>
          </w:p>
        </w:tc>
        <w:tc>
          <w:tcPr>
            <w:tcW w:w="3218" w:type="dxa"/>
          </w:tcPr>
          <w:p w14:paraId="29B39F09" w14:textId="5CF3D07B" w:rsidR="00F900C9" w:rsidRPr="00F900C9" w:rsidRDefault="00703561">
            <w:pPr>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Recommended</w:t>
            </w:r>
          </w:p>
        </w:tc>
      </w:tr>
      <w:tr w:rsidR="00F900C9" w:rsidRPr="00F900C9" w14:paraId="4925DB69" w14:textId="6AE8DCEE" w:rsidTr="00703561">
        <w:trPr>
          <w:cnfStyle w:val="000000100000" w:firstRow="0" w:lastRow="0" w:firstColumn="0" w:lastColumn="0" w:oddVBand="0" w:evenVBand="0" w:oddHBand="1" w:evenHBand="0" w:firstRowFirstColumn="0" w:firstRowLastColumn="0" w:lastRowFirstColumn="0" w:lastRowLastColumn="0"/>
          <w:trHeight w:val="1102"/>
        </w:trPr>
        <w:tc>
          <w:tcPr>
            <w:cnfStyle w:val="001000000000" w:firstRow="0" w:lastRow="0" w:firstColumn="1" w:lastColumn="0" w:oddVBand="0" w:evenVBand="0" w:oddHBand="0" w:evenHBand="0" w:firstRowFirstColumn="0" w:firstRowLastColumn="0" w:lastRowFirstColumn="0" w:lastRowLastColumn="0"/>
            <w:tcW w:w="0" w:type="auto"/>
            <w:vMerge/>
            <w:tcBorders>
              <w:top w:val="none" w:sz="0" w:space="0" w:color="auto"/>
              <w:bottom w:val="none" w:sz="0" w:space="0" w:color="auto"/>
              <w:right w:val="none" w:sz="0" w:space="0" w:color="auto"/>
            </w:tcBorders>
            <w:vAlign w:val="center"/>
            <w:hideMark/>
          </w:tcPr>
          <w:p w14:paraId="5D8D91DB" w14:textId="77777777" w:rsidR="00F900C9" w:rsidRPr="00F900C9" w:rsidRDefault="00F900C9">
            <w:pPr>
              <w:rPr>
                <w:rFonts w:ascii="Trebuchet MS" w:hAnsi="Trebuchet MS" w:cs="Times New Roman"/>
                <w:i/>
                <w:noProof/>
                <w:color w:val="0D5672" w:themeColor="accent1" w:themeShade="80"/>
                <w:spacing w:val="-1"/>
                <w:u w:val="single"/>
              </w:rPr>
            </w:pPr>
          </w:p>
        </w:tc>
        <w:tc>
          <w:tcPr>
            <w:tcW w:w="2831" w:type="dxa"/>
            <w:tcBorders>
              <w:top w:val="none" w:sz="0" w:space="0" w:color="auto"/>
              <w:bottom w:val="none" w:sz="0" w:space="0" w:color="auto"/>
            </w:tcBorders>
            <w:vAlign w:val="center"/>
            <w:hideMark/>
          </w:tcPr>
          <w:p w14:paraId="1B2153FB" w14:textId="77777777" w:rsidR="00F900C9" w:rsidRPr="00F900C9" w:rsidRDefault="00F900C9">
            <w:pPr>
              <w:spacing w:before="60" w:after="60"/>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RCO 84 - Pilot actions developed jointly and implemented in projects</w:t>
            </w:r>
          </w:p>
        </w:tc>
        <w:tc>
          <w:tcPr>
            <w:tcW w:w="0" w:type="auto"/>
            <w:vMerge/>
            <w:tcBorders>
              <w:top w:val="none" w:sz="0" w:space="0" w:color="auto"/>
              <w:bottom w:val="none" w:sz="0" w:space="0" w:color="auto"/>
            </w:tcBorders>
            <w:vAlign w:val="center"/>
            <w:hideMark/>
          </w:tcPr>
          <w:p w14:paraId="689F7A5B" w14:textId="77777777" w:rsidR="00F900C9" w:rsidRPr="00F900C9" w:rsidRDefault="00F900C9">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p>
        </w:tc>
        <w:tc>
          <w:tcPr>
            <w:tcW w:w="0" w:type="auto"/>
            <w:tcBorders>
              <w:top w:val="none" w:sz="0" w:space="0" w:color="auto"/>
              <w:bottom w:val="none" w:sz="0" w:space="0" w:color="auto"/>
            </w:tcBorders>
          </w:tcPr>
          <w:p w14:paraId="02708D4D" w14:textId="1091E4F7" w:rsidR="00F900C9" w:rsidRPr="00F900C9" w:rsidRDefault="00703561" w:rsidP="00703561">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Recommended</w:t>
            </w:r>
          </w:p>
        </w:tc>
      </w:tr>
    </w:tbl>
    <w:p w14:paraId="7365009D" w14:textId="30D525F0" w:rsidR="00F307BE" w:rsidRDefault="00F307BE" w:rsidP="00F900C9">
      <w:pPr>
        <w:spacing w:before="100" w:after="200" w:line="276" w:lineRule="auto"/>
        <w:jc w:val="both"/>
        <w:rPr>
          <w:rFonts w:ascii="Trebuchet MS" w:eastAsia="Times New Roman" w:hAnsi="Trebuchet MS" w:cs="Gisha"/>
          <w:noProof/>
          <w:sz w:val="20"/>
          <w:szCs w:val="20"/>
        </w:rPr>
      </w:pPr>
    </w:p>
    <w:p w14:paraId="7C1D27E0" w14:textId="058FA55A" w:rsidR="00703561" w:rsidRDefault="00703561" w:rsidP="00F900C9">
      <w:pPr>
        <w:spacing w:before="100" w:after="200" w:line="276" w:lineRule="auto"/>
        <w:jc w:val="both"/>
        <w:rPr>
          <w:rFonts w:ascii="Trebuchet MS" w:eastAsia="Times New Roman" w:hAnsi="Trebuchet MS" w:cs="Gisha"/>
          <w:noProof/>
          <w:sz w:val="20"/>
          <w:szCs w:val="20"/>
        </w:rPr>
      </w:pPr>
    </w:p>
    <w:p w14:paraId="72C7339A" w14:textId="5F1386D7" w:rsidR="00703561" w:rsidRDefault="00703561" w:rsidP="00F900C9">
      <w:pPr>
        <w:spacing w:before="100" w:after="200" w:line="276" w:lineRule="auto"/>
        <w:jc w:val="both"/>
        <w:rPr>
          <w:rFonts w:ascii="Trebuchet MS" w:eastAsia="Times New Roman" w:hAnsi="Trebuchet MS" w:cs="Gisha"/>
          <w:noProof/>
          <w:sz w:val="20"/>
          <w:szCs w:val="20"/>
        </w:rPr>
      </w:pPr>
    </w:p>
    <w:p w14:paraId="0B28D587" w14:textId="77777777" w:rsidR="00703561" w:rsidRPr="00F900C9" w:rsidRDefault="00703561" w:rsidP="00F900C9">
      <w:pPr>
        <w:spacing w:before="100" w:after="200" w:line="276" w:lineRule="auto"/>
        <w:jc w:val="both"/>
        <w:rPr>
          <w:rFonts w:ascii="Trebuchet MS" w:eastAsia="Times New Roman" w:hAnsi="Trebuchet MS" w:cs="Gisha"/>
          <w:noProof/>
          <w:sz w:val="20"/>
          <w:szCs w:val="20"/>
        </w:rPr>
      </w:pPr>
    </w:p>
    <w:p w14:paraId="31688F50" w14:textId="2D4E0C65" w:rsidR="0027342C" w:rsidRPr="0027342C" w:rsidRDefault="0027342C" w:rsidP="0027342C">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34" w:name="_Toc116914843"/>
      <w:bookmarkStart w:id="35" w:name="_Toc141345478"/>
      <w:r w:rsidRPr="0027342C">
        <w:rPr>
          <w:rFonts w:ascii="Trebuchet MS" w:eastAsia="Times New Roman" w:hAnsi="Trebuchet MS" w:cs="Times New Roman"/>
          <w:caps/>
          <w:color w:val="0A5382"/>
          <w:spacing w:val="15"/>
          <w:sz w:val="24"/>
          <w:szCs w:val="24"/>
        </w:rPr>
        <w:lastRenderedPageBreak/>
        <w:t xml:space="preserve">RCO 81 - </w:t>
      </w:r>
      <w:r>
        <w:rPr>
          <w:rFonts w:ascii="Trebuchet MS" w:eastAsia="Times New Roman" w:hAnsi="Trebuchet MS" w:cs="Times New Roman"/>
          <w:color w:val="0A5382"/>
          <w:spacing w:val="15"/>
          <w:sz w:val="24"/>
          <w:szCs w:val="24"/>
        </w:rPr>
        <w:t>Participations i</w:t>
      </w:r>
      <w:r w:rsidRPr="0027342C">
        <w:rPr>
          <w:rFonts w:ascii="Trebuchet MS" w:eastAsia="Times New Roman" w:hAnsi="Trebuchet MS" w:cs="Times New Roman"/>
          <w:color w:val="0A5382"/>
          <w:spacing w:val="15"/>
          <w:sz w:val="24"/>
          <w:szCs w:val="24"/>
        </w:rPr>
        <w:t xml:space="preserve">n Joint Actions </w:t>
      </w:r>
      <w:r w:rsidR="00703561" w:rsidRPr="0027342C">
        <w:rPr>
          <w:rFonts w:ascii="Trebuchet MS" w:eastAsia="Times New Roman" w:hAnsi="Trebuchet MS" w:cs="Times New Roman"/>
          <w:color w:val="0A5382"/>
          <w:spacing w:val="15"/>
          <w:sz w:val="24"/>
          <w:szCs w:val="24"/>
        </w:rPr>
        <w:t>across</w:t>
      </w:r>
      <w:r w:rsidRPr="0027342C">
        <w:rPr>
          <w:rFonts w:ascii="Trebuchet MS" w:eastAsia="Times New Roman" w:hAnsi="Trebuchet MS" w:cs="Times New Roman"/>
          <w:color w:val="0A5382"/>
          <w:spacing w:val="15"/>
          <w:sz w:val="24"/>
          <w:szCs w:val="24"/>
        </w:rPr>
        <w:t xml:space="preserve"> Borders</w:t>
      </w:r>
      <w:bookmarkEnd w:id="34"/>
      <w:bookmarkEnd w:id="35"/>
    </w:p>
    <w:p w14:paraId="3A4C0F63" w14:textId="77777777" w:rsidR="0027342C" w:rsidRDefault="0027342C" w:rsidP="0027342C">
      <w:pPr>
        <w:jc w:val="both"/>
        <w:rPr>
          <w:noProof/>
        </w:rPr>
      </w:pPr>
    </w:p>
    <w:p w14:paraId="134EAC4F" w14:textId="426441B7" w:rsidR="0027342C" w:rsidRPr="0027342C" w:rsidRDefault="0027342C" w:rsidP="0027342C">
      <w:pPr>
        <w:jc w:val="both"/>
        <w:rPr>
          <w:rFonts w:ascii="Trebuchet MS" w:hAnsi="Trebuchet MS"/>
          <w:noProof/>
          <w:sz w:val="24"/>
          <w:szCs w:val="24"/>
        </w:rPr>
      </w:pPr>
      <w:r w:rsidRPr="0027342C">
        <w:rPr>
          <w:rFonts w:ascii="Trebuchet MS" w:hAnsi="Trebuchet MS"/>
          <w:noProof/>
          <w:sz w:val="24"/>
          <w:szCs w:val="24"/>
        </w:rPr>
        <w:t>This is output indicator cover</w:t>
      </w:r>
      <w:r w:rsidR="002179AE">
        <w:rPr>
          <w:rFonts w:ascii="Trebuchet MS" w:hAnsi="Trebuchet MS"/>
          <w:noProof/>
          <w:sz w:val="24"/>
          <w:szCs w:val="24"/>
        </w:rPr>
        <w:t>s</w:t>
      </w:r>
      <w:r w:rsidRPr="0027342C">
        <w:rPr>
          <w:rFonts w:ascii="Trebuchet MS" w:hAnsi="Trebuchet MS"/>
          <w:noProof/>
          <w:sz w:val="24"/>
          <w:szCs w:val="24"/>
        </w:rPr>
        <w:t xml:space="preserve"> the types of actions: </w:t>
      </w:r>
    </w:p>
    <w:p w14:paraId="4C351EAD" w14:textId="1AE61CB8" w:rsidR="0027342C" w:rsidRPr="0027342C" w:rsidRDefault="0027342C" w:rsidP="0027342C">
      <w:pPr>
        <w:pStyle w:val="ListParagraph"/>
        <w:numPr>
          <w:ilvl w:val="0"/>
          <w:numId w:val="16"/>
        </w:numPr>
        <w:spacing w:before="100" w:after="200" w:line="276" w:lineRule="auto"/>
        <w:jc w:val="both"/>
        <w:rPr>
          <w:rFonts w:ascii="Trebuchet MS" w:hAnsi="Trebuchet MS"/>
          <w:noProof/>
          <w:sz w:val="24"/>
          <w:szCs w:val="24"/>
        </w:rPr>
      </w:pPr>
      <w:r w:rsidRPr="0027342C">
        <w:rPr>
          <w:rFonts w:ascii="Trebuchet MS" w:hAnsi="Trebuchet MS"/>
          <w:noProof/>
          <w:sz w:val="24"/>
          <w:szCs w:val="24"/>
        </w:rPr>
        <w:t xml:space="preserve">Development of studies, research, common protocols for coordinated implementation on European conventions, joint strategies and plans, </w:t>
      </w:r>
      <w:r w:rsidRPr="0027342C">
        <w:rPr>
          <w:rFonts w:ascii="Trebuchet MS" w:hAnsi="Trebuchet MS"/>
          <w:b/>
          <w:noProof/>
          <w:sz w:val="24"/>
          <w:szCs w:val="24"/>
        </w:rPr>
        <w:t>trainings and awareness campaigns</w:t>
      </w:r>
      <w:r w:rsidR="001C0901">
        <w:rPr>
          <w:rFonts w:ascii="Trebuchet MS" w:hAnsi="Trebuchet MS"/>
          <w:b/>
          <w:noProof/>
          <w:sz w:val="24"/>
          <w:szCs w:val="24"/>
        </w:rPr>
        <w:t xml:space="preserve"> </w:t>
      </w:r>
    </w:p>
    <w:p w14:paraId="2CE6B3BB" w14:textId="77777777" w:rsidR="0027342C" w:rsidRPr="0027342C" w:rsidRDefault="0027342C" w:rsidP="0027342C">
      <w:pPr>
        <w:jc w:val="both"/>
        <w:rPr>
          <w:rFonts w:ascii="Trebuchet MS" w:hAnsi="Trebuchet MS"/>
          <w:noProof/>
          <w:sz w:val="24"/>
          <w:szCs w:val="24"/>
        </w:rPr>
      </w:pPr>
      <w:r w:rsidRPr="0027342C">
        <w:rPr>
          <w:rFonts w:ascii="Trebuchet MS" w:hAnsi="Trebuchet MS"/>
          <w:noProof/>
          <w:sz w:val="24"/>
          <w:szCs w:val="24"/>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professionals, authorities and institutions, public officials, etc. and are counted for each joint action organised on the basis of attendance lists or other relevant means of quantification. </w:t>
      </w:r>
    </w:p>
    <w:p w14:paraId="2989E174" w14:textId="77777777" w:rsidR="0027342C" w:rsidRPr="001C0901" w:rsidRDefault="0027342C" w:rsidP="001C0901">
      <w:pPr>
        <w:spacing w:before="100" w:after="200" w:line="276" w:lineRule="auto"/>
        <w:jc w:val="both"/>
        <w:rPr>
          <w:rFonts w:ascii="Trebuchet MS" w:eastAsia="Times New Roman" w:hAnsi="Trebuchet MS" w:cs="Trebuchet MS"/>
          <w:bCs/>
          <w:noProof/>
          <w:color w:val="107DC5"/>
          <w:sz w:val="24"/>
          <w:szCs w:val="24"/>
        </w:rPr>
      </w:pPr>
      <w:r w:rsidRPr="001C0901">
        <w:rPr>
          <w:rFonts w:ascii="Trebuchet MS" w:eastAsia="Times New Roman" w:hAnsi="Trebuchet MS" w:cs="Trebuchet MS"/>
          <w:bCs/>
          <w:noProof/>
          <w:color w:val="107DC5"/>
          <w:sz w:val="24"/>
          <w:szCs w:val="24"/>
        </w:rPr>
        <w:t>! A joint action is considered as being organised with the involvement of organizations from both countries (preparation, implementation, etc) !</w:t>
      </w:r>
    </w:p>
    <w:p w14:paraId="299AF4C9" w14:textId="70B3373D" w:rsidR="0027342C" w:rsidRPr="001C0901" w:rsidRDefault="0027342C" w:rsidP="001C0901">
      <w:pPr>
        <w:spacing w:before="100" w:after="200" w:line="276" w:lineRule="auto"/>
        <w:jc w:val="both"/>
        <w:rPr>
          <w:rFonts w:ascii="Trebuchet MS" w:eastAsia="Times New Roman" w:hAnsi="Trebuchet MS" w:cs="Trebuchet MS"/>
          <w:bCs/>
          <w:noProof/>
          <w:color w:val="107DC5"/>
          <w:sz w:val="24"/>
          <w:szCs w:val="24"/>
        </w:rPr>
      </w:pPr>
      <w:r w:rsidRPr="001C0901">
        <w:rPr>
          <w:rFonts w:ascii="Trebuchet MS" w:eastAsia="Times New Roman" w:hAnsi="Trebuchet MS" w:cs="Trebuchet MS"/>
          <w:bCs/>
          <w:noProof/>
          <w:color w:val="107DC5"/>
          <w:sz w:val="24"/>
          <w:szCs w:val="24"/>
        </w:rPr>
        <w:t xml:space="preserve">! Participations in public events organized in supported projects will not be </w:t>
      </w:r>
      <w:r w:rsidR="002179AE" w:rsidRPr="001C0901">
        <w:rPr>
          <w:rFonts w:ascii="Trebuchet MS" w:eastAsia="Times New Roman" w:hAnsi="Trebuchet MS" w:cs="Trebuchet MS"/>
          <w:bCs/>
          <w:noProof/>
          <w:color w:val="107DC5"/>
          <w:sz w:val="24"/>
          <w:szCs w:val="24"/>
        </w:rPr>
        <w:t xml:space="preserve">reported and </w:t>
      </w:r>
      <w:r w:rsidRPr="001C0901">
        <w:rPr>
          <w:rFonts w:ascii="Trebuchet MS" w:eastAsia="Times New Roman" w:hAnsi="Trebuchet MS" w:cs="Trebuchet MS"/>
          <w:bCs/>
          <w:noProof/>
          <w:color w:val="107DC5"/>
          <w:sz w:val="24"/>
          <w:szCs w:val="24"/>
        </w:rPr>
        <w:t>counted in this indicator!</w:t>
      </w:r>
    </w:p>
    <w:p w14:paraId="38AD8E19" w14:textId="18951823" w:rsidR="0027342C" w:rsidRPr="001C0901" w:rsidRDefault="0027342C" w:rsidP="001C0901">
      <w:pPr>
        <w:spacing w:before="100" w:after="200" w:line="276" w:lineRule="auto"/>
        <w:jc w:val="both"/>
        <w:rPr>
          <w:rFonts w:ascii="Trebuchet MS" w:eastAsia="Times New Roman" w:hAnsi="Trebuchet MS" w:cs="Trebuchet MS"/>
          <w:bCs/>
          <w:noProof/>
          <w:color w:val="107DC5"/>
          <w:sz w:val="24"/>
          <w:szCs w:val="24"/>
        </w:rPr>
      </w:pPr>
      <w:r w:rsidRPr="001C0901">
        <w:rPr>
          <w:rFonts w:ascii="Trebuchet MS" w:eastAsia="Times New Roman" w:hAnsi="Trebuchet MS" w:cs="Trebuchet MS"/>
          <w:bCs/>
          <w:noProof/>
          <w:color w:val="107DC5"/>
          <w:sz w:val="24"/>
          <w:szCs w:val="24"/>
        </w:rPr>
        <w:t xml:space="preserve">! Participations in events related to project management or other internal project meetings will not be </w:t>
      </w:r>
      <w:r w:rsidR="002179AE" w:rsidRPr="001C0901">
        <w:rPr>
          <w:rFonts w:ascii="Trebuchet MS" w:eastAsia="Times New Roman" w:hAnsi="Trebuchet MS" w:cs="Trebuchet MS"/>
          <w:bCs/>
          <w:noProof/>
          <w:color w:val="107DC5"/>
          <w:sz w:val="24"/>
          <w:szCs w:val="24"/>
        </w:rPr>
        <w:t xml:space="preserve">reported and </w:t>
      </w:r>
      <w:r w:rsidRPr="001C0901">
        <w:rPr>
          <w:rFonts w:ascii="Trebuchet MS" w:eastAsia="Times New Roman" w:hAnsi="Trebuchet MS" w:cs="Trebuchet MS"/>
          <w:bCs/>
          <w:noProof/>
          <w:color w:val="107DC5"/>
          <w:sz w:val="24"/>
          <w:szCs w:val="24"/>
        </w:rPr>
        <w:t>counted under this indicator!</w:t>
      </w:r>
    </w:p>
    <w:p w14:paraId="75312F11" w14:textId="00BC19BF" w:rsidR="0027342C" w:rsidRPr="001C0901" w:rsidRDefault="0027342C" w:rsidP="001C0901">
      <w:pPr>
        <w:spacing w:before="100" w:after="200" w:line="276" w:lineRule="auto"/>
        <w:jc w:val="both"/>
        <w:rPr>
          <w:rFonts w:ascii="Trebuchet MS" w:eastAsia="Times New Roman" w:hAnsi="Trebuchet MS" w:cs="Trebuchet MS"/>
          <w:bCs/>
          <w:noProof/>
          <w:color w:val="107DC5"/>
          <w:sz w:val="24"/>
          <w:szCs w:val="24"/>
        </w:rPr>
      </w:pPr>
      <w:r w:rsidRPr="001C0901">
        <w:rPr>
          <w:rFonts w:ascii="Trebuchet MS" w:eastAsia="Times New Roman" w:hAnsi="Trebuchet MS" w:cs="Trebuchet MS"/>
          <w:bCs/>
          <w:noProof/>
          <w:color w:val="107DC5"/>
          <w:sz w:val="24"/>
          <w:szCs w:val="24"/>
        </w:rPr>
        <w:t>! Parti</w:t>
      </w:r>
      <w:r w:rsidR="002179AE" w:rsidRPr="001C0901">
        <w:rPr>
          <w:rFonts w:ascii="Trebuchet MS" w:eastAsia="Times New Roman" w:hAnsi="Trebuchet MS" w:cs="Trebuchet MS"/>
          <w:bCs/>
          <w:noProof/>
          <w:color w:val="107DC5"/>
          <w:sz w:val="24"/>
          <w:szCs w:val="24"/>
        </w:rPr>
        <w:t>cipations, not participants will be</w:t>
      </w:r>
      <w:r w:rsidRPr="001C0901">
        <w:rPr>
          <w:rFonts w:ascii="Trebuchet MS" w:eastAsia="Times New Roman" w:hAnsi="Trebuchet MS" w:cs="Trebuchet MS"/>
          <w:bCs/>
          <w:noProof/>
          <w:color w:val="107DC5"/>
          <w:sz w:val="24"/>
          <w:szCs w:val="24"/>
        </w:rPr>
        <w:t xml:space="preserve"> reported and this will be done based on attendance lists or other relevant means of quantifications. This means that a person can participate in multiple events and the participations will be counted!</w:t>
      </w:r>
    </w:p>
    <w:p w14:paraId="7AE7A525" w14:textId="6EE46143" w:rsidR="0027342C" w:rsidRPr="001C0901" w:rsidRDefault="0027342C" w:rsidP="001C0901">
      <w:pPr>
        <w:spacing w:before="100" w:after="200" w:line="276" w:lineRule="auto"/>
        <w:jc w:val="both"/>
        <w:rPr>
          <w:rFonts w:ascii="Trebuchet MS" w:eastAsia="Times New Roman" w:hAnsi="Trebuchet MS" w:cs="Trebuchet MS"/>
          <w:bCs/>
          <w:noProof/>
          <w:color w:val="107DC5"/>
          <w:sz w:val="24"/>
          <w:szCs w:val="24"/>
        </w:rPr>
      </w:pPr>
      <w:r w:rsidRPr="001C0901">
        <w:rPr>
          <w:rFonts w:ascii="Trebuchet MS" w:eastAsia="Times New Roman" w:hAnsi="Trebuchet MS" w:cs="Trebuchet MS"/>
          <w:bCs/>
          <w:noProof/>
          <w:color w:val="107DC5"/>
          <w:sz w:val="24"/>
          <w:szCs w:val="24"/>
        </w:rPr>
        <w:t xml:space="preserve">! </w:t>
      </w:r>
      <w:r w:rsidR="002179AE" w:rsidRPr="001C0901">
        <w:rPr>
          <w:rFonts w:ascii="Trebuchet MS" w:eastAsia="Times New Roman" w:hAnsi="Trebuchet MS" w:cs="Trebuchet MS"/>
          <w:bCs/>
          <w:noProof/>
          <w:color w:val="107DC5"/>
          <w:sz w:val="24"/>
          <w:szCs w:val="24"/>
        </w:rPr>
        <w:t>Under this</w:t>
      </w:r>
      <w:r w:rsidRPr="001C0901">
        <w:rPr>
          <w:rFonts w:ascii="Trebuchet MS" w:eastAsia="Times New Roman" w:hAnsi="Trebuchet MS" w:cs="Trebuchet MS"/>
          <w:bCs/>
          <w:noProof/>
          <w:color w:val="107DC5"/>
          <w:sz w:val="24"/>
          <w:szCs w:val="24"/>
        </w:rPr>
        <w:t xml:space="preserve"> indicator trainings</w:t>
      </w:r>
      <w:r w:rsidR="002179AE" w:rsidRPr="001C0901">
        <w:rPr>
          <w:rFonts w:ascii="Trebuchet MS" w:eastAsia="Times New Roman" w:hAnsi="Trebuchet MS" w:cs="Trebuchet MS"/>
          <w:bCs/>
          <w:noProof/>
          <w:color w:val="107DC5"/>
          <w:sz w:val="24"/>
          <w:szCs w:val="24"/>
        </w:rPr>
        <w:t xml:space="preserve"> can also be reported</w:t>
      </w:r>
      <w:r w:rsidRPr="001C0901">
        <w:rPr>
          <w:rFonts w:ascii="Trebuchet MS" w:eastAsia="Times New Roman" w:hAnsi="Trebuchet MS" w:cs="Trebuchet MS"/>
          <w:bCs/>
          <w:noProof/>
          <w:color w:val="107DC5"/>
          <w:sz w:val="24"/>
          <w:szCs w:val="24"/>
        </w:rPr>
        <w:t xml:space="preserve"> (but with no certificate of completion or a record confirming the completion of the training)!</w:t>
      </w:r>
    </w:p>
    <w:p w14:paraId="23B773F4" w14:textId="4A742AEB" w:rsidR="0027342C" w:rsidRDefault="0027342C" w:rsidP="0027342C">
      <w:pPr>
        <w:spacing w:after="0"/>
        <w:rPr>
          <w:rFonts w:ascii="Trebuchet MS" w:hAnsi="Trebuchet MS" w:cstheme="minorHAnsi"/>
          <w:b/>
          <w:noProof/>
          <w:color w:val="1481AB" w:themeColor="accent1" w:themeShade="BF"/>
        </w:rPr>
      </w:pPr>
    </w:p>
    <w:p w14:paraId="659F62A5" w14:textId="77777777" w:rsidR="002179AE" w:rsidRDefault="002179AE" w:rsidP="0027342C">
      <w:pPr>
        <w:spacing w:after="0"/>
        <w:rPr>
          <w:rFonts w:ascii="Trebuchet MS" w:hAnsi="Trebuchet MS" w:cstheme="minorHAnsi"/>
          <w:b/>
          <w:noProof/>
          <w:color w:val="1481AB" w:themeColor="accent1" w:themeShade="BF"/>
        </w:rPr>
        <w:sectPr w:rsidR="002179AE">
          <w:pgSz w:w="12240" w:h="15840"/>
          <w:pgMar w:top="1440" w:right="1325" w:bottom="1440" w:left="1440" w:header="708" w:footer="708" w:gutter="0"/>
          <w:cols w:space="720"/>
        </w:sectPr>
      </w:pPr>
    </w:p>
    <w:p w14:paraId="0FDA13AA" w14:textId="3C311F40" w:rsidR="00F307BE" w:rsidRPr="00F900C9" w:rsidRDefault="00F307BE" w:rsidP="00543453">
      <w:pPr>
        <w:spacing w:before="100" w:after="200" w:line="276" w:lineRule="auto"/>
        <w:jc w:val="both"/>
        <w:rPr>
          <w:rFonts w:ascii="Trebuchet MS" w:eastAsia="Times New Roman" w:hAnsi="Trebuchet MS" w:cs="Gisha"/>
          <w:noProof/>
          <w:sz w:val="20"/>
          <w:szCs w:val="20"/>
        </w:rPr>
      </w:pPr>
    </w:p>
    <w:p w14:paraId="48B0198C" w14:textId="77777777" w:rsidR="002179AE" w:rsidRPr="00F900C9" w:rsidRDefault="002179AE" w:rsidP="002179AE">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36" w:name="_Toc141345479"/>
      <w:r w:rsidRPr="00F900C9">
        <w:rPr>
          <w:rFonts w:ascii="Trebuchet MS" w:eastAsia="Times New Roman" w:hAnsi="Trebuchet MS" w:cs="Gisha"/>
          <w:caps/>
          <w:noProof/>
          <w:color w:val="0A5382"/>
          <w:spacing w:val="15"/>
          <w:sz w:val="24"/>
          <w:szCs w:val="24"/>
        </w:rPr>
        <w:t xml:space="preserve">RCR 85 - </w:t>
      </w:r>
      <w:r w:rsidRPr="00F900C9">
        <w:rPr>
          <w:rFonts w:ascii="Trebuchet MS" w:eastAsia="Times New Roman" w:hAnsi="Trebuchet MS" w:cs="Gisha"/>
          <w:noProof/>
          <w:color w:val="0A5382"/>
          <w:spacing w:val="15"/>
          <w:sz w:val="24"/>
          <w:szCs w:val="24"/>
        </w:rPr>
        <w:t>Participations in Joint Actions Across Borders after Project Completion</w:t>
      </w:r>
      <w:bookmarkEnd w:id="36"/>
    </w:p>
    <w:p w14:paraId="26D0E4D4" w14:textId="77777777" w:rsidR="002179AE" w:rsidRPr="00F900C9" w:rsidRDefault="002179AE" w:rsidP="002179AE">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noProof/>
          <w:color w:val="000000"/>
          <w:sz w:val="24"/>
          <w:szCs w:val="24"/>
        </w:rPr>
        <w:t xml:space="preserve">This result indicator should be selected in relation to the output indicator </w:t>
      </w:r>
      <w:r w:rsidRPr="00F900C9">
        <w:rPr>
          <w:rFonts w:ascii="Trebuchet MS" w:eastAsia="Times New Roman" w:hAnsi="Trebuchet MS" w:cs="Trebuchet MS"/>
          <w:i/>
          <w:iCs/>
          <w:noProof/>
          <w:color w:val="000000"/>
          <w:sz w:val="24"/>
          <w:szCs w:val="24"/>
        </w:rPr>
        <w:t>RCO81 - Participations in joint actions across borders.</w:t>
      </w:r>
    </w:p>
    <w:p w14:paraId="36E7721B" w14:textId="77777777" w:rsidR="002179AE" w:rsidRPr="00F900C9" w:rsidRDefault="002179AE" w:rsidP="002179AE">
      <w:pPr>
        <w:spacing w:before="100" w:after="200" w:line="276" w:lineRule="auto"/>
        <w:jc w:val="both"/>
        <w:rPr>
          <w:rFonts w:ascii="Trebuchet MS" w:eastAsia="Times New Roman" w:hAnsi="Trebuchet MS" w:cs="Trebuchet MS"/>
          <w:noProof/>
          <w:color w:val="000000"/>
          <w:sz w:val="24"/>
          <w:szCs w:val="24"/>
        </w:rPr>
      </w:pPr>
      <w:r w:rsidRPr="00F900C9">
        <w:rPr>
          <w:rFonts w:ascii="Trebuchet MS" w:eastAsia="Times New Roman" w:hAnsi="Trebuchet MS" w:cs="Trebuchet MS"/>
          <w:noProof/>
          <w:color w:val="000000"/>
          <w:sz w:val="24"/>
          <w:szCs w:val="24"/>
        </w:rPr>
        <w:t xml:space="preserve">In order to measure this change, only data related to RCO - 81 output indicator will feed into the result indicator. </w:t>
      </w:r>
    </w:p>
    <w:p w14:paraId="68114E86" w14:textId="77777777" w:rsidR="002179AE" w:rsidRPr="00F900C9" w:rsidRDefault="002179AE" w:rsidP="002179AE">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 xml:space="preserve">The indicator counts the number of participations in joint actions across borders after the completion of the project, organised by all or some of the former partners/beneficiaries, as a continuation of cooperation. Joint actions across borders could include, for instance, exchange activities or exchange visits organized with participants from the two countries of the programme area. </w:t>
      </w:r>
    </w:p>
    <w:p w14:paraId="7AFE46EA" w14:textId="77777777" w:rsidR="002179AE" w:rsidRPr="00F900C9" w:rsidRDefault="002179AE" w:rsidP="002179AE">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The measurement unit is Participations (i.e. number of persons attending a joint action across border) and should be counted for each joint action organised on the basis of attendance lists or other relevant means of quantification.</w:t>
      </w:r>
    </w:p>
    <w:p w14:paraId="07F36FDB" w14:textId="77777777" w:rsidR="002179AE" w:rsidRPr="00F900C9" w:rsidRDefault="002179AE" w:rsidP="002179AE">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For the definition of this indicator, the joint action includes training schemes!</w:t>
      </w:r>
    </w:p>
    <w:p w14:paraId="2116C6F4" w14:textId="289CCCB8" w:rsidR="002179AE" w:rsidRPr="00F900C9" w:rsidRDefault="002179AE" w:rsidP="002179AE">
      <w:pPr>
        <w:spacing w:before="100" w:after="200" w:line="276" w:lineRule="auto"/>
        <w:jc w:val="both"/>
        <w:rPr>
          <w:rFonts w:ascii="Trebuchet MS" w:eastAsia="Times New Roman" w:hAnsi="Trebuchet MS" w:cs="Trebuchet MS"/>
          <w:color w:val="107DC5"/>
          <w:sz w:val="24"/>
          <w:szCs w:val="24"/>
        </w:rPr>
      </w:pPr>
      <w:r w:rsidRPr="00F900C9">
        <w:rPr>
          <w:rFonts w:ascii="Trebuchet MS" w:eastAsia="Times New Roman" w:hAnsi="Trebuchet MS" w:cs="Trebuchet MS"/>
          <w:bCs/>
          <w:noProof/>
          <w:color w:val="107DC5"/>
          <w:sz w:val="24"/>
          <w:szCs w:val="24"/>
        </w:rPr>
        <w:t xml:space="preserve">! </w:t>
      </w:r>
      <w:r>
        <w:rPr>
          <w:rFonts w:ascii="Trebuchet MS" w:eastAsia="Times New Roman" w:hAnsi="Trebuchet MS" w:cs="Trebuchet MS"/>
          <w:bCs/>
          <w:noProof/>
          <w:color w:val="107DC5"/>
          <w:sz w:val="24"/>
          <w:szCs w:val="24"/>
        </w:rPr>
        <w:t>An estimate should be included in the target value</w:t>
      </w:r>
      <w:r w:rsidR="002577A8">
        <w:rPr>
          <w:rFonts w:ascii="Trebuchet MS" w:eastAsia="Times New Roman" w:hAnsi="Trebuchet MS" w:cs="Trebuchet MS"/>
          <w:bCs/>
          <w:noProof/>
          <w:color w:val="107DC5"/>
          <w:sz w:val="24"/>
          <w:szCs w:val="24"/>
        </w:rPr>
        <w:t>,</w:t>
      </w:r>
      <w:r>
        <w:rPr>
          <w:rFonts w:ascii="Trebuchet MS" w:eastAsia="Times New Roman" w:hAnsi="Trebuchet MS" w:cs="Trebuchet MS"/>
          <w:bCs/>
          <w:noProof/>
          <w:color w:val="107DC5"/>
          <w:sz w:val="24"/>
          <w:szCs w:val="24"/>
        </w:rPr>
        <w:t xml:space="preserve"> the final </w:t>
      </w:r>
      <w:r w:rsidRPr="00F900C9">
        <w:rPr>
          <w:rFonts w:ascii="Trebuchet MS" w:eastAsia="Times New Roman" w:hAnsi="Trebuchet MS" w:cs="Trebuchet MS"/>
          <w:bCs/>
          <w:noProof/>
          <w:color w:val="107DC5"/>
          <w:sz w:val="24"/>
          <w:szCs w:val="24"/>
        </w:rPr>
        <w:t xml:space="preserve">measurement: one year after project completion. </w:t>
      </w:r>
      <w:r w:rsidRPr="00F900C9">
        <w:rPr>
          <w:rFonts w:ascii="Trebuchet MS" w:eastAsia="Times New Roman" w:hAnsi="Trebuchet MS" w:cs="Trebuchet MS"/>
          <w:color w:val="107DC5"/>
          <w:sz w:val="24"/>
          <w:szCs w:val="24"/>
        </w:rPr>
        <w:t xml:space="preserve">Intermediate values can be collected for reporting purposes also during projects implementation! </w:t>
      </w:r>
    </w:p>
    <w:p w14:paraId="4681F63A" w14:textId="1255B0D4" w:rsidR="00F307BE" w:rsidRDefault="00F307BE" w:rsidP="00543453">
      <w:pPr>
        <w:spacing w:before="100" w:after="200" w:line="276" w:lineRule="auto"/>
        <w:jc w:val="both"/>
        <w:rPr>
          <w:rFonts w:ascii="Trebuchet MS" w:eastAsia="Times New Roman" w:hAnsi="Trebuchet MS" w:cs="Gisha"/>
          <w:noProof/>
          <w:sz w:val="20"/>
          <w:szCs w:val="20"/>
        </w:rPr>
      </w:pPr>
    </w:p>
    <w:p w14:paraId="6B91B599" w14:textId="77777777" w:rsidR="00F83BB2" w:rsidRPr="002577A8" w:rsidRDefault="00F83BB2" w:rsidP="00F83BB2">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37" w:name="_Toc116914844"/>
      <w:bookmarkStart w:id="38" w:name="_Toc141345480"/>
      <w:r w:rsidRPr="002577A8">
        <w:rPr>
          <w:rFonts w:ascii="Trebuchet MS" w:eastAsia="Times New Roman" w:hAnsi="Trebuchet MS" w:cs="Times New Roman"/>
          <w:caps/>
          <w:color w:val="0A5382"/>
          <w:spacing w:val="15"/>
          <w:sz w:val="24"/>
          <w:szCs w:val="24"/>
        </w:rPr>
        <w:t xml:space="preserve">RCO 83 - </w:t>
      </w:r>
      <w:r>
        <w:rPr>
          <w:rFonts w:ascii="Trebuchet MS" w:eastAsia="Times New Roman" w:hAnsi="Trebuchet MS" w:cs="Times New Roman"/>
          <w:color w:val="0A5382"/>
          <w:spacing w:val="15"/>
          <w:sz w:val="24"/>
          <w:szCs w:val="24"/>
        </w:rPr>
        <w:t>Strategies a</w:t>
      </w:r>
      <w:r w:rsidRPr="002577A8">
        <w:rPr>
          <w:rFonts w:ascii="Trebuchet MS" w:eastAsia="Times New Roman" w:hAnsi="Trebuchet MS" w:cs="Times New Roman"/>
          <w:color w:val="0A5382"/>
          <w:spacing w:val="15"/>
          <w:sz w:val="24"/>
          <w:szCs w:val="24"/>
        </w:rPr>
        <w:t>nd Action Plans Jointly Developed</w:t>
      </w:r>
      <w:bookmarkEnd w:id="37"/>
      <w:bookmarkEnd w:id="38"/>
    </w:p>
    <w:p w14:paraId="4FF08DAA" w14:textId="77777777" w:rsidR="00F83BB2" w:rsidRDefault="00F83BB2" w:rsidP="00F83BB2">
      <w:pPr>
        <w:jc w:val="both"/>
        <w:rPr>
          <w:noProof/>
        </w:rPr>
      </w:pPr>
    </w:p>
    <w:p w14:paraId="5A779FED" w14:textId="77777777" w:rsidR="00F83BB2" w:rsidRPr="00586544" w:rsidRDefault="00F83BB2" w:rsidP="00F83BB2">
      <w:pPr>
        <w:jc w:val="both"/>
        <w:rPr>
          <w:rFonts w:ascii="Trebuchet MS" w:hAnsi="Trebuchet MS"/>
          <w:noProof/>
        </w:rPr>
      </w:pPr>
      <w:r w:rsidRPr="00586544">
        <w:rPr>
          <w:rFonts w:ascii="Trebuchet MS" w:hAnsi="Trebuchet MS"/>
          <w:noProof/>
        </w:rPr>
        <w:t xml:space="preserve">This is common output indicator covers the types of actions: </w:t>
      </w:r>
    </w:p>
    <w:p w14:paraId="3A3F39E3" w14:textId="77777777" w:rsidR="00F83BB2" w:rsidRPr="00CB2BF7" w:rsidRDefault="00F83BB2" w:rsidP="00F83BB2">
      <w:pPr>
        <w:pStyle w:val="ListParagraph"/>
        <w:numPr>
          <w:ilvl w:val="0"/>
          <w:numId w:val="17"/>
        </w:numPr>
        <w:spacing w:line="276" w:lineRule="auto"/>
        <w:jc w:val="both"/>
        <w:rPr>
          <w:rFonts w:ascii="Trebuchet MS" w:hAnsi="Trebuchet MS"/>
          <w:noProof/>
        </w:rPr>
      </w:pPr>
      <w:r w:rsidRPr="00CB2BF7">
        <w:rPr>
          <w:rFonts w:ascii="Trebuchet MS" w:hAnsi="Trebuchet MS"/>
          <w:noProof/>
        </w:rPr>
        <w:t>Endowment: improving human and technical capacity and modernizing monitoring equipment of protected areas;</w:t>
      </w:r>
    </w:p>
    <w:p w14:paraId="269C9DCC" w14:textId="77777777" w:rsidR="00F83BB2" w:rsidRPr="00CB2BF7" w:rsidRDefault="00F83BB2" w:rsidP="00F83BB2">
      <w:pPr>
        <w:pStyle w:val="ListParagraph"/>
        <w:numPr>
          <w:ilvl w:val="0"/>
          <w:numId w:val="17"/>
        </w:numPr>
        <w:spacing w:line="276" w:lineRule="auto"/>
        <w:jc w:val="both"/>
        <w:rPr>
          <w:rFonts w:ascii="Trebuchet MS" w:hAnsi="Trebuchet MS"/>
          <w:noProof/>
        </w:rPr>
      </w:pPr>
      <w:r w:rsidRPr="00CB2BF7">
        <w:rPr>
          <w:rFonts w:ascii="Trebuchet MS" w:hAnsi="Trebuchet MS"/>
          <w:noProof/>
        </w:rPr>
        <w:t>Development of studies, research, common protocols for coordinated implementation of European conventions, joint strategies and plans, trainings and awareness campaigns;</w:t>
      </w:r>
    </w:p>
    <w:p w14:paraId="615E56E7" w14:textId="77777777" w:rsidR="00F83BB2" w:rsidRPr="002577A8" w:rsidRDefault="00F83BB2" w:rsidP="00F83BB2">
      <w:pPr>
        <w:pStyle w:val="ListParagraph"/>
        <w:numPr>
          <w:ilvl w:val="0"/>
          <w:numId w:val="17"/>
        </w:numPr>
        <w:spacing w:line="276" w:lineRule="auto"/>
        <w:jc w:val="both"/>
        <w:rPr>
          <w:rFonts w:ascii="Trebuchet MS" w:hAnsi="Trebuchet MS"/>
          <w:noProof/>
        </w:rPr>
      </w:pPr>
      <w:r w:rsidRPr="00CB2BF7">
        <w:rPr>
          <w:rFonts w:ascii="Trebuchet MS" w:hAnsi="Trebuchet MS"/>
          <w:noProof/>
        </w:rPr>
        <w:t>Assessment, protection and improvement of existing ecosystems (research activities, inventory of resources, protection of endangered species, eradication of invasive species, afforestation etc.);</w:t>
      </w:r>
    </w:p>
    <w:p w14:paraId="7B38B3CE" w14:textId="77777777" w:rsidR="00F83BB2" w:rsidRPr="00F900C9" w:rsidRDefault="00F83BB2" w:rsidP="00F83BB2">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The indicator counts the number of </w:t>
      </w:r>
      <w:r w:rsidRPr="00F900C9">
        <w:rPr>
          <w:rFonts w:ascii="Trebuchet MS" w:eastAsia="Times New Roman" w:hAnsi="Trebuchet MS" w:cs="Gisha"/>
          <w:bCs/>
          <w:noProof/>
          <w:sz w:val="24"/>
          <w:szCs w:val="24"/>
        </w:rPr>
        <w:t>joint</w:t>
      </w:r>
      <w:r w:rsidRPr="00F900C9">
        <w:rPr>
          <w:rFonts w:ascii="Trebuchet MS" w:eastAsia="Times New Roman" w:hAnsi="Trebuchet MS" w:cs="Gisha"/>
          <w:noProof/>
          <w:sz w:val="24"/>
          <w:szCs w:val="24"/>
        </w:rPr>
        <w:t xml:space="preserve"> strategies, action plans developed by supported projects. A jointly developed strategy aims at establishing a targeted way to achieve a goal oriented process in a specific domain. An action plan translates an existing jointly developed strategy into actions. </w:t>
      </w:r>
    </w:p>
    <w:p w14:paraId="4956E883" w14:textId="77777777" w:rsidR="00F83BB2" w:rsidRPr="00F900C9" w:rsidRDefault="00F83BB2" w:rsidP="00F83BB2">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Jointly developed strategy or action plan implies the involvement of organizations from both countries in the drafting process of the strategy or action plan.</w:t>
      </w:r>
    </w:p>
    <w:p w14:paraId="2622BB0A" w14:textId="77777777" w:rsidR="00F83BB2" w:rsidRPr="00F900C9" w:rsidRDefault="00F83BB2" w:rsidP="00F83BB2">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lastRenderedPageBreak/>
        <w:t xml:space="preserve">If a project includes any of the activities listed above, or similar ones, it should also select this output indicator and its correspondent result indicator. </w:t>
      </w:r>
    </w:p>
    <w:p w14:paraId="1D6E331F" w14:textId="77777777" w:rsidR="00F83BB2" w:rsidRPr="00F900C9" w:rsidRDefault="00F83BB2" w:rsidP="00F83BB2">
      <w:pPr>
        <w:shd w:val="clear" w:color="auto" w:fill="FFFFFF"/>
        <w:spacing w:before="100" w:after="200" w:line="276" w:lineRule="auto"/>
        <w:jc w:val="both"/>
        <w:rPr>
          <w:rFonts w:ascii="Trebuchet MS" w:eastAsia="Times New Roman" w:hAnsi="Trebuchet MS" w:cs="Gisha"/>
          <w:noProof/>
          <w:color w:val="107DC5"/>
          <w:sz w:val="24"/>
          <w:szCs w:val="24"/>
        </w:rPr>
      </w:pPr>
      <w:r w:rsidRPr="00F900C9">
        <w:rPr>
          <w:rFonts w:ascii="Trebuchet MS" w:eastAsia="Times New Roman" w:hAnsi="Trebuchet MS" w:cs="Gisha"/>
          <w:noProof/>
          <w:color w:val="107DC5"/>
          <w:sz w:val="24"/>
          <w:szCs w:val="24"/>
        </w:rPr>
        <w:t xml:space="preserve">! If the strategy or action plan covers several specific objectives, it should be </w:t>
      </w:r>
      <w:r>
        <w:rPr>
          <w:rFonts w:ascii="Trebuchet MS" w:eastAsia="Times New Roman" w:hAnsi="Trebuchet MS" w:cs="Gisha"/>
          <w:noProof/>
          <w:color w:val="107DC5"/>
          <w:sz w:val="24"/>
          <w:szCs w:val="24"/>
        </w:rPr>
        <w:t>reported</w:t>
      </w:r>
      <w:r w:rsidRPr="00F900C9">
        <w:rPr>
          <w:rFonts w:ascii="Trebuchet MS" w:eastAsia="Times New Roman" w:hAnsi="Trebuchet MS" w:cs="Gisha"/>
          <w:noProof/>
          <w:color w:val="107DC5"/>
          <w:sz w:val="24"/>
          <w:szCs w:val="24"/>
        </w:rPr>
        <w:t xml:space="preserve"> only for the dominant specific objective!</w:t>
      </w:r>
    </w:p>
    <w:p w14:paraId="27ABE07D" w14:textId="77777777" w:rsidR="00F83BB2" w:rsidRDefault="00F83BB2" w:rsidP="00F83BB2">
      <w:pPr>
        <w:shd w:val="clear" w:color="auto" w:fill="FFFFFF"/>
        <w:spacing w:before="100" w:after="200" w:line="276" w:lineRule="auto"/>
        <w:jc w:val="both"/>
        <w:rPr>
          <w:rFonts w:ascii="Trebuchet MS" w:eastAsia="Times New Roman" w:hAnsi="Trebuchet MS" w:cs="Gisha"/>
          <w:noProof/>
          <w:color w:val="107DC5"/>
          <w:sz w:val="24"/>
          <w:szCs w:val="24"/>
        </w:rPr>
      </w:pPr>
      <w:r w:rsidRPr="00F900C9">
        <w:rPr>
          <w:rFonts w:ascii="Trebuchet MS" w:eastAsia="Times New Roman" w:hAnsi="Trebuchet MS" w:cs="Gisha"/>
          <w:noProof/>
          <w:color w:val="107DC5"/>
          <w:sz w:val="24"/>
          <w:szCs w:val="24"/>
        </w:rPr>
        <w:t>! For a project aiming to implement specific jointly developed strategies or action plans, previously developed, a different output indicator should be used to report on the implementation of action plans!</w:t>
      </w:r>
    </w:p>
    <w:p w14:paraId="4DB8E42D" w14:textId="4EF13D91" w:rsidR="00F83BB2" w:rsidRPr="006329A7" w:rsidRDefault="00F83BB2" w:rsidP="006329A7">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39" w:name="_Toc116914845"/>
      <w:bookmarkStart w:id="40" w:name="_Toc141345481"/>
      <w:r w:rsidRPr="002577A8">
        <w:rPr>
          <w:rFonts w:ascii="Trebuchet MS" w:eastAsia="Times New Roman" w:hAnsi="Trebuchet MS" w:cs="Times New Roman"/>
          <w:caps/>
          <w:color w:val="0A5382"/>
          <w:spacing w:val="15"/>
          <w:sz w:val="24"/>
          <w:szCs w:val="24"/>
        </w:rPr>
        <w:t xml:space="preserve">RCO84 </w:t>
      </w:r>
      <w:r w:rsidRPr="002577A8">
        <w:rPr>
          <w:rFonts w:ascii="Trebuchet MS" w:eastAsia="Times New Roman" w:hAnsi="Trebuchet MS" w:cs="Times New Roman"/>
          <w:color w:val="0A5382"/>
          <w:spacing w:val="15"/>
          <w:sz w:val="24"/>
          <w:szCs w:val="24"/>
        </w:rPr>
        <w:t>P</w:t>
      </w:r>
      <w:r>
        <w:rPr>
          <w:rFonts w:ascii="Trebuchet MS" w:eastAsia="Times New Roman" w:hAnsi="Trebuchet MS" w:cs="Times New Roman"/>
          <w:color w:val="0A5382"/>
          <w:spacing w:val="15"/>
          <w:sz w:val="24"/>
          <w:szCs w:val="24"/>
        </w:rPr>
        <w:t>ilot Actions Developed Jointly and Implemented i</w:t>
      </w:r>
      <w:r w:rsidRPr="002577A8">
        <w:rPr>
          <w:rFonts w:ascii="Trebuchet MS" w:eastAsia="Times New Roman" w:hAnsi="Trebuchet MS" w:cs="Times New Roman"/>
          <w:color w:val="0A5382"/>
          <w:spacing w:val="15"/>
          <w:sz w:val="24"/>
          <w:szCs w:val="24"/>
        </w:rPr>
        <w:t>n Projects</w:t>
      </w:r>
      <w:bookmarkEnd w:id="39"/>
      <w:bookmarkEnd w:id="40"/>
    </w:p>
    <w:p w14:paraId="49166452" w14:textId="24707811" w:rsidR="00F83BB2" w:rsidRPr="00F83BB2" w:rsidRDefault="00F83BB2" w:rsidP="00F83BB2">
      <w:pPr>
        <w:rPr>
          <w:rFonts w:ascii="Trebuchet MS" w:hAnsi="Trebuchet MS"/>
          <w:noProof/>
        </w:rPr>
      </w:pPr>
      <w:r w:rsidRPr="00F83BB2">
        <w:rPr>
          <w:rFonts w:ascii="Trebuchet MS" w:hAnsi="Trebuchet MS"/>
          <w:noProof/>
        </w:rPr>
        <w:t>This output indicator is selected to cover the following types of actions:</w:t>
      </w:r>
    </w:p>
    <w:p w14:paraId="7B136CAF" w14:textId="77777777" w:rsidR="00F83BB2" w:rsidRPr="00F83BB2" w:rsidRDefault="00F83BB2" w:rsidP="00F83BB2">
      <w:pPr>
        <w:pStyle w:val="ListParagraph"/>
        <w:numPr>
          <w:ilvl w:val="0"/>
          <w:numId w:val="17"/>
        </w:numPr>
        <w:spacing w:line="276" w:lineRule="auto"/>
        <w:jc w:val="both"/>
        <w:rPr>
          <w:rFonts w:ascii="Trebuchet MS" w:hAnsi="Trebuchet MS"/>
          <w:noProof/>
        </w:rPr>
      </w:pPr>
      <w:r w:rsidRPr="00F83BB2">
        <w:rPr>
          <w:rFonts w:ascii="Trebuchet MS" w:hAnsi="Trebuchet MS"/>
          <w:noProof/>
        </w:rPr>
        <w:t>Joint projects for the creation/extension of natural reserves in a transboundary context;</w:t>
      </w:r>
    </w:p>
    <w:p w14:paraId="333D800B" w14:textId="77777777" w:rsidR="00F83BB2" w:rsidRPr="00F83BB2" w:rsidRDefault="00F83BB2" w:rsidP="00F83BB2">
      <w:pPr>
        <w:pStyle w:val="ListParagraph"/>
        <w:numPr>
          <w:ilvl w:val="0"/>
          <w:numId w:val="17"/>
        </w:numPr>
        <w:spacing w:line="276" w:lineRule="auto"/>
        <w:jc w:val="both"/>
        <w:rPr>
          <w:rFonts w:ascii="Trebuchet MS" w:hAnsi="Trebuchet MS"/>
          <w:noProof/>
        </w:rPr>
      </w:pPr>
      <w:r w:rsidRPr="00F83BB2">
        <w:rPr>
          <w:rFonts w:ascii="Trebuchet MS" w:hAnsi="Trebuchet MS"/>
          <w:noProof/>
        </w:rPr>
        <w:t>Urban green infrastructure.</w:t>
      </w:r>
    </w:p>
    <w:p w14:paraId="5965F33F" w14:textId="77777777" w:rsidR="00F83BB2" w:rsidRPr="00F83BB2" w:rsidRDefault="00F83BB2" w:rsidP="00F83BB2">
      <w:pPr>
        <w:jc w:val="both"/>
        <w:rPr>
          <w:rFonts w:ascii="Trebuchet MS" w:hAnsi="Trebuchet MS"/>
          <w:noProof/>
        </w:rPr>
      </w:pPr>
      <w:r w:rsidRPr="00F83BB2">
        <w:rPr>
          <w:rFonts w:ascii="Trebuchet MS" w:hAnsi="Trebuchet MS"/>
          <w:noProof/>
        </w:rPr>
        <w:t>The indicator counts the pilot actions developed jointly and implemented by supported projects. The scope of a jointly developed pilot action could be to test procedures, new instruments, tools, experimentation or the transfer of practices. In order to be counted by this indicator,</w:t>
      </w:r>
    </w:p>
    <w:p w14:paraId="37319C24" w14:textId="2CCCF4B7" w:rsidR="00F83BB2" w:rsidRPr="00D55739" w:rsidRDefault="00F83BB2" w:rsidP="00D55739">
      <w:pPr>
        <w:pStyle w:val="ListParagraph"/>
        <w:numPr>
          <w:ilvl w:val="0"/>
          <w:numId w:val="20"/>
        </w:numPr>
        <w:jc w:val="both"/>
        <w:rPr>
          <w:rFonts w:ascii="Trebuchet MS" w:hAnsi="Trebuchet MS"/>
          <w:noProof/>
        </w:rPr>
      </w:pPr>
      <w:r w:rsidRPr="00D55739">
        <w:rPr>
          <w:rFonts w:ascii="Trebuchet MS" w:hAnsi="Trebuchet MS"/>
          <w:noProof/>
        </w:rPr>
        <w:t>the pilot action needs not only to be developed, but also implemented within the project</w:t>
      </w:r>
    </w:p>
    <w:p w14:paraId="053FEC45" w14:textId="77777777" w:rsidR="00F83BB2" w:rsidRPr="00D55739" w:rsidRDefault="00F83BB2" w:rsidP="00D55739">
      <w:pPr>
        <w:pStyle w:val="ListParagraph"/>
        <w:ind w:left="1440"/>
        <w:jc w:val="both"/>
        <w:rPr>
          <w:rFonts w:ascii="Trebuchet MS" w:hAnsi="Trebuchet MS"/>
          <w:noProof/>
        </w:rPr>
      </w:pPr>
      <w:r w:rsidRPr="00D55739">
        <w:rPr>
          <w:rFonts w:ascii="Trebuchet MS" w:hAnsi="Trebuchet MS"/>
          <w:noProof/>
        </w:rPr>
        <w:t>and</w:t>
      </w:r>
    </w:p>
    <w:p w14:paraId="0057C8B8" w14:textId="3D8EAFB2" w:rsidR="00F83BB2" w:rsidRPr="00D55739" w:rsidRDefault="00F83BB2" w:rsidP="00D55739">
      <w:pPr>
        <w:pStyle w:val="ListParagraph"/>
        <w:numPr>
          <w:ilvl w:val="0"/>
          <w:numId w:val="20"/>
        </w:numPr>
        <w:jc w:val="both"/>
        <w:rPr>
          <w:rFonts w:ascii="Trebuchet MS" w:hAnsi="Trebuchet MS"/>
          <w:noProof/>
        </w:rPr>
      </w:pPr>
      <w:r w:rsidRPr="00D55739">
        <w:rPr>
          <w:rFonts w:ascii="Trebuchet MS" w:hAnsi="Trebuchet MS"/>
          <w:noProof/>
        </w:rPr>
        <w:t>the implementation of the pilot action should be finalised by the end of the project.</w:t>
      </w:r>
    </w:p>
    <w:p w14:paraId="42BBF06B" w14:textId="77777777" w:rsidR="00F83BB2" w:rsidRPr="00F83BB2" w:rsidRDefault="00F83BB2" w:rsidP="00F83BB2">
      <w:pPr>
        <w:jc w:val="both"/>
        <w:rPr>
          <w:rFonts w:ascii="Trebuchet MS" w:hAnsi="Trebuchet MS"/>
          <w:noProof/>
          <w:color w:val="1481AB" w:themeColor="accent1" w:themeShade="BF"/>
        </w:rPr>
      </w:pPr>
      <w:r w:rsidRPr="00F83BB2">
        <w:rPr>
          <w:rFonts w:ascii="Trebuchet MS" w:hAnsi="Trebuchet MS"/>
          <w:noProof/>
          <w:color w:val="1481AB" w:themeColor="accent1" w:themeShade="BF"/>
        </w:rPr>
        <w:t>Jointly developed pilot action implies the involvement of organizations from both participating countries in its implementation.</w:t>
      </w:r>
    </w:p>
    <w:p w14:paraId="3F030DD7" w14:textId="77777777" w:rsidR="00F83BB2" w:rsidRPr="00F83BB2" w:rsidRDefault="00F83BB2" w:rsidP="00F83BB2">
      <w:pPr>
        <w:jc w:val="both"/>
        <w:rPr>
          <w:rFonts w:ascii="Trebuchet MS" w:hAnsi="Trebuchet MS"/>
          <w:b/>
          <w:noProof/>
          <w:color w:val="1481AB" w:themeColor="accent1" w:themeShade="BF"/>
        </w:rPr>
      </w:pPr>
      <w:r w:rsidRPr="00F83BB2">
        <w:rPr>
          <w:rFonts w:ascii="Trebuchet MS" w:hAnsi="Trebuchet MS"/>
          <w:b/>
          <w:noProof/>
          <w:color w:val="1481AB" w:themeColor="accent1" w:themeShade="BF"/>
        </w:rPr>
        <w:t>For the implementation of projects developing and implementing pilot actions at least 50% of the budget will be allocated to investments in infrastructure and/or endowment.</w:t>
      </w:r>
    </w:p>
    <w:p w14:paraId="1A1FA00D" w14:textId="4FC9D72B" w:rsidR="00F83BB2" w:rsidRPr="00237E3B" w:rsidRDefault="00F83BB2" w:rsidP="00237E3B">
      <w:pPr>
        <w:shd w:val="clear" w:color="auto" w:fill="FFFFFF"/>
        <w:spacing w:before="100" w:after="200" w:line="276" w:lineRule="auto"/>
        <w:jc w:val="both"/>
        <w:rPr>
          <w:rFonts w:ascii="Trebuchet MS" w:eastAsia="Times New Roman" w:hAnsi="Trebuchet MS" w:cs="Gisha"/>
          <w:noProof/>
          <w:color w:val="107DC5"/>
          <w:sz w:val="24"/>
          <w:szCs w:val="24"/>
        </w:rPr>
      </w:pPr>
      <w:r w:rsidRPr="00F83BB2">
        <w:rPr>
          <w:rFonts w:ascii="Trebuchet MS" w:hAnsi="Trebuchet MS"/>
          <w:noProof/>
          <w:color w:val="1481AB" w:themeColor="accent1" w:themeShade="BF"/>
        </w:rPr>
        <w:t>Pilot actions don t cover actions like trainings, meetings</w:t>
      </w:r>
      <w:r>
        <w:rPr>
          <w:rFonts w:ascii="Trebuchet MS" w:hAnsi="Trebuchet MS"/>
          <w:noProof/>
          <w:color w:val="1481AB" w:themeColor="accent1" w:themeShade="BF"/>
        </w:rPr>
        <w:t>,</w:t>
      </w:r>
      <w:r w:rsidRPr="00F83BB2">
        <w:rPr>
          <w:rFonts w:ascii="Trebuchet MS" w:hAnsi="Trebuchet MS"/>
          <w:noProof/>
          <w:color w:val="1481AB" w:themeColor="accent1" w:themeShade="BF"/>
        </w:rPr>
        <w:t xml:space="preserve"> events.</w:t>
      </w:r>
      <w:r w:rsidR="00D55739">
        <w:rPr>
          <w:rFonts w:ascii="Trebuchet MS" w:hAnsi="Trebuchet MS"/>
          <w:noProof/>
          <w:color w:val="1481AB" w:themeColor="accent1" w:themeShade="BF"/>
        </w:rPr>
        <w:t xml:space="preserve">  </w:t>
      </w:r>
    </w:p>
    <w:p w14:paraId="233A3154" w14:textId="3973FFCB" w:rsidR="00237E3B" w:rsidRPr="00237E3B" w:rsidRDefault="00237E3B" w:rsidP="006329A7">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41" w:name="_Toc116914847"/>
      <w:bookmarkStart w:id="42" w:name="_Toc141345482"/>
      <w:r w:rsidRPr="00237E3B">
        <w:rPr>
          <w:rFonts w:ascii="Trebuchet MS" w:eastAsia="Times New Roman" w:hAnsi="Trebuchet MS" w:cs="Times New Roman"/>
          <w:caps/>
          <w:color w:val="0A5382"/>
          <w:spacing w:val="15"/>
          <w:sz w:val="24"/>
          <w:szCs w:val="24"/>
        </w:rPr>
        <w:t xml:space="preserve">RCR 79 - </w:t>
      </w:r>
      <w:r w:rsidR="006329A7" w:rsidRPr="006329A7">
        <w:rPr>
          <w:rFonts w:ascii="Trebuchet MS" w:eastAsia="Times New Roman" w:hAnsi="Trebuchet MS" w:cs="Times New Roman"/>
          <w:caps/>
          <w:color w:val="0A5382"/>
          <w:spacing w:val="15"/>
          <w:sz w:val="24"/>
          <w:szCs w:val="24"/>
        </w:rPr>
        <w:t>Joint Strategies and Action Plans Taken up by Organisations</w:t>
      </w:r>
      <w:bookmarkEnd w:id="41"/>
      <w:bookmarkEnd w:id="42"/>
    </w:p>
    <w:p w14:paraId="314B206D" w14:textId="77777777" w:rsidR="006329A7" w:rsidRDefault="006329A7" w:rsidP="00237E3B">
      <w:pPr>
        <w:spacing w:before="100" w:after="200" w:line="276" w:lineRule="auto"/>
        <w:jc w:val="both"/>
        <w:rPr>
          <w:rFonts w:ascii="Trebuchet MS" w:eastAsia="Times New Roman" w:hAnsi="Trebuchet MS" w:cs="Trebuchet MS"/>
          <w:bCs/>
          <w:noProof/>
          <w:color w:val="000000"/>
        </w:rPr>
      </w:pPr>
    </w:p>
    <w:p w14:paraId="0A8325AE" w14:textId="17D3BECB" w:rsidR="00237E3B" w:rsidRPr="00237E3B" w:rsidRDefault="00237E3B" w:rsidP="00237E3B">
      <w:pPr>
        <w:spacing w:before="100" w:after="200" w:line="276" w:lineRule="auto"/>
        <w:jc w:val="both"/>
        <w:rPr>
          <w:rFonts w:ascii="Trebuchet MS" w:eastAsia="Times New Roman" w:hAnsi="Trebuchet MS" w:cs="Trebuchet MS"/>
          <w:bCs/>
          <w:noProof/>
          <w:color w:val="000000"/>
        </w:rPr>
      </w:pPr>
      <w:r w:rsidRPr="00237E3B">
        <w:rPr>
          <w:rFonts w:ascii="Trebuchet MS" w:eastAsia="Times New Roman" w:hAnsi="Trebuchet MS" w:cs="Trebuchet MS"/>
          <w:bCs/>
          <w:noProof/>
          <w:color w:val="000000"/>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64494698" w14:textId="77777777" w:rsidR="00237E3B" w:rsidRPr="00237E3B" w:rsidRDefault="00237E3B" w:rsidP="00237E3B">
      <w:pPr>
        <w:spacing w:after="0" w:line="276" w:lineRule="auto"/>
        <w:jc w:val="both"/>
        <w:rPr>
          <w:rFonts w:ascii="Trebuchet MS" w:eastAsia="Times New Roman" w:hAnsi="Trebuchet MS" w:cs="Trebuchet MS"/>
          <w:bCs/>
          <w:noProof/>
          <w:color w:val="107DC5"/>
        </w:rPr>
      </w:pPr>
      <w:r w:rsidRPr="00237E3B">
        <w:rPr>
          <w:rFonts w:ascii="Trebuchet MS" w:eastAsia="Times New Roman" w:hAnsi="Trebuchet MS" w:cs="Trebuchet MS"/>
          <w:bCs/>
          <w:noProof/>
          <w:color w:val="107DC5"/>
        </w:rPr>
        <w:t>! The organisations involved in take-up may or may not be direct participants in the supported project!</w:t>
      </w:r>
    </w:p>
    <w:p w14:paraId="6A2632DF" w14:textId="77777777" w:rsidR="00237E3B" w:rsidRPr="00237E3B" w:rsidRDefault="00237E3B" w:rsidP="00237E3B">
      <w:pPr>
        <w:spacing w:after="0" w:line="276" w:lineRule="auto"/>
        <w:jc w:val="both"/>
        <w:rPr>
          <w:rFonts w:ascii="Trebuchet MS" w:eastAsia="Times New Roman" w:hAnsi="Trebuchet MS" w:cs="Trebuchet MS"/>
          <w:bCs/>
          <w:noProof/>
          <w:color w:val="107DC5"/>
        </w:rPr>
      </w:pPr>
      <w:r w:rsidRPr="00237E3B">
        <w:rPr>
          <w:rFonts w:ascii="Trebuchet MS" w:eastAsia="Times New Roman" w:hAnsi="Trebuchet MS" w:cs="Trebuchet MS"/>
          <w:bCs/>
          <w:noProof/>
          <w:color w:val="107DC5"/>
        </w:rPr>
        <w:t xml:space="preserve">It is not necessary that all actions identified are taken-up for a strategy/action plan to be counted in this context. </w:t>
      </w:r>
    </w:p>
    <w:p w14:paraId="567A864D" w14:textId="77777777" w:rsidR="00237E3B" w:rsidRPr="00237E3B" w:rsidRDefault="00237E3B" w:rsidP="00237E3B">
      <w:pPr>
        <w:spacing w:after="0" w:line="276" w:lineRule="auto"/>
        <w:jc w:val="both"/>
        <w:rPr>
          <w:rFonts w:ascii="Trebuchet MS" w:eastAsia="Times New Roman" w:hAnsi="Trebuchet MS" w:cs="Trebuchet MS"/>
          <w:bCs/>
          <w:noProof/>
          <w:color w:val="107DC5"/>
        </w:rPr>
      </w:pPr>
      <w:r w:rsidRPr="00237E3B">
        <w:rPr>
          <w:rFonts w:ascii="Trebuchet MS" w:eastAsia="Times New Roman" w:hAnsi="Trebuchet MS" w:cs="Trebuchet MS"/>
          <w:bCs/>
          <w:noProof/>
          <w:color w:val="107DC5"/>
        </w:rPr>
        <w:t>The value reported should be equal to or less than the value for "RCO83 Strategies and action plans jointly developed”.</w:t>
      </w:r>
    </w:p>
    <w:p w14:paraId="357F2A64" w14:textId="77777777" w:rsidR="00237E3B" w:rsidRPr="00237E3B" w:rsidRDefault="00237E3B" w:rsidP="00237E3B">
      <w:pPr>
        <w:autoSpaceDE w:val="0"/>
        <w:autoSpaceDN w:val="0"/>
        <w:adjustRightInd w:val="0"/>
        <w:spacing w:after="0" w:line="240" w:lineRule="auto"/>
        <w:jc w:val="both"/>
        <w:rPr>
          <w:rFonts w:ascii="Trebuchet MS" w:eastAsia="Trebuchet MS" w:hAnsi="Trebuchet MS" w:cs="Times New Roman"/>
          <w:noProof/>
          <w:color w:val="107DC5"/>
        </w:rPr>
      </w:pPr>
      <w:r w:rsidRPr="00237E3B">
        <w:rPr>
          <w:rFonts w:ascii="Trebuchet MS" w:eastAsia="Trebuchet MS" w:hAnsi="Trebuchet MS" w:cs="Times New Roman"/>
          <w:noProof/>
          <w:color w:val="107DC5"/>
        </w:rPr>
        <w:t>! If a strategy or action plan covers several specific objectives, it should be counted only for the dominant specific objective!</w:t>
      </w:r>
    </w:p>
    <w:p w14:paraId="6A89FFD0" w14:textId="575C47BA" w:rsidR="00237E3B" w:rsidRPr="00237E3B" w:rsidRDefault="00237E3B" w:rsidP="00237E3B">
      <w:pPr>
        <w:autoSpaceDE w:val="0"/>
        <w:autoSpaceDN w:val="0"/>
        <w:adjustRightInd w:val="0"/>
        <w:spacing w:after="0" w:line="240" w:lineRule="auto"/>
        <w:jc w:val="both"/>
        <w:rPr>
          <w:rFonts w:ascii="Trebuchet MS" w:eastAsia="Trebuchet MS" w:hAnsi="Trebuchet MS" w:cs="Times New Roman"/>
          <w:noProof/>
          <w:color w:val="107DC5"/>
        </w:rPr>
      </w:pPr>
      <w:r w:rsidRPr="00237E3B">
        <w:rPr>
          <w:rFonts w:ascii="Trebuchet MS" w:eastAsia="Trebuchet MS" w:hAnsi="Trebuchet MS" w:cs="Times New Roman"/>
          <w:noProof/>
          <w:color w:val="107DC5"/>
        </w:rPr>
        <w:t>! The measurement of the indicator should be done one year after project completion</w:t>
      </w:r>
      <w:r w:rsidR="00586544">
        <w:rPr>
          <w:rFonts w:ascii="Trebuchet MS" w:eastAsia="Trebuchet MS" w:hAnsi="Trebuchet MS" w:cs="Times New Roman"/>
          <w:noProof/>
          <w:color w:val="107DC5"/>
        </w:rPr>
        <w:t>!</w:t>
      </w:r>
    </w:p>
    <w:p w14:paraId="4A4BD6FB" w14:textId="77777777" w:rsidR="00F83BB2" w:rsidRDefault="00F83BB2" w:rsidP="00F83BB2">
      <w:pPr>
        <w:spacing w:before="100" w:after="200" w:line="276" w:lineRule="auto"/>
        <w:jc w:val="both"/>
        <w:rPr>
          <w:rFonts w:ascii="Trebuchet MS" w:eastAsia="Times New Roman" w:hAnsi="Trebuchet MS" w:cs="Gisha"/>
          <w:noProof/>
          <w:sz w:val="20"/>
          <w:szCs w:val="20"/>
        </w:rPr>
      </w:pPr>
    </w:p>
    <w:p w14:paraId="7D4982C3" w14:textId="3672F3DA" w:rsidR="00F307BE" w:rsidRPr="00F900C9" w:rsidRDefault="00F307BE" w:rsidP="00543453">
      <w:pPr>
        <w:spacing w:before="100" w:after="200" w:line="276" w:lineRule="auto"/>
        <w:jc w:val="both"/>
        <w:rPr>
          <w:rFonts w:ascii="Trebuchet MS" w:eastAsia="Times New Roman" w:hAnsi="Trebuchet MS" w:cs="Gisha"/>
          <w:noProof/>
          <w:sz w:val="20"/>
          <w:szCs w:val="20"/>
        </w:rPr>
      </w:pPr>
    </w:p>
    <w:p w14:paraId="236406ED" w14:textId="77777777" w:rsidR="0011626C" w:rsidRPr="00F900C9" w:rsidRDefault="0011626C" w:rsidP="0011626C">
      <w:pPr>
        <w:pStyle w:val="Heading2"/>
        <w:rPr>
          <w:rFonts w:ascii="Trebuchet MS" w:eastAsia="Times New Roman" w:hAnsi="Trebuchet MS"/>
          <w:noProof/>
        </w:rPr>
      </w:pPr>
      <w:bookmarkStart w:id="43" w:name="_Toc116914848"/>
      <w:bookmarkStart w:id="44" w:name="_Toc141345483"/>
      <w:r w:rsidRPr="00F900C9">
        <w:rPr>
          <w:rFonts w:ascii="Trebuchet MS" w:eastAsia="Times New Roman" w:hAnsi="Trebuchet MS"/>
          <w:noProof/>
        </w:rPr>
        <w:t>PRIORITY 2: SOCIAL DEVELOPMENT ACROSS BORDERS</w:t>
      </w:r>
      <w:bookmarkEnd w:id="43"/>
      <w:bookmarkEnd w:id="44"/>
    </w:p>
    <w:p w14:paraId="4F6A68A5" w14:textId="77777777" w:rsidR="0011626C" w:rsidRPr="00F900C9" w:rsidRDefault="0011626C" w:rsidP="0011626C">
      <w:pPr>
        <w:pStyle w:val="Heading3"/>
        <w:rPr>
          <w:rFonts w:ascii="Trebuchet MS" w:eastAsia="Times New Roman" w:hAnsi="Trebuchet MS"/>
          <w:noProof/>
        </w:rPr>
      </w:pPr>
      <w:bookmarkStart w:id="45" w:name="_Toc116914849"/>
      <w:bookmarkStart w:id="46" w:name="_Toc141345484"/>
      <w:r w:rsidRPr="00F900C9">
        <w:rPr>
          <w:rFonts w:ascii="Trebuchet MS" w:eastAsia="Times New Roman" w:hAnsi="Trebuchet MS"/>
          <w:noProof/>
        </w:rPr>
        <w:t>Specific objective 2.1</w:t>
      </w:r>
      <w:bookmarkEnd w:id="45"/>
      <w:bookmarkEnd w:id="46"/>
    </w:p>
    <w:p w14:paraId="403D64C6" w14:textId="77777777" w:rsidR="0011626C" w:rsidRPr="00F900C9" w:rsidRDefault="0011626C" w:rsidP="0011626C">
      <w:pPr>
        <w:pStyle w:val="Heading3"/>
        <w:rPr>
          <w:rFonts w:ascii="Trebuchet MS" w:eastAsia="Times New Roman" w:hAnsi="Trebuchet MS"/>
          <w:noProof/>
          <w:sz w:val="20"/>
        </w:rPr>
      </w:pPr>
      <w:bookmarkStart w:id="47" w:name="_Toc116914850"/>
      <w:bookmarkStart w:id="48" w:name="_Toc141345485"/>
      <w:r w:rsidRPr="00F900C9">
        <w:rPr>
          <w:rFonts w:ascii="Trebuchet MS" w:eastAsia="Times New Roman" w:hAnsi="Trebuchet MS"/>
          <w:noProof/>
        </w:rPr>
        <w:t>Improving equal access to inclusive and quality services in education, training and lifelong learning through developing accessible infrastructure, including by fostering resilience for distance and on-line education and training</w:t>
      </w:r>
      <w:bookmarkEnd w:id="47"/>
      <w:bookmarkEnd w:id="48"/>
    </w:p>
    <w:p w14:paraId="67254E07" w14:textId="0E4FC9D0" w:rsidR="0034563D" w:rsidRPr="00F900C9" w:rsidRDefault="0034563D" w:rsidP="001D4C58">
      <w:pPr>
        <w:jc w:val="both"/>
        <w:rPr>
          <w:rFonts w:ascii="Trebuchet MS" w:hAnsi="Trebuchet MS"/>
          <w:b/>
          <w:u w:val="single"/>
        </w:rPr>
      </w:pPr>
    </w:p>
    <w:tbl>
      <w:tblPr>
        <w:tblStyle w:val="ListTable3-Accent2"/>
        <w:tblW w:w="10515" w:type="dxa"/>
        <w:tblLook w:val="04A0" w:firstRow="1" w:lastRow="0" w:firstColumn="1" w:lastColumn="0" w:noHBand="0" w:noVBand="1"/>
      </w:tblPr>
      <w:tblGrid>
        <w:gridCol w:w="2133"/>
        <w:gridCol w:w="2965"/>
        <w:gridCol w:w="2866"/>
        <w:gridCol w:w="2551"/>
      </w:tblGrid>
      <w:tr w:rsidR="00F900C9" w:rsidRPr="00F900C9" w14:paraId="489C2145" w14:textId="705C5100" w:rsidTr="00F900C9">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shd w:val="clear" w:color="auto" w:fill="134163" w:themeFill="accent2" w:themeFillShade="80"/>
            <w:hideMark/>
          </w:tcPr>
          <w:p w14:paraId="33ED205E" w14:textId="77777777" w:rsidR="0011626C" w:rsidRPr="00F900C9" w:rsidRDefault="0011626C" w:rsidP="00013536">
            <w:pPr>
              <w:rPr>
                <w:rFonts w:ascii="Trebuchet MS" w:eastAsia="Times New Roman" w:hAnsi="Trebuchet MS" w:cs="Calibri"/>
                <w:noProof/>
              </w:rPr>
            </w:pPr>
            <w:r w:rsidRPr="00F900C9">
              <w:rPr>
                <w:rFonts w:ascii="Trebuchet MS" w:eastAsia="Times New Roman" w:hAnsi="Trebuchet MS" w:cs="Calibri"/>
                <w:noProof/>
              </w:rPr>
              <w:t>Specific Objective</w:t>
            </w:r>
          </w:p>
        </w:tc>
        <w:tc>
          <w:tcPr>
            <w:tcW w:w="2965" w:type="dxa"/>
            <w:shd w:val="clear" w:color="auto" w:fill="134163" w:themeFill="accent2" w:themeFillShade="80"/>
            <w:hideMark/>
          </w:tcPr>
          <w:p w14:paraId="2AFF777D" w14:textId="77777777" w:rsidR="0011626C" w:rsidRPr="00F900C9" w:rsidRDefault="0011626C" w:rsidP="00013536">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noProof/>
              </w:rPr>
              <w:t>Output Indicator</w:t>
            </w:r>
          </w:p>
        </w:tc>
        <w:tc>
          <w:tcPr>
            <w:tcW w:w="2866" w:type="dxa"/>
            <w:shd w:val="clear" w:color="auto" w:fill="134163" w:themeFill="accent2" w:themeFillShade="80"/>
            <w:hideMark/>
          </w:tcPr>
          <w:p w14:paraId="2597B8E0" w14:textId="77777777" w:rsidR="0011626C" w:rsidRPr="00F900C9" w:rsidRDefault="0011626C" w:rsidP="00013536">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noProof/>
              </w:rPr>
              <w:t>Result Indicator</w:t>
            </w:r>
          </w:p>
        </w:tc>
        <w:tc>
          <w:tcPr>
            <w:tcW w:w="2551" w:type="dxa"/>
            <w:shd w:val="clear" w:color="auto" w:fill="134163" w:themeFill="accent2" w:themeFillShade="80"/>
          </w:tcPr>
          <w:p w14:paraId="209C705A" w14:textId="6888E40F" w:rsidR="0011626C" w:rsidRPr="00F900C9" w:rsidRDefault="0011626C" w:rsidP="00013536">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noProof/>
              </w:rPr>
              <w:t>Mandatory/</w:t>
            </w:r>
            <w:r w:rsidR="00B5647E" w:rsidRPr="00F900C9">
              <w:rPr>
                <w:rFonts w:ascii="Trebuchet MS" w:eastAsia="Times New Roman" w:hAnsi="Trebuchet MS" w:cs="Calibri"/>
                <w:noProof/>
              </w:rPr>
              <w:t xml:space="preserve"> </w:t>
            </w:r>
            <w:r w:rsidRPr="00F900C9">
              <w:rPr>
                <w:rFonts w:ascii="Trebuchet MS" w:eastAsia="Times New Roman" w:hAnsi="Trebuchet MS" w:cs="Calibri"/>
                <w:noProof/>
              </w:rPr>
              <w:t>reccommended</w:t>
            </w:r>
          </w:p>
        </w:tc>
      </w:tr>
      <w:tr w:rsidR="0011626C" w:rsidRPr="00F900C9" w14:paraId="60D02E74" w14:textId="2C8EF035" w:rsidTr="00F900C9">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28B5413D" w14:textId="77777777" w:rsidR="0011626C" w:rsidRPr="00F900C9" w:rsidRDefault="0011626C" w:rsidP="00013536">
            <w:pPr>
              <w:jc w:val="center"/>
              <w:rPr>
                <w:rFonts w:ascii="Trebuchet MS" w:hAnsi="Trebuchet MS" w:cs="Times New Roman"/>
                <w:i/>
                <w:noProof/>
                <w:spacing w:val="-1"/>
                <w:u w:val="single"/>
              </w:rPr>
            </w:pPr>
            <w:r w:rsidRPr="00F900C9">
              <w:rPr>
                <w:rFonts w:ascii="Trebuchet MS" w:hAnsi="Trebuchet MS" w:cs="Times New Roman"/>
                <w:i/>
                <w:noProof/>
                <w:spacing w:val="-1"/>
                <w:u w:val="single"/>
              </w:rPr>
              <w:t>2.1. Improving equal access to education</w:t>
            </w:r>
          </w:p>
          <w:p w14:paraId="4C948D96" w14:textId="77777777" w:rsidR="0011626C" w:rsidRPr="00F900C9" w:rsidRDefault="0011626C" w:rsidP="00013536">
            <w:pPr>
              <w:jc w:val="center"/>
              <w:rPr>
                <w:rFonts w:ascii="Trebuchet MS" w:eastAsia="Times New Roman" w:hAnsi="Trebuchet MS" w:cs="Calibri"/>
                <w:noProof/>
                <w:color w:val="000000"/>
              </w:rPr>
            </w:pPr>
          </w:p>
        </w:tc>
        <w:tc>
          <w:tcPr>
            <w:tcW w:w="2965" w:type="dxa"/>
            <w:hideMark/>
          </w:tcPr>
          <w:p w14:paraId="7A0897D1" w14:textId="77777777" w:rsidR="0011626C" w:rsidRPr="00F900C9" w:rsidRDefault="0011626C" w:rsidP="00013536">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RCO 67 - Classroom capacity of new or modernised education facilities</w:t>
            </w:r>
          </w:p>
        </w:tc>
        <w:tc>
          <w:tcPr>
            <w:tcW w:w="2866" w:type="dxa"/>
            <w:hideMark/>
          </w:tcPr>
          <w:p w14:paraId="36B53572" w14:textId="77777777" w:rsidR="0011626C" w:rsidRPr="00F900C9" w:rsidRDefault="0011626C" w:rsidP="00013536">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RCR 71 - Annual users of new or modernised education facilities</w:t>
            </w:r>
          </w:p>
        </w:tc>
        <w:tc>
          <w:tcPr>
            <w:tcW w:w="2551" w:type="dxa"/>
          </w:tcPr>
          <w:p w14:paraId="02A1EDFC" w14:textId="41934DD3" w:rsidR="0011626C" w:rsidRPr="00F900C9" w:rsidRDefault="0011626C" w:rsidP="00013536">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Mandatory</w:t>
            </w:r>
          </w:p>
        </w:tc>
      </w:tr>
      <w:tr w:rsidR="0011626C" w:rsidRPr="00F900C9" w14:paraId="0F41A9E9" w14:textId="19339006" w:rsidTr="00F900C9">
        <w:trPr>
          <w:trHeight w:val="714"/>
        </w:trPr>
        <w:tc>
          <w:tcPr>
            <w:cnfStyle w:val="001000000000" w:firstRow="0" w:lastRow="0" w:firstColumn="1" w:lastColumn="0" w:oddVBand="0" w:evenVBand="0" w:oddHBand="0" w:evenHBand="0" w:firstRowFirstColumn="0" w:firstRowLastColumn="0" w:lastRowFirstColumn="0" w:lastRowLastColumn="0"/>
            <w:tcW w:w="2133" w:type="dxa"/>
            <w:vMerge/>
            <w:hideMark/>
          </w:tcPr>
          <w:p w14:paraId="2D930264" w14:textId="77777777" w:rsidR="0011626C" w:rsidRPr="00F900C9" w:rsidRDefault="0011626C" w:rsidP="00013536">
            <w:pPr>
              <w:rPr>
                <w:rFonts w:ascii="Trebuchet MS" w:eastAsia="Times New Roman" w:hAnsi="Trebuchet MS" w:cs="Calibri"/>
                <w:noProof/>
                <w:color w:val="000000"/>
              </w:rPr>
            </w:pPr>
          </w:p>
        </w:tc>
        <w:tc>
          <w:tcPr>
            <w:tcW w:w="2965" w:type="dxa"/>
          </w:tcPr>
          <w:p w14:paraId="7BCF7F88" w14:textId="77777777" w:rsidR="0011626C" w:rsidRPr="00F900C9" w:rsidRDefault="0011626C" w:rsidP="00013536">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RCO 87 - Organisations cooperating across borders</w:t>
            </w:r>
          </w:p>
        </w:tc>
        <w:tc>
          <w:tcPr>
            <w:tcW w:w="2866" w:type="dxa"/>
          </w:tcPr>
          <w:p w14:paraId="625C7000" w14:textId="77777777" w:rsidR="0011626C" w:rsidRPr="00F900C9" w:rsidRDefault="0011626C" w:rsidP="00013536">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RCR 84 - Organisations cooperating across borders after project completion</w:t>
            </w:r>
          </w:p>
        </w:tc>
        <w:tc>
          <w:tcPr>
            <w:tcW w:w="2551" w:type="dxa"/>
          </w:tcPr>
          <w:p w14:paraId="6A2907DA" w14:textId="0CF19FA8" w:rsidR="0011626C" w:rsidRPr="00F900C9" w:rsidRDefault="0011626C" w:rsidP="00013536">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Mandatory</w:t>
            </w:r>
          </w:p>
        </w:tc>
      </w:tr>
    </w:tbl>
    <w:p w14:paraId="25FDE7C9" w14:textId="094B0FB0" w:rsidR="0011626C" w:rsidRPr="00F900C9" w:rsidRDefault="0011626C" w:rsidP="001D4C58">
      <w:pPr>
        <w:jc w:val="both"/>
        <w:rPr>
          <w:rFonts w:ascii="Trebuchet MS" w:hAnsi="Trebuchet MS"/>
          <w:b/>
          <w:u w:val="single"/>
        </w:rPr>
      </w:pPr>
    </w:p>
    <w:p w14:paraId="2E55C8D5" w14:textId="77777777" w:rsidR="00B5647E" w:rsidRPr="00F900C9" w:rsidRDefault="00B5647E" w:rsidP="00B5647E">
      <w:pPr>
        <w:jc w:val="both"/>
        <w:rPr>
          <w:rFonts w:ascii="Trebuchet MS" w:hAnsi="Trebuchet MS"/>
          <w:b/>
          <w:sz w:val="24"/>
          <w:szCs w:val="24"/>
          <w:u w:val="single"/>
        </w:rPr>
      </w:pPr>
      <w:r w:rsidRPr="00F900C9">
        <w:rPr>
          <w:rFonts w:ascii="Trebuchet MS" w:hAnsi="Trebuchet MS"/>
          <w:b/>
          <w:sz w:val="24"/>
          <w:szCs w:val="24"/>
          <w:u w:val="single"/>
        </w:rPr>
        <w:t xml:space="preserve">TAKE NOTE </w:t>
      </w:r>
    </w:p>
    <w:p w14:paraId="2C066AAC" w14:textId="5EBD7009" w:rsidR="00B5647E" w:rsidRPr="00F900C9" w:rsidRDefault="00B5647E" w:rsidP="00B5647E">
      <w:pPr>
        <w:jc w:val="both"/>
        <w:rPr>
          <w:rFonts w:ascii="Trebuchet MS" w:hAnsi="Trebuchet MS"/>
          <w:b/>
          <w:sz w:val="24"/>
          <w:szCs w:val="24"/>
          <w:u w:val="single"/>
        </w:rPr>
      </w:pPr>
      <w:r w:rsidRPr="00F900C9">
        <w:rPr>
          <w:rFonts w:ascii="Trebuchet MS" w:hAnsi="Trebuchet MS"/>
          <w:b/>
          <w:sz w:val="24"/>
          <w:szCs w:val="24"/>
          <w:u w:val="single"/>
        </w:rPr>
        <w:t>For Specific Objective 2.1 Improving equal access to education both indicators are mandatory! Failing to address these indicators will lead to the rejection of the project proposal!</w:t>
      </w:r>
    </w:p>
    <w:p w14:paraId="279EB937" w14:textId="77777777" w:rsidR="003E66B9" w:rsidRPr="00F900C9" w:rsidRDefault="003E66B9" w:rsidP="003E66B9">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49" w:name="_Toc116914852"/>
      <w:bookmarkStart w:id="50" w:name="_Toc141345486"/>
      <w:r w:rsidRPr="00F900C9">
        <w:rPr>
          <w:rFonts w:ascii="Trebuchet MS" w:eastAsia="Times New Roman" w:hAnsi="Trebuchet MS" w:cs="Gisha"/>
          <w:caps/>
          <w:noProof/>
          <w:color w:val="0A5382"/>
          <w:spacing w:val="15"/>
          <w:sz w:val="24"/>
          <w:szCs w:val="24"/>
        </w:rPr>
        <w:t>RCO67 Classroom capacity of new or modernised education facilities</w:t>
      </w:r>
      <w:bookmarkEnd w:id="49"/>
      <w:bookmarkEnd w:id="50"/>
    </w:p>
    <w:p w14:paraId="0F34482D" w14:textId="77777777" w:rsidR="003E66B9" w:rsidRPr="00F900C9" w:rsidRDefault="003E66B9" w:rsidP="003E66B9">
      <w:pPr>
        <w:spacing w:before="100" w:after="200" w:line="276" w:lineRule="auto"/>
        <w:rPr>
          <w:rFonts w:ascii="Trebuchet MS" w:eastAsia="Times New Roman" w:hAnsi="Trebuchet MS" w:cs="Gisha"/>
          <w:noProof/>
          <w:sz w:val="24"/>
          <w:szCs w:val="24"/>
        </w:rPr>
      </w:pPr>
      <w:r w:rsidRPr="00F900C9">
        <w:rPr>
          <w:rFonts w:ascii="Trebuchet MS" w:eastAsia="Times New Roman" w:hAnsi="Trebuchet MS" w:cs="Gisha"/>
          <w:noProof/>
          <w:sz w:val="24"/>
          <w:szCs w:val="24"/>
        </w:rPr>
        <w:t>The indicator covers the following types of activities:</w:t>
      </w:r>
    </w:p>
    <w:p w14:paraId="63C1ADFA" w14:textId="77777777" w:rsidR="003E66B9" w:rsidRPr="00F900C9" w:rsidRDefault="003E66B9" w:rsidP="003E66B9">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w:t>
      </w:r>
      <w:r w:rsidRPr="00F900C9">
        <w:rPr>
          <w:rFonts w:ascii="Trebuchet MS" w:eastAsia="Times New Roman" w:hAnsi="Trebuchet MS" w:cs="Gisha"/>
          <w:noProof/>
          <w:sz w:val="24"/>
          <w:szCs w:val="24"/>
        </w:rPr>
        <w:tab/>
        <w:t>Investments in rehabilitation/modernization/ extension/ equipment procurement for the educational infrastructure to provide the necessary material preconditions of a quality educational process and increase the participation in the educational processes, with a strong focus on accessibility for disabled people;</w:t>
      </w:r>
    </w:p>
    <w:p w14:paraId="183C428A" w14:textId="1A236767" w:rsidR="003E66B9" w:rsidRPr="00F900C9" w:rsidRDefault="003E66B9" w:rsidP="003E66B9">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Classroom capacity should be understood in terms of maximum number of pupils/students who can be enrolled in and use the education facilities. Classroom capacity should be calculated in accordance with national legislation, but it should not include teachers, parents, auxiliary personnel or other persons who may use the facilities too.</w:t>
      </w:r>
    </w:p>
    <w:p w14:paraId="247FF95D" w14:textId="35FE0A84" w:rsidR="00B5647E" w:rsidRPr="00F900C9" w:rsidRDefault="003E66B9" w:rsidP="00B5647E">
      <w:pPr>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Modernisation does not include energy rennovation or maintenance and repairs!</w:t>
      </w:r>
    </w:p>
    <w:p w14:paraId="795851A1" w14:textId="77777777" w:rsidR="00A44C74" w:rsidRPr="00F900C9" w:rsidRDefault="00A44C74" w:rsidP="00A44C74">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51" w:name="_Toc116914854"/>
      <w:bookmarkStart w:id="52" w:name="_Toc141345487"/>
      <w:r w:rsidRPr="00F900C9">
        <w:rPr>
          <w:rFonts w:ascii="Trebuchet MS" w:eastAsia="Times New Roman" w:hAnsi="Trebuchet MS" w:cs="Gisha"/>
          <w:caps/>
          <w:noProof/>
          <w:color w:val="0A5382"/>
          <w:spacing w:val="15"/>
          <w:sz w:val="24"/>
          <w:szCs w:val="24"/>
        </w:rPr>
        <w:t>RCR 71 Annual users of new or modernised education facilities</w:t>
      </w:r>
      <w:bookmarkEnd w:id="51"/>
      <w:bookmarkEnd w:id="52"/>
    </w:p>
    <w:p w14:paraId="4C407F9B" w14:textId="77777777" w:rsidR="00A44C74" w:rsidRPr="00F900C9" w:rsidRDefault="00A44C74" w:rsidP="00A44C74">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 xml:space="preserve">The indicator counts the annual number of unique registered pupils/ students using the education facility supported. The baseline of the indicator refers to the number of users of the facility supported estimated for the year before the intervention starts, and it is zero for newly built </w:t>
      </w:r>
      <w:r w:rsidRPr="00F900C9">
        <w:rPr>
          <w:rFonts w:ascii="Trebuchet MS" w:eastAsia="Times New Roman" w:hAnsi="Trebuchet MS" w:cs="Trebuchet MS"/>
          <w:bCs/>
          <w:noProof/>
          <w:color w:val="000000"/>
          <w:sz w:val="24"/>
          <w:szCs w:val="24"/>
        </w:rPr>
        <w:lastRenderedPageBreak/>
        <w:t xml:space="preserve">facilities. The purpose of the activities financed through the programme is not necessarily to create additional capacity for existing facilities, but rather to modernize and improve existing ones.  </w:t>
      </w:r>
    </w:p>
    <w:p w14:paraId="616C295C" w14:textId="14072EB0" w:rsidR="00A44C74" w:rsidRPr="00F900C9" w:rsidRDefault="00A44C74" w:rsidP="00A44C74">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!The indicator does not cover teachers, parents, auxiliary personnel or any other persons who may use the facility too!</w:t>
      </w:r>
    </w:p>
    <w:p w14:paraId="0D7B9647" w14:textId="621D70E1" w:rsidR="00A44C74" w:rsidRPr="00F900C9" w:rsidRDefault="00A44C74" w:rsidP="00A44C74">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!The indicator covers existing education facilities such as schools that are modernised/extended, and modernisation does not include energy renovation or maintenance and repairs!</w:t>
      </w:r>
    </w:p>
    <w:p w14:paraId="1E803FA2" w14:textId="5C446745" w:rsidR="00E839A6" w:rsidRPr="00F900C9" w:rsidRDefault="00E839A6" w:rsidP="00A44C74">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 xml:space="preserve">!Virtual users can also be counted if they use the facilities! </w:t>
      </w:r>
    </w:p>
    <w:p w14:paraId="6DE64750" w14:textId="15AB1C18" w:rsidR="00A44C74" w:rsidRPr="00F900C9" w:rsidRDefault="00A44C74" w:rsidP="00A44C74">
      <w:pPr>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noProof/>
          <w:color w:val="107DC5"/>
          <w:sz w:val="24"/>
          <w:szCs w:val="24"/>
        </w:rPr>
        <w:t xml:space="preserve">!Timeframe for measurement: for achieved values, the calculation should be carried out ex post based on the number and size of groups of pupils/students using the facility at least once during the year after the completion of the intervention! </w:t>
      </w:r>
    </w:p>
    <w:p w14:paraId="6A0F1732" w14:textId="77777777" w:rsidR="00A44C74" w:rsidRPr="00F900C9" w:rsidRDefault="00A44C74" w:rsidP="00B5647E">
      <w:pPr>
        <w:jc w:val="both"/>
        <w:rPr>
          <w:rFonts w:ascii="Trebuchet MS" w:hAnsi="Trebuchet MS"/>
          <w:b/>
          <w:sz w:val="24"/>
          <w:szCs w:val="24"/>
          <w:u w:val="single"/>
        </w:rPr>
      </w:pPr>
    </w:p>
    <w:p w14:paraId="4AB2644E" w14:textId="77777777" w:rsidR="003E66B9" w:rsidRPr="00F900C9" w:rsidRDefault="003E66B9" w:rsidP="003E66B9">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53" w:name="_Toc116914851"/>
      <w:bookmarkStart w:id="54" w:name="_Toc141345488"/>
      <w:r w:rsidRPr="00F900C9">
        <w:rPr>
          <w:rFonts w:ascii="Trebuchet MS" w:eastAsia="Times New Roman" w:hAnsi="Trebuchet MS" w:cs="Gisha"/>
          <w:caps/>
          <w:noProof/>
          <w:color w:val="0A5382"/>
          <w:spacing w:val="15"/>
          <w:sz w:val="24"/>
          <w:szCs w:val="24"/>
        </w:rPr>
        <w:t xml:space="preserve">RCO 87 - </w:t>
      </w:r>
      <w:r w:rsidRPr="00F900C9">
        <w:rPr>
          <w:rFonts w:ascii="Trebuchet MS" w:eastAsia="Times New Roman" w:hAnsi="Trebuchet MS" w:cs="Times New Roman"/>
          <w:iCs/>
          <w:caps/>
          <w:noProof/>
          <w:color w:val="0A5382"/>
          <w:spacing w:val="-1"/>
          <w:sz w:val="24"/>
          <w:szCs w:val="24"/>
        </w:rPr>
        <w:t>Organisations cooperating across borders</w:t>
      </w:r>
      <w:bookmarkEnd w:id="53"/>
      <w:bookmarkEnd w:id="54"/>
    </w:p>
    <w:p w14:paraId="38BEE452" w14:textId="718A08D9" w:rsidR="003E66B9" w:rsidRPr="00F900C9" w:rsidRDefault="003E66B9" w:rsidP="003E66B9">
      <w:pPr>
        <w:spacing w:before="100" w:after="200" w:line="276" w:lineRule="auto"/>
        <w:jc w:val="both"/>
        <w:rPr>
          <w:rFonts w:ascii="Trebuchet MS" w:eastAsia="Times New Roman" w:hAnsi="Trebuchet MS" w:cs="Trebuchet MS"/>
          <w:noProof/>
          <w:color w:val="000000"/>
          <w:sz w:val="24"/>
          <w:szCs w:val="24"/>
        </w:rPr>
      </w:pPr>
      <w:r w:rsidRPr="00F900C9">
        <w:rPr>
          <w:rFonts w:ascii="Trebuchet MS" w:eastAsia="Times New Roman" w:hAnsi="Trebuchet MS" w:cs="Trebuchet MS"/>
          <w:noProof/>
          <w:sz w:val="24"/>
          <w:szCs w:val="24"/>
        </w:rPr>
        <w:t xml:space="preserve">This indicator </w:t>
      </w:r>
      <w:r w:rsidRPr="00F900C9">
        <w:rPr>
          <w:rFonts w:ascii="Trebuchet MS" w:eastAsia="Times New Roman" w:hAnsi="Trebuchet MS" w:cs="Trebuchet MS"/>
          <w:noProof/>
          <w:color w:val="000000"/>
          <w:sz w:val="24"/>
          <w:szCs w:val="24"/>
        </w:rPr>
        <w:t>covers the following actions:</w:t>
      </w:r>
    </w:p>
    <w:p w14:paraId="0E49EB6B" w14:textId="77777777" w:rsidR="003E66B9" w:rsidRPr="00F900C9" w:rsidRDefault="003E66B9" w:rsidP="003E66B9">
      <w:pPr>
        <w:numPr>
          <w:ilvl w:val="0"/>
          <w:numId w:val="13"/>
        </w:numPr>
        <w:spacing w:before="100" w:after="200" w:line="276" w:lineRule="auto"/>
        <w:contextualSpacing/>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Investments in hardware and software necessary for the development of digital skills;</w:t>
      </w:r>
    </w:p>
    <w:p w14:paraId="44D9223E" w14:textId="77777777" w:rsidR="003E66B9" w:rsidRPr="00F900C9" w:rsidRDefault="003E66B9" w:rsidP="003E66B9">
      <w:pPr>
        <w:numPr>
          <w:ilvl w:val="0"/>
          <w:numId w:val="13"/>
        </w:numPr>
        <w:spacing w:before="100" w:after="200" w:line="276" w:lineRule="auto"/>
        <w:contextualSpacing/>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Development of joint educational and learning plans and strategies, training and mentorship programmes;</w:t>
      </w:r>
    </w:p>
    <w:p w14:paraId="59036B1B" w14:textId="77777777" w:rsidR="003E66B9" w:rsidRPr="00F900C9" w:rsidRDefault="003E66B9" w:rsidP="003E66B9">
      <w:pPr>
        <w:numPr>
          <w:ilvl w:val="0"/>
          <w:numId w:val="13"/>
        </w:numPr>
        <w:spacing w:before="100" w:after="200" w:line="276" w:lineRule="auto"/>
        <w:contextualSpacing/>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Development of partnerships between training and education institutions in order to support joint learning and good practice exchange between teachers’/education professionals from both side of the border;</w:t>
      </w:r>
    </w:p>
    <w:p w14:paraId="7330C8B1" w14:textId="77777777" w:rsidR="003E66B9" w:rsidRPr="00F900C9" w:rsidRDefault="003E66B9" w:rsidP="003E66B9">
      <w:pPr>
        <w:numPr>
          <w:ilvl w:val="0"/>
          <w:numId w:val="13"/>
        </w:numPr>
        <w:spacing w:before="100" w:after="200" w:line="276" w:lineRule="auto"/>
        <w:contextualSpacing/>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Development of joint initiatives that support adult education and training, including mobility programs;</w:t>
      </w:r>
    </w:p>
    <w:p w14:paraId="31901EFE" w14:textId="40A68F23" w:rsidR="003E66B9" w:rsidRPr="00F900C9" w:rsidRDefault="003E66B9" w:rsidP="003E66B9">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Gisha"/>
          <w:noProof/>
          <w:sz w:val="24"/>
          <w:szCs w:val="24"/>
        </w:rPr>
        <w:t xml:space="preserve">The organisations counted in this indicator are the legal entities (project partners) involved in project implementation or included in cooperation agreements within the application form. </w:t>
      </w:r>
      <w:r w:rsidRPr="00F900C9">
        <w:rPr>
          <w:rFonts w:ascii="Trebuchet MS" w:eastAsia="Times New Roman" w:hAnsi="Trebuchet MS" w:cs="Trebuchet MS"/>
          <w:bCs/>
          <w:noProof/>
          <w:color w:val="000000"/>
          <w:sz w:val="24"/>
          <w:szCs w:val="24"/>
        </w:rPr>
        <w:t xml:space="preserve">The cooperation should be based on a structured agreement between project participants (such as Partnership Agreement). </w:t>
      </w:r>
    </w:p>
    <w:p w14:paraId="0101D74F" w14:textId="77777777" w:rsidR="003E66B9" w:rsidRPr="00F900C9" w:rsidRDefault="003E66B9" w:rsidP="003E66B9">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Timeframe for measurement: upon project completion!</w:t>
      </w:r>
    </w:p>
    <w:p w14:paraId="7141B3BF" w14:textId="77777777" w:rsidR="003E66B9" w:rsidRPr="00F900C9" w:rsidRDefault="003E66B9" w:rsidP="003E66B9">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 Double counting should be avoided. The Lead Partner bears the responsibility of reporting correctly on the number of unique organizations cooperating! </w:t>
      </w:r>
    </w:p>
    <w:p w14:paraId="06000137" w14:textId="77777777" w:rsidR="00FA1919" w:rsidRPr="00F900C9" w:rsidRDefault="00FA1919" w:rsidP="00FA1919">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55" w:name="_Toc116914853"/>
      <w:bookmarkStart w:id="56" w:name="_Toc141345489"/>
      <w:r w:rsidRPr="00F900C9">
        <w:rPr>
          <w:rFonts w:ascii="Trebuchet MS" w:eastAsia="Times New Roman" w:hAnsi="Trebuchet MS" w:cs="Gisha"/>
          <w:caps/>
          <w:noProof/>
          <w:color w:val="0A5382"/>
          <w:spacing w:val="15"/>
          <w:sz w:val="24"/>
          <w:szCs w:val="24"/>
        </w:rPr>
        <w:t>RCR 84 - Organisations cooperating across borders after project completion</w:t>
      </w:r>
      <w:bookmarkEnd w:id="55"/>
      <w:bookmarkEnd w:id="56"/>
    </w:p>
    <w:p w14:paraId="493B5FC4" w14:textId="77777777" w:rsidR="00FA1919" w:rsidRPr="00F900C9" w:rsidRDefault="00FA1919" w:rsidP="00FA1919">
      <w:pPr>
        <w:spacing w:before="100" w:after="200" w:line="276" w:lineRule="auto"/>
        <w:jc w:val="both"/>
        <w:rPr>
          <w:rFonts w:ascii="Trebuchet MS" w:eastAsia="Times New Roman" w:hAnsi="Trebuchet MS" w:cs="Trebuchet MS"/>
          <w:noProof/>
          <w:sz w:val="24"/>
          <w:szCs w:val="24"/>
        </w:rPr>
      </w:pPr>
      <w:r w:rsidRPr="00F900C9">
        <w:rPr>
          <w:rFonts w:ascii="Trebuchet MS" w:eastAsia="Times New Roman" w:hAnsi="Trebuchet MS" w:cs="Trebuchet MS"/>
          <w:noProof/>
          <w:sz w:val="24"/>
          <w:szCs w:val="24"/>
        </w:rPr>
        <w:t xml:space="preserve">The indicator counts the organisations cooperating across borders after the completion of the supported projects. The organisations are the legal entities involved in or benefiting from project implementation, counted within RCO87. The cooperation concept should be interpreted as having </w:t>
      </w:r>
      <w:r w:rsidRPr="00F900C9">
        <w:rPr>
          <w:rFonts w:ascii="Trebuchet MS" w:eastAsia="Times New Roman" w:hAnsi="Trebuchet MS" w:cs="Trebuchet MS"/>
          <w:noProof/>
          <w:sz w:val="24"/>
          <w:szCs w:val="24"/>
        </w:rPr>
        <w:lastRenderedPageBreak/>
        <w:t xml:space="preserve">a statement that the entities have a formal agreement to continue cooperation, after the end of the supported project. </w:t>
      </w:r>
    </w:p>
    <w:p w14:paraId="05D5B24E" w14:textId="77777777" w:rsidR="00FA1919" w:rsidRPr="00F900C9" w:rsidRDefault="00FA1919" w:rsidP="00FA1919">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 xml:space="preserve">A cooperation agreement should be signed during project implementation and the purpose of the project should imply the need for maintaining the cooperation over a longer period of time than the implementation period. </w:t>
      </w:r>
    </w:p>
    <w:p w14:paraId="7226147A" w14:textId="77777777" w:rsidR="00FA1919" w:rsidRPr="00F900C9" w:rsidRDefault="00FA1919" w:rsidP="00FA1919">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Not all project partners need to continue the cooperation, only one partner from each state is needed.</w:t>
      </w:r>
    </w:p>
    <w:p w14:paraId="39EC8ABA" w14:textId="77777777" w:rsidR="00FA1919" w:rsidRPr="00F900C9" w:rsidRDefault="00FA1919" w:rsidP="00FA1919">
      <w:pPr>
        <w:spacing w:before="100" w:after="200" w:line="276" w:lineRule="auto"/>
        <w:jc w:val="both"/>
        <w:rPr>
          <w:rFonts w:ascii="Trebuchet MS" w:eastAsia="Times New Roman" w:hAnsi="Trebuchet MS" w:cs="Times New Roman"/>
          <w:bCs/>
          <w:noProof/>
          <w:sz w:val="24"/>
          <w:szCs w:val="24"/>
        </w:rPr>
      </w:pPr>
      <w:r w:rsidRPr="00F900C9">
        <w:rPr>
          <w:rFonts w:ascii="Trebuchet MS" w:eastAsia="Times New Roman" w:hAnsi="Trebuchet MS" w:cs="Trebuchet MS"/>
          <w:noProof/>
          <w:sz w:val="24"/>
          <w:szCs w:val="24"/>
        </w:rPr>
        <w:t xml:space="preserve">The </w:t>
      </w:r>
      <w:r w:rsidRPr="00F900C9">
        <w:rPr>
          <w:rFonts w:ascii="Trebuchet MS" w:eastAsia="Times New Roman" w:hAnsi="Trebuchet MS" w:cs="Trebuchet MS"/>
          <w:noProof/>
          <w:sz w:val="24"/>
          <w:szCs w:val="24"/>
          <w:u w:val="single"/>
        </w:rPr>
        <w:t>timeframe for measurement</w:t>
      </w:r>
      <w:r w:rsidRPr="00F900C9">
        <w:rPr>
          <w:rFonts w:ascii="Trebuchet MS" w:eastAsia="Times New Roman" w:hAnsi="Trebuchet MS" w:cs="Trebuchet MS"/>
          <w:noProof/>
          <w:sz w:val="24"/>
          <w:szCs w:val="24"/>
        </w:rPr>
        <w:t xml:space="preserve"> for the achievement of this indicator will be during project implementation or one year after project completion.</w:t>
      </w:r>
      <w:r w:rsidRPr="00F900C9">
        <w:rPr>
          <w:rFonts w:ascii="Trebuchet MS" w:eastAsia="Times New Roman" w:hAnsi="Trebuchet MS" w:cs="Gisha"/>
          <w:noProof/>
          <w:sz w:val="24"/>
          <w:szCs w:val="24"/>
        </w:rPr>
        <w:t xml:space="preserve"> </w:t>
      </w:r>
      <w:r w:rsidRPr="00F900C9">
        <w:rPr>
          <w:rFonts w:ascii="Trebuchet MS" w:eastAsia="Times New Roman" w:hAnsi="Trebuchet MS" w:cs="Trebuchet MS"/>
          <w:noProof/>
          <w:sz w:val="24"/>
          <w:szCs w:val="24"/>
        </w:rPr>
        <w:t>Intermediate values can be collected for reporting purposes also during projects implementation.</w:t>
      </w:r>
    </w:p>
    <w:p w14:paraId="4292C588" w14:textId="77777777" w:rsidR="00FA1919" w:rsidRPr="00F900C9" w:rsidRDefault="00FA1919" w:rsidP="00FA1919">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The sustained cooperation does not have to cover the same topic as addressed by the completed project.</w:t>
      </w:r>
    </w:p>
    <w:p w14:paraId="13B0C295" w14:textId="77777777" w:rsidR="00FA1919" w:rsidRPr="00F900C9" w:rsidRDefault="00FA1919" w:rsidP="00FA1919">
      <w:pPr>
        <w:spacing w:before="100" w:after="200" w:line="276" w:lineRule="auto"/>
        <w:contextualSpacing/>
        <w:jc w:val="both"/>
        <w:rPr>
          <w:rFonts w:ascii="Trebuchet MS" w:eastAsia="Times New Roman" w:hAnsi="Trebuchet MS" w:cs="Trebuchet MS"/>
          <w:b/>
          <w:noProof/>
          <w:color w:val="007434"/>
          <w:sz w:val="24"/>
          <w:szCs w:val="24"/>
        </w:rPr>
      </w:pPr>
      <w:r w:rsidRPr="00F900C9">
        <w:rPr>
          <w:rFonts w:ascii="Trebuchet MS" w:eastAsia="Times New Roman" w:hAnsi="Trebuchet MS" w:cs="Trebuchet MS"/>
          <w:noProof/>
          <w:color w:val="107DC5"/>
          <w:sz w:val="24"/>
          <w:szCs w:val="24"/>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3EADADCB" w14:textId="382C68FC" w:rsidR="003E66B9" w:rsidRPr="00F900C9" w:rsidRDefault="003E66B9" w:rsidP="003E66B9">
      <w:pPr>
        <w:spacing w:before="100" w:after="200" w:line="276" w:lineRule="auto"/>
        <w:jc w:val="both"/>
        <w:rPr>
          <w:rFonts w:ascii="Trebuchet MS" w:eastAsia="Times New Roman" w:hAnsi="Trebuchet MS" w:cs="Trebuchet MS"/>
          <w:bCs/>
          <w:noProof/>
          <w:color w:val="107DC5"/>
        </w:rPr>
      </w:pPr>
    </w:p>
    <w:p w14:paraId="413A6E93" w14:textId="77777777" w:rsidR="00A942D6" w:rsidRPr="00F900C9" w:rsidRDefault="00A942D6" w:rsidP="00A942D6">
      <w:pPr>
        <w:pStyle w:val="Heading2"/>
        <w:rPr>
          <w:rFonts w:ascii="Trebuchet MS" w:eastAsia="Times New Roman" w:hAnsi="Trebuchet MS"/>
          <w:noProof/>
        </w:rPr>
      </w:pPr>
      <w:bookmarkStart w:id="57" w:name="_Toc116914855"/>
      <w:bookmarkStart w:id="58" w:name="_Toc141345490"/>
      <w:r w:rsidRPr="00F900C9">
        <w:rPr>
          <w:rFonts w:ascii="Trebuchet MS" w:eastAsia="Times New Roman" w:hAnsi="Trebuchet MS"/>
          <w:noProof/>
        </w:rPr>
        <w:t>Specific objective 2.2:</w:t>
      </w:r>
      <w:bookmarkEnd w:id="57"/>
      <w:bookmarkEnd w:id="58"/>
    </w:p>
    <w:p w14:paraId="4478D654" w14:textId="7CE9BBDD" w:rsidR="00E36105" w:rsidRPr="00F900C9" w:rsidRDefault="00A942D6" w:rsidP="00E36105">
      <w:pPr>
        <w:pStyle w:val="Heading2"/>
        <w:rPr>
          <w:rFonts w:ascii="Trebuchet MS" w:eastAsia="Times New Roman" w:hAnsi="Trebuchet MS"/>
          <w:noProof/>
        </w:rPr>
      </w:pPr>
      <w:bookmarkStart w:id="59" w:name="_Toc116914856"/>
      <w:bookmarkStart w:id="60" w:name="_Toc141345491"/>
      <w:r w:rsidRPr="00F900C9">
        <w:rPr>
          <w:rFonts w:ascii="Trebuchet MS" w:eastAsia="Times New Roman" w:hAnsi="Trebuchet MS"/>
          <w:noProof/>
        </w:rPr>
        <w:t>Ensuring equal access to health care and fostering resilience of health systems, including primary care, and promoting the transition from institutional to family-based and community- based care</w:t>
      </w:r>
      <w:bookmarkEnd w:id="59"/>
      <w:bookmarkEnd w:id="60"/>
    </w:p>
    <w:tbl>
      <w:tblPr>
        <w:tblStyle w:val="ListTable3-Accent12"/>
        <w:tblpPr w:leftFromText="180" w:rightFromText="180" w:vertAnchor="text" w:horzAnchor="margin" w:tblpY="332"/>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2849"/>
        <w:gridCol w:w="2950"/>
        <w:gridCol w:w="2506"/>
      </w:tblGrid>
      <w:tr w:rsidR="00E36105" w:rsidRPr="00F900C9" w14:paraId="2DC55EAF" w14:textId="77777777" w:rsidTr="00E36105">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61" w:type="dxa"/>
            <w:tcBorders>
              <w:bottom w:val="none" w:sz="0" w:space="0" w:color="auto"/>
              <w:right w:val="none" w:sz="0" w:space="0" w:color="auto"/>
            </w:tcBorders>
            <w:hideMark/>
          </w:tcPr>
          <w:p w14:paraId="577E6A2B" w14:textId="77777777" w:rsidR="00E36105" w:rsidRPr="00F900C9" w:rsidRDefault="00E36105" w:rsidP="00E36105">
            <w:pPr>
              <w:spacing w:before="100"/>
              <w:rPr>
                <w:rFonts w:ascii="Trebuchet MS" w:eastAsia="Times New Roman" w:hAnsi="Trebuchet MS" w:cs="Calibri"/>
                <w:noProof/>
                <w:color w:val="000000"/>
              </w:rPr>
            </w:pPr>
            <w:r w:rsidRPr="00F900C9">
              <w:rPr>
                <w:rFonts w:ascii="Trebuchet MS" w:eastAsia="Times New Roman" w:hAnsi="Trebuchet MS" w:cs="Calibri"/>
                <w:noProof/>
                <w:color w:val="000000"/>
              </w:rPr>
              <w:t>Specific Objective</w:t>
            </w:r>
          </w:p>
        </w:tc>
        <w:tc>
          <w:tcPr>
            <w:tcW w:w="2849" w:type="dxa"/>
            <w:hideMark/>
          </w:tcPr>
          <w:p w14:paraId="27BBC778" w14:textId="77777777" w:rsidR="00E36105" w:rsidRPr="00F900C9" w:rsidRDefault="00E36105" w:rsidP="00E36105">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F900C9">
              <w:rPr>
                <w:rFonts w:ascii="Trebuchet MS" w:eastAsia="Times New Roman" w:hAnsi="Trebuchet MS" w:cs="Calibri"/>
                <w:noProof/>
                <w:color w:val="000000"/>
              </w:rPr>
              <w:t>Output Indicator</w:t>
            </w:r>
          </w:p>
        </w:tc>
        <w:tc>
          <w:tcPr>
            <w:tcW w:w="2950" w:type="dxa"/>
            <w:hideMark/>
          </w:tcPr>
          <w:p w14:paraId="69E003E2" w14:textId="77777777" w:rsidR="00E36105" w:rsidRPr="00F900C9" w:rsidRDefault="00E36105" w:rsidP="00E36105">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F900C9">
              <w:rPr>
                <w:rFonts w:ascii="Trebuchet MS" w:eastAsia="Times New Roman" w:hAnsi="Trebuchet MS" w:cs="Calibri"/>
                <w:noProof/>
                <w:color w:val="000000"/>
              </w:rPr>
              <w:t>Result Indicator</w:t>
            </w:r>
          </w:p>
        </w:tc>
        <w:tc>
          <w:tcPr>
            <w:tcW w:w="2506" w:type="dxa"/>
          </w:tcPr>
          <w:p w14:paraId="5201E545" w14:textId="77777777" w:rsidR="00E36105" w:rsidRPr="00F900C9" w:rsidRDefault="00E36105" w:rsidP="00E36105">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noProof/>
                <w:color w:val="000000"/>
              </w:rPr>
            </w:pPr>
            <w:r w:rsidRPr="00F900C9">
              <w:rPr>
                <w:rFonts w:ascii="Trebuchet MS" w:eastAsia="Times New Roman" w:hAnsi="Trebuchet MS" w:cs="Calibri"/>
                <w:b w:val="0"/>
                <w:bCs w:val="0"/>
                <w:noProof/>
                <w:color w:val="000000"/>
              </w:rPr>
              <w:t>Reccommended/ Mandatory</w:t>
            </w:r>
          </w:p>
        </w:tc>
      </w:tr>
      <w:tr w:rsidR="00E36105" w:rsidRPr="00F900C9" w14:paraId="14B1D143" w14:textId="77777777" w:rsidTr="00E36105">
        <w:trPr>
          <w:cnfStyle w:val="000000100000" w:firstRow="0" w:lastRow="0" w:firstColumn="0" w:lastColumn="0" w:oddVBand="0" w:evenVBand="0" w:oddHBand="1" w:evenHBand="0" w:firstRowFirstColumn="0" w:firstRowLastColumn="0" w:lastRowFirstColumn="0" w:lastRowLastColumn="0"/>
          <w:trHeight w:val="852"/>
        </w:trPr>
        <w:tc>
          <w:tcPr>
            <w:cnfStyle w:val="001000000000" w:firstRow="0" w:lastRow="0" w:firstColumn="1" w:lastColumn="0" w:oddVBand="0" w:evenVBand="0" w:oddHBand="0" w:evenHBand="0" w:firstRowFirstColumn="0" w:firstRowLastColumn="0" w:lastRowFirstColumn="0" w:lastRowLastColumn="0"/>
            <w:tcW w:w="1861" w:type="dxa"/>
            <w:vMerge w:val="restart"/>
            <w:tcBorders>
              <w:top w:val="none" w:sz="0" w:space="0" w:color="auto"/>
              <w:bottom w:val="none" w:sz="0" w:space="0" w:color="auto"/>
              <w:right w:val="none" w:sz="0" w:space="0" w:color="auto"/>
            </w:tcBorders>
            <w:hideMark/>
          </w:tcPr>
          <w:p w14:paraId="07CE3885" w14:textId="77777777" w:rsidR="00E36105" w:rsidRPr="00F900C9" w:rsidRDefault="00E36105" w:rsidP="00E36105">
            <w:pPr>
              <w:spacing w:before="100"/>
              <w:rPr>
                <w:rFonts w:ascii="Trebuchet MS" w:eastAsia="Times New Roman" w:hAnsi="Trebuchet MS" w:cs="Calibri"/>
                <w:noProof/>
                <w:color w:val="000000"/>
              </w:rPr>
            </w:pPr>
            <w:r w:rsidRPr="00F900C9">
              <w:rPr>
                <w:rFonts w:ascii="Trebuchet MS" w:eastAsia="Times New Roman" w:hAnsi="Trebuchet MS" w:cs="Times New Roman"/>
                <w:i/>
                <w:noProof/>
                <w:spacing w:val="-1"/>
                <w:u w:val="single"/>
              </w:rPr>
              <w:t>2.2. Ensuring equal access to healthcare</w:t>
            </w:r>
          </w:p>
        </w:tc>
        <w:tc>
          <w:tcPr>
            <w:tcW w:w="2849" w:type="dxa"/>
            <w:tcBorders>
              <w:top w:val="none" w:sz="0" w:space="0" w:color="auto"/>
              <w:bottom w:val="none" w:sz="0" w:space="0" w:color="auto"/>
            </w:tcBorders>
          </w:tcPr>
          <w:p w14:paraId="0D5AEABC" w14:textId="77777777" w:rsidR="00E36105" w:rsidRPr="00F900C9" w:rsidRDefault="00E36105" w:rsidP="00E36105">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RCO 87 - Organisations cooperating across borders</w:t>
            </w:r>
          </w:p>
        </w:tc>
        <w:tc>
          <w:tcPr>
            <w:tcW w:w="2950" w:type="dxa"/>
            <w:tcBorders>
              <w:top w:val="none" w:sz="0" w:space="0" w:color="auto"/>
              <w:bottom w:val="none" w:sz="0" w:space="0" w:color="auto"/>
            </w:tcBorders>
          </w:tcPr>
          <w:p w14:paraId="73EBEC69" w14:textId="77777777" w:rsidR="00E36105" w:rsidRPr="00F900C9" w:rsidRDefault="00E36105" w:rsidP="00E36105">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RCR 84 - Organisations cooperating across borders after project completion</w:t>
            </w:r>
          </w:p>
          <w:p w14:paraId="3CD9683D" w14:textId="77777777" w:rsidR="00E36105" w:rsidRPr="00F900C9" w:rsidRDefault="00E36105" w:rsidP="00E36105">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p>
        </w:tc>
        <w:tc>
          <w:tcPr>
            <w:tcW w:w="2506" w:type="dxa"/>
            <w:tcBorders>
              <w:top w:val="none" w:sz="0" w:space="0" w:color="auto"/>
              <w:bottom w:val="none" w:sz="0" w:space="0" w:color="auto"/>
            </w:tcBorders>
          </w:tcPr>
          <w:p w14:paraId="7B80BBCE" w14:textId="77777777" w:rsidR="00E36105" w:rsidRPr="00F900C9" w:rsidRDefault="00E36105" w:rsidP="00E36105">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Mandatory</w:t>
            </w:r>
          </w:p>
        </w:tc>
      </w:tr>
      <w:tr w:rsidR="00E36105" w:rsidRPr="00F900C9" w14:paraId="6481F7FA" w14:textId="77777777" w:rsidTr="00E36105">
        <w:trPr>
          <w:trHeight w:val="714"/>
        </w:trPr>
        <w:tc>
          <w:tcPr>
            <w:cnfStyle w:val="001000000000" w:firstRow="0" w:lastRow="0" w:firstColumn="1" w:lastColumn="0" w:oddVBand="0" w:evenVBand="0" w:oddHBand="0" w:evenHBand="0" w:firstRowFirstColumn="0" w:firstRowLastColumn="0" w:lastRowFirstColumn="0" w:lastRowLastColumn="0"/>
            <w:tcW w:w="1861" w:type="dxa"/>
            <w:vMerge/>
            <w:tcBorders>
              <w:right w:val="none" w:sz="0" w:space="0" w:color="auto"/>
            </w:tcBorders>
          </w:tcPr>
          <w:p w14:paraId="04B5C1E6" w14:textId="77777777" w:rsidR="00E36105" w:rsidRPr="00F900C9" w:rsidRDefault="00E36105" w:rsidP="00E36105">
            <w:pPr>
              <w:spacing w:before="100"/>
              <w:rPr>
                <w:rFonts w:ascii="Trebuchet MS" w:eastAsia="Times New Roman" w:hAnsi="Trebuchet MS" w:cs="Times New Roman"/>
                <w:i/>
                <w:noProof/>
                <w:spacing w:val="-1"/>
                <w:u w:val="single"/>
              </w:rPr>
            </w:pPr>
          </w:p>
        </w:tc>
        <w:tc>
          <w:tcPr>
            <w:tcW w:w="2849" w:type="dxa"/>
          </w:tcPr>
          <w:p w14:paraId="4BDC3DC4" w14:textId="77777777" w:rsidR="00E36105" w:rsidRPr="00F900C9" w:rsidRDefault="00E36105" w:rsidP="00E36105">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RCO 69-Capacity of new or modernized health care facilities</w:t>
            </w:r>
          </w:p>
        </w:tc>
        <w:tc>
          <w:tcPr>
            <w:tcW w:w="2950" w:type="dxa"/>
          </w:tcPr>
          <w:p w14:paraId="5B3A5E4B" w14:textId="77777777" w:rsidR="00E36105" w:rsidRPr="00F900C9" w:rsidRDefault="00E36105" w:rsidP="00E36105">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RCR 73- Annual users of new or modernized health care facilities</w:t>
            </w:r>
          </w:p>
        </w:tc>
        <w:tc>
          <w:tcPr>
            <w:tcW w:w="2506" w:type="dxa"/>
          </w:tcPr>
          <w:p w14:paraId="69405822" w14:textId="77777777" w:rsidR="00E36105" w:rsidRPr="00F900C9" w:rsidRDefault="00E36105" w:rsidP="00E36105">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Mandatory</w:t>
            </w:r>
          </w:p>
        </w:tc>
      </w:tr>
    </w:tbl>
    <w:p w14:paraId="1DAC0A08" w14:textId="77777777" w:rsidR="00A942D6" w:rsidRPr="00F900C9" w:rsidRDefault="00A942D6" w:rsidP="00A942D6">
      <w:pPr>
        <w:rPr>
          <w:rFonts w:ascii="Trebuchet MS" w:hAnsi="Trebuchet MS"/>
        </w:rPr>
      </w:pPr>
    </w:p>
    <w:p w14:paraId="1335B027" w14:textId="77777777" w:rsidR="00A942D6" w:rsidRPr="00F900C9" w:rsidRDefault="00A942D6" w:rsidP="00A942D6">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61" w:name="_Toc141345492"/>
      <w:r w:rsidRPr="00F900C9">
        <w:rPr>
          <w:rFonts w:ascii="Trebuchet MS" w:eastAsia="Times New Roman" w:hAnsi="Trebuchet MS" w:cs="Gisha"/>
          <w:caps/>
          <w:noProof/>
          <w:color w:val="0A5382"/>
          <w:spacing w:val="15"/>
          <w:sz w:val="24"/>
          <w:szCs w:val="24"/>
        </w:rPr>
        <w:t xml:space="preserve">RCO 87 - </w:t>
      </w:r>
      <w:r w:rsidRPr="00F900C9">
        <w:rPr>
          <w:rFonts w:ascii="Trebuchet MS" w:eastAsia="Times New Roman" w:hAnsi="Trebuchet MS" w:cs="Times New Roman"/>
          <w:iCs/>
          <w:caps/>
          <w:noProof/>
          <w:color w:val="0A5382"/>
          <w:spacing w:val="-1"/>
          <w:sz w:val="24"/>
          <w:szCs w:val="24"/>
        </w:rPr>
        <w:t>Organisations cooperating across borders</w:t>
      </w:r>
      <w:bookmarkEnd w:id="61"/>
    </w:p>
    <w:p w14:paraId="0DB39007" w14:textId="6BDE07C1" w:rsidR="00A942D6" w:rsidRPr="00F900C9" w:rsidRDefault="00A942D6" w:rsidP="00A942D6">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noProof/>
          <w:sz w:val="24"/>
          <w:szCs w:val="24"/>
        </w:rPr>
        <w:t>This indicator</w:t>
      </w:r>
      <w:r w:rsidRPr="00F900C9">
        <w:rPr>
          <w:rFonts w:ascii="Trebuchet MS" w:eastAsia="Times New Roman" w:hAnsi="Trebuchet MS" w:cs="Trebuchet MS"/>
          <w:noProof/>
          <w:color w:val="000000"/>
          <w:sz w:val="24"/>
          <w:szCs w:val="24"/>
        </w:rPr>
        <w:t xml:space="preserve"> covers</w:t>
      </w:r>
      <w:r w:rsidRPr="00F900C9">
        <w:rPr>
          <w:rFonts w:ascii="Trebuchet MS" w:hAnsi="Trebuchet MS" w:cstheme="minorHAnsi"/>
          <w:noProof/>
          <w:color w:val="000000"/>
          <w:sz w:val="24"/>
          <w:szCs w:val="24"/>
        </w:rPr>
        <w:t xml:space="preserve"> all the actions financed under this specific objective.</w:t>
      </w:r>
    </w:p>
    <w:p w14:paraId="3CA91770" w14:textId="4C8CC8D8" w:rsidR="00A942D6" w:rsidRPr="00F900C9" w:rsidRDefault="00A942D6" w:rsidP="00A942D6">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Gisha"/>
          <w:noProof/>
          <w:sz w:val="24"/>
          <w:szCs w:val="24"/>
        </w:rPr>
        <w:lastRenderedPageBreak/>
        <w:t xml:space="preserve">The indicator counts the organisations cooperating formally in supported projects. The organisations counted in this indicator are the legal entities (project partners) involved in project implementation or included in cooperation agreements within the application form. </w:t>
      </w:r>
      <w:r w:rsidRPr="00F900C9">
        <w:rPr>
          <w:rFonts w:ascii="Trebuchet MS" w:eastAsia="Times New Roman" w:hAnsi="Trebuchet MS" w:cs="Trebuchet MS"/>
          <w:bCs/>
          <w:noProof/>
          <w:color w:val="000000"/>
          <w:sz w:val="24"/>
          <w:szCs w:val="24"/>
        </w:rPr>
        <w:t>The cooperation should be based on a structured agreeme</w:t>
      </w:r>
      <w:r w:rsidR="001C0901">
        <w:rPr>
          <w:rFonts w:ascii="Trebuchet MS" w:eastAsia="Times New Roman" w:hAnsi="Trebuchet MS" w:cs="Trebuchet MS"/>
          <w:bCs/>
          <w:noProof/>
          <w:color w:val="000000"/>
          <w:sz w:val="24"/>
          <w:szCs w:val="24"/>
        </w:rPr>
        <w:t>nt between project participants.</w:t>
      </w:r>
    </w:p>
    <w:p w14:paraId="3DF4F4AF" w14:textId="77777777" w:rsidR="00A942D6" w:rsidRPr="00F900C9" w:rsidRDefault="00A942D6" w:rsidP="00A942D6">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The indicator covers all types of activities financed under this specific objective!</w:t>
      </w:r>
    </w:p>
    <w:p w14:paraId="50A077C5" w14:textId="77777777" w:rsidR="00A942D6" w:rsidRPr="00F900C9" w:rsidRDefault="00A942D6" w:rsidP="00A942D6">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Timeframe for measurement: upon project completion!</w:t>
      </w:r>
    </w:p>
    <w:p w14:paraId="371FAF63" w14:textId="77777777" w:rsidR="00A942D6" w:rsidRPr="00F900C9" w:rsidRDefault="00A942D6" w:rsidP="00A942D6">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 Double counting should be avoided. The Lead Partner bears the responsibility of reporting correctly on the number of unique organizations cooperating! </w:t>
      </w:r>
    </w:p>
    <w:p w14:paraId="187FE12B" w14:textId="77777777" w:rsidR="00A942D6" w:rsidRPr="00F900C9" w:rsidRDefault="00A942D6" w:rsidP="00A942D6">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62" w:name="_Toc141345493"/>
      <w:r w:rsidRPr="00F900C9">
        <w:rPr>
          <w:rFonts w:ascii="Trebuchet MS" w:eastAsia="Times New Roman" w:hAnsi="Trebuchet MS" w:cs="Gisha"/>
          <w:caps/>
          <w:noProof/>
          <w:color w:val="0A5382"/>
          <w:spacing w:val="15"/>
          <w:sz w:val="24"/>
          <w:szCs w:val="24"/>
        </w:rPr>
        <w:t>RCR 84 - Organisations cooperating across borders after project completion</w:t>
      </w:r>
      <w:bookmarkEnd w:id="62"/>
    </w:p>
    <w:p w14:paraId="7CEDF37A" w14:textId="77777777" w:rsidR="00A942D6" w:rsidRPr="00F900C9" w:rsidRDefault="00A942D6" w:rsidP="00A942D6">
      <w:pPr>
        <w:spacing w:before="100" w:after="200" w:line="276" w:lineRule="auto"/>
        <w:jc w:val="both"/>
        <w:rPr>
          <w:rFonts w:ascii="Trebuchet MS" w:eastAsia="Times New Roman" w:hAnsi="Trebuchet MS" w:cs="Trebuchet MS"/>
          <w:noProof/>
          <w:sz w:val="24"/>
          <w:szCs w:val="24"/>
        </w:rPr>
      </w:pPr>
      <w:r w:rsidRPr="00F900C9">
        <w:rPr>
          <w:rFonts w:ascii="Trebuchet MS" w:eastAsia="Times New Roman" w:hAnsi="Trebuchet MS" w:cs="Trebuchet MS"/>
          <w:noProof/>
          <w:sz w:val="24"/>
          <w:szCs w:val="24"/>
        </w:rPr>
        <w:t xml:space="preserve">The indicator counts the organisations cooperating across borders after the completion of the supported projects. The organisations are the legal entities involved in or benefiting from project implementation, counted within RCO87. The cooperation concept should be interpreted as having a statement that the entities have a formal agreement to continue cooperation, after the end of the supported project. </w:t>
      </w:r>
    </w:p>
    <w:p w14:paraId="4FA28CC0" w14:textId="77777777" w:rsidR="00A942D6" w:rsidRPr="00F900C9" w:rsidRDefault="00A942D6" w:rsidP="00A942D6">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 xml:space="preserve">A cooperation agreement should be signed during project implementation and the purpose of the project should imply the need for maintaining the cooperation over a longer period of time than the implementation period. </w:t>
      </w:r>
    </w:p>
    <w:p w14:paraId="29FE7E4A" w14:textId="77777777" w:rsidR="00A942D6" w:rsidRPr="00F900C9" w:rsidRDefault="00A942D6" w:rsidP="00A942D6">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Not all project partners need to continue the cooperation, only one partner from each state is needed.</w:t>
      </w:r>
    </w:p>
    <w:p w14:paraId="233F9CE0" w14:textId="77777777" w:rsidR="00A942D6" w:rsidRPr="00F900C9" w:rsidRDefault="00A942D6" w:rsidP="00A942D6">
      <w:pPr>
        <w:spacing w:before="100" w:after="200" w:line="276" w:lineRule="auto"/>
        <w:jc w:val="both"/>
        <w:rPr>
          <w:rFonts w:ascii="Trebuchet MS" w:eastAsia="Times New Roman" w:hAnsi="Trebuchet MS" w:cs="Times New Roman"/>
          <w:bCs/>
          <w:noProof/>
          <w:sz w:val="24"/>
          <w:szCs w:val="24"/>
        </w:rPr>
      </w:pPr>
      <w:r w:rsidRPr="00F900C9">
        <w:rPr>
          <w:rFonts w:ascii="Trebuchet MS" w:eastAsia="Times New Roman" w:hAnsi="Trebuchet MS" w:cs="Trebuchet MS"/>
          <w:noProof/>
          <w:sz w:val="24"/>
          <w:szCs w:val="24"/>
        </w:rPr>
        <w:t xml:space="preserve">The </w:t>
      </w:r>
      <w:r w:rsidRPr="00F900C9">
        <w:rPr>
          <w:rFonts w:ascii="Trebuchet MS" w:eastAsia="Times New Roman" w:hAnsi="Trebuchet MS" w:cs="Trebuchet MS"/>
          <w:noProof/>
          <w:sz w:val="24"/>
          <w:szCs w:val="24"/>
          <w:u w:val="single"/>
        </w:rPr>
        <w:t>timeframe for measurement</w:t>
      </w:r>
      <w:r w:rsidRPr="00F900C9">
        <w:rPr>
          <w:rFonts w:ascii="Trebuchet MS" w:eastAsia="Times New Roman" w:hAnsi="Trebuchet MS" w:cs="Trebuchet MS"/>
          <w:noProof/>
          <w:sz w:val="24"/>
          <w:szCs w:val="24"/>
        </w:rPr>
        <w:t xml:space="preserve"> for the achievement of this indicator will be during project implementation or one year after project completion.</w:t>
      </w:r>
      <w:r w:rsidRPr="00F900C9">
        <w:rPr>
          <w:rFonts w:ascii="Trebuchet MS" w:eastAsia="Times New Roman" w:hAnsi="Trebuchet MS" w:cs="Gisha"/>
          <w:noProof/>
          <w:sz w:val="24"/>
          <w:szCs w:val="24"/>
        </w:rPr>
        <w:t xml:space="preserve"> </w:t>
      </w:r>
      <w:r w:rsidRPr="00F900C9">
        <w:rPr>
          <w:rFonts w:ascii="Trebuchet MS" w:eastAsia="Times New Roman" w:hAnsi="Trebuchet MS" w:cs="Trebuchet MS"/>
          <w:noProof/>
          <w:sz w:val="24"/>
          <w:szCs w:val="24"/>
        </w:rPr>
        <w:t>Intermediate values can be collected for reporting purposes also during projects implementation.</w:t>
      </w:r>
    </w:p>
    <w:p w14:paraId="5A71F57F" w14:textId="77777777" w:rsidR="00A942D6" w:rsidRPr="00F900C9" w:rsidRDefault="00A942D6" w:rsidP="00A942D6">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The sustained cooperation does not have to cover the same topic as addressed by the completed project.</w:t>
      </w:r>
    </w:p>
    <w:p w14:paraId="60E3E4D9" w14:textId="77777777" w:rsidR="00A942D6" w:rsidRPr="00F900C9" w:rsidRDefault="00A942D6" w:rsidP="00A942D6">
      <w:pPr>
        <w:spacing w:before="100" w:after="200" w:line="276" w:lineRule="auto"/>
        <w:contextualSpacing/>
        <w:jc w:val="both"/>
        <w:rPr>
          <w:rFonts w:ascii="Trebuchet MS" w:eastAsia="Times New Roman" w:hAnsi="Trebuchet MS" w:cs="Trebuchet MS"/>
          <w:b/>
          <w:noProof/>
          <w:color w:val="007434"/>
          <w:sz w:val="24"/>
          <w:szCs w:val="24"/>
        </w:rPr>
      </w:pPr>
      <w:r w:rsidRPr="00F900C9">
        <w:rPr>
          <w:rFonts w:ascii="Trebuchet MS" w:eastAsia="Times New Roman" w:hAnsi="Trebuchet MS" w:cs="Trebuchet MS"/>
          <w:noProof/>
          <w:color w:val="107DC5"/>
          <w:sz w:val="24"/>
          <w:szCs w:val="24"/>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1AC45B6C" w14:textId="2376AF8D" w:rsidR="00A850C2" w:rsidRDefault="00A850C2" w:rsidP="003E66B9">
      <w:pPr>
        <w:spacing w:before="100" w:after="200" w:line="276" w:lineRule="auto"/>
        <w:jc w:val="both"/>
        <w:rPr>
          <w:rFonts w:ascii="Trebuchet MS" w:eastAsia="Times New Roman" w:hAnsi="Trebuchet MS" w:cs="Trebuchet MS"/>
          <w:bCs/>
          <w:noProof/>
          <w:color w:val="107DC5"/>
          <w:sz w:val="24"/>
          <w:szCs w:val="24"/>
        </w:rPr>
      </w:pPr>
    </w:p>
    <w:p w14:paraId="1B398346" w14:textId="77777777" w:rsidR="00586544" w:rsidRPr="00F900C9" w:rsidRDefault="00586544" w:rsidP="003E66B9">
      <w:pPr>
        <w:spacing w:before="100" w:after="200" w:line="276" w:lineRule="auto"/>
        <w:jc w:val="both"/>
        <w:rPr>
          <w:rFonts w:ascii="Trebuchet MS" w:eastAsia="Times New Roman" w:hAnsi="Trebuchet MS" w:cs="Trebuchet MS"/>
          <w:bCs/>
          <w:noProof/>
          <w:color w:val="107DC5"/>
          <w:sz w:val="24"/>
          <w:szCs w:val="24"/>
        </w:rPr>
      </w:pPr>
    </w:p>
    <w:p w14:paraId="5E7A72CD" w14:textId="77777777" w:rsidR="00A942D6" w:rsidRPr="00F900C9" w:rsidRDefault="00A942D6" w:rsidP="00A942D6">
      <w:pPr>
        <w:pBdr>
          <w:top w:val="single" w:sz="6" w:space="2" w:color="2FA3EE"/>
        </w:pBdr>
        <w:spacing w:before="300" w:after="0"/>
        <w:outlineLvl w:val="2"/>
        <w:rPr>
          <w:rFonts w:ascii="Trebuchet MS" w:eastAsia="Times New Roman" w:hAnsi="Trebuchet MS" w:cs="Times New Roman"/>
          <w:caps/>
          <w:color w:val="0A5382"/>
          <w:spacing w:val="15"/>
          <w:sz w:val="24"/>
          <w:szCs w:val="24"/>
        </w:rPr>
      </w:pPr>
      <w:bookmarkStart w:id="63" w:name="_Toc116914858"/>
      <w:bookmarkStart w:id="64" w:name="_Toc141345494"/>
      <w:r w:rsidRPr="00F900C9">
        <w:rPr>
          <w:rFonts w:ascii="Trebuchet MS" w:eastAsia="Times New Roman" w:hAnsi="Trebuchet MS" w:cs="Times New Roman"/>
          <w:caps/>
          <w:color w:val="0A5382"/>
          <w:spacing w:val="15"/>
          <w:sz w:val="24"/>
          <w:szCs w:val="24"/>
        </w:rPr>
        <w:lastRenderedPageBreak/>
        <w:t>RCO 69 - Capacity of new or modernised health care facilities</w:t>
      </w:r>
      <w:bookmarkEnd w:id="63"/>
      <w:bookmarkEnd w:id="64"/>
    </w:p>
    <w:p w14:paraId="715BD02D" w14:textId="77777777" w:rsidR="00A942D6" w:rsidRPr="00F900C9" w:rsidRDefault="00A942D6" w:rsidP="00A942D6">
      <w:pPr>
        <w:jc w:val="both"/>
        <w:rPr>
          <w:rFonts w:ascii="Trebuchet MS" w:eastAsia="Times New Roman" w:hAnsi="Trebuchet MS" w:cs="Times New Roman"/>
          <w:color w:val="000000" w:themeColor="text1"/>
          <w:sz w:val="24"/>
          <w:szCs w:val="24"/>
        </w:rPr>
      </w:pPr>
    </w:p>
    <w:p w14:paraId="1A93103F" w14:textId="0693837D" w:rsidR="00A942D6" w:rsidRPr="00F900C9" w:rsidRDefault="00A942D6" w:rsidP="00A942D6">
      <w:pPr>
        <w:jc w:val="both"/>
        <w:rPr>
          <w:rFonts w:ascii="Trebuchet MS" w:eastAsia="Times New Roman" w:hAnsi="Trebuchet MS" w:cs="Times New Roman"/>
          <w:color w:val="000000" w:themeColor="text1"/>
          <w:sz w:val="24"/>
          <w:szCs w:val="24"/>
          <w:lang w:val="en-IE"/>
        </w:rPr>
      </w:pPr>
      <w:r w:rsidRPr="00F900C9">
        <w:rPr>
          <w:rFonts w:ascii="Trebuchet MS" w:eastAsia="Times New Roman" w:hAnsi="Trebuchet MS" w:cs="Times New Roman"/>
          <w:color w:val="000000" w:themeColor="text1"/>
          <w:sz w:val="24"/>
          <w:szCs w:val="24"/>
        </w:rPr>
        <w:t>This indicator counts t</w:t>
      </w:r>
      <w:r w:rsidRPr="00F900C9">
        <w:rPr>
          <w:rFonts w:ascii="Trebuchet MS" w:eastAsia="Times New Roman" w:hAnsi="Trebuchet MS" w:cs="Times New Roman"/>
          <w:color w:val="000000" w:themeColor="text1"/>
          <w:sz w:val="24"/>
          <w:szCs w:val="24"/>
          <w:lang w:val="en-IE"/>
        </w:rPr>
        <w:t>he maximum annual number of persons that can be served by the new or modernised health care facility at least once during a period of one year. Healthcare facilities include hospitals, clinics, outpatient care centres, specialized care centres etc.</w:t>
      </w:r>
    </w:p>
    <w:p w14:paraId="16E2F856" w14:textId="0917436F" w:rsidR="00A942D6" w:rsidRPr="00F900C9" w:rsidRDefault="00A942D6" w:rsidP="00A942D6">
      <w:pPr>
        <w:jc w:val="both"/>
        <w:rPr>
          <w:rFonts w:ascii="Trebuchet MS" w:eastAsia="Times New Roman" w:hAnsi="Trebuchet MS" w:cs="Times New Roman"/>
          <w:color w:val="000000" w:themeColor="text1"/>
          <w:sz w:val="24"/>
          <w:szCs w:val="24"/>
          <w:lang w:val="en-IE"/>
        </w:rPr>
      </w:pPr>
      <w:r w:rsidRPr="00F900C9">
        <w:rPr>
          <w:rFonts w:ascii="Trebuchet MS" w:eastAsia="Times New Roman" w:hAnsi="Trebuchet MS" w:cs="Times New Roman"/>
          <w:color w:val="000000" w:themeColor="text1"/>
          <w:sz w:val="24"/>
          <w:szCs w:val="24"/>
          <w:lang w:val="en-IE"/>
        </w:rPr>
        <w:t>The indicator will be calculated only in relation to the projects envisaging infrastructure construction, rehabilitation and modernisation and large equipment endowment.</w:t>
      </w:r>
    </w:p>
    <w:p w14:paraId="1C5DBE9B" w14:textId="77777777" w:rsidR="00A942D6" w:rsidRPr="00F900C9" w:rsidRDefault="00A942D6" w:rsidP="00A942D6">
      <w:pPr>
        <w:jc w:val="both"/>
        <w:rPr>
          <w:rFonts w:ascii="Trebuchet MS" w:eastAsia="Times New Roman" w:hAnsi="Trebuchet MS" w:cs="Times New Roman"/>
          <w:b/>
          <w:color w:val="1485A4" w:themeColor="text2"/>
          <w:sz w:val="24"/>
          <w:szCs w:val="24"/>
          <w:lang w:val="en-IE"/>
        </w:rPr>
      </w:pPr>
      <w:r w:rsidRPr="00F900C9">
        <w:rPr>
          <w:rFonts w:ascii="Trebuchet MS" w:eastAsia="Times New Roman" w:hAnsi="Trebuchet MS" w:cs="Times New Roman"/>
          <w:b/>
          <w:color w:val="1485A4" w:themeColor="text2"/>
          <w:sz w:val="24"/>
          <w:szCs w:val="24"/>
          <w:lang w:val="en-IE"/>
        </w:rPr>
        <w:t>! Modernisation does not include energy renovation or maintenance and repairs.</w:t>
      </w:r>
    </w:p>
    <w:p w14:paraId="5365FF19" w14:textId="642810AD" w:rsidR="00A942D6" w:rsidRPr="00F900C9" w:rsidRDefault="00A942D6" w:rsidP="00A942D6">
      <w:pPr>
        <w:jc w:val="both"/>
        <w:rPr>
          <w:rFonts w:ascii="Trebuchet MS" w:eastAsia="Times New Roman" w:hAnsi="Trebuchet MS" w:cs="Times New Roman"/>
          <w:b/>
          <w:bCs/>
          <w:color w:val="1485A4" w:themeColor="text2"/>
          <w:sz w:val="24"/>
          <w:szCs w:val="24"/>
        </w:rPr>
      </w:pPr>
      <w:r w:rsidRPr="00F900C9">
        <w:rPr>
          <w:rFonts w:ascii="Trebuchet MS" w:eastAsia="Times New Roman" w:hAnsi="Trebuchet MS" w:cs="Times New Roman"/>
          <w:b/>
          <w:bCs/>
          <w:color w:val="1485A4" w:themeColor="text2"/>
          <w:sz w:val="24"/>
          <w:szCs w:val="24"/>
        </w:rPr>
        <w:t>! Timeframe for measurement: upon project completion!</w:t>
      </w:r>
    </w:p>
    <w:p w14:paraId="7014AB81" w14:textId="64046FA5" w:rsidR="00A942D6" w:rsidRPr="00F900C9" w:rsidRDefault="00A942D6" w:rsidP="00A942D6">
      <w:pPr>
        <w:jc w:val="both"/>
        <w:rPr>
          <w:rFonts w:ascii="Trebuchet MS" w:eastAsia="Times New Roman" w:hAnsi="Trebuchet MS" w:cs="Times New Roman"/>
          <w:b/>
          <w:bCs/>
          <w:color w:val="1485A4" w:themeColor="text2"/>
          <w:sz w:val="24"/>
          <w:szCs w:val="24"/>
        </w:rPr>
      </w:pPr>
    </w:p>
    <w:p w14:paraId="248F2785" w14:textId="77777777" w:rsidR="00A942D6" w:rsidRPr="00F900C9" w:rsidRDefault="00A942D6" w:rsidP="00A942D6">
      <w:pPr>
        <w:pBdr>
          <w:top w:val="single" w:sz="6" w:space="2" w:color="2FA3EE"/>
        </w:pBdr>
        <w:spacing w:before="300" w:after="0"/>
        <w:outlineLvl w:val="2"/>
        <w:rPr>
          <w:rFonts w:ascii="Trebuchet MS" w:eastAsia="Times New Roman" w:hAnsi="Trebuchet MS" w:cs="Times New Roman"/>
          <w:caps/>
          <w:color w:val="0A5382"/>
          <w:spacing w:val="15"/>
          <w:sz w:val="24"/>
          <w:szCs w:val="24"/>
        </w:rPr>
      </w:pPr>
      <w:bookmarkStart w:id="65" w:name="_Toc116914860"/>
      <w:bookmarkStart w:id="66" w:name="_Toc141345495"/>
      <w:r w:rsidRPr="00F900C9">
        <w:rPr>
          <w:rFonts w:ascii="Trebuchet MS" w:eastAsia="Times New Roman" w:hAnsi="Trebuchet MS" w:cs="Times New Roman"/>
          <w:caps/>
          <w:color w:val="0A5382"/>
          <w:spacing w:val="15"/>
          <w:sz w:val="24"/>
          <w:szCs w:val="24"/>
        </w:rPr>
        <w:t>RCR 73 - Annual users of new or modernised health care facilities</w:t>
      </w:r>
      <w:bookmarkEnd w:id="65"/>
      <w:bookmarkEnd w:id="66"/>
    </w:p>
    <w:p w14:paraId="014DC2BB" w14:textId="77777777" w:rsidR="00A942D6" w:rsidRPr="00F900C9" w:rsidRDefault="00A942D6" w:rsidP="00A942D6">
      <w:pPr>
        <w:jc w:val="both"/>
        <w:rPr>
          <w:rFonts w:ascii="Trebuchet MS" w:eastAsia="Times New Roman" w:hAnsi="Trebuchet MS" w:cs="Times New Roman"/>
          <w:color w:val="000000" w:themeColor="text1"/>
          <w:sz w:val="24"/>
          <w:szCs w:val="24"/>
        </w:rPr>
      </w:pPr>
    </w:p>
    <w:p w14:paraId="22EBD1F7" w14:textId="548D78F2" w:rsidR="00A942D6" w:rsidRPr="00F900C9" w:rsidRDefault="00A942D6" w:rsidP="00A942D6">
      <w:pPr>
        <w:jc w:val="both"/>
        <w:rPr>
          <w:rFonts w:ascii="Trebuchet MS" w:eastAsia="Times New Roman" w:hAnsi="Trebuchet MS" w:cs="Times New Roman"/>
          <w:color w:val="000000" w:themeColor="text1"/>
          <w:sz w:val="24"/>
          <w:szCs w:val="24"/>
          <w:lang w:val="en-IE"/>
        </w:rPr>
      </w:pPr>
      <w:r w:rsidRPr="00F900C9">
        <w:rPr>
          <w:rFonts w:ascii="Trebuchet MS" w:eastAsia="Times New Roman" w:hAnsi="Trebuchet MS" w:cs="Times New Roman"/>
          <w:color w:val="000000" w:themeColor="text1"/>
          <w:sz w:val="24"/>
          <w:szCs w:val="24"/>
        </w:rPr>
        <w:t xml:space="preserve">This indicator sums up the </w:t>
      </w:r>
      <w:r w:rsidRPr="00F900C9">
        <w:rPr>
          <w:rFonts w:ascii="Trebuchet MS" w:eastAsia="Times New Roman" w:hAnsi="Trebuchet MS" w:cs="Times New Roman"/>
          <w:color w:val="000000" w:themeColor="text1"/>
          <w:sz w:val="24"/>
          <w:szCs w:val="24"/>
          <w:lang w:val="en-IE"/>
        </w:rPr>
        <w:t xml:space="preserve">number of patients served by the new or modernised health care facility during the year after the completion of the intervention. One individual can be counted more than once if using facilities multiple times. </w:t>
      </w:r>
    </w:p>
    <w:p w14:paraId="4BE2B07E" w14:textId="77777777" w:rsidR="00A942D6" w:rsidRPr="00F900C9" w:rsidRDefault="00A942D6" w:rsidP="00A942D6">
      <w:pPr>
        <w:jc w:val="both"/>
        <w:rPr>
          <w:rFonts w:ascii="Trebuchet MS" w:eastAsia="Times New Roman" w:hAnsi="Trebuchet MS" w:cs="Times New Roman"/>
          <w:color w:val="000000" w:themeColor="text1"/>
          <w:sz w:val="24"/>
          <w:szCs w:val="24"/>
          <w:lang w:val="en-IE"/>
        </w:rPr>
      </w:pPr>
      <w:r w:rsidRPr="00F900C9">
        <w:rPr>
          <w:rFonts w:ascii="Trebuchet MS" w:eastAsia="Times New Roman" w:hAnsi="Trebuchet MS" w:cs="Times New Roman"/>
          <w:color w:val="000000" w:themeColor="text1"/>
          <w:sz w:val="24"/>
          <w:szCs w:val="24"/>
          <w:lang w:val="en-IE"/>
        </w:rPr>
        <w:t>Healthcare facilities include hospitals, clinics, outpatient care centres, specialized care centres etc.</w:t>
      </w:r>
    </w:p>
    <w:p w14:paraId="527639E3" w14:textId="77777777" w:rsidR="00A942D6" w:rsidRPr="00F900C9" w:rsidRDefault="00A942D6" w:rsidP="00A942D6">
      <w:pPr>
        <w:contextualSpacing/>
        <w:jc w:val="both"/>
        <w:rPr>
          <w:rFonts w:ascii="Trebuchet MS" w:hAnsi="Trebuchet MS" w:cstheme="minorHAnsi"/>
          <w:b/>
          <w:noProof/>
          <w:color w:val="007434"/>
        </w:rPr>
        <w:sectPr w:rsidR="00A942D6" w:rsidRPr="00F900C9" w:rsidSect="00013536">
          <w:pgSz w:w="12240" w:h="15840"/>
          <w:pgMar w:top="956" w:right="616" w:bottom="851" w:left="993" w:header="708" w:footer="708" w:gutter="0"/>
          <w:cols w:space="708"/>
          <w:docGrid w:linePitch="360"/>
        </w:sectPr>
      </w:pPr>
      <w:r w:rsidRPr="00F900C9">
        <w:rPr>
          <w:rFonts w:ascii="Trebuchet MS" w:eastAsia="Times New Roman" w:hAnsi="Trebuchet MS" w:cs="Times New Roman"/>
          <w:b/>
          <w:color w:val="000000" w:themeColor="text1"/>
          <w:sz w:val="24"/>
          <w:szCs w:val="24"/>
          <w:lang w:val="en-IE"/>
        </w:rPr>
        <w:t>! Timeline for measuring the value of this indicator is one year starting with the time when the new or modernised health care facility becomes operational</w:t>
      </w:r>
      <w:r w:rsidRPr="00F900C9">
        <w:rPr>
          <w:rFonts w:ascii="Trebuchet MS" w:eastAsia="Times New Roman" w:hAnsi="Trebuchet MS" w:cs="Times New Roman"/>
          <w:b/>
          <w:color w:val="000000" w:themeColor="text1"/>
          <w:sz w:val="24"/>
          <w:szCs w:val="24"/>
        </w:rPr>
        <w:t>.</w:t>
      </w:r>
    </w:p>
    <w:p w14:paraId="193BE97B" w14:textId="77777777" w:rsidR="00A942D6" w:rsidRPr="00F900C9" w:rsidRDefault="00A942D6" w:rsidP="00A942D6">
      <w:pPr>
        <w:jc w:val="both"/>
        <w:rPr>
          <w:rFonts w:ascii="Trebuchet MS" w:eastAsia="Times New Roman" w:hAnsi="Trebuchet MS" w:cs="Times New Roman"/>
          <w:b/>
          <w:bCs/>
          <w:color w:val="1485A4" w:themeColor="text2"/>
        </w:rPr>
      </w:pPr>
    </w:p>
    <w:p w14:paraId="065AAA12" w14:textId="77777777" w:rsidR="00586544" w:rsidRPr="00586544" w:rsidRDefault="00586544" w:rsidP="00586544">
      <w:pPr>
        <w:pStyle w:val="Heading2"/>
        <w:rPr>
          <w:rFonts w:ascii="Trebuchet MS" w:eastAsia="Times New Roman" w:hAnsi="Trebuchet MS"/>
          <w:noProof/>
        </w:rPr>
      </w:pPr>
      <w:bookmarkStart w:id="67" w:name="_Toc141345496"/>
      <w:r w:rsidRPr="00586544">
        <w:rPr>
          <w:rFonts w:ascii="Trebuchet MS" w:eastAsia="Times New Roman" w:hAnsi="Trebuchet MS"/>
          <w:noProof/>
        </w:rPr>
        <w:t>SPECIFIC OBJECTIVE 2.3</w:t>
      </w:r>
      <w:bookmarkEnd w:id="67"/>
      <w:r w:rsidRPr="00586544">
        <w:rPr>
          <w:rFonts w:ascii="Trebuchet MS" w:eastAsia="Times New Roman" w:hAnsi="Trebuchet MS"/>
          <w:noProof/>
        </w:rPr>
        <w:t xml:space="preserve"> </w:t>
      </w:r>
    </w:p>
    <w:p w14:paraId="5F3B2C22" w14:textId="77777777" w:rsidR="00586544" w:rsidRPr="00586544" w:rsidRDefault="00586544" w:rsidP="00586544">
      <w:pPr>
        <w:pStyle w:val="Heading2"/>
        <w:rPr>
          <w:rFonts w:ascii="Trebuchet MS" w:eastAsia="Times New Roman" w:hAnsi="Trebuchet MS"/>
          <w:noProof/>
        </w:rPr>
      </w:pPr>
      <w:bookmarkStart w:id="68" w:name="_Toc141345497"/>
      <w:r w:rsidRPr="00586544">
        <w:rPr>
          <w:rFonts w:ascii="Trebuchet MS" w:eastAsia="Times New Roman" w:hAnsi="Trebuchet MS"/>
          <w:noProof/>
        </w:rPr>
        <w:t>Enhancing the role of culture and sustainable tourism in economic development, social inclusion and social innovation</w:t>
      </w:r>
      <w:bookmarkEnd w:id="68"/>
    </w:p>
    <w:p w14:paraId="26BAAC6E" w14:textId="4A495ED5" w:rsidR="00A942D6" w:rsidRDefault="00A942D6" w:rsidP="003E66B9">
      <w:pPr>
        <w:spacing w:before="100" w:after="200" w:line="276" w:lineRule="auto"/>
        <w:jc w:val="both"/>
        <w:rPr>
          <w:rFonts w:ascii="Trebuchet MS" w:eastAsia="Times New Roman" w:hAnsi="Trebuchet MS" w:cs="Trebuchet MS"/>
          <w:bCs/>
          <w:noProof/>
          <w:color w:val="107DC5"/>
        </w:rPr>
      </w:pPr>
    </w:p>
    <w:tbl>
      <w:tblPr>
        <w:tblStyle w:val="ListTable3-Accent13"/>
        <w:tblW w:w="10724"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2921"/>
        <w:gridCol w:w="3690"/>
        <w:gridCol w:w="1980"/>
      </w:tblGrid>
      <w:tr w:rsidR="00E2013B" w:rsidRPr="00586544" w14:paraId="2AA9AAC4" w14:textId="5E3DA4E9" w:rsidTr="00E2013B">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tcBorders>
              <w:bottom w:val="none" w:sz="0" w:space="0" w:color="auto"/>
              <w:right w:val="none" w:sz="0" w:space="0" w:color="auto"/>
            </w:tcBorders>
            <w:hideMark/>
          </w:tcPr>
          <w:p w14:paraId="6BAC1012" w14:textId="77777777" w:rsidR="00E2013B" w:rsidRPr="00586544" w:rsidRDefault="00E2013B" w:rsidP="00586544">
            <w:pPr>
              <w:spacing w:before="100"/>
              <w:rPr>
                <w:rFonts w:ascii="Trebuchet MS" w:eastAsia="Times New Roman" w:hAnsi="Trebuchet MS" w:cs="Calibri"/>
                <w:noProof/>
                <w:color w:val="000000"/>
              </w:rPr>
            </w:pPr>
            <w:r w:rsidRPr="00586544">
              <w:rPr>
                <w:rFonts w:ascii="Trebuchet MS" w:eastAsia="Times New Roman" w:hAnsi="Trebuchet MS" w:cs="Calibri"/>
                <w:noProof/>
                <w:color w:val="000000"/>
              </w:rPr>
              <w:t>Specific Objective</w:t>
            </w:r>
          </w:p>
        </w:tc>
        <w:tc>
          <w:tcPr>
            <w:tcW w:w="2921" w:type="dxa"/>
            <w:hideMark/>
          </w:tcPr>
          <w:p w14:paraId="42F1654B" w14:textId="77777777" w:rsidR="00E2013B" w:rsidRPr="00586544" w:rsidRDefault="00E2013B" w:rsidP="00586544">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586544">
              <w:rPr>
                <w:rFonts w:ascii="Trebuchet MS" w:eastAsia="Times New Roman" w:hAnsi="Trebuchet MS" w:cs="Calibri"/>
                <w:noProof/>
                <w:color w:val="000000"/>
              </w:rPr>
              <w:t>Output Indicator</w:t>
            </w:r>
          </w:p>
        </w:tc>
        <w:tc>
          <w:tcPr>
            <w:tcW w:w="3690" w:type="dxa"/>
            <w:hideMark/>
          </w:tcPr>
          <w:p w14:paraId="41C7D7AC" w14:textId="77777777" w:rsidR="00E2013B" w:rsidRPr="00586544" w:rsidRDefault="00E2013B" w:rsidP="00586544">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586544">
              <w:rPr>
                <w:rFonts w:ascii="Trebuchet MS" w:eastAsia="Times New Roman" w:hAnsi="Trebuchet MS" w:cs="Calibri"/>
                <w:noProof/>
                <w:color w:val="000000"/>
              </w:rPr>
              <w:t>Result Indicator</w:t>
            </w:r>
          </w:p>
        </w:tc>
        <w:tc>
          <w:tcPr>
            <w:tcW w:w="1980" w:type="dxa"/>
          </w:tcPr>
          <w:p w14:paraId="7DEC70AF" w14:textId="77266506" w:rsidR="00E2013B" w:rsidRPr="00E2013B" w:rsidRDefault="00E2013B" w:rsidP="00586544">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color w:val="000000"/>
              </w:rPr>
            </w:pPr>
            <w:r w:rsidRPr="00E2013B">
              <w:rPr>
                <w:rFonts w:ascii="Trebuchet MS" w:eastAsia="Times New Roman" w:hAnsi="Trebuchet MS" w:cs="Calibri"/>
                <w:bCs w:val="0"/>
                <w:noProof/>
                <w:color w:val="000000"/>
              </w:rPr>
              <w:t>Reccommended/ Mandatory</w:t>
            </w:r>
          </w:p>
        </w:tc>
      </w:tr>
      <w:tr w:rsidR="00E2013B" w:rsidRPr="00586544" w14:paraId="624AB5E9" w14:textId="72ABD4F2" w:rsidTr="00E2013B">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2133" w:type="dxa"/>
            <w:vMerge w:val="restart"/>
            <w:tcBorders>
              <w:top w:val="none" w:sz="0" w:space="0" w:color="auto"/>
              <w:bottom w:val="none" w:sz="0" w:space="0" w:color="auto"/>
              <w:right w:val="none" w:sz="0" w:space="0" w:color="auto"/>
            </w:tcBorders>
            <w:hideMark/>
          </w:tcPr>
          <w:p w14:paraId="4A08ED68" w14:textId="77777777" w:rsidR="00E2013B" w:rsidRPr="00586544" w:rsidRDefault="00E2013B" w:rsidP="00586544">
            <w:pPr>
              <w:spacing w:before="100"/>
              <w:rPr>
                <w:rFonts w:ascii="Trebuchet MS" w:eastAsia="Times New Roman" w:hAnsi="Trebuchet MS" w:cs="Calibri"/>
                <w:noProof/>
                <w:color w:val="000000"/>
              </w:rPr>
            </w:pPr>
            <w:r w:rsidRPr="00586544">
              <w:rPr>
                <w:rFonts w:ascii="Trebuchet MS" w:eastAsia="Times New Roman" w:hAnsi="Trebuchet MS" w:cs="Times New Roman"/>
                <w:i/>
                <w:noProof/>
                <w:spacing w:val="-1"/>
                <w:u w:val="single"/>
              </w:rPr>
              <w:t xml:space="preserve">2.3. Enahncing the role of culture and sustainable tourism </w:t>
            </w:r>
          </w:p>
        </w:tc>
        <w:tc>
          <w:tcPr>
            <w:tcW w:w="2921" w:type="dxa"/>
            <w:tcBorders>
              <w:top w:val="none" w:sz="0" w:space="0" w:color="auto"/>
              <w:bottom w:val="none" w:sz="0" w:space="0" w:color="auto"/>
            </w:tcBorders>
          </w:tcPr>
          <w:p w14:paraId="53887E34" w14:textId="77777777" w:rsidR="00E2013B" w:rsidRPr="00586544" w:rsidRDefault="00E2013B" w:rsidP="00586544">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586544">
              <w:rPr>
                <w:rFonts w:ascii="Trebuchet MS" w:eastAsia="Times New Roman" w:hAnsi="Trebuchet MS" w:cs="Times New Roman"/>
                <w:iCs/>
                <w:noProof/>
                <w:spacing w:val="-1"/>
              </w:rPr>
              <w:t>RCO 87 - Organisations cooperating across borders</w:t>
            </w:r>
          </w:p>
        </w:tc>
        <w:tc>
          <w:tcPr>
            <w:tcW w:w="3690" w:type="dxa"/>
            <w:tcBorders>
              <w:top w:val="none" w:sz="0" w:space="0" w:color="auto"/>
              <w:bottom w:val="none" w:sz="0" w:space="0" w:color="auto"/>
            </w:tcBorders>
          </w:tcPr>
          <w:p w14:paraId="365E7F69" w14:textId="77777777" w:rsidR="00E2013B" w:rsidRPr="00586544" w:rsidRDefault="00E2013B" w:rsidP="00586544">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586544">
              <w:rPr>
                <w:rFonts w:ascii="Trebuchet MS" w:eastAsia="Times New Roman" w:hAnsi="Trebuchet MS" w:cs="Times New Roman"/>
                <w:iCs/>
                <w:noProof/>
                <w:spacing w:val="-1"/>
              </w:rPr>
              <w:t>RCR 84 - Organisations cooperating across borders after project completion</w:t>
            </w:r>
          </w:p>
        </w:tc>
        <w:tc>
          <w:tcPr>
            <w:tcW w:w="1980" w:type="dxa"/>
            <w:tcBorders>
              <w:top w:val="none" w:sz="0" w:space="0" w:color="auto"/>
              <w:bottom w:val="none" w:sz="0" w:space="0" w:color="auto"/>
            </w:tcBorders>
          </w:tcPr>
          <w:p w14:paraId="45152CFE" w14:textId="6BDE5A39" w:rsidR="00E2013B" w:rsidRPr="00586544" w:rsidRDefault="00E2013B" w:rsidP="00586544">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Mandatory</w:t>
            </w:r>
          </w:p>
        </w:tc>
      </w:tr>
      <w:tr w:rsidR="00E2013B" w:rsidRPr="00586544" w14:paraId="1D803A61" w14:textId="586BE776" w:rsidTr="00E2013B">
        <w:trPr>
          <w:trHeight w:val="714"/>
        </w:trPr>
        <w:tc>
          <w:tcPr>
            <w:cnfStyle w:val="001000000000" w:firstRow="0" w:lastRow="0" w:firstColumn="1" w:lastColumn="0" w:oddVBand="0" w:evenVBand="0" w:oddHBand="0" w:evenHBand="0" w:firstRowFirstColumn="0" w:firstRowLastColumn="0" w:lastRowFirstColumn="0" w:lastRowLastColumn="0"/>
            <w:tcW w:w="2133" w:type="dxa"/>
            <w:vMerge/>
            <w:tcBorders>
              <w:right w:val="none" w:sz="0" w:space="0" w:color="auto"/>
            </w:tcBorders>
          </w:tcPr>
          <w:p w14:paraId="67319285" w14:textId="77777777" w:rsidR="00E2013B" w:rsidRPr="00586544" w:rsidRDefault="00E2013B" w:rsidP="00586544">
            <w:pPr>
              <w:spacing w:before="100"/>
              <w:rPr>
                <w:rFonts w:ascii="Trebuchet MS" w:eastAsia="Times New Roman" w:hAnsi="Trebuchet MS" w:cs="Times New Roman"/>
                <w:i/>
                <w:noProof/>
                <w:spacing w:val="-1"/>
                <w:u w:val="single"/>
              </w:rPr>
            </w:pPr>
          </w:p>
        </w:tc>
        <w:tc>
          <w:tcPr>
            <w:tcW w:w="2921" w:type="dxa"/>
          </w:tcPr>
          <w:p w14:paraId="73CEE137" w14:textId="77777777" w:rsidR="00E2013B" w:rsidRPr="00586544" w:rsidRDefault="00E2013B" w:rsidP="00586544">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586544">
              <w:rPr>
                <w:rFonts w:ascii="Trebuchet MS" w:eastAsia="Times New Roman" w:hAnsi="Trebuchet MS" w:cs="Times New Roman"/>
                <w:iCs/>
                <w:noProof/>
                <w:spacing w:val="-1"/>
              </w:rPr>
              <w:t>RCO 77 Number of cultural and tourism sites supported</w:t>
            </w:r>
          </w:p>
        </w:tc>
        <w:tc>
          <w:tcPr>
            <w:tcW w:w="3690" w:type="dxa"/>
          </w:tcPr>
          <w:p w14:paraId="62A2E035" w14:textId="77777777" w:rsidR="00E2013B" w:rsidRPr="00586544" w:rsidRDefault="00E2013B" w:rsidP="00586544">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586544">
              <w:rPr>
                <w:rFonts w:ascii="Trebuchet MS" w:eastAsia="Times New Roman" w:hAnsi="Trebuchet MS" w:cs="Times New Roman"/>
                <w:iCs/>
                <w:noProof/>
                <w:spacing w:val="-1"/>
              </w:rPr>
              <w:t>RCR 77 - Visitors of cultural and tourism sites supported</w:t>
            </w:r>
          </w:p>
        </w:tc>
        <w:tc>
          <w:tcPr>
            <w:tcW w:w="1980" w:type="dxa"/>
          </w:tcPr>
          <w:p w14:paraId="3E9B75E1" w14:textId="705FE722" w:rsidR="00E2013B" w:rsidRPr="00586544" w:rsidRDefault="00E2013B" w:rsidP="00E2013B">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Recommended</w:t>
            </w:r>
          </w:p>
        </w:tc>
      </w:tr>
    </w:tbl>
    <w:p w14:paraId="7BC7DB41" w14:textId="3F4A7779" w:rsidR="00586544" w:rsidRDefault="00586544" w:rsidP="003E66B9">
      <w:pPr>
        <w:spacing w:before="100" w:after="200" w:line="276" w:lineRule="auto"/>
        <w:jc w:val="both"/>
        <w:rPr>
          <w:rFonts w:ascii="Trebuchet MS" w:eastAsia="Times New Roman" w:hAnsi="Trebuchet MS" w:cs="Trebuchet MS"/>
          <w:bCs/>
          <w:noProof/>
          <w:color w:val="107DC5"/>
        </w:rPr>
      </w:pPr>
    </w:p>
    <w:p w14:paraId="2CAF75AE" w14:textId="77777777" w:rsidR="00C3688B" w:rsidRPr="00C3688B" w:rsidRDefault="00C3688B" w:rsidP="00C3688B">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69" w:name="_Toc116914861"/>
      <w:bookmarkStart w:id="70" w:name="_Toc141345498"/>
      <w:r w:rsidRPr="00C3688B">
        <w:rPr>
          <w:rFonts w:ascii="Trebuchet MS" w:eastAsia="Times New Roman" w:hAnsi="Trebuchet MS" w:cs="Gisha"/>
          <w:caps/>
          <w:noProof/>
          <w:color w:val="0A5382"/>
          <w:spacing w:val="15"/>
          <w:sz w:val="20"/>
          <w:szCs w:val="20"/>
        </w:rPr>
        <w:t xml:space="preserve">RCO 87 - </w:t>
      </w:r>
      <w:r w:rsidRPr="00C3688B">
        <w:rPr>
          <w:rFonts w:ascii="Trebuchet MS" w:eastAsia="Times New Roman" w:hAnsi="Trebuchet MS" w:cs="Times New Roman"/>
          <w:iCs/>
          <w:caps/>
          <w:noProof/>
          <w:color w:val="0A5382"/>
          <w:spacing w:val="-1"/>
          <w:sz w:val="20"/>
          <w:szCs w:val="20"/>
        </w:rPr>
        <w:t>Organisations cooperating across borders</w:t>
      </w:r>
      <w:bookmarkEnd w:id="69"/>
      <w:bookmarkEnd w:id="70"/>
    </w:p>
    <w:p w14:paraId="624266D9" w14:textId="69204854" w:rsidR="00C3688B" w:rsidRPr="00C3688B" w:rsidRDefault="00C3688B" w:rsidP="00C3688B">
      <w:pPr>
        <w:spacing w:before="100" w:after="200" w:line="276" w:lineRule="auto"/>
        <w:jc w:val="both"/>
        <w:rPr>
          <w:rFonts w:ascii="Trebuchet MS" w:eastAsia="Times New Roman" w:hAnsi="Trebuchet MS" w:cs="Trebuchet MS"/>
          <w:bCs/>
          <w:noProof/>
          <w:color w:val="000000"/>
        </w:rPr>
      </w:pPr>
      <w:r>
        <w:rPr>
          <w:rFonts w:ascii="Trebuchet MS" w:eastAsia="Times New Roman" w:hAnsi="Trebuchet MS" w:cs="Trebuchet MS"/>
          <w:noProof/>
        </w:rPr>
        <w:t xml:space="preserve">This </w:t>
      </w:r>
      <w:r w:rsidRPr="00C3688B">
        <w:rPr>
          <w:rFonts w:ascii="Trebuchet MS" w:eastAsia="Times New Roman" w:hAnsi="Trebuchet MS" w:cs="Trebuchet MS"/>
          <w:noProof/>
        </w:rPr>
        <w:t xml:space="preserve">common output indicator </w:t>
      </w:r>
      <w:r w:rsidRPr="00C3688B">
        <w:rPr>
          <w:rFonts w:ascii="Trebuchet MS" w:eastAsia="Times New Roman" w:hAnsi="Trebuchet MS" w:cs="Trebuchet MS"/>
          <w:noProof/>
          <w:color w:val="000000"/>
        </w:rPr>
        <w:t>cover</w:t>
      </w:r>
      <w:r>
        <w:rPr>
          <w:rFonts w:ascii="Trebuchet MS" w:eastAsia="Times New Roman" w:hAnsi="Trebuchet MS" w:cs="Trebuchet MS"/>
          <w:noProof/>
          <w:color w:val="000000"/>
        </w:rPr>
        <w:t>s</w:t>
      </w:r>
      <w:r w:rsidRPr="00C3688B">
        <w:rPr>
          <w:rFonts w:ascii="Trebuchet MS" w:eastAsia="Times New Roman" w:hAnsi="Trebuchet MS" w:cs="Trebuchet MS"/>
          <w:noProof/>
          <w:color w:val="000000"/>
        </w:rPr>
        <w:t xml:space="preserve"> all the actions financed under this specific objective. </w:t>
      </w:r>
    </w:p>
    <w:p w14:paraId="28706AD6" w14:textId="1A8D4898" w:rsidR="00C3688B" w:rsidRPr="00C3688B" w:rsidRDefault="00C3688B" w:rsidP="00C3688B">
      <w:pPr>
        <w:spacing w:before="100" w:after="200" w:line="276" w:lineRule="auto"/>
        <w:jc w:val="both"/>
        <w:rPr>
          <w:rFonts w:ascii="Trebuchet MS" w:eastAsia="Times New Roman" w:hAnsi="Trebuchet MS" w:cs="Trebuchet MS"/>
          <w:bCs/>
          <w:noProof/>
          <w:color w:val="000000"/>
        </w:rPr>
      </w:pPr>
      <w:r w:rsidRPr="00C3688B">
        <w:rPr>
          <w:rFonts w:ascii="Trebuchet MS" w:eastAsia="Times New Roman" w:hAnsi="Trebuchet MS" w:cs="Gisha"/>
          <w:noProof/>
        </w:rPr>
        <w:t>The indicator counts the organisations cooperating formally in supported</w:t>
      </w:r>
      <w:r>
        <w:rPr>
          <w:rFonts w:ascii="Trebuchet MS" w:eastAsia="Times New Roman" w:hAnsi="Trebuchet MS" w:cs="Gisha"/>
          <w:noProof/>
        </w:rPr>
        <w:t xml:space="preserve"> small scale</w:t>
      </w:r>
      <w:r w:rsidRPr="00C3688B">
        <w:rPr>
          <w:rFonts w:ascii="Trebuchet MS" w:eastAsia="Times New Roman" w:hAnsi="Trebuchet MS" w:cs="Gisha"/>
          <w:noProof/>
        </w:rPr>
        <w:t xml:space="preserve"> projects. The organisations counted under this indicator are the legal entities (project partners) involved in</w:t>
      </w:r>
      <w:r>
        <w:rPr>
          <w:rFonts w:ascii="Trebuchet MS" w:eastAsia="Times New Roman" w:hAnsi="Trebuchet MS" w:cs="Gisha"/>
          <w:noProof/>
        </w:rPr>
        <w:t>,</w:t>
      </w:r>
      <w:r w:rsidRPr="00C3688B">
        <w:rPr>
          <w:rFonts w:ascii="Trebuchet MS" w:eastAsia="Times New Roman" w:hAnsi="Trebuchet MS" w:cs="Gisha"/>
          <w:noProof/>
        </w:rPr>
        <w:t xml:space="preserve"> or benefiting from project implementation. </w:t>
      </w:r>
      <w:r w:rsidRPr="00C3688B">
        <w:rPr>
          <w:rFonts w:ascii="Trebuchet MS" w:eastAsia="Times New Roman" w:hAnsi="Trebuchet MS" w:cs="Trebuchet MS"/>
          <w:bCs/>
          <w:noProof/>
          <w:color w:val="000000"/>
        </w:rPr>
        <w:t xml:space="preserve">The cooperation should be based on a structured agreement between project participants (such as Partnership Agreement). </w:t>
      </w:r>
    </w:p>
    <w:p w14:paraId="78ED2988" w14:textId="5EC78848" w:rsidR="00C3688B" w:rsidRPr="00C3688B" w:rsidRDefault="00C3688B" w:rsidP="00C3688B">
      <w:pPr>
        <w:spacing w:before="100" w:after="200" w:line="276" w:lineRule="auto"/>
        <w:jc w:val="both"/>
        <w:rPr>
          <w:rFonts w:ascii="Trebuchet MS" w:eastAsia="Times New Roman" w:hAnsi="Trebuchet MS" w:cs="Trebuchet MS"/>
          <w:bCs/>
          <w:noProof/>
          <w:color w:val="107DC5"/>
        </w:rPr>
      </w:pPr>
      <w:r w:rsidRPr="00C3688B">
        <w:rPr>
          <w:rFonts w:ascii="Trebuchet MS" w:eastAsia="Times New Roman" w:hAnsi="Trebuchet MS" w:cs="Trebuchet MS"/>
          <w:bCs/>
          <w:noProof/>
          <w:color w:val="107DC5"/>
        </w:rPr>
        <w:t xml:space="preserve">! The indicator covers all types of </w:t>
      </w:r>
      <w:r>
        <w:rPr>
          <w:rFonts w:ascii="Trebuchet MS" w:eastAsia="Times New Roman" w:hAnsi="Trebuchet MS" w:cs="Trebuchet MS"/>
          <w:bCs/>
          <w:noProof/>
          <w:color w:val="107DC5"/>
        </w:rPr>
        <w:t>activities</w:t>
      </w:r>
      <w:r w:rsidRPr="00C3688B">
        <w:rPr>
          <w:rFonts w:ascii="Trebuchet MS" w:eastAsia="Times New Roman" w:hAnsi="Trebuchet MS" w:cs="Trebuchet MS"/>
          <w:bCs/>
          <w:noProof/>
          <w:color w:val="107DC5"/>
        </w:rPr>
        <w:t>!</w:t>
      </w:r>
    </w:p>
    <w:p w14:paraId="3D5F4303" w14:textId="77777777" w:rsidR="00C3688B" w:rsidRPr="00C3688B" w:rsidRDefault="00C3688B" w:rsidP="00C3688B">
      <w:pPr>
        <w:spacing w:before="100" w:after="200" w:line="276" w:lineRule="auto"/>
        <w:jc w:val="both"/>
        <w:rPr>
          <w:rFonts w:ascii="Trebuchet MS" w:eastAsia="Times New Roman" w:hAnsi="Trebuchet MS" w:cs="Trebuchet MS"/>
          <w:bCs/>
          <w:noProof/>
          <w:color w:val="107DC5"/>
        </w:rPr>
      </w:pPr>
      <w:r w:rsidRPr="00C3688B">
        <w:rPr>
          <w:rFonts w:ascii="Trebuchet MS" w:eastAsia="Times New Roman" w:hAnsi="Trebuchet MS" w:cs="Trebuchet MS"/>
          <w:bCs/>
          <w:noProof/>
          <w:color w:val="107DC5"/>
        </w:rPr>
        <w:t>! Timeframe for measurement: upon project completion!</w:t>
      </w:r>
    </w:p>
    <w:p w14:paraId="0A9AA6A1" w14:textId="27C41237" w:rsidR="00C3688B" w:rsidRPr="00C3688B" w:rsidRDefault="00C3688B" w:rsidP="00C3688B">
      <w:pPr>
        <w:spacing w:before="100" w:after="200" w:line="276" w:lineRule="auto"/>
        <w:jc w:val="both"/>
        <w:rPr>
          <w:rFonts w:ascii="Trebuchet MS" w:eastAsia="Times New Roman" w:hAnsi="Trebuchet MS" w:cs="Trebuchet MS"/>
          <w:bCs/>
          <w:noProof/>
          <w:color w:val="107DC5"/>
        </w:rPr>
      </w:pPr>
      <w:r w:rsidRPr="00C3688B">
        <w:rPr>
          <w:rFonts w:ascii="Trebuchet MS" w:eastAsia="Times New Roman" w:hAnsi="Trebuchet MS" w:cs="Trebuchet MS"/>
          <w:bCs/>
          <w:noProof/>
          <w:color w:val="107DC5"/>
        </w:rPr>
        <w:t>!</w:t>
      </w:r>
      <w:r w:rsidRPr="00C3688B">
        <w:rPr>
          <w:rFonts w:ascii="Trebuchet MS" w:eastAsia="Times New Roman" w:hAnsi="Trebuchet MS" w:cs="Gisha"/>
          <w:noProof/>
          <w:sz w:val="20"/>
          <w:szCs w:val="20"/>
        </w:rPr>
        <w:t xml:space="preserve"> </w:t>
      </w:r>
      <w:r w:rsidRPr="00C3688B">
        <w:rPr>
          <w:rFonts w:ascii="Trebuchet MS" w:eastAsia="Times New Roman" w:hAnsi="Trebuchet MS" w:cs="Trebuchet MS"/>
          <w:bCs/>
          <w:noProof/>
          <w:color w:val="107DC5"/>
        </w:rPr>
        <w:t xml:space="preserve">At programme level, double counting should be avoided at the level of project partners and associated organizations! </w:t>
      </w:r>
    </w:p>
    <w:p w14:paraId="0E4B6109" w14:textId="77777777" w:rsidR="00C3688B" w:rsidRPr="00C3688B" w:rsidRDefault="00C3688B" w:rsidP="00C3688B">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71" w:name="_Toc116914863"/>
      <w:bookmarkStart w:id="72" w:name="_Toc141345499"/>
      <w:r w:rsidRPr="00C3688B">
        <w:rPr>
          <w:rFonts w:ascii="Trebuchet MS" w:eastAsia="Times New Roman" w:hAnsi="Trebuchet MS" w:cs="Gisha"/>
          <w:caps/>
          <w:noProof/>
          <w:color w:val="0A5382"/>
          <w:spacing w:val="15"/>
          <w:sz w:val="20"/>
          <w:szCs w:val="20"/>
        </w:rPr>
        <w:t>RCR 84 - Organisations cooperating across borders after project completion</w:t>
      </w:r>
      <w:bookmarkEnd w:id="71"/>
      <w:bookmarkEnd w:id="72"/>
    </w:p>
    <w:p w14:paraId="7CD6532F" w14:textId="77777777" w:rsidR="00C3688B" w:rsidRPr="00C3688B" w:rsidRDefault="00C3688B" w:rsidP="00C3688B">
      <w:pPr>
        <w:spacing w:before="100" w:after="200" w:line="276" w:lineRule="auto"/>
        <w:jc w:val="both"/>
        <w:rPr>
          <w:rFonts w:ascii="Trebuchet MS" w:eastAsia="Times New Roman" w:hAnsi="Trebuchet MS" w:cs="Trebuchet MS"/>
          <w:noProof/>
        </w:rPr>
      </w:pPr>
      <w:r w:rsidRPr="00C3688B">
        <w:rPr>
          <w:rFonts w:ascii="Trebuchet MS" w:eastAsia="Times New Roman" w:hAnsi="Trebuchet MS" w:cs="Trebuchet MS"/>
          <w:noProof/>
        </w:rPr>
        <w:t xml:space="preserve">The indicator counts the organisations cooperating across borders after the completion of the supported projects. The organisations are legal entities involved in or benefiting from project implementation, counted within RCO87. The cooperation concept should be interpreted as having a statement that the entities have a formal agreement to continue cooperation, after the end of the supported project. </w:t>
      </w:r>
    </w:p>
    <w:p w14:paraId="454225C3" w14:textId="77777777" w:rsidR="00C3688B" w:rsidRPr="00C3688B" w:rsidRDefault="00C3688B" w:rsidP="00C3688B">
      <w:pPr>
        <w:spacing w:before="100" w:after="200" w:line="276" w:lineRule="auto"/>
        <w:jc w:val="both"/>
        <w:rPr>
          <w:rFonts w:ascii="Trebuchet MS" w:eastAsia="Times New Roman" w:hAnsi="Trebuchet MS" w:cs="Trebuchet MS"/>
          <w:noProof/>
          <w:color w:val="107DC5"/>
        </w:rPr>
      </w:pPr>
      <w:r w:rsidRPr="00C3688B">
        <w:rPr>
          <w:rFonts w:ascii="Trebuchet MS" w:eastAsia="Times New Roman" w:hAnsi="Trebuchet MS" w:cs="Trebuchet MS"/>
          <w:noProof/>
          <w:color w:val="107DC5"/>
        </w:rPr>
        <w:t xml:space="preserve">A cooperation agreement should be signed during project implementation and the purpose of the project should imply the need for maintaining the cooperation over a longer period of time than the implementation period. </w:t>
      </w:r>
    </w:p>
    <w:p w14:paraId="15AF9511" w14:textId="77777777" w:rsidR="00C3688B" w:rsidRPr="00C3688B" w:rsidRDefault="00C3688B" w:rsidP="00C3688B">
      <w:pPr>
        <w:spacing w:before="100" w:after="200" w:line="276" w:lineRule="auto"/>
        <w:jc w:val="both"/>
        <w:rPr>
          <w:rFonts w:ascii="Trebuchet MS" w:eastAsia="Times New Roman" w:hAnsi="Trebuchet MS" w:cs="Trebuchet MS"/>
          <w:noProof/>
          <w:color w:val="107DC5"/>
        </w:rPr>
      </w:pPr>
      <w:r w:rsidRPr="00C3688B">
        <w:rPr>
          <w:rFonts w:ascii="Trebuchet MS" w:eastAsia="Times New Roman" w:hAnsi="Trebuchet MS" w:cs="Trebuchet MS"/>
          <w:noProof/>
          <w:color w:val="107DC5"/>
        </w:rPr>
        <w:lastRenderedPageBreak/>
        <w:t>Not all project partners need to continue the cooperation, only one partner from each state is needed.</w:t>
      </w:r>
    </w:p>
    <w:p w14:paraId="0BF65DE2" w14:textId="77777777" w:rsidR="00C3688B" w:rsidRPr="00C3688B" w:rsidRDefault="00C3688B" w:rsidP="00C3688B">
      <w:pPr>
        <w:spacing w:before="100" w:after="200" w:line="276" w:lineRule="auto"/>
        <w:jc w:val="both"/>
        <w:rPr>
          <w:rFonts w:ascii="Trebuchet MS" w:eastAsia="Times New Roman" w:hAnsi="Trebuchet MS" w:cs="Times New Roman"/>
          <w:bCs/>
          <w:noProof/>
        </w:rPr>
      </w:pPr>
      <w:r w:rsidRPr="00C3688B">
        <w:rPr>
          <w:rFonts w:ascii="Trebuchet MS" w:eastAsia="Times New Roman" w:hAnsi="Trebuchet MS" w:cs="Trebuchet MS"/>
          <w:noProof/>
        </w:rPr>
        <w:t xml:space="preserve">The </w:t>
      </w:r>
      <w:r w:rsidRPr="00C3688B">
        <w:rPr>
          <w:rFonts w:ascii="Trebuchet MS" w:eastAsia="Times New Roman" w:hAnsi="Trebuchet MS" w:cs="Trebuchet MS"/>
          <w:noProof/>
          <w:u w:val="single"/>
        </w:rPr>
        <w:t>timeframe for measurement</w:t>
      </w:r>
      <w:r w:rsidRPr="00C3688B">
        <w:rPr>
          <w:rFonts w:ascii="Trebuchet MS" w:eastAsia="Times New Roman" w:hAnsi="Trebuchet MS" w:cs="Trebuchet MS"/>
          <w:noProof/>
        </w:rPr>
        <w:t xml:space="preserve"> for the achievement of this indicator will be during project implementation or one year after project completion.</w:t>
      </w:r>
      <w:r w:rsidRPr="00C3688B">
        <w:rPr>
          <w:rFonts w:ascii="Trebuchet MS" w:eastAsia="Times New Roman" w:hAnsi="Trebuchet MS" w:cs="Gisha"/>
          <w:noProof/>
          <w:sz w:val="20"/>
          <w:szCs w:val="20"/>
        </w:rPr>
        <w:t xml:space="preserve"> </w:t>
      </w:r>
      <w:r w:rsidRPr="00C3688B">
        <w:rPr>
          <w:rFonts w:ascii="Trebuchet MS" w:eastAsia="Times New Roman" w:hAnsi="Trebuchet MS" w:cs="Trebuchet MS"/>
          <w:noProof/>
        </w:rPr>
        <w:t>Intermediate values can be collected for reporting purposes also during projects implementation.</w:t>
      </w:r>
    </w:p>
    <w:p w14:paraId="0F0D6D0B" w14:textId="77777777" w:rsidR="00C3688B" w:rsidRPr="00C3688B" w:rsidRDefault="00C3688B" w:rsidP="00C3688B">
      <w:pPr>
        <w:spacing w:before="100" w:after="200" w:line="276" w:lineRule="auto"/>
        <w:jc w:val="both"/>
        <w:rPr>
          <w:rFonts w:ascii="Trebuchet MS" w:eastAsia="Times New Roman" w:hAnsi="Trebuchet MS" w:cs="Trebuchet MS"/>
          <w:noProof/>
          <w:color w:val="107DC5"/>
        </w:rPr>
      </w:pPr>
      <w:r w:rsidRPr="00C3688B">
        <w:rPr>
          <w:rFonts w:ascii="Trebuchet MS" w:eastAsia="Times New Roman" w:hAnsi="Trebuchet MS" w:cs="Trebuchet MS"/>
          <w:noProof/>
          <w:color w:val="107DC5"/>
        </w:rPr>
        <w:t>The sustained cooperation does not have to cover the same topic as addressed by the completed project.</w:t>
      </w:r>
    </w:p>
    <w:p w14:paraId="111CFF5D" w14:textId="29396B4F" w:rsidR="00C3688B" w:rsidRPr="00C3688B" w:rsidRDefault="00C3688B" w:rsidP="00C3688B">
      <w:pPr>
        <w:spacing w:before="100" w:after="200" w:line="276" w:lineRule="auto"/>
        <w:jc w:val="both"/>
        <w:rPr>
          <w:rFonts w:ascii="Trebuchet MS" w:eastAsia="Calibri" w:hAnsi="Trebuchet MS" w:cs="Calibri"/>
          <w:color w:val="000000"/>
        </w:rPr>
      </w:pPr>
      <w:r w:rsidRPr="00C3688B">
        <w:rPr>
          <w:rFonts w:ascii="Trebuchet MS" w:eastAsia="Times New Roman" w:hAnsi="Trebuchet MS" w:cs="Trebuchet MS"/>
          <w:noProof/>
          <w:color w:val="107DC5"/>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Therefore, when reporting on this result indicator at project level, the lead partner will mention not only the number of unique organisations that concluded cooperation agreements, but it will also clearly identify these organisations.</w:t>
      </w:r>
    </w:p>
    <w:p w14:paraId="6A770E75" w14:textId="27503007" w:rsidR="0081368E" w:rsidRPr="0081368E" w:rsidRDefault="0081368E" w:rsidP="003C4971">
      <w:pPr>
        <w:pBdr>
          <w:top w:val="single" w:sz="6" w:space="2" w:color="2FA3EE"/>
        </w:pBdr>
        <w:spacing w:before="300" w:after="0" w:line="276" w:lineRule="auto"/>
        <w:outlineLvl w:val="2"/>
        <w:rPr>
          <w:rFonts w:ascii="Trebuchet MS" w:eastAsia="Times New Roman" w:hAnsi="Trebuchet MS" w:cs="Trebuchet MS"/>
          <w:b/>
          <w:caps/>
          <w:noProof/>
          <w:color w:val="007434"/>
          <w:spacing w:val="15"/>
        </w:rPr>
      </w:pPr>
      <w:bookmarkStart w:id="73" w:name="_Toc116914862"/>
      <w:bookmarkStart w:id="74" w:name="_Toc141345500"/>
      <w:r w:rsidRPr="0081368E">
        <w:rPr>
          <w:rFonts w:ascii="Trebuchet MS" w:eastAsia="Times New Roman" w:hAnsi="Trebuchet MS" w:cs="Gisha"/>
          <w:caps/>
          <w:noProof/>
          <w:color w:val="0A5382"/>
          <w:spacing w:val="15"/>
          <w:sz w:val="20"/>
          <w:szCs w:val="20"/>
        </w:rPr>
        <w:t>RCO 77 Number of cultural and tourism sites supported</w:t>
      </w:r>
      <w:bookmarkEnd w:id="73"/>
      <w:bookmarkEnd w:id="74"/>
      <w:r w:rsidRPr="0081368E">
        <w:rPr>
          <w:rFonts w:ascii="Trebuchet MS" w:eastAsia="Times New Roman" w:hAnsi="Trebuchet MS" w:cs="Trebuchet MS"/>
          <w:b/>
          <w:caps/>
          <w:noProof/>
          <w:color w:val="007434"/>
          <w:spacing w:val="15"/>
        </w:rPr>
        <w:t xml:space="preserve"> </w:t>
      </w:r>
    </w:p>
    <w:p w14:paraId="74728CB8" w14:textId="77777777" w:rsidR="0081368E" w:rsidRPr="0081368E" w:rsidRDefault="0081368E" w:rsidP="0081368E">
      <w:pPr>
        <w:spacing w:before="100" w:after="200" w:line="276" w:lineRule="auto"/>
        <w:rPr>
          <w:rFonts w:ascii="Trebuchet MS" w:eastAsia="Times New Roman" w:hAnsi="Trebuchet MS" w:cs="Gisha"/>
          <w:noProof/>
        </w:rPr>
      </w:pPr>
      <w:r w:rsidRPr="0081368E">
        <w:rPr>
          <w:rFonts w:ascii="Trebuchet MS" w:eastAsia="Times New Roman" w:hAnsi="Trebuchet MS" w:cs="Gisha"/>
          <w:noProof/>
        </w:rPr>
        <w:t xml:space="preserve">This indicator covers the following types of activities: </w:t>
      </w:r>
    </w:p>
    <w:p w14:paraId="698D7676" w14:textId="77777777" w:rsidR="0081368E" w:rsidRPr="0081368E" w:rsidRDefault="0081368E" w:rsidP="0081368E">
      <w:pPr>
        <w:numPr>
          <w:ilvl w:val="0"/>
          <w:numId w:val="21"/>
        </w:numPr>
        <w:spacing w:before="100" w:after="200" w:line="276" w:lineRule="auto"/>
        <w:contextualSpacing/>
        <w:rPr>
          <w:rFonts w:ascii="Trebuchet MS" w:eastAsia="Times New Roman" w:hAnsi="Trebuchet MS" w:cs="Gisha"/>
          <w:noProof/>
        </w:rPr>
      </w:pPr>
      <w:r w:rsidRPr="0081368E">
        <w:rPr>
          <w:rFonts w:ascii="Trebuchet MS" w:eastAsia="Times New Roman" w:hAnsi="Trebuchet MS" w:cs="Gisha"/>
          <w:noProof/>
        </w:rPr>
        <w:t>Restoration, conservation, consolidation, protection, security of cultural and historical monuments, archaeological sites (including the corresponding access roads), museums, objects and art collections and their joint promotion based on relevant cross-border strategies/concepts;</w:t>
      </w:r>
    </w:p>
    <w:p w14:paraId="73068460" w14:textId="77777777" w:rsidR="0081368E" w:rsidRPr="0081368E" w:rsidRDefault="0081368E" w:rsidP="0081368E">
      <w:pPr>
        <w:numPr>
          <w:ilvl w:val="0"/>
          <w:numId w:val="21"/>
        </w:numPr>
        <w:spacing w:before="100" w:after="200" w:line="276" w:lineRule="auto"/>
        <w:contextualSpacing/>
        <w:rPr>
          <w:rFonts w:ascii="Trebuchet MS" w:eastAsia="Times New Roman" w:hAnsi="Trebuchet MS" w:cs="Gisha"/>
          <w:noProof/>
        </w:rPr>
      </w:pPr>
      <w:r w:rsidRPr="0081368E">
        <w:rPr>
          <w:rFonts w:ascii="Trebuchet MS" w:eastAsia="Times New Roman" w:hAnsi="Trebuchet MS" w:cs="Gisha"/>
          <w:noProof/>
        </w:rPr>
        <w:t xml:space="preserve">Preservation, security, and joint valorization of cultural and historical monuments and objects;   </w:t>
      </w:r>
    </w:p>
    <w:p w14:paraId="5C114C36" w14:textId="77777777" w:rsidR="0081368E" w:rsidRPr="0081368E" w:rsidRDefault="0081368E" w:rsidP="0081368E">
      <w:pPr>
        <w:numPr>
          <w:ilvl w:val="0"/>
          <w:numId w:val="21"/>
        </w:numPr>
        <w:spacing w:before="100" w:after="200" w:line="276" w:lineRule="auto"/>
        <w:contextualSpacing/>
        <w:rPr>
          <w:rFonts w:ascii="Trebuchet MS" w:eastAsia="Times New Roman" w:hAnsi="Trebuchet MS" w:cs="Gisha"/>
          <w:noProof/>
        </w:rPr>
      </w:pPr>
      <w:r w:rsidRPr="0081368E">
        <w:rPr>
          <w:rFonts w:ascii="Trebuchet MS" w:eastAsia="Times New Roman" w:hAnsi="Trebuchet MS" w:cs="Gisha"/>
          <w:noProof/>
        </w:rPr>
        <w:t xml:space="preserve">Investments in hardware and software necessary for digitalization of cultural sites and events. Rehabilitation/modernisation and endowment of cultural heritage; </w:t>
      </w:r>
    </w:p>
    <w:p w14:paraId="094A33A2" w14:textId="12769D3F" w:rsidR="0081368E" w:rsidRDefault="0081368E" w:rsidP="0081368E">
      <w:pPr>
        <w:spacing w:before="100" w:after="200" w:line="276" w:lineRule="auto"/>
        <w:contextualSpacing/>
        <w:rPr>
          <w:rFonts w:ascii="Trebuchet MS" w:eastAsia="Times New Roman" w:hAnsi="Trebuchet MS" w:cs="Gisha"/>
          <w:noProof/>
        </w:rPr>
      </w:pPr>
    </w:p>
    <w:p w14:paraId="6B7B2C29" w14:textId="35B7E911" w:rsidR="0081368E" w:rsidRDefault="0081368E" w:rsidP="0081368E">
      <w:pPr>
        <w:spacing w:before="100" w:after="200" w:line="276" w:lineRule="auto"/>
        <w:contextualSpacing/>
        <w:rPr>
          <w:rFonts w:ascii="Trebuchet MS" w:eastAsia="Times New Roman" w:hAnsi="Trebuchet MS" w:cs="Gisha"/>
          <w:noProof/>
        </w:rPr>
      </w:pPr>
      <w:r>
        <w:rPr>
          <w:rFonts w:ascii="Trebuchet MS" w:eastAsia="Times New Roman" w:hAnsi="Trebuchet MS" w:cs="Gisha"/>
          <w:noProof/>
        </w:rPr>
        <w:t>Projects should indicate as target value the number of sites supported by the project.</w:t>
      </w:r>
    </w:p>
    <w:p w14:paraId="6B7512CE" w14:textId="77777777" w:rsidR="0081368E" w:rsidRPr="0081368E" w:rsidRDefault="0081368E" w:rsidP="0081368E">
      <w:pPr>
        <w:spacing w:before="100" w:after="200" w:line="276" w:lineRule="auto"/>
        <w:contextualSpacing/>
        <w:rPr>
          <w:rFonts w:ascii="Trebuchet MS" w:eastAsia="Times New Roman" w:hAnsi="Trebuchet MS" w:cs="Gisha"/>
          <w:noProof/>
        </w:rPr>
      </w:pPr>
    </w:p>
    <w:p w14:paraId="52CB752C" w14:textId="77777777" w:rsidR="0081368E" w:rsidRPr="0081368E" w:rsidRDefault="0081368E" w:rsidP="0081368E">
      <w:pPr>
        <w:spacing w:before="100" w:after="200" w:line="276" w:lineRule="auto"/>
        <w:jc w:val="both"/>
        <w:rPr>
          <w:rFonts w:ascii="Trebuchet MS" w:eastAsia="Times New Roman" w:hAnsi="Trebuchet MS" w:cs="Trebuchet MS"/>
          <w:bCs/>
          <w:noProof/>
          <w:color w:val="107DC5"/>
        </w:rPr>
      </w:pPr>
      <w:r w:rsidRPr="0081368E">
        <w:rPr>
          <w:rFonts w:ascii="Trebuchet MS" w:eastAsia="Times New Roman" w:hAnsi="Trebuchet MS" w:cs="Trebuchet MS"/>
          <w:bCs/>
          <w:noProof/>
          <w:color w:val="107DC5"/>
        </w:rPr>
        <w:t>! Timeframe for measurement: upon project completion!</w:t>
      </w:r>
    </w:p>
    <w:p w14:paraId="26D633E0" w14:textId="37DA321F" w:rsidR="00C3688B" w:rsidRDefault="0081368E" w:rsidP="0081368E">
      <w:pPr>
        <w:spacing w:before="100" w:after="200" w:line="276" w:lineRule="auto"/>
        <w:jc w:val="both"/>
        <w:rPr>
          <w:rFonts w:ascii="Trebuchet MS" w:eastAsia="Times New Roman" w:hAnsi="Trebuchet MS" w:cs="Trebuchet MS"/>
          <w:bCs/>
          <w:noProof/>
          <w:color w:val="107DC5"/>
        </w:rPr>
      </w:pPr>
      <w:r w:rsidRPr="0081368E">
        <w:rPr>
          <w:rFonts w:ascii="Trebuchet MS" w:eastAsia="Times New Roman" w:hAnsi="Trebuchet MS" w:cs="Trebuchet MS"/>
          <w:bCs/>
          <w:noProof/>
          <w:color w:val="107DC5"/>
        </w:rPr>
        <w:t>! The indicator doesn’t cover natural sites.!</w:t>
      </w:r>
    </w:p>
    <w:p w14:paraId="6EE421DE" w14:textId="77777777" w:rsidR="003C4971" w:rsidRPr="003C4971" w:rsidRDefault="003C4971" w:rsidP="003C4971">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75" w:name="_Toc116914864"/>
      <w:bookmarkStart w:id="76" w:name="_Toc141345501"/>
      <w:r w:rsidRPr="003C4971">
        <w:rPr>
          <w:rFonts w:ascii="Trebuchet MS" w:eastAsia="Times New Roman" w:hAnsi="Trebuchet MS" w:cs="Gisha"/>
          <w:caps/>
          <w:noProof/>
          <w:color w:val="0A5382"/>
          <w:spacing w:val="15"/>
          <w:sz w:val="20"/>
          <w:szCs w:val="20"/>
        </w:rPr>
        <w:t>RCR 77 Visitors of cultural and tourism sites supported</w:t>
      </w:r>
      <w:bookmarkEnd w:id="75"/>
      <w:bookmarkEnd w:id="76"/>
      <w:r w:rsidRPr="003C4971">
        <w:rPr>
          <w:rFonts w:ascii="Trebuchet MS" w:eastAsia="Times New Roman" w:hAnsi="Trebuchet MS" w:cs="Gisha"/>
          <w:caps/>
          <w:noProof/>
          <w:color w:val="0A5382"/>
          <w:spacing w:val="15"/>
          <w:sz w:val="20"/>
          <w:szCs w:val="20"/>
        </w:rPr>
        <w:t xml:space="preserve"> </w:t>
      </w:r>
    </w:p>
    <w:p w14:paraId="602D8539" w14:textId="77777777" w:rsidR="003C4971" w:rsidRDefault="003C4971" w:rsidP="003C4971">
      <w:pPr>
        <w:spacing w:before="100" w:after="200" w:line="276" w:lineRule="auto"/>
        <w:contextualSpacing/>
        <w:jc w:val="both"/>
        <w:rPr>
          <w:rFonts w:ascii="Trebuchet MS" w:eastAsia="Times New Roman" w:hAnsi="Trebuchet MS" w:cs="Trebuchet MS"/>
          <w:noProof/>
        </w:rPr>
      </w:pPr>
    </w:p>
    <w:p w14:paraId="40F43BB5" w14:textId="4A4F52EF" w:rsidR="003C4971" w:rsidRPr="003C4971" w:rsidRDefault="003C4971" w:rsidP="003C4971">
      <w:pPr>
        <w:spacing w:before="100" w:after="200" w:line="276" w:lineRule="auto"/>
        <w:contextualSpacing/>
        <w:jc w:val="both"/>
        <w:rPr>
          <w:rFonts w:ascii="Trebuchet MS" w:eastAsia="Times New Roman" w:hAnsi="Trebuchet MS" w:cs="Trebuchet MS"/>
          <w:noProof/>
        </w:rPr>
      </w:pPr>
      <w:r w:rsidRPr="003C4971">
        <w:rPr>
          <w:rFonts w:ascii="Trebuchet MS" w:eastAsia="Times New Roman" w:hAnsi="Trebuchet MS" w:cs="Trebuchet MS"/>
          <w:noProof/>
        </w:rPr>
        <w:t xml:space="preserve">The indicator counts the estimated number of annual visitors of cultural and tourism sites supported. </w:t>
      </w:r>
    </w:p>
    <w:p w14:paraId="74A3648B" w14:textId="77777777" w:rsidR="003C4971" w:rsidRPr="003C4971" w:rsidRDefault="003C4971" w:rsidP="003C4971">
      <w:pPr>
        <w:spacing w:before="100" w:after="200" w:line="276" w:lineRule="auto"/>
        <w:contextualSpacing/>
        <w:jc w:val="both"/>
        <w:rPr>
          <w:rFonts w:ascii="Trebuchet MS" w:eastAsia="Times New Roman" w:hAnsi="Trebuchet MS" w:cs="Trebuchet MS"/>
          <w:noProof/>
        </w:rPr>
      </w:pPr>
    </w:p>
    <w:p w14:paraId="3B5527E0" w14:textId="4385DDD3" w:rsidR="003C4971" w:rsidRPr="003C4971" w:rsidRDefault="003C4971" w:rsidP="003C4971">
      <w:pPr>
        <w:spacing w:before="100" w:after="200" w:line="276" w:lineRule="auto"/>
        <w:contextualSpacing/>
        <w:jc w:val="both"/>
        <w:rPr>
          <w:rFonts w:ascii="Trebuchet MS" w:eastAsia="Times New Roman" w:hAnsi="Trebuchet MS" w:cs="Trebuchet MS"/>
          <w:noProof/>
        </w:rPr>
      </w:pPr>
      <w:r w:rsidRPr="001C0901">
        <w:rPr>
          <w:rFonts w:ascii="Trebuchet MS" w:eastAsia="Times New Roman" w:hAnsi="Trebuchet MS" w:cs="Trebuchet MS"/>
          <w:noProof/>
        </w:rPr>
        <w:t>The baseline of the indicator refers to the estimated annual number of visitors of the supported sites the year before the intervention starts, and it is zero for new cultural and tourism sites. The applicants will in</w:t>
      </w:r>
      <w:r w:rsidR="00893726" w:rsidRPr="001C0901">
        <w:rPr>
          <w:rFonts w:ascii="Trebuchet MS" w:eastAsia="Times New Roman" w:hAnsi="Trebuchet MS" w:cs="Trebuchet MS"/>
          <w:noProof/>
        </w:rPr>
        <w:t>dicate</w:t>
      </w:r>
      <w:r w:rsidRPr="001C0901">
        <w:rPr>
          <w:rFonts w:ascii="Trebuchet MS" w:eastAsia="Times New Roman" w:hAnsi="Trebuchet MS" w:cs="Trebuchet MS"/>
          <w:noProof/>
        </w:rPr>
        <w:t xml:space="preserve"> this value for activities that imply supporting existing/open tourism/cu</w:t>
      </w:r>
      <w:r w:rsidR="00893726" w:rsidRPr="001C0901">
        <w:rPr>
          <w:rFonts w:ascii="Trebuchet MS" w:eastAsia="Times New Roman" w:hAnsi="Trebuchet MS" w:cs="Trebuchet MS"/>
          <w:noProof/>
        </w:rPr>
        <w:t xml:space="preserve">ltural </w:t>
      </w:r>
      <w:r w:rsidR="00893726" w:rsidRPr="001C0901">
        <w:rPr>
          <w:rFonts w:ascii="Trebuchet MS" w:eastAsia="Times New Roman" w:hAnsi="Trebuchet MS" w:cs="Trebuchet MS"/>
          <w:noProof/>
        </w:rPr>
        <w:lastRenderedPageBreak/>
        <w:t xml:space="preserve">sites in the application, in the description of the indicator </w:t>
      </w:r>
      <w:r w:rsidR="00537E47" w:rsidRPr="001C0901">
        <w:rPr>
          <w:rFonts w:ascii="Trebuchet MS" w:eastAsia="Times New Roman" w:hAnsi="Trebuchet MS" w:cs="Trebuchet MS"/>
          <w:noProof/>
        </w:rPr>
        <w:t xml:space="preserve">and estimate </w:t>
      </w:r>
      <w:r w:rsidR="00893726" w:rsidRPr="001C0901">
        <w:rPr>
          <w:rFonts w:ascii="Trebuchet MS" w:eastAsia="Times New Roman" w:hAnsi="Trebuchet MS" w:cs="Trebuchet MS"/>
          <w:noProof/>
        </w:rPr>
        <w:t>an increase in the target value, explaining how this increase will be generated.</w:t>
      </w:r>
    </w:p>
    <w:p w14:paraId="4CE78E1F" w14:textId="77777777" w:rsidR="003C4971" w:rsidRPr="003C4971" w:rsidRDefault="003C4971" w:rsidP="003C4971">
      <w:pPr>
        <w:spacing w:before="100" w:after="200" w:line="276" w:lineRule="auto"/>
        <w:contextualSpacing/>
        <w:jc w:val="both"/>
        <w:rPr>
          <w:rFonts w:ascii="Trebuchet MS" w:eastAsia="Times New Roman" w:hAnsi="Trebuchet MS" w:cs="Trebuchet MS"/>
          <w:noProof/>
        </w:rPr>
      </w:pPr>
    </w:p>
    <w:p w14:paraId="6A441B9E" w14:textId="6B76735D" w:rsidR="003C4971" w:rsidRPr="003C4971" w:rsidRDefault="003C4971" w:rsidP="003C4971">
      <w:pPr>
        <w:spacing w:before="100" w:after="200" w:line="276" w:lineRule="auto"/>
        <w:jc w:val="both"/>
        <w:rPr>
          <w:rFonts w:ascii="Trebuchet MS" w:eastAsia="Times New Roman" w:hAnsi="Trebuchet MS" w:cs="Trebuchet MS"/>
          <w:noProof/>
          <w:color w:val="107DC5"/>
        </w:rPr>
      </w:pPr>
      <w:r w:rsidRPr="003C4971">
        <w:rPr>
          <w:rFonts w:ascii="Trebuchet MS" w:eastAsia="Times New Roman" w:hAnsi="Trebuchet MS" w:cs="Trebuchet MS"/>
          <w:noProof/>
          <w:color w:val="107DC5"/>
        </w:rPr>
        <w:t>! The indicator does not cover natural sites for which an accurate estimation of number of visitors is not feasible!</w:t>
      </w:r>
      <w:r w:rsidR="00A27C04">
        <w:rPr>
          <w:rFonts w:ascii="Trebuchet MS" w:eastAsia="Times New Roman" w:hAnsi="Trebuchet MS" w:cs="Trebuchet MS"/>
          <w:noProof/>
          <w:color w:val="107DC5"/>
        </w:rPr>
        <w:t xml:space="preserve"> </w:t>
      </w:r>
    </w:p>
    <w:p w14:paraId="51E46CDD" w14:textId="77777777" w:rsidR="003C4971" w:rsidRPr="003C4971" w:rsidRDefault="003C4971" w:rsidP="003C4971">
      <w:pPr>
        <w:spacing w:before="100" w:after="200" w:line="276" w:lineRule="auto"/>
        <w:jc w:val="both"/>
        <w:rPr>
          <w:rFonts w:ascii="Trebuchet MS" w:eastAsia="Times New Roman" w:hAnsi="Trebuchet MS" w:cs="Trebuchet MS"/>
          <w:noProof/>
          <w:color w:val="107DC5"/>
        </w:rPr>
      </w:pPr>
      <w:r w:rsidRPr="003C4971">
        <w:rPr>
          <w:rFonts w:ascii="Trebuchet MS" w:eastAsia="Times New Roman" w:hAnsi="Trebuchet MS" w:cs="Trebuchet MS"/>
          <w:noProof/>
          <w:color w:val="107DC5"/>
        </w:rPr>
        <w:t>! Timeframe for measurement: the estimation of the number of visitors should be carried out ex post one year after the completion of the intervention!</w:t>
      </w:r>
    </w:p>
    <w:p w14:paraId="43314CC7" w14:textId="77777777" w:rsidR="003C4971" w:rsidRPr="003C4971" w:rsidRDefault="003C4971" w:rsidP="003C4971">
      <w:pPr>
        <w:spacing w:before="100" w:after="200" w:line="276" w:lineRule="auto"/>
        <w:rPr>
          <w:rFonts w:ascii="Trebuchet MS" w:eastAsia="Times New Roman" w:hAnsi="Trebuchet MS" w:cs="Gisha"/>
          <w:noProof/>
          <w:sz w:val="20"/>
          <w:szCs w:val="20"/>
        </w:rPr>
      </w:pPr>
    </w:p>
    <w:p w14:paraId="5BE5A71F" w14:textId="77777777" w:rsidR="00A27C04" w:rsidRPr="00A27C04" w:rsidRDefault="00A27C04" w:rsidP="00A27C04">
      <w:pPr>
        <w:pStyle w:val="Heading2"/>
        <w:rPr>
          <w:rFonts w:ascii="Trebuchet MS" w:eastAsia="Times New Roman" w:hAnsi="Trebuchet MS"/>
          <w:noProof/>
        </w:rPr>
      </w:pPr>
      <w:bookmarkStart w:id="77" w:name="_Toc116914866"/>
      <w:bookmarkStart w:id="78" w:name="_Toc141345502"/>
      <w:r w:rsidRPr="00A27C04">
        <w:rPr>
          <w:rFonts w:ascii="Trebuchet MS" w:eastAsia="Times New Roman" w:hAnsi="Trebuchet MS"/>
          <w:noProof/>
        </w:rPr>
        <w:t>Specific objective 3.1</w:t>
      </w:r>
      <w:bookmarkEnd w:id="77"/>
      <w:bookmarkEnd w:id="78"/>
    </w:p>
    <w:p w14:paraId="144929BB" w14:textId="77777777" w:rsidR="00A27C04" w:rsidRPr="00A27C04" w:rsidRDefault="00A27C04" w:rsidP="00A27C04">
      <w:pPr>
        <w:pStyle w:val="Heading2"/>
        <w:rPr>
          <w:rFonts w:ascii="Trebuchet MS" w:eastAsia="Times New Roman" w:hAnsi="Trebuchet MS"/>
          <w:noProof/>
        </w:rPr>
      </w:pPr>
      <w:bookmarkStart w:id="79" w:name="_Toc116914867"/>
      <w:bookmarkStart w:id="80" w:name="_Toc141345503"/>
      <w:r w:rsidRPr="00A27C04">
        <w:rPr>
          <w:rFonts w:ascii="Trebuchet MS" w:eastAsia="Times New Roman" w:hAnsi="Trebuchet MS"/>
          <w:noProof/>
        </w:rPr>
        <w:t>Interreg Specific Objective 2 “A safer and more secure Europe”</w:t>
      </w:r>
      <w:bookmarkEnd w:id="79"/>
      <w:bookmarkEnd w:id="80"/>
    </w:p>
    <w:p w14:paraId="48C19120" w14:textId="12FAEFB7" w:rsidR="003C4971" w:rsidRDefault="003C4971" w:rsidP="0081368E">
      <w:pPr>
        <w:spacing w:before="100" w:after="200" w:line="276" w:lineRule="auto"/>
        <w:jc w:val="both"/>
        <w:rPr>
          <w:rFonts w:ascii="Trebuchet MS" w:eastAsia="Times New Roman" w:hAnsi="Trebuchet MS" w:cs="Trebuchet MS"/>
          <w:bCs/>
          <w:noProof/>
          <w:color w:val="107DC5"/>
        </w:rPr>
      </w:pPr>
    </w:p>
    <w:tbl>
      <w:tblPr>
        <w:tblStyle w:val="ListTable3-Accent1"/>
        <w:tblW w:w="10724"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3011"/>
        <w:gridCol w:w="3082"/>
        <w:gridCol w:w="2498"/>
      </w:tblGrid>
      <w:tr w:rsidR="00A27C04" w:rsidRPr="003D218A" w14:paraId="52DCA228" w14:textId="64973AFB" w:rsidTr="006C1FF9">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tcBorders>
              <w:bottom w:val="none" w:sz="0" w:space="0" w:color="auto"/>
              <w:right w:val="none" w:sz="0" w:space="0" w:color="auto"/>
            </w:tcBorders>
            <w:hideMark/>
          </w:tcPr>
          <w:p w14:paraId="6A4A167B" w14:textId="77777777" w:rsidR="00A27C04" w:rsidRPr="00CB2BF7" w:rsidRDefault="00A27C04" w:rsidP="009C4C79">
            <w:pPr>
              <w:rPr>
                <w:rFonts w:ascii="Trebuchet MS" w:eastAsia="Times New Roman" w:hAnsi="Trebuchet MS" w:cs="Calibri"/>
                <w:noProof/>
                <w:color w:val="000000"/>
              </w:rPr>
            </w:pPr>
            <w:r w:rsidRPr="00CB2BF7">
              <w:rPr>
                <w:rFonts w:ascii="Trebuchet MS" w:eastAsia="Times New Roman" w:hAnsi="Trebuchet MS" w:cs="Calibri"/>
                <w:noProof/>
                <w:color w:val="000000"/>
              </w:rPr>
              <w:t>Specific Objective</w:t>
            </w:r>
          </w:p>
        </w:tc>
        <w:tc>
          <w:tcPr>
            <w:tcW w:w="3011" w:type="dxa"/>
            <w:hideMark/>
          </w:tcPr>
          <w:p w14:paraId="374D5C67" w14:textId="77777777" w:rsidR="00A27C04" w:rsidRPr="00CB2BF7" w:rsidRDefault="00A27C04" w:rsidP="009C4C79">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CB2BF7">
              <w:rPr>
                <w:rFonts w:ascii="Trebuchet MS" w:eastAsia="Times New Roman" w:hAnsi="Trebuchet MS" w:cs="Calibri"/>
                <w:noProof/>
                <w:color w:val="000000"/>
              </w:rPr>
              <w:t>Output Indicator</w:t>
            </w:r>
          </w:p>
        </w:tc>
        <w:tc>
          <w:tcPr>
            <w:tcW w:w="3082" w:type="dxa"/>
            <w:hideMark/>
          </w:tcPr>
          <w:p w14:paraId="2DDEAE97" w14:textId="77777777" w:rsidR="00A27C04" w:rsidRPr="00CB2BF7" w:rsidRDefault="00A27C04" w:rsidP="009C4C79">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CB2BF7">
              <w:rPr>
                <w:rFonts w:ascii="Trebuchet MS" w:eastAsia="Times New Roman" w:hAnsi="Trebuchet MS" w:cs="Calibri"/>
                <w:noProof/>
                <w:color w:val="000000"/>
              </w:rPr>
              <w:t>Result Indicator</w:t>
            </w:r>
          </w:p>
        </w:tc>
        <w:tc>
          <w:tcPr>
            <w:tcW w:w="2498" w:type="dxa"/>
          </w:tcPr>
          <w:p w14:paraId="18BE9E88" w14:textId="2AFE0878" w:rsidR="00A27C04" w:rsidRPr="00CB2BF7" w:rsidRDefault="00A27C04" w:rsidP="009C4C79">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E2013B">
              <w:rPr>
                <w:rFonts w:ascii="Trebuchet MS" w:eastAsia="Times New Roman" w:hAnsi="Trebuchet MS" w:cs="Calibri"/>
                <w:bCs w:val="0"/>
                <w:noProof/>
                <w:color w:val="000000"/>
              </w:rPr>
              <w:t>Reccommended/ Mandatory</w:t>
            </w:r>
          </w:p>
        </w:tc>
      </w:tr>
      <w:tr w:rsidR="00A27C04" w:rsidRPr="003D218A" w14:paraId="0131F7D7" w14:textId="63D477BC" w:rsidTr="006C1FF9">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tcBorders>
              <w:top w:val="none" w:sz="0" w:space="0" w:color="auto"/>
              <w:bottom w:val="none" w:sz="0" w:space="0" w:color="auto"/>
              <w:right w:val="none" w:sz="0" w:space="0" w:color="auto"/>
            </w:tcBorders>
            <w:hideMark/>
          </w:tcPr>
          <w:p w14:paraId="7545C76C" w14:textId="77777777" w:rsidR="00A27C04" w:rsidRPr="00CB2BF7" w:rsidRDefault="00A27C04" w:rsidP="009C4C79">
            <w:pPr>
              <w:jc w:val="center"/>
              <w:rPr>
                <w:rFonts w:ascii="Trebuchet MS" w:hAnsi="Trebuchet MS" w:cs="Times New Roman"/>
                <w:i/>
                <w:noProof/>
                <w:spacing w:val="-1"/>
                <w:u w:val="single"/>
              </w:rPr>
            </w:pPr>
            <w:r w:rsidRPr="00CB2BF7">
              <w:rPr>
                <w:rFonts w:ascii="Trebuchet MS" w:hAnsi="Trebuchet MS" w:cs="Times New Roman"/>
                <w:i/>
                <w:noProof/>
                <w:spacing w:val="-1"/>
                <w:u w:val="single"/>
              </w:rPr>
              <w:t xml:space="preserve">3.1. </w:t>
            </w:r>
            <w:r w:rsidRPr="00CB2BF7">
              <w:rPr>
                <w:rFonts w:ascii="Trebuchet MS" w:hAnsi="Trebuchet MS"/>
                <w:noProof/>
              </w:rPr>
              <w:t>Border crossing management and mobility</w:t>
            </w:r>
          </w:p>
          <w:p w14:paraId="110073D9" w14:textId="77777777" w:rsidR="00A27C04" w:rsidRPr="00CB2BF7" w:rsidRDefault="00A27C04" w:rsidP="009C4C79">
            <w:pPr>
              <w:jc w:val="center"/>
              <w:rPr>
                <w:rFonts w:ascii="Trebuchet MS" w:eastAsia="Times New Roman" w:hAnsi="Trebuchet MS" w:cs="Calibri"/>
                <w:noProof/>
                <w:color w:val="000000"/>
              </w:rPr>
            </w:pPr>
          </w:p>
        </w:tc>
        <w:tc>
          <w:tcPr>
            <w:tcW w:w="3011" w:type="dxa"/>
            <w:tcBorders>
              <w:top w:val="none" w:sz="0" w:space="0" w:color="auto"/>
              <w:bottom w:val="none" w:sz="0" w:space="0" w:color="auto"/>
            </w:tcBorders>
            <w:hideMark/>
          </w:tcPr>
          <w:p w14:paraId="5968F7D0" w14:textId="77777777" w:rsidR="00A27C04" w:rsidRPr="00CB2BF7" w:rsidRDefault="00A27C04" w:rsidP="009C4C79">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RCO 81 - Participations in joint actions across borders</w:t>
            </w:r>
          </w:p>
        </w:tc>
        <w:tc>
          <w:tcPr>
            <w:tcW w:w="3082" w:type="dxa"/>
            <w:tcBorders>
              <w:top w:val="none" w:sz="0" w:space="0" w:color="auto"/>
              <w:bottom w:val="none" w:sz="0" w:space="0" w:color="auto"/>
            </w:tcBorders>
            <w:hideMark/>
          </w:tcPr>
          <w:p w14:paraId="2AF7D84E" w14:textId="77777777" w:rsidR="00A27C04" w:rsidRPr="00CB2BF7" w:rsidRDefault="00A27C04" w:rsidP="009C4C79">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RCR 85 - Participations in joint actions across borders after project completion</w:t>
            </w:r>
          </w:p>
        </w:tc>
        <w:tc>
          <w:tcPr>
            <w:tcW w:w="2498" w:type="dxa"/>
            <w:tcBorders>
              <w:top w:val="none" w:sz="0" w:space="0" w:color="auto"/>
              <w:bottom w:val="none" w:sz="0" w:space="0" w:color="auto"/>
            </w:tcBorders>
          </w:tcPr>
          <w:p w14:paraId="69024734" w14:textId="74413503" w:rsidR="00A27C04" w:rsidRPr="00CB2BF7" w:rsidRDefault="00A27C04" w:rsidP="009C4C79">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Mandatory</w:t>
            </w:r>
          </w:p>
        </w:tc>
      </w:tr>
      <w:tr w:rsidR="00A27C04" w:rsidRPr="003D218A" w14:paraId="3C31A378" w14:textId="177282EA" w:rsidTr="006C1FF9">
        <w:trPr>
          <w:trHeight w:val="917"/>
        </w:trPr>
        <w:tc>
          <w:tcPr>
            <w:cnfStyle w:val="001000000000" w:firstRow="0" w:lastRow="0" w:firstColumn="1" w:lastColumn="0" w:oddVBand="0" w:evenVBand="0" w:oddHBand="0" w:evenHBand="0" w:firstRowFirstColumn="0" w:firstRowLastColumn="0" w:lastRowFirstColumn="0" w:lastRowLastColumn="0"/>
            <w:tcW w:w="2133" w:type="dxa"/>
            <w:vMerge/>
            <w:tcBorders>
              <w:right w:val="none" w:sz="0" w:space="0" w:color="auto"/>
            </w:tcBorders>
            <w:hideMark/>
          </w:tcPr>
          <w:p w14:paraId="74FD9BDD" w14:textId="77777777" w:rsidR="00A27C04" w:rsidRPr="00CB2BF7" w:rsidRDefault="00A27C04" w:rsidP="009C4C79">
            <w:pPr>
              <w:rPr>
                <w:rFonts w:ascii="Trebuchet MS" w:eastAsia="Times New Roman" w:hAnsi="Trebuchet MS" w:cs="Calibri"/>
                <w:noProof/>
                <w:color w:val="000000"/>
              </w:rPr>
            </w:pPr>
          </w:p>
        </w:tc>
        <w:tc>
          <w:tcPr>
            <w:tcW w:w="3011" w:type="dxa"/>
          </w:tcPr>
          <w:p w14:paraId="4051664C" w14:textId="77777777" w:rsidR="00A27C04" w:rsidRPr="00CB2BF7" w:rsidRDefault="00A27C04" w:rsidP="009C4C79">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RCO 83 - Strategies and action plans jointly developed</w:t>
            </w:r>
          </w:p>
        </w:tc>
        <w:tc>
          <w:tcPr>
            <w:tcW w:w="3082" w:type="dxa"/>
          </w:tcPr>
          <w:p w14:paraId="0DCE3E1D" w14:textId="77777777" w:rsidR="00A27C04" w:rsidRPr="00CB2BF7" w:rsidRDefault="00A27C04" w:rsidP="009C4C79">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RCR 79 - Joint strategies and action plans taken up by organisations</w:t>
            </w:r>
          </w:p>
        </w:tc>
        <w:tc>
          <w:tcPr>
            <w:tcW w:w="2498" w:type="dxa"/>
          </w:tcPr>
          <w:p w14:paraId="1F150980" w14:textId="147F3407" w:rsidR="00A27C04" w:rsidRPr="00CB2BF7" w:rsidRDefault="000B2B3D" w:rsidP="009C4C79">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Mandatory</w:t>
            </w:r>
          </w:p>
        </w:tc>
      </w:tr>
    </w:tbl>
    <w:p w14:paraId="2A8B9CB0" w14:textId="77777777" w:rsidR="00125B0A" w:rsidRPr="00125B0A" w:rsidRDefault="00125B0A" w:rsidP="00125B0A">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81" w:name="_Toc116914868"/>
      <w:bookmarkStart w:id="82" w:name="_Toc141345504"/>
      <w:r w:rsidRPr="00125B0A">
        <w:rPr>
          <w:rFonts w:ascii="Trebuchet MS" w:eastAsia="Times New Roman" w:hAnsi="Trebuchet MS" w:cs="Gisha"/>
          <w:caps/>
          <w:noProof/>
          <w:color w:val="0A5382"/>
          <w:spacing w:val="15"/>
          <w:sz w:val="20"/>
          <w:szCs w:val="20"/>
        </w:rPr>
        <w:t>RCO 81 - Participations in joint actions across borders</w:t>
      </w:r>
      <w:bookmarkEnd w:id="81"/>
      <w:bookmarkEnd w:id="82"/>
    </w:p>
    <w:p w14:paraId="4906D764" w14:textId="77777777" w:rsidR="00125B0A" w:rsidRPr="00125B0A" w:rsidRDefault="00125B0A" w:rsidP="00125B0A">
      <w:pPr>
        <w:spacing w:before="100" w:after="200" w:line="276" w:lineRule="auto"/>
        <w:jc w:val="both"/>
        <w:rPr>
          <w:rFonts w:ascii="Trebuchet MS" w:eastAsia="Times New Roman" w:hAnsi="Trebuchet MS" w:cs="Gisha"/>
          <w:noProof/>
          <w:sz w:val="20"/>
          <w:szCs w:val="20"/>
        </w:rPr>
      </w:pPr>
    </w:p>
    <w:p w14:paraId="2681EDCC" w14:textId="0F502D64" w:rsidR="00125B0A" w:rsidRPr="00125B0A" w:rsidRDefault="00125B0A" w:rsidP="00125B0A">
      <w:pPr>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This common output indicator cover</w:t>
      </w:r>
      <w:r>
        <w:rPr>
          <w:rFonts w:ascii="Trebuchet MS" w:eastAsia="Times New Roman" w:hAnsi="Trebuchet MS" w:cs="Gisha"/>
          <w:noProof/>
        </w:rPr>
        <w:t>s</w:t>
      </w:r>
      <w:r w:rsidRPr="00125B0A">
        <w:rPr>
          <w:rFonts w:ascii="Trebuchet MS" w:eastAsia="Times New Roman" w:hAnsi="Trebuchet MS" w:cs="Gisha"/>
          <w:noProof/>
        </w:rPr>
        <w:t xml:space="preserve"> the types of actions: “Joint trainings of police, customs, border police, gendarmerie, other structures involved in border management, exchange of best practices on specific areas of activity (analysis, criminal investigation, organized crime, etc); awareness campaigns related to human trafficking and other issues related to border management and border crossing, etc. </w:t>
      </w:r>
    </w:p>
    <w:p w14:paraId="618C761C" w14:textId="77777777" w:rsidR="00125B0A" w:rsidRPr="00125B0A" w:rsidRDefault="00125B0A" w:rsidP="00125B0A">
      <w:pPr>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 xml:space="preserve">The indicator counts the number of participations in joint actions across borders implemented in the supported projects. Participations should be understood as the number of persons attending a joint action across borders - e.g. proffesionals, etc. and are counted for each joint action organised on the basis of attendance lists or other relevant means of quantification. </w:t>
      </w:r>
    </w:p>
    <w:p w14:paraId="649C098E" w14:textId="77777777" w:rsidR="00125B0A" w:rsidRPr="00125B0A" w:rsidRDefault="00125B0A" w:rsidP="00125B0A">
      <w:pPr>
        <w:spacing w:before="100" w:after="200" w:line="276" w:lineRule="auto"/>
        <w:jc w:val="both"/>
        <w:rPr>
          <w:rFonts w:ascii="Trebuchet MS" w:eastAsia="Times New Roman" w:hAnsi="Trebuchet MS" w:cs="Gisha"/>
          <w:noProof/>
          <w:color w:val="107DC5"/>
        </w:rPr>
      </w:pPr>
      <w:r w:rsidRPr="00125B0A">
        <w:rPr>
          <w:rFonts w:ascii="Trebuchet MS" w:eastAsia="Times New Roman" w:hAnsi="Trebuchet MS" w:cs="Gisha"/>
          <w:noProof/>
          <w:color w:val="107DC5"/>
        </w:rPr>
        <w:t>! A joint action is considered as the action organised with the involvement of organizations from both countries (preparation, implementation, etc) !</w:t>
      </w:r>
    </w:p>
    <w:p w14:paraId="51277051" w14:textId="593A4E89" w:rsidR="00125B0A" w:rsidRPr="00125B0A" w:rsidRDefault="00125B0A" w:rsidP="00125B0A">
      <w:pPr>
        <w:spacing w:before="100" w:after="200" w:line="276" w:lineRule="auto"/>
        <w:jc w:val="both"/>
        <w:rPr>
          <w:rFonts w:ascii="Trebuchet MS" w:eastAsia="Times New Roman" w:hAnsi="Trebuchet MS" w:cs="Gisha"/>
          <w:noProof/>
          <w:color w:val="107DC5"/>
        </w:rPr>
      </w:pPr>
      <w:r w:rsidRPr="00125B0A">
        <w:rPr>
          <w:rFonts w:ascii="Trebuchet MS" w:eastAsia="Times New Roman" w:hAnsi="Trebuchet MS" w:cs="Gisha"/>
          <w:noProof/>
          <w:color w:val="107DC5"/>
        </w:rPr>
        <w:t xml:space="preserve">! Participations in public events organized in supported projects will not be </w:t>
      </w:r>
      <w:r w:rsidRPr="006C1FF9">
        <w:rPr>
          <w:rFonts w:ascii="Trebuchet MS" w:eastAsia="Times New Roman" w:hAnsi="Trebuchet MS" w:cs="Gisha"/>
          <w:noProof/>
          <w:color w:val="107DC5"/>
        </w:rPr>
        <w:t xml:space="preserve">reported and </w:t>
      </w:r>
      <w:r w:rsidRPr="00125B0A">
        <w:rPr>
          <w:rFonts w:ascii="Trebuchet MS" w:eastAsia="Times New Roman" w:hAnsi="Trebuchet MS" w:cs="Gisha"/>
          <w:noProof/>
          <w:color w:val="107DC5"/>
        </w:rPr>
        <w:t>counted in this indicator. Participations in events related to project management or other internal project meetings will not b</w:t>
      </w:r>
      <w:r w:rsidRPr="006C1FF9">
        <w:rPr>
          <w:rFonts w:ascii="Trebuchet MS" w:eastAsia="Times New Roman" w:hAnsi="Trebuchet MS" w:cs="Gisha"/>
          <w:noProof/>
          <w:color w:val="107DC5"/>
        </w:rPr>
        <w:t>e reported and counted under this indicator</w:t>
      </w:r>
      <w:r w:rsidRPr="00125B0A">
        <w:rPr>
          <w:rFonts w:ascii="Trebuchet MS" w:eastAsia="Times New Roman" w:hAnsi="Trebuchet MS" w:cs="Gisha"/>
          <w:noProof/>
          <w:color w:val="107DC5"/>
        </w:rPr>
        <w:t>!</w:t>
      </w:r>
    </w:p>
    <w:p w14:paraId="710CA432" w14:textId="3A82C541" w:rsidR="00125B0A" w:rsidRPr="00125B0A" w:rsidRDefault="00125B0A" w:rsidP="00125B0A">
      <w:pPr>
        <w:spacing w:before="100" w:after="200" w:line="276" w:lineRule="auto"/>
        <w:jc w:val="both"/>
        <w:rPr>
          <w:rFonts w:ascii="Trebuchet MS" w:eastAsia="Times New Roman" w:hAnsi="Trebuchet MS" w:cs="Trebuchet MS"/>
          <w:noProof/>
          <w:color w:val="107DC5"/>
        </w:rPr>
      </w:pPr>
      <w:r w:rsidRPr="00125B0A">
        <w:rPr>
          <w:rFonts w:ascii="Trebuchet MS" w:eastAsia="Times New Roman" w:hAnsi="Trebuchet MS" w:cs="Trebuchet MS"/>
          <w:noProof/>
          <w:color w:val="107DC5"/>
        </w:rPr>
        <w:lastRenderedPageBreak/>
        <w:t>! This indicator cannot be used on its own and projects must also contribute to the other output indicator set at the level of the sp</w:t>
      </w:r>
      <w:r w:rsidRPr="006C1FF9">
        <w:rPr>
          <w:rFonts w:ascii="Trebuchet MS" w:eastAsia="Times New Roman" w:hAnsi="Trebuchet MS" w:cs="Trebuchet MS"/>
          <w:noProof/>
          <w:color w:val="107DC5"/>
        </w:rPr>
        <w:t>ecific objective, namely RCO 83</w:t>
      </w:r>
      <w:r w:rsidRPr="00125B0A">
        <w:rPr>
          <w:rFonts w:ascii="Trebuchet MS" w:eastAsia="Times New Roman" w:hAnsi="Trebuchet MS" w:cs="Trebuchet MS"/>
          <w:noProof/>
          <w:color w:val="107DC5"/>
        </w:rPr>
        <w:t>!</w:t>
      </w:r>
    </w:p>
    <w:p w14:paraId="0D040B07" w14:textId="0BB4660F" w:rsidR="00125B0A" w:rsidRPr="00125B0A" w:rsidRDefault="00125B0A" w:rsidP="00125B0A">
      <w:pPr>
        <w:spacing w:before="100" w:after="200" w:line="276" w:lineRule="auto"/>
        <w:jc w:val="both"/>
        <w:rPr>
          <w:rFonts w:ascii="Trebuchet MS" w:eastAsia="Times New Roman" w:hAnsi="Trebuchet MS" w:cs="Trebuchet MS"/>
          <w:noProof/>
          <w:color w:val="107DC5"/>
        </w:rPr>
      </w:pPr>
      <w:r w:rsidRPr="00125B0A">
        <w:rPr>
          <w:rFonts w:ascii="Trebuchet MS" w:eastAsia="Times New Roman" w:hAnsi="Trebuchet MS" w:cs="Trebuchet MS"/>
          <w:noProof/>
          <w:color w:val="107DC5"/>
        </w:rPr>
        <w:t>! Participations, not participants are reported and this will be done based on attendance lists or other r</w:t>
      </w:r>
      <w:r w:rsidR="000B2B3D" w:rsidRPr="006C1FF9">
        <w:rPr>
          <w:rFonts w:ascii="Trebuchet MS" w:eastAsia="Times New Roman" w:hAnsi="Trebuchet MS" w:cs="Trebuchet MS"/>
          <w:noProof/>
          <w:color w:val="107DC5"/>
        </w:rPr>
        <w:t>elevant means of quantification</w:t>
      </w:r>
      <w:r w:rsidRPr="00125B0A">
        <w:rPr>
          <w:rFonts w:ascii="Trebuchet MS" w:eastAsia="Times New Roman" w:hAnsi="Trebuchet MS" w:cs="Trebuchet MS"/>
          <w:noProof/>
          <w:color w:val="107DC5"/>
        </w:rPr>
        <w:t>. This means that a person can participate in multiple events and the participations will be counted.</w:t>
      </w:r>
    </w:p>
    <w:p w14:paraId="6F27BE91" w14:textId="77777777" w:rsidR="00125B0A" w:rsidRPr="00125B0A" w:rsidRDefault="00125B0A" w:rsidP="00125B0A">
      <w:pPr>
        <w:spacing w:before="100" w:after="200" w:line="276" w:lineRule="auto"/>
        <w:jc w:val="both"/>
        <w:rPr>
          <w:rFonts w:ascii="Trebuchet MS" w:eastAsia="Times New Roman" w:hAnsi="Trebuchet MS" w:cs="Trebuchet MS"/>
          <w:noProof/>
          <w:color w:val="107DC5"/>
        </w:rPr>
      </w:pPr>
      <w:r w:rsidRPr="00125B0A">
        <w:rPr>
          <w:rFonts w:ascii="Trebuchet MS" w:eastAsia="Times New Roman" w:hAnsi="Trebuchet MS" w:cs="Trebuchet MS"/>
          <w:noProof/>
          <w:color w:val="107DC5"/>
        </w:rPr>
        <w:t>! This indicator also adds up trainings (but with no certificate of completion or a record confirming the completion of the training).</w:t>
      </w:r>
    </w:p>
    <w:p w14:paraId="27C3F1E0" w14:textId="77777777" w:rsidR="000B2B3D" w:rsidRPr="000B2B3D" w:rsidRDefault="000B2B3D" w:rsidP="000B2B3D">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83" w:name="_Toc116914870"/>
      <w:bookmarkStart w:id="84" w:name="_Toc141345505"/>
      <w:r w:rsidRPr="000B2B3D">
        <w:rPr>
          <w:rFonts w:ascii="Trebuchet MS" w:eastAsia="Times New Roman" w:hAnsi="Trebuchet MS" w:cs="Gisha"/>
          <w:caps/>
          <w:noProof/>
          <w:color w:val="0A5382"/>
          <w:spacing w:val="15"/>
          <w:sz w:val="20"/>
          <w:szCs w:val="20"/>
        </w:rPr>
        <w:t>RCR 85 - Participations in joint actions across borders after project completion</w:t>
      </w:r>
      <w:bookmarkEnd w:id="83"/>
      <w:bookmarkEnd w:id="84"/>
    </w:p>
    <w:p w14:paraId="2322F179" w14:textId="77777777" w:rsidR="000B2B3D" w:rsidRPr="000B2B3D" w:rsidRDefault="000B2B3D" w:rsidP="000B2B3D">
      <w:pPr>
        <w:spacing w:before="100" w:after="200" w:line="276" w:lineRule="auto"/>
        <w:jc w:val="both"/>
        <w:rPr>
          <w:rFonts w:ascii="Trebuchet MS" w:eastAsia="Times New Roman" w:hAnsi="Trebuchet MS" w:cs="Trebuchet MS"/>
          <w:bCs/>
          <w:noProof/>
          <w:color w:val="000000"/>
        </w:rPr>
      </w:pPr>
      <w:r w:rsidRPr="000B2B3D">
        <w:rPr>
          <w:rFonts w:ascii="Trebuchet MS" w:eastAsia="Times New Roman" w:hAnsi="Trebuchet MS" w:cs="Trebuchet MS"/>
          <w:bCs/>
          <w:noProof/>
          <w:color w:val="000000"/>
        </w:rPr>
        <w:t xml:space="preserve">The indicator counts the number of participations in joint actions across borders after the completion of the project, organised by all or some of the former partners within the project, as a continuation of cooperation. Joint actions across borders could include, for instance, exchange activities or exchange visits organized with participants from the two countries of the programme area. </w:t>
      </w:r>
    </w:p>
    <w:p w14:paraId="0E96734C" w14:textId="77777777" w:rsidR="000B2B3D" w:rsidRPr="000B2B3D" w:rsidRDefault="000B2B3D" w:rsidP="000B2B3D">
      <w:pPr>
        <w:spacing w:before="100" w:after="200" w:line="276" w:lineRule="auto"/>
        <w:jc w:val="both"/>
        <w:rPr>
          <w:rFonts w:ascii="Trebuchet MS" w:eastAsia="Times New Roman" w:hAnsi="Trebuchet MS" w:cs="Trebuchet MS"/>
          <w:bCs/>
          <w:noProof/>
          <w:color w:val="000000"/>
        </w:rPr>
      </w:pPr>
      <w:r w:rsidRPr="000B2B3D">
        <w:rPr>
          <w:rFonts w:ascii="Trebuchet MS" w:eastAsia="Times New Roman" w:hAnsi="Trebuchet MS" w:cs="Trebuchet MS"/>
          <w:bCs/>
          <w:noProof/>
          <w:color w:val="000000"/>
        </w:rPr>
        <w:t>The measurement unit is Participations (i.e. number of persons attending a joint action across border) and should be counted for each joint action organised on the basis of attendance lists or other relevant means of quantification.</w:t>
      </w:r>
    </w:p>
    <w:p w14:paraId="3CD1D0E6" w14:textId="77777777" w:rsidR="000B2B3D" w:rsidRPr="000B2B3D" w:rsidRDefault="000B2B3D" w:rsidP="000B2B3D">
      <w:pPr>
        <w:spacing w:before="100" w:after="200" w:line="276" w:lineRule="auto"/>
        <w:jc w:val="both"/>
        <w:rPr>
          <w:rFonts w:ascii="Trebuchet MS" w:eastAsia="Times New Roman" w:hAnsi="Trebuchet MS" w:cs="Trebuchet MS"/>
          <w:bCs/>
          <w:noProof/>
          <w:color w:val="107DC5"/>
        </w:rPr>
      </w:pPr>
      <w:r w:rsidRPr="000B2B3D">
        <w:rPr>
          <w:rFonts w:ascii="Trebuchet MS" w:eastAsia="Times New Roman" w:hAnsi="Trebuchet MS" w:cs="Trebuchet MS"/>
          <w:bCs/>
          <w:noProof/>
          <w:color w:val="107DC5"/>
        </w:rPr>
        <w:t>! For the definition of this indicator, the joint action includes training schemes !</w:t>
      </w:r>
    </w:p>
    <w:p w14:paraId="62C6B543" w14:textId="44086658" w:rsidR="00125B0A" w:rsidRPr="00125B0A" w:rsidRDefault="000B2B3D" w:rsidP="006C1FF9">
      <w:pPr>
        <w:spacing w:before="100" w:after="200" w:line="276" w:lineRule="auto"/>
        <w:jc w:val="both"/>
        <w:rPr>
          <w:rFonts w:ascii="Trebuchet MS" w:eastAsia="Times New Roman" w:hAnsi="Trebuchet MS" w:cs="Trebuchet MS"/>
          <w:noProof/>
          <w:color w:val="107DC5"/>
        </w:rPr>
      </w:pPr>
      <w:r w:rsidRPr="000B2B3D">
        <w:rPr>
          <w:rFonts w:ascii="Trebuchet MS" w:eastAsia="Times New Roman" w:hAnsi="Trebuchet MS" w:cs="Trebuchet MS"/>
          <w:bCs/>
          <w:noProof/>
          <w:color w:val="107DC5"/>
        </w:rPr>
        <w:t xml:space="preserve">! Timeframe for measurement: one year after project completion. </w:t>
      </w:r>
      <w:r w:rsidRPr="000B2B3D">
        <w:rPr>
          <w:rFonts w:ascii="Trebuchet MS" w:eastAsia="Times New Roman" w:hAnsi="Trebuchet MS" w:cs="Trebuchet MS"/>
          <w:noProof/>
          <w:color w:val="107DC5"/>
        </w:rPr>
        <w:t xml:space="preserve">Intermediate values can be collected for reporting purposes also during projects implementation! </w:t>
      </w:r>
    </w:p>
    <w:p w14:paraId="7C24BD74" w14:textId="77777777" w:rsidR="00125B0A" w:rsidRPr="00125B0A" w:rsidRDefault="00125B0A" w:rsidP="00125B0A">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85" w:name="_Toc116914869"/>
      <w:bookmarkStart w:id="86" w:name="_Toc141345506"/>
      <w:r w:rsidRPr="00125B0A">
        <w:rPr>
          <w:rFonts w:ascii="Trebuchet MS" w:eastAsia="Times New Roman" w:hAnsi="Trebuchet MS" w:cs="Gisha"/>
          <w:caps/>
          <w:noProof/>
          <w:color w:val="0A5382"/>
          <w:spacing w:val="15"/>
          <w:sz w:val="20"/>
          <w:szCs w:val="20"/>
        </w:rPr>
        <w:t>RCO 83 - Strategies and action plans jointly developed</w:t>
      </w:r>
      <w:bookmarkEnd w:id="85"/>
      <w:bookmarkEnd w:id="86"/>
    </w:p>
    <w:p w14:paraId="2884FD7C" w14:textId="796782F7" w:rsidR="00125B0A" w:rsidRPr="00125B0A" w:rsidRDefault="00125B0A" w:rsidP="00125B0A">
      <w:pPr>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 xml:space="preserve">This is a common output indicator </w:t>
      </w:r>
      <w:r w:rsidR="006C1FF9">
        <w:rPr>
          <w:rFonts w:ascii="Trebuchet MS" w:eastAsia="Times New Roman" w:hAnsi="Trebuchet MS" w:cs="Gisha"/>
          <w:noProof/>
        </w:rPr>
        <w:t>that</w:t>
      </w:r>
      <w:r w:rsidRPr="00125B0A">
        <w:rPr>
          <w:rFonts w:ascii="Trebuchet MS" w:eastAsia="Times New Roman" w:hAnsi="Trebuchet MS" w:cs="Gisha"/>
          <w:noProof/>
        </w:rPr>
        <w:t xml:space="preserve"> cover</w:t>
      </w:r>
      <w:r w:rsidR="006C1FF9">
        <w:rPr>
          <w:rFonts w:ascii="Trebuchet MS" w:eastAsia="Times New Roman" w:hAnsi="Trebuchet MS" w:cs="Gisha"/>
          <w:noProof/>
        </w:rPr>
        <w:t>s</w:t>
      </w:r>
      <w:r w:rsidRPr="00125B0A">
        <w:rPr>
          <w:rFonts w:ascii="Trebuchet MS" w:eastAsia="Times New Roman" w:hAnsi="Trebuchet MS" w:cs="Gisha"/>
          <w:noProof/>
        </w:rPr>
        <w:t xml:space="preserve"> the types of actions: </w:t>
      </w:r>
    </w:p>
    <w:p w14:paraId="5D75A6EF" w14:textId="63856B5B" w:rsidR="00125B0A" w:rsidRPr="00125B0A" w:rsidRDefault="00125B0A" w:rsidP="00125B0A">
      <w:pPr>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 xml:space="preserve">“Investments in endowment with specific equipment for the activity of the police/customs/border police/gendarmerie (transport vehicles for the K9 units, video recording equipment, drones, search equipment, hardware and software, training equipment, equipment for forensic and explosives experts, etc) </w:t>
      </w:r>
    </w:p>
    <w:p w14:paraId="05921298" w14:textId="36873410" w:rsidR="00125B0A" w:rsidRPr="006C1FF9" w:rsidRDefault="00125B0A" w:rsidP="006C1FF9">
      <w:pPr>
        <w:pStyle w:val="ListParagraph"/>
        <w:numPr>
          <w:ilvl w:val="0"/>
          <w:numId w:val="22"/>
        </w:numPr>
        <w:spacing w:before="100" w:after="200" w:line="276" w:lineRule="auto"/>
        <w:jc w:val="both"/>
        <w:rPr>
          <w:rFonts w:ascii="Trebuchet MS" w:eastAsia="Times New Roman" w:hAnsi="Trebuchet MS" w:cs="Gisha"/>
          <w:noProof/>
        </w:rPr>
      </w:pPr>
      <w:r w:rsidRPr="006C1FF9">
        <w:rPr>
          <w:rFonts w:ascii="Trebuchet MS" w:eastAsia="Times New Roman" w:hAnsi="Trebuchet MS" w:cs="Gisha"/>
          <w:noProof/>
        </w:rPr>
        <w:t>Investments in modernization, rehabilitation, renovation, upgrading of police and border crossing infrastructure and related buildings</w:t>
      </w:r>
    </w:p>
    <w:p w14:paraId="4FDFF6AF" w14:textId="2C38B43C" w:rsidR="00125B0A" w:rsidRPr="006C1FF9" w:rsidRDefault="00125B0A" w:rsidP="006C1FF9">
      <w:pPr>
        <w:pStyle w:val="ListParagraph"/>
        <w:numPr>
          <w:ilvl w:val="0"/>
          <w:numId w:val="22"/>
        </w:numPr>
        <w:spacing w:before="100" w:after="200" w:line="276" w:lineRule="auto"/>
        <w:jc w:val="both"/>
        <w:rPr>
          <w:rFonts w:ascii="Trebuchet MS" w:eastAsia="Times New Roman" w:hAnsi="Trebuchet MS" w:cs="Gisha"/>
          <w:noProof/>
        </w:rPr>
      </w:pPr>
      <w:r w:rsidRPr="006C1FF9">
        <w:rPr>
          <w:rFonts w:ascii="Trebuchet MS" w:eastAsia="Times New Roman" w:hAnsi="Trebuchet MS" w:cs="Gisha"/>
          <w:noProof/>
        </w:rPr>
        <w:t xml:space="preserve">Investments in common policies, strategies, common intervention plans and strategies,”. </w:t>
      </w:r>
    </w:p>
    <w:p w14:paraId="5E076A85" w14:textId="77777777" w:rsidR="00125B0A" w:rsidRPr="00125B0A" w:rsidRDefault="00125B0A" w:rsidP="00125B0A">
      <w:pPr>
        <w:shd w:val="clear" w:color="auto" w:fill="FFFFFF"/>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The indicator counts the number of joint strategies or action plans developed by supported projects. A jointly developed strategy aims at establishing a targeted way to achieve a goal oriented process in a specific domain. An action plan translates an existing jointly developed strategy into actions.</w:t>
      </w:r>
    </w:p>
    <w:p w14:paraId="5D8E4D13" w14:textId="77777777" w:rsidR="00125B0A" w:rsidRPr="00125B0A" w:rsidRDefault="00125B0A" w:rsidP="00125B0A">
      <w:pPr>
        <w:shd w:val="clear" w:color="auto" w:fill="FFFFFF"/>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Jointly developed strategy or action plan implies the involvement of organizations from both countries in the drafting process of the strategy or action plan.</w:t>
      </w:r>
    </w:p>
    <w:p w14:paraId="372FCD29" w14:textId="77777777" w:rsidR="00125B0A" w:rsidRPr="00125B0A" w:rsidRDefault="00125B0A" w:rsidP="00125B0A">
      <w:pPr>
        <w:shd w:val="clear" w:color="auto" w:fill="FFFFFF"/>
        <w:spacing w:before="100" w:after="200" w:line="276" w:lineRule="auto"/>
        <w:jc w:val="both"/>
        <w:rPr>
          <w:rFonts w:ascii="Trebuchet MS" w:eastAsia="Times New Roman" w:hAnsi="Trebuchet MS" w:cs="Gisha"/>
          <w:noProof/>
          <w:color w:val="107DC5"/>
        </w:rPr>
      </w:pPr>
      <w:r w:rsidRPr="00125B0A">
        <w:rPr>
          <w:rFonts w:ascii="Trebuchet MS" w:eastAsia="Times New Roman" w:hAnsi="Trebuchet MS" w:cs="Gisha"/>
          <w:noProof/>
          <w:color w:val="107DC5"/>
        </w:rPr>
        <w:lastRenderedPageBreak/>
        <w:t>! If the strategy or action plan covers several specific objectives, it should be counted only for the dominant specific objective!</w:t>
      </w:r>
    </w:p>
    <w:p w14:paraId="3FDE7004" w14:textId="77777777" w:rsidR="00125B0A" w:rsidRPr="00125B0A" w:rsidRDefault="00125B0A" w:rsidP="00125B0A">
      <w:pPr>
        <w:shd w:val="clear" w:color="auto" w:fill="FFFFFF"/>
        <w:spacing w:before="100" w:after="200" w:line="276" w:lineRule="auto"/>
        <w:jc w:val="both"/>
        <w:rPr>
          <w:rFonts w:ascii="Trebuchet MS" w:eastAsia="Times New Roman" w:hAnsi="Trebuchet MS" w:cs="Gisha"/>
          <w:noProof/>
          <w:color w:val="107DC5"/>
        </w:rPr>
      </w:pPr>
      <w:r w:rsidRPr="00125B0A">
        <w:rPr>
          <w:rFonts w:ascii="Trebuchet MS" w:eastAsia="Times New Roman" w:hAnsi="Trebuchet MS" w:cs="Gisha"/>
          <w:noProof/>
          <w:color w:val="107DC5"/>
        </w:rPr>
        <w:t>!</w:t>
      </w:r>
      <w:r w:rsidRPr="00125B0A">
        <w:rPr>
          <w:rFonts w:ascii="Trebuchet MS" w:eastAsia="Times New Roman" w:hAnsi="Trebuchet MS" w:cs="Gisha"/>
          <w:noProof/>
          <w:color w:val="107DC5"/>
          <w:sz w:val="20"/>
          <w:szCs w:val="20"/>
        </w:rPr>
        <w:t xml:space="preserve"> </w:t>
      </w:r>
      <w:r w:rsidRPr="00125B0A">
        <w:rPr>
          <w:rFonts w:ascii="Trebuchet MS" w:eastAsia="Times New Roman" w:hAnsi="Trebuchet MS" w:cs="Gisha"/>
          <w:noProof/>
          <w:color w:val="107DC5"/>
        </w:rPr>
        <w:t>For a project aiming to implement specific jointly developed strategies or action plans, previously developed, a different output indicator should be used to report on the implementation of action plans!</w:t>
      </w:r>
    </w:p>
    <w:p w14:paraId="49A08438" w14:textId="77777777" w:rsidR="006C1FF9" w:rsidRPr="006C1FF9" w:rsidRDefault="006C1FF9" w:rsidP="006C1FF9">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87" w:name="_Toc116914871"/>
      <w:bookmarkStart w:id="88" w:name="_Toc141345507"/>
      <w:r w:rsidRPr="006C1FF9">
        <w:rPr>
          <w:rFonts w:ascii="Trebuchet MS" w:eastAsia="Times New Roman" w:hAnsi="Trebuchet MS" w:cs="Gisha"/>
          <w:caps/>
          <w:noProof/>
          <w:color w:val="0A5382"/>
          <w:spacing w:val="15"/>
          <w:sz w:val="20"/>
          <w:szCs w:val="20"/>
        </w:rPr>
        <w:t>RCR 79 - Joint strategies and action plans taken up by organisations</w:t>
      </w:r>
      <w:bookmarkEnd w:id="87"/>
      <w:bookmarkEnd w:id="88"/>
    </w:p>
    <w:p w14:paraId="2DFD3568" w14:textId="77777777" w:rsidR="006C1FF9" w:rsidRPr="006C1FF9" w:rsidRDefault="006C1FF9" w:rsidP="006C1FF9">
      <w:pPr>
        <w:spacing w:before="100" w:after="200" w:line="276" w:lineRule="auto"/>
        <w:jc w:val="both"/>
        <w:rPr>
          <w:rFonts w:ascii="Trebuchet MS" w:eastAsia="Times New Roman" w:hAnsi="Trebuchet MS" w:cs="Trebuchet MS"/>
          <w:bCs/>
          <w:noProof/>
          <w:color w:val="000000"/>
        </w:rPr>
      </w:pPr>
      <w:r w:rsidRPr="006C1FF9">
        <w:rPr>
          <w:rFonts w:ascii="Trebuchet MS" w:eastAsia="Times New Roman" w:hAnsi="Trebuchet MS" w:cs="Trebuchet MS"/>
          <w:bCs/>
          <w:noProof/>
          <w:color w:val="000000"/>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65F6A12F" w14:textId="77777777" w:rsidR="006C1FF9" w:rsidRPr="006C1FF9" w:rsidRDefault="006C1FF9" w:rsidP="006C1FF9">
      <w:pPr>
        <w:spacing w:before="100" w:after="200" w:line="276" w:lineRule="auto"/>
        <w:jc w:val="both"/>
        <w:rPr>
          <w:rFonts w:ascii="Trebuchet MS" w:eastAsia="Times New Roman" w:hAnsi="Trebuchet MS" w:cs="Trebuchet MS"/>
          <w:bCs/>
          <w:noProof/>
          <w:color w:val="107DC5"/>
        </w:rPr>
      </w:pPr>
      <w:r w:rsidRPr="006C1FF9">
        <w:rPr>
          <w:rFonts w:ascii="Trebuchet MS" w:eastAsia="Times New Roman" w:hAnsi="Trebuchet MS" w:cs="Trebuchet MS"/>
          <w:bCs/>
          <w:noProof/>
          <w:color w:val="107DC5"/>
        </w:rPr>
        <w:t>! The organisations involved in take-up may or may not be direct participants in the supported project!</w:t>
      </w:r>
    </w:p>
    <w:p w14:paraId="41927013" w14:textId="77777777" w:rsidR="006C1FF9" w:rsidRPr="006C1FF9" w:rsidRDefault="006C1FF9" w:rsidP="006C1FF9">
      <w:pPr>
        <w:spacing w:before="100" w:after="200" w:line="276" w:lineRule="auto"/>
        <w:jc w:val="both"/>
        <w:rPr>
          <w:rFonts w:ascii="Trebuchet MS" w:eastAsia="Times New Roman" w:hAnsi="Trebuchet MS" w:cs="Trebuchet MS"/>
          <w:bCs/>
          <w:noProof/>
          <w:color w:val="000000"/>
        </w:rPr>
      </w:pPr>
      <w:r w:rsidRPr="006C1FF9">
        <w:rPr>
          <w:rFonts w:ascii="Trebuchet MS" w:eastAsia="Times New Roman" w:hAnsi="Trebuchet MS" w:cs="Trebuchet MS"/>
          <w:bCs/>
          <w:noProof/>
          <w:color w:val="000000"/>
        </w:rPr>
        <w:t xml:space="preserve">It is not necessary that all actions identified are taken-up for a strategy/action plan to be counted in this context. </w:t>
      </w:r>
    </w:p>
    <w:p w14:paraId="29E2673D" w14:textId="35288A8E" w:rsidR="006C1FF9" w:rsidRPr="006C1FF9" w:rsidRDefault="006C1FF9" w:rsidP="006C1FF9">
      <w:pPr>
        <w:spacing w:before="100" w:after="200" w:line="276" w:lineRule="auto"/>
        <w:jc w:val="both"/>
        <w:rPr>
          <w:rFonts w:ascii="Trebuchet MS" w:eastAsia="Times New Roman" w:hAnsi="Trebuchet MS" w:cs="Trebuchet MS"/>
          <w:bCs/>
          <w:noProof/>
          <w:color w:val="000000"/>
        </w:rPr>
      </w:pPr>
      <w:r w:rsidRPr="006C1FF9">
        <w:rPr>
          <w:rFonts w:ascii="Trebuchet MS" w:eastAsia="Times New Roman" w:hAnsi="Trebuchet MS" w:cs="Trebuchet MS"/>
          <w:bCs/>
          <w:noProof/>
          <w:color w:val="000000"/>
        </w:rPr>
        <w:t>The value reported should be equal to or less than the value for "RCO83 Strategies and</w:t>
      </w:r>
      <w:r>
        <w:rPr>
          <w:rFonts w:ascii="Trebuchet MS" w:eastAsia="Times New Roman" w:hAnsi="Trebuchet MS" w:cs="Trebuchet MS"/>
          <w:bCs/>
          <w:noProof/>
          <w:color w:val="000000"/>
        </w:rPr>
        <w:t xml:space="preserve"> action plans jointly developed”</w:t>
      </w:r>
    </w:p>
    <w:p w14:paraId="6D9F5CEF" w14:textId="77777777" w:rsidR="006C1FF9" w:rsidRPr="006C1FF9" w:rsidRDefault="006C1FF9" w:rsidP="006C1FF9">
      <w:pPr>
        <w:autoSpaceDE w:val="0"/>
        <w:autoSpaceDN w:val="0"/>
        <w:adjustRightInd w:val="0"/>
        <w:spacing w:after="0" w:line="240" w:lineRule="auto"/>
        <w:jc w:val="both"/>
        <w:rPr>
          <w:rFonts w:ascii="Trebuchet MS" w:eastAsia="Trebuchet MS" w:hAnsi="Trebuchet MS" w:cs="Times New Roman"/>
          <w:noProof/>
          <w:color w:val="107DC5"/>
        </w:rPr>
      </w:pPr>
      <w:r w:rsidRPr="006C1FF9">
        <w:rPr>
          <w:rFonts w:ascii="Trebuchet MS" w:eastAsia="Trebuchet MS" w:hAnsi="Trebuchet MS" w:cs="Times New Roman"/>
          <w:noProof/>
          <w:color w:val="107DC5"/>
        </w:rPr>
        <w:t>! If a strategy or action plan covers several specific objectives, it should be counted only for the dominant specific objective!</w:t>
      </w:r>
    </w:p>
    <w:p w14:paraId="15BD2B7F" w14:textId="77777777" w:rsidR="006C1FF9" w:rsidRPr="006C1FF9" w:rsidRDefault="006C1FF9" w:rsidP="006C1FF9">
      <w:pPr>
        <w:autoSpaceDE w:val="0"/>
        <w:autoSpaceDN w:val="0"/>
        <w:adjustRightInd w:val="0"/>
        <w:spacing w:after="0" w:line="240" w:lineRule="auto"/>
        <w:jc w:val="both"/>
        <w:rPr>
          <w:rFonts w:ascii="Trebuchet MS" w:eastAsia="Trebuchet MS" w:hAnsi="Trebuchet MS" w:cs="Times New Roman"/>
          <w:noProof/>
          <w:color w:val="107DC5"/>
        </w:rPr>
      </w:pPr>
    </w:p>
    <w:p w14:paraId="153A658E" w14:textId="77777777" w:rsidR="006C1FF9" w:rsidRPr="006C1FF9" w:rsidRDefault="006C1FF9" w:rsidP="006C1FF9">
      <w:pPr>
        <w:autoSpaceDE w:val="0"/>
        <w:autoSpaceDN w:val="0"/>
        <w:adjustRightInd w:val="0"/>
        <w:spacing w:after="0" w:line="240" w:lineRule="auto"/>
        <w:jc w:val="both"/>
        <w:rPr>
          <w:rFonts w:ascii="Trebuchet MS" w:eastAsia="Trebuchet MS" w:hAnsi="Trebuchet MS" w:cs="Times New Roman"/>
          <w:noProof/>
          <w:color w:val="107DC5"/>
        </w:rPr>
      </w:pPr>
      <w:r w:rsidRPr="006C1FF9">
        <w:rPr>
          <w:rFonts w:ascii="Trebuchet MS" w:eastAsia="Trebuchet MS" w:hAnsi="Trebuchet MS" w:cs="Times New Roman"/>
          <w:noProof/>
          <w:color w:val="107DC5"/>
        </w:rPr>
        <w:t>! The measurement of the indicator should be done one year after project completion!</w:t>
      </w:r>
    </w:p>
    <w:p w14:paraId="7C56B7D2" w14:textId="77777777" w:rsidR="006C1FF9" w:rsidRPr="006C1FF9" w:rsidRDefault="006C1FF9" w:rsidP="006C1FF9">
      <w:pPr>
        <w:autoSpaceDE w:val="0"/>
        <w:autoSpaceDN w:val="0"/>
        <w:adjustRightInd w:val="0"/>
        <w:spacing w:after="0" w:line="240" w:lineRule="auto"/>
        <w:jc w:val="both"/>
        <w:rPr>
          <w:rFonts w:ascii="Trebuchet MS" w:eastAsia="Trebuchet MS" w:hAnsi="Trebuchet MS" w:cs="Times New Roman"/>
          <w:noProof/>
          <w:color w:val="107DC5"/>
        </w:rPr>
      </w:pPr>
    </w:p>
    <w:p w14:paraId="3FCB034A" w14:textId="77777777" w:rsidR="00A27C04" w:rsidRPr="00F900C9" w:rsidRDefault="00A27C04" w:rsidP="0081368E">
      <w:pPr>
        <w:spacing w:before="100" w:after="200" w:line="276" w:lineRule="auto"/>
        <w:jc w:val="both"/>
        <w:rPr>
          <w:rFonts w:ascii="Trebuchet MS" w:eastAsia="Times New Roman" w:hAnsi="Trebuchet MS" w:cs="Trebuchet MS"/>
          <w:bCs/>
          <w:noProof/>
          <w:color w:val="107DC5"/>
        </w:rPr>
      </w:pPr>
    </w:p>
    <w:sectPr w:rsidR="00A27C04" w:rsidRPr="00F900C9" w:rsidSect="00E2013B">
      <w:pgSz w:w="12240" w:h="15840"/>
      <w:pgMar w:top="1440" w:right="99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703AD" w14:textId="77777777" w:rsidR="009C4C79" w:rsidRDefault="009C4C79" w:rsidP="006E2E85">
      <w:pPr>
        <w:spacing w:after="0" w:line="240" w:lineRule="auto"/>
      </w:pPr>
      <w:r>
        <w:separator/>
      </w:r>
    </w:p>
  </w:endnote>
  <w:endnote w:type="continuationSeparator" w:id="0">
    <w:p w14:paraId="6516C018" w14:textId="77777777" w:rsidR="009C4C79" w:rsidRDefault="009C4C79" w:rsidP="006E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isha">
    <w:altName w:val="Arial"/>
    <w:charset w:val="B1"/>
    <w:family w:val="swiss"/>
    <w:pitch w:val="variable"/>
    <w:sig w:usb0="00000000" w:usb1="40000042" w:usb2="00000000" w:usb3="00000000" w:csb0="0000002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B44B2" w14:textId="77777777" w:rsidR="009C4C79" w:rsidRDefault="009C4C79" w:rsidP="006E2E85">
      <w:pPr>
        <w:spacing w:after="0" w:line="240" w:lineRule="auto"/>
      </w:pPr>
      <w:r>
        <w:separator/>
      </w:r>
    </w:p>
  </w:footnote>
  <w:footnote w:type="continuationSeparator" w:id="0">
    <w:p w14:paraId="1DA0112A" w14:textId="77777777" w:rsidR="009C4C79" w:rsidRDefault="009C4C79" w:rsidP="006E2E85">
      <w:pPr>
        <w:spacing w:after="0" w:line="240" w:lineRule="auto"/>
      </w:pPr>
      <w:r>
        <w:continuationSeparator/>
      </w:r>
    </w:p>
  </w:footnote>
  <w:footnote w:id="1">
    <w:p w14:paraId="5DF2379B" w14:textId="3772A5A8" w:rsidR="009C4C79" w:rsidRDefault="009C4C79" w:rsidP="009C4C79">
      <w:pPr>
        <w:pStyle w:val="FootnoteText"/>
        <w:jc w:val="both"/>
      </w:pPr>
      <w:r>
        <w:rPr>
          <w:rStyle w:val="FootnoteReference"/>
        </w:rPr>
        <w:footnoteRef/>
      </w:r>
      <w:r>
        <w:t xml:space="preserve"> </w:t>
      </w:r>
      <w:r w:rsidRPr="009C4C79">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EE17E" w14:textId="77777777" w:rsidR="009C4C79" w:rsidRDefault="009C4C79">
    <w:pPr>
      <w:pStyle w:val="Header"/>
    </w:pPr>
    <w:r w:rsidRPr="00350F5D">
      <w:rPr>
        <w:rFonts w:cs="Calibri"/>
        <w:noProof/>
        <w:sz w:val="28"/>
        <w:szCs w:val="28"/>
      </w:rPr>
      <w:drawing>
        <wp:inline distT="0" distB="0" distL="0" distR="0" wp14:anchorId="5DEDA83A" wp14:editId="015B9503">
          <wp:extent cx="2084404" cy="629728"/>
          <wp:effectExtent l="0" t="0" r="0" b="0"/>
          <wp:docPr id="6" name="Picture 6"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3C41"/>
    <w:multiLevelType w:val="multilevel"/>
    <w:tmpl w:val="2932AAAE"/>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482775B"/>
    <w:multiLevelType w:val="multilevel"/>
    <w:tmpl w:val="6538A0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6253974"/>
    <w:multiLevelType w:val="multilevel"/>
    <w:tmpl w:val="B5DAFF72"/>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6120" w:hanging="1800"/>
      </w:pPr>
      <w:rPr>
        <w:rFonts w:hint="default"/>
      </w:rPr>
    </w:lvl>
    <w:lvl w:ilvl="5">
      <w:start w:val="1"/>
      <w:numFmt w:val="decimal"/>
      <w:lvlText w:val="%1.%2.%3.%4.%5.%6"/>
      <w:lvlJc w:val="left"/>
      <w:pPr>
        <w:ind w:left="7560" w:hanging="216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10080" w:hanging="2520"/>
      </w:pPr>
      <w:rPr>
        <w:rFonts w:hint="default"/>
      </w:rPr>
    </w:lvl>
    <w:lvl w:ilvl="8">
      <w:start w:val="1"/>
      <w:numFmt w:val="decimal"/>
      <w:lvlText w:val="%1.%2.%3.%4.%5.%6.%7.%8.%9"/>
      <w:lvlJc w:val="left"/>
      <w:pPr>
        <w:ind w:left="11520" w:hanging="2880"/>
      </w:pPr>
      <w:rPr>
        <w:rFonts w:hint="default"/>
      </w:rPr>
    </w:lvl>
  </w:abstractNum>
  <w:abstractNum w:abstractNumId="3" w15:restartNumberingAfterBreak="0">
    <w:nsid w:val="24E51D00"/>
    <w:multiLevelType w:val="hybridMultilevel"/>
    <w:tmpl w:val="84B4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1414DF"/>
    <w:multiLevelType w:val="hybridMultilevel"/>
    <w:tmpl w:val="E30A85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401F54"/>
    <w:multiLevelType w:val="hybridMultilevel"/>
    <w:tmpl w:val="3070A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BE66D2"/>
    <w:multiLevelType w:val="hybridMultilevel"/>
    <w:tmpl w:val="C69E1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27607E"/>
    <w:multiLevelType w:val="hybridMultilevel"/>
    <w:tmpl w:val="12021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071C99"/>
    <w:multiLevelType w:val="hybridMultilevel"/>
    <w:tmpl w:val="B2F0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D47953"/>
    <w:multiLevelType w:val="hybridMultilevel"/>
    <w:tmpl w:val="7A9E9192"/>
    <w:lvl w:ilvl="0" w:tplc="CA34EC30">
      <w:numFmt w:val="bullet"/>
      <w:lvlText w:val="-"/>
      <w:lvlJc w:val="left"/>
      <w:pPr>
        <w:ind w:left="720" w:hanging="360"/>
      </w:pPr>
      <w:rPr>
        <w:rFonts w:ascii="Trebuchet MS" w:eastAsiaTheme="minorEastAsia"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5D3AB4"/>
    <w:multiLevelType w:val="hybridMultilevel"/>
    <w:tmpl w:val="B80E8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D9626C"/>
    <w:multiLevelType w:val="hybridMultilevel"/>
    <w:tmpl w:val="389884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2EC2996"/>
    <w:multiLevelType w:val="hybridMultilevel"/>
    <w:tmpl w:val="489CD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3"/>
  </w:num>
  <w:num w:numId="14">
    <w:abstractNumId w:val="0"/>
  </w:num>
  <w:num w:numId="15">
    <w:abstractNumId w:val="2"/>
  </w:num>
  <w:num w:numId="16">
    <w:abstractNumId w:val="11"/>
  </w:num>
  <w:num w:numId="17">
    <w:abstractNumId w:val="6"/>
  </w:num>
  <w:num w:numId="18">
    <w:abstractNumId w:val="8"/>
  </w:num>
  <w:num w:numId="19">
    <w:abstractNumId w:val="9"/>
  </w:num>
  <w:num w:numId="20">
    <w:abstractNumId w:val="10"/>
  </w:num>
  <w:num w:numId="21">
    <w:abstractNumId w:val="12"/>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E85"/>
    <w:rsid w:val="00000D84"/>
    <w:rsid w:val="00001C28"/>
    <w:rsid w:val="00013536"/>
    <w:rsid w:val="000226F3"/>
    <w:rsid w:val="0007332B"/>
    <w:rsid w:val="000916AB"/>
    <w:rsid w:val="000933A9"/>
    <w:rsid w:val="000A509D"/>
    <w:rsid w:val="000B2B3D"/>
    <w:rsid w:val="000D17E7"/>
    <w:rsid w:val="0011626C"/>
    <w:rsid w:val="00125B0A"/>
    <w:rsid w:val="001309B7"/>
    <w:rsid w:val="001870AC"/>
    <w:rsid w:val="001B5C9A"/>
    <w:rsid w:val="001C0901"/>
    <w:rsid w:val="001D4C58"/>
    <w:rsid w:val="001E427E"/>
    <w:rsid w:val="00216586"/>
    <w:rsid w:val="002179AE"/>
    <w:rsid w:val="00237E3B"/>
    <w:rsid w:val="002577A8"/>
    <w:rsid w:val="00271A0D"/>
    <w:rsid w:val="0027342C"/>
    <w:rsid w:val="003139A6"/>
    <w:rsid w:val="00340BC6"/>
    <w:rsid w:val="0034563D"/>
    <w:rsid w:val="003611BD"/>
    <w:rsid w:val="00363B17"/>
    <w:rsid w:val="00385B38"/>
    <w:rsid w:val="003A6094"/>
    <w:rsid w:val="003C1B21"/>
    <w:rsid w:val="003C4971"/>
    <w:rsid w:val="003E264A"/>
    <w:rsid w:val="003E66B9"/>
    <w:rsid w:val="004058D2"/>
    <w:rsid w:val="004167E2"/>
    <w:rsid w:val="00451065"/>
    <w:rsid w:val="00453BD4"/>
    <w:rsid w:val="00453F6F"/>
    <w:rsid w:val="00460AB5"/>
    <w:rsid w:val="00494F84"/>
    <w:rsid w:val="004F40D9"/>
    <w:rsid w:val="00537E47"/>
    <w:rsid w:val="00543453"/>
    <w:rsid w:val="00586544"/>
    <w:rsid w:val="005C44DF"/>
    <w:rsid w:val="005D6671"/>
    <w:rsid w:val="006070F0"/>
    <w:rsid w:val="006329A7"/>
    <w:rsid w:val="00690116"/>
    <w:rsid w:val="006C1FF9"/>
    <w:rsid w:val="006E2E85"/>
    <w:rsid w:val="00703561"/>
    <w:rsid w:val="00720E2C"/>
    <w:rsid w:val="007222D6"/>
    <w:rsid w:val="007A28FF"/>
    <w:rsid w:val="007E3935"/>
    <w:rsid w:val="008012FF"/>
    <w:rsid w:val="0080141B"/>
    <w:rsid w:val="0081368E"/>
    <w:rsid w:val="008522AC"/>
    <w:rsid w:val="0088319C"/>
    <w:rsid w:val="00885F0E"/>
    <w:rsid w:val="00893726"/>
    <w:rsid w:val="009508BB"/>
    <w:rsid w:val="00972CFC"/>
    <w:rsid w:val="009A79C0"/>
    <w:rsid w:val="009C4C79"/>
    <w:rsid w:val="009C6B60"/>
    <w:rsid w:val="00A23418"/>
    <w:rsid w:val="00A27C04"/>
    <w:rsid w:val="00A44C74"/>
    <w:rsid w:val="00A47671"/>
    <w:rsid w:val="00A625B8"/>
    <w:rsid w:val="00A850C2"/>
    <w:rsid w:val="00A942D6"/>
    <w:rsid w:val="00B31E27"/>
    <w:rsid w:val="00B5647E"/>
    <w:rsid w:val="00B60E4E"/>
    <w:rsid w:val="00B62343"/>
    <w:rsid w:val="00C3688B"/>
    <w:rsid w:val="00C704FC"/>
    <w:rsid w:val="00C85607"/>
    <w:rsid w:val="00C85BE2"/>
    <w:rsid w:val="00CD4F32"/>
    <w:rsid w:val="00D17E0F"/>
    <w:rsid w:val="00D328DC"/>
    <w:rsid w:val="00D33032"/>
    <w:rsid w:val="00D520D9"/>
    <w:rsid w:val="00D55739"/>
    <w:rsid w:val="00DF72F3"/>
    <w:rsid w:val="00E2013B"/>
    <w:rsid w:val="00E35D9C"/>
    <w:rsid w:val="00E36105"/>
    <w:rsid w:val="00E5121E"/>
    <w:rsid w:val="00E65867"/>
    <w:rsid w:val="00E801EF"/>
    <w:rsid w:val="00E839A6"/>
    <w:rsid w:val="00ED1352"/>
    <w:rsid w:val="00EF23E2"/>
    <w:rsid w:val="00F307BE"/>
    <w:rsid w:val="00F52D21"/>
    <w:rsid w:val="00F55247"/>
    <w:rsid w:val="00F57AEA"/>
    <w:rsid w:val="00F830B7"/>
    <w:rsid w:val="00F83BB2"/>
    <w:rsid w:val="00F900C9"/>
    <w:rsid w:val="00FA1919"/>
    <w:rsid w:val="00FB612B"/>
    <w:rsid w:val="00FE4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042B2"/>
  <w15:chartTrackingRefBased/>
  <w15:docId w15:val="{B7B9BD43-6BA1-47DA-BB81-69D20F6DB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E0F"/>
  </w:style>
  <w:style w:type="paragraph" w:styleId="Heading1">
    <w:name w:val="heading 1"/>
    <w:basedOn w:val="Normal"/>
    <w:next w:val="Normal"/>
    <w:link w:val="Heading1Char"/>
    <w:uiPriority w:val="9"/>
    <w:qFormat/>
    <w:rsid w:val="00D17E0F"/>
    <w:pPr>
      <w:keepNext/>
      <w:keepLines/>
      <w:spacing w:before="400" w:after="40" w:line="240" w:lineRule="auto"/>
      <w:outlineLvl w:val="0"/>
    </w:pPr>
    <w:rPr>
      <w:rFonts w:asciiTheme="majorHAnsi" w:eastAsiaTheme="majorEastAsia" w:hAnsiTheme="majorHAnsi" w:cstheme="majorBidi"/>
      <w:color w:val="0D5672" w:themeColor="accent1" w:themeShade="80"/>
      <w:sz w:val="36"/>
      <w:szCs w:val="36"/>
    </w:rPr>
  </w:style>
  <w:style w:type="paragraph" w:styleId="Heading2">
    <w:name w:val="heading 2"/>
    <w:basedOn w:val="Normal"/>
    <w:next w:val="Normal"/>
    <w:link w:val="Heading2Char"/>
    <w:uiPriority w:val="9"/>
    <w:unhideWhenUsed/>
    <w:qFormat/>
    <w:rsid w:val="00D17E0F"/>
    <w:pPr>
      <w:keepNext/>
      <w:keepLines/>
      <w:spacing w:before="40" w:after="0" w:line="240" w:lineRule="auto"/>
      <w:outlineLvl w:val="1"/>
    </w:pPr>
    <w:rPr>
      <w:rFonts w:asciiTheme="majorHAnsi" w:eastAsiaTheme="majorEastAsia" w:hAnsiTheme="majorHAnsi" w:cstheme="majorBidi"/>
      <w:color w:val="1481AB" w:themeColor="accent1" w:themeShade="BF"/>
      <w:sz w:val="32"/>
      <w:szCs w:val="32"/>
    </w:rPr>
  </w:style>
  <w:style w:type="paragraph" w:styleId="Heading3">
    <w:name w:val="heading 3"/>
    <w:basedOn w:val="Normal"/>
    <w:next w:val="Normal"/>
    <w:link w:val="Heading3Char"/>
    <w:uiPriority w:val="9"/>
    <w:unhideWhenUsed/>
    <w:qFormat/>
    <w:rsid w:val="00D17E0F"/>
    <w:pPr>
      <w:keepNext/>
      <w:keepLines/>
      <w:spacing w:before="40" w:after="0" w:line="240" w:lineRule="auto"/>
      <w:outlineLvl w:val="2"/>
    </w:pPr>
    <w:rPr>
      <w:rFonts w:asciiTheme="majorHAnsi" w:eastAsiaTheme="majorEastAsia" w:hAnsiTheme="majorHAnsi" w:cstheme="majorBidi"/>
      <w:color w:val="1481AB" w:themeColor="accent1" w:themeShade="BF"/>
      <w:sz w:val="28"/>
      <w:szCs w:val="28"/>
    </w:rPr>
  </w:style>
  <w:style w:type="paragraph" w:styleId="Heading4">
    <w:name w:val="heading 4"/>
    <w:basedOn w:val="Normal"/>
    <w:next w:val="Normal"/>
    <w:link w:val="Heading4Char"/>
    <w:uiPriority w:val="9"/>
    <w:semiHidden/>
    <w:unhideWhenUsed/>
    <w:qFormat/>
    <w:rsid w:val="00D17E0F"/>
    <w:pPr>
      <w:keepNext/>
      <w:keepLines/>
      <w:spacing w:before="40" w:after="0"/>
      <w:outlineLvl w:val="3"/>
    </w:pPr>
    <w:rPr>
      <w:rFonts w:asciiTheme="majorHAnsi" w:eastAsiaTheme="majorEastAsia" w:hAnsiTheme="majorHAnsi" w:cstheme="majorBidi"/>
      <w:color w:val="1481AB" w:themeColor="accent1" w:themeShade="BF"/>
      <w:sz w:val="24"/>
      <w:szCs w:val="24"/>
    </w:rPr>
  </w:style>
  <w:style w:type="paragraph" w:styleId="Heading5">
    <w:name w:val="heading 5"/>
    <w:basedOn w:val="Normal"/>
    <w:next w:val="Normal"/>
    <w:link w:val="Heading5Char"/>
    <w:uiPriority w:val="9"/>
    <w:semiHidden/>
    <w:unhideWhenUsed/>
    <w:qFormat/>
    <w:rsid w:val="00D17E0F"/>
    <w:pPr>
      <w:keepNext/>
      <w:keepLines/>
      <w:spacing w:before="40" w:after="0"/>
      <w:outlineLvl w:val="4"/>
    </w:pPr>
    <w:rPr>
      <w:rFonts w:asciiTheme="majorHAnsi" w:eastAsiaTheme="majorEastAsia" w:hAnsiTheme="majorHAnsi" w:cstheme="majorBidi"/>
      <w:caps/>
      <w:color w:val="1481AB" w:themeColor="accent1" w:themeShade="BF"/>
    </w:rPr>
  </w:style>
  <w:style w:type="paragraph" w:styleId="Heading6">
    <w:name w:val="heading 6"/>
    <w:basedOn w:val="Normal"/>
    <w:next w:val="Normal"/>
    <w:link w:val="Heading6Char"/>
    <w:uiPriority w:val="9"/>
    <w:semiHidden/>
    <w:unhideWhenUsed/>
    <w:qFormat/>
    <w:rsid w:val="00D17E0F"/>
    <w:pPr>
      <w:keepNext/>
      <w:keepLines/>
      <w:spacing w:before="40" w:after="0"/>
      <w:outlineLvl w:val="5"/>
    </w:pPr>
    <w:rPr>
      <w:rFonts w:asciiTheme="majorHAnsi" w:eastAsiaTheme="majorEastAsia" w:hAnsiTheme="majorHAnsi" w:cstheme="majorBidi"/>
      <w:i/>
      <w:iCs/>
      <w:caps/>
      <w:color w:val="0D5672" w:themeColor="accent1" w:themeShade="80"/>
    </w:rPr>
  </w:style>
  <w:style w:type="paragraph" w:styleId="Heading7">
    <w:name w:val="heading 7"/>
    <w:basedOn w:val="Normal"/>
    <w:next w:val="Normal"/>
    <w:link w:val="Heading7Char"/>
    <w:uiPriority w:val="9"/>
    <w:semiHidden/>
    <w:unhideWhenUsed/>
    <w:qFormat/>
    <w:rsid w:val="00D17E0F"/>
    <w:pPr>
      <w:keepNext/>
      <w:keepLines/>
      <w:spacing w:before="40" w:after="0"/>
      <w:outlineLvl w:val="6"/>
    </w:pPr>
    <w:rPr>
      <w:rFonts w:asciiTheme="majorHAnsi" w:eastAsiaTheme="majorEastAsia" w:hAnsiTheme="majorHAnsi" w:cstheme="majorBidi"/>
      <w:b/>
      <w:bCs/>
      <w:color w:val="0D5672" w:themeColor="accent1" w:themeShade="80"/>
    </w:rPr>
  </w:style>
  <w:style w:type="paragraph" w:styleId="Heading8">
    <w:name w:val="heading 8"/>
    <w:basedOn w:val="Normal"/>
    <w:next w:val="Normal"/>
    <w:link w:val="Heading8Char"/>
    <w:uiPriority w:val="9"/>
    <w:semiHidden/>
    <w:unhideWhenUsed/>
    <w:qFormat/>
    <w:rsid w:val="00D17E0F"/>
    <w:pPr>
      <w:keepNext/>
      <w:keepLines/>
      <w:spacing w:before="40" w:after="0"/>
      <w:outlineLvl w:val="7"/>
    </w:pPr>
    <w:rPr>
      <w:rFonts w:asciiTheme="majorHAnsi" w:eastAsiaTheme="majorEastAsia" w:hAnsiTheme="majorHAnsi" w:cstheme="majorBidi"/>
      <w:b/>
      <w:bCs/>
      <w:i/>
      <w:iCs/>
      <w:color w:val="0D5672" w:themeColor="accent1" w:themeShade="80"/>
    </w:rPr>
  </w:style>
  <w:style w:type="paragraph" w:styleId="Heading9">
    <w:name w:val="heading 9"/>
    <w:basedOn w:val="Normal"/>
    <w:next w:val="Normal"/>
    <w:link w:val="Heading9Char"/>
    <w:uiPriority w:val="9"/>
    <w:semiHidden/>
    <w:unhideWhenUsed/>
    <w:qFormat/>
    <w:rsid w:val="00D17E0F"/>
    <w:pPr>
      <w:keepNext/>
      <w:keepLines/>
      <w:spacing w:before="40" w:after="0"/>
      <w:outlineLvl w:val="8"/>
    </w:pPr>
    <w:rPr>
      <w:rFonts w:asciiTheme="majorHAnsi" w:eastAsiaTheme="majorEastAsia" w:hAnsiTheme="majorHAnsi" w:cstheme="majorBidi"/>
      <w:i/>
      <w:iCs/>
      <w:color w:val="0D5672"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E85"/>
  </w:style>
  <w:style w:type="paragraph" w:styleId="Footer">
    <w:name w:val="footer"/>
    <w:basedOn w:val="Normal"/>
    <w:link w:val="FooterChar"/>
    <w:uiPriority w:val="99"/>
    <w:unhideWhenUsed/>
    <w:rsid w:val="006E2E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E85"/>
  </w:style>
  <w:style w:type="paragraph" w:styleId="Title">
    <w:name w:val="Title"/>
    <w:basedOn w:val="Normal"/>
    <w:next w:val="Normal"/>
    <w:link w:val="TitleChar"/>
    <w:uiPriority w:val="10"/>
    <w:qFormat/>
    <w:rsid w:val="00D17E0F"/>
    <w:pPr>
      <w:spacing w:after="0" w:line="204" w:lineRule="auto"/>
      <w:contextualSpacing/>
    </w:pPr>
    <w:rPr>
      <w:rFonts w:asciiTheme="majorHAnsi" w:eastAsiaTheme="majorEastAsia" w:hAnsiTheme="majorHAnsi" w:cstheme="majorBidi"/>
      <w:caps/>
      <w:color w:val="1485A4" w:themeColor="text2"/>
      <w:spacing w:val="-15"/>
      <w:sz w:val="72"/>
      <w:szCs w:val="72"/>
    </w:rPr>
  </w:style>
  <w:style w:type="character" w:customStyle="1" w:styleId="TitleChar">
    <w:name w:val="Title Char"/>
    <w:basedOn w:val="DefaultParagraphFont"/>
    <w:link w:val="Title"/>
    <w:uiPriority w:val="10"/>
    <w:rsid w:val="00D17E0F"/>
    <w:rPr>
      <w:rFonts w:asciiTheme="majorHAnsi" w:eastAsiaTheme="majorEastAsia" w:hAnsiTheme="majorHAnsi" w:cstheme="majorBidi"/>
      <w:caps/>
      <w:color w:val="1485A4" w:themeColor="text2"/>
      <w:spacing w:val="-15"/>
      <w:sz w:val="72"/>
      <w:szCs w:val="72"/>
    </w:rPr>
  </w:style>
  <w:style w:type="character" w:customStyle="1" w:styleId="Heading1Char">
    <w:name w:val="Heading 1 Char"/>
    <w:basedOn w:val="DefaultParagraphFont"/>
    <w:link w:val="Heading1"/>
    <w:uiPriority w:val="9"/>
    <w:rsid w:val="00D17E0F"/>
    <w:rPr>
      <w:rFonts w:asciiTheme="majorHAnsi" w:eastAsiaTheme="majorEastAsia" w:hAnsiTheme="majorHAnsi" w:cstheme="majorBidi"/>
      <w:color w:val="0D5672" w:themeColor="accent1" w:themeShade="80"/>
      <w:sz w:val="36"/>
      <w:szCs w:val="36"/>
    </w:rPr>
  </w:style>
  <w:style w:type="character" w:customStyle="1" w:styleId="Heading2Char">
    <w:name w:val="Heading 2 Char"/>
    <w:basedOn w:val="DefaultParagraphFont"/>
    <w:link w:val="Heading2"/>
    <w:uiPriority w:val="9"/>
    <w:rsid w:val="00D17E0F"/>
    <w:rPr>
      <w:rFonts w:asciiTheme="majorHAnsi" w:eastAsiaTheme="majorEastAsia" w:hAnsiTheme="majorHAnsi" w:cstheme="majorBidi"/>
      <w:color w:val="1481AB" w:themeColor="accent1" w:themeShade="BF"/>
      <w:sz w:val="32"/>
      <w:szCs w:val="32"/>
    </w:rPr>
  </w:style>
  <w:style w:type="character" w:customStyle="1" w:styleId="Heading3Char">
    <w:name w:val="Heading 3 Char"/>
    <w:basedOn w:val="DefaultParagraphFont"/>
    <w:link w:val="Heading3"/>
    <w:uiPriority w:val="9"/>
    <w:rsid w:val="00D17E0F"/>
    <w:rPr>
      <w:rFonts w:asciiTheme="majorHAnsi" w:eastAsiaTheme="majorEastAsia" w:hAnsiTheme="majorHAnsi" w:cstheme="majorBidi"/>
      <w:color w:val="1481AB" w:themeColor="accent1" w:themeShade="BF"/>
      <w:sz w:val="28"/>
      <w:szCs w:val="28"/>
    </w:rPr>
  </w:style>
  <w:style w:type="character" w:customStyle="1" w:styleId="Heading4Char">
    <w:name w:val="Heading 4 Char"/>
    <w:basedOn w:val="DefaultParagraphFont"/>
    <w:link w:val="Heading4"/>
    <w:uiPriority w:val="9"/>
    <w:semiHidden/>
    <w:rsid w:val="00D17E0F"/>
    <w:rPr>
      <w:rFonts w:asciiTheme="majorHAnsi" w:eastAsiaTheme="majorEastAsia" w:hAnsiTheme="majorHAnsi" w:cstheme="majorBidi"/>
      <w:color w:val="1481AB" w:themeColor="accent1" w:themeShade="BF"/>
      <w:sz w:val="24"/>
      <w:szCs w:val="24"/>
    </w:rPr>
  </w:style>
  <w:style w:type="character" w:customStyle="1" w:styleId="Heading5Char">
    <w:name w:val="Heading 5 Char"/>
    <w:basedOn w:val="DefaultParagraphFont"/>
    <w:link w:val="Heading5"/>
    <w:uiPriority w:val="9"/>
    <w:semiHidden/>
    <w:rsid w:val="00D17E0F"/>
    <w:rPr>
      <w:rFonts w:asciiTheme="majorHAnsi" w:eastAsiaTheme="majorEastAsia" w:hAnsiTheme="majorHAnsi" w:cstheme="majorBidi"/>
      <w:caps/>
      <w:color w:val="1481AB" w:themeColor="accent1" w:themeShade="BF"/>
    </w:rPr>
  </w:style>
  <w:style w:type="character" w:customStyle="1" w:styleId="Heading6Char">
    <w:name w:val="Heading 6 Char"/>
    <w:basedOn w:val="DefaultParagraphFont"/>
    <w:link w:val="Heading6"/>
    <w:uiPriority w:val="9"/>
    <w:semiHidden/>
    <w:rsid w:val="00D17E0F"/>
    <w:rPr>
      <w:rFonts w:asciiTheme="majorHAnsi" w:eastAsiaTheme="majorEastAsia" w:hAnsiTheme="majorHAnsi" w:cstheme="majorBidi"/>
      <w:i/>
      <w:iCs/>
      <w:caps/>
      <w:color w:val="0D5672" w:themeColor="accent1" w:themeShade="80"/>
    </w:rPr>
  </w:style>
  <w:style w:type="character" w:customStyle="1" w:styleId="Heading7Char">
    <w:name w:val="Heading 7 Char"/>
    <w:basedOn w:val="DefaultParagraphFont"/>
    <w:link w:val="Heading7"/>
    <w:uiPriority w:val="9"/>
    <w:semiHidden/>
    <w:rsid w:val="00D17E0F"/>
    <w:rPr>
      <w:rFonts w:asciiTheme="majorHAnsi" w:eastAsiaTheme="majorEastAsia" w:hAnsiTheme="majorHAnsi" w:cstheme="majorBidi"/>
      <w:b/>
      <w:bCs/>
      <w:color w:val="0D5672" w:themeColor="accent1" w:themeShade="80"/>
    </w:rPr>
  </w:style>
  <w:style w:type="character" w:customStyle="1" w:styleId="Heading8Char">
    <w:name w:val="Heading 8 Char"/>
    <w:basedOn w:val="DefaultParagraphFont"/>
    <w:link w:val="Heading8"/>
    <w:uiPriority w:val="9"/>
    <w:semiHidden/>
    <w:rsid w:val="00D17E0F"/>
    <w:rPr>
      <w:rFonts w:asciiTheme="majorHAnsi" w:eastAsiaTheme="majorEastAsia" w:hAnsiTheme="majorHAnsi" w:cstheme="majorBidi"/>
      <w:b/>
      <w:bCs/>
      <w:i/>
      <w:iCs/>
      <w:color w:val="0D5672" w:themeColor="accent1" w:themeShade="80"/>
    </w:rPr>
  </w:style>
  <w:style w:type="character" w:customStyle="1" w:styleId="Heading9Char">
    <w:name w:val="Heading 9 Char"/>
    <w:basedOn w:val="DefaultParagraphFont"/>
    <w:link w:val="Heading9"/>
    <w:uiPriority w:val="9"/>
    <w:semiHidden/>
    <w:rsid w:val="00D17E0F"/>
    <w:rPr>
      <w:rFonts w:asciiTheme="majorHAnsi" w:eastAsiaTheme="majorEastAsia" w:hAnsiTheme="majorHAnsi" w:cstheme="majorBidi"/>
      <w:i/>
      <w:iCs/>
      <w:color w:val="0D5672" w:themeColor="accent1" w:themeShade="80"/>
    </w:rPr>
  </w:style>
  <w:style w:type="paragraph" w:styleId="Caption">
    <w:name w:val="caption"/>
    <w:basedOn w:val="Normal"/>
    <w:next w:val="Normal"/>
    <w:uiPriority w:val="35"/>
    <w:semiHidden/>
    <w:unhideWhenUsed/>
    <w:qFormat/>
    <w:rsid w:val="00D17E0F"/>
    <w:pPr>
      <w:spacing w:line="240" w:lineRule="auto"/>
    </w:pPr>
    <w:rPr>
      <w:b/>
      <w:bCs/>
      <w:smallCaps/>
      <w:color w:val="1485A4" w:themeColor="text2"/>
    </w:rPr>
  </w:style>
  <w:style w:type="paragraph" w:styleId="Subtitle">
    <w:name w:val="Subtitle"/>
    <w:basedOn w:val="Normal"/>
    <w:next w:val="Normal"/>
    <w:link w:val="SubtitleChar"/>
    <w:uiPriority w:val="11"/>
    <w:qFormat/>
    <w:rsid w:val="00D17E0F"/>
    <w:pPr>
      <w:numPr>
        <w:ilvl w:val="1"/>
      </w:numPr>
      <w:spacing w:after="240" w:line="240" w:lineRule="auto"/>
    </w:pPr>
    <w:rPr>
      <w:rFonts w:asciiTheme="majorHAnsi" w:eastAsiaTheme="majorEastAsia" w:hAnsiTheme="majorHAnsi" w:cstheme="majorBidi"/>
      <w:color w:val="1CADE4" w:themeColor="accent1"/>
      <w:sz w:val="28"/>
      <w:szCs w:val="28"/>
    </w:rPr>
  </w:style>
  <w:style w:type="character" w:customStyle="1" w:styleId="SubtitleChar">
    <w:name w:val="Subtitle Char"/>
    <w:basedOn w:val="DefaultParagraphFont"/>
    <w:link w:val="Subtitle"/>
    <w:uiPriority w:val="11"/>
    <w:rsid w:val="00D17E0F"/>
    <w:rPr>
      <w:rFonts w:asciiTheme="majorHAnsi" w:eastAsiaTheme="majorEastAsia" w:hAnsiTheme="majorHAnsi" w:cstheme="majorBidi"/>
      <w:color w:val="1CADE4" w:themeColor="accent1"/>
      <w:sz w:val="28"/>
      <w:szCs w:val="28"/>
    </w:rPr>
  </w:style>
  <w:style w:type="character" w:styleId="Strong">
    <w:name w:val="Strong"/>
    <w:basedOn w:val="DefaultParagraphFont"/>
    <w:uiPriority w:val="22"/>
    <w:qFormat/>
    <w:rsid w:val="00D17E0F"/>
    <w:rPr>
      <w:b/>
      <w:bCs/>
    </w:rPr>
  </w:style>
  <w:style w:type="character" w:styleId="Emphasis">
    <w:name w:val="Emphasis"/>
    <w:basedOn w:val="DefaultParagraphFont"/>
    <w:uiPriority w:val="20"/>
    <w:qFormat/>
    <w:rsid w:val="00D17E0F"/>
    <w:rPr>
      <w:i/>
      <w:iCs/>
    </w:rPr>
  </w:style>
  <w:style w:type="paragraph" w:styleId="NoSpacing">
    <w:name w:val="No Spacing"/>
    <w:uiPriority w:val="1"/>
    <w:qFormat/>
    <w:rsid w:val="00D17E0F"/>
    <w:pPr>
      <w:spacing w:after="0" w:line="240" w:lineRule="auto"/>
    </w:pPr>
  </w:style>
  <w:style w:type="paragraph" w:styleId="Quote">
    <w:name w:val="Quote"/>
    <w:basedOn w:val="Normal"/>
    <w:next w:val="Normal"/>
    <w:link w:val="QuoteChar"/>
    <w:uiPriority w:val="29"/>
    <w:qFormat/>
    <w:rsid w:val="00D17E0F"/>
    <w:pPr>
      <w:spacing w:before="120" w:after="120"/>
      <w:ind w:left="720"/>
    </w:pPr>
    <w:rPr>
      <w:color w:val="1485A4" w:themeColor="text2"/>
      <w:sz w:val="24"/>
      <w:szCs w:val="24"/>
    </w:rPr>
  </w:style>
  <w:style w:type="character" w:customStyle="1" w:styleId="QuoteChar">
    <w:name w:val="Quote Char"/>
    <w:basedOn w:val="DefaultParagraphFont"/>
    <w:link w:val="Quote"/>
    <w:uiPriority w:val="29"/>
    <w:rsid w:val="00D17E0F"/>
    <w:rPr>
      <w:color w:val="1485A4" w:themeColor="text2"/>
      <w:sz w:val="24"/>
      <w:szCs w:val="24"/>
    </w:rPr>
  </w:style>
  <w:style w:type="paragraph" w:styleId="IntenseQuote">
    <w:name w:val="Intense Quote"/>
    <w:basedOn w:val="Normal"/>
    <w:next w:val="Normal"/>
    <w:link w:val="IntenseQuoteChar"/>
    <w:uiPriority w:val="30"/>
    <w:qFormat/>
    <w:rsid w:val="00D17E0F"/>
    <w:pPr>
      <w:spacing w:before="100" w:beforeAutospacing="1" w:after="240" w:line="240" w:lineRule="auto"/>
      <w:ind w:left="720"/>
      <w:jc w:val="center"/>
    </w:pPr>
    <w:rPr>
      <w:rFonts w:asciiTheme="majorHAnsi" w:eastAsiaTheme="majorEastAsia" w:hAnsiTheme="majorHAnsi" w:cstheme="majorBidi"/>
      <w:color w:val="1485A4" w:themeColor="text2"/>
      <w:spacing w:val="-6"/>
      <w:sz w:val="32"/>
      <w:szCs w:val="32"/>
    </w:rPr>
  </w:style>
  <w:style w:type="character" w:customStyle="1" w:styleId="IntenseQuoteChar">
    <w:name w:val="Intense Quote Char"/>
    <w:basedOn w:val="DefaultParagraphFont"/>
    <w:link w:val="IntenseQuote"/>
    <w:uiPriority w:val="30"/>
    <w:rsid w:val="00D17E0F"/>
    <w:rPr>
      <w:rFonts w:asciiTheme="majorHAnsi" w:eastAsiaTheme="majorEastAsia" w:hAnsiTheme="majorHAnsi" w:cstheme="majorBidi"/>
      <w:color w:val="1485A4" w:themeColor="text2"/>
      <w:spacing w:val="-6"/>
      <w:sz w:val="32"/>
      <w:szCs w:val="32"/>
    </w:rPr>
  </w:style>
  <w:style w:type="character" w:styleId="SubtleEmphasis">
    <w:name w:val="Subtle Emphasis"/>
    <w:basedOn w:val="DefaultParagraphFont"/>
    <w:uiPriority w:val="19"/>
    <w:qFormat/>
    <w:rsid w:val="00D17E0F"/>
    <w:rPr>
      <w:i/>
      <w:iCs/>
      <w:color w:val="595959" w:themeColor="text1" w:themeTint="A6"/>
    </w:rPr>
  </w:style>
  <w:style w:type="character" w:styleId="IntenseEmphasis">
    <w:name w:val="Intense Emphasis"/>
    <w:basedOn w:val="DefaultParagraphFont"/>
    <w:uiPriority w:val="21"/>
    <w:qFormat/>
    <w:rsid w:val="00D17E0F"/>
    <w:rPr>
      <w:b/>
      <w:bCs/>
      <w:i/>
      <w:iCs/>
    </w:rPr>
  </w:style>
  <w:style w:type="character" w:styleId="SubtleReference">
    <w:name w:val="Subtle Reference"/>
    <w:basedOn w:val="DefaultParagraphFont"/>
    <w:uiPriority w:val="31"/>
    <w:qFormat/>
    <w:rsid w:val="00D17E0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17E0F"/>
    <w:rPr>
      <w:b/>
      <w:bCs/>
      <w:smallCaps/>
      <w:color w:val="1485A4" w:themeColor="text2"/>
      <w:u w:val="single"/>
    </w:rPr>
  </w:style>
  <w:style w:type="character" w:styleId="BookTitle">
    <w:name w:val="Book Title"/>
    <w:basedOn w:val="DefaultParagraphFont"/>
    <w:uiPriority w:val="33"/>
    <w:qFormat/>
    <w:rsid w:val="00D17E0F"/>
    <w:rPr>
      <w:b/>
      <w:bCs/>
      <w:smallCaps/>
      <w:spacing w:val="10"/>
    </w:rPr>
  </w:style>
  <w:style w:type="paragraph" w:styleId="TOCHeading">
    <w:name w:val="TOC Heading"/>
    <w:basedOn w:val="Heading1"/>
    <w:next w:val="Normal"/>
    <w:uiPriority w:val="39"/>
    <w:unhideWhenUsed/>
    <w:qFormat/>
    <w:rsid w:val="00D17E0F"/>
    <w:pPr>
      <w:outlineLvl w:val="9"/>
    </w:pPr>
  </w:style>
  <w:style w:type="paragraph" w:styleId="ListParagraph">
    <w:name w:val="List Paragraph"/>
    <w:basedOn w:val="Normal"/>
    <w:link w:val="ListParagraphChar"/>
    <w:uiPriority w:val="99"/>
    <w:qFormat/>
    <w:rsid w:val="00C704FC"/>
    <w:pPr>
      <w:ind w:left="720"/>
      <w:contextualSpacing/>
    </w:pPr>
  </w:style>
  <w:style w:type="character" w:customStyle="1" w:styleId="ListParagraphChar">
    <w:name w:val="List Paragraph Char"/>
    <w:basedOn w:val="DefaultParagraphFont"/>
    <w:link w:val="ListParagraph"/>
    <w:uiPriority w:val="99"/>
    <w:locked/>
    <w:rsid w:val="00C704FC"/>
  </w:style>
  <w:style w:type="character" w:styleId="CommentReference">
    <w:name w:val="annotation reference"/>
    <w:basedOn w:val="DefaultParagraphFont"/>
    <w:uiPriority w:val="99"/>
    <w:semiHidden/>
    <w:unhideWhenUsed/>
    <w:rsid w:val="00C704FC"/>
    <w:rPr>
      <w:sz w:val="16"/>
      <w:szCs w:val="16"/>
    </w:rPr>
  </w:style>
  <w:style w:type="paragraph" w:styleId="CommentText">
    <w:name w:val="annotation text"/>
    <w:basedOn w:val="Normal"/>
    <w:link w:val="CommentTextChar"/>
    <w:uiPriority w:val="99"/>
    <w:semiHidden/>
    <w:unhideWhenUsed/>
    <w:rsid w:val="00C704FC"/>
    <w:pPr>
      <w:spacing w:line="240" w:lineRule="auto"/>
    </w:pPr>
    <w:rPr>
      <w:sz w:val="20"/>
      <w:szCs w:val="20"/>
    </w:rPr>
  </w:style>
  <w:style w:type="character" w:customStyle="1" w:styleId="CommentTextChar">
    <w:name w:val="Comment Text Char"/>
    <w:basedOn w:val="DefaultParagraphFont"/>
    <w:link w:val="CommentText"/>
    <w:uiPriority w:val="99"/>
    <w:semiHidden/>
    <w:rsid w:val="00C704FC"/>
    <w:rPr>
      <w:sz w:val="20"/>
      <w:szCs w:val="20"/>
    </w:rPr>
  </w:style>
  <w:style w:type="paragraph" w:styleId="CommentSubject">
    <w:name w:val="annotation subject"/>
    <w:basedOn w:val="CommentText"/>
    <w:next w:val="CommentText"/>
    <w:link w:val="CommentSubjectChar"/>
    <w:uiPriority w:val="99"/>
    <w:semiHidden/>
    <w:unhideWhenUsed/>
    <w:rsid w:val="00C704FC"/>
    <w:rPr>
      <w:b/>
      <w:bCs/>
    </w:rPr>
  </w:style>
  <w:style w:type="character" w:customStyle="1" w:styleId="CommentSubjectChar">
    <w:name w:val="Comment Subject Char"/>
    <w:basedOn w:val="CommentTextChar"/>
    <w:link w:val="CommentSubject"/>
    <w:uiPriority w:val="99"/>
    <w:semiHidden/>
    <w:rsid w:val="00C704FC"/>
    <w:rPr>
      <w:b/>
      <w:bCs/>
      <w:sz w:val="20"/>
      <w:szCs w:val="20"/>
    </w:rPr>
  </w:style>
  <w:style w:type="paragraph" w:styleId="BalloonText">
    <w:name w:val="Balloon Text"/>
    <w:basedOn w:val="Normal"/>
    <w:link w:val="BalloonTextChar"/>
    <w:uiPriority w:val="99"/>
    <w:semiHidden/>
    <w:unhideWhenUsed/>
    <w:rsid w:val="00C704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FC"/>
    <w:rPr>
      <w:rFonts w:ascii="Segoe UI" w:hAnsi="Segoe UI" w:cs="Segoe UI"/>
      <w:sz w:val="18"/>
      <w:szCs w:val="18"/>
    </w:rPr>
  </w:style>
  <w:style w:type="paragraph" w:customStyle="1" w:styleId="Default">
    <w:name w:val="Default"/>
    <w:rsid w:val="00F55247"/>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9C6B6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
    <w:name w:val="List Table 3 - Accent 11"/>
    <w:basedOn w:val="TableNormal"/>
    <w:next w:val="ListTable3-Accent1"/>
    <w:uiPriority w:val="48"/>
    <w:rsid w:val="00E65867"/>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styleId="ListTable3-Accent1">
    <w:name w:val="List Table 3 Accent 1"/>
    <w:basedOn w:val="TableNormal"/>
    <w:uiPriority w:val="48"/>
    <w:rsid w:val="00E65867"/>
    <w:pPr>
      <w:spacing w:after="0" w:line="240" w:lineRule="auto"/>
    </w:pPr>
    <w:tblPr>
      <w:tblStyleRowBandSize w:val="1"/>
      <w:tblStyleColBandSize w:val="1"/>
      <w:tblBorders>
        <w:top w:val="single" w:sz="4" w:space="0" w:color="1CADE4" w:themeColor="accent1"/>
        <w:left w:val="single" w:sz="4" w:space="0" w:color="1CADE4" w:themeColor="accent1"/>
        <w:bottom w:val="single" w:sz="4" w:space="0" w:color="1CADE4" w:themeColor="accent1"/>
        <w:right w:val="single" w:sz="4" w:space="0" w:color="1CADE4" w:themeColor="accent1"/>
      </w:tblBorders>
    </w:tblPr>
    <w:tblStylePr w:type="firstRow">
      <w:rPr>
        <w:b/>
        <w:bCs/>
        <w:color w:val="FFFFFF" w:themeColor="background1"/>
      </w:rPr>
      <w:tblPr/>
      <w:tcPr>
        <w:shd w:val="clear" w:color="auto" w:fill="1CADE4" w:themeFill="accent1"/>
      </w:tcPr>
    </w:tblStylePr>
    <w:tblStylePr w:type="lastRow">
      <w:rPr>
        <w:b/>
        <w:bCs/>
      </w:rPr>
      <w:tblPr/>
      <w:tcPr>
        <w:tcBorders>
          <w:top w:val="double" w:sz="4" w:space="0" w:color="1CADE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CADE4" w:themeColor="accent1"/>
          <w:right w:val="single" w:sz="4" w:space="0" w:color="1CADE4" w:themeColor="accent1"/>
        </w:tcBorders>
      </w:tcPr>
    </w:tblStylePr>
    <w:tblStylePr w:type="band1Horz">
      <w:tblPr/>
      <w:tcPr>
        <w:tcBorders>
          <w:top w:val="single" w:sz="4" w:space="0" w:color="1CADE4" w:themeColor="accent1"/>
          <w:bottom w:val="single" w:sz="4" w:space="0" w:color="1CADE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CADE4" w:themeColor="accent1"/>
          <w:left w:val="nil"/>
        </w:tcBorders>
      </w:tcPr>
    </w:tblStylePr>
    <w:tblStylePr w:type="swCell">
      <w:tblPr/>
      <w:tcPr>
        <w:tcBorders>
          <w:top w:val="double" w:sz="4" w:space="0" w:color="1CADE4" w:themeColor="accent1"/>
          <w:right w:val="nil"/>
        </w:tcBorders>
      </w:tcPr>
    </w:tblStylePr>
  </w:style>
  <w:style w:type="table" w:customStyle="1" w:styleId="ListTable3-Accent12">
    <w:name w:val="List Table 3 - Accent 12"/>
    <w:basedOn w:val="TableNormal"/>
    <w:next w:val="ListTable3-Accent1"/>
    <w:uiPriority w:val="48"/>
    <w:rsid w:val="00A942D6"/>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paragraph" w:styleId="TOC1">
    <w:name w:val="toc 1"/>
    <w:basedOn w:val="Normal"/>
    <w:next w:val="Normal"/>
    <w:autoRedefine/>
    <w:uiPriority w:val="39"/>
    <w:unhideWhenUsed/>
    <w:rsid w:val="003139A6"/>
    <w:pPr>
      <w:spacing w:after="100"/>
    </w:pPr>
  </w:style>
  <w:style w:type="paragraph" w:styleId="TOC2">
    <w:name w:val="toc 2"/>
    <w:basedOn w:val="Normal"/>
    <w:next w:val="Normal"/>
    <w:autoRedefine/>
    <w:uiPriority w:val="39"/>
    <w:unhideWhenUsed/>
    <w:rsid w:val="003139A6"/>
    <w:pPr>
      <w:spacing w:after="100"/>
      <w:ind w:left="220"/>
    </w:pPr>
  </w:style>
  <w:style w:type="paragraph" w:styleId="TOC3">
    <w:name w:val="toc 3"/>
    <w:basedOn w:val="Normal"/>
    <w:next w:val="Normal"/>
    <w:autoRedefine/>
    <w:uiPriority w:val="39"/>
    <w:unhideWhenUsed/>
    <w:rsid w:val="003139A6"/>
    <w:pPr>
      <w:spacing w:after="100"/>
      <w:ind w:left="440"/>
    </w:pPr>
  </w:style>
  <w:style w:type="character" w:styleId="Hyperlink">
    <w:name w:val="Hyperlink"/>
    <w:basedOn w:val="DefaultParagraphFont"/>
    <w:uiPriority w:val="99"/>
    <w:unhideWhenUsed/>
    <w:rsid w:val="003139A6"/>
    <w:rPr>
      <w:color w:val="F49100" w:themeColor="hyperlink"/>
      <w:u w:val="single"/>
    </w:rPr>
  </w:style>
  <w:style w:type="table" w:styleId="ListTable3-Accent2">
    <w:name w:val="List Table 3 Accent 2"/>
    <w:basedOn w:val="TableNormal"/>
    <w:uiPriority w:val="48"/>
    <w:rsid w:val="00F900C9"/>
    <w:pPr>
      <w:spacing w:after="0" w:line="240" w:lineRule="auto"/>
    </w:pPr>
    <w:tblPr>
      <w:tblStyleRowBandSize w:val="1"/>
      <w:tblStyleColBandSize w:val="1"/>
      <w:tblBorders>
        <w:top w:val="single" w:sz="4" w:space="0" w:color="2683C6" w:themeColor="accent2"/>
        <w:left w:val="single" w:sz="4" w:space="0" w:color="2683C6" w:themeColor="accent2"/>
        <w:bottom w:val="single" w:sz="4" w:space="0" w:color="2683C6" w:themeColor="accent2"/>
        <w:right w:val="single" w:sz="4" w:space="0" w:color="2683C6" w:themeColor="accent2"/>
      </w:tblBorders>
    </w:tblPr>
    <w:tblStylePr w:type="firstRow">
      <w:rPr>
        <w:b/>
        <w:bCs/>
        <w:color w:val="FFFFFF" w:themeColor="background1"/>
      </w:rPr>
      <w:tblPr/>
      <w:tcPr>
        <w:shd w:val="clear" w:color="auto" w:fill="2683C6" w:themeFill="accent2"/>
      </w:tcPr>
    </w:tblStylePr>
    <w:tblStylePr w:type="lastRow">
      <w:rPr>
        <w:b/>
        <w:bCs/>
      </w:rPr>
      <w:tblPr/>
      <w:tcPr>
        <w:tcBorders>
          <w:top w:val="double" w:sz="4" w:space="0" w:color="2683C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83C6" w:themeColor="accent2"/>
          <w:right w:val="single" w:sz="4" w:space="0" w:color="2683C6" w:themeColor="accent2"/>
        </w:tcBorders>
      </w:tcPr>
    </w:tblStylePr>
    <w:tblStylePr w:type="band1Horz">
      <w:tblPr/>
      <w:tcPr>
        <w:tcBorders>
          <w:top w:val="single" w:sz="4" w:space="0" w:color="2683C6" w:themeColor="accent2"/>
          <w:bottom w:val="single" w:sz="4" w:space="0" w:color="2683C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83C6" w:themeColor="accent2"/>
          <w:left w:val="nil"/>
        </w:tcBorders>
      </w:tcPr>
    </w:tblStylePr>
    <w:tblStylePr w:type="swCell">
      <w:tblPr/>
      <w:tcPr>
        <w:tcBorders>
          <w:top w:val="double" w:sz="4" w:space="0" w:color="2683C6" w:themeColor="accent2"/>
          <w:right w:val="nil"/>
        </w:tcBorders>
      </w:tcPr>
    </w:tblStylePr>
  </w:style>
  <w:style w:type="table" w:styleId="ListTable4-Accent2">
    <w:name w:val="List Table 4 Accent 2"/>
    <w:basedOn w:val="TableNormal"/>
    <w:uiPriority w:val="49"/>
    <w:rsid w:val="00F900C9"/>
    <w:pPr>
      <w:spacing w:after="0" w:line="240" w:lineRule="auto"/>
    </w:pPr>
    <w:tblPr>
      <w:tblStyleRowBandSize w:val="1"/>
      <w:tblStyleColBandSize w:val="1"/>
      <w:tblBorders>
        <w:top w:val="single" w:sz="4" w:space="0" w:color="74B5E4" w:themeColor="accent2" w:themeTint="99"/>
        <w:left w:val="single" w:sz="4" w:space="0" w:color="74B5E4" w:themeColor="accent2" w:themeTint="99"/>
        <w:bottom w:val="single" w:sz="4" w:space="0" w:color="74B5E4" w:themeColor="accent2" w:themeTint="99"/>
        <w:right w:val="single" w:sz="4" w:space="0" w:color="74B5E4" w:themeColor="accent2" w:themeTint="99"/>
        <w:insideH w:val="single" w:sz="4" w:space="0" w:color="74B5E4" w:themeColor="accent2" w:themeTint="99"/>
      </w:tblBorders>
    </w:tblPr>
    <w:tblStylePr w:type="firstRow">
      <w:rPr>
        <w:b/>
        <w:bCs/>
        <w:color w:val="FFFFFF" w:themeColor="background1"/>
      </w:rPr>
      <w:tblPr/>
      <w:tcPr>
        <w:tcBorders>
          <w:top w:val="single" w:sz="4" w:space="0" w:color="2683C6" w:themeColor="accent2"/>
          <w:left w:val="single" w:sz="4" w:space="0" w:color="2683C6" w:themeColor="accent2"/>
          <w:bottom w:val="single" w:sz="4" w:space="0" w:color="2683C6" w:themeColor="accent2"/>
          <w:right w:val="single" w:sz="4" w:space="0" w:color="2683C6" w:themeColor="accent2"/>
          <w:insideH w:val="nil"/>
        </w:tcBorders>
        <w:shd w:val="clear" w:color="auto" w:fill="2683C6" w:themeFill="accent2"/>
      </w:tcPr>
    </w:tblStylePr>
    <w:tblStylePr w:type="lastRow">
      <w:rPr>
        <w:b/>
        <w:bCs/>
      </w:rPr>
      <w:tblPr/>
      <w:tcPr>
        <w:tcBorders>
          <w:top w:val="double" w:sz="4" w:space="0" w:color="74B5E4" w:themeColor="accent2" w:themeTint="99"/>
        </w:tcBorders>
      </w:tcPr>
    </w:tblStylePr>
    <w:tblStylePr w:type="firstCol">
      <w:rPr>
        <w:b/>
        <w:bCs/>
      </w:rPr>
    </w:tblStylePr>
    <w:tblStylePr w:type="lastCol">
      <w:rPr>
        <w:b/>
        <w:bCs/>
      </w:rPr>
    </w:tblStylePr>
    <w:tblStylePr w:type="band1Vert">
      <w:tblPr/>
      <w:tcPr>
        <w:shd w:val="clear" w:color="auto" w:fill="D0E6F6" w:themeFill="accent2" w:themeFillTint="33"/>
      </w:tcPr>
    </w:tblStylePr>
    <w:tblStylePr w:type="band1Horz">
      <w:tblPr/>
      <w:tcPr>
        <w:shd w:val="clear" w:color="auto" w:fill="D0E6F6" w:themeFill="accent2" w:themeFillTint="33"/>
      </w:tcPr>
    </w:tblStylePr>
  </w:style>
  <w:style w:type="table" w:customStyle="1" w:styleId="ListTable3-Accent13">
    <w:name w:val="List Table 3 - Accent 13"/>
    <w:basedOn w:val="TableNormal"/>
    <w:next w:val="ListTable3-Accent1"/>
    <w:uiPriority w:val="48"/>
    <w:rsid w:val="00586544"/>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paragraph" w:styleId="FootnoteText">
    <w:name w:val="footnote text"/>
    <w:basedOn w:val="Normal"/>
    <w:link w:val="FootnoteTextChar"/>
    <w:uiPriority w:val="99"/>
    <w:semiHidden/>
    <w:unhideWhenUsed/>
    <w:rsid w:val="009C4C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4C79"/>
    <w:rPr>
      <w:sz w:val="20"/>
      <w:szCs w:val="20"/>
    </w:rPr>
  </w:style>
  <w:style w:type="character" w:styleId="FootnoteReference">
    <w:name w:val="footnote reference"/>
    <w:basedOn w:val="DefaultParagraphFont"/>
    <w:uiPriority w:val="99"/>
    <w:semiHidden/>
    <w:unhideWhenUsed/>
    <w:rsid w:val="009C4C79"/>
    <w:rPr>
      <w:vertAlign w:val="superscript"/>
    </w:rPr>
  </w:style>
  <w:style w:type="paragraph" w:styleId="Revision">
    <w:name w:val="Revision"/>
    <w:hidden/>
    <w:uiPriority w:val="99"/>
    <w:semiHidden/>
    <w:rsid w:val="000226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22189">
      <w:bodyDiv w:val="1"/>
      <w:marLeft w:val="0"/>
      <w:marRight w:val="0"/>
      <w:marTop w:val="0"/>
      <w:marBottom w:val="0"/>
      <w:divBdr>
        <w:top w:val="none" w:sz="0" w:space="0" w:color="auto"/>
        <w:left w:val="none" w:sz="0" w:space="0" w:color="auto"/>
        <w:bottom w:val="none" w:sz="0" w:space="0" w:color="auto"/>
        <w:right w:val="none" w:sz="0" w:space="0" w:color="auto"/>
      </w:divBdr>
    </w:div>
    <w:div w:id="151721320">
      <w:bodyDiv w:val="1"/>
      <w:marLeft w:val="0"/>
      <w:marRight w:val="0"/>
      <w:marTop w:val="0"/>
      <w:marBottom w:val="0"/>
      <w:divBdr>
        <w:top w:val="none" w:sz="0" w:space="0" w:color="auto"/>
        <w:left w:val="none" w:sz="0" w:space="0" w:color="auto"/>
        <w:bottom w:val="none" w:sz="0" w:space="0" w:color="auto"/>
        <w:right w:val="none" w:sz="0" w:space="0" w:color="auto"/>
      </w:divBdr>
      <w:divsChild>
        <w:div w:id="2113623670">
          <w:marLeft w:val="547"/>
          <w:marRight w:val="0"/>
          <w:marTop w:val="0"/>
          <w:marBottom w:val="0"/>
          <w:divBdr>
            <w:top w:val="none" w:sz="0" w:space="0" w:color="auto"/>
            <w:left w:val="none" w:sz="0" w:space="0" w:color="auto"/>
            <w:bottom w:val="none" w:sz="0" w:space="0" w:color="auto"/>
            <w:right w:val="none" w:sz="0" w:space="0" w:color="auto"/>
          </w:divBdr>
        </w:div>
      </w:divsChild>
    </w:div>
    <w:div w:id="428621017">
      <w:bodyDiv w:val="1"/>
      <w:marLeft w:val="0"/>
      <w:marRight w:val="0"/>
      <w:marTop w:val="0"/>
      <w:marBottom w:val="0"/>
      <w:divBdr>
        <w:top w:val="none" w:sz="0" w:space="0" w:color="auto"/>
        <w:left w:val="none" w:sz="0" w:space="0" w:color="auto"/>
        <w:bottom w:val="none" w:sz="0" w:space="0" w:color="auto"/>
        <w:right w:val="none" w:sz="0" w:space="0" w:color="auto"/>
      </w:divBdr>
    </w:div>
    <w:div w:id="439449576">
      <w:bodyDiv w:val="1"/>
      <w:marLeft w:val="0"/>
      <w:marRight w:val="0"/>
      <w:marTop w:val="0"/>
      <w:marBottom w:val="0"/>
      <w:divBdr>
        <w:top w:val="none" w:sz="0" w:space="0" w:color="auto"/>
        <w:left w:val="none" w:sz="0" w:space="0" w:color="auto"/>
        <w:bottom w:val="none" w:sz="0" w:space="0" w:color="auto"/>
        <w:right w:val="none" w:sz="0" w:space="0" w:color="auto"/>
      </w:divBdr>
    </w:div>
    <w:div w:id="978654278">
      <w:bodyDiv w:val="1"/>
      <w:marLeft w:val="0"/>
      <w:marRight w:val="0"/>
      <w:marTop w:val="0"/>
      <w:marBottom w:val="0"/>
      <w:divBdr>
        <w:top w:val="none" w:sz="0" w:space="0" w:color="auto"/>
        <w:left w:val="none" w:sz="0" w:space="0" w:color="auto"/>
        <w:bottom w:val="none" w:sz="0" w:space="0" w:color="auto"/>
        <w:right w:val="none" w:sz="0" w:space="0" w:color="auto"/>
      </w:divBdr>
    </w:div>
    <w:div w:id="1022634385">
      <w:bodyDiv w:val="1"/>
      <w:marLeft w:val="0"/>
      <w:marRight w:val="0"/>
      <w:marTop w:val="0"/>
      <w:marBottom w:val="0"/>
      <w:divBdr>
        <w:top w:val="none" w:sz="0" w:space="0" w:color="auto"/>
        <w:left w:val="none" w:sz="0" w:space="0" w:color="auto"/>
        <w:bottom w:val="none" w:sz="0" w:space="0" w:color="auto"/>
        <w:right w:val="none" w:sz="0" w:space="0" w:color="auto"/>
      </w:divBdr>
    </w:div>
    <w:div w:id="1066074530">
      <w:bodyDiv w:val="1"/>
      <w:marLeft w:val="0"/>
      <w:marRight w:val="0"/>
      <w:marTop w:val="0"/>
      <w:marBottom w:val="0"/>
      <w:divBdr>
        <w:top w:val="none" w:sz="0" w:space="0" w:color="auto"/>
        <w:left w:val="none" w:sz="0" w:space="0" w:color="auto"/>
        <w:bottom w:val="none" w:sz="0" w:space="0" w:color="auto"/>
        <w:right w:val="none" w:sz="0" w:space="0" w:color="auto"/>
      </w:divBdr>
    </w:div>
    <w:div w:id="164993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761022-A8A6-448F-8DCE-486C902CB973}" type="doc">
      <dgm:prSet loTypeId="urn:microsoft.com/office/officeart/2005/8/layout/orgChart1" loCatId="hierarchy" qsTypeId="urn:microsoft.com/office/officeart/2005/8/quickstyle/simple1" qsCatId="simple" csTypeId="urn:microsoft.com/office/officeart/2005/8/colors/colorful3" csCatId="colorful" phldr="1"/>
      <dgm:spPr/>
      <dgm:t>
        <a:bodyPr/>
        <a:lstStyle/>
        <a:p>
          <a:endParaRPr lang="en-US"/>
        </a:p>
      </dgm:t>
    </dgm:pt>
    <dgm:pt modelId="{82B0AD6A-9EB0-4C5F-A11D-12E572136809}">
      <dgm:prSet phldrT="[Text]"/>
      <dgm:spPr>
        <a:solidFill>
          <a:schemeClr val="tx2"/>
        </a:solidFill>
      </dgm:spPr>
      <dgm:t>
        <a:bodyPr/>
        <a:lstStyle/>
        <a:p>
          <a:r>
            <a:rPr lang="en-US" dirty="0"/>
            <a:t>Romania-Ukraine </a:t>
          </a:r>
          <a:r>
            <a:rPr lang="en-US" dirty="0" err="1"/>
            <a:t>Interreg</a:t>
          </a:r>
          <a:r>
            <a:rPr lang="en-US" dirty="0"/>
            <a:t> Next </a:t>
          </a:r>
          <a:r>
            <a:rPr lang="en-US" dirty="0" err="1"/>
            <a:t>Programme</a:t>
          </a:r>
          <a:endParaRPr lang="en-US" dirty="0"/>
        </a:p>
      </dgm:t>
    </dgm:pt>
    <dgm:pt modelId="{57BF1D69-642D-4572-B982-9C290B7D2F77}" type="parTrans" cxnId="{F740C479-EC81-4D87-AEE0-406015FB5ED9}">
      <dgm:prSet/>
      <dgm:spPr/>
      <dgm:t>
        <a:bodyPr/>
        <a:lstStyle/>
        <a:p>
          <a:endParaRPr lang="en-US"/>
        </a:p>
      </dgm:t>
    </dgm:pt>
    <dgm:pt modelId="{7E466215-FFD8-4B0D-8BC1-BE085CB7FCFA}" type="sibTrans" cxnId="{F740C479-EC81-4D87-AEE0-406015FB5ED9}">
      <dgm:prSet/>
      <dgm:spPr/>
      <dgm:t>
        <a:bodyPr/>
        <a:lstStyle/>
        <a:p>
          <a:endParaRPr lang="en-US"/>
        </a:p>
      </dgm:t>
    </dgm:pt>
    <dgm:pt modelId="{031B256B-7098-4253-B937-12903FBCA404}">
      <dgm:prSet phldrT="[Text]"/>
      <dgm:spPr/>
      <dgm:t>
        <a:bodyPr/>
        <a:lstStyle/>
        <a:p>
          <a:r>
            <a:rPr lang="en-US" dirty="0"/>
            <a:t>Priority 1: Environmental focus across borders </a:t>
          </a:r>
        </a:p>
      </dgm:t>
    </dgm:pt>
    <dgm:pt modelId="{1446A1CF-7384-4560-AA2C-CE6344067386}" type="parTrans" cxnId="{0740C60E-8207-4D55-BB98-A92950C96BC0}">
      <dgm:prSet/>
      <dgm:spPr/>
      <dgm:t>
        <a:bodyPr/>
        <a:lstStyle/>
        <a:p>
          <a:endParaRPr lang="en-US"/>
        </a:p>
      </dgm:t>
    </dgm:pt>
    <dgm:pt modelId="{35E60D4A-9C7B-4C4A-BB52-1E916EC04B87}" type="sibTrans" cxnId="{0740C60E-8207-4D55-BB98-A92950C96BC0}">
      <dgm:prSet/>
      <dgm:spPr/>
      <dgm:t>
        <a:bodyPr/>
        <a:lstStyle/>
        <a:p>
          <a:endParaRPr lang="en-US"/>
        </a:p>
      </dgm:t>
    </dgm:pt>
    <dgm:pt modelId="{5CF79F57-7A3D-4FE1-86EE-D1687A7C51D3}">
      <dgm:prSet phldrT="[Text]"/>
      <dgm:spPr>
        <a:solidFill>
          <a:schemeClr val="accent4"/>
        </a:solidFill>
      </dgm:spPr>
      <dgm:t>
        <a:bodyPr/>
        <a:lstStyle/>
        <a:p>
          <a:r>
            <a:rPr lang="en-US" dirty="0"/>
            <a:t>SO 1.1 (iv)</a:t>
          </a:r>
        </a:p>
        <a:p>
          <a:r>
            <a:rPr lang="en-US" dirty="0"/>
            <a:t>Climate change and disaster risk</a:t>
          </a:r>
        </a:p>
      </dgm:t>
    </dgm:pt>
    <dgm:pt modelId="{84BF65DA-F2A7-4B64-BDA8-918E5F8E3D8F}" type="parTrans" cxnId="{CA4A1E75-1028-41EF-9AD0-9A82C6ECFA38}">
      <dgm:prSet/>
      <dgm:spPr/>
      <dgm:t>
        <a:bodyPr/>
        <a:lstStyle/>
        <a:p>
          <a:endParaRPr lang="en-US"/>
        </a:p>
      </dgm:t>
    </dgm:pt>
    <dgm:pt modelId="{482665FB-FBB6-4171-97E2-575E99EE7D60}" type="sibTrans" cxnId="{CA4A1E75-1028-41EF-9AD0-9A82C6ECFA38}">
      <dgm:prSet/>
      <dgm:spPr/>
      <dgm:t>
        <a:bodyPr/>
        <a:lstStyle/>
        <a:p>
          <a:endParaRPr lang="en-US"/>
        </a:p>
      </dgm:t>
    </dgm:pt>
    <dgm:pt modelId="{95D03800-43B6-4BA1-BCF4-485913B41A68}">
      <dgm:prSet phldrT="[Text]"/>
      <dgm:spPr>
        <a:solidFill>
          <a:schemeClr val="accent5"/>
        </a:solidFill>
      </dgm:spPr>
      <dgm:t>
        <a:bodyPr/>
        <a:lstStyle/>
        <a:p>
          <a:r>
            <a:rPr lang="en-US" dirty="0"/>
            <a:t>Priority 2: Social Development across borders</a:t>
          </a:r>
        </a:p>
      </dgm:t>
    </dgm:pt>
    <dgm:pt modelId="{6C60BF38-78B1-4AB8-884D-3E05C271B95C}" type="parTrans" cxnId="{DF843F94-8EB0-4B85-9034-2922898B484E}">
      <dgm:prSet/>
      <dgm:spPr/>
      <dgm:t>
        <a:bodyPr/>
        <a:lstStyle/>
        <a:p>
          <a:endParaRPr lang="en-US"/>
        </a:p>
      </dgm:t>
    </dgm:pt>
    <dgm:pt modelId="{0FE09D7E-8A57-4B06-9DF7-99F4B429BF07}" type="sibTrans" cxnId="{DF843F94-8EB0-4B85-9034-2922898B484E}">
      <dgm:prSet/>
      <dgm:spPr/>
      <dgm:t>
        <a:bodyPr/>
        <a:lstStyle/>
        <a:p>
          <a:endParaRPr lang="en-US"/>
        </a:p>
      </dgm:t>
    </dgm:pt>
    <dgm:pt modelId="{DE6AAD74-D75D-427C-BD85-86B5F4EFD766}">
      <dgm:prSet phldrT="[Text]"/>
      <dgm:spPr/>
      <dgm:t>
        <a:bodyPr/>
        <a:lstStyle/>
        <a:p>
          <a:r>
            <a:rPr lang="en-US" dirty="0"/>
            <a:t>SO 2.1 (ii) Education </a:t>
          </a:r>
        </a:p>
      </dgm:t>
    </dgm:pt>
    <dgm:pt modelId="{C836C491-3AA2-42D5-A4DA-BEDFDEBFBF4A}" type="parTrans" cxnId="{C2E751AA-7147-4140-90D7-19B7F5FEA5F8}">
      <dgm:prSet/>
      <dgm:spPr/>
      <dgm:t>
        <a:bodyPr/>
        <a:lstStyle/>
        <a:p>
          <a:endParaRPr lang="en-US"/>
        </a:p>
      </dgm:t>
    </dgm:pt>
    <dgm:pt modelId="{7E37F4B9-39E0-4C7A-A5A6-8D4F20B0168E}" type="sibTrans" cxnId="{C2E751AA-7147-4140-90D7-19B7F5FEA5F8}">
      <dgm:prSet/>
      <dgm:spPr/>
      <dgm:t>
        <a:bodyPr/>
        <a:lstStyle/>
        <a:p>
          <a:endParaRPr lang="en-US"/>
        </a:p>
      </dgm:t>
    </dgm:pt>
    <dgm:pt modelId="{BDADA50F-E2EC-4211-9D28-F451735BFE94}">
      <dgm:prSet/>
      <dgm:spPr/>
      <dgm:t>
        <a:bodyPr/>
        <a:lstStyle/>
        <a:p>
          <a:r>
            <a:rPr lang="en-US" dirty="0"/>
            <a:t>SO 2.2 (v) Healthcare</a:t>
          </a:r>
        </a:p>
      </dgm:t>
    </dgm:pt>
    <dgm:pt modelId="{4A5EA0B1-D9EC-4C1C-8658-728D1B7F07D3}" type="parTrans" cxnId="{3A1D0411-85D5-4916-9313-7EE84BD9E1C0}">
      <dgm:prSet/>
      <dgm:spPr/>
      <dgm:t>
        <a:bodyPr/>
        <a:lstStyle/>
        <a:p>
          <a:endParaRPr lang="en-US"/>
        </a:p>
      </dgm:t>
    </dgm:pt>
    <dgm:pt modelId="{87207BBB-0581-4C35-8B83-B743C5A092ED}" type="sibTrans" cxnId="{3A1D0411-85D5-4916-9313-7EE84BD9E1C0}">
      <dgm:prSet/>
      <dgm:spPr/>
      <dgm:t>
        <a:bodyPr/>
        <a:lstStyle/>
        <a:p>
          <a:endParaRPr lang="en-US"/>
        </a:p>
      </dgm:t>
    </dgm:pt>
    <dgm:pt modelId="{A80D317A-3FF4-49C6-AC71-35ABED447ACD}">
      <dgm:prSet phldrT="[Text]"/>
      <dgm:spPr>
        <a:solidFill>
          <a:schemeClr val="accent4"/>
        </a:solidFill>
      </dgm:spPr>
      <dgm:t>
        <a:bodyPr/>
        <a:lstStyle/>
        <a:p>
          <a:r>
            <a:rPr lang="en-US" dirty="0"/>
            <a:t>SO 1.2 (vii) Biodiveristy</a:t>
          </a:r>
        </a:p>
      </dgm:t>
    </dgm:pt>
    <dgm:pt modelId="{1402FCA6-6153-4BC3-A793-5FA838248F98}" type="parTrans" cxnId="{44C44223-0FDB-45ED-90D9-869B90DC653C}">
      <dgm:prSet/>
      <dgm:spPr/>
      <dgm:t>
        <a:bodyPr/>
        <a:lstStyle/>
        <a:p>
          <a:endParaRPr lang="en-US"/>
        </a:p>
      </dgm:t>
    </dgm:pt>
    <dgm:pt modelId="{C3026CE3-BF5A-40A5-ABF0-1DF56B5008B6}" type="sibTrans" cxnId="{44C44223-0FDB-45ED-90D9-869B90DC653C}">
      <dgm:prSet/>
      <dgm:spPr/>
      <dgm:t>
        <a:bodyPr/>
        <a:lstStyle/>
        <a:p>
          <a:endParaRPr lang="en-US"/>
        </a:p>
      </dgm:t>
    </dgm:pt>
    <dgm:pt modelId="{4047F56D-2376-49D8-A399-ACD7B927A827}">
      <dgm:prSet/>
      <dgm:spPr/>
      <dgm:t>
        <a:bodyPr/>
        <a:lstStyle/>
        <a:p>
          <a:r>
            <a:rPr lang="en-US" dirty="0"/>
            <a:t>SO 2.3 (vi) Culture</a:t>
          </a:r>
        </a:p>
      </dgm:t>
    </dgm:pt>
    <dgm:pt modelId="{10869E95-72D9-4652-98DA-B5A65D79C015}" type="parTrans" cxnId="{E34DFD01-3511-4B38-880F-493670EEA138}">
      <dgm:prSet/>
      <dgm:spPr/>
      <dgm:t>
        <a:bodyPr/>
        <a:lstStyle/>
        <a:p>
          <a:endParaRPr lang="en-US"/>
        </a:p>
      </dgm:t>
    </dgm:pt>
    <dgm:pt modelId="{FFC5BD21-1675-40E1-9254-C6DB9E073A9E}" type="sibTrans" cxnId="{E34DFD01-3511-4B38-880F-493670EEA138}">
      <dgm:prSet/>
      <dgm:spPr/>
      <dgm:t>
        <a:bodyPr/>
        <a:lstStyle/>
        <a:p>
          <a:endParaRPr lang="en-US"/>
        </a:p>
      </dgm:t>
    </dgm:pt>
    <dgm:pt modelId="{6D0005FD-FEF4-4AE3-B9C6-4F150BE44AD2}">
      <dgm:prSet/>
      <dgm:spPr>
        <a:solidFill>
          <a:schemeClr val="accent2">
            <a:lumMod val="75000"/>
          </a:schemeClr>
        </a:solidFill>
      </dgm:spPr>
      <dgm:t>
        <a:bodyPr/>
        <a:lstStyle/>
        <a:p>
          <a:r>
            <a:rPr lang="en-US" dirty="0"/>
            <a:t>Priority 3 :Border Cooperation</a:t>
          </a:r>
        </a:p>
      </dgm:t>
    </dgm:pt>
    <dgm:pt modelId="{4D56950D-B39E-49CC-9106-7390348E6997}" type="parTrans" cxnId="{D8D8D4F1-38B6-4DF8-B7AC-2018B5AF3F21}">
      <dgm:prSet/>
      <dgm:spPr/>
      <dgm:t>
        <a:bodyPr/>
        <a:lstStyle/>
        <a:p>
          <a:endParaRPr lang="en-US"/>
        </a:p>
      </dgm:t>
    </dgm:pt>
    <dgm:pt modelId="{5721F319-F75F-46A5-B3D6-1F9954CF16D7}" type="sibTrans" cxnId="{D8D8D4F1-38B6-4DF8-B7AC-2018B5AF3F21}">
      <dgm:prSet/>
      <dgm:spPr/>
      <dgm:t>
        <a:bodyPr/>
        <a:lstStyle/>
        <a:p>
          <a:endParaRPr lang="en-US"/>
        </a:p>
      </dgm:t>
    </dgm:pt>
    <dgm:pt modelId="{464C119C-43A5-4689-B6B9-5250967AC5DF}">
      <dgm:prSet/>
      <dgm:spPr>
        <a:solidFill>
          <a:schemeClr val="accent2">
            <a:lumMod val="75000"/>
          </a:schemeClr>
        </a:solidFill>
      </dgm:spPr>
      <dgm:t>
        <a:bodyPr/>
        <a:lstStyle/>
        <a:p>
          <a:r>
            <a:rPr lang="en-US" dirty="0"/>
            <a:t>ISO2 : Safer and more secure borders</a:t>
          </a:r>
        </a:p>
      </dgm:t>
    </dgm:pt>
    <dgm:pt modelId="{1BCEBBE6-9C23-48DA-860A-0064972183E2}" type="parTrans" cxnId="{52BDE1F3-26E4-4F5D-BF43-B9E3E02D8968}">
      <dgm:prSet/>
      <dgm:spPr/>
      <dgm:t>
        <a:bodyPr/>
        <a:lstStyle/>
        <a:p>
          <a:endParaRPr lang="en-US"/>
        </a:p>
      </dgm:t>
    </dgm:pt>
    <dgm:pt modelId="{36BE80A2-3849-449F-B83F-C170BDEB093E}" type="sibTrans" cxnId="{52BDE1F3-26E4-4F5D-BF43-B9E3E02D8968}">
      <dgm:prSet/>
      <dgm:spPr/>
      <dgm:t>
        <a:bodyPr/>
        <a:lstStyle/>
        <a:p>
          <a:endParaRPr lang="en-US"/>
        </a:p>
      </dgm:t>
    </dgm:pt>
    <dgm:pt modelId="{AC10974C-7FCA-48EE-9DB0-64A60BB26C2A}" type="pres">
      <dgm:prSet presAssocID="{8E761022-A8A6-448F-8DCE-486C902CB973}" presName="hierChild1" presStyleCnt="0">
        <dgm:presLayoutVars>
          <dgm:orgChart val="1"/>
          <dgm:chPref val="1"/>
          <dgm:dir/>
          <dgm:animOne val="branch"/>
          <dgm:animLvl val="lvl"/>
          <dgm:resizeHandles/>
        </dgm:presLayoutVars>
      </dgm:prSet>
      <dgm:spPr/>
      <dgm:t>
        <a:bodyPr/>
        <a:lstStyle/>
        <a:p>
          <a:endParaRPr lang="en-US"/>
        </a:p>
      </dgm:t>
    </dgm:pt>
    <dgm:pt modelId="{AE0C8965-6000-4F31-AB52-99A49498EA7A}" type="pres">
      <dgm:prSet presAssocID="{82B0AD6A-9EB0-4C5F-A11D-12E572136809}" presName="hierRoot1" presStyleCnt="0">
        <dgm:presLayoutVars>
          <dgm:hierBranch val="init"/>
        </dgm:presLayoutVars>
      </dgm:prSet>
      <dgm:spPr/>
    </dgm:pt>
    <dgm:pt modelId="{5F00F10C-C279-4600-9E24-6C18F2862704}" type="pres">
      <dgm:prSet presAssocID="{82B0AD6A-9EB0-4C5F-A11D-12E572136809}" presName="rootComposite1" presStyleCnt="0"/>
      <dgm:spPr/>
    </dgm:pt>
    <dgm:pt modelId="{878BEBA2-4443-42F0-86B5-1A2CBB978436}" type="pres">
      <dgm:prSet presAssocID="{82B0AD6A-9EB0-4C5F-A11D-12E572136809}" presName="rootText1" presStyleLbl="node0" presStyleIdx="0" presStyleCnt="1" custScaleX="176489">
        <dgm:presLayoutVars>
          <dgm:chPref val="3"/>
        </dgm:presLayoutVars>
      </dgm:prSet>
      <dgm:spPr/>
      <dgm:t>
        <a:bodyPr/>
        <a:lstStyle/>
        <a:p>
          <a:endParaRPr lang="en-US"/>
        </a:p>
      </dgm:t>
    </dgm:pt>
    <dgm:pt modelId="{B05496E8-C6E3-4BAA-8904-02201480FC71}" type="pres">
      <dgm:prSet presAssocID="{82B0AD6A-9EB0-4C5F-A11D-12E572136809}" presName="rootConnector1" presStyleLbl="node1" presStyleIdx="0" presStyleCnt="0"/>
      <dgm:spPr/>
      <dgm:t>
        <a:bodyPr/>
        <a:lstStyle/>
        <a:p>
          <a:endParaRPr lang="en-US"/>
        </a:p>
      </dgm:t>
    </dgm:pt>
    <dgm:pt modelId="{FAB7F6E8-8CCE-4E63-BAD1-E77944A15981}" type="pres">
      <dgm:prSet presAssocID="{82B0AD6A-9EB0-4C5F-A11D-12E572136809}" presName="hierChild2" presStyleCnt="0"/>
      <dgm:spPr/>
    </dgm:pt>
    <dgm:pt modelId="{367F71B2-33AF-4CF5-91DD-5223CF2C26B0}" type="pres">
      <dgm:prSet presAssocID="{1446A1CF-7384-4560-AA2C-CE6344067386}" presName="Name37" presStyleLbl="parChTrans1D2" presStyleIdx="0" presStyleCnt="3"/>
      <dgm:spPr/>
      <dgm:t>
        <a:bodyPr/>
        <a:lstStyle/>
        <a:p>
          <a:endParaRPr lang="en-US"/>
        </a:p>
      </dgm:t>
    </dgm:pt>
    <dgm:pt modelId="{D62ABD41-C5A9-4C03-BE03-EAFB1D152253}" type="pres">
      <dgm:prSet presAssocID="{031B256B-7098-4253-B937-12903FBCA404}" presName="hierRoot2" presStyleCnt="0">
        <dgm:presLayoutVars>
          <dgm:hierBranch val="init"/>
        </dgm:presLayoutVars>
      </dgm:prSet>
      <dgm:spPr/>
    </dgm:pt>
    <dgm:pt modelId="{1452E914-5884-4A59-9AB2-B65588816429}" type="pres">
      <dgm:prSet presAssocID="{031B256B-7098-4253-B937-12903FBCA404}" presName="rootComposite" presStyleCnt="0"/>
      <dgm:spPr/>
    </dgm:pt>
    <dgm:pt modelId="{F17037EE-ABF8-4C6A-8DFD-9241B3D1B6F9}" type="pres">
      <dgm:prSet presAssocID="{031B256B-7098-4253-B937-12903FBCA404}" presName="rootText" presStyleLbl="node2" presStyleIdx="0" presStyleCnt="3" custScaleX="142912">
        <dgm:presLayoutVars>
          <dgm:chPref val="3"/>
        </dgm:presLayoutVars>
      </dgm:prSet>
      <dgm:spPr/>
      <dgm:t>
        <a:bodyPr/>
        <a:lstStyle/>
        <a:p>
          <a:endParaRPr lang="en-US"/>
        </a:p>
      </dgm:t>
    </dgm:pt>
    <dgm:pt modelId="{689B31B3-28BA-4584-95CB-DCDEA71F8A19}" type="pres">
      <dgm:prSet presAssocID="{031B256B-7098-4253-B937-12903FBCA404}" presName="rootConnector" presStyleLbl="node2" presStyleIdx="0" presStyleCnt="3"/>
      <dgm:spPr/>
      <dgm:t>
        <a:bodyPr/>
        <a:lstStyle/>
        <a:p>
          <a:endParaRPr lang="en-US"/>
        </a:p>
      </dgm:t>
    </dgm:pt>
    <dgm:pt modelId="{8E4FFF20-B1AC-4DB4-A2D1-73F88559B9AD}" type="pres">
      <dgm:prSet presAssocID="{031B256B-7098-4253-B937-12903FBCA404}" presName="hierChild4" presStyleCnt="0"/>
      <dgm:spPr/>
    </dgm:pt>
    <dgm:pt modelId="{03FC3936-1D5A-4667-994F-CA7D93BDDBB5}" type="pres">
      <dgm:prSet presAssocID="{84BF65DA-F2A7-4B64-BDA8-918E5F8E3D8F}" presName="Name37" presStyleLbl="parChTrans1D3" presStyleIdx="0" presStyleCnt="6"/>
      <dgm:spPr/>
      <dgm:t>
        <a:bodyPr/>
        <a:lstStyle/>
        <a:p>
          <a:endParaRPr lang="en-US"/>
        </a:p>
      </dgm:t>
    </dgm:pt>
    <dgm:pt modelId="{A195ABB4-1F63-421A-A1A1-5C8B6ECCBA85}" type="pres">
      <dgm:prSet presAssocID="{5CF79F57-7A3D-4FE1-86EE-D1687A7C51D3}" presName="hierRoot2" presStyleCnt="0">
        <dgm:presLayoutVars>
          <dgm:hierBranch val="init"/>
        </dgm:presLayoutVars>
      </dgm:prSet>
      <dgm:spPr/>
    </dgm:pt>
    <dgm:pt modelId="{6845FE58-32B9-472C-AD49-60253D215A1B}" type="pres">
      <dgm:prSet presAssocID="{5CF79F57-7A3D-4FE1-86EE-D1687A7C51D3}" presName="rootComposite" presStyleCnt="0"/>
      <dgm:spPr/>
    </dgm:pt>
    <dgm:pt modelId="{F4817E64-348C-4F23-9B45-D82D71999E07}" type="pres">
      <dgm:prSet presAssocID="{5CF79F57-7A3D-4FE1-86EE-D1687A7C51D3}" presName="rootText" presStyleLbl="node3" presStyleIdx="0" presStyleCnt="6" custScaleX="120878" custScaleY="120859">
        <dgm:presLayoutVars>
          <dgm:chPref val="3"/>
        </dgm:presLayoutVars>
      </dgm:prSet>
      <dgm:spPr/>
      <dgm:t>
        <a:bodyPr/>
        <a:lstStyle/>
        <a:p>
          <a:endParaRPr lang="en-US"/>
        </a:p>
      </dgm:t>
    </dgm:pt>
    <dgm:pt modelId="{AA17F53A-C023-4133-AF91-24EC0931A916}" type="pres">
      <dgm:prSet presAssocID="{5CF79F57-7A3D-4FE1-86EE-D1687A7C51D3}" presName="rootConnector" presStyleLbl="node3" presStyleIdx="0" presStyleCnt="6"/>
      <dgm:spPr/>
      <dgm:t>
        <a:bodyPr/>
        <a:lstStyle/>
        <a:p>
          <a:endParaRPr lang="en-US"/>
        </a:p>
      </dgm:t>
    </dgm:pt>
    <dgm:pt modelId="{BCD693F6-C3B7-4B4D-80F1-2C58AD441F96}" type="pres">
      <dgm:prSet presAssocID="{5CF79F57-7A3D-4FE1-86EE-D1687A7C51D3}" presName="hierChild4" presStyleCnt="0"/>
      <dgm:spPr/>
    </dgm:pt>
    <dgm:pt modelId="{77A4341A-D41E-49B2-A5AC-0726E52FBCFF}" type="pres">
      <dgm:prSet presAssocID="{5CF79F57-7A3D-4FE1-86EE-D1687A7C51D3}" presName="hierChild5" presStyleCnt="0"/>
      <dgm:spPr/>
    </dgm:pt>
    <dgm:pt modelId="{D91AB210-541C-4C88-8049-53FF2B736FBB}" type="pres">
      <dgm:prSet presAssocID="{1402FCA6-6153-4BC3-A793-5FA838248F98}" presName="Name37" presStyleLbl="parChTrans1D3" presStyleIdx="1" presStyleCnt="6"/>
      <dgm:spPr/>
      <dgm:t>
        <a:bodyPr/>
        <a:lstStyle/>
        <a:p>
          <a:endParaRPr lang="en-US"/>
        </a:p>
      </dgm:t>
    </dgm:pt>
    <dgm:pt modelId="{E62AC8F9-AFC3-4C80-9785-D437F09D4153}" type="pres">
      <dgm:prSet presAssocID="{A80D317A-3FF4-49C6-AC71-35ABED447ACD}" presName="hierRoot2" presStyleCnt="0">
        <dgm:presLayoutVars>
          <dgm:hierBranch val="init"/>
        </dgm:presLayoutVars>
      </dgm:prSet>
      <dgm:spPr/>
    </dgm:pt>
    <dgm:pt modelId="{E15F2F05-9272-4927-ABEE-A902B2F53B8D}" type="pres">
      <dgm:prSet presAssocID="{A80D317A-3FF4-49C6-AC71-35ABED447ACD}" presName="rootComposite" presStyleCnt="0"/>
      <dgm:spPr/>
    </dgm:pt>
    <dgm:pt modelId="{FADD13E5-9778-41DD-ACE4-E35B8E8A7272}" type="pres">
      <dgm:prSet presAssocID="{A80D317A-3FF4-49C6-AC71-35ABED447ACD}" presName="rootText" presStyleLbl="node3" presStyleIdx="1" presStyleCnt="6">
        <dgm:presLayoutVars>
          <dgm:chPref val="3"/>
        </dgm:presLayoutVars>
      </dgm:prSet>
      <dgm:spPr/>
      <dgm:t>
        <a:bodyPr/>
        <a:lstStyle/>
        <a:p>
          <a:endParaRPr lang="en-US"/>
        </a:p>
      </dgm:t>
    </dgm:pt>
    <dgm:pt modelId="{831ACD32-04E5-48BF-8694-051ED35B494D}" type="pres">
      <dgm:prSet presAssocID="{A80D317A-3FF4-49C6-AC71-35ABED447ACD}" presName="rootConnector" presStyleLbl="node3" presStyleIdx="1" presStyleCnt="6"/>
      <dgm:spPr/>
      <dgm:t>
        <a:bodyPr/>
        <a:lstStyle/>
        <a:p>
          <a:endParaRPr lang="en-US"/>
        </a:p>
      </dgm:t>
    </dgm:pt>
    <dgm:pt modelId="{B4A8B035-1A7F-4535-B4C0-EF1909721490}" type="pres">
      <dgm:prSet presAssocID="{A80D317A-3FF4-49C6-AC71-35ABED447ACD}" presName="hierChild4" presStyleCnt="0"/>
      <dgm:spPr/>
    </dgm:pt>
    <dgm:pt modelId="{9B67D695-3251-4746-B469-37E5C3F164E1}" type="pres">
      <dgm:prSet presAssocID="{A80D317A-3FF4-49C6-AC71-35ABED447ACD}" presName="hierChild5" presStyleCnt="0"/>
      <dgm:spPr/>
    </dgm:pt>
    <dgm:pt modelId="{DA71B9CB-AB95-4A6E-A7C1-AF9B1E22B71E}" type="pres">
      <dgm:prSet presAssocID="{031B256B-7098-4253-B937-12903FBCA404}" presName="hierChild5" presStyleCnt="0"/>
      <dgm:spPr/>
    </dgm:pt>
    <dgm:pt modelId="{2A796642-34AF-46C3-9CD0-E58DC92C9DC7}" type="pres">
      <dgm:prSet presAssocID="{6C60BF38-78B1-4AB8-884D-3E05C271B95C}" presName="Name37" presStyleLbl="parChTrans1D2" presStyleIdx="1" presStyleCnt="3"/>
      <dgm:spPr/>
      <dgm:t>
        <a:bodyPr/>
        <a:lstStyle/>
        <a:p>
          <a:endParaRPr lang="en-US"/>
        </a:p>
      </dgm:t>
    </dgm:pt>
    <dgm:pt modelId="{53D19D8A-E274-4251-9D71-889C4497592B}" type="pres">
      <dgm:prSet presAssocID="{95D03800-43B6-4BA1-BCF4-485913B41A68}" presName="hierRoot2" presStyleCnt="0">
        <dgm:presLayoutVars>
          <dgm:hierBranch val="init"/>
        </dgm:presLayoutVars>
      </dgm:prSet>
      <dgm:spPr/>
    </dgm:pt>
    <dgm:pt modelId="{8E4A432A-1C58-4B73-B279-AE454C67FCC7}" type="pres">
      <dgm:prSet presAssocID="{95D03800-43B6-4BA1-BCF4-485913B41A68}" presName="rootComposite" presStyleCnt="0"/>
      <dgm:spPr/>
    </dgm:pt>
    <dgm:pt modelId="{E8D2CABE-90CE-48B3-9AA7-8ED6439DF444}" type="pres">
      <dgm:prSet presAssocID="{95D03800-43B6-4BA1-BCF4-485913B41A68}" presName="rootText" presStyleLbl="node2" presStyleIdx="1" presStyleCnt="3" custScaleX="124666">
        <dgm:presLayoutVars>
          <dgm:chPref val="3"/>
        </dgm:presLayoutVars>
      </dgm:prSet>
      <dgm:spPr/>
      <dgm:t>
        <a:bodyPr/>
        <a:lstStyle/>
        <a:p>
          <a:endParaRPr lang="en-US"/>
        </a:p>
      </dgm:t>
    </dgm:pt>
    <dgm:pt modelId="{558BB8B0-DEAA-435A-8270-E5F71D625BF2}" type="pres">
      <dgm:prSet presAssocID="{95D03800-43B6-4BA1-BCF4-485913B41A68}" presName="rootConnector" presStyleLbl="node2" presStyleIdx="1" presStyleCnt="3"/>
      <dgm:spPr/>
      <dgm:t>
        <a:bodyPr/>
        <a:lstStyle/>
        <a:p>
          <a:endParaRPr lang="en-US"/>
        </a:p>
      </dgm:t>
    </dgm:pt>
    <dgm:pt modelId="{D3A9C355-8010-4C6F-B3AF-055303241D7E}" type="pres">
      <dgm:prSet presAssocID="{95D03800-43B6-4BA1-BCF4-485913B41A68}" presName="hierChild4" presStyleCnt="0"/>
      <dgm:spPr/>
    </dgm:pt>
    <dgm:pt modelId="{EA528FA2-2937-4C90-88E7-2B2A24C924B6}" type="pres">
      <dgm:prSet presAssocID="{C836C491-3AA2-42D5-A4DA-BEDFDEBFBF4A}" presName="Name37" presStyleLbl="parChTrans1D3" presStyleIdx="2" presStyleCnt="6"/>
      <dgm:spPr/>
      <dgm:t>
        <a:bodyPr/>
        <a:lstStyle/>
        <a:p>
          <a:endParaRPr lang="en-US"/>
        </a:p>
      </dgm:t>
    </dgm:pt>
    <dgm:pt modelId="{F9DB6A9F-5758-4FCC-BBD4-51C18F569BD2}" type="pres">
      <dgm:prSet presAssocID="{DE6AAD74-D75D-427C-BD85-86B5F4EFD766}" presName="hierRoot2" presStyleCnt="0">
        <dgm:presLayoutVars>
          <dgm:hierBranch val="init"/>
        </dgm:presLayoutVars>
      </dgm:prSet>
      <dgm:spPr/>
    </dgm:pt>
    <dgm:pt modelId="{B854E59C-90DF-4BE7-98C4-FA6863CF4328}" type="pres">
      <dgm:prSet presAssocID="{DE6AAD74-D75D-427C-BD85-86B5F4EFD766}" presName="rootComposite" presStyleCnt="0"/>
      <dgm:spPr/>
    </dgm:pt>
    <dgm:pt modelId="{7B2D72C9-963D-4809-9FDB-CB2223637D78}" type="pres">
      <dgm:prSet presAssocID="{DE6AAD74-D75D-427C-BD85-86B5F4EFD766}" presName="rootText" presStyleLbl="node3" presStyleIdx="2" presStyleCnt="6">
        <dgm:presLayoutVars>
          <dgm:chPref val="3"/>
        </dgm:presLayoutVars>
      </dgm:prSet>
      <dgm:spPr/>
      <dgm:t>
        <a:bodyPr/>
        <a:lstStyle/>
        <a:p>
          <a:endParaRPr lang="en-US"/>
        </a:p>
      </dgm:t>
    </dgm:pt>
    <dgm:pt modelId="{F2B5F689-13ED-4C3E-93F7-9CE7FFF9BB6A}" type="pres">
      <dgm:prSet presAssocID="{DE6AAD74-D75D-427C-BD85-86B5F4EFD766}" presName="rootConnector" presStyleLbl="node3" presStyleIdx="2" presStyleCnt="6"/>
      <dgm:spPr/>
      <dgm:t>
        <a:bodyPr/>
        <a:lstStyle/>
        <a:p>
          <a:endParaRPr lang="en-US"/>
        </a:p>
      </dgm:t>
    </dgm:pt>
    <dgm:pt modelId="{0AAF20BA-3F87-4C1A-81C5-F99983363044}" type="pres">
      <dgm:prSet presAssocID="{DE6AAD74-D75D-427C-BD85-86B5F4EFD766}" presName="hierChild4" presStyleCnt="0"/>
      <dgm:spPr/>
    </dgm:pt>
    <dgm:pt modelId="{AE718C22-802D-4198-927F-690979C1B9B8}" type="pres">
      <dgm:prSet presAssocID="{DE6AAD74-D75D-427C-BD85-86B5F4EFD766}" presName="hierChild5" presStyleCnt="0"/>
      <dgm:spPr/>
    </dgm:pt>
    <dgm:pt modelId="{2087D348-0128-4A0C-87FF-57549FC60574}" type="pres">
      <dgm:prSet presAssocID="{4A5EA0B1-D9EC-4C1C-8658-728D1B7F07D3}" presName="Name37" presStyleLbl="parChTrans1D3" presStyleIdx="3" presStyleCnt="6"/>
      <dgm:spPr/>
      <dgm:t>
        <a:bodyPr/>
        <a:lstStyle/>
        <a:p>
          <a:endParaRPr lang="en-US"/>
        </a:p>
      </dgm:t>
    </dgm:pt>
    <dgm:pt modelId="{3EDF407E-CDDE-4C1E-830F-76BEDF00E810}" type="pres">
      <dgm:prSet presAssocID="{BDADA50F-E2EC-4211-9D28-F451735BFE94}" presName="hierRoot2" presStyleCnt="0">
        <dgm:presLayoutVars>
          <dgm:hierBranch val="init"/>
        </dgm:presLayoutVars>
      </dgm:prSet>
      <dgm:spPr/>
    </dgm:pt>
    <dgm:pt modelId="{8DD5AE08-1CC2-4985-A350-E172C28E83CC}" type="pres">
      <dgm:prSet presAssocID="{BDADA50F-E2EC-4211-9D28-F451735BFE94}" presName="rootComposite" presStyleCnt="0"/>
      <dgm:spPr/>
    </dgm:pt>
    <dgm:pt modelId="{7FB39C91-4261-4FF6-8B5F-70C783879D4A}" type="pres">
      <dgm:prSet presAssocID="{BDADA50F-E2EC-4211-9D28-F451735BFE94}" presName="rootText" presStyleLbl="node3" presStyleIdx="3" presStyleCnt="6">
        <dgm:presLayoutVars>
          <dgm:chPref val="3"/>
        </dgm:presLayoutVars>
      </dgm:prSet>
      <dgm:spPr/>
      <dgm:t>
        <a:bodyPr/>
        <a:lstStyle/>
        <a:p>
          <a:endParaRPr lang="en-US"/>
        </a:p>
      </dgm:t>
    </dgm:pt>
    <dgm:pt modelId="{0D755E3D-FA26-45E3-B086-9036EA842E8D}" type="pres">
      <dgm:prSet presAssocID="{BDADA50F-E2EC-4211-9D28-F451735BFE94}" presName="rootConnector" presStyleLbl="node3" presStyleIdx="3" presStyleCnt="6"/>
      <dgm:spPr/>
      <dgm:t>
        <a:bodyPr/>
        <a:lstStyle/>
        <a:p>
          <a:endParaRPr lang="en-US"/>
        </a:p>
      </dgm:t>
    </dgm:pt>
    <dgm:pt modelId="{5BFC13A0-64F7-4B07-9791-7C03FAEE1219}" type="pres">
      <dgm:prSet presAssocID="{BDADA50F-E2EC-4211-9D28-F451735BFE94}" presName="hierChild4" presStyleCnt="0"/>
      <dgm:spPr/>
    </dgm:pt>
    <dgm:pt modelId="{AEB7AC63-F834-4FE9-B5F0-C1E3C8D19B9E}" type="pres">
      <dgm:prSet presAssocID="{BDADA50F-E2EC-4211-9D28-F451735BFE94}" presName="hierChild5" presStyleCnt="0"/>
      <dgm:spPr/>
    </dgm:pt>
    <dgm:pt modelId="{E38D30F5-E0C0-479B-AD40-B2A169F42D2E}" type="pres">
      <dgm:prSet presAssocID="{10869E95-72D9-4652-98DA-B5A65D79C015}" presName="Name37" presStyleLbl="parChTrans1D3" presStyleIdx="4" presStyleCnt="6"/>
      <dgm:spPr/>
      <dgm:t>
        <a:bodyPr/>
        <a:lstStyle/>
        <a:p>
          <a:endParaRPr lang="en-US"/>
        </a:p>
      </dgm:t>
    </dgm:pt>
    <dgm:pt modelId="{9DAA3413-E491-4F21-AFC5-17BD94F3B33D}" type="pres">
      <dgm:prSet presAssocID="{4047F56D-2376-49D8-A399-ACD7B927A827}" presName="hierRoot2" presStyleCnt="0">
        <dgm:presLayoutVars>
          <dgm:hierBranch val="init"/>
        </dgm:presLayoutVars>
      </dgm:prSet>
      <dgm:spPr/>
    </dgm:pt>
    <dgm:pt modelId="{0FA77DB2-5050-4850-A579-F525160F8FA0}" type="pres">
      <dgm:prSet presAssocID="{4047F56D-2376-49D8-A399-ACD7B927A827}" presName="rootComposite" presStyleCnt="0"/>
      <dgm:spPr/>
    </dgm:pt>
    <dgm:pt modelId="{B8A21207-BDAF-43F5-9456-C0C5C60D169B}" type="pres">
      <dgm:prSet presAssocID="{4047F56D-2376-49D8-A399-ACD7B927A827}" presName="rootText" presStyleLbl="node3" presStyleIdx="4" presStyleCnt="6">
        <dgm:presLayoutVars>
          <dgm:chPref val="3"/>
        </dgm:presLayoutVars>
      </dgm:prSet>
      <dgm:spPr/>
      <dgm:t>
        <a:bodyPr/>
        <a:lstStyle/>
        <a:p>
          <a:endParaRPr lang="en-US"/>
        </a:p>
      </dgm:t>
    </dgm:pt>
    <dgm:pt modelId="{D055BCBF-EE53-4A02-BFA1-B0D9CC93E2B2}" type="pres">
      <dgm:prSet presAssocID="{4047F56D-2376-49D8-A399-ACD7B927A827}" presName="rootConnector" presStyleLbl="node3" presStyleIdx="4" presStyleCnt="6"/>
      <dgm:spPr/>
      <dgm:t>
        <a:bodyPr/>
        <a:lstStyle/>
        <a:p>
          <a:endParaRPr lang="en-US"/>
        </a:p>
      </dgm:t>
    </dgm:pt>
    <dgm:pt modelId="{381DBCCD-89BA-425F-B99F-3F2FD2BEC3E8}" type="pres">
      <dgm:prSet presAssocID="{4047F56D-2376-49D8-A399-ACD7B927A827}" presName="hierChild4" presStyleCnt="0"/>
      <dgm:spPr/>
    </dgm:pt>
    <dgm:pt modelId="{E4BF6B3A-699F-4AF9-8912-11CF5F0E507C}" type="pres">
      <dgm:prSet presAssocID="{4047F56D-2376-49D8-A399-ACD7B927A827}" presName="hierChild5" presStyleCnt="0"/>
      <dgm:spPr/>
    </dgm:pt>
    <dgm:pt modelId="{251E80CB-6E62-4BC8-984C-D37A2E978194}" type="pres">
      <dgm:prSet presAssocID="{95D03800-43B6-4BA1-BCF4-485913B41A68}" presName="hierChild5" presStyleCnt="0"/>
      <dgm:spPr/>
    </dgm:pt>
    <dgm:pt modelId="{5C152729-A84A-45F8-B85A-6506A6467A38}" type="pres">
      <dgm:prSet presAssocID="{4D56950D-B39E-49CC-9106-7390348E6997}" presName="Name37" presStyleLbl="parChTrans1D2" presStyleIdx="2" presStyleCnt="3"/>
      <dgm:spPr/>
      <dgm:t>
        <a:bodyPr/>
        <a:lstStyle/>
        <a:p>
          <a:endParaRPr lang="en-US"/>
        </a:p>
      </dgm:t>
    </dgm:pt>
    <dgm:pt modelId="{70D58A27-491A-438B-B8B1-CE1C1DB121C6}" type="pres">
      <dgm:prSet presAssocID="{6D0005FD-FEF4-4AE3-B9C6-4F150BE44AD2}" presName="hierRoot2" presStyleCnt="0">
        <dgm:presLayoutVars>
          <dgm:hierBranch val="init"/>
        </dgm:presLayoutVars>
      </dgm:prSet>
      <dgm:spPr/>
    </dgm:pt>
    <dgm:pt modelId="{46D344F8-38A1-43C0-9E40-7FEBE46D56E8}" type="pres">
      <dgm:prSet presAssocID="{6D0005FD-FEF4-4AE3-B9C6-4F150BE44AD2}" presName="rootComposite" presStyleCnt="0"/>
      <dgm:spPr/>
    </dgm:pt>
    <dgm:pt modelId="{6807384A-C492-4095-B108-C6CE27C0E9FE}" type="pres">
      <dgm:prSet presAssocID="{6D0005FD-FEF4-4AE3-B9C6-4F150BE44AD2}" presName="rootText" presStyleLbl="node2" presStyleIdx="2" presStyleCnt="3" custScaleX="152067">
        <dgm:presLayoutVars>
          <dgm:chPref val="3"/>
        </dgm:presLayoutVars>
      </dgm:prSet>
      <dgm:spPr/>
      <dgm:t>
        <a:bodyPr/>
        <a:lstStyle/>
        <a:p>
          <a:endParaRPr lang="en-US"/>
        </a:p>
      </dgm:t>
    </dgm:pt>
    <dgm:pt modelId="{4C3DF88D-9A0E-4743-9313-14B9039BC66B}" type="pres">
      <dgm:prSet presAssocID="{6D0005FD-FEF4-4AE3-B9C6-4F150BE44AD2}" presName="rootConnector" presStyleLbl="node2" presStyleIdx="2" presStyleCnt="3"/>
      <dgm:spPr/>
      <dgm:t>
        <a:bodyPr/>
        <a:lstStyle/>
        <a:p>
          <a:endParaRPr lang="en-US"/>
        </a:p>
      </dgm:t>
    </dgm:pt>
    <dgm:pt modelId="{F338A3FC-349F-470F-9608-ACB1D46800E6}" type="pres">
      <dgm:prSet presAssocID="{6D0005FD-FEF4-4AE3-B9C6-4F150BE44AD2}" presName="hierChild4" presStyleCnt="0"/>
      <dgm:spPr/>
    </dgm:pt>
    <dgm:pt modelId="{B23029BF-ED64-4EE6-98A5-746EA2C53CD8}" type="pres">
      <dgm:prSet presAssocID="{1BCEBBE6-9C23-48DA-860A-0064972183E2}" presName="Name37" presStyleLbl="parChTrans1D3" presStyleIdx="5" presStyleCnt="6"/>
      <dgm:spPr/>
      <dgm:t>
        <a:bodyPr/>
        <a:lstStyle/>
        <a:p>
          <a:endParaRPr lang="en-US"/>
        </a:p>
      </dgm:t>
    </dgm:pt>
    <dgm:pt modelId="{90CA9DD0-779C-4949-A8CA-C36AB4C2E61A}" type="pres">
      <dgm:prSet presAssocID="{464C119C-43A5-4689-B6B9-5250967AC5DF}" presName="hierRoot2" presStyleCnt="0">
        <dgm:presLayoutVars>
          <dgm:hierBranch val="init"/>
        </dgm:presLayoutVars>
      </dgm:prSet>
      <dgm:spPr/>
    </dgm:pt>
    <dgm:pt modelId="{8C5349C2-25D6-4F3B-858F-327B572B7DA3}" type="pres">
      <dgm:prSet presAssocID="{464C119C-43A5-4689-B6B9-5250967AC5DF}" presName="rootComposite" presStyleCnt="0"/>
      <dgm:spPr/>
    </dgm:pt>
    <dgm:pt modelId="{CB97D03E-8887-43A1-B46A-ABF2F39B3EF4}" type="pres">
      <dgm:prSet presAssocID="{464C119C-43A5-4689-B6B9-5250967AC5DF}" presName="rootText" presStyleLbl="node3" presStyleIdx="5" presStyleCnt="6" custScaleX="133606" custScaleY="103036">
        <dgm:presLayoutVars>
          <dgm:chPref val="3"/>
        </dgm:presLayoutVars>
      </dgm:prSet>
      <dgm:spPr/>
      <dgm:t>
        <a:bodyPr/>
        <a:lstStyle/>
        <a:p>
          <a:endParaRPr lang="en-US"/>
        </a:p>
      </dgm:t>
    </dgm:pt>
    <dgm:pt modelId="{13E946D0-1FBA-4175-896D-0682DFB858C3}" type="pres">
      <dgm:prSet presAssocID="{464C119C-43A5-4689-B6B9-5250967AC5DF}" presName="rootConnector" presStyleLbl="node3" presStyleIdx="5" presStyleCnt="6"/>
      <dgm:spPr/>
      <dgm:t>
        <a:bodyPr/>
        <a:lstStyle/>
        <a:p>
          <a:endParaRPr lang="en-US"/>
        </a:p>
      </dgm:t>
    </dgm:pt>
    <dgm:pt modelId="{AE442D36-9C96-4282-A814-2445E1A0BB43}" type="pres">
      <dgm:prSet presAssocID="{464C119C-43A5-4689-B6B9-5250967AC5DF}" presName="hierChild4" presStyleCnt="0"/>
      <dgm:spPr/>
    </dgm:pt>
    <dgm:pt modelId="{D3992D36-AE24-4AAA-85AC-166F74283C1D}" type="pres">
      <dgm:prSet presAssocID="{464C119C-43A5-4689-B6B9-5250967AC5DF}" presName="hierChild5" presStyleCnt="0"/>
      <dgm:spPr/>
    </dgm:pt>
    <dgm:pt modelId="{28361A14-6ECB-4652-836C-E0C773342E2D}" type="pres">
      <dgm:prSet presAssocID="{6D0005FD-FEF4-4AE3-B9C6-4F150BE44AD2}" presName="hierChild5" presStyleCnt="0"/>
      <dgm:spPr/>
    </dgm:pt>
    <dgm:pt modelId="{776221E8-C562-4D0C-ABBE-41C85BB37CA0}" type="pres">
      <dgm:prSet presAssocID="{82B0AD6A-9EB0-4C5F-A11D-12E572136809}" presName="hierChild3" presStyleCnt="0"/>
      <dgm:spPr/>
    </dgm:pt>
  </dgm:ptLst>
  <dgm:cxnLst>
    <dgm:cxn modelId="{4836F31F-5412-40AD-9FB6-7A909B11EF0D}" type="presOf" srcId="{1446A1CF-7384-4560-AA2C-CE6344067386}" destId="{367F71B2-33AF-4CF5-91DD-5223CF2C26B0}" srcOrd="0" destOrd="0" presId="urn:microsoft.com/office/officeart/2005/8/layout/orgChart1"/>
    <dgm:cxn modelId="{F0CDE110-26EB-4141-8D51-B656E2CEFA83}" type="presOf" srcId="{4D56950D-B39E-49CC-9106-7390348E6997}" destId="{5C152729-A84A-45F8-B85A-6506A6467A38}" srcOrd="0" destOrd="0" presId="urn:microsoft.com/office/officeart/2005/8/layout/orgChart1"/>
    <dgm:cxn modelId="{7BC09D3A-2906-4771-A276-C752A01CD38C}" type="presOf" srcId="{1402FCA6-6153-4BC3-A793-5FA838248F98}" destId="{D91AB210-541C-4C88-8049-53FF2B736FBB}" srcOrd="0" destOrd="0" presId="urn:microsoft.com/office/officeart/2005/8/layout/orgChart1"/>
    <dgm:cxn modelId="{B6D5A715-0E71-48F7-B8D5-18D731CB032C}" type="presOf" srcId="{95D03800-43B6-4BA1-BCF4-485913B41A68}" destId="{558BB8B0-DEAA-435A-8270-E5F71D625BF2}" srcOrd="1" destOrd="0" presId="urn:microsoft.com/office/officeart/2005/8/layout/orgChart1"/>
    <dgm:cxn modelId="{86CB2A95-AA19-45D9-91AA-9279DC1D12B5}" type="presOf" srcId="{4047F56D-2376-49D8-A399-ACD7B927A827}" destId="{D055BCBF-EE53-4A02-BFA1-B0D9CC93E2B2}" srcOrd="1" destOrd="0" presId="urn:microsoft.com/office/officeart/2005/8/layout/orgChart1"/>
    <dgm:cxn modelId="{620EC44B-223E-4FB4-9901-2475169CF0EB}" type="presOf" srcId="{6D0005FD-FEF4-4AE3-B9C6-4F150BE44AD2}" destId="{4C3DF88D-9A0E-4743-9313-14B9039BC66B}" srcOrd="1" destOrd="0" presId="urn:microsoft.com/office/officeart/2005/8/layout/orgChart1"/>
    <dgm:cxn modelId="{D8D8D4F1-38B6-4DF8-B7AC-2018B5AF3F21}" srcId="{82B0AD6A-9EB0-4C5F-A11D-12E572136809}" destId="{6D0005FD-FEF4-4AE3-B9C6-4F150BE44AD2}" srcOrd="2" destOrd="0" parTransId="{4D56950D-B39E-49CC-9106-7390348E6997}" sibTransId="{5721F319-F75F-46A5-B3D6-1F9954CF16D7}"/>
    <dgm:cxn modelId="{0B319860-1A09-4377-A452-3C0FB6BC0597}" type="presOf" srcId="{4047F56D-2376-49D8-A399-ACD7B927A827}" destId="{B8A21207-BDAF-43F5-9456-C0C5C60D169B}" srcOrd="0" destOrd="0" presId="urn:microsoft.com/office/officeart/2005/8/layout/orgChart1"/>
    <dgm:cxn modelId="{44C44223-0FDB-45ED-90D9-869B90DC653C}" srcId="{031B256B-7098-4253-B937-12903FBCA404}" destId="{A80D317A-3FF4-49C6-AC71-35ABED447ACD}" srcOrd="1" destOrd="0" parTransId="{1402FCA6-6153-4BC3-A793-5FA838248F98}" sibTransId="{C3026CE3-BF5A-40A5-ABF0-1DF56B5008B6}"/>
    <dgm:cxn modelId="{99FEDF0D-3F76-4870-9176-4004287B9330}" type="presOf" srcId="{84BF65DA-F2A7-4B64-BDA8-918E5F8E3D8F}" destId="{03FC3936-1D5A-4667-994F-CA7D93BDDBB5}" srcOrd="0" destOrd="0" presId="urn:microsoft.com/office/officeart/2005/8/layout/orgChart1"/>
    <dgm:cxn modelId="{C2E751AA-7147-4140-90D7-19B7F5FEA5F8}" srcId="{95D03800-43B6-4BA1-BCF4-485913B41A68}" destId="{DE6AAD74-D75D-427C-BD85-86B5F4EFD766}" srcOrd="0" destOrd="0" parTransId="{C836C491-3AA2-42D5-A4DA-BEDFDEBFBF4A}" sibTransId="{7E37F4B9-39E0-4C7A-A5A6-8D4F20B0168E}"/>
    <dgm:cxn modelId="{0740C60E-8207-4D55-BB98-A92950C96BC0}" srcId="{82B0AD6A-9EB0-4C5F-A11D-12E572136809}" destId="{031B256B-7098-4253-B937-12903FBCA404}" srcOrd="0" destOrd="0" parTransId="{1446A1CF-7384-4560-AA2C-CE6344067386}" sibTransId="{35E60D4A-9C7B-4C4A-BB52-1E916EC04B87}"/>
    <dgm:cxn modelId="{456D0A97-5843-4392-BE9E-8C90F5481562}" type="presOf" srcId="{95D03800-43B6-4BA1-BCF4-485913B41A68}" destId="{E8D2CABE-90CE-48B3-9AA7-8ED6439DF444}" srcOrd="0" destOrd="0" presId="urn:microsoft.com/office/officeart/2005/8/layout/orgChart1"/>
    <dgm:cxn modelId="{6630EE3D-E728-46AF-B40D-6F0B861E0A63}" type="presOf" srcId="{DE6AAD74-D75D-427C-BD85-86B5F4EFD766}" destId="{F2B5F689-13ED-4C3E-93F7-9CE7FFF9BB6A}" srcOrd="1" destOrd="0" presId="urn:microsoft.com/office/officeart/2005/8/layout/orgChart1"/>
    <dgm:cxn modelId="{AD0562F4-0805-4FDC-B977-9111D0A215D2}" type="presOf" srcId="{1BCEBBE6-9C23-48DA-860A-0064972183E2}" destId="{B23029BF-ED64-4EE6-98A5-746EA2C53CD8}" srcOrd="0" destOrd="0" presId="urn:microsoft.com/office/officeart/2005/8/layout/orgChart1"/>
    <dgm:cxn modelId="{CDDE8A40-CF75-4863-8AE4-25AD5BE1E1F7}" type="presOf" srcId="{DE6AAD74-D75D-427C-BD85-86B5F4EFD766}" destId="{7B2D72C9-963D-4809-9FDB-CB2223637D78}" srcOrd="0" destOrd="0" presId="urn:microsoft.com/office/officeart/2005/8/layout/orgChart1"/>
    <dgm:cxn modelId="{F740C479-EC81-4D87-AEE0-406015FB5ED9}" srcId="{8E761022-A8A6-448F-8DCE-486C902CB973}" destId="{82B0AD6A-9EB0-4C5F-A11D-12E572136809}" srcOrd="0" destOrd="0" parTransId="{57BF1D69-642D-4572-B982-9C290B7D2F77}" sibTransId="{7E466215-FFD8-4B0D-8BC1-BE085CB7FCFA}"/>
    <dgm:cxn modelId="{E3247460-C49F-49D7-AE23-AE752845E049}" type="presOf" srcId="{6D0005FD-FEF4-4AE3-B9C6-4F150BE44AD2}" destId="{6807384A-C492-4095-B108-C6CE27C0E9FE}" srcOrd="0" destOrd="0" presId="urn:microsoft.com/office/officeart/2005/8/layout/orgChart1"/>
    <dgm:cxn modelId="{BF1A5B23-F2A8-415D-8CF7-30C21E7A79DA}" type="presOf" srcId="{031B256B-7098-4253-B937-12903FBCA404}" destId="{F17037EE-ABF8-4C6A-8DFD-9241B3D1B6F9}" srcOrd="0" destOrd="0" presId="urn:microsoft.com/office/officeart/2005/8/layout/orgChart1"/>
    <dgm:cxn modelId="{B29F1525-C7B0-4829-B9B2-C25EBBB90E92}" type="presOf" srcId="{A80D317A-3FF4-49C6-AC71-35ABED447ACD}" destId="{FADD13E5-9778-41DD-ACE4-E35B8E8A7272}" srcOrd="0" destOrd="0" presId="urn:microsoft.com/office/officeart/2005/8/layout/orgChart1"/>
    <dgm:cxn modelId="{09920D03-D361-480D-8FD0-0CBE5EDD5CBB}" type="presOf" srcId="{5CF79F57-7A3D-4FE1-86EE-D1687A7C51D3}" destId="{F4817E64-348C-4F23-9B45-D82D71999E07}" srcOrd="0" destOrd="0" presId="urn:microsoft.com/office/officeart/2005/8/layout/orgChart1"/>
    <dgm:cxn modelId="{CA4A1E75-1028-41EF-9AD0-9A82C6ECFA38}" srcId="{031B256B-7098-4253-B937-12903FBCA404}" destId="{5CF79F57-7A3D-4FE1-86EE-D1687A7C51D3}" srcOrd="0" destOrd="0" parTransId="{84BF65DA-F2A7-4B64-BDA8-918E5F8E3D8F}" sibTransId="{482665FB-FBB6-4171-97E2-575E99EE7D60}"/>
    <dgm:cxn modelId="{0D5725F0-631A-44C1-B02C-E3278D048476}" type="presOf" srcId="{5CF79F57-7A3D-4FE1-86EE-D1687A7C51D3}" destId="{AA17F53A-C023-4133-AF91-24EC0931A916}" srcOrd="1" destOrd="0" presId="urn:microsoft.com/office/officeart/2005/8/layout/orgChart1"/>
    <dgm:cxn modelId="{9D383F64-C92A-40AD-A378-CBEB895233FB}" type="presOf" srcId="{BDADA50F-E2EC-4211-9D28-F451735BFE94}" destId="{7FB39C91-4261-4FF6-8B5F-70C783879D4A}" srcOrd="0" destOrd="0" presId="urn:microsoft.com/office/officeart/2005/8/layout/orgChart1"/>
    <dgm:cxn modelId="{D164F522-B397-48E7-8985-52D35EAA51AE}" type="presOf" srcId="{82B0AD6A-9EB0-4C5F-A11D-12E572136809}" destId="{878BEBA2-4443-42F0-86B5-1A2CBB978436}" srcOrd="0" destOrd="0" presId="urn:microsoft.com/office/officeart/2005/8/layout/orgChart1"/>
    <dgm:cxn modelId="{52BDE1F3-26E4-4F5D-BF43-B9E3E02D8968}" srcId="{6D0005FD-FEF4-4AE3-B9C6-4F150BE44AD2}" destId="{464C119C-43A5-4689-B6B9-5250967AC5DF}" srcOrd="0" destOrd="0" parTransId="{1BCEBBE6-9C23-48DA-860A-0064972183E2}" sibTransId="{36BE80A2-3849-449F-B83F-C170BDEB093E}"/>
    <dgm:cxn modelId="{999792C5-7517-48AF-919A-395787046209}" type="presOf" srcId="{10869E95-72D9-4652-98DA-B5A65D79C015}" destId="{E38D30F5-E0C0-479B-AD40-B2A169F42D2E}" srcOrd="0" destOrd="0" presId="urn:microsoft.com/office/officeart/2005/8/layout/orgChart1"/>
    <dgm:cxn modelId="{5C386BE6-F7B1-4653-B220-BAA009AA00A3}" type="presOf" srcId="{A80D317A-3FF4-49C6-AC71-35ABED447ACD}" destId="{831ACD32-04E5-48BF-8694-051ED35B494D}" srcOrd="1" destOrd="0" presId="urn:microsoft.com/office/officeart/2005/8/layout/orgChart1"/>
    <dgm:cxn modelId="{3585266E-9D02-419F-AE42-39543F275D33}" type="presOf" srcId="{464C119C-43A5-4689-B6B9-5250967AC5DF}" destId="{CB97D03E-8887-43A1-B46A-ABF2F39B3EF4}" srcOrd="0" destOrd="0" presId="urn:microsoft.com/office/officeart/2005/8/layout/orgChart1"/>
    <dgm:cxn modelId="{71DC65C8-CC1F-4EF7-8992-21A6EE299095}" type="presOf" srcId="{82B0AD6A-9EB0-4C5F-A11D-12E572136809}" destId="{B05496E8-C6E3-4BAA-8904-02201480FC71}" srcOrd="1" destOrd="0" presId="urn:microsoft.com/office/officeart/2005/8/layout/orgChart1"/>
    <dgm:cxn modelId="{E34DFD01-3511-4B38-880F-493670EEA138}" srcId="{95D03800-43B6-4BA1-BCF4-485913B41A68}" destId="{4047F56D-2376-49D8-A399-ACD7B927A827}" srcOrd="2" destOrd="0" parTransId="{10869E95-72D9-4652-98DA-B5A65D79C015}" sibTransId="{FFC5BD21-1675-40E1-9254-C6DB9E073A9E}"/>
    <dgm:cxn modelId="{65781468-8BD6-4C75-99E2-9A4A4D46B6AB}" type="presOf" srcId="{BDADA50F-E2EC-4211-9D28-F451735BFE94}" destId="{0D755E3D-FA26-45E3-B086-9036EA842E8D}" srcOrd="1" destOrd="0" presId="urn:microsoft.com/office/officeart/2005/8/layout/orgChart1"/>
    <dgm:cxn modelId="{DF843F94-8EB0-4B85-9034-2922898B484E}" srcId="{82B0AD6A-9EB0-4C5F-A11D-12E572136809}" destId="{95D03800-43B6-4BA1-BCF4-485913B41A68}" srcOrd="1" destOrd="0" parTransId="{6C60BF38-78B1-4AB8-884D-3E05C271B95C}" sibTransId="{0FE09D7E-8A57-4B06-9DF7-99F4B429BF07}"/>
    <dgm:cxn modelId="{CB2F1E88-0951-4B7A-80A7-69C1AEE14606}" type="presOf" srcId="{464C119C-43A5-4689-B6B9-5250967AC5DF}" destId="{13E946D0-1FBA-4175-896D-0682DFB858C3}" srcOrd="1" destOrd="0" presId="urn:microsoft.com/office/officeart/2005/8/layout/orgChart1"/>
    <dgm:cxn modelId="{949A91AE-0618-4486-81D0-D047B8F61210}" type="presOf" srcId="{8E761022-A8A6-448F-8DCE-486C902CB973}" destId="{AC10974C-7FCA-48EE-9DB0-64A60BB26C2A}" srcOrd="0" destOrd="0" presId="urn:microsoft.com/office/officeart/2005/8/layout/orgChart1"/>
    <dgm:cxn modelId="{8F740B79-3D96-4DFD-8579-4AEA415DBE65}" type="presOf" srcId="{031B256B-7098-4253-B937-12903FBCA404}" destId="{689B31B3-28BA-4584-95CB-DCDEA71F8A19}" srcOrd="1" destOrd="0" presId="urn:microsoft.com/office/officeart/2005/8/layout/orgChart1"/>
    <dgm:cxn modelId="{FE3E9FC1-84C0-4C27-9050-D68EF848EFF7}" type="presOf" srcId="{C836C491-3AA2-42D5-A4DA-BEDFDEBFBF4A}" destId="{EA528FA2-2937-4C90-88E7-2B2A24C924B6}" srcOrd="0" destOrd="0" presId="urn:microsoft.com/office/officeart/2005/8/layout/orgChart1"/>
    <dgm:cxn modelId="{CAC514DE-0E75-45B0-8FF5-76B02EA44287}" type="presOf" srcId="{4A5EA0B1-D9EC-4C1C-8658-728D1B7F07D3}" destId="{2087D348-0128-4A0C-87FF-57549FC60574}" srcOrd="0" destOrd="0" presId="urn:microsoft.com/office/officeart/2005/8/layout/orgChart1"/>
    <dgm:cxn modelId="{3A1D0411-85D5-4916-9313-7EE84BD9E1C0}" srcId="{95D03800-43B6-4BA1-BCF4-485913B41A68}" destId="{BDADA50F-E2EC-4211-9D28-F451735BFE94}" srcOrd="1" destOrd="0" parTransId="{4A5EA0B1-D9EC-4C1C-8658-728D1B7F07D3}" sibTransId="{87207BBB-0581-4C35-8B83-B743C5A092ED}"/>
    <dgm:cxn modelId="{07EF56BE-F663-42D1-82AF-D3E1F433F057}" type="presOf" srcId="{6C60BF38-78B1-4AB8-884D-3E05C271B95C}" destId="{2A796642-34AF-46C3-9CD0-E58DC92C9DC7}" srcOrd="0" destOrd="0" presId="urn:microsoft.com/office/officeart/2005/8/layout/orgChart1"/>
    <dgm:cxn modelId="{CA868525-779A-44FF-8BE7-275342DD4361}" type="presParOf" srcId="{AC10974C-7FCA-48EE-9DB0-64A60BB26C2A}" destId="{AE0C8965-6000-4F31-AB52-99A49498EA7A}" srcOrd="0" destOrd="0" presId="urn:microsoft.com/office/officeart/2005/8/layout/orgChart1"/>
    <dgm:cxn modelId="{A757CA81-AC02-4F77-81C9-E328D189CDDA}" type="presParOf" srcId="{AE0C8965-6000-4F31-AB52-99A49498EA7A}" destId="{5F00F10C-C279-4600-9E24-6C18F2862704}" srcOrd="0" destOrd="0" presId="urn:microsoft.com/office/officeart/2005/8/layout/orgChart1"/>
    <dgm:cxn modelId="{02738F28-7C23-40C1-A4BC-AC061FA98913}" type="presParOf" srcId="{5F00F10C-C279-4600-9E24-6C18F2862704}" destId="{878BEBA2-4443-42F0-86B5-1A2CBB978436}" srcOrd="0" destOrd="0" presId="urn:microsoft.com/office/officeart/2005/8/layout/orgChart1"/>
    <dgm:cxn modelId="{2229258D-6606-4BCE-9880-33E4B9E650A8}" type="presParOf" srcId="{5F00F10C-C279-4600-9E24-6C18F2862704}" destId="{B05496E8-C6E3-4BAA-8904-02201480FC71}" srcOrd="1" destOrd="0" presId="urn:microsoft.com/office/officeart/2005/8/layout/orgChart1"/>
    <dgm:cxn modelId="{232A40F2-CB3B-405C-99AE-1E4F458B6F0F}" type="presParOf" srcId="{AE0C8965-6000-4F31-AB52-99A49498EA7A}" destId="{FAB7F6E8-8CCE-4E63-BAD1-E77944A15981}" srcOrd="1" destOrd="0" presId="urn:microsoft.com/office/officeart/2005/8/layout/orgChart1"/>
    <dgm:cxn modelId="{7C1FD7FC-886D-4DB7-B476-C104D21DFEC2}" type="presParOf" srcId="{FAB7F6E8-8CCE-4E63-BAD1-E77944A15981}" destId="{367F71B2-33AF-4CF5-91DD-5223CF2C26B0}" srcOrd="0" destOrd="0" presId="urn:microsoft.com/office/officeart/2005/8/layout/orgChart1"/>
    <dgm:cxn modelId="{9D347787-443D-4C2F-912A-352BBFA0977E}" type="presParOf" srcId="{FAB7F6E8-8CCE-4E63-BAD1-E77944A15981}" destId="{D62ABD41-C5A9-4C03-BE03-EAFB1D152253}" srcOrd="1" destOrd="0" presId="urn:microsoft.com/office/officeart/2005/8/layout/orgChart1"/>
    <dgm:cxn modelId="{04756EF7-75E2-4CF2-93F4-3143A922DDF9}" type="presParOf" srcId="{D62ABD41-C5A9-4C03-BE03-EAFB1D152253}" destId="{1452E914-5884-4A59-9AB2-B65588816429}" srcOrd="0" destOrd="0" presId="urn:microsoft.com/office/officeart/2005/8/layout/orgChart1"/>
    <dgm:cxn modelId="{F61AD0D6-AA32-4313-A9F8-58FE75EBE523}" type="presParOf" srcId="{1452E914-5884-4A59-9AB2-B65588816429}" destId="{F17037EE-ABF8-4C6A-8DFD-9241B3D1B6F9}" srcOrd="0" destOrd="0" presId="urn:microsoft.com/office/officeart/2005/8/layout/orgChart1"/>
    <dgm:cxn modelId="{24518E5C-E2BE-4ED6-8685-3A9BAAD78810}" type="presParOf" srcId="{1452E914-5884-4A59-9AB2-B65588816429}" destId="{689B31B3-28BA-4584-95CB-DCDEA71F8A19}" srcOrd="1" destOrd="0" presId="urn:microsoft.com/office/officeart/2005/8/layout/orgChart1"/>
    <dgm:cxn modelId="{5E567A17-2A05-460E-AFA9-95F04A816FC2}" type="presParOf" srcId="{D62ABD41-C5A9-4C03-BE03-EAFB1D152253}" destId="{8E4FFF20-B1AC-4DB4-A2D1-73F88559B9AD}" srcOrd="1" destOrd="0" presId="urn:microsoft.com/office/officeart/2005/8/layout/orgChart1"/>
    <dgm:cxn modelId="{B19B730F-758E-44CA-AA77-3831F4064FAF}" type="presParOf" srcId="{8E4FFF20-B1AC-4DB4-A2D1-73F88559B9AD}" destId="{03FC3936-1D5A-4667-994F-CA7D93BDDBB5}" srcOrd="0" destOrd="0" presId="urn:microsoft.com/office/officeart/2005/8/layout/orgChart1"/>
    <dgm:cxn modelId="{7AA3D4A8-D056-4875-B54A-349B2830D9AD}" type="presParOf" srcId="{8E4FFF20-B1AC-4DB4-A2D1-73F88559B9AD}" destId="{A195ABB4-1F63-421A-A1A1-5C8B6ECCBA85}" srcOrd="1" destOrd="0" presId="urn:microsoft.com/office/officeart/2005/8/layout/orgChart1"/>
    <dgm:cxn modelId="{48A388E9-24B6-46E3-85A1-0B37F3257DB0}" type="presParOf" srcId="{A195ABB4-1F63-421A-A1A1-5C8B6ECCBA85}" destId="{6845FE58-32B9-472C-AD49-60253D215A1B}" srcOrd="0" destOrd="0" presId="urn:microsoft.com/office/officeart/2005/8/layout/orgChart1"/>
    <dgm:cxn modelId="{8C96DA86-98B8-46CA-B143-E99359ED21AB}" type="presParOf" srcId="{6845FE58-32B9-472C-AD49-60253D215A1B}" destId="{F4817E64-348C-4F23-9B45-D82D71999E07}" srcOrd="0" destOrd="0" presId="urn:microsoft.com/office/officeart/2005/8/layout/orgChart1"/>
    <dgm:cxn modelId="{ECF08E1D-0EF0-442B-A7C4-9250792FDF86}" type="presParOf" srcId="{6845FE58-32B9-472C-AD49-60253D215A1B}" destId="{AA17F53A-C023-4133-AF91-24EC0931A916}" srcOrd="1" destOrd="0" presId="urn:microsoft.com/office/officeart/2005/8/layout/orgChart1"/>
    <dgm:cxn modelId="{8A857259-E9E4-44C2-9FB6-2DC79739A926}" type="presParOf" srcId="{A195ABB4-1F63-421A-A1A1-5C8B6ECCBA85}" destId="{BCD693F6-C3B7-4B4D-80F1-2C58AD441F96}" srcOrd="1" destOrd="0" presId="urn:microsoft.com/office/officeart/2005/8/layout/orgChart1"/>
    <dgm:cxn modelId="{84BD1B35-63D5-4ECF-B99F-466BE339DB34}" type="presParOf" srcId="{A195ABB4-1F63-421A-A1A1-5C8B6ECCBA85}" destId="{77A4341A-D41E-49B2-A5AC-0726E52FBCFF}" srcOrd="2" destOrd="0" presId="urn:microsoft.com/office/officeart/2005/8/layout/orgChart1"/>
    <dgm:cxn modelId="{9C45F613-298D-47E7-85EE-EA3B31CBE5E1}" type="presParOf" srcId="{8E4FFF20-B1AC-4DB4-A2D1-73F88559B9AD}" destId="{D91AB210-541C-4C88-8049-53FF2B736FBB}" srcOrd="2" destOrd="0" presId="urn:microsoft.com/office/officeart/2005/8/layout/orgChart1"/>
    <dgm:cxn modelId="{9684268B-3EC3-442C-A408-C0A393FD1DEF}" type="presParOf" srcId="{8E4FFF20-B1AC-4DB4-A2D1-73F88559B9AD}" destId="{E62AC8F9-AFC3-4C80-9785-D437F09D4153}" srcOrd="3" destOrd="0" presId="urn:microsoft.com/office/officeart/2005/8/layout/orgChart1"/>
    <dgm:cxn modelId="{B48F2085-C36E-48BE-95A9-A726842033F3}" type="presParOf" srcId="{E62AC8F9-AFC3-4C80-9785-D437F09D4153}" destId="{E15F2F05-9272-4927-ABEE-A902B2F53B8D}" srcOrd="0" destOrd="0" presId="urn:microsoft.com/office/officeart/2005/8/layout/orgChart1"/>
    <dgm:cxn modelId="{BB593CF9-5CCC-424D-88D7-2354D4FEBE42}" type="presParOf" srcId="{E15F2F05-9272-4927-ABEE-A902B2F53B8D}" destId="{FADD13E5-9778-41DD-ACE4-E35B8E8A7272}" srcOrd="0" destOrd="0" presId="urn:microsoft.com/office/officeart/2005/8/layout/orgChart1"/>
    <dgm:cxn modelId="{23FF3430-27A8-4BED-8E22-49858E4DA681}" type="presParOf" srcId="{E15F2F05-9272-4927-ABEE-A902B2F53B8D}" destId="{831ACD32-04E5-48BF-8694-051ED35B494D}" srcOrd="1" destOrd="0" presId="urn:microsoft.com/office/officeart/2005/8/layout/orgChart1"/>
    <dgm:cxn modelId="{04588834-91A2-4977-8942-0C07C5CD588C}" type="presParOf" srcId="{E62AC8F9-AFC3-4C80-9785-D437F09D4153}" destId="{B4A8B035-1A7F-4535-B4C0-EF1909721490}" srcOrd="1" destOrd="0" presId="urn:microsoft.com/office/officeart/2005/8/layout/orgChart1"/>
    <dgm:cxn modelId="{2B286603-D40E-4B05-806C-DD798109AA8A}" type="presParOf" srcId="{E62AC8F9-AFC3-4C80-9785-D437F09D4153}" destId="{9B67D695-3251-4746-B469-37E5C3F164E1}" srcOrd="2" destOrd="0" presId="urn:microsoft.com/office/officeart/2005/8/layout/orgChart1"/>
    <dgm:cxn modelId="{62785827-B364-4400-B394-1F3B1DE66681}" type="presParOf" srcId="{D62ABD41-C5A9-4C03-BE03-EAFB1D152253}" destId="{DA71B9CB-AB95-4A6E-A7C1-AF9B1E22B71E}" srcOrd="2" destOrd="0" presId="urn:microsoft.com/office/officeart/2005/8/layout/orgChart1"/>
    <dgm:cxn modelId="{044FC0B6-4194-4F8D-A129-02F1B4B1D410}" type="presParOf" srcId="{FAB7F6E8-8CCE-4E63-BAD1-E77944A15981}" destId="{2A796642-34AF-46C3-9CD0-E58DC92C9DC7}" srcOrd="2" destOrd="0" presId="urn:microsoft.com/office/officeart/2005/8/layout/orgChart1"/>
    <dgm:cxn modelId="{2747C2E9-79E5-43EE-9E42-27916C044B9D}" type="presParOf" srcId="{FAB7F6E8-8CCE-4E63-BAD1-E77944A15981}" destId="{53D19D8A-E274-4251-9D71-889C4497592B}" srcOrd="3" destOrd="0" presId="urn:microsoft.com/office/officeart/2005/8/layout/orgChart1"/>
    <dgm:cxn modelId="{59D044E8-EEAF-4D22-B261-F63330971897}" type="presParOf" srcId="{53D19D8A-E274-4251-9D71-889C4497592B}" destId="{8E4A432A-1C58-4B73-B279-AE454C67FCC7}" srcOrd="0" destOrd="0" presId="urn:microsoft.com/office/officeart/2005/8/layout/orgChart1"/>
    <dgm:cxn modelId="{EBE6709D-5F7F-42BA-9CC2-C32251E7E815}" type="presParOf" srcId="{8E4A432A-1C58-4B73-B279-AE454C67FCC7}" destId="{E8D2CABE-90CE-48B3-9AA7-8ED6439DF444}" srcOrd="0" destOrd="0" presId="urn:microsoft.com/office/officeart/2005/8/layout/orgChart1"/>
    <dgm:cxn modelId="{C9637CBF-5534-4612-A2B8-7F3686AFEFC8}" type="presParOf" srcId="{8E4A432A-1C58-4B73-B279-AE454C67FCC7}" destId="{558BB8B0-DEAA-435A-8270-E5F71D625BF2}" srcOrd="1" destOrd="0" presId="urn:microsoft.com/office/officeart/2005/8/layout/orgChart1"/>
    <dgm:cxn modelId="{BA949067-7857-4563-9FF8-35007D7A91D9}" type="presParOf" srcId="{53D19D8A-E274-4251-9D71-889C4497592B}" destId="{D3A9C355-8010-4C6F-B3AF-055303241D7E}" srcOrd="1" destOrd="0" presId="urn:microsoft.com/office/officeart/2005/8/layout/orgChart1"/>
    <dgm:cxn modelId="{2357FAA5-543C-41BB-AAB0-FF426E21B83D}" type="presParOf" srcId="{D3A9C355-8010-4C6F-B3AF-055303241D7E}" destId="{EA528FA2-2937-4C90-88E7-2B2A24C924B6}" srcOrd="0" destOrd="0" presId="urn:microsoft.com/office/officeart/2005/8/layout/orgChart1"/>
    <dgm:cxn modelId="{CFFFA683-47A0-4E0A-A808-45360D345C74}" type="presParOf" srcId="{D3A9C355-8010-4C6F-B3AF-055303241D7E}" destId="{F9DB6A9F-5758-4FCC-BBD4-51C18F569BD2}" srcOrd="1" destOrd="0" presId="urn:microsoft.com/office/officeart/2005/8/layout/orgChart1"/>
    <dgm:cxn modelId="{6F8523D6-182E-48C8-8301-9CA64B7A82E9}" type="presParOf" srcId="{F9DB6A9F-5758-4FCC-BBD4-51C18F569BD2}" destId="{B854E59C-90DF-4BE7-98C4-FA6863CF4328}" srcOrd="0" destOrd="0" presId="urn:microsoft.com/office/officeart/2005/8/layout/orgChart1"/>
    <dgm:cxn modelId="{6C5008CC-D275-42BE-AC8A-3DA9F986466E}" type="presParOf" srcId="{B854E59C-90DF-4BE7-98C4-FA6863CF4328}" destId="{7B2D72C9-963D-4809-9FDB-CB2223637D78}" srcOrd="0" destOrd="0" presId="urn:microsoft.com/office/officeart/2005/8/layout/orgChart1"/>
    <dgm:cxn modelId="{B5A871A4-8D93-45A9-9F41-F5D0FEB96AE5}" type="presParOf" srcId="{B854E59C-90DF-4BE7-98C4-FA6863CF4328}" destId="{F2B5F689-13ED-4C3E-93F7-9CE7FFF9BB6A}" srcOrd="1" destOrd="0" presId="urn:microsoft.com/office/officeart/2005/8/layout/orgChart1"/>
    <dgm:cxn modelId="{96226AAF-354F-49EF-BC35-F8EEFC59A755}" type="presParOf" srcId="{F9DB6A9F-5758-4FCC-BBD4-51C18F569BD2}" destId="{0AAF20BA-3F87-4C1A-81C5-F99983363044}" srcOrd="1" destOrd="0" presId="urn:microsoft.com/office/officeart/2005/8/layout/orgChart1"/>
    <dgm:cxn modelId="{C02ABAB1-295A-4026-965A-594280645039}" type="presParOf" srcId="{F9DB6A9F-5758-4FCC-BBD4-51C18F569BD2}" destId="{AE718C22-802D-4198-927F-690979C1B9B8}" srcOrd="2" destOrd="0" presId="urn:microsoft.com/office/officeart/2005/8/layout/orgChart1"/>
    <dgm:cxn modelId="{8385F533-B8A0-46EA-9BD7-79278CA204E3}" type="presParOf" srcId="{D3A9C355-8010-4C6F-B3AF-055303241D7E}" destId="{2087D348-0128-4A0C-87FF-57549FC60574}" srcOrd="2" destOrd="0" presId="urn:microsoft.com/office/officeart/2005/8/layout/orgChart1"/>
    <dgm:cxn modelId="{D9093AAD-C75E-453E-87CE-27C3C08E9C1E}" type="presParOf" srcId="{D3A9C355-8010-4C6F-B3AF-055303241D7E}" destId="{3EDF407E-CDDE-4C1E-830F-76BEDF00E810}" srcOrd="3" destOrd="0" presId="urn:microsoft.com/office/officeart/2005/8/layout/orgChart1"/>
    <dgm:cxn modelId="{0F02292F-5DAD-4198-9F05-BC64358B4594}" type="presParOf" srcId="{3EDF407E-CDDE-4C1E-830F-76BEDF00E810}" destId="{8DD5AE08-1CC2-4985-A350-E172C28E83CC}" srcOrd="0" destOrd="0" presId="urn:microsoft.com/office/officeart/2005/8/layout/orgChart1"/>
    <dgm:cxn modelId="{962B3E36-B9D9-42ED-98C0-2DA941EF5962}" type="presParOf" srcId="{8DD5AE08-1CC2-4985-A350-E172C28E83CC}" destId="{7FB39C91-4261-4FF6-8B5F-70C783879D4A}" srcOrd="0" destOrd="0" presId="urn:microsoft.com/office/officeart/2005/8/layout/orgChart1"/>
    <dgm:cxn modelId="{92A1C3C1-1A92-4168-926E-08C9AC805520}" type="presParOf" srcId="{8DD5AE08-1CC2-4985-A350-E172C28E83CC}" destId="{0D755E3D-FA26-45E3-B086-9036EA842E8D}" srcOrd="1" destOrd="0" presId="urn:microsoft.com/office/officeart/2005/8/layout/orgChart1"/>
    <dgm:cxn modelId="{30056CFC-190B-477B-B9A3-EC871B71D02E}" type="presParOf" srcId="{3EDF407E-CDDE-4C1E-830F-76BEDF00E810}" destId="{5BFC13A0-64F7-4B07-9791-7C03FAEE1219}" srcOrd="1" destOrd="0" presId="urn:microsoft.com/office/officeart/2005/8/layout/orgChart1"/>
    <dgm:cxn modelId="{E45D91C6-E2C9-4427-8F9A-33EEFEEDA0E5}" type="presParOf" srcId="{3EDF407E-CDDE-4C1E-830F-76BEDF00E810}" destId="{AEB7AC63-F834-4FE9-B5F0-C1E3C8D19B9E}" srcOrd="2" destOrd="0" presId="urn:microsoft.com/office/officeart/2005/8/layout/orgChart1"/>
    <dgm:cxn modelId="{2EAC0167-DF17-4E99-A2DA-AAD6D70EFF8C}" type="presParOf" srcId="{D3A9C355-8010-4C6F-B3AF-055303241D7E}" destId="{E38D30F5-E0C0-479B-AD40-B2A169F42D2E}" srcOrd="4" destOrd="0" presId="urn:microsoft.com/office/officeart/2005/8/layout/orgChart1"/>
    <dgm:cxn modelId="{71B479F4-760A-4785-AF5B-B8BA7A82FE34}" type="presParOf" srcId="{D3A9C355-8010-4C6F-B3AF-055303241D7E}" destId="{9DAA3413-E491-4F21-AFC5-17BD94F3B33D}" srcOrd="5" destOrd="0" presId="urn:microsoft.com/office/officeart/2005/8/layout/orgChart1"/>
    <dgm:cxn modelId="{F61F973D-FDD9-4DAA-BB33-11F021E33C97}" type="presParOf" srcId="{9DAA3413-E491-4F21-AFC5-17BD94F3B33D}" destId="{0FA77DB2-5050-4850-A579-F525160F8FA0}" srcOrd="0" destOrd="0" presId="urn:microsoft.com/office/officeart/2005/8/layout/orgChart1"/>
    <dgm:cxn modelId="{C9BC52F5-C595-4491-AC35-D6301C3C0821}" type="presParOf" srcId="{0FA77DB2-5050-4850-A579-F525160F8FA0}" destId="{B8A21207-BDAF-43F5-9456-C0C5C60D169B}" srcOrd="0" destOrd="0" presId="urn:microsoft.com/office/officeart/2005/8/layout/orgChart1"/>
    <dgm:cxn modelId="{41C97518-CD62-4AB0-BA1E-1C6E776F1ADF}" type="presParOf" srcId="{0FA77DB2-5050-4850-A579-F525160F8FA0}" destId="{D055BCBF-EE53-4A02-BFA1-B0D9CC93E2B2}" srcOrd="1" destOrd="0" presId="urn:microsoft.com/office/officeart/2005/8/layout/orgChart1"/>
    <dgm:cxn modelId="{2C4CD1D7-C6F2-4EEB-823F-D96BC18011E2}" type="presParOf" srcId="{9DAA3413-E491-4F21-AFC5-17BD94F3B33D}" destId="{381DBCCD-89BA-425F-B99F-3F2FD2BEC3E8}" srcOrd="1" destOrd="0" presId="urn:microsoft.com/office/officeart/2005/8/layout/orgChart1"/>
    <dgm:cxn modelId="{2310B4E9-D5A3-4BD2-915E-68A345FD7FD5}" type="presParOf" srcId="{9DAA3413-E491-4F21-AFC5-17BD94F3B33D}" destId="{E4BF6B3A-699F-4AF9-8912-11CF5F0E507C}" srcOrd="2" destOrd="0" presId="urn:microsoft.com/office/officeart/2005/8/layout/orgChart1"/>
    <dgm:cxn modelId="{535D666A-7348-4F52-99E8-44AC7128C4D7}" type="presParOf" srcId="{53D19D8A-E274-4251-9D71-889C4497592B}" destId="{251E80CB-6E62-4BC8-984C-D37A2E978194}" srcOrd="2" destOrd="0" presId="urn:microsoft.com/office/officeart/2005/8/layout/orgChart1"/>
    <dgm:cxn modelId="{0E7C767E-29DE-4E2E-86CC-3708037E242A}" type="presParOf" srcId="{FAB7F6E8-8CCE-4E63-BAD1-E77944A15981}" destId="{5C152729-A84A-45F8-B85A-6506A6467A38}" srcOrd="4" destOrd="0" presId="urn:microsoft.com/office/officeart/2005/8/layout/orgChart1"/>
    <dgm:cxn modelId="{2883DF31-C85C-4ABB-A9D6-2E9A0B1DF624}" type="presParOf" srcId="{FAB7F6E8-8CCE-4E63-BAD1-E77944A15981}" destId="{70D58A27-491A-438B-B8B1-CE1C1DB121C6}" srcOrd="5" destOrd="0" presId="urn:microsoft.com/office/officeart/2005/8/layout/orgChart1"/>
    <dgm:cxn modelId="{4DBFB8B0-E400-4589-9C78-A24E52E63348}" type="presParOf" srcId="{70D58A27-491A-438B-B8B1-CE1C1DB121C6}" destId="{46D344F8-38A1-43C0-9E40-7FEBE46D56E8}" srcOrd="0" destOrd="0" presId="urn:microsoft.com/office/officeart/2005/8/layout/orgChart1"/>
    <dgm:cxn modelId="{6778C266-8A20-41F4-8269-F37E4601DD37}" type="presParOf" srcId="{46D344F8-38A1-43C0-9E40-7FEBE46D56E8}" destId="{6807384A-C492-4095-B108-C6CE27C0E9FE}" srcOrd="0" destOrd="0" presId="urn:microsoft.com/office/officeart/2005/8/layout/orgChart1"/>
    <dgm:cxn modelId="{242CA04E-A7E3-456E-9158-056A0A403DCA}" type="presParOf" srcId="{46D344F8-38A1-43C0-9E40-7FEBE46D56E8}" destId="{4C3DF88D-9A0E-4743-9313-14B9039BC66B}" srcOrd="1" destOrd="0" presId="urn:microsoft.com/office/officeart/2005/8/layout/orgChart1"/>
    <dgm:cxn modelId="{01C2A986-82FF-4FDA-A1B5-06A0255F1918}" type="presParOf" srcId="{70D58A27-491A-438B-B8B1-CE1C1DB121C6}" destId="{F338A3FC-349F-470F-9608-ACB1D46800E6}" srcOrd="1" destOrd="0" presId="urn:microsoft.com/office/officeart/2005/8/layout/orgChart1"/>
    <dgm:cxn modelId="{2FDA69B8-0EE5-40C3-9BE9-A30F5F10F489}" type="presParOf" srcId="{F338A3FC-349F-470F-9608-ACB1D46800E6}" destId="{B23029BF-ED64-4EE6-98A5-746EA2C53CD8}" srcOrd="0" destOrd="0" presId="urn:microsoft.com/office/officeart/2005/8/layout/orgChart1"/>
    <dgm:cxn modelId="{28DEE7F3-AACA-4D8D-B2D0-E9502F6FD0E0}" type="presParOf" srcId="{F338A3FC-349F-470F-9608-ACB1D46800E6}" destId="{90CA9DD0-779C-4949-A8CA-C36AB4C2E61A}" srcOrd="1" destOrd="0" presId="urn:microsoft.com/office/officeart/2005/8/layout/orgChart1"/>
    <dgm:cxn modelId="{17F65CB1-2913-4553-89EB-F95CBFF0040F}" type="presParOf" srcId="{90CA9DD0-779C-4949-A8CA-C36AB4C2E61A}" destId="{8C5349C2-25D6-4F3B-858F-327B572B7DA3}" srcOrd="0" destOrd="0" presId="urn:microsoft.com/office/officeart/2005/8/layout/orgChart1"/>
    <dgm:cxn modelId="{7B74BA92-0E61-4BC4-BAF4-51D218A20899}" type="presParOf" srcId="{8C5349C2-25D6-4F3B-858F-327B572B7DA3}" destId="{CB97D03E-8887-43A1-B46A-ABF2F39B3EF4}" srcOrd="0" destOrd="0" presId="urn:microsoft.com/office/officeart/2005/8/layout/orgChart1"/>
    <dgm:cxn modelId="{892FE1C5-313C-4720-84C8-CFAF2193BD10}" type="presParOf" srcId="{8C5349C2-25D6-4F3B-858F-327B572B7DA3}" destId="{13E946D0-1FBA-4175-896D-0682DFB858C3}" srcOrd="1" destOrd="0" presId="urn:microsoft.com/office/officeart/2005/8/layout/orgChart1"/>
    <dgm:cxn modelId="{7B05EAD5-B5C3-46E4-B307-47512CBAAE06}" type="presParOf" srcId="{90CA9DD0-779C-4949-A8CA-C36AB4C2E61A}" destId="{AE442D36-9C96-4282-A814-2445E1A0BB43}" srcOrd="1" destOrd="0" presId="urn:microsoft.com/office/officeart/2005/8/layout/orgChart1"/>
    <dgm:cxn modelId="{F989EF7E-FC76-4076-923A-7B0A2A731EC2}" type="presParOf" srcId="{90CA9DD0-779C-4949-A8CA-C36AB4C2E61A}" destId="{D3992D36-AE24-4AAA-85AC-166F74283C1D}" srcOrd="2" destOrd="0" presId="urn:microsoft.com/office/officeart/2005/8/layout/orgChart1"/>
    <dgm:cxn modelId="{09A02427-61E5-4FDD-BADD-E556248F9C31}" type="presParOf" srcId="{70D58A27-491A-438B-B8B1-CE1C1DB121C6}" destId="{28361A14-6ECB-4652-836C-E0C773342E2D}" srcOrd="2" destOrd="0" presId="urn:microsoft.com/office/officeart/2005/8/layout/orgChart1"/>
    <dgm:cxn modelId="{6AC5813B-EB30-42B8-B4BB-2FC8969402C8}" type="presParOf" srcId="{AE0C8965-6000-4F31-AB52-99A49498EA7A}" destId="{776221E8-C562-4D0C-ABBE-41C85BB37CA0}"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3029BF-ED64-4EE6-98A5-746EA2C53CD8}">
      <dsp:nvSpPr>
        <dsp:cNvPr id="0" name=""/>
        <dsp:cNvSpPr/>
      </dsp:nvSpPr>
      <dsp:spPr>
        <a:xfrm>
          <a:off x="3970126" y="1228820"/>
          <a:ext cx="231607" cy="474779"/>
        </a:xfrm>
        <a:custGeom>
          <a:avLst/>
          <a:gdLst/>
          <a:ahLst/>
          <a:cxnLst/>
          <a:rect l="0" t="0" r="0" b="0"/>
          <a:pathLst>
            <a:path>
              <a:moveTo>
                <a:pt x="0" y="0"/>
              </a:moveTo>
              <a:lnTo>
                <a:pt x="0" y="474779"/>
              </a:lnTo>
              <a:lnTo>
                <a:pt x="231607" y="474779"/>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152729-A84A-45F8-B85A-6506A6467A38}">
      <dsp:nvSpPr>
        <dsp:cNvPr id="0" name=""/>
        <dsp:cNvSpPr/>
      </dsp:nvSpPr>
      <dsp:spPr>
        <a:xfrm>
          <a:off x="3016057" y="507903"/>
          <a:ext cx="1571689" cy="213228"/>
        </a:xfrm>
        <a:custGeom>
          <a:avLst/>
          <a:gdLst/>
          <a:ahLst/>
          <a:cxnLst/>
          <a:rect l="0" t="0" r="0" b="0"/>
          <a:pathLst>
            <a:path>
              <a:moveTo>
                <a:pt x="0" y="0"/>
              </a:moveTo>
              <a:lnTo>
                <a:pt x="0" y="106614"/>
              </a:lnTo>
              <a:lnTo>
                <a:pt x="1571689" y="106614"/>
              </a:lnTo>
              <a:lnTo>
                <a:pt x="1571689" y="213228"/>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8D30F5-E0C0-479B-AD40-B2A169F42D2E}">
      <dsp:nvSpPr>
        <dsp:cNvPr id="0" name=""/>
        <dsp:cNvSpPr/>
      </dsp:nvSpPr>
      <dsp:spPr>
        <a:xfrm>
          <a:off x="2463247" y="1228820"/>
          <a:ext cx="189874" cy="1908906"/>
        </a:xfrm>
        <a:custGeom>
          <a:avLst/>
          <a:gdLst/>
          <a:ahLst/>
          <a:cxnLst/>
          <a:rect l="0" t="0" r="0" b="0"/>
          <a:pathLst>
            <a:path>
              <a:moveTo>
                <a:pt x="0" y="0"/>
              </a:moveTo>
              <a:lnTo>
                <a:pt x="0" y="1908906"/>
              </a:lnTo>
              <a:lnTo>
                <a:pt x="189874" y="1908906"/>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87D348-0128-4A0C-87FF-57549FC60574}">
      <dsp:nvSpPr>
        <dsp:cNvPr id="0" name=""/>
        <dsp:cNvSpPr/>
      </dsp:nvSpPr>
      <dsp:spPr>
        <a:xfrm>
          <a:off x="2463247" y="1228820"/>
          <a:ext cx="189874" cy="1187989"/>
        </a:xfrm>
        <a:custGeom>
          <a:avLst/>
          <a:gdLst/>
          <a:ahLst/>
          <a:cxnLst/>
          <a:rect l="0" t="0" r="0" b="0"/>
          <a:pathLst>
            <a:path>
              <a:moveTo>
                <a:pt x="0" y="0"/>
              </a:moveTo>
              <a:lnTo>
                <a:pt x="0" y="1187989"/>
              </a:lnTo>
              <a:lnTo>
                <a:pt x="189874" y="1187989"/>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A528FA2-2937-4C90-88E7-2B2A24C924B6}">
      <dsp:nvSpPr>
        <dsp:cNvPr id="0" name=""/>
        <dsp:cNvSpPr/>
      </dsp:nvSpPr>
      <dsp:spPr>
        <a:xfrm>
          <a:off x="2463247" y="1228820"/>
          <a:ext cx="189874" cy="467072"/>
        </a:xfrm>
        <a:custGeom>
          <a:avLst/>
          <a:gdLst/>
          <a:ahLst/>
          <a:cxnLst/>
          <a:rect l="0" t="0" r="0" b="0"/>
          <a:pathLst>
            <a:path>
              <a:moveTo>
                <a:pt x="0" y="0"/>
              </a:moveTo>
              <a:lnTo>
                <a:pt x="0" y="467072"/>
              </a:lnTo>
              <a:lnTo>
                <a:pt x="189874" y="467072"/>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796642-34AF-46C3-9CD0-E58DC92C9DC7}">
      <dsp:nvSpPr>
        <dsp:cNvPr id="0" name=""/>
        <dsp:cNvSpPr/>
      </dsp:nvSpPr>
      <dsp:spPr>
        <a:xfrm>
          <a:off x="2923858" y="507903"/>
          <a:ext cx="91440" cy="213228"/>
        </a:xfrm>
        <a:custGeom>
          <a:avLst/>
          <a:gdLst/>
          <a:ahLst/>
          <a:cxnLst/>
          <a:rect l="0" t="0" r="0" b="0"/>
          <a:pathLst>
            <a:path>
              <a:moveTo>
                <a:pt x="92198" y="0"/>
              </a:moveTo>
              <a:lnTo>
                <a:pt x="92198" y="106614"/>
              </a:lnTo>
              <a:lnTo>
                <a:pt x="45720" y="106614"/>
              </a:lnTo>
              <a:lnTo>
                <a:pt x="45720" y="213228"/>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1AB210-541C-4C88-8049-53FF2B736FBB}">
      <dsp:nvSpPr>
        <dsp:cNvPr id="0" name=""/>
        <dsp:cNvSpPr/>
      </dsp:nvSpPr>
      <dsp:spPr>
        <a:xfrm>
          <a:off x="817451" y="1228820"/>
          <a:ext cx="217664" cy="1293887"/>
        </a:xfrm>
        <a:custGeom>
          <a:avLst/>
          <a:gdLst/>
          <a:ahLst/>
          <a:cxnLst/>
          <a:rect l="0" t="0" r="0" b="0"/>
          <a:pathLst>
            <a:path>
              <a:moveTo>
                <a:pt x="0" y="0"/>
              </a:moveTo>
              <a:lnTo>
                <a:pt x="0" y="1293887"/>
              </a:lnTo>
              <a:lnTo>
                <a:pt x="217664" y="1293887"/>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3FC3936-1D5A-4667-994F-CA7D93BDDBB5}">
      <dsp:nvSpPr>
        <dsp:cNvPr id="0" name=""/>
        <dsp:cNvSpPr/>
      </dsp:nvSpPr>
      <dsp:spPr>
        <a:xfrm>
          <a:off x="817451" y="1228820"/>
          <a:ext cx="217664" cy="520022"/>
        </a:xfrm>
        <a:custGeom>
          <a:avLst/>
          <a:gdLst/>
          <a:ahLst/>
          <a:cxnLst/>
          <a:rect l="0" t="0" r="0" b="0"/>
          <a:pathLst>
            <a:path>
              <a:moveTo>
                <a:pt x="0" y="0"/>
              </a:moveTo>
              <a:lnTo>
                <a:pt x="0" y="520022"/>
              </a:lnTo>
              <a:lnTo>
                <a:pt x="217664" y="520022"/>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7F71B2-33AF-4CF5-91DD-5223CF2C26B0}">
      <dsp:nvSpPr>
        <dsp:cNvPr id="0" name=""/>
        <dsp:cNvSpPr/>
      </dsp:nvSpPr>
      <dsp:spPr>
        <a:xfrm>
          <a:off x="1397888" y="507903"/>
          <a:ext cx="1618168" cy="213228"/>
        </a:xfrm>
        <a:custGeom>
          <a:avLst/>
          <a:gdLst/>
          <a:ahLst/>
          <a:cxnLst/>
          <a:rect l="0" t="0" r="0" b="0"/>
          <a:pathLst>
            <a:path>
              <a:moveTo>
                <a:pt x="1618168" y="0"/>
              </a:moveTo>
              <a:lnTo>
                <a:pt x="1618168" y="106614"/>
              </a:lnTo>
              <a:lnTo>
                <a:pt x="0" y="106614"/>
              </a:lnTo>
              <a:lnTo>
                <a:pt x="0" y="213228"/>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8BEBA2-4443-42F0-86B5-1A2CBB978436}">
      <dsp:nvSpPr>
        <dsp:cNvPr id="0" name=""/>
        <dsp:cNvSpPr/>
      </dsp:nvSpPr>
      <dsp:spPr>
        <a:xfrm>
          <a:off x="2120044" y="215"/>
          <a:ext cx="1792026" cy="507687"/>
        </a:xfrm>
        <a:prstGeom prst="rect">
          <a:avLst/>
        </a:prstGeom>
        <a:solidFill>
          <a:schemeClr val="tx2"/>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Romania-Ukraine </a:t>
          </a:r>
          <a:r>
            <a:rPr lang="en-US" sz="1100" kern="1200" dirty="0" err="1"/>
            <a:t>Interreg</a:t>
          </a:r>
          <a:r>
            <a:rPr lang="en-US" sz="1100" kern="1200" dirty="0"/>
            <a:t> Next </a:t>
          </a:r>
          <a:r>
            <a:rPr lang="en-US" sz="1100" kern="1200" dirty="0" err="1"/>
            <a:t>Programme</a:t>
          </a:r>
          <a:endParaRPr lang="en-US" sz="1100" kern="1200" dirty="0"/>
        </a:p>
      </dsp:txBody>
      <dsp:txXfrm>
        <a:off x="2120044" y="215"/>
        <a:ext cx="1792026" cy="507687"/>
      </dsp:txXfrm>
    </dsp:sp>
    <dsp:sp modelId="{F17037EE-ABF8-4C6A-8DFD-9241B3D1B6F9}">
      <dsp:nvSpPr>
        <dsp:cNvPr id="0" name=""/>
        <dsp:cNvSpPr/>
      </dsp:nvSpPr>
      <dsp:spPr>
        <a:xfrm>
          <a:off x="672342" y="721132"/>
          <a:ext cx="1451093" cy="507687"/>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1: Environmental focus across borders </a:t>
          </a:r>
        </a:p>
      </dsp:txBody>
      <dsp:txXfrm>
        <a:off x="672342" y="721132"/>
        <a:ext cx="1451093" cy="507687"/>
      </dsp:txXfrm>
    </dsp:sp>
    <dsp:sp modelId="{F4817E64-348C-4F23-9B45-D82D71999E07}">
      <dsp:nvSpPr>
        <dsp:cNvPr id="0" name=""/>
        <dsp:cNvSpPr/>
      </dsp:nvSpPr>
      <dsp:spPr>
        <a:xfrm>
          <a:off x="1035115" y="1442049"/>
          <a:ext cx="1227365" cy="613586"/>
        </a:xfrm>
        <a:prstGeom prst="rect">
          <a:avLst/>
        </a:prstGeom>
        <a:solidFill>
          <a:schemeClr val="accent4"/>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1.1 (iv)</a:t>
          </a:r>
        </a:p>
        <a:p>
          <a:pPr lvl="0" algn="ctr" defTabSz="488950">
            <a:lnSpc>
              <a:spcPct val="90000"/>
            </a:lnSpc>
            <a:spcBef>
              <a:spcPct val="0"/>
            </a:spcBef>
            <a:spcAft>
              <a:spcPct val="35000"/>
            </a:spcAft>
          </a:pPr>
          <a:r>
            <a:rPr lang="en-US" sz="1100" kern="1200" dirty="0"/>
            <a:t>Climate change and disaster risk</a:t>
          </a:r>
        </a:p>
      </dsp:txBody>
      <dsp:txXfrm>
        <a:off x="1035115" y="1442049"/>
        <a:ext cx="1227365" cy="613586"/>
      </dsp:txXfrm>
    </dsp:sp>
    <dsp:sp modelId="{FADD13E5-9778-41DD-ACE4-E35B8E8A7272}">
      <dsp:nvSpPr>
        <dsp:cNvPr id="0" name=""/>
        <dsp:cNvSpPr/>
      </dsp:nvSpPr>
      <dsp:spPr>
        <a:xfrm>
          <a:off x="1035115" y="2268864"/>
          <a:ext cx="1015375" cy="507687"/>
        </a:xfrm>
        <a:prstGeom prst="rect">
          <a:avLst/>
        </a:prstGeom>
        <a:solidFill>
          <a:schemeClr val="accent4"/>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1.2 (vii) Biodiveristy</a:t>
          </a:r>
        </a:p>
      </dsp:txBody>
      <dsp:txXfrm>
        <a:off x="1035115" y="2268864"/>
        <a:ext cx="1015375" cy="507687"/>
      </dsp:txXfrm>
    </dsp:sp>
    <dsp:sp modelId="{E8D2CABE-90CE-48B3-9AA7-8ED6439DF444}">
      <dsp:nvSpPr>
        <dsp:cNvPr id="0" name=""/>
        <dsp:cNvSpPr/>
      </dsp:nvSpPr>
      <dsp:spPr>
        <a:xfrm>
          <a:off x="2336664" y="721132"/>
          <a:ext cx="1265828" cy="507687"/>
        </a:xfrm>
        <a:prstGeom prst="rect">
          <a:avLst/>
        </a:prstGeom>
        <a:solidFill>
          <a:schemeClr val="accent5"/>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2: Social Development across borders</a:t>
          </a:r>
        </a:p>
      </dsp:txBody>
      <dsp:txXfrm>
        <a:off x="2336664" y="721132"/>
        <a:ext cx="1265828" cy="507687"/>
      </dsp:txXfrm>
    </dsp:sp>
    <dsp:sp modelId="{7B2D72C9-963D-4809-9FDB-CB2223637D78}">
      <dsp:nvSpPr>
        <dsp:cNvPr id="0" name=""/>
        <dsp:cNvSpPr/>
      </dsp:nvSpPr>
      <dsp:spPr>
        <a:xfrm>
          <a:off x="2653121" y="1442049"/>
          <a:ext cx="1015375" cy="507687"/>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2.1 (ii) Education </a:t>
          </a:r>
        </a:p>
      </dsp:txBody>
      <dsp:txXfrm>
        <a:off x="2653121" y="1442049"/>
        <a:ext cx="1015375" cy="507687"/>
      </dsp:txXfrm>
    </dsp:sp>
    <dsp:sp modelId="{7FB39C91-4261-4FF6-8B5F-70C783879D4A}">
      <dsp:nvSpPr>
        <dsp:cNvPr id="0" name=""/>
        <dsp:cNvSpPr/>
      </dsp:nvSpPr>
      <dsp:spPr>
        <a:xfrm>
          <a:off x="2653121" y="2162965"/>
          <a:ext cx="1015375" cy="507687"/>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2.2 (v) Healthcare</a:t>
          </a:r>
        </a:p>
      </dsp:txBody>
      <dsp:txXfrm>
        <a:off x="2653121" y="2162965"/>
        <a:ext cx="1015375" cy="507687"/>
      </dsp:txXfrm>
    </dsp:sp>
    <dsp:sp modelId="{B8A21207-BDAF-43F5-9456-C0C5C60D169B}">
      <dsp:nvSpPr>
        <dsp:cNvPr id="0" name=""/>
        <dsp:cNvSpPr/>
      </dsp:nvSpPr>
      <dsp:spPr>
        <a:xfrm>
          <a:off x="2653121" y="2883882"/>
          <a:ext cx="1015375" cy="507687"/>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2.3 (vi) Culture</a:t>
          </a:r>
        </a:p>
      </dsp:txBody>
      <dsp:txXfrm>
        <a:off x="2653121" y="2883882"/>
        <a:ext cx="1015375" cy="507687"/>
      </dsp:txXfrm>
    </dsp:sp>
    <dsp:sp modelId="{6807384A-C492-4095-B108-C6CE27C0E9FE}">
      <dsp:nvSpPr>
        <dsp:cNvPr id="0" name=""/>
        <dsp:cNvSpPr/>
      </dsp:nvSpPr>
      <dsp:spPr>
        <a:xfrm>
          <a:off x="3815721" y="721132"/>
          <a:ext cx="1544051" cy="507687"/>
        </a:xfrm>
        <a:prstGeom prst="rect">
          <a:avLst/>
        </a:prstGeom>
        <a:solidFill>
          <a:schemeClr val="accent2">
            <a:lumMod val="7500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3 :Border Cooperation</a:t>
          </a:r>
        </a:p>
      </dsp:txBody>
      <dsp:txXfrm>
        <a:off x="3815721" y="721132"/>
        <a:ext cx="1544051" cy="507687"/>
      </dsp:txXfrm>
    </dsp:sp>
    <dsp:sp modelId="{CB97D03E-8887-43A1-B46A-ABF2F39B3EF4}">
      <dsp:nvSpPr>
        <dsp:cNvPr id="0" name=""/>
        <dsp:cNvSpPr/>
      </dsp:nvSpPr>
      <dsp:spPr>
        <a:xfrm>
          <a:off x="4201734" y="1442049"/>
          <a:ext cx="1356602" cy="523101"/>
        </a:xfrm>
        <a:prstGeom prst="rect">
          <a:avLst/>
        </a:prstGeom>
        <a:solidFill>
          <a:schemeClr val="accent2">
            <a:lumMod val="7500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ISO2 : Safer and more secure borders</a:t>
          </a:r>
        </a:p>
      </dsp:txBody>
      <dsp:txXfrm>
        <a:off x="4201734" y="1442049"/>
        <a:ext cx="1356602" cy="5231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Savon">
  <a:themeElements>
    <a:clrScheme name="Savon">
      <a:dk1>
        <a:sysClr val="windowText" lastClr="000000"/>
      </a:dk1>
      <a:lt1>
        <a:sysClr val="window" lastClr="FFFFFF"/>
      </a:lt1>
      <a:dk2>
        <a:srgbClr val="1485A4"/>
      </a:dk2>
      <a:lt2>
        <a:srgbClr val="E3DED1"/>
      </a:lt2>
      <a:accent1>
        <a:srgbClr val="1CADE4"/>
      </a:accent1>
      <a:accent2>
        <a:srgbClr val="2683C6"/>
      </a:accent2>
      <a:accent3>
        <a:srgbClr val="27CED7"/>
      </a:accent3>
      <a:accent4>
        <a:srgbClr val="42BA97"/>
      </a:accent4>
      <a:accent5>
        <a:srgbClr val="3E8853"/>
      </a:accent5>
      <a:accent6>
        <a:srgbClr val="62A39F"/>
      </a:accent6>
      <a:hlink>
        <a:srgbClr val="F49100"/>
      </a:hlink>
      <a:folHlink>
        <a:srgbClr val="739D9B"/>
      </a:folHlink>
    </a:clrScheme>
    <a:fontScheme name="Savon">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B5AEA-82D9-4CD5-98AE-D991BF7A8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4980</TotalTime>
  <Pages>29</Pages>
  <Words>7922</Words>
  <Characters>45160</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12</cp:revision>
  <dcterms:created xsi:type="dcterms:W3CDTF">2023-05-11T08:02:00Z</dcterms:created>
  <dcterms:modified xsi:type="dcterms:W3CDTF">2023-07-27T07:17:00Z</dcterms:modified>
</cp:coreProperties>
</file>