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616ACC" w14:textId="77777777" w:rsidR="0001461A" w:rsidRPr="00DE2B76" w:rsidRDefault="0001461A" w:rsidP="00010C99">
      <w:pPr>
        <w:spacing w:before="60" w:after="0" w:line="240" w:lineRule="auto"/>
        <w:jc w:val="right"/>
        <w:rPr>
          <w:rFonts w:asciiTheme="majorHAnsi" w:eastAsia="Calibri" w:hAnsiTheme="majorHAnsi" w:cstheme="majorHAnsi"/>
          <w:b/>
          <w:bCs/>
          <w:color w:val="44546A" w:themeColor="text2"/>
        </w:rPr>
      </w:pPr>
    </w:p>
    <w:p w14:paraId="5FF31AB5" w14:textId="3D35E559" w:rsidR="00010C99" w:rsidRPr="00DE2B76" w:rsidRDefault="00010C99" w:rsidP="008713F8">
      <w:pPr>
        <w:spacing w:before="60" w:after="0" w:line="240" w:lineRule="auto"/>
        <w:jc w:val="center"/>
        <w:rPr>
          <w:rFonts w:asciiTheme="majorHAnsi" w:eastAsia="Calibri" w:hAnsiTheme="majorHAnsi" w:cstheme="majorHAnsi"/>
          <w:b/>
          <w:bCs/>
          <w:color w:val="44546A" w:themeColor="text2"/>
        </w:rPr>
      </w:pPr>
      <w:r w:rsidRPr="00DE2B76">
        <w:rPr>
          <w:rFonts w:asciiTheme="majorHAnsi" w:eastAsia="Calibri" w:hAnsiTheme="majorHAnsi" w:cstheme="majorHAnsi"/>
          <w:b/>
          <w:bCs/>
          <w:color w:val="44546A" w:themeColor="text2"/>
        </w:rPr>
        <w:t>ANEXA</w:t>
      </w:r>
    </w:p>
    <w:p w14:paraId="0C547E24" w14:textId="77777777" w:rsidR="00010C99" w:rsidRPr="00DE2B76" w:rsidRDefault="00010C99" w:rsidP="008713F8">
      <w:pPr>
        <w:spacing w:before="60" w:after="0" w:line="240" w:lineRule="auto"/>
        <w:jc w:val="center"/>
        <w:rPr>
          <w:rFonts w:asciiTheme="majorHAnsi" w:eastAsia="Calibri" w:hAnsiTheme="majorHAnsi" w:cstheme="majorHAnsi"/>
          <w:b/>
          <w:bCs/>
          <w:color w:val="44546A" w:themeColor="text2"/>
        </w:rPr>
      </w:pPr>
      <w:r w:rsidRPr="00DE2B76">
        <w:rPr>
          <w:rFonts w:asciiTheme="majorHAnsi" w:eastAsia="Calibri" w:hAnsiTheme="majorHAnsi" w:cstheme="majorHAnsi"/>
          <w:b/>
          <w:bCs/>
          <w:color w:val="44546A" w:themeColor="text2"/>
        </w:rPr>
        <w:t>la Ordinul ministrului investițiilor și proiectelor europene</w:t>
      </w:r>
    </w:p>
    <w:p w14:paraId="2077E7EC" w14:textId="535EB3E0" w:rsidR="00010C99" w:rsidRPr="00DE2B76" w:rsidRDefault="00010C99" w:rsidP="008713F8">
      <w:pPr>
        <w:spacing w:before="60" w:after="0" w:line="240" w:lineRule="auto"/>
        <w:jc w:val="center"/>
        <w:rPr>
          <w:rFonts w:asciiTheme="majorHAnsi" w:eastAsia="Calibri" w:hAnsiTheme="majorHAnsi" w:cstheme="majorHAnsi"/>
          <w:b/>
          <w:bCs/>
          <w:color w:val="44546A" w:themeColor="text2"/>
        </w:rPr>
      </w:pPr>
      <w:r w:rsidRPr="00DE2B76">
        <w:rPr>
          <w:rFonts w:asciiTheme="majorHAnsi" w:eastAsia="Calibri" w:hAnsiTheme="majorHAnsi" w:cstheme="majorHAnsi"/>
          <w:b/>
          <w:bCs/>
          <w:color w:val="44546A" w:themeColor="text2"/>
        </w:rPr>
        <w:t>nr. ..................../2023</w:t>
      </w:r>
    </w:p>
    <w:p w14:paraId="01616953" w14:textId="77777777" w:rsidR="00010C99" w:rsidRPr="00DE2B76" w:rsidRDefault="00010C99" w:rsidP="00F36338">
      <w:pPr>
        <w:spacing w:before="60" w:after="0" w:line="240" w:lineRule="auto"/>
        <w:jc w:val="center"/>
        <w:rPr>
          <w:rFonts w:asciiTheme="majorHAnsi" w:eastAsia="Calibri" w:hAnsiTheme="majorHAnsi" w:cstheme="majorHAnsi"/>
          <w:b/>
          <w:bCs/>
          <w:color w:val="44546A" w:themeColor="text2"/>
        </w:rPr>
      </w:pPr>
    </w:p>
    <w:p w14:paraId="5C3AF555" w14:textId="775E8D58" w:rsidR="00B109AB" w:rsidRPr="00DE2B76" w:rsidRDefault="00B109AB" w:rsidP="00F36338">
      <w:pPr>
        <w:spacing w:before="60" w:after="0" w:line="240" w:lineRule="auto"/>
        <w:jc w:val="center"/>
        <w:rPr>
          <w:rFonts w:asciiTheme="majorHAnsi" w:eastAsia="Calibri" w:hAnsiTheme="majorHAnsi" w:cstheme="majorHAnsi"/>
          <w:b/>
          <w:bCs/>
          <w:color w:val="44546A" w:themeColor="text2"/>
        </w:rPr>
      </w:pPr>
      <w:r w:rsidRPr="00DE2B76">
        <w:rPr>
          <w:rFonts w:asciiTheme="majorHAnsi" w:eastAsia="Calibri" w:hAnsiTheme="majorHAnsi" w:cstheme="majorHAnsi"/>
          <w:b/>
          <w:bCs/>
          <w:color w:val="44546A" w:themeColor="text2"/>
        </w:rPr>
        <w:t>Program Sănătate</w:t>
      </w:r>
    </w:p>
    <w:p w14:paraId="2032A099" w14:textId="693EB974" w:rsidR="00976689" w:rsidRPr="00DE2B76" w:rsidRDefault="00976689" w:rsidP="00F36338">
      <w:pPr>
        <w:spacing w:before="60" w:after="0" w:line="240" w:lineRule="auto"/>
        <w:ind w:right="120"/>
        <w:jc w:val="center"/>
        <w:rPr>
          <w:rFonts w:asciiTheme="majorHAnsi" w:hAnsiTheme="majorHAnsi" w:cstheme="majorHAnsi"/>
          <w:b/>
          <w:color w:val="44546A" w:themeColor="text2"/>
        </w:rPr>
      </w:pPr>
      <w:r w:rsidRPr="00DE2B76">
        <w:rPr>
          <w:rFonts w:asciiTheme="majorHAnsi" w:hAnsiTheme="majorHAnsi" w:cstheme="majorHAnsi"/>
          <w:b/>
          <w:color w:val="44546A" w:themeColor="text2"/>
        </w:rPr>
        <w:t>Ghidul solicitantului</w:t>
      </w:r>
      <w:bookmarkStart w:id="0" w:name="_Hlk134874451"/>
      <w:bookmarkStart w:id="1" w:name="_Hlk139276508"/>
    </w:p>
    <w:p w14:paraId="231FD63B" w14:textId="2DCC9D4E" w:rsidR="00B16496" w:rsidRPr="00DE2B76" w:rsidRDefault="00B16496" w:rsidP="00F36338">
      <w:pPr>
        <w:spacing w:before="60" w:after="0" w:line="240" w:lineRule="auto"/>
        <w:ind w:right="120"/>
        <w:jc w:val="both"/>
        <w:rPr>
          <w:rFonts w:asciiTheme="majorHAnsi" w:hAnsiTheme="majorHAnsi" w:cstheme="majorHAnsi"/>
          <w:color w:val="44546A" w:themeColor="text2"/>
        </w:rPr>
      </w:pPr>
      <w:bookmarkStart w:id="2" w:name="_Hlk140046604"/>
      <w:bookmarkEnd w:id="0"/>
      <w:bookmarkEnd w:id="1"/>
    </w:p>
    <w:p w14:paraId="4440CC79" w14:textId="5B8C1DCE" w:rsidR="0023119E" w:rsidRPr="00DE2B76" w:rsidRDefault="00B16496" w:rsidP="00F36338">
      <w:pPr>
        <w:spacing w:before="60" w:after="0" w:line="240" w:lineRule="auto"/>
        <w:ind w:right="120"/>
        <w:jc w:val="both"/>
        <w:rPr>
          <w:rFonts w:asciiTheme="majorHAnsi" w:eastAsia="Calibri" w:hAnsiTheme="majorHAnsi" w:cstheme="majorHAnsi"/>
          <w:b/>
          <w:bCs/>
          <w:color w:val="44546A" w:themeColor="text2"/>
        </w:rPr>
      </w:pPr>
      <w:bookmarkStart w:id="3" w:name="_Hlk139974282"/>
      <w:r w:rsidRPr="00DE2B76">
        <w:rPr>
          <w:rFonts w:asciiTheme="majorHAnsi" w:eastAsia="Calibri" w:hAnsiTheme="majorHAnsi" w:cstheme="majorHAnsi"/>
          <w:b/>
          <w:bCs/>
          <w:color w:val="44546A" w:themeColor="text2"/>
        </w:rPr>
        <w:t xml:space="preserve">Investiții în infrastructuri spitalicești: </w:t>
      </w:r>
      <w:r w:rsidR="00417381" w:rsidRPr="00DE2B76">
        <w:rPr>
          <w:rFonts w:asciiTheme="majorHAnsi" w:eastAsia="Calibri" w:hAnsiTheme="majorHAnsi" w:cstheme="majorHAnsi"/>
          <w:b/>
          <w:bCs/>
          <w:color w:val="44546A" w:themeColor="text2"/>
        </w:rPr>
        <w:t>Continuarea investițiilor în spitalele regionale de urgență: Iași, Cluj, Craiova (faza a II a)</w:t>
      </w:r>
      <w:bookmarkEnd w:id="2"/>
      <w:bookmarkEnd w:id="3"/>
      <w:r w:rsidR="006B2A19" w:rsidRPr="00DE2B76">
        <w:rPr>
          <w:rFonts w:asciiTheme="majorHAnsi" w:eastAsia="Calibri" w:hAnsiTheme="majorHAnsi" w:cstheme="majorHAnsi"/>
          <w:b/>
          <w:bCs/>
          <w:color w:val="44546A" w:themeColor="text2"/>
        </w:rPr>
        <w:t>, proiecte etapizate</w:t>
      </w:r>
    </w:p>
    <w:p w14:paraId="6215BCCA" w14:textId="3E1BC75B"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r w:rsidRPr="00DE2B76">
        <w:rPr>
          <w:rFonts w:asciiTheme="majorHAnsi" w:hAnsiTheme="majorHAnsi" w:cstheme="majorHAnsi"/>
          <w:b/>
          <w:bCs/>
          <w:noProof/>
          <w:color w:val="44546A" w:themeColor="text2"/>
        </w:rPr>
        <w:drawing>
          <wp:anchor distT="0" distB="0" distL="114300" distR="114300" simplePos="0" relativeHeight="251672576" behindDoc="0" locked="0" layoutInCell="1" allowOverlap="1" wp14:anchorId="12E49BB2" wp14:editId="51DCA066">
            <wp:simplePos x="0" y="0"/>
            <wp:positionH relativeFrom="margin">
              <wp:posOffset>3042920</wp:posOffset>
            </wp:positionH>
            <wp:positionV relativeFrom="paragraph">
              <wp:posOffset>147320</wp:posOffset>
            </wp:positionV>
            <wp:extent cx="3133725" cy="1971675"/>
            <wp:effectExtent l="0" t="0" r="9525" b="9525"/>
            <wp:wrapNone/>
            <wp:docPr id="16" name="Immagine 1">
              <a:extLst xmlns:a="http://schemas.openxmlformats.org/drawingml/2006/main">
                <a:ext uri="{FF2B5EF4-FFF2-40B4-BE49-F238E27FC236}">
                  <a16:creationId xmlns:a16="http://schemas.microsoft.com/office/drawing/2014/main" id="{B19288DD-E886-2681-7A86-82C7DF9F33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
                      <a:extLst>
                        <a:ext uri="{FF2B5EF4-FFF2-40B4-BE49-F238E27FC236}">
                          <a16:creationId xmlns:a16="http://schemas.microsoft.com/office/drawing/2014/main" id="{B19288DD-E886-2681-7A86-82C7DF9F3335}"/>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33725" cy="1971675"/>
                    </a:xfrm>
                    <a:prstGeom prst="rect">
                      <a:avLst/>
                    </a:prstGeom>
                  </pic:spPr>
                </pic:pic>
              </a:graphicData>
            </a:graphic>
            <wp14:sizeRelH relativeFrom="margin">
              <wp14:pctWidth>0</wp14:pctWidth>
            </wp14:sizeRelH>
            <wp14:sizeRelV relativeFrom="margin">
              <wp14:pctHeight>0</wp14:pctHeight>
            </wp14:sizeRelV>
          </wp:anchor>
        </w:drawing>
      </w:r>
      <w:r w:rsidRPr="00DE2B76">
        <w:rPr>
          <w:rFonts w:asciiTheme="majorHAnsi" w:hAnsiTheme="majorHAnsi" w:cstheme="majorHAnsi"/>
          <w:b/>
          <w:bCs/>
          <w:noProof/>
          <w:color w:val="44546A" w:themeColor="text2"/>
        </w:rPr>
        <w:drawing>
          <wp:anchor distT="0" distB="0" distL="114300" distR="114300" simplePos="0" relativeHeight="251671552" behindDoc="0" locked="0" layoutInCell="1" allowOverlap="1" wp14:anchorId="1422DCCB" wp14:editId="21D18F43">
            <wp:simplePos x="0" y="0"/>
            <wp:positionH relativeFrom="margin">
              <wp:posOffset>137795</wp:posOffset>
            </wp:positionH>
            <wp:positionV relativeFrom="paragraph">
              <wp:posOffset>175895</wp:posOffset>
            </wp:positionV>
            <wp:extent cx="2895600" cy="1943100"/>
            <wp:effectExtent l="0" t="0" r="0" b="0"/>
            <wp:wrapNone/>
            <wp:docPr id="15" name="Picture 14">
              <a:extLst xmlns:a="http://schemas.openxmlformats.org/drawingml/2006/main">
                <a:ext uri="{FF2B5EF4-FFF2-40B4-BE49-F238E27FC236}">
                  <a16:creationId xmlns:a16="http://schemas.microsoft.com/office/drawing/2014/main" id="{DBC8E85B-3422-95D2-57CC-F8967191AE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extLst>
                        <a:ext uri="{FF2B5EF4-FFF2-40B4-BE49-F238E27FC236}">
                          <a16:creationId xmlns:a16="http://schemas.microsoft.com/office/drawing/2014/main" id="{DBC8E85B-3422-95D2-57CC-F8967191AE93}"/>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t="5704" b="5704"/>
                    <a:stretch/>
                  </pic:blipFill>
                  <pic:spPr>
                    <a:xfrm>
                      <a:off x="0" y="0"/>
                      <a:ext cx="2895600" cy="1943100"/>
                    </a:xfrm>
                    <a:prstGeom prst="rect">
                      <a:avLst/>
                    </a:prstGeom>
                  </pic:spPr>
                </pic:pic>
              </a:graphicData>
            </a:graphic>
            <wp14:sizeRelH relativeFrom="margin">
              <wp14:pctWidth>0</wp14:pctWidth>
            </wp14:sizeRelH>
            <wp14:sizeRelV relativeFrom="margin">
              <wp14:pctHeight>0</wp14:pctHeight>
            </wp14:sizeRelV>
          </wp:anchor>
        </w:drawing>
      </w:r>
    </w:p>
    <w:p w14:paraId="3899FD4E" w14:textId="0197F843"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77E2FCC8" w14:textId="5D48EECF"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10292859" w14:textId="6BD681B5"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3F5EBAE0"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55271CEB"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4082CEFC" w14:textId="608117DB"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68A52502" w14:textId="2AE54C2B"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16D58154" w14:textId="53580B20"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036D950D" w14:textId="6D4FBD12"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r w:rsidRPr="00DE2B76">
        <w:rPr>
          <w:rFonts w:asciiTheme="majorHAnsi" w:hAnsiTheme="majorHAnsi" w:cstheme="majorHAnsi"/>
          <w:b/>
          <w:bCs/>
          <w:noProof/>
          <w:color w:val="44546A" w:themeColor="text2"/>
        </w:rPr>
        <w:drawing>
          <wp:anchor distT="0" distB="0" distL="114300" distR="114300" simplePos="0" relativeHeight="251673600" behindDoc="0" locked="0" layoutInCell="1" allowOverlap="1" wp14:anchorId="1566BD65" wp14:editId="191C295E">
            <wp:simplePos x="0" y="0"/>
            <wp:positionH relativeFrom="margin">
              <wp:posOffset>1609725</wp:posOffset>
            </wp:positionH>
            <wp:positionV relativeFrom="paragraph">
              <wp:posOffset>44450</wp:posOffset>
            </wp:positionV>
            <wp:extent cx="3285490" cy="1849120"/>
            <wp:effectExtent l="0" t="0" r="0" b="0"/>
            <wp:wrapNone/>
            <wp:docPr id="26" name="Picture 25">
              <a:extLst xmlns:a="http://schemas.openxmlformats.org/drawingml/2006/main">
                <a:ext uri="{FF2B5EF4-FFF2-40B4-BE49-F238E27FC236}">
                  <a16:creationId xmlns:a16="http://schemas.microsoft.com/office/drawing/2014/main" id="{473EBBFD-F664-FAEA-F44A-E1AF3F7ED9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a:extLst>
                        <a:ext uri="{FF2B5EF4-FFF2-40B4-BE49-F238E27FC236}">
                          <a16:creationId xmlns:a16="http://schemas.microsoft.com/office/drawing/2014/main" id="{473EBBFD-F664-FAEA-F44A-E1AF3F7ED9BD}"/>
                        </a:ext>
                      </a:extLst>
                    </pic:cNvPr>
                    <pic:cNvPicPr>
                      <a:picLocks noChangeAspect="1"/>
                    </pic:cNvPicPr>
                  </pic:nvPicPr>
                  <pic:blipFill>
                    <a:blip r:embed="rId10"/>
                    <a:stretch>
                      <a:fillRect/>
                    </a:stretch>
                  </pic:blipFill>
                  <pic:spPr>
                    <a:xfrm>
                      <a:off x="0" y="0"/>
                      <a:ext cx="3285490" cy="1849120"/>
                    </a:xfrm>
                    <a:prstGeom prst="rect">
                      <a:avLst/>
                    </a:prstGeom>
                  </pic:spPr>
                </pic:pic>
              </a:graphicData>
            </a:graphic>
            <wp14:sizeRelH relativeFrom="margin">
              <wp14:pctWidth>0</wp14:pctWidth>
            </wp14:sizeRelH>
            <wp14:sizeRelV relativeFrom="margin">
              <wp14:pctHeight>0</wp14:pctHeight>
            </wp14:sizeRelV>
          </wp:anchor>
        </w:drawing>
      </w:r>
    </w:p>
    <w:p w14:paraId="5D0A98BC" w14:textId="5F994B7C"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5A7FF2B1" w14:textId="4771A18F"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64B901FD"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7009B1BB"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39E7A859"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2B573088"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1706AD25"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3C123780"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5A5C8EBA" w14:textId="77777777" w:rsidR="0023119E" w:rsidRPr="00DE2B76" w:rsidRDefault="0023119E" w:rsidP="00F36338">
      <w:pPr>
        <w:spacing w:before="60" w:after="0" w:line="240" w:lineRule="auto"/>
        <w:ind w:right="120"/>
        <w:jc w:val="both"/>
        <w:rPr>
          <w:rFonts w:asciiTheme="majorHAnsi" w:hAnsiTheme="majorHAnsi" w:cstheme="majorHAnsi"/>
          <w:b/>
          <w:bCs/>
          <w:color w:val="44546A" w:themeColor="text2"/>
        </w:rPr>
      </w:pPr>
    </w:p>
    <w:p w14:paraId="3594B0BF" w14:textId="4D91ED4E" w:rsidR="00162FEE" w:rsidRPr="00DE2B76" w:rsidRDefault="008C312D" w:rsidP="00F36338">
      <w:pPr>
        <w:spacing w:before="60" w:after="0" w:line="240" w:lineRule="auto"/>
        <w:jc w:val="both"/>
        <w:rPr>
          <w:rFonts w:asciiTheme="majorHAnsi" w:eastAsia="Calibri" w:hAnsiTheme="majorHAnsi" w:cstheme="majorHAnsi"/>
          <w:b/>
          <w:bCs/>
          <w:color w:val="44546A" w:themeColor="text2"/>
        </w:rPr>
      </w:pPr>
      <w:r w:rsidRPr="00DE2B76">
        <w:rPr>
          <w:rFonts w:asciiTheme="majorHAnsi" w:hAnsiTheme="majorHAnsi" w:cstheme="majorHAnsi"/>
          <w:noProof/>
          <w:color w:val="44546A" w:themeColor="text2"/>
        </w:rPr>
        <mc:AlternateContent>
          <mc:Choice Requires="wps">
            <w:drawing>
              <wp:anchor distT="0" distB="0" distL="114300" distR="114300" simplePos="0" relativeHeight="251659264" behindDoc="0" locked="0" layoutInCell="1" allowOverlap="1" wp14:anchorId="3AB6A669" wp14:editId="61E702E6">
                <wp:simplePos x="0" y="0"/>
                <wp:positionH relativeFrom="column">
                  <wp:posOffset>-120568</wp:posOffset>
                </wp:positionH>
                <wp:positionV relativeFrom="paragraph">
                  <wp:posOffset>227054</wp:posOffset>
                </wp:positionV>
                <wp:extent cx="6162261" cy="2027583"/>
                <wp:effectExtent l="0" t="0" r="10160" b="10795"/>
                <wp:wrapNone/>
                <wp:docPr id="1" name="Dreptunghi: colțuri rotunjite 1"/>
                <wp:cNvGraphicFramePr/>
                <a:graphic xmlns:a="http://schemas.openxmlformats.org/drawingml/2006/main">
                  <a:graphicData uri="http://schemas.microsoft.com/office/word/2010/wordprocessingShape">
                    <wps:wsp>
                      <wps:cNvSpPr/>
                      <wps:spPr>
                        <a:xfrm>
                          <a:off x="0" y="0"/>
                          <a:ext cx="6162261" cy="2027583"/>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CDC0B37" w14:textId="77777777" w:rsidR="005D0548" w:rsidRPr="00093A27" w:rsidRDefault="005D0548" w:rsidP="005D05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B6A669" id="Dreptunghi: colțuri rotunjite 1" o:spid="_x0000_s1026" style="position:absolute;left:0;text-align:left;margin-left:-9.5pt;margin-top:17.9pt;width:485.2pt;height:159.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" fillcolor="#f2f2f2 [3052]" strokecolor="#1f4d78 [1604]" strokeweight="1pt">
                <v:stroke joinstyle="miter"/>
                <v:textbox>
                  <w:txbxContent>
                    <w:p w14:paraId="0CDC0B37" w14:textId="77777777" w:rsidR="005D0548" w:rsidRPr="00093A27" w:rsidRDefault="005D0548" w:rsidP="005D0548">
                      <w:pPr>
                        <w:jc w:val="center"/>
                      </w:pPr>
                    </w:p>
                  </w:txbxContent>
                </v:textbox>
              </v:roundrect>
            </w:pict>
          </mc:Fallback>
        </mc:AlternateContent>
      </w:r>
    </w:p>
    <w:p w14:paraId="5C1ACD40" w14:textId="030E5EFD" w:rsidR="00162FEE" w:rsidRPr="00DE2B76" w:rsidRDefault="00C972B4"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noProof/>
          <w:color w:val="44546A" w:themeColor="text2"/>
        </w:rPr>
        <mc:AlternateContent>
          <mc:Choice Requires="wps">
            <w:drawing>
              <wp:anchor distT="0" distB="0" distL="114300" distR="114300" simplePos="0" relativeHeight="251663360" behindDoc="0" locked="0" layoutInCell="1" allowOverlap="1" wp14:anchorId="0099BAF1" wp14:editId="595EB898">
                <wp:simplePos x="0" y="0"/>
                <wp:positionH relativeFrom="margin">
                  <wp:align>left</wp:align>
                </wp:positionH>
                <wp:positionV relativeFrom="paragraph">
                  <wp:posOffset>45085</wp:posOffset>
                </wp:positionV>
                <wp:extent cx="1819275" cy="1605915"/>
                <wp:effectExtent l="0" t="0" r="9525" b="0"/>
                <wp:wrapNone/>
                <wp:docPr id="5" name="Casetă text 5"/>
                <wp:cNvGraphicFramePr/>
                <a:graphic xmlns:a="http://schemas.openxmlformats.org/drawingml/2006/main">
                  <a:graphicData uri="http://schemas.microsoft.com/office/word/2010/wordprocessingShape">
                    <wps:wsp>
                      <wps:cNvSpPr txBox="1"/>
                      <wps:spPr>
                        <a:xfrm>
                          <a:off x="0" y="0"/>
                          <a:ext cx="1819275" cy="1605915"/>
                        </a:xfrm>
                        <a:prstGeom prst="rect">
                          <a:avLst/>
                        </a:prstGeom>
                        <a:solidFill>
                          <a:schemeClr val="bg1">
                            <a:lumMod val="95000"/>
                          </a:schemeClr>
                        </a:solidFill>
                        <a:ln w="6350">
                          <a:noFill/>
                        </a:ln>
                      </wps:spPr>
                      <wps:txbx>
                        <w:txbxContent>
                          <w:p w14:paraId="59013E1C" w14:textId="4C4F55EF" w:rsidR="005D0548" w:rsidRPr="00093A27" w:rsidRDefault="005D0548">
                            <w:pPr>
                              <w:rPr>
                                <w:b/>
                                <w:bCs/>
                                <w:color w:val="002060"/>
                              </w:rPr>
                            </w:pPr>
                            <w:r w:rsidRPr="00093A27">
                              <w:rPr>
                                <w:b/>
                                <w:bCs/>
                                <w:color w:val="002060"/>
                              </w:rPr>
                              <w:t>Obiectivul de politică 4:</w:t>
                            </w:r>
                          </w:p>
                          <w:p w14:paraId="1D797AA8" w14:textId="7350CB42" w:rsidR="005D0548" w:rsidRPr="00093A27" w:rsidRDefault="005D0548" w:rsidP="00335A84">
                            <w:pPr>
                              <w:jc w:val="both"/>
                              <w:rPr>
                                <w:color w:val="002060"/>
                                <w:sz w:val="20"/>
                                <w:szCs w:val="20"/>
                              </w:rPr>
                            </w:pPr>
                            <w:r w:rsidRPr="00093A27">
                              <w:rPr>
                                <w:color w:val="002060"/>
                                <w:sz w:val="20"/>
                                <w:szCs w:val="20"/>
                              </w:rPr>
                              <w:t>O Europă mai socială și incluzivă prin implementarea Pilonului european al drepturilor sociale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99BAF1" id="_x0000_t202" coordsize="21600,21600" o:spt="202" path="m,l,21600r21600,l21600,xe">
                <v:stroke joinstyle="miter"/>
                <v:path gradientshapeok="t" o:connecttype="rect"/>
              </v:shapetype>
              <v:shape id="Casetă text 5" o:spid="_x0000_s1027" type="#_x0000_t202" style="position:absolute;left:0;text-align:left;margin-left:0;margin-top:3.55pt;width:143.25pt;height:126.45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" fillcolor="#f2f2f2 [3052]" stroked="f" strokeweight=".5pt">
                <v:textbox>
                  <w:txbxContent>
                    <w:p w14:paraId="59013E1C" w14:textId="4C4F55EF" w:rsidR="005D0548" w:rsidRPr="00093A27" w:rsidRDefault="005D0548">
                      <w:pPr>
                        <w:rPr>
                          <w:b/>
                          <w:bCs/>
                          <w:color w:val="002060"/>
                        </w:rPr>
                      </w:pPr>
                      <w:r w:rsidRPr="00093A27">
                        <w:rPr>
                          <w:b/>
                          <w:bCs/>
                          <w:color w:val="002060"/>
                        </w:rPr>
                        <w:t>Obiectivul de politică 4:</w:t>
                      </w:r>
                    </w:p>
                    <w:p w14:paraId="1D797AA8" w14:textId="7350CB42" w:rsidR="005D0548" w:rsidRPr="00093A27" w:rsidRDefault="005D0548" w:rsidP="00335A84">
                      <w:pPr>
                        <w:jc w:val="both"/>
                        <w:rPr>
                          <w:color w:val="002060"/>
                          <w:sz w:val="20"/>
                          <w:szCs w:val="20"/>
                        </w:rPr>
                      </w:pPr>
                      <w:r w:rsidRPr="00093A27">
                        <w:rPr>
                          <w:color w:val="002060"/>
                          <w:sz w:val="20"/>
                          <w:szCs w:val="20"/>
                        </w:rPr>
                        <w:t>O Europă mai socială și incluzivă prin implementarea Pilonului european al drepturilor sociale</w:t>
                      </w:r>
                    </w:p>
                  </w:txbxContent>
                </v:textbox>
                <w10:wrap anchorx="margin"/>
              </v:shape>
            </w:pict>
          </mc:Fallback>
        </mc:AlternateContent>
      </w:r>
      <w:r w:rsidRPr="00DE2B76">
        <w:rPr>
          <w:rFonts w:asciiTheme="majorHAnsi" w:hAnsiTheme="majorHAnsi" w:cstheme="majorHAnsi"/>
          <w:noProof/>
          <w:color w:val="44546A" w:themeColor="text2"/>
        </w:rPr>
        <mc:AlternateContent>
          <mc:Choice Requires="wps">
            <w:drawing>
              <wp:anchor distT="0" distB="0" distL="114300" distR="114300" simplePos="0" relativeHeight="251665408" behindDoc="0" locked="0" layoutInCell="1" allowOverlap="1" wp14:anchorId="23FE9493" wp14:editId="20D8E80D">
                <wp:simplePos x="0" y="0"/>
                <wp:positionH relativeFrom="column">
                  <wp:posOffset>1811020</wp:posOffset>
                </wp:positionH>
                <wp:positionV relativeFrom="paragraph">
                  <wp:posOffset>45085</wp:posOffset>
                </wp:positionV>
                <wp:extent cx="2049145" cy="1653540"/>
                <wp:effectExtent l="0" t="0" r="8255" b="3810"/>
                <wp:wrapNone/>
                <wp:docPr id="7" name="Casetă text 7"/>
                <wp:cNvGraphicFramePr/>
                <a:graphic xmlns:a="http://schemas.openxmlformats.org/drawingml/2006/main">
                  <a:graphicData uri="http://schemas.microsoft.com/office/word/2010/wordprocessingShape">
                    <wps:wsp>
                      <wps:cNvSpPr txBox="1"/>
                      <wps:spPr>
                        <a:xfrm>
                          <a:off x="0" y="0"/>
                          <a:ext cx="2049145" cy="1653540"/>
                        </a:xfrm>
                        <a:prstGeom prst="rect">
                          <a:avLst/>
                        </a:prstGeom>
                        <a:solidFill>
                          <a:schemeClr val="bg1">
                            <a:lumMod val="95000"/>
                          </a:schemeClr>
                        </a:solidFill>
                        <a:ln w="6350">
                          <a:noFill/>
                        </a:ln>
                      </wps:spPr>
                      <wps:txbx>
                        <w:txbxContent>
                          <w:p w14:paraId="75F91EF3" w14:textId="6A273A36" w:rsidR="00B16496" w:rsidRPr="00093A27" w:rsidRDefault="00B16496" w:rsidP="00B16496">
                            <w:pPr>
                              <w:jc w:val="both"/>
                              <w:rPr>
                                <w:b/>
                                <w:bCs/>
                                <w:color w:val="002060"/>
                              </w:rPr>
                            </w:pPr>
                            <w:r w:rsidRPr="00093A27">
                              <w:rPr>
                                <w:b/>
                                <w:bCs/>
                                <w:color w:val="002060"/>
                              </w:rPr>
                              <w:t xml:space="preserve">Prioritatea 4: Investiții în infrastructuri spitalicești </w:t>
                            </w:r>
                          </w:p>
                          <w:p w14:paraId="16EC3006" w14:textId="163E7AC9" w:rsidR="00CE0B50" w:rsidRPr="00093A27" w:rsidRDefault="00CE0B50" w:rsidP="00B16496">
                            <w:pPr>
                              <w:jc w:val="both"/>
                              <w:rPr>
                                <w:color w:val="00206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E9493" id="Casetă text 7" o:spid="_x0000_s1028" type="#_x0000_t202" style="position:absolute;left:0;text-align:left;margin-left:142.6pt;margin-top:3.55pt;width:161.35pt;height:130.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" fillcolor="#f2f2f2 [3052]" stroked="f" strokeweight=".5pt">
                <v:textbox>
                  <w:txbxContent>
                    <w:p w14:paraId="75F91EF3" w14:textId="6A273A36" w:rsidR="00B16496" w:rsidRPr="00093A27" w:rsidRDefault="00B16496" w:rsidP="00B16496">
                      <w:pPr>
                        <w:jc w:val="both"/>
                        <w:rPr>
                          <w:b/>
                          <w:bCs/>
                          <w:color w:val="002060"/>
                        </w:rPr>
                      </w:pPr>
                      <w:r w:rsidRPr="00093A27">
                        <w:rPr>
                          <w:b/>
                          <w:bCs/>
                          <w:color w:val="002060"/>
                        </w:rPr>
                        <w:t xml:space="preserve">Prioritatea </w:t>
                      </w:r>
                      <w:r w:rsidRPr="00093A27">
                        <w:rPr>
                          <w:b/>
                          <w:bCs/>
                          <w:color w:val="002060"/>
                        </w:rPr>
                        <w:t xml:space="preserve">4: Investiții în infrastructuri spitalicești </w:t>
                      </w:r>
                    </w:p>
                    <w:p w14:paraId="16EC3006" w14:textId="163E7AC9" w:rsidR="00CE0B50" w:rsidRPr="00093A27" w:rsidRDefault="00CE0B50" w:rsidP="00B16496">
                      <w:pPr>
                        <w:jc w:val="both"/>
                        <w:rPr>
                          <w:color w:val="002060"/>
                          <w:sz w:val="20"/>
                          <w:szCs w:val="20"/>
                        </w:rPr>
                      </w:pPr>
                    </w:p>
                  </w:txbxContent>
                </v:textbox>
              </v:shape>
            </w:pict>
          </mc:Fallback>
        </mc:AlternateContent>
      </w:r>
      <w:r w:rsidRPr="00DE2B76">
        <w:rPr>
          <w:rFonts w:asciiTheme="majorHAnsi" w:hAnsiTheme="majorHAnsi" w:cstheme="majorHAnsi"/>
          <w:noProof/>
          <w:color w:val="44546A" w:themeColor="text2"/>
        </w:rPr>
        <mc:AlternateContent>
          <mc:Choice Requires="wps">
            <w:drawing>
              <wp:anchor distT="0" distB="0" distL="114300" distR="114300" simplePos="0" relativeHeight="251667456" behindDoc="0" locked="0" layoutInCell="1" allowOverlap="1" wp14:anchorId="076A39F7" wp14:editId="680D9049">
                <wp:simplePos x="0" y="0"/>
                <wp:positionH relativeFrom="column">
                  <wp:posOffset>3919855</wp:posOffset>
                </wp:positionH>
                <wp:positionV relativeFrom="paragraph">
                  <wp:posOffset>23495</wp:posOffset>
                </wp:positionV>
                <wp:extent cx="2011680" cy="1876425"/>
                <wp:effectExtent l="0" t="0" r="7620" b="9525"/>
                <wp:wrapNone/>
                <wp:docPr id="9" name="Casetă text 9"/>
                <wp:cNvGraphicFramePr/>
                <a:graphic xmlns:a="http://schemas.openxmlformats.org/drawingml/2006/main">
                  <a:graphicData uri="http://schemas.microsoft.com/office/word/2010/wordprocessingShape">
                    <wps:wsp>
                      <wps:cNvSpPr txBox="1"/>
                      <wps:spPr>
                        <a:xfrm>
                          <a:off x="0" y="0"/>
                          <a:ext cx="2011680" cy="1876425"/>
                        </a:xfrm>
                        <a:prstGeom prst="rect">
                          <a:avLst/>
                        </a:prstGeom>
                        <a:solidFill>
                          <a:schemeClr val="bg1">
                            <a:lumMod val="95000"/>
                          </a:schemeClr>
                        </a:solidFill>
                        <a:ln w="6350">
                          <a:noFill/>
                        </a:ln>
                      </wps:spPr>
                      <wps:txbx>
                        <w:txbxContent>
                          <w:p w14:paraId="6DC82C9A" w14:textId="77777777" w:rsidR="008C312D" w:rsidRPr="00093A27" w:rsidRDefault="008C312D" w:rsidP="00D81624">
                            <w:pPr>
                              <w:rPr>
                                <w:color w:val="002060"/>
                              </w:rPr>
                            </w:pPr>
                            <w:r w:rsidRPr="00093A27">
                              <w:rPr>
                                <w:b/>
                                <w:bCs/>
                                <w:color w:val="002060"/>
                              </w:rPr>
                              <w:t>Obiectiv specific RSO4.5</w:t>
                            </w:r>
                          </w:p>
                          <w:p w14:paraId="5892F7B6" w14:textId="06175B90" w:rsidR="00D81624" w:rsidRPr="00093A27" w:rsidRDefault="008C312D" w:rsidP="00335A84">
                            <w:pPr>
                              <w:jc w:val="both"/>
                              <w:rPr>
                                <w:color w:val="002060"/>
                                <w:sz w:val="20"/>
                                <w:szCs w:val="20"/>
                              </w:rPr>
                            </w:pPr>
                            <w:r w:rsidRPr="00093A27">
                              <w:rPr>
                                <w:color w:val="002060"/>
                                <w:sz w:val="20"/>
                                <w:szCs w:val="20"/>
                              </w:rPr>
                              <w:t>Asigurarea accesului egal la asistență medicală și asigurarea rezilienței sistemelor de sănătate, inclusiv în ceea ce privește asistența medicală primară,</w:t>
                            </w:r>
                            <w:r w:rsidRPr="00093A27">
                              <w:rPr>
                                <w:b/>
                                <w:bCs/>
                                <w:color w:val="002060"/>
                                <w:sz w:val="20"/>
                                <w:szCs w:val="20"/>
                              </w:rPr>
                              <w:t xml:space="preserve"> </w:t>
                            </w:r>
                            <w:r w:rsidRPr="00093A27">
                              <w:rPr>
                                <w:color w:val="002060"/>
                                <w:sz w:val="20"/>
                                <w:szCs w:val="20"/>
                              </w:rPr>
                              <w:t>precum și promovarea tranziției de</w:t>
                            </w:r>
                            <w:r w:rsidRPr="00093A27">
                              <w:rPr>
                                <w:b/>
                                <w:bCs/>
                                <w:color w:val="002060"/>
                                <w:sz w:val="20"/>
                                <w:szCs w:val="20"/>
                              </w:rPr>
                              <w:t xml:space="preserve"> </w:t>
                            </w:r>
                            <w:r w:rsidRPr="00093A27">
                              <w:rPr>
                                <w:color w:val="002060"/>
                                <w:sz w:val="20"/>
                                <w:szCs w:val="20"/>
                              </w:rPr>
                              <w:t>la îngrijirea instituționalizată</w:t>
                            </w:r>
                            <w:r w:rsidRPr="00093A27">
                              <w:rPr>
                                <w:b/>
                                <w:bCs/>
                                <w:color w:val="002060"/>
                                <w:sz w:val="20"/>
                                <w:szCs w:val="20"/>
                              </w:rPr>
                              <w:t xml:space="preserve"> </w:t>
                            </w:r>
                            <w:r w:rsidRPr="00093A27">
                              <w:rPr>
                                <w:color w:val="002060"/>
                                <w:sz w:val="20"/>
                                <w:szCs w:val="20"/>
                              </w:rPr>
                              <w:t>către îngrijirea în familie sau în</w:t>
                            </w:r>
                            <w:r w:rsidRPr="00093A27">
                              <w:rPr>
                                <w:b/>
                                <w:bCs/>
                                <w:color w:val="002060"/>
                                <w:sz w:val="20"/>
                                <w:szCs w:val="20"/>
                              </w:rPr>
                              <w:t xml:space="preserve"> </w:t>
                            </w:r>
                            <w:r w:rsidRPr="00093A27">
                              <w:rPr>
                                <w:color w:val="002060"/>
                                <w:sz w:val="20"/>
                                <w:szCs w:val="20"/>
                              </w:rPr>
                              <w:t>comunitate</w:t>
                            </w:r>
                            <w:r w:rsidR="007B6F25" w:rsidRPr="00093A27">
                              <w:rPr>
                                <w:color w:val="002060"/>
                                <w:sz w:val="20"/>
                                <w:szCs w:val="20"/>
                              </w:rPr>
                              <w:t xml:space="preserve"> (FEDR)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A39F7" id="Casetă text 9" o:spid="_x0000_s1029" type="#_x0000_t202" style="position:absolute;left:0;text-align:left;margin-left:308.65pt;margin-top:1.85pt;width:158.4pt;height:147.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" fillcolor="#f2f2f2 [3052]" stroked="f" strokeweight=".5pt">
                <v:textbox>
                  <w:txbxContent>
                    <w:p w14:paraId="6DC82C9A" w14:textId="77777777" w:rsidR="008C312D" w:rsidRPr="00093A27" w:rsidRDefault="008C312D" w:rsidP="00D81624">
                      <w:pPr>
                        <w:rPr>
                          <w:color w:val="002060"/>
                        </w:rPr>
                      </w:pPr>
                      <w:r w:rsidRPr="00093A27">
                        <w:rPr>
                          <w:b/>
                          <w:bCs/>
                          <w:color w:val="002060"/>
                        </w:rPr>
                        <w:t xml:space="preserve">Obiectiv </w:t>
                      </w:r>
                      <w:r w:rsidRPr="00093A27">
                        <w:rPr>
                          <w:b/>
                          <w:bCs/>
                          <w:color w:val="002060"/>
                        </w:rPr>
                        <w:t>specific RSO4.5</w:t>
                      </w:r>
                    </w:p>
                    <w:p w14:paraId="5892F7B6" w14:textId="06175B90" w:rsidR="00D81624" w:rsidRPr="00093A27" w:rsidRDefault="008C312D" w:rsidP="00335A84">
                      <w:pPr>
                        <w:jc w:val="both"/>
                        <w:rPr>
                          <w:color w:val="002060"/>
                          <w:sz w:val="20"/>
                          <w:szCs w:val="20"/>
                        </w:rPr>
                      </w:pPr>
                      <w:r w:rsidRPr="00093A27">
                        <w:rPr>
                          <w:color w:val="002060"/>
                          <w:sz w:val="20"/>
                          <w:szCs w:val="20"/>
                        </w:rPr>
                        <w:t>Asigurarea accesului egal la asistență medicală și asigurarea rezilienței sistemelor de sănătate, inclusiv în ceea ce privește asistența medicală primară,</w:t>
                      </w:r>
                      <w:r w:rsidRPr="00093A27">
                        <w:rPr>
                          <w:b/>
                          <w:bCs/>
                          <w:color w:val="002060"/>
                          <w:sz w:val="20"/>
                          <w:szCs w:val="20"/>
                        </w:rPr>
                        <w:t xml:space="preserve"> </w:t>
                      </w:r>
                      <w:r w:rsidRPr="00093A27">
                        <w:rPr>
                          <w:color w:val="002060"/>
                          <w:sz w:val="20"/>
                          <w:szCs w:val="20"/>
                        </w:rPr>
                        <w:t>precum și promovarea tranziției de</w:t>
                      </w:r>
                      <w:r w:rsidRPr="00093A27">
                        <w:rPr>
                          <w:b/>
                          <w:bCs/>
                          <w:color w:val="002060"/>
                          <w:sz w:val="20"/>
                          <w:szCs w:val="20"/>
                        </w:rPr>
                        <w:t xml:space="preserve"> </w:t>
                      </w:r>
                      <w:r w:rsidRPr="00093A27">
                        <w:rPr>
                          <w:color w:val="002060"/>
                          <w:sz w:val="20"/>
                          <w:szCs w:val="20"/>
                        </w:rPr>
                        <w:t>la îngrijirea instituționalizată</w:t>
                      </w:r>
                      <w:r w:rsidRPr="00093A27">
                        <w:rPr>
                          <w:b/>
                          <w:bCs/>
                          <w:color w:val="002060"/>
                          <w:sz w:val="20"/>
                          <w:szCs w:val="20"/>
                        </w:rPr>
                        <w:t xml:space="preserve"> </w:t>
                      </w:r>
                      <w:r w:rsidRPr="00093A27">
                        <w:rPr>
                          <w:color w:val="002060"/>
                          <w:sz w:val="20"/>
                          <w:szCs w:val="20"/>
                        </w:rPr>
                        <w:t>către îngrijirea în familie sau în</w:t>
                      </w:r>
                      <w:r w:rsidRPr="00093A27">
                        <w:rPr>
                          <w:b/>
                          <w:bCs/>
                          <w:color w:val="002060"/>
                          <w:sz w:val="20"/>
                          <w:szCs w:val="20"/>
                        </w:rPr>
                        <w:t xml:space="preserve"> </w:t>
                      </w:r>
                      <w:r w:rsidRPr="00093A27">
                        <w:rPr>
                          <w:color w:val="002060"/>
                          <w:sz w:val="20"/>
                          <w:szCs w:val="20"/>
                        </w:rPr>
                        <w:t>comunitate</w:t>
                      </w:r>
                      <w:r w:rsidR="007B6F25" w:rsidRPr="00093A27">
                        <w:rPr>
                          <w:color w:val="002060"/>
                          <w:sz w:val="20"/>
                          <w:szCs w:val="20"/>
                        </w:rPr>
                        <w:t xml:space="preserve"> (FEDR)</w:t>
                      </w:r>
                    </w:p>
                  </w:txbxContent>
                </v:textbox>
              </v:shape>
            </w:pict>
          </mc:Fallback>
        </mc:AlternateContent>
      </w:r>
      <w:r w:rsidR="008B4749" w:rsidRPr="00DE2B76">
        <w:rPr>
          <w:rFonts w:asciiTheme="majorHAnsi" w:hAnsiTheme="majorHAnsi" w:cstheme="majorHAnsi"/>
          <w:noProof/>
          <w:color w:val="44546A" w:themeColor="text2"/>
        </w:rPr>
        <mc:AlternateContent>
          <mc:Choice Requires="wps">
            <w:drawing>
              <wp:anchor distT="0" distB="0" distL="114300" distR="114300" simplePos="0" relativeHeight="251669504" behindDoc="0" locked="0" layoutInCell="1" allowOverlap="1" wp14:anchorId="3360D8CD" wp14:editId="05FEECDD">
                <wp:simplePos x="0" y="0"/>
                <wp:positionH relativeFrom="column">
                  <wp:posOffset>1766266</wp:posOffset>
                </wp:positionH>
                <wp:positionV relativeFrom="paragraph">
                  <wp:posOffset>146050</wp:posOffset>
                </wp:positionV>
                <wp:extent cx="15875" cy="1820545"/>
                <wp:effectExtent l="0" t="0" r="22225" b="27305"/>
                <wp:wrapNone/>
                <wp:docPr id="11" name="Conector drept 11"/>
                <wp:cNvGraphicFramePr/>
                <a:graphic xmlns:a="http://schemas.openxmlformats.org/drawingml/2006/main">
                  <a:graphicData uri="http://schemas.microsoft.com/office/word/2010/wordprocessingShape">
                    <wps:wsp>
                      <wps:cNvCnPr/>
                      <wps:spPr>
                        <a:xfrm>
                          <a:off x="0" y="0"/>
                          <a:ext cx="15875" cy="182054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480C6F" id="Conector drept 11"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1pt,11.5pt" to="140.35pt,15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" strokecolor="#5b9bd5 [3204]" strokeweight=".5pt">
                <v:stroke joinstyle="miter"/>
              </v:line>
            </w:pict>
          </mc:Fallback>
        </mc:AlternateContent>
      </w:r>
      <w:r w:rsidR="008B4749" w:rsidRPr="00DE2B76">
        <w:rPr>
          <w:rFonts w:asciiTheme="majorHAnsi" w:hAnsiTheme="majorHAnsi" w:cstheme="majorHAnsi"/>
          <w:noProof/>
          <w:color w:val="44546A" w:themeColor="text2"/>
        </w:rPr>
        <mc:AlternateContent>
          <mc:Choice Requires="wps">
            <w:drawing>
              <wp:anchor distT="0" distB="0" distL="114300" distR="114300" simplePos="0" relativeHeight="251662336" behindDoc="0" locked="0" layoutInCell="1" allowOverlap="1" wp14:anchorId="1D4E338A" wp14:editId="1F7B7C86">
                <wp:simplePos x="0" y="0"/>
                <wp:positionH relativeFrom="column">
                  <wp:posOffset>3886889</wp:posOffset>
                </wp:positionH>
                <wp:positionV relativeFrom="paragraph">
                  <wp:posOffset>89397</wp:posOffset>
                </wp:positionV>
                <wp:extent cx="15903" cy="1820849"/>
                <wp:effectExtent l="0" t="0" r="22225" b="27305"/>
                <wp:wrapNone/>
                <wp:docPr id="4" name="Conector drept 4"/>
                <wp:cNvGraphicFramePr/>
                <a:graphic xmlns:a="http://schemas.openxmlformats.org/drawingml/2006/main">
                  <a:graphicData uri="http://schemas.microsoft.com/office/word/2010/wordprocessingShape">
                    <wps:wsp>
                      <wps:cNvCnPr/>
                      <wps:spPr>
                        <a:xfrm>
                          <a:off x="0" y="0"/>
                          <a:ext cx="15903" cy="182084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A906B8" id="Conector drept 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6.05pt,7.05pt" to="307.3pt,15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" strokecolor="#5b9bd5 [3204]" strokeweight=".5pt">
                <v:stroke joinstyle="miter"/>
              </v:line>
            </w:pict>
          </mc:Fallback>
        </mc:AlternateContent>
      </w:r>
    </w:p>
    <w:p w14:paraId="55AEB706" w14:textId="30EF7EDB" w:rsidR="00162FEE" w:rsidRPr="00DE2B76" w:rsidRDefault="00162FEE" w:rsidP="00F36338">
      <w:pPr>
        <w:spacing w:before="60" w:after="0" w:line="240" w:lineRule="auto"/>
        <w:jc w:val="both"/>
        <w:rPr>
          <w:rFonts w:asciiTheme="majorHAnsi" w:hAnsiTheme="majorHAnsi" w:cstheme="majorHAnsi"/>
          <w:color w:val="44546A" w:themeColor="text2"/>
        </w:rPr>
      </w:pPr>
    </w:p>
    <w:p w14:paraId="799DF253" w14:textId="77777777" w:rsidR="00162FEE" w:rsidRPr="00DE2B76" w:rsidRDefault="00162FEE" w:rsidP="00F36338">
      <w:pPr>
        <w:spacing w:before="60" w:after="0" w:line="240" w:lineRule="auto"/>
        <w:jc w:val="both"/>
        <w:rPr>
          <w:rFonts w:asciiTheme="majorHAnsi" w:hAnsiTheme="majorHAnsi" w:cstheme="majorHAnsi"/>
          <w:color w:val="44546A" w:themeColor="text2"/>
        </w:rPr>
      </w:pPr>
    </w:p>
    <w:p w14:paraId="5ED09BCF" w14:textId="77777777" w:rsidR="00162FEE" w:rsidRPr="00DE2B76" w:rsidRDefault="00162FEE" w:rsidP="00F36338">
      <w:pPr>
        <w:spacing w:before="60" w:after="0" w:line="240" w:lineRule="auto"/>
        <w:jc w:val="both"/>
        <w:rPr>
          <w:rFonts w:asciiTheme="majorHAnsi" w:hAnsiTheme="majorHAnsi" w:cstheme="majorHAnsi"/>
          <w:color w:val="44546A" w:themeColor="text2"/>
        </w:rPr>
      </w:pPr>
    </w:p>
    <w:p w14:paraId="192E0654" w14:textId="77777777" w:rsidR="00162FEE" w:rsidRPr="00DE2B76" w:rsidRDefault="00162FEE" w:rsidP="00F36338">
      <w:pPr>
        <w:spacing w:before="60" w:after="0" w:line="240" w:lineRule="auto"/>
        <w:jc w:val="both"/>
        <w:rPr>
          <w:rFonts w:asciiTheme="majorHAnsi" w:hAnsiTheme="majorHAnsi" w:cstheme="majorHAnsi"/>
          <w:color w:val="44546A" w:themeColor="text2"/>
        </w:rPr>
      </w:pPr>
    </w:p>
    <w:p w14:paraId="7135D580" w14:textId="77777777" w:rsidR="00162FEE" w:rsidRPr="00DE2B76" w:rsidRDefault="00162FEE" w:rsidP="00F36338">
      <w:pPr>
        <w:spacing w:before="60" w:after="0" w:line="240" w:lineRule="auto"/>
        <w:jc w:val="both"/>
        <w:rPr>
          <w:rFonts w:asciiTheme="majorHAnsi" w:hAnsiTheme="majorHAnsi" w:cstheme="majorHAnsi"/>
          <w:color w:val="44546A" w:themeColor="text2"/>
        </w:rPr>
      </w:pPr>
    </w:p>
    <w:p w14:paraId="44BC918E" w14:textId="77777777" w:rsidR="00162FEE" w:rsidRPr="00DE2B76" w:rsidRDefault="00162FEE" w:rsidP="00F36338">
      <w:pPr>
        <w:spacing w:before="60" w:after="0" w:line="240" w:lineRule="auto"/>
        <w:jc w:val="both"/>
        <w:rPr>
          <w:rFonts w:asciiTheme="majorHAnsi" w:hAnsiTheme="majorHAnsi" w:cstheme="majorHAnsi"/>
          <w:color w:val="44546A" w:themeColor="text2"/>
        </w:rPr>
      </w:pPr>
    </w:p>
    <w:p w14:paraId="65811D66" w14:textId="77777777" w:rsidR="00162FEE" w:rsidRPr="00DE2B76" w:rsidRDefault="00162FEE" w:rsidP="00F36338">
      <w:pPr>
        <w:spacing w:before="60" w:after="0" w:line="240" w:lineRule="auto"/>
        <w:jc w:val="both"/>
        <w:rPr>
          <w:rFonts w:asciiTheme="majorHAnsi" w:hAnsiTheme="majorHAnsi" w:cstheme="majorHAnsi"/>
          <w:color w:val="44546A" w:themeColor="text2"/>
        </w:rPr>
      </w:pPr>
    </w:p>
    <w:p w14:paraId="43392CAF" w14:textId="77777777" w:rsidR="009824CA" w:rsidRPr="00DE2B76" w:rsidRDefault="009824CA" w:rsidP="00F36338">
      <w:pPr>
        <w:spacing w:before="60" w:after="0" w:line="240" w:lineRule="auto"/>
        <w:jc w:val="both"/>
        <w:outlineLvl w:val="0"/>
        <w:rPr>
          <w:rFonts w:asciiTheme="majorHAnsi" w:hAnsiTheme="majorHAnsi" w:cstheme="majorHAnsi"/>
          <w:color w:val="44546A" w:themeColor="text2"/>
        </w:rPr>
      </w:pPr>
    </w:p>
    <w:sdt>
      <w:sdtPr>
        <w:rPr>
          <w:rFonts w:asciiTheme="minorHAnsi" w:eastAsiaTheme="minorHAnsi" w:hAnsiTheme="minorHAnsi" w:cstheme="majorHAnsi"/>
          <w:color w:val="44546A" w:themeColor="text2"/>
          <w:sz w:val="22"/>
          <w:szCs w:val="22"/>
          <w:lang w:val="ro-RO"/>
        </w:rPr>
        <w:id w:val="-2078580907"/>
        <w:docPartObj>
          <w:docPartGallery w:val="Table of Contents"/>
          <w:docPartUnique/>
        </w:docPartObj>
      </w:sdtPr>
      <w:sdtEndPr>
        <w:rPr>
          <w:b/>
          <w:bCs/>
          <w:color w:val="002060"/>
        </w:rPr>
      </w:sdtEndPr>
      <w:sdtContent>
        <w:p w14:paraId="325656E3" w14:textId="77777777" w:rsidR="00976689" w:rsidRPr="00DE2B76" w:rsidRDefault="00976689" w:rsidP="00F36338">
          <w:pPr>
            <w:pStyle w:val="TOCHeading"/>
            <w:spacing w:before="60" w:line="240" w:lineRule="auto"/>
            <w:rPr>
              <w:rFonts w:eastAsiaTheme="minorHAnsi" w:cstheme="majorHAnsi"/>
              <w:color w:val="44546A" w:themeColor="text2"/>
              <w:sz w:val="22"/>
              <w:szCs w:val="22"/>
              <w:lang w:val="ro-RO"/>
            </w:rPr>
          </w:pPr>
        </w:p>
        <w:p w14:paraId="1769442F" w14:textId="13E3E463" w:rsidR="00D313BF" w:rsidRPr="00DE2B76" w:rsidRDefault="00D313BF" w:rsidP="00F36338">
          <w:pPr>
            <w:spacing w:before="60" w:after="0" w:line="240" w:lineRule="auto"/>
            <w:rPr>
              <w:rFonts w:asciiTheme="majorHAnsi" w:hAnsiTheme="majorHAnsi" w:cstheme="majorHAnsi"/>
              <w:color w:val="44546A" w:themeColor="text2"/>
            </w:rPr>
          </w:pPr>
          <w:r w:rsidRPr="00DE2B76">
            <w:rPr>
              <w:rFonts w:asciiTheme="majorHAnsi" w:hAnsiTheme="majorHAnsi" w:cstheme="majorHAnsi"/>
              <w:color w:val="44546A" w:themeColor="text2"/>
            </w:rPr>
            <w:t>Contents</w:t>
          </w:r>
        </w:p>
        <w:p w14:paraId="0A2D5BB3" w14:textId="70D7C761" w:rsidR="006E78FB" w:rsidRPr="001D092C" w:rsidRDefault="00D313BF">
          <w:pPr>
            <w:pStyle w:val="TOC1"/>
            <w:rPr>
              <w:rFonts w:asciiTheme="majorHAnsi" w:eastAsiaTheme="minorEastAsia" w:hAnsiTheme="majorHAnsi" w:cstheme="majorHAnsi"/>
              <w:noProof/>
              <w:color w:val="002060"/>
              <w:kern w:val="2"/>
              <w:lang w:val="en-US"/>
              <w14:ligatures w14:val="standardContextual"/>
            </w:rPr>
          </w:pPr>
          <w:r w:rsidRPr="001D092C">
            <w:rPr>
              <w:rFonts w:asciiTheme="majorHAnsi" w:hAnsiTheme="majorHAnsi" w:cstheme="majorHAnsi"/>
              <w:color w:val="002060"/>
            </w:rPr>
            <w:fldChar w:fldCharType="begin"/>
          </w:r>
          <w:r w:rsidRPr="001D092C">
            <w:rPr>
              <w:rFonts w:asciiTheme="majorHAnsi" w:hAnsiTheme="majorHAnsi" w:cstheme="majorHAnsi"/>
              <w:color w:val="002060"/>
            </w:rPr>
            <w:instrText xml:space="preserve"> TOC \o "1-3" \h \z \u </w:instrText>
          </w:r>
          <w:r w:rsidRPr="001D092C">
            <w:rPr>
              <w:rFonts w:asciiTheme="majorHAnsi" w:hAnsiTheme="majorHAnsi" w:cstheme="majorHAnsi"/>
              <w:color w:val="002060"/>
            </w:rPr>
            <w:fldChar w:fldCharType="separate"/>
          </w:r>
          <w:hyperlink w:anchor="_Toc147414538" w:history="1">
            <w:r w:rsidR="006E78FB" w:rsidRPr="001D092C">
              <w:rPr>
                <w:rStyle w:val="Hyperlink"/>
                <w:rFonts w:asciiTheme="majorHAnsi" w:hAnsiTheme="majorHAnsi" w:cstheme="majorHAnsi"/>
                <w:b/>
                <w:bCs/>
                <w:iCs/>
                <w:noProof/>
                <w:color w:val="002060"/>
              </w:rPr>
              <w:t>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PREAMBUL, ABREVIERI ȘI GLOSAR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_Toc147414538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7</w:t>
            </w:r>
            <w:r w:rsidR="006E78FB" w:rsidRPr="001D092C">
              <w:rPr>
                <w:rFonts w:asciiTheme="majorHAnsi" w:hAnsiTheme="majorHAnsi" w:cstheme="majorHAnsi"/>
                <w:noProof/>
                <w:webHidden/>
                <w:color w:val="002060"/>
              </w:rPr>
              <w:fldChar w:fldCharType="end"/>
            </w:r>
          </w:hyperlink>
        </w:p>
        <w:p w14:paraId="0923AA30" w14:textId="5F262716"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39" w:history="1">
            <w:r w:rsidR="006E78FB" w:rsidRPr="001D092C">
              <w:rPr>
                <w:rStyle w:val="Hyperlink"/>
                <w:rFonts w:asciiTheme="majorHAnsi" w:hAnsiTheme="majorHAnsi" w:cstheme="majorHAnsi"/>
                <w:b/>
                <w:bCs/>
                <w:i/>
                <w:noProof/>
                <w:color w:val="002060"/>
              </w:rPr>
              <w:t>1.1.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Preambul</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_Toc147414539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7</w:t>
            </w:r>
            <w:r w:rsidR="006E78FB" w:rsidRPr="001D092C">
              <w:rPr>
                <w:rFonts w:asciiTheme="majorHAnsi" w:hAnsiTheme="majorHAnsi" w:cstheme="majorHAnsi"/>
                <w:noProof/>
                <w:webHidden/>
                <w:color w:val="002060"/>
              </w:rPr>
              <w:fldChar w:fldCharType="end"/>
            </w:r>
          </w:hyperlink>
        </w:p>
        <w:p w14:paraId="3844A3D8" w14:textId="14549EC0"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40" w:history="1">
            <w:r w:rsidR="006E78FB" w:rsidRPr="001D092C">
              <w:rPr>
                <w:rStyle w:val="Hyperlink"/>
                <w:rFonts w:asciiTheme="majorHAnsi" w:hAnsiTheme="majorHAnsi" w:cstheme="majorHAnsi"/>
                <w:b/>
                <w:bCs/>
                <w:iCs/>
                <w:noProof/>
                <w:color w:val="002060"/>
              </w:rPr>
              <w:t>1.2.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Abrevieri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8</w:t>
            </w:r>
            <w:r w:rsidR="006E78FB" w:rsidRPr="001D092C">
              <w:rPr>
                <w:rFonts w:asciiTheme="majorHAnsi" w:hAnsiTheme="majorHAnsi" w:cstheme="majorHAnsi"/>
                <w:noProof/>
                <w:webHidden/>
                <w:color w:val="002060"/>
              </w:rPr>
              <w:fldChar w:fldCharType="end"/>
            </w:r>
          </w:hyperlink>
        </w:p>
        <w:p w14:paraId="3C4E55FC" w14:textId="78E7A22A"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41" w:history="1">
            <w:r w:rsidR="006E78FB" w:rsidRPr="001D092C">
              <w:rPr>
                <w:rStyle w:val="Hyperlink"/>
                <w:rFonts w:asciiTheme="majorHAnsi" w:hAnsiTheme="majorHAnsi" w:cstheme="majorHAnsi"/>
                <w:b/>
                <w:bCs/>
                <w:iCs/>
                <w:noProof/>
                <w:color w:val="002060"/>
              </w:rPr>
              <w:t>1.3.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Glosar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9</w:t>
            </w:r>
            <w:r w:rsidR="006E78FB" w:rsidRPr="001D092C">
              <w:rPr>
                <w:rFonts w:asciiTheme="majorHAnsi" w:hAnsiTheme="majorHAnsi" w:cstheme="majorHAnsi"/>
                <w:noProof/>
                <w:webHidden/>
                <w:color w:val="002060"/>
              </w:rPr>
              <w:fldChar w:fldCharType="end"/>
            </w:r>
          </w:hyperlink>
        </w:p>
        <w:p w14:paraId="24456716" w14:textId="656ADE51"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542" w:history="1">
            <w:r w:rsidR="006E78FB" w:rsidRPr="001D092C">
              <w:rPr>
                <w:rStyle w:val="Hyperlink"/>
                <w:rFonts w:asciiTheme="majorHAnsi" w:hAnsiTheme="majorHAnsi" w:cstheme="majorHAnsi"/>
                <w:b/>
                <w:bCs/>
                <w:iCs/>
                <w:noProof/>
                <w:color w:val="002060"/>
              </w:rPr>
              <w:t>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ELEMENTE DE CONTEXT</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12</w:t>
            </w:r>
            <w:r w:rsidR="006E78FB" w:rsidRPr="001D092C">
              <w:rPr>
                <w:rFonts w:asciiTheme="majorHAnsi" w:hAnsiTheme="majorHAnsi" w:cstheme="majorHAnsi"/>
                <w:noProof/>
                <w:webHidden/>
                <w:color w:val="002060"/>
              </w:rPr>
              <w:fldChar w:fldCharType="end"/>
            </w:r>
          </w:hyperlink>
        </w:p>
        <w:p w14:paraId="159075DC" w14:textId="0798F617"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43" w:history="1">
            <w:r w:rsidR="006E78FB" w:rsidRPr="001D092C">
              <w:rPr>
                <w:rStyle w:val="Hyperlink"/>
                <w:rFonts w:asciiTheme="majorHAnsi" w:hAnsiTheme="majorHAnsi" w:cstheme="majorHAnsi"/>
                <w:b/>
                <w:bCs/>
                <w:iCs/>
                <w:noProof/>
                <w:color w:val="002060"/>
              </w:rPr>
              <w:t>2.1.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Informații generale Program</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12</w:t>
            </w:r>
            <w:r w:rsidR="006E78FB" w:rsidRPr="001D092C">
              <w:rPr>
                <w:rFonts w:asciiTheme="majorHAnsi" w:hAnsiTheme="majorHAnsi" w:cstheme="majorHAnsi"/>
                <w:noProof/>
                <w:webHidden/>
                <w:color w:val="002060"/>
              </w:rPr>
              <w:fldChar w:fldCharType="end"/>
            </w:r>
          </w:hyperlink>
        </w:p>
        <w:p w14:paraId="62063B9B" w14:textId="4390B110"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44" w:history="1">
            <w:r w:rsidR="006E78FB" w:rsidRPr="001D092C">
              <w:rPr>
                <w:rStyle w:val="Hyperlink"/>
                <w:rFonts w:asciiTheme="majorHAnsi" w:hAnsiTheme="majorHAnsi" w:cstheme="majorHAnsi"/>
                <w:b/>
                <w:bCs/>
                <w:iCs/>
                <w:noProof/>
                <w:color w:val="002060"/>
              </w:rPr>
              <w:t>2.2.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Prioritatea/Fond/Obiectiv de politică/Obiectiv specific</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12</w:t>
            </w:r>
            <w:r w:rsidR="006E78FB" w:rsidRPr="001D092C">
              <w:rPr>
                <w:rFonts w:asciiTheme="majorHAnsi" w:hAnsiTheme="majorHAnsi" w:cstheme="majorHAnsi"/>
                <w:noProof/>
                <w:webHidden/>
                <w:color w:val="002060"/>
              </w:rPr>
              <w:fldChar w:fldCharType="end"/>
            </w:r>
          </w:hyperlink>
        </w:p>
        <w:p w14:paraId="24299C7A" w14:textId="12A5721C"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45" w:history="1">
            <w:r w:rsidR="006E78FB" w:rsidRPr="001D092C">
              <w:rPr>
                <w:rStyle w:val="Hyperlink"/>
                <w:rFonts w:asciiTheme="majorHAnsi" w:hAnsiTheme="majorHAnsi" w:cstheme="majorHAnsi"/>
                <w:b/>
                <w:bCs/>
                <w:iCs/>
                <w:noProof/>
                <w:color w:val="002060"/>
              </w:rPr>
              <w:t>2.3.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Reglementări europene și naționale, cadrul strategic, documente programatice aplicabile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12</w:t>
            </w:r>
            <w:r w:rsidR="006E78FB" w:rsidRPr="001D092C">
              <w:rPr>
                <w:rFonts w:asciiTheme="majorHAnsi" w:hAnsiTheme="majorHAnsi" w:cstheme="majorHAnsi"/>
                <w:noProof/>
                <w:webHidden/>
                <w:color w:val="002060"/>
              </w:rPr>
              <w:fldChar w:fldCharType="end"/>
            </w:r>
          </w:hyperlink>
        </w:p>
        <w:p w14:paraId="6B64AEC3" w14:textId="46F3830F"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46" w:history="1">
            <w:r w:rsidR="006E78FB" w:rsidRPr="001D092C">
              <w:rPr>
                <w:rStyle w:val="Hyperlink"/>
                <w:rFonts w:asciiTheme="majorHAnsi" w:hAnsiTheme="majorHAnsi" w:cstheme="majorHAnsi"/>
                <w:b/>
                <w:bCs/>
                <w:iCs/>
                <w:noProof/>
                <w:color w:val="002060"/>
              </w:rPr>
              <w:t>2.3.1.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Cadrul strategic relevant aplicabil</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12</w:t>
            </w:r>
            <w:r w:rsidR="006E78FB" w:rsidRPr="001D092C">
              <w:rPr>
                <w:rFonts w:asciiTheme="majorHAnsi" w:hAnsiTheme="majorHAnsi" w:cstheme="majorHAnsi"/>
                <w:noProof/>
                <w:webHidden/>
                <w:color w:val="002060"/>
              </w:rPr>
              <w:fldChar w:fldCharType="end"/>
            </w:r>
          </w:hyperlink>
        </w:p>
        <w:p w14:paraId="109162C2" w14:textId="157BA252"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47" w:history="1">
            <w:r w:rsidR="006E78FB" w:rsidRPr="001D092C">
              <w:rPr>
                <w:rStyle w:val="Hyperlink"/>
                <w:rFonts w:asciiTheme="majorHAnsi" w:hAnsiTheme="majorHAnsi" w:cstheme="majorHAnsi"/>
                <w:b/>
                <w:bCs/>
                <w:iCs/>
                <w:noProof/>
                <w:color w:val="002060"/>
              </w:rPr>
              <w:t>2.3.2.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Documente programatice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13</w:t>
            </w:r>
            <w:r w:rsidR="006E78FB" w:rsidRPr="001D092C">
              <w:rPr>
                <w:rFonts w:asciiTheme="majorHAnsi" w:hAnsiTheme="majorHAnsi" w:cstheme="majorHAnsi"/>
                <w:noProof/>
                <w:webHidden/>
                <w:color w:val="002060"/>
              </w:rPr>
              <w:fldChar w:fldCharType="end"/>
            </w:r>
          </w:hyperlink>
        </w:p>
        <w:p w14:paraId="34865FF4" w14:textId="7A400979"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48" w:history="1">
            <w:r w:rsidR="006E78FB" w:rsidRPr="001D092C">
              <w:rPr>
                <w:rStyle w:val="Hyperlink"/>
                <w:rFonts w:asciiTheme="majorHAnsi" w:hAnsiTheme="majorHAnsi" w:cstheme="majorHAnsi"/>
                <w:b/>
                <w:bCs/>
                <w:iCs/>
                <w:noProof/>
                <w:color w:val="002060"/>
              </w:rPr>
              <w:t>2.3.3.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Cadrul legislativ general aplicabil</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13</w:t>
            </w:r>
            <w:r w:rsidR="006E78FB" w:rsidRPr="001D092C">
              <w:rPr>
                <w:rFonts w:asciiTheme="majorHAnsi" w:hAnsiTheme="majorHAnsi" w:cstheme="majorHAnsi"/>
                <w:noProof/>
                <w:webHidden/>
                <w:color w:val="002060"/>
              </w:rPr>
              <w:fldChar w:fldCharType="end"/>
            </w:r>
          </w:hyperlink>
        </w:p>
        <w:p w14:paraId="221BE551" w14:textId="5493582F"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549" w:history="1">
            <w:r w:rsidR="006E78FB" w:rsidRPr="001D092C">
              <w:rPr>
                <w:rStyle w:val="Hyperlink"/>
                <w:rFonts w:asciiTheme="majorHAnsi" w:hAnsiTheme="majorHAnsi" w:cstheme="majorHAnsi"/>
                <w:b/>
                <w:bCs/>
                <w:iCs/>
                <w:noProof/>
                <w:color w:val="002060"/>
              </w:rPr>
              <w:t>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ASPECTE SPECIFICE APELULUI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_Toc147414549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17</w:t>
            </w:r>
            <w:r w:rsidR="006E78FB" w:rsidRPr="001D092C">
              <w:rPr>
                <w:rFonts w:asciiTheme="majorHAnsi" w:hAnsiTheme="majorHAnsi" w:cstheme="majorHAnsi"/>
                <w:noProof/>
                <w:webHidden/>
                <w:color w:val="002060"/>
              </w:rPr>
              <w:fldChar w:fldCharType="end"/>
            </w:r>
          </w:hyperlink>
        </w:p>
        <w:p w14:paraId="23390774" w14:textId="5290024F"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0" w:history="1">
            <w:r w:rsidR="006E78FB" w:rsidRPr="001D092C">
              <w:rPr>
                <w:rStyle w:val="Hyperlink"/>
                <w:rFonts w:asciiTheme="majorHAnsi" w:hAnsiTheme="majorHAnsi" w:cstheme="majorHAnsi"/>
                <w:b/>
                <w:bCs/>
                <w:iCs/>
                <w:noProof/>
                <w:color w:val="002060"/>
              </w:rPr>
              <w:t>3.1.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Tipul de apel</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17</w:t>
            </w:r>
            <w:r w:rsidR="006E78FB" w:rsidRPr="001D092C">
              <w:rPr>
                <w:rFonts w:asciiTheme="majorHAnsi" w:hAnsiTheme="majorHAnsi" w:cstheme="majorHAnsi"/>
                <w:noProof/>
                <w:webHidden/>
                <w:color w:val="002060"/>
              </w:rPr>
              <w:fldChar w:fldCharType="end"/>
            </w:r>
          </w:hyperlink>
        </w:p>
        <w:p w14:paraId="5DDFBB5D" w14:textId="0CCBED04"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1" w:history="1">
            <w:r w:rsidR="006E78FB" w:rsidRPr="001D092C">
              <w:rPr>
                <w:rStyle w:val="Hyperlink"/>
                <w:rFonts w:asciiTheme="majorHAnsi" w:hAnsiTheme="majorHAnsi" w:cstheme="majorHAnsi"/>
                <w:b/>
                <w:bCs/>
                <w:iCs/>
                <w:noProof/>
                <w:color w:val="002060"/>
              </w:rPr>
              <w:t>3.2.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Forma de sprijin (granturi; instrumentele financiare; premii)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17</w:t>
            </w:r>
            <w:r w:rsidR="006E78FB" w:rsidRPr="001D092C">
              <w:rPr>
                <w:rFonts w:asciiTheme="majorHAnsi" w:hAnsiTheme="majorHAnsi" w:cstheme="majorHAnsi"/>
                <w:noProof/>
                <w:webHidden/>
                <w:color w:val="002060"/>
              </w:rPr>
              <w:fldChar w:fldCharType="end"/>
            </w:r>
          </w:hyperlink>
        </w:p>
        <w:p w14:paraId="6B23D0E6" w14:textId="056A419F"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2" w:history="1">
            <w:r w:rsidR="006E78FB" w:rsidRPr="001D092C">
              <w:rPr>
                <w:rStyle w:val="Hyperlink"/>
                <w:rFonts w:asciiTheme="majorHAnsi" w:hAnsiTheme="majorHAnsi" w:cstheme="majorHAnsi"/>
                <w:b/>
                <w:bCs/>
                <w:iCs/>
                <w:noProof/>
                <w:color w:val="002060"/>
              </w:rPr>
              <w:t>3.3.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Bugetul alocat apelului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17</w:t>
            </w:r>
            <w:r w:rsidR="006E78FB" w:rsidRPr="001D092C">
              <w:rPr>
                <w:rFonts w:asciiTheme="majorHAnsi" w:hAnsiTheme="majorHAnsi" w:cstheme="majorHAnsi"/>
                <w:noProof/>
                <w:webHidden/>
                <w:color w:val="002060"/>
              </w:rPr>
              <w:fldChar w:fldCharType="end"/>
            </w:r>
          </w:hyperlink>
        </w:p>
        <w:p w14:paraId="5811F9E5" w14:textId="4602C48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3" w:history="1">
            <w:r w:rsidR="006E78FB" w:rsidRPr="001D092C">
              <w:rPr>
                <w:rStyle w:val="Hyperlink"/>
                <w:rFonts w:asciiTheme="majorHAnsi" w:hAnsiTheme="majorHAnsi" w:cstheme="majorHAnsi"/>
                <w:b/>
                <w:bCs/>
                <w:iCs/>
                <w:noProof/>
                <w:color w:val="002060"/>
              </w:rPr>
              <w:t>3.5.</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Zona/zonele geografică(e) vizată(e) de apelul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17</w:t>
            </w:r>
            <w:r w:rsidR="006E78FB" w:rsidRPr="001D092C">
              <w:rPr>
                <w:rFonts w:asciiTheme="majorHAnsi" w:hAnsiTheme="majorHAnsi" w:cstheme="majorHAnsi"/>
                <w:noProof/>
                <w:webHidden/>
                <w:color w:val="002060"/>
              </w:rPr>
              <w:fldChar w:fldCharType="end"/>
            </w:r>
          </w:hyperlink>
        </w:p>
        <w:p w14:paraId="44ACA739" w14:textId="666326F3"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4" w:history="1">
            <w:r w:rsidR="006E78FB" w:rsidRPr="001D092C">
              <w:rPr>
                <w:rStyle w:val="Hyperlink"/>
                <w:rFonts w:asciiTheme="majorHAnsi" w:hAnsiTheme="majorHAnsi" w:cstheme="majorHAnsi"/>
                <w:b/>
                <w:bCs/>
                <w:iCs/>
                <w:noProof/>
                <w:color w:val="002060"/>
              </w:rPr>
              <w:t>3.6.</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Acțiuni sprijinite în cadrul apelului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17</w:t>
            </w:r>
            <w:r w:rsidR="006E78FB" w:rsidRPr="001D092C">
              <w:rPr>
                <w:rFonts w:asciiTheme="majorHAnsi" w:hAnsiTheme="majorHAnsi" w:cstheme="majorHAnsi"/>
                <w:noProof/>
                <w:webHidden/>
                <w:color w:val="002060"/>
              </w:rPr>
              <w:fldChar w:fldCharType="end"/>
            </w:r>
          </w:hyperlink>
        </w:p>
        <w:p w14:paraId="2E98182A" w14:textId="039653FA"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5" w:history="1">
            <w:r w:rsidR="006E78FB" w:rsidRPr="001D092C">
              <w:rPr>
                <w:rStyle w:val="Hyperlink"/>
                <w:rFonts w:asciiTheme="majorHAnsi" w:hAnsiTheme="majorHAnsi" w:cstheme="majorHAnsi"/>
                <w:b/>
                <w:bCs/>
                <w:iCs/>
                <w:noProof/>
                <w:color w:val="002060"/>
              </w:rPr>
              <w:t>3.7.</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Grup țintă vizat de apelul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18</w:t>
            </w:r>
            <w:r w:rsidR="006E78FB" w:rsidRPr="001D092C">
              <w:rPr>
                <w:rFonts w:asciiTheme="majorHAnsi" w:hAnsiTheme="majorHAnsi" w:cstheme="majorHAnsi"/>
                <w:noProof/>
                <w:webHidden/>
                <w:color w:val="002060"/>
              </w:rPr>
              <w:fldChar w:fldCharType="end"/>
            </w:r>
          </w:hyperlink>
        </w:p>
        <w:p w14:paraId="1BE3D0A9" w14:textId="5894DAA3"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56" w:history="1">
            <w:r w:rsidR="006E78FB" w:rsidRPr="001D092C">
              <w:rPr>
                <w:rStyle w:val="Hyperlink"/>
                <w:rFonts w:asciiTheme="majorHAnsi" w:hAnsiTheme="majorHAnsi" w:cstheme="majorHAnsi"/>
                <w:b/>
                <w:bCs/>
                <w:iCs/>
                <w:noProof/>
                <w:color w:val="002060"/>
              </w:rPr>
              <w:t>3.8.</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Indicatori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18</w:t>
            </w:r>
            <w:r w:rsidR="006E78FB" w:rsidRPr="001D092C">
              <w:rPr>
                <w:rFonts w:asciiTheme="majorHAnsi" w:hAnsiTheme="majorHAnsi" w:cstheme="majorHAnsi"/>
                <w:noProof/>
                <w:webHidden/>
                <w:color w:val="002060"/>
              </w:rPr>
              <w:fldChar w:fldCharType="end"/>
            </w:r>
          </w:hyperlink>
        </w:p>
        <w:p w14:paraId="0DC8AF3A" w14:textId="78EC6542"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57" w:history="1">
            <w:r w:rsidR="006E78FB" w:rsidRPr="001D092C">
              <w:rPr>
                <w:rStyle w:val="Hyperlink"/>
                <w:rFonts w:asciiTheme="majorHAnsi" w:hAnsiTheme="majorHAnsi" w:cstheme="majorHAnsi"/>
                <w:b/>
                <w:bCs/>
                <w:iCs/>
                <w:noProof/>
                <w:color w:val="002060"/>
              </w:rPr>
              <w:t>3.8.1.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Indicatori de realizare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18</w:t>
            </w:r>
            <w:r w:rsidR="006E78FB" w:rsidRPr="001D092C">
              <w:rPr>
                <w:rFonts w:asciiTheme="majorHAnsi" w:hAnsiTheme="majorHAnsi" w:cstheme="majorHAnsi"/>
                <w:noProof/>
                <w:webHidden/>
                <w:color w:val="002060"/>
              </w:rPr>
              <w:fldChar w:fldCharType="end"/>
            </w:r>
          </w:hyperlink>
        </w:p>
        <w:p w14:paraId="66F6F0A7" w14:textId="6C5268AD"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58" w:history="1">
            <w:r w:rsidR="006E78FB" w:rsidRPr="001D092C">
              <w:rPr>
                <w:rStyle w:val="Hyperlink"/>
                <w:rFonts w:asciiTheme="majorHAnsi" w:hAnsiTheme="majorHAnsi" w:cstheme="majorHAnsi"/>
                <w:b/>
                <w:bCs/>
                <w:iCs/>
                <w:noProof/>
                <w:color w:val="002060"/>
              </w:rPr>
              <w:t>3.8.2.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Indicatori de rezultat</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2A7B136E" w14:textId="5B57B4F2"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59" w:history="1">
            <w:r w:rsidR="006E78FB" w:rsidRPr="001D092C">
              <w:rPr>
                <w:rStyle w:val="Hyperlink"/>
                <w:rFonts w:asciiTheme="majorHAnsi" w:hAnsiTheme="majorHAnsi" w:cstheme="majorHAnsi"/>
                <w:b/>
                <w:bCs/>
                <w:i/>
                <w:noProof/>
                <w:color w:val="002060"/>
              </w:rPr>
              <w:t>3.8.3.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Indicatori suplimentari specifici apelului de proiecte (dacă este cazul)</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_Toc147414559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4EA537DB" w14:textId="164502A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0" w:history="1">
            <w:r w:rsidR="006E78FB" w:rsidRPr="001D092C">
              <w:rPr>
                <w:rStyle w:val="Hyperlink"/>
                <w:rFonts w:asciiTheme="majorHAnsi" w:hAnsiTheme="majorHAnsi" w:cstheme="majorHAnsi"/>
                <w:b/>
                <w:bCs/>
                <w:i/>
                <w:noProof/>
                <w:color w:val="002060"/>
              </w:rPr>
              <w:t>3.9.</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Rezultatele așteptate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335C9EAE" w14:textId="54090EE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1" w:history="1">
            <w:r w:rsidR="006E78FB" w:rsidRPr="001D092C">
              <w:rPr>
                <w:rStyle w:val="Hyperlink"/>
                <w:rFonts w:asciiTheme="majorHAnsi" w:hAnsiTheme="majorHAnsi" w:cstheme="majorHAnsi"/>
                <w:b/>
                <w:bCs/>
                <w:i/>
                <w:noProof/>
                <w:color w:val="002060"/>
              </w:rPr>
              <w:t>3.10.</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Operațiune de importanță strategică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0340560D" w14:textId="5EDE27C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2" w:history="1">
            <w:r w:rsidR="006E78FB" w:rsidRPr="001D092C">
              <w:rPr>
                <w:rStyle w:val="Hyperlink"/>
                <w:rFonts w:asciiTheme="majorHAnsi" w:hAnsiTheme="majorHAnsi" w:cstheme="majorHAnsi"/>
                <w:b/>
                <w:bCs/>
                <w:i/>
                <w:noProof/>
                <w:color w:val="002060"/>
              </w:rPr>
              <w:t>3.11.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Investiții teritoriale integrate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5631E638" w14:textId="546A1B4C"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3" w:history="1">
            <w:r w:rsidR="006E78FB" w:rsidRPr="001D092C">
              <w:rPr>
                <w:rStyle w:val="Hyperlink"/>
                <w:rFonts w:asciiTheme="majorHAnsi" w:hAnsiTheme="majorHAnsi" w:cstheme="majorHAnsi"/>
                <w:b/>
                <w:bCs/>
                <w:i/>
                <w:noProof/>
                <w:color w:val="002060"/>
              </w:rPr>
              <w:t>3.12.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Dezvoltare locală plasată sub responsabilitatea comunității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5359E6B5" w14:textId="7489ABC7"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4" w:history="1">
            <w:r w:rsidR="006E78FB" w:rsidRPr="001D092C">
              <w:rPr>
                <w:rStyle w:val="Hyperlink"/>
                <w:rFonts w:asciiTheme="majorHAnsi" w:hAnsiTheme="majorHAnsi" w:cstheme="majorHAnsi"/>
                <w:b/>
                <w:bCs/>
                <w:i/>
                <w:noProof/>
                <w:color w:val="002060"/>
              </w:rPr>
              <w:t>3.13.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Reguli privind ajutorul de stat</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19</w:t>
            </w:r>
            <w:r w:rsidR="006E78FB" w:rsidRPr="001D092C">
              <w:rPr>
                <w:rFonts w:asciiTheme="majorHAnsi" w:hAnsiTheme="majorHAnsi" w:cstheme="majorHAnsi"/>
                <w:noProof/>
                <w:webHidden/>
                <w:color w:val="002060"/>
              </w:rPr>
              <w:fldChar w:fldCharType="end"/>
            </w:r>
          </w:hyperlink>
        </w:p>
        <w:p w14:paraId="3AF4A1F8" w14:textId="67427C3B"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5" w:history="1">
            <w:r w:rsidR="006E78FB" w:rsidRPr="001D092C">
              <w:rPr>
                <w:rStyle w:val="Hyperlink"/>
                <w:rFonts w:asciiTheme="majorHAnsi" w:hAnsiTheme="majorHAnsi" w:cstheme="majorHAnsi"/>
                <w:b/>
                <w:bCs/>
                <w:iCs/>
                <w:noProof/>
                <w:color w:val="002060"/>
              </w:rPr>
              <w:t>3.14.</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Reguli privind instrumentele financiare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20</w:t>
            </w:r>
            <w:r w:rsidR="006E78FB" w:rsidRPr="001D092C">
              <w:rPr>
                <w:rFonts w:asciiTheme="majorHAnsi" w:hAnsiTheme="majorHAnsi" w:cstheme="majorHAnsi"/>
                <w:noProof/>
                <w:webHidden/>
                <w:color w:val="002060"/>
              </w:rPr>
              <w:fldChar w:fldCharType="end"/>
            </w:r>
          </w:hyperlink>
        </w:p>
        <w:p w14:paraId="55F6765E" w14:textId="0D7D412E"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6" w:history="1">
            <w:r w:rsidR="006E78FB" w:rsidRPr="001D092C">
              <w:rPr>
                <w:rStyle w:val="Hyperlink"/>
                <w:rFonts w:asciiTheme="majorHAnsi" w:hAnsiTheme="majorHAnsi" w:cstheme="majorHAnsi"/>
                <w:b/>
                <w:bCs/>
                <w:iCs/>
                <w:noProof/>
                <w:color w:val="002060"/>
              </w:rPr>
              <w:t>3.15.</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Acțiuni interregionale, transfrontaliere și transnaționale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20</w:t>
            </w:r>
            <w:r w:rsidR="006E78FB" w:rsidRPr="001D092C">
              <w:rPr>
                <w:rFonts w:asciiTheme="majorHAnsi" w:hAnsiTheme="majorHAnsi" w:cstheme="majorHAnsi"/>
                <w:noProof/>
                <w:webHidden/>
                <w:color w:val="002060"/>
              </w:rPr>
              <w:fldChar w:fldCharType="end"/>
            </w:r>
          </w:hyperlink>
        </w:p>
        <w:p w14:paraId="6B27D4BB" w14:textId="0D6D3074"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7" w:history="1">
            <w:r w:rsidR="006E78FB" w:rsidRPr="001D092C">
              <w:rPr>
                <w:rStyle w:val="Hyperlink"/>
                <w:rFonts w:asciiTheme="majorHAnsi" w:hAnsiTheme="majorHAnsi" w:cstheme="majorHAnsi"/>
                <w:b/>
                <w:bCs/>
                <w:iCs/>
                <w:noProof/>
                <w:color w:val="002060"/>
              </w:rPr>
              <w:t>3.16.</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Principii orizontale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20</w:t>
            </w:r>
            <w:r w:rsidR="006E78FB" w:rsidRPr="001D092C">
              <w:rPr>
                <w:rFonts w:asciiTheme="majorHAnsi" w:hAnsiTheme="majorHAnsi" w:cstheme="majorHAnsi"/>
                <w:noProof/>
                <w:webHidden/>
                <w:color w:val="002060"/>
              </w:rPr>
              <w:fldChar w:fldCharType="end"/>
            </w:r>
          </w:hyperlink>
        </w:p>
        <w:p w14:paraId="7218E8F1" w14:textId="2BC21A58"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68" w:history="1">
            <w:r w:rsidR="006E78FB" w:rsidRPr="001D092C">
              <w:rPr>
                <w:rStyle w:val="Hyperlink"/>
                <w:rFonts w:asciiTheme="majorHAnsi" w:hAnsiTheme="majorHAnsi" w:cstheme="majorHAnsi"/>
                <w:b/>
                <w:bCs/>
                <w:iCs/>
                <w:noProof/>
                <w:color w:val="002060"/>
              </w:rPr>
              <w:t>3.17.</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Aspecte de mediu (inclusiv aplicarea Directivei 2011/92/UE a Parlamentului European și a Consiliului). Aplicarea principiului  DNSH. Imunizarea la schimbările climatice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20</w:t>
            </w:r>
            <w:r w:rsidR="006E78FB" w:rsidRPr="001D092C">
              <w:rPr>
                <w:rFonts w:asciiTheme="majorHAnsi" w:hAnsiTheme="majorHAnsi" w:cstheme="majorHAnsi"/>
                <w:noProof/>
                <w:webHidden/>
                <w:color w:val="002060"/>
              </w:rPr>
              <w:fldChar w:fldCharType="end"/>
            </w:r>
          </w:hyperlink>
        </w:p>
        <w:p w14:paraId="40AD4BAE" w14:textId="34E10A4B"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69" w:history="1">
            <w:r w:rsidR="006E78FB" w:rsidRPr="001D092C">
              <w:rPr>
                <w:rStyle w:val="Hyperlink"/>
                <w:rFonts w:asciiTheme="majorHAnsi" w:hAnsiTheme="majorHAnsi" w:cstheme="majorHAnsi"/>
                <w:b/>
                <w:bCs/>
                <w:iCs/>
                <w:noProof/>
                <w:color w:val="002060"/>
              </w:rPr>
              <w:t>3.17.1.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Aplicarea principiului  DNSH. Imunizarea la schimbările climatice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_Toc147414569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20</w:t>
            </w:r>
            <w:r w:rsidR="006E78FB" w:rsidRPr="001D092C">
              <w:rPr>
                <w:rFonts w:asciiTheme="majorHAnsi" w:hAnsiTheme="majorHAnsi" w:cstheme="majorHAnsi"/>
                <w:noProof/>
                <w:webHidden/>
                <w:color w:val="002060"/>
              </w:rPr>
              <w:fldChar w:fldCharType="end"/>
            </w:r>
          </w:hyperlink>
        </w:p>
        <w:p w14:paraId="533D1BDD" w14:textId="06233661"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0" w:history="1">
            <w:r w:rsidR="006E78FB" w:rsidRPr="001D092C">
              <w:rPr>
                <w:rStyle w:val="Hyperlink"/>
                <w:rFonts w:asciiTheme="majorHAnsi" w:hAnsiTheme="majorHAnsi" w:cstheme="majorHAnsi"/>
                <w:b/>
                <w:bCs/>
                <w:iCs/>
                <w:noProof/>
                <w:color w:val="002060"/>
              </w:rPr>
              <w:t>3.17.2.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Eficiența resurselor (apă, aer, lumină etc.)</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21</w:t>
            </w:r>
            <w:r w:rsidR="006E78FB" w:rsidRPr="001D092C">
              <w:rPr>
                <w:rFonts w:asciiTheme="majorHAnsi" w:hAnsiTheme="majorHAnsi" w:cstheme="majorHAnsi"/>
                <w:noProof/>
                <w:webHidden/>
                <w:color w:val="002060"/>
              </w:rPr>
              <w:fldChar w:fldCharType="end"/>
            </w:r>
          </w:hyperlink>
        </w:p>
        <w:p w14:paraId="6A62DC54" w14:textId="4DB346E0"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1" w:history="1">
            <w:r w:rsidR="006E78FB" w:rsidRPr="001D092C">
              <w:rPr>
                <w:rStyle w:val="Hyperlink"/>
                <w:rFonts w:asciiTheme="majorHAnsi" w:hAnsiTheme="majorHAnsi" w:cstheme="majorHAnsi"/>
                <w:b/>
                <w:bCs/>
                <w:iCs/>
                <w:noProof/>
                <w:color w:val="002060"/>
              </w:rPr>
              <w:t>3.17.3.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Reducerea cantității de deșeuri/economia circulară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22</w:t>
            </w:r>
            <w:r w:rsidR="006E78FB" w:rsidRPr="001D092C">
              <w:rPr>
                <w:rFonts w:asciiTheme="majorHAnsi" w:hAnsiTheme="majorHAnsi" w:cstheme="majorHAnsi"/>
                <w:noProof/>
                <w:webHidden/>
                <w:color w:val="002060"/>
              </w:rPr>
              <w:fldChar w:fldCharType="end"/>
            </w:r>
          </w:hyperlink>
        </w:p>
        <w:p w14:paraId="6DAB63B2" w14:textId="522FC017"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2" w:history="1">
            <w:r w:rsidR="006E78FB" w:rsidRPr="001D092C">
              <w:rPr>
                <w:rStyle w:val="Hyperlink"/>
                <w:rFonts w:asciiTheme="majorHAnsi" w:hAnsiTheme="majorHAnsi" w:cstheme="majorHAnsi"/>
                <w:b/>
                <w:bCs/>
                <w:iCs/>
                <w:noProof/>
                <w:color w:val="002060"/>
              </w:rPr>
              <w:t>3.17.4.</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Creșterea performanței energetice și obținerea de energie verde pentru consum propriu din resurse regenerabile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22</w:t>
            </w:r>
            <w:r w:rsidR="006E78FB" w:rsidRPr="001D092C">
              <w:rPr>
                <w:rFonts w:asciiTheme="majorHAnsi" w:hAnsiTheme="majorHAnsi" w:cstheme="majorHAnsi"/>
                <w:noProof/>
                <w:webHidden/>
                <w:color w:val="002060"/>
              </w:rPr>
              <w:fldChar w:fldCharType="end"/>
            </w:r>
          </w:hyperlink>
        </w:p>
        <w:p w14:paraId="631C940E" w14:textId="7CF9F78F"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3" w:history="1">
            <w:r w:rsidR="006E78FB" w:rsidRPr="001D092C">
              <w:rPr>
                <w:rStyle w:val="Hyperlink"/>
                <w:rFonts w:asciiTheme="majorHAnsi" w:hAnsiTheme="majorHAnsi" w:cstheme="majorHAnsi"/>
                <w:b/>
                <w:bCs/>
                <w:noProof/>
                <w:color w:val="002060"/>
              </w:rPr>
              <w:t>3.17.5.</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noProof/>
                <w:color w:val="002060"/>
              </w:rPr>
              <w:t>Indicatori de monitorizare a efectelor asupra mediului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22</w:t>
            </w:r>
            <w:r w:rsidR="006E78FB" w:rsidRPr="001D092C">
              <w:rPr>
                <w:rFonts w:asciiTheme="majorHAnsi" w:hAnsiTheme="majorHAnsi" w:cstheme="majorHAnsi"/>
                <w:noProof/>
                <w:webHidden/>
                <w:color w:val="002060"/>
              </w:rPr>
              <w:fldChar w:fldCharType="end"/>
            </w:r>
          </w:hyperlink>
        </w:p>
        <w:p w14:paraId="5A68C89B" w14:textId="6915F4FC"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74" w:history="1">
            <w:r w:rsidR="006E78FB" w:rsidRPr="001D092C">
              <w:rPr>
                <w:rStyle w:val="Hyperlink"/>
                <w:rFonts w:asciiTheme="majorHAnsi" w:hAnsiTheme="majorHAnsi" w:cstheme="majorHAnsi"/>
                <w:b/>
                <w:bCs/>
                <w:iCs/>
                <w:noProof/>
                <w:color w:val="002060"/>
              </w:rPr>
              <w:t>3.18.</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Caracterul durabil al proiectului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23</w:t>
            </w:r>
            <w:r w:rsidR="006E78FB" w:rsidRPr="001D092C">
              <w:rPr>
                <w:rFonts w:asciiTheme="majorHAnsi" w:hAnsiTheme="majorHAnsi" w:cstheme="majorHAnsi"/>
                <w:noProof/>
                <w:webHidden/>
                <w:color w:val="002060"/>
              </w:rPr>
              <w:fldChar w:fldCharType="end"/>
            </w:r>
          </w:hyperlink>
        </w:p>
        <w:p w14:paraId="00E4D541" w14:textId="782F1345"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75" w:history="1">
            <w:r w:rsidR="006E78FB" w:rsidRPr="001D092C">
              <w:rPr>
                <w:rStyle w:val="Hyperlink"/>
                <w:rFonts w:asciiTheme="majorHAnsi" w:hAnsiTheme="majorHAnsi" w:cstheme="majorHAnsi"/>
                <w:b/>
                <w:bCs/>
                <w:iCs/>
                <w:noProof/>
                <w:color w:val="002060"/>
              </w:rPr>
              <w:t>3.19.</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Acțiuni menite să garanteze egalitatea de șanse, de gen, incluziunea și nediscriminarea</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23</w:t>
            </w:r>
            <w:r w:rsidR="006E78FB" w:rsidRPr="001D092C">
              <w:rPr>
                <w:rFonts w:asciiTheme="majorHAnsi" w:hAnsiTheme="majorHAnsi" w:cstheme="majorHAnsi"/>
                <w:noProof/>
                <w:webHidden/>
                <w:color w:val="002060"/>
              </w:rPr>
              <w:fldChar w:fldCharType="end"/>
            </w:r>
          </w:hyperlink>
        </w:p>
        <w:p w14:paraId="65D5C426" w14:textId="6495EA09"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6" w:history="1">
            <w:r w:rsidR="006E78FB" w:rsidRPr="001D092C">
              <w:rPr>
                <w:rStyle w:val="Hyperlink"/>
                <w:rFonts w:asciiTheme="majorHAnsi" w:hAnsiTheme="majorHAnsi" w:cstheme="majorHAnsi"/>
                <w:b/>
                <w:bCs/>
                <w:iCs/>
                <w:noProof/>
                <w:color w:val="002060"/>
              </w:rPr>
              <w:t>3.19.1.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Egalitatea de șanse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23</w:t>
            </w:r>
            <w:r w:rsidR="006E78FB" w:rsidRPr="001D092C">
              <w:rPr>
                <w:rFonts w:asciiTheme="majorHAnsi" w:hAnsiTheme="majorHAnsi" w:cstheme="majorHAnsi"/>
                <w:noProof/>
                <w:webHidden/>
                <w:color w:val="002060"/>
              </w:rPr>
              <w:fldChar w:fldCharType="end"/>
            </w:r>
          </w:hyperlink>
        </w:p>
        <w:p w14:paraId="54D2E615" w14:textId="523E7085"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7" w:history="1">
            <w:r w:rsidR="006E78FB" w:rsidRPr="001D092C">
              <w:rPr>
                <w:rStyle w:val="Hyperlink"/>
                <w:rFonts w:asciiTheme="majorHAnsi" w:hAnsiTheme="majorHAnsi" w:cstheme="majorHAnsi"/>
                <w:b/>
                <w:bCs/>
                <w:iCs/>
                <w:noProof/>
                <w:color w:val="002060"/>
              </w:rPr>
              <w:t>3.19.2.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Accesibilitatea pentru persoanele cu dizabilități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23</w:t>
            </w:r>
            <w:r w:rsidR="006E78FB" w:rsidRPr="001D092C">
              <w:rPr>
                <w:rFonts w:asciiTheme="majorHAnsi" w:hAnsiTheme="majorHAnsi" w:cstheme="majorHAnsi"/>
                <w:noProof/>
                <w:webHidden/>
                <w:color w:val="002060"/>
              </w:rPr>
              <w:fldChar w:fldCharType="end"/>
            </w:r>
          </w:hyperlink>
        </w:p>
        <w:p w14:paraId="39D197BC" w14:textId="2CDC5D53"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8" w:history="1">
            <w:r w:rsidR="006E78FB" w:rsidRPr="001D092C">
              <w:rPr>
                <w:rStyle w:val="Hyperlink"/>
                <w:rFonts w:asciiTheme="majorHAnsi" w:hAnsiTheme="majorHAnsi" w:cstheme="majorHAnsi"/>
                <w:b/>
                <w:bCs/>
                <w:iCs/>
                <w:noProof/>
                <w:color w:val="002060"/>
              </w:rPr>
              <w:t>3.19.3.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Egalitatea de gen</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25</w:t>
            </w:r>
            <w:r w:rsidR="006E78FB" w:rsidRPr="001D092C">
              <w:rPr>
                <w:rFonts w:asciiTheme="majorHAnsi" w:hAnsiTheme="majorHAnsi" w:cstheme="majorHAnsi"/>
                <w:noProof/>
                <w:webHidden/>
                <w:color w:val="002060"/>
              </w:rPr>
              <w:fldChar w:fldCharType="end"/>
            </w:r>
          </w:hyperlink>
        </w:p>
        <w:p w14:paraId="38B6D48C" w14:textId="15B1763B"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79" w:history="1">
            <w:r w:rsidR="006E78FB" w:rsidRPr="001D092C">
              <w:rPr>
                <w:rStyle w:val="Hyperlink"/>
                <w:rFonts w:asciiTheme="majorHAnsi" w:hAnsiTheme="majorHAnsi" w:cstheme="majorHAnsi"/>
                <w:b/>
                <w:bCs/>
                <w:iCs/>
                <w:noProof/>
                <w:color w:val="002060"/>
              </w:rPr>
              <w:t>3.19.4.</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Nediscriminare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_Toc147414579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25</w:t>
            </w:r>
            <w:r w:rsidR="006E78FB" w:rsidRPr="001D092C">
              <w:rPr>
                <w:rFonts w:asciiTheme="majorHAnsi" w:hAnsiTheme="majorHAnsi" w:cstheme="majorHAnsi"/>
                <w:noProof/>
                <w:webHidden/>
                <w:color w:val="002060"/>
              </w:rPr>
              <w:fldChar w:fldCharType="end"/>
            </w:r>
          </w:hyperlink>
        </w:p>
        <w:p w14:paraId="5904E31D" w14:textId="3B90CB5C"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80" w:history="1">
            <w:r w:rsidR="006E78FB" w:rsidRPr="001D092C">
              <w:rPr>
                <w:rStyle w:val="Hyperlink"/>
                <w:rFonts w:asciiTheme="majorHAnsi" w:hAnsiTheme="majorHAnsi" w:cstheme="majorHAnsi"/>
                <w:b/>
                <w:bCs/>
                <w:iCs/>
                <w:noProof/>
                <w:color w:val="002060"/>
              </w:rPr>
              <w:t>3.20.</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Teme secundare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25</w:t>
            </w:r>
            <w:r w:rsidR="006E78FB" w:rsidRPr="001D092C">
              <w:rPr>
                <w:rFonts w:asciiTheme="majorHAnsi" w:hAnsiTheme="majorHAnsi" w:cstheme="majorHAnsi"/>
                <w:noProof/>
                <w:webHidden/>
                <w:color w:val="002060"/>
              </w:rPr>
              <w:fldChar w:fldCharType="end"/>
            </w:r>
          </w:hyperlink>
        </w:p>
        <w:p w14:paraId="2B89AAB9" w14:textId="021EED12"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81" w:history="1">
            <w:r w:rsidR="006E78FB" w:rsidRPr="001D092C">
              <w:rPr>
                <w:rStyle w:val="Hyperlink"/>
                <w:rFonts w:asciiTheme="majorHAnsi" w:hAnsiTheme="majorHAnsi" w:cstheme="majorHAnsi"/>
                <w:b/>
                <w:bCs/>
                <w:iCs/>
                <w:noProof/>
                <w:color w:val="002060"/>
              </w:rPr>
              <w:t>3.21.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Informarea și vizibilitatea sprijinului din fonduri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25</w:t>
            </w:r>
            <w:r w:rsidR="006E78FB" w:rsidRPr="001D092C">
              <w:rPr>
                <w:rFonts w:asciiTheme="majorHAnsi" w:hAnsiTheme="majorHAnsi" w:cstheme="majorHAnsi"/>
                <w:noProof/>
                <w:webHidden/>
                <w:color w:val="002060"/>
              </w:rPr>
              <w:fldChar w:fldCharType="end"/>
            </w:r>
          </w:hyperlink>
        </w:p>
        <w:p w14:paraId="5B675738" w14:textId="126AD0D7"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582" w:history="1">
            <w:r w:rsidR="006E78FB" w:rsidRPr="001D092C">
              <w:rPr>
                <w:rStyle w:val="Hyperlink"/>
                <w:rFonts w:asciiTheme="majorHAnsi" w:hAnsiTheme="majorHAnsi" w:cstheme="majorHAnsi"/>
                <w:b/>
                <w:bCs/>
                <w:iCs/>
                <w:noProof/>
                <w:color w:val="002060"/>
              </w:rPr>
              <w:t>4.</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INFORMAȚII ADMINISTRATIVE DESPRE APELUL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26</w:t>
            </w:r>
            <w:r w:rsidR="006E78FB" w:rsidRPr="001D092C">
              <w:rPr>
                <w:rFonts w:asciiTheme="majorHAnsi" w:hAnsiTheme="majorHAnsi" w:cstheme="majorHAnsi"/>
                <w:noProof/>
                <w:webHidden/>
                <w:color w:val="002060"/>
              </w:rPr>
              <w:fldChar w:fldCharType="end"/>
            </w:r>
          </w:hyperlink>
        </w:p>
        <w:p w14:paraId="2689DB48" w14:textId="01125B4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83" w:history="1">
            <w:r w:rsidR="006E78FB" w:rsidRPr="001D092C">
              <w:rPr>
                <w:rStyle w:val="Hyperlink"/>
                <w:rFonts w:asciiTheme="majorHAnsi" w:hAnsiTheme="majorHAnsi" w:cstheme="majorHAnsi"/>
                <w:b/>
                <w:bCs/>
                <w:iCs/>
                <w:noProof/>
                <w:color w:val="002060"/>
              </w:rPr>
              <w:t>4.1.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Data deschiderii apelului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26</w:t>
            </w:r>
            <w:r w:rsidR="006E78FB" w:rsidRPr="001D092C">
              <w:rPr>
                <w:rFonts w:asciiTheme="majorHAnsi" w:hAnsiTheme="majorHAnsi" w:cstheme="majorHAnsi"/>
                <w:noProof/>
                <w:webHidden/>
                <w:color w:val="002060"/>
              </w:rPr>
              <w:fldChar w:fldCharType="end"/>
            </w:r>
          </w:hyperlink>
        </w:p>
        <w:p w14:paraId="11AE2E21" w14:textId="0F61069E"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84" w:history="1">
            <w:r w:rsidR="006E78FB" w:rsidRPr="001D092C">
              <w:rPr>
                <w:rStyle w:val="Hyperlink"/>
                <w:rFonts w:asciiTheme="majorHAnsi" w:hAnsiTheme="majorHAnsi" w:cstheme="majorHAnsi"/>
                <w:b/>
                <w:bCs/>
                <w:iCs/>
                <w:noProof/>
                <w:color w:val="002060"/>
              </w:rPr>
              <w:t>4.2.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Perioada de pregătire a proiectelor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26</w:t>
            </w:r>
            <w:r w:rsidR="006E78FB" w:rsidRPr="001D092C">
              <w:rPr>
                <w:rFonts w:asciiTheme="majorHAnsi" w:hAnsiTheme="majorHAnsi" w:cstheme="majorHAnsi"/>
                <w:noProof/>
                <w:webHidden/>
                <w:color w:val="002060"/>
              </w:rPr>
              <w:fldChar w:fldCharType="end"/>
            </w:r>
          </w:hyperlink>
        </w:p>
        <w:p w14:paraId="622C5AB7" w14:textId="68140525"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85" w:history="1">
            <w:r w:rsidR="006E78FB" w:rsidRPr="001D092C">
              <w:rPr>
                <w:rStyle w:val="Hyperlink"/>
                <w:rFonts w:asciiTheme="majorHAnsi" w:hAnsiTheme="majorHAnsi" w:cstheme="majorHAnsi"/>
                <w:b/>
                <w:bCs/>
                <w:iCs/>
                <w:noProof/>
                <w:color w:val="002060"/>
              </w:rPr>
              <w:t>4.3.</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Perioada de depunere a proiectelor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26</w:t>
            </w:r>
            <w:r w:rsidR="006E78FB" w:rsidRPr="001D092C">
              <w:rPr>
                <w:rFonts w:asciiTheme="majorHAnsi" w:hAnsiTheme="majorHAnsi" w:cstheme="majorHAnsi"/>
                <w:noProof/>
                <w:webHidden/>
                <w:color w:val="002060"/>
              </w:rPr>
              <w:fldChar w:fldCharType="end"/>
            </w:r>
          </w:hyperlink>
        </w:p>
        <w:p w14:paraId="5AA0F732" w14:textId="6A1D455D"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86" w:history="1">
            <w:r w:rsidR="006E78FB" w:rsidRPr="001D092C">
              <w:rPr>
                <w:rStyle w:val="Hyperlink"/>
                <w:rFonts w:asciiTheme="majorHAnsi" w:hAnsiTheme="majorHAnsi" w:cstheme="majorHAnsi"/>
                <w:b/>
                <w:bCs/>
                <w:iCs/>
                <w:noProof/>
                <w:color w:val="002060"/>
              </w:rPr>
              <w:t>4.3.1.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Data și ora pentru începerea depunerii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26</w:t>
            </w:r>
            <w:r w:rsidR="006E78FB" w:rsidRPr="001D092C">
              <w:rPr>
                <w:rFonts w:asciiTheme="majorHAnsi" w:hAnsiTheme="majorHAnsi" w:cstheme="majorHAnsi"/>
                <w:noProof/>
                <w:webHidden/>
                <w:color w:val="002060"/>
              </w:rPr>
              <w:fldChar w:fldCharType="end"/>
            </w:r>
          </w:hyperlink>
        </w:p>
        <w:p w14:paraId="6C381566" w14:textId="26170977"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87" w:history="1">
            <w:r w:rsidR="006E78FB" w:rsidRPr="001D092C">
              <w:rPr>
                <w:rStyle w:val="Hyperlink"/>
                <w:rFonts w:asciiTheme="majorHAnsi" w:hAnsiTheme="majorHAnsi" w:cstheme="majorHAnsi"/>
                <w:b/>
                <w:bCs/>
                <w:iCs/>
                <w:noProof/>
                <w:color w:val="002060"/>
              </w:rPr>
              <w:t>4.3.2.</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Data și ora închiderii apelului de proiecte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27</w:t>
            </w:r>
            <w:r w:rsidR="006E78FB" w:rsidRPr="001D092C">
              <w:rPr>
                <w:rFonts w:asciiTheme="majorHAnsi" w:hAnsiTheme="majorHAnsi" w:cstheme="majorHAnsi"/>
                <w:noProof/>
                <w:webHidden/>
                <w:color w:val="002060"/>
              </w:rPr>
              <w:fldChar w:fldCharType="end"/>
            </w:r>
          </w:hyperlink>
        </w:p>
        <w:p w14:paraId="3E99DAE6" w14:textId="51D32EA9"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88" w:history="1">
            <w:r w:rsidR="006E78FB" w:rsidRPr="001D092C">
              <w:rPr>
                <w:rStyle w:val="Hyperlink"/>
                <w:rFonts w:asciiTheme="majorHAnsi" w:hAnsiTheme="majorHAnsi" w:cstheme="majorHAnsi"/>
                <w:b/>
                <w:bCs/>
                <w:iCs/>
                <w:noProof/>
                <w:color w:val="002060"/>
              </w:rPr>
              <w:t>4.4.</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Modalitatea de depunere a proiectelor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27</w:t>
            </w:r>
            <w:r w:rsidR="006E78FB" w:rsidRPr="001D092C">
              <w:rPr>
                <w:rFonts w:asciiTheme="majorHAnsi" w:hAnsiTheme="majorHAnsi" w:cstheme="majorHAnsi"/>
                <w:noProof/>
                <w:webHidden/>
                <w:color w:val="002060"/>
              </w:rPr>
              <w:fldChar w:fldCharType="end"/>
            </w:r>
          </w:hyperlink>
        </w:p>
        <w:p w14:paraId="2F6F7250" w14:textId="11D83FA5"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589" w:history="1">
            <w:r w:rsidR="006E78FB" w:rsidRPr="001D092C">
              <w:rPr>
                <w:rStyle w:val="Hyperlink"/>
                <w:rFonts w:asciiTheme="majorHAnsi" w:hAnsiTheme="majorHAnsi" w:cstheme="majorHAnsi"/>
                <w:b/>
                <w:bCs/>
                <w:i/>
                <w:noProof/>
                <w:color w:val="002060"/>
              </w:rPr>
              <w:t>5.</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
                <w:noProof/>
                <w:color w:val="002060"/>
              </w:rPr>
              <w:t>CONDIȚII DE  ELIGIBILITATE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_Toc147414589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27</w:t>
            </w:r>
            <w:r w:rsidR="006E78FB" w:rsidRPr="001D092C">
              <w:rPr>
                <w:rFonts w:asciiTheme="majorHAnsi" w:hAnsiTheme="majorHAnsi" w:cstheme="majorHAnsi"/>
                <w:noProof/>
                <w:webHidden/>
                <w:color w:val="002060"/>
              </w:rPr>
              <w:fldChar w:fldCharType="end"/>
            </w:r>
          </w:hyperlink>
        </w:p>
        <w:p w14:paraId="618128D9" w14:textId="7B402832"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90" w:history="1">
            <w:r w:rsidR="006E78FB" w:rsidRPr="001D092C">
              <w:rPr>
                <w:rStyle w:val="Hyperlink"/>
                <w:rFonts w:asciiTheme="majorHAnsi" w:hAnsiTheme="majorHAnsi" w:cstheme="majorHAnsi"/>
                <w:b/>
                <w:bCs/>
                <w:iCs/>
                <w:noProof/>
                <w:color w:val="002060"/>
              </w:rPr>
              <w:t>5.1.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Eligibilitatea solicitanților și partenerilor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27</w:t>
            </w:r>
            <w:r w:rsidR="006E78FB" w:rsidRPr="001D092C">
              <w:rPr>
                <w:rFonts w:asciiTheme="majorHAnsi" w:hAnsiTheme="majorHAnsi" w:cstheme="majorHAnsi"/>
                <w:noProof/>
                <w:webHidden/>
                <w:color w:val="002060"/>
              </w:rPr>
              <w:fldChar w:fldCharType="end"/>
            </w:r>
          </w:hyperlink>
        </w:p>
        <w:p w14:paraId="3308F91B" w14:textId="28C9C401" w:rsidR="006E78FB" w:rsidRPr="001D092C" w:rsidRDefault="00000000">
          <w:pPr>
            <w:pStyle w:val="TOC3"/>
            <w:tabs>
              <w:tab w:val="left" w:pos="1320"/>
              <w:tab w:val="right" w:leader="dot" w:pos="9394"/>
            </w:tabs>
            <w:rPr>
              <w:rFonts w:asciiTheme="majorHAnsi" w:eastAsiaTheme="minorEastAsia" w:hAnsiTheme="majorHAnsi" w:cstheme="majorHAnsi"/>
              <w:noProof/>
              <w:color w:val="002060"/>
              <w:kern w:val="2"/>
              <w:lang w:val="en-US"/>
              <w14:ligatures w14:val="standardContextual"/>
            </w:rPr>
          </w:pPr>
          <w:hyperlink w:anchor="_Toc147414591" w:history="1">
            <w:r w:rsidR="006E78FB" w:rsidRPr="001D092C">
              <w:rPr>
                <w:rStyle w:val="Hyperlink"/>
                <w:rFonts w:asciiTheme="majorHAnsi" w:hAnsiTheme="majorHAnsi" w:cstheme="majorHAnsi"/>
                <w:b/>
                <w:bCs/>
                <w:iCs/>
                <w:noProof/>
                <w:color w:val="002060"/>
              </w:rPr>
              <w:t>5.1.1.</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Cerințe privind eligibilitatea solicitanților și partenerilor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27</w:t>
            </w:r>
            <w:r w:rsidR="006E78FB" w:rsidRPr="001D092C">
              <w:rPr>
                <w:rFonts w:asciiTheme="majorHAnsi" w:hAnsiTheme="majorHAnsi" w:cstheme="majorHAnsi"/>
                <w:noProof/>
                <w:webHidden/>
                <w:color w:val="002060"/>
              </w:rPr>
              <w:fldChar w:fldCharType="end"/>
            </w:r>
          </w:hyperlink>
        </w:p>
        <w:p w14:paraId="681C6706" w14:textId="2D1C52C6"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593" w:history="1">
            <w:r w:rsidR="006E78FB" w:rsidRPr="001D092C">
              <w:rPr>
                <w:rStyle w:val="Hyperlink"/>
                <w:rFonts w:asciiTheme="majorHAnsi" w:hAnsiTheme="majorHAnsi" w:cstheme="majorHAnsi"/>
                <w:b/>
                <w:bCs/>
                <w:iCs/>
                <w:noProof/>
                <w:color w:val="002060"/>
              </w:rPr>
              <w:t>5.1.1.1. Capacitatea de implementare a proiectului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30</w:t>
            </w:r>
            <w:r w:rsidR="006E78FB" w:rsidRPr="001D092C">
              <w:rPr>
                <w:rFonts w:asciiTheme="majorHAnsi" w:hAnsiTheme="majorHAnsi" w:cstheme="majorHAnsi"/>
                <w:noProof/>
                <w:webHidden/>
                <w:color w:val="002060"/>
              </w:rPr>
              <w:fldChar w:fldCharType="end"/>
            </w:r>
          </w:hyperlink>
        </w:p>
        <w:p w14:paraId="24A92EEB" w14:textId="20F4CC54"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594" w:history="1">
            <w:r w:rsidR="006E78FB" w:rsidRPr="001D092C">
              <w:rPr>
                <w:rStyle w:val="Hyperlink"/>
                <w:rFonts w:asciiTheme="majorHAnsi" w:hAnsiTheme="majorHAnsi" w:cstheme="majorHAnsi"/>
                <w:b/>
                <w:bCs/>
                <w:iCs/>
                <w:noProof/>
                <w:color w:val="002060"/>
              </w:rPr>
              <w:t>5.1.2.  Categorii de solicitanți eligibili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31</w:t>
            </w:r>
            <w:r w:rsidR="006E78FB" w:rsidRPr="001D092C">
              <w:rPr>
                <w:rFonts w:asciiTheme="majorHAnsi" w:hAnsiTheme="majorHAnsi" w:cstheme="majorHAnsi"/>
                <w:noProof/>
                <w:webHidden/>
                <w:color w:val="002060"/>
              </w:rPr>
              <w:fldChar w:fldCharType="end"/>
            </w:r>
          </w:hyperlink>
        </w:p>
        <w:p w14:paraId="1B72871E" w14:textId="49B18606"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596" w:history="1">
            <w:r w:rsidR="006E78FB" w:rsidRPr="001D092C">
              <w:rPr>
                <w:rStyle w:val="Hyperlink"/>
                <w:rFonts w:asciiTheme="majorHAnsi" w:hAnsiTheme="majorHAnsi" w:cstheme="majorHAnsi"/>
                <w:b/>
                <w:bCs/>
                <w:iCs/>
                <w:noProof/>
                <w:color w:val="002060"/>
              </w:rPr>
              <w:t>5.1.3. Categorii de parteneri eligibili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31</w:t>
            </w:r>
            <w:r w:rsidR="006E78FB" w:rsidRPr="001D092C">
              <w:rPr>
                <w:rFonts w:asciiTheme="majorHAnsi" w:hAnsiTheme="majorHAnsi" w:cstheme="majorHAnsi"/>
                <w:noProof/>
                <w:webHidden/>
                <w:color w:val="002060"/>
              </w:rPr>
              <w:fldChar w:fldCharType="end"/>
            </w:r>
          </w:hyperlink>
        </w:p>
        <w:p w14:paraId="528B2FF8" w14:textId="73D8F22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598" w:history="1">
            <w:r w:rsidR="006E78FB" w:rsidRPr="001D092C">
              <w:rPr>
                <w:rStyle w:val="Hyperlink"/>
                <w:rFonts w:asciiTheme="majorHAnsi" w:hAnsiTheme="majorHAnsi" w:cstheme="majorHAnsi"/>
                <w:b/>
                <w:bCs/>
                <w:iCs/>
                <w:noProof/>
                <w:color w:val="002060"/>
              </w:rPr>
              <w:t>5.2. Eligibilitatea activităților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31</w:t>
            </w:r>
            <w:r w:rsidR="006E78FB" w:rsidRPr="001D092C">
              <w:rPr>
                <w:rFonts w:asciiTheme="majorHAnsi" w:hAnsiTheme="majorHAnsi" w:cstheme="majorHAnsi"/>
                <w:noProof/>
                <w:webHidden/>
                <w:color w:val="002060"/>
              </w:rPr>
              <w:fldChar w:fldCharType="end"/>
            </w:r>
          </w:hyperlink>
        </w:p>
        <w:p w14:paraId="40BC0BC5" w14:textId="42B3CDA0"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599" w:history="1">
            <w:r w:rsidR="006E78FB" w:rsidRPr="001D092C">
              <w:rPr>
                <w:rStyle w:val="Hyperlink"/>
                <w:rFonts w:asciiTheme="majorHAnsi" w:hAnsiTheme="majorHAnsi" w:cstheme="majorHAnsi"/>
                <w:b/>
                <w:bCs/>
                <w:iCs/>
                <w:noProof/>
                <w:color w:val="002060"/>
              </w:rPr>
              <w:t>5.2.1. Cerințe generale privind eligibilitatea activităților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_Toc147414599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31</w:t>
            </w:r>
            <w:r w:rsidR="006E78FB" w:rsidRPr="001D092C">
              <w:rPr>
                <w:rFonts w:asciiTheme="majorHAnsi" w:hAnsiTheme="majorHAnsi" w:cstheme="majorHAnsi"/>
                <w:noProof/>
                <w:webHidden/>
                <w:color w:val="002060"/>
              </w:rPr>
              <w:fldChar w:fldCharType="end"/>
            </w:r>
          </w:hyperlink>
        </w:p>
        <w:p w14:paraId="091C53C5" w14:textId="2408B06E"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0" w:history="1">
            <w:r w:rsidR="006E78FB" w:rsidRPr="001D092C">
              <w:rPr>
                <w:rStyle w:val="Hyperlink"/>
                <w:rFonts w:asciiTheme="majorHAnsi" w:hAnsiTheme="majorHAnsi" w:cstheme="majorHAnsi"/>
                <w:b/>
                <w:bCs/>
                <w:iCs/>
                <w:noProof/>
                <w:color w:val="002060"/>
              </w:rPr>
              <w:t>5.2.2. Activități eligibile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32</w:t>
            </w:r>
            <w:r w:rsidR="006E78FB" w:rsidRPr="001D092C">
              <w:rPr>
                <w:rFonts w:asciiTheme="majorHAnsi" w:hAnsiTheme="majorHAnsi" w:cstheme="majorHAnsi"/>
                <w:noProof/>
                <w:webHidden/>
                <w:color w:val="002060"/>
              </w:rPr>
              <w:fldChar w:fldCharType="end"/>
            </w:r>
          </w:hyperlink>
        </w:p>
        <w:p w14:paraId="1EC65FD2" w14:textId="3B1C0C3F"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1" w:history="1">
            <w:r w:rsidR="006E78FB" w:rsidRPr="001D092C">
              <w:rPr>
                <w:rStyle w:val="Hyperlink"/>
                <w:rFonts w:asciiTheme="majorHAnsi" w:hAnsiTheme="majorHAnsi" w:cstheme="majorHAnsi"/>
                <w:b/>
                <w:bCs/>
                <w:iCs/>
                <w:noProof/>
                <w:color w:val="002060"/>
              </w:rPr>
              <w:t>5.2.3. Activitatea de bază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33</w:t>
            </w:r>
            <w:r w:rsidR="006E78FB" w:rsidRPr="001D092C">
              <w:rPr>
                <w:rFonts w:asciiTheme="majorHAnsi" w:hAnsiTheme="majorHAnsi" w:cstheme="majorHAnsi"/>
                <w:noProof/>
                <w:webHidden/>
                <w:color w:val="002060"/>
              </w:rPr>
              <w:fldChar w:fldCharType="end"/>
            </w:r>
          </w:hyperlink>
        </w:p>
        <w:p w14:paraId="3B56B80E" w14:textId="17556C0E"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2" w:history="1">
            <w:r w:rsidR="006E78FB" w:rsidRPr="001D092C">
              <w:rPr>
                <w:rStyle w:val="Hyperlink"/>
                <w:rFonts w:asciiTheme="majorHAnsi" w:hAnsiTheme="majorHAnsi" w:cstheme="majorHAnsi"/>
                <w:b/>
                <w:bCs/>
                <w:iCs/>
                <w:noProof/>
                <w:color w:val="002060"/>
              </w:rPr>
              <w:t>5.2.4. Activități neeligibile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33</w:t>
            </w:r>
            <w:r w:rsidR="006E78FB" w:rsidRPr="001D092C">
              <w:rPr>
                <w:rFonts w:asciiTheme="majorHAnsi" w:hAnsiTheme="majorHAnsi" w:cstheme="majorHAnsi"/>
                <w:noProof/>
                <w:webHidden/>
                <w:color w:val="002060"/>
              </w:rPr>
              <w:fldChar w:fldCharType="end"/>
            </w:r>
          </w:hyperlink>
        </w:p>
        <w:p w14:paraId="08DFD6D8" w14:textId="2EE5ECFA"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03" w:history="1">
            <w:r w:rsidR="006E78FB" w:rsidRPr="001D092C">
              <w:rPr>
                <w:rStyle w:val="Hyperlink"/>
                <w:rFonts w:asciiTheme="majorHAnsi" w:hAnsiTheme="majorHAnsi" w:cstheme="majorHAnsi"/>
                <w:b/>
                <w:bCs/>
                <w:iCs/>
                <w:noProof/>
                <w:color w:val="002060"/>
              </w:rPr>
              <w:t>5.3. Eligibilitatea cheltuielilor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34</w:t>
            </w:r>
            <w:r w:rsidR="006E78FB" w:rsidRPr="001D092C">
              <w:rPr>
                <w:rFonts w:asciiTheme="majorHAnsi" w:hAnsiTheme="majorHAnsi" w:cstheme="majorHAnsi"/>
                <w:noProof/>
                <w:webHidden/>
                <w:color w:val="002060"/>
              </w:rPr>
              <w:fldChar w:fldCharType="end"/>
            </w:r>
          </w:hyperlink>
        </w:p>
        <w:p w14:paraId="0E41C336" w14:textId="506F6275"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4" w:history="1">
            <w:r w:rsidR="006E78FB" w:rsidRPr="001D092C">
              <w:rPr>
                <w:rStyle w:val="Hyperlink"/>
                <w:rFonts w:asciiTheme="majorHAnsi" w:hAnsiTheme="majorHAnsi" w:cstheme="majorHAnsi"/>
                <w:b/>
                <w:bCs/>
                <w:iCs/>
                <w:noProof/>
                <w:color w:val="002060"/>
              </w:rPr>
              <w:t>5.3.1. Baza legală pentru stabilirea eligibilității cheltuielilor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34</w:t>
            </w:r>
            <w:r w:rsidR="006E78FB" w:rsidRPr="001D092C">
              <w:rPr>
                <w:rFonts w:asciiTheme="majorHAnsi" w:hAnsiTheme="majorHAnsi" w:cstheme="majorHAnsi"/>
                <w:noProof/>
                <w:webHidden/>
                <w:color w:val="002060"/>
              </w:rPr>
              <w:fldChar w:fldCharType="end"/>
            </w:r>
          </w:hyperlink>
        </w:p>
        <w:p w14:paraId="0BEA9E93" w14:textId="21624AA6"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5" w:history="1">
            <w:r w:rsidR="006E78FB" w:rsidRPr="001D092C">
              <w:rPr>
                <w:rStyle w:val="Hyperlink"/>
                <w:rFonts w:asciiTheme="majorHAnsi" w:hAnsiTheme="majorHAnsi" w:cstheme="majorHAnsi"/>
                <w:b/>
                <w:bCs/>
                <w:iCs/>
                <w:noProof/>
                <w:color w:val="002060"/>
              </w:rPr>
              <w:t>5.3.2. Categorii și plafoane de cheltuieli eligibile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35</w:t>
            </w:r>
            <w:r w:rsidR="006E78FB" w:rsidRPr="001D092C">
              <w:rPr>
                <w:rFonts w:asciiTheme="majorHAnsi" w:hAnsiTheme="majorHAnsi" w:cstheme="majorHAnsi"/>
                <w:noProof/>
                <w:webHidden/>
                <w:color w:val="002060"/>
              </w:rPr>
              <w:fldChar w:fldCharType="end"/>
            </w:r>
          </w:hyperlink>
        </w:p>
        <w:p w14:paraId="42D22A78" w14:textId="772FA761"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6" w:history="1">
            <w:r w:rsidR="006E78FB" w:rsidRPr="001D092C">
              <w:rPr>
                <w:rStyle w:val="Hyperlink"/>
                <w:rFonts w:asciiTheme="majorHAnsi" w:hAnsiTheme="majorHAnsi" w:cstheme="majorHAnsi"/>
                <w:b/>
                <w:bCs/>
                <w:iCs/>
                <w:noProof/>
                <w:color w:val="002060"/>
              </w:rPr>
              <w:t>5.3.3. Categorii de cheltuieli neeligibile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36</w:t>
            </w:r>
            <w:r w:rsidR="006E78FB" w:rsidRPr="001D092C">
              <w:rPr>
                <w:rFonts w:asciiTheme="majorHAnsi" w:hAnsiTheme="majorHAnsi" w:cstheme="majorHAnsi"/>
                <w:noProof/>
                <w:webHidden/>
                <w:color w:val="002060"/>
              </w:rPr>
              <w:fldChar w:fldCharType="end"/>
            </w:r>
          </w:hyperlink>
        </w:p>
        <w:p w14:paraId="13B418DC" w14:textId="4EB531C5"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7" w:history="1">
            <w:r w:rsidR="006E78FB" w:rsidRPr="001D092C">
              <w:rPr>
                <w:rStyle w:val="Hyperlink"/>
                <w:rFonts w:asciiTheme="majorHAnsi" w:hAnsiTheme="majorHAnsi" w:cstheme="majorHAnsi"/>
                <w:b/>
                <w:bCs/>
                <w:iCs/>
                <w:noProof/>
                <w:color w:val="002060"/>
              </w:rPr>
              <w:t>5.3.4. Opțiuni de costuri simplificate. Costuri directe și costuri indirecte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36</w:t>
            </w:r>
            <w:r w:rsidR="006E78FB" w:rsidRPr="001D092C">
              <w:rPr>
                <w:rFonts w:asciiTheme="majorHAnsi" w:hAnsiTheme="majorHAnsi" w:cstheme="majorHAnsi"/>
                <w:noProof/>
                <w:webHidden/>
                <w:color w:val="002060"/>
              </w:rPr>
              <w:fldChar w:fldCharType="end"/>
            </w:r>
          </w:hyperlink>
        </w:p>
        <w:p w14:paraId="7F2A6C89" w14:textId="75FF4494"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8" w:history="1">
            <w:r w:rsidR="006E78FB" w:rsidRPr="001D092C">
              <w:rPr>
                <w:rStyle w:val="Hyperlink"/>
                <w:rFonts w:asciiTheme="majorHAnsi" w:hAnsiTheme="majorHAnsi" w:cstheme="majorHAnsi"/>
                <w:b/>
                <w:bCs/>
                <w:iCs/>
                <w:noProof/>
                <w:color w:val="002060"/>
              </w:rPr>
              <w:t>5.3.5. Opțiuni de costuri simplificate. Costuri unitare/sume forfetare și rate forfetare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1992C1F4" w14:textId="31BBCDAD"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09" w:history="1">
            <w:r w:rsidR="006E78FB" w:rsidRPr="001D092C">
              <w:rPr>
                <w:rStyle w:val="Hyperlink"/>
                <w:rFonts w:asciiTheme="majorHAnsi" w:hAnsiTheme="majorHAnsi" w:cstheme="majorHAnsi"/>
                <w:b/>
                <w:bCs/>
                <w:iCs/>
                <w:noProof/>
                <w:color w:val="002060"/>
              </w:rPr>
              <w:t>5.3.6. Finanțare nelegată de costuri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_Toc147414609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2E275C9F" w14:textId="2CD6DDAC"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10" w:history="1">
            <w:r w:rsidR="006E78FB" w:rsidRPr="001D092C">
              <w:rPr>
                <w:rStyle w:val="Hyperlink"/>
                <w:rFonts w:asciiTheme="majorHAnsi" w:hAnsiTheme="majorHAnsi" w:cstheme="majorHAnsi"/>
                <w:b/>
                <w:bCs/>
                <w:iCs/>
                <w:noProof/>
                <w:color w:val="002060"/>
              </w:rPr>
              <w:t>5.4. Valoarea minimă și maximă eligibilă/nerambursabilă a unui proiect</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37191555" w14:textId="31C68289"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11" w:history="1">
            <w:r w:rsidR="006E78FB" w:rsidRPr="001D092C">
              <w:rPr>
                <w:rStyle w:val="Hyperlink"/>
                <w:rFonts w:asciiTheme="majorHAnsi" w:hAnsiTheme="majorHAnsi" w:cstheme="majorHAnsi"/>
                <w:b/>
                <w:bCs/>
                <w:iCs/>
                <w:noProof/>
                <w:color w:val="002060"/>
              </w:rPr>
              <w:t>5.5. Cuantumul cofinanțării acordate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585421FD" w14:textId="4A0E73DE"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12" w:history="1">
            <w:r w:rsidR="006E78FB" w:rsidRPr="001D092C">
              <w:rPr>
                <w:rStyle w:val="Hyperlink"/>
                <w:rFonts w:asciiTheme="majorHAnsi" w:hAnsiTheme="majorHAnsi" w:cstheme="majorHAnsi"/>
                <w:b/>
                <w:bCs/>
                <w:iCs/>
                <w:noProof/>
                <w:color w:val="002060"/>
              </w:rPr>
              <w:t>5.6. Durata proiectului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2EA8C505" w14:textId="1216DF28"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13" w:history="1">
            <w:r w:rsidR="006E78FB" w:rsidRPr="001D092C">
              <w:rPr>
                <w:rStyle w:val="Hyperlink"/>
                <w:rFonts w:asciiTheme="majorHAnsi" w:hAnsiTheme="majorHAnsi" w:cstheme="majorHAnsi"/>
                <w:b/>
                <w:bCs/>
                <w:iCs/>
                <w:noProof/>
                <w:color w:val="002060"/>
              </w:rPr>
              <w:t>5.7. Alte cerințe de eligibilitate a proiectului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1B9B300E" w14:textId="30597515"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14" w:history="1">
            <w:r w:rsidR="006E78FB" w:rsidRPr="001D092C">
              <w:rPr>
                <w:rStyle w:val="Hyperlink"/>
                <w:rFonts w:asciiTheme="majorHAnsi" w:hAnsiTheme="majorHAnsi" w:cstheme="majorHAnsi"/>
                <w:b/>
                <w:bCs/>
                <w:iCs/>
                <w:noProof/>
                <w:color w:val="002060"/>
              </w:rPr>
              <w:t>5.7.1. Eligibilitatea proiectului (tipuri de proiecte, stadiul proiectului, evitarea dublei finanțări, contribuția la obiectivul specific)</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37</w:t>
            </w:r>
            <w:r w:rsidR="006E78FB" w:rsidRPr="001D092C">
              <w:rPr>
                <w:rFonts w:asciiTheme="majorHAnsi" w:hAnsiTheme="majorHAnsi" w:cstheme="majorHAnsi"/>
                <w:noProof/>
                <w:webHidden/>
                <w:color w:val="002060"/>
              </w:rPr>
              <w:fldChar w:fldCharType="end"/>
            </w:r>
          </w:hyperlink>
        </w:p>
        <w:p w14:paraId="2B8F3765" w14:textId="47C37802"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15" w:history="1">
            <w:r w:rsidR="006E78FB" w:rsidRPr="001D092C">
              <w:rPr>
                <w:rStyle w:val="Hyperlink"/>
                <w:rFonts w:asciiTheme="majorHAnsi" w:hAnsiTheme="majorHAnsi" w:cstheme="majorHAnsi"/>
                <w:b/>
                <w:bCs/>
                <w:iCs/>
                <w:noProof/>
                <w:color w:val="002060"/>
              </w:rPr>
              <w:t>5.7.2. Sustenabilitatea investiției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38</w:t>
            </w:r>
            <w:r w:rsidR="006E78FB" w:rsidRPr="001D092C">
              <w:rPr>
                <w:rFonts w:asciiTheme="majorHAnsi" w:hAnsiTheme="majorHAnsi" w:cstheme="majorHAnsi"/>
                <w:noProof/>
                <w:webHidden/>
                <w:color w:val="002060"/>
              </w:rPr>
              <w:fldChar w:fldCharType="end"/>
            </w:r>
          </w:hyperlink>
        </w:p>
        <w:p w14:paraId="304CDAE9" w14:textId="61265B37"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16" w:history="1">
            <w:r w:rsidR="006E78FB" w:rsidRPr="001D092C">
              <w:rPr>
                <w:rStyle w:val="Hyperlink"/>
                <w:rFonts w:asciiTheme="majorHAnsi" w:hAnsiTheme="majorHAnsi" w:cstheme="majorHAnsi"/>
                <w:b/>
                <w:bCs/>
                <w:noProof/>
                <w:color w:val="002060"/>
              </w:rPr>
              <w:t>5.7.3. Inovarea și calitatea proiectului propus</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38</w:t>
            </w:r>
            <w:r w:rsidR="006E78FB" w:rsidRPr="001D092C">
              <w:rPr>
                <w:rFonts w:asciiTheme="majorHAnsi" w:hAnsiTheme="majorHAnsi" w:cstheme="majorHAnsi"/>
                <w:noProof/>
                <w:webHidden/>
                <w:color w:val="002060"/>
              </w:rPr>
              <w:fldChar w:fldCharType="end"/>
            </w:r>
          </w:hyperlink>
        </w:p>
        <w:p w14:paraId="0F76DF7C" w14:textId="273B80C3"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17" w:history="1">
            <w:r w:rsidR="006E78FB" w:rsidRPr="001D092C">
              <w:rPr>
                <w:rStyle w:val="Hyperlink"/>
                <w:rFonts w:asciiTheme="majorHAnsi" w:hAnsiTheme="majorHAnsi" w:cstheme="majorHAnsi"/>
                <w:b/>
                <w:bCs/>
                <w:iCs/>
                <w:noProof/>
                <w:color w:val="002060"/>
              </w:rPr>
              <w:t>6. INDICATORI DE ETAPĂ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39</w:t>
            </w:r>
            <w:r w:rsidR="006E78FB" w:rsidRPr="001D092C">
              <w:rPr>
                <w:rFonts w:asciiTheme="majorHAnsi" w:hAnsiTheme="majorHAnsi" w:cstheme="majorHAnsi"/>
                <w:noProof/>
                <w:webHidden/>
                <w:color w:val="002060"/>
              </w:rPr>
              <w:fldChar w:fldCharType="end"/>
            </w:r>
          </w:hyperlink>
        </w:p>
        <w:p w14:paraId="5E684C6C" w14:textId="48ADA97B"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18" w:history="1">
            <w:r w:rsidR="006E78FB" w:rsidRPr="001D092C">
              <w:rPr>
                <w:rStyle w:val="Hyperlink"/>
                <w:rFonts w:asciiTheme="majorHAnsi" w:hAnsiTheme="majorHAnsi" w:cstheme="majorHAnsi"/>
                <w:b/>
                <w:bCs/>
                <w:iCs/>
                <w:noProof/>
                <w:color w:val="002060"/>
              </w:rPr>
              <w:t>7. COMPLETAREA ȘI DEPUNEREA CERERILOR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40</w:t>
            </w:r>
            <w:r w:rsidR="006E78FB" w:rsidRPr="001D092C">
              <w:rPr>
                <w:rFonts w:asciiTheme="majorHAnsi" w:hAnsiTheme="majorHAnsi" w:cstheme="majorHAnsi"/>
                <w:noProof/>
                <w:webHidden/>
                <w:color w:val="002060"/>
              </w:rPr>
              <w:fldChar w:fldCharType="end"/>
            </w:r>
          </w:hyperlink>
        </w:p>
        <w:p w14:paraId="6248A3CC" w14:textId="425318E5"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19" w:history="1">
            <w:r w:rsidR="006E78FB" w:rsidRPr="001D092C">
              <w:rPr>
                <w:rStyle w:val="Hyperlink"/>
                <w:rFonts w:asciiTheme="majorHAnsi" w:hAnsiTheme="majorHAnsi" w:cstheme="majorHAnsi"/>
                <w:b/>
                <w:bCs/>
                <w:iCs/>
                <w:noProof/>
                <w:color w:val="002060"/>
              </w:rPr>
              <w:t>7.1. Completarea formularului cererii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_Toc147414619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40</w:t>
            </w:r>
            <w:r w:rsidR="006E78FB" w:rsidRPr="001D092C">
              <w:rPr>
                <w:rFonts w:asciiTheme="majorHAnsi" w:hAnsiTheme="majorHAnsi" w:cstheme="majorHAnsi"/>
                <w:noProof/>
                <w:webHidden/>
                <w:color w:val="002060"/>
              </w:rPr>
              <w:fldChar w:fldCharType="end"/>
            </w:r>
          </w:hyperlink>
        </w:p>
        <w:p w14:paraId="17C0BDC7" w14:textId="096B6923"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0" w:history="1">
            <w:r w:rsidR="006E78FB" w:rsidRPr="001D092C">
              <w:rPr>
                <w:rStyle w:val="Hyperlink"/>
                <w:rFonts w:asciiTheme="majorHAnsi" w:hAnsiTheme="majorHAnsi" w:cstheme="majorHAnsi"/>
                <w:b/>
                <w:bCs/>
                <w:iCs/>
                <w:noProof/>
                <w:color w:val="002060"/>
              </w:rPr>
              <w:t>7.2. Limba utilizată în completarea cererii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40</w:t>
            </w:r>
            <w:r w:rsidR="006E78FB" w:rsidRPr="001D092C">
              <w:rPr>
                <w:rFonts w:asciiTheme="majorHAnsi" w:hAnsiTheme="majorHAnsi" w:cstheme="majorHAnsi"/>
                <w:noProof/>
                <w:webHidden/>
                <w:color w:val="002060"/>
              </w:rPr>
              <w:fldChar w:fldCharType="end"/>
            </w:r>
          </w:hyperlink>
        </w:p>
        <w:p w14:paraId="583D27A6" w14:textId="41209D6B"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1" w:history="1">
            <w:r w:rsidR="006E78FB" w:rsidRPr="001D092C">
              <w:rPr>
                <w:rStyle w:val="Hyperlink"/>
                <w:rFonts w:asciiTheme="majorHAnsi" w:hAnsiTheme="majorHAnsi" w:cstheme="majorHAnsi"/>
                <w:b/>
                <w:bCs/>
                <w:iCs/>
                <w:noProof/>
                <w:color w:val="002060"/>
              </w:rPr>
              <w:t>7.3. Metodologia de justificare și detaliere a bugetului cererii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40</w:t>
            </w:r>
            <w:r w:rsidR="006E78FB" w:rsidRPr="001D092C">
              <w:rPr>
                <w:rFonts w:asciiTheme="majorHAnsi" w:hAnsiTheme="majorHAnsi" w:cstheme="majorHAnsi"/>
                <w:noProof/>
                <w:webHidden/>
                <w:color w:val="002060"/>
              </w:rPr>
              <w:fldChar w:fldCharType="end"/>
            </w:r>
          </w:hyperlink>
        </w:p>
        <w:p w14:paraId="3D26F986" w14:textId="4C1AB6C8"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2" w:history="1">
            <w:r w:rsidR="006E78FB" w:rsidRPr="001D092C">
              <w:rPr>
                <w:rStyle w:val="Hyperlink"/>
                <w:rFonts w:asciiTheme="majorHAnsi" w:hAnsiTheme="majorHAnsi" w:cstheme="majorHAnsi"/>
                <w:b/>
                <w:bCs/>
                <w:iCs/>
                <w:noProof/>
                <w:color w:val="002060"/>
              </w:rPr>
              <w:t>7.4. Anexe și documente obligatorii la depunerea cererii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40</w:t>
            </w:r>
            <w:r w:rsidR="006E78FB" w:rsidRPr="001D092C">
              <w:rPr>
                <w:rFonts w:asciiTheme="majorHAnsi" w:hAnsiTheme="majorHAnsi" w:cstheme="majorHAnsi"/>
                <w:noProof/>
                <w:webHidden/>
                <w:color w:val="002060"/>
              </w:rPr>
              <w:fldChar w:fldCharType="end"/>
            </w:r>
          </w:hyperlink>
        </w:p>
        <w:p w14:paraId="1B3F6AF0" w14:textId="18451108"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3" w:history="1">
            <w:r w:rsidR="006E78FB" w:rsidRPr="001D092C">
              <w:rPr>
                <w:rStyle w:val="Hyperlink"/>
                <w:rFonts w:asciiTheme="majorHAnsi" w:hAnsiTheme="majorHAnsi" w:cstheme="majorHAnsi"/>
                <w:b/>
                <w:bCs/>
                <w:iCs/>
                <w:noProof/>
                <w:color w:val="002060"/>
              </w:rPr>
              <w:t>7.5. Aspecte administrative privind depunerea cererii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41</w:t>
            </w:r>
            <w:r w:rsidR="006E78FB" w:rsidRPr="001D092C">
              <w:rPr>
                <w:rFonts w:asciiTheme="majorHAnsi" w:hAnsiTheme="majorHAnsi" w:cstheme="majorHAnsi"/>
                <w:noProof/>
                <w:webHidden/>
                <w:color w:val="002060"/>
              </w:rPr>
              <w:fldChar w:fldCharType="end"/>
            </w:r>
          </w:hyperlink>
        </w:p>
        <w:p w14:paraId="6AF64A2F" w14:textId="6A2C3313"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4" w:history="1">
            <w:r w:rsidR="006E78FB" w:rsidRPr="001D092C">
              <w:rPr>
                <w:rStyle w:val="Hyperlink"/>
                <w:rFonts w:asciiTheme="majorHAnsi" w:hAnsiTheme="majorHAnsi" w:cstheme="majorHAnsi"/>
                <w:b/>
                <w:bCs/>
                <w:iCs/>
                <w:noProof/>
                <w:color w:val="002060"/>
              </w:rPr>
              <w:t>7.6. Anexe și documente obligatorii la momentul contractării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42</w:t>
            </w:r>
            <w:r w:rsidR="006E78FB" w:rsidRPr="001D092C">
              <w:rPr>
                <w:rFonts w:asciiTheme="majorHAnsi" w:hAnsiTheme="majorHAnsi" w:cstheme="majorHAnsi"/>
                <w:noProof/>
                <w:webHidden/>
                <w:color w:val="002060"/>
              </w:rPr>
              <w:fldChar w:fldCharType="end"/>
            </w:r>
          </w:hyperlink>
        </w:p>
        <w:p w14:paraId="0588D47B" w14:textId="3B4313AF"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5" w:history="1">
            <w:r w:rsidR="006E78FB" w:rsidRPr="001D092C">
              <w:rPr>
                <w:rStyle w:val="Hyperlink"/>
                <w:rFonts w:asciiTheme="majorHAnsi" w:hAnsiTheme="majorHAnsi" w:cstheme="majorHAnsi"/>
                <w:b/>
                <w:bCs/>
                <w:iCs/>
                <w:noProof/>
                <w:color w:val="002060"/>
              </w:rPr>
              <w:t>7.7. Renunțarea la cererea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42</w:t>
            </w:r>
            <w:r w:rsidR="006E78FB" w:rsidRPr="001D092C">
              <w:rPr>
                <w:rFonts w:asciiTheme="majorHAnsi" w:hAnsiTheme="majorHAnsi" w:cstheme="majorHAnsi"/>
                <w:noProof/>
                <w:webHidden/>
                <w:color w:val="002060"/>
              </w:rPr>
              <w:fldChar w:fldCharType="end"/>
            </w:r>
          </w:hyperlink>
        </w:p>
        <w:p w14:paraId="6D4C1945" w14:textId="77354D5B"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26" w:history="1">
            <w:r w:rsidR="006E78FB" w:rsidRPr="001D092C">
              <w:rPr>
                <w:rStyle w:val="Hyperlink"/>
                <w:rFonts w:asciiTheme="majorHAnsi" w:hAnsiTheme="majorHAnsi" w:cstheme="majorHAnsi"/>
                <w:b/>
                <w:bCs/>
                <w:iCs/>
                <w:noProof/>
                <w:color w:val="002060"/>
              </w:rPr>
              <w:t>8. PROCESUL DE EVALUARE, SELECȚIE ȘI CONTRACTARE A PROIECTELOR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42</w:t>
            </w:r>
            <w:r w:rsidR="006E78FB" w:rsidRPr="001D092C">
              <w:rPr>
                <w:rFonts w:asciiTheme="majorHAnsi" w:hAnsiTheme="majorHAnsi" w:cstheme="majorHAnsi"/>
                <w:noProof/>
                <w:webHidden/>
                <w:color w:val="002060"/>
              </w:rPr>
              <w:fldChar w:fldCharType="end"/>
            </w:r>
          </w:hyperlink>
        </w:p>
        <w:p w14:paraId="1B725AD0" w14:textId="67C19E3A"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7" w:history="1">
            <w:r w:rsidR="006E78FB" w:rsidRPr="001D092C">
              <w:rPr>
                <w:rStyle w:val="Hyperlink"/>
                <w:rFonts w:asciiTheme="majorHAnsi" w:hAnsiTheme="majorHAnsi" w:cstheme="majorHAnsi"/>
                <w:b/>
                <w:bCs/>
                <w:iCs/>
                <w:noProof/>
                <w:color w:val="002060"/>
              </w:rPr>
              <w:t>8.1. Principalele etape ale procesului de evaluare, selecție și contractare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42</w:t>
            </w:r>
            <w:r w:rsidR="006E78FB" w:rsidRPr="001D092C">
              <w:rPr>
                <w:rFonts w:asciiTheme="majorHAnsi" w:hAnsiTheme="majorHAnsi" w:cstheme="majorHAnsi"/>
                <w:noProof/>
                <w:webHidden/>
                <w:color w:val="002060"/>
              </w:rPr>
              <w:fldChar w:fldCharType="end"/>
            </w:r>
          </w:hyperlink>
        </w:p>
        <w:p w14:paraId="0D12A306" w14:textId="2BC78AD3"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8" w:history="1">
            <w:r w:rsidR="006E78FB" w:rsidRPr="001D092C">
              <w:rPr>
                <w:rStyle w:val="Hyperlink"/>
                <w:rFonts w:asciiTheme="majorHAnsi" w:hAnsiTheme="majorHAnsi" w:cstheme="majorHAnsi"/>
                <w:b/>
                <w:bCs/>
                <w:iCs/>
                <w:noProof/>
                <w:color w:val="002060"/>
              </w:rPr>
              <w:t>8.2. Conformitate administrativă – DECLARAȚIA UNICĂ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42</w:t>
            </w:r>
            <w:r w:rsidR="006E78FB" w:rsidRPr="001D092C">
              <w:rPr>
                <w:rFonts w:asciiTheme="majorHAnsi" w:hAnsiTheme="majorHAnsi" w:cstheme="majorHAnsi"/>
                <w:noProof/>
                <w:webHidden/>
                <w:color w:val="002060"/>
              </w:rPr>
              <w:fldChar w:fldCharType="end"/>
            </w:r>
          </w:hyperlink>
        </w:p>
        <w:p w14:paraId="1F04DF45" w14:textId="2D9F595F"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29" w:history="1">
            <w:r w:rsidR="006E78FB" w:rsidRPr="001D092C">
              <w:rPr>
                <w:rStyle w:val="Hyperlink"/>
                <w:rFonts w:asciiTheme="majorHAnsi" w:hAnsiTheme="majorHAnsi" w:cstheme="majorHAnsi"/>
                <w:b/>
                <w:bCs/>
                <w:iCs/>
                <w:noProof/>
                <w:color w:val="002060"/>
              </w:rPr>
              <w:t>8.3. Etapa de evaluare preliminară – dacă este cazul (specific pentru intervențiile FSE+)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_Toc147414629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43</w:t>
            </w:r>
            <w:r w:rsidR="006E78FB" w:rsidRPr="001D092C">
              <w:rPr>
                <w:rFonts w:asciiTheme="majorHAnsi" w:hAnsiTheme="majorHAnsi" w:cstheme="majorHAnsi"/>
                <w:noProof/>
                <w:webHidden/>
                <w:color w:val="002060"/>
              </w:rPr>
              <w:fldChar w:fldCharType="end"/>
            </w:r>
          </w:hyperlink>
        </w:p>
        <w:p w14:paraId="18F6157D" w14:textId="6CAD7147"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30" w:history="1">
            <w:r w:rsidR="006E78FB" w:rsidRPr="001D092C">
              <w:rPr>
                <w:rStyle w:val="Hyperlink"/>
                <w:rFonts w:asciiTheme="majorHAnsi" w:hAnsiTheme="majorHAnsi" w:cstheme="majorHAnsi"/>
                <w:b/>
                <w:bCs/>
                <w:iCs/>
                <w:noProof/>
                <w:color w:val="002060"/>
              </w:rPr>
              <w:t>8.4. Evaluarea tehnică și financiară. Criterii de evaluare tehnică și financiară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43</w:t>
            </w:r>
            <w:r w:rsidR="006E78FB" w:rsidRPr="001D092C">
              <w:rPr>
                <w:rFonts w:asciiTheme="majorHAnsi" w:hAnsiTheme="majorHAnsi" w:cstheme="majorHAnsi"/>
                <w:noProof/>
                <w:webHidden/>
                <w:color w:val="002060"/>
              </w:rPr>
              <w:fldChar w:fldCharType="end"/>
            </w:r>
          </w:hyperlink>
        </w:p>
        <w:p w14:paraId="33A31176" w14:textId="3E52B9E0"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31" w:history="1">
            <w:r w:rsidR="006E78FB" w:rsidRPr="001D092C">
              <w:rPr>
                <w:rStyle w:val="Hyperlink"/>
                <w:rFonts w:asciiTheme="majorHAnsi" w:hAnsiTheme="majorHAnsi" w:cstheme="majorHAnsi"/>
                <w:b/>
                <w:bCs/>
                <w:iCs/>
                <w:noProof/>
                <w:color w:val="002060"/>
              </w:rPr>
              <w:t>8.5. Aplicarea pragului de calitate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44</w:t>
            </w:r>
            <w:r w:rsidR="006E78FB" w:rsidRPr="001D092C">
              <w:rPr>
                <w:rFonts w:asciiTheme="majorHAnsi" w:hAnsiTheme="majorHAnsi" w:cstheme="majorHAnsi"/>
                <w:noProof/>
                <w:webHidden/>
                <w:color w:val="002060"/>
              </w:rPr>
              <w:fldChar w:fldCharType="end"/>
            </w:r>
          </w:hyperlink>
        </w:p>
        <w:p w14:paraId="11E1A66D" w14:textId="2252B1C8"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32" w:history="1">
            <w:r w:rsidR="006E78FB" w:rsidRPr="001D092C">
              <w:rPr>
                <w:rStyle w:val="Hyperlink"/>
                <w:rFonts w:asciiTheme="majorHAnsi" w:hAnsiTheme="majorHAnsi" w:cstheme="majorHAnsi"/>
                <w:b/>
                <w:bCs/>
                <w:iCs/>
                <w:noProof/>
                <w:color w:val="002060"/>
              </w:rPr>
              <w:t>8.6. Aplicarea pragului de excelență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45</w:t>
            </w:r>
            <w:r w:rsidR="006E78FB" w:rsidRPr="001D092C">
              <w:rPr>
                <w:rFonts w:asciiTheme="majorHAnsi" w:hAnsiTheme="majorHAnsi" w:cstheme="majorHAnsi"/>
                <w:noProof/>
                <w:webHidden/>
                <w:color w:val="002060"/>
              </w:rPr>
              <w:fldChar w:fldCharType="end"/>
            </w:r>
          </w:hyperlink>
        </w:p>
        <w:p w14:paraId="18BA4CD0" w14:textId="0914BF39"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33" w:history="1">
            <w:r w:rsidR="006E78FB" w:rsidRPr="001D092C">
              <w:rPr>
                <w:rStyle w:val="Hyperlink"/>
                <w:rFonts w:asciiTheme="majorHAnsi" w:hAnsiTheme="majorHAnsi" w:cstheme="majorHAnsi"/>
                <w:b/>
                <w:bCs/>
                <w:iCs/>
                <w:noProof/>
                <w:color w:val="002060"/>
              </w:rPr>
              <w:t>8.7. Notificarea rezultatului evaluării tehnice și financiare.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45</w:t>
            </w:r>
            <w:r w:rsidR="006E78FB" w:rsidRPr="001D092C">
              <w:rPr>
                <w:rFonts w:asciiTheme="majorHAnsi" w:hAnsiTheme="majorHAnsi" w:cstheme="majorHAnsi"/>
                <w:noProof/>
                <w:webHidden/>
                <w:color w:val="002060"/>
              </w:rPr>
              <w:fldChar w:fldCharType="end"/>
            </w:r>
          </w:hyperlink>
        </w:p>
        <w:p w14:paraId="3E21774B" w14:textId="4F0B0589"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34" w:history="1">
            <w:r w:rsidR="006E78FB" w:rsidRPr="001D092C">
              <w:rPr>
                <w:rStyle w:val="Hyperlink"/>
                <w:rFonts w:asciiTheme="majorHAnsi" w:hAnsiTheme="majorHAnsi" w:cstheme="majorHAnsi"/>
                <w:b/>
                <w:bCs/>
                <w:iCs/>
                <w:noProof/>
                <w:color w:val="002060"/>
              </w:rPr>
              <w:t>8.8. Contestații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45</w:t>
            </w:r>
            <w:r w:rsidR="006E78FB" w:rsidRPr="001D092C">
              <w:rPr>
                <w:rFonts w:asciiTheme="majorHAnsi" w:hAnsiTheme="majorHAnsi" w:cstheme="majorHAnsi"/>
                <w:noProof/>
                <w:webHidden/>
                <w:color w:val="002060"/>
              </w:rPr>
              <w:fldChar w:fldCharType="end"/>
            </w:r>
          </w:hyperlink>
        </w:p>
        <w:p w14:paraId="24EA46C6" w14:textId="13CF54A2"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35" w:history="1">
            <w:r w:rsidR="006E78FB" w:rsidRPr="001D092C">
              <w:rPr>
                <w:rStyle w:val="Hyperlink"/>
                <w:rFonts w:asciiTheme="majorHAnsi" w:hAnsiTheme="majorHAnsi" w:cstheme="majorHAnsi"/>
                <w:b/>
                <w:bCs/>
                <w:iCs/>
                <w:noProof/>
                <w:color w:val="002060"/>
              </w:rPr>
              <w:t>8.9. Contractarea proiectelor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46</w:t>
            </w:r>
            <w:r w:rsidR="006E78FB" w:rsidRPr="001D092C">
              <w:rPr>
                <w:rFonts w:asciiTheme="majorHAnsi" w:hAnsiTheme="majorHAnsi" w:cstheme="majorHAnsi"/>
                <w:noProof/>
                <w:webHidden/>
                <w:color w:val="002060"/>
              </w:rPr>
              <w:fldChar w:fldCharType="end"/>
            </w:r>
          </w:hyperlink>
        </w:p>
        <w:p w14:paraId="4AA9DB31" w14:textId="6065AF97"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36" w:history="1">
            <w:r w:rsidR="006E78FB" w:rsidRPr="001D092C">
              <w:rPr>
                <w:rStyle w:val="Hyperlink"/>
                <w:rFonts w:asciiTheme="majorHAnsi" w:hAnsiTheme="majorHAnsi" w:cstheme="majorHAnsi"/>
                <w:b/>
                <w:bCs/>
                <w:iCs/>
                <w:noProof/>
                <w:color w:val="002060"/>
              </w:rPr>
              <w:t>8.9.1. Verificarea îndeplinirii condițiilor de eligibilitate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46</w:t>
            </w:r>
            <w:r w:rsidR="006E78FB" w:rsidRPr="001D092C">
              <w:rPr>
                <w:rFonts w:asciiTheme="majorHAnsi" w:hAnsiTheme="majorHAnsi" w:cstheme="majorHAnsi"/>
                <w:noProof/>
                <w:webHidden/>
                <w:color w:val="002060"/>
              </w:rPr>
              <w:fldChar w:fldCharType="end"/>
            </w:r>
          </w:hyperlink>
        </w:p>
        <w:p w14:paraId="714AC8A8" w14:textId="6C624DAE"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37" w:history="1">
            <w:r w:rsidR="006E78FB" w:rsidRPr="001D092C">
              <w:rPr>
                <w:rStyle w:val="Hyperlink"/>
                <w:rFonts w:asciiTheme="majorHAnsi" w:hAnsiTheme="majorHAnsi" w:cstheme="majorHAnsi"/>
                <w:b/>
                <w:bCs/>
                <w:iCs/>
                <w:noProof/>
                <w:color w:val="002060"/>
              </w:rPr>
              <w:t>8.9.2. Decizia de acordare/respingere a finanțării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47</w:t>
            </w:r>
            <w:r w:rsidR="006E78FB" w:rsidRPr="001D092C">
              <w:rPr>
                <w:rFonts w:asciiTheme="majorHAnsi" w:hAnsiTheme="majorHAnsi" w:cstheme="majorHAnsi"/>
                <w:noProof/>
                <w:webHidden/>
                <w:color w:val="002060"/>
              </w:rPr>
              <w:fldChar w:fldCharType="end"/>
            </w:r>
          </w:hyperlink>
        </w:p>
        <w:p w14:paraId="5D00B769" w14:textId="618843AB"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38" w:history="1">
            <w:r w:rsidR="006E78FB" w:rsidRPr="001D092C">
              <w:rPr>
                <w:rStyle w:val="Hyperlink"/>
                <w:rFonts w:asciiTheme="majorHAnsi" w:hAnsiTheme="majorHAnsi" w:cstheme="majorHAnsi"/>
                <w:b/>
                <w:bCs/>
                <w:iCs/>
                <w:noProof/>
                <w:color w:val="002060"/>
              </w:rPr>
              <w:t>8.9.3. Definitivarea planului de monitorizare a proiectului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47</w:t>
            </w:r>
            <w:r w:rsidR="006E78FB" w:rsidRPr="001D092C">
              <w:rPr>
                <w:rFonts w:asciiTheme="majorHAnsi" w:hAnsiTheme="majorHAnsi" w:cstheme="majorHAnsi"/>
                <w:noProof/>
                <w:webHidden/>
                <w:color w:val="002060"/>
              </w:rPr>
              <w:fldChar w:fldCharType="end"/>
            </w:r>
          </w:hyperlink>
        </w:p>
        <w:p w14:paraId="7F892403" w14:textId="26E1848E" w:rsidR="006E78FB" w:rsidRPr="001D092C" w:rsidRDefault="00000000">
          <w:pPr>
            <w:pStyle w:val="TOC3"/>
            <w:tabs>
              <w:tab w:val="right" w:leader="dot" w:pos="9394"/>
            </w:tabs>
            <w:rPr>
              <w:rFonts w:asciiTheme="majorHAnsi" w:eastAsiaTheme="minorEastAsia" w:hAnsiTheme="majorHAnsi" w:cstheme="majorHAnsi"/>
              <w:noProof/>
              <w:color w:val="002060"/>
              <w:kern w:val="2"/>
              <w:lang w:val="en-US"/>
              <w14:ligatures w14:val="standardContextual"/>
            </w:rPr>
          </w:pPr>
          <w:hyperlink w:anchor="_Toc147414639" w:history="1">
            <w:r w:rsidR="006E78FB" w:rsidRPr="001D092C">
              <w:rPr>
                <w:rStyle w:val="Hyperlink"/>
                <w:rFonts w:asciiTheme="majorHAnsi" w:hAnsiTheme="majorHAnsi" w:cstheme="majorHAnsi"/>
                <w:b/>
                <w:bCs/>
                <w:iCs/>
                <w:noProof/>
                <w:color w:val="002060"/>
              </w:rPr>
              <w:t>8.9.4. Semnarea contractului de finanțare /emiterea deciziei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_Toc147414639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47</w:t>
            </w:r>
            <w:r w:rsidR="006E78FB" w:rsidRPr="001D092C">
              <w:rPr>
                <w:rFonts w:asciiTheme="majorHAnsi" w:hAnsiTheme="majorHAnsi" w:cstheme="majorHAnsi"/>
                <w:noProof/>
                <w:webHidden/>
                <w:color w:val="002060"/>
              </w:rPr>
              <w:fldChar w:fldCharType="end"/>
            </w:r>
          </w:hyperlink>
        </w:p>
        <w:p w14:paraId="4B37845F" w14:textId="1D5E8EAD"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40" w:history="1">
            <w:r w:rsidR="006E78FB" w:rsidRPr="001D092C">
              <w:rPr>
                <w:rStyle w:val="Hyperlink"/>
                <w:rFonts w:asciiTheme="majorHAnsi" w:hAnsiTheme="majorHAnsi" w:cstheme="majorHAnsi"/>
                <w:b/>
                <w:bCs/>
                <w:iCs/>
                <w:noProof/>
                <w:color w:val="002060"/>
              </w:rPr>
              <w:t>9. ASPECTE PRIVIND CONFLICTUL DE INTERESE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48</w:t>
            </w:r>
            <w:r w:rsidR="006E78FB" w:rsidRPr="001D092C">
              <w:rPr>
                <w:rFonts w:asciiTheme="majorHAnsi" w:hAnsiTheme="majorHAnsi" w:cstheme="majorHAnsi"/>
                <w:noProof/>
                <w:webHidden/>
                <w:color w:val="002060"/>
              </w:rPr>
              <w:fldChar w:fldCharType="end"/>
            </w:r>
          </w:hyperlink>
        </w:p>
        <w:p w14:paraId="2BDDFEF7" w14:textId="693E7B92"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41" w:history="1">
            <w:r w:rsidR="006E78FB" w:rsidRPr="001D092C">
              <w:rPr>
                <w:rStyle w:val="Hyperlink"/>
                <w:rFonts w:asciiTheme="majorHAnsi" w:hAnsiTheme="majorHAnsi" w:cstheme="majorHAnsi"/>
                <w:b/>
                <w:bCs/>
                <w:iCs/>
                <w:noProof/>
                <w:color w:val="002060"/>
              </w:rPr>
              <w:t>10. ASPECTE PRIVIND PRELUCRAREA DATELOR CU CARACTER PERSONAL</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48</w:t>
            </w:r>
            <w:r w:rsidR="006E78FB" w:rsidRPr="001D092C">
              <w:rPr>
                <w:rFonts w:asciiTheme="majorHAnsi" w:hAnsiTheme="majorHAnsi" w:cstheme="majorHAnsi"/>
                <w:noProof/>
                <w:webHidden/>
                <w:color w:val="002060"/>
              </w:rPr>
              <w:fldChar w:fldCharType="end"/>
            </w:r>
          </w:hyperlink>
        </w:p>
        <w:p w14:paraId="7E8B0405" w14:textId="6B8BAAE9"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42" w:history="1">
            <w:r w:rsidR="006E78FB" w:rsidRPr="001D092C">
              <w:rPr>
                <w:rStyle w:val="Hyperlink"/>
                <w:rFonts w:asciiTheme="majorHAnsi" w:hAnsiTheme="majorHAnsi" w:cstheme="majorHAnsi"/>
                <w:b/>
                <w:bCs/>
                <w:iCs/>
                <w:noProof/>
                <w:color w:val="002060"/>
              </w:rPr>
              <w:t>11. ASPECTE PRIVIND MONITORIZAREA TEHNICĂ ȘI RAPOARTELE DE PROGRES</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49</w:t>
            </w:r>
            <w:r w:rsidR="006E78FB" w:rsidRPr="001D092C">
              <w:rPr>
                <w:rFonts w:asciiTheme="majorHAnsi" w:hAnsiTheme="majorHAnsi" w:cstheme="majorHAnsi"/>
                <w:noProof/>
                <w:webHidden/>
                <w:color w:val="002060"/>
              </w:rPr>
              <w:fldChar w:fldCharType="end"/>
            </w:r>
          </w:hyperlink>
        </w:p>
        <w:p w14:paraId="36264028" w14:textId="2108706B"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43" w:history="1">
            <w:r w:rsidR="006E78FB" w:rsidRPr="001D092C">
              <w:rPr>
                <w:rStyle w:val="Hyperlink"/>
                <w:rFonts w:asciiTheme="majorHAnsi" w:hAnsiTheme="majorHAnsi" w:cstheme="majorHAnsi"/>
                <w:b/>
                <w:bCs/>
                <w:iCs/>
                <w:noProof/>
                <w:color w:val="002060"/>
              </w:rPr>
              <w:t>11.1. Rapoartele de progres</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49</w:t>
            </w:r>
            <w:r w:rsidR="006E78FB" w:rsidRPr="001D092C">
              <w:rPr>
                <w:rFonts w:asciiTheme="majorHAnsi" w:hAnsiTheme="majorHAnsi" w:cstheme="majorHAnsi"/>
                <w:noProof/>
                <w:webHidden/>
                <w:color w:val="002060"/>
              </w:rPr>
              <w:fldChar w:fldCharType="end"/>
            </w:r>
          </w:hyperlink>
        </w:p>
        <w:p w14:paraId="7478209C" w14:textId="17D11940"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44" w:history="1">
            <w:r w:rsidR="006E78FB" w:rsidRPr="001D092C">
              <w:rPr>
                <w:rStyle w:val="Hyperlink"/>
                <w:rFonts w:asciiTheme="majorHAnsi" w:hAnsiTheme="majorHAnsi" w:cstheme="majorHAnsi"/>
                <w:b/>
                <w:bCs/>
                <w:iCs/>
                <w:noProof/>
                <w:color w:val="002060"/>
              </w:rPr>
              <w:t>11.2. Vizitele de monitorizare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50</w:t>
            </w:r>
            <w:r w:rsidR="006E78FB" w:rsidRPr="001D092C">
              <w:rPr>
                <w:rFonts w:asciiTheme="majorHAnsi" w:hAnsiTheme="majorHAnsi" w:cstheme="majorHAnsi"/>
                <w:noProof/>
                <w:webHidden/>
                <w:color w:val="002060"/>
              </w:rPr>
              <w:fldChar w:fldCharType="end"/>
            </w:r>
          </w:hyperlink>
        </w:p>
        <w:p w14:paraId="3F87F7F5" w14:textId="26692FFD"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45" w:history="1">
            <w:r w:rsidR="006E78FB" w:rsidRPr="001D092C">
              <w:rPr>
                <w:rStyle w:val="Hyperlink"/>
                <w:rFonts w:asciiTheme="majorHAnsi" w:hAnsiTheme="majorHAnsi" w:cstheme="majorHAnsi"/>
                <w:b/>
                <w:bCs/>
                <w:iCs/>
                <w:noProof/>
                <w:color w:val="002060"/>
              </w:rPr>
              <w:t>11.3. Mecanismul specific indicatorilor de etapă. Planul de monitorizare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50</w:t>
            </w:r>
            <w:r w:rsidR="006E78FB" w:rsidRPr="001D092C">
              <w:rPr>
                <w:rFonts w:asciiTheme="majorHAnsi" w:hAnsiTheme="majorHAnsi" w:cstheme="majorHAnsi"/>
                <w:noProof/>
                <w:webHidden/>
                <w:color w:val="002060"/>
              </w:rPr>
              <w:fldChar w:fldCharType="end"/>
            </w:r>
          </w:hyperlink>
        </w:p>
        <w:p w14:paraId="5E40526F" w14:textId="73107F14"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46" w:history="1">
            <w:r w:rsidR="006E78FB" w:rsidRPr="001D092C">
              <w:rPr>
                <w:rStyle w:val="Hyperlink"/>
                <w:rFonts w:asciiTheme="majorHAnsi" w:hAnsiTheme="majorHAnsi" w:cstheme="majorHAnsi"/>
                <w:b/>
                <w:bCs/>
                <w:iCs/>
                <w:noProof/>
                <w:color w:val="002060"/>
              </w:rPr>
              <w:t>12. ASPECTE PRIVIND MANAGEMENTUL FINANCIAR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50</w:t>
            </w:r>
            <w:r w:rsidR="006E78FB" w:rsidRPr="001D092C">
              <w:rPr>
                <w:rFonts w:asciiTheme="majorHAnsi" w:hAnsiTheme="majorHAnsi" w:cstheme="majorHAnsi"/>
                <w:noProof/>
                <w:webHidden/>
                <w:color w:val="002060"/>
              </w:rPr>
              <w:fldChar w:fldCharType="end"/>
            </w:r>
          </w:hyperlink>
        </w:p>
        <w:p w14:paraId="64A763C2" w14:textId="5EF4B8BA"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47" w:history="1">
            <w:r w:rsidR="006E78FB" w:rsidRPr="001D092C">
              <w:rPr>
                <w:rStyle w:val="Hyperlink"/>
                <w:rFonts w:asciiTheme="majorHAnsi" w:hAnsiTheme="majorHAnsi" w:cstheme="majorHAnsi"/>
                <w:b/>
                <w:bCs/>
                <w:iCs/>
                <w:noProof/>
                <w:color w:val="002060"/>
              </w:rPr>
              <w:t>12.1. Mecanismul cererilor de prefinanțare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50</w:t>
            </w:r>
            <w:r w:rsidR="006E78FB" w:rsidRPr="001D092C">
              <w:rPr>
                <w:rFonts w:asciiTheme="majorHAnsi" w:hAnsiTheme="majorHAnsi" w:cstheme="majorHAnsi"/>
                <w:noProof/>
                <w:webHidden/>
                <w:color w:val="002060"/>
              </w:rPr>
              <w:fldChar w:fldCharType="end"/>
            </w:r>
          </w:hyperlink>
        </w:p>
        <w:p w14:paraId="04AAF7DA" w14:textId="58CAA0A9"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48" w:history="1">
            <w:r w:rsidR="006E78FB" w:rsidRPr="001D092C">
              <w:rPr>
                <w:rStyle w:val="Hyperlink"/>
                <w:rFonts w:asciiTheme="majorHAnsi" w:hAnsiTheme="majorHAnsi" w:cstheme="majorHAnsi"/>
                <w:b/>
                <w:bCs/>
                <w:iCs/>
                <w:noProof/>
                <w:color w:val="002060"/>
              </w:rPr>
              <w:t>12.2. Mecanismul cererilor de plată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51</w:t>
            </w:r>
            <w:r w:rsidR="006E78FB" w:rsidRPr="001D092C">
              <w:rPr>
                <w:rFonts w:asciiTheme="majorHAnsi" w:hAnsiTheme="majorHAnsi" w:cstheme="majorHAnsi"/>
                <w:noProof/>
                <w:webHidden/>
                <w:color w:val="002060"/>
              </w:rPr>
              <w:fldChar w:fldCharType="end"/>
            </w:r>
          </w:hyperlink>
        </w:p>
        <w:p w14:paraId="2DF308AA" w14:textId="67EBDF22"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49" w:history="1">
            <w:r w:rsidR="006E78FB" w:rsidRPr="001D092C">
              <w:rPr>
                <w:rStyle w:val="Hyperlink"/>
                <w:rFonts w:asciiTheme="majorHAnsi" w:hAnsiTheme="majorHAnsi" w:cstheme="majorHAnsi"/>
                <w:b/>
                <w:bCs/>
                <w:iCs/>
                <w:noProof/>
                <w:color w:val="002060"/>
              </w:rPr>
              <w:t>12.3. Mecanismul cererilor de rambursare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_Toc147414649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51</w:t>
            </w:r>
            <w:r w:rsidR="006E78FB" w:rsidRPr="001D092C">
              <w:rPr>
                <w:rFonts w:asciiTheme="majorHAnsi" w:hAnsiTheme="majorHAnsi" w:cstheme="majorHAnsi"/>
                <w:noProof/>
                <w:webHidden/>
                <w:color w:val="002060"/>
              </w:rPr>
              <w:fldChar w:fldCharType="end"/>
            </w:r>
          </w:hyperlink>
        </w:p>
        <w:p w14:paraId="5FA02A83" w14:textId="6DBFF486"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50" w:history="1">
            <w:r w:rsidR="006E78FB" w:rsidRPr="001D092C">
              <w:rPr>
                <w:rStyle w:val="Hyperlink"/>
                <w:rFonts w:asciiTheme="majorHAnsi" w:hAnsiTheme="majorHAnsi" w:cstheme="majorHAnsi"/>
                <w:b/>
                <w:bCs/>
                <w:iCs/>
                <w:noProof/>
                <w:color w:val="002060"/>
              </w:rPr>
              <w:t>12.4.</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Graficul cererilor de prefinantare/plată/ rambursare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51</w:t>
            </w:r>
            <w:r w:rsidR="006E78FB" w:rsidRPr="001D092C">
              <w:rPr>
                <w:rFonts w:asciiTheme="majorHAnsi" w:hAnsiTheme="majorHAnsi" w:cstheme="majorHAnsi"/>
                <w:noProof/>
                <w:webHidden/>
                <w:color w:val="002060"/>
              </w:rPr>
              <w:fldChar w:fldCharType="end"/>
            </w:r>
          </w:hyperlink>
        </w:p>
        <w:p w14:paraId="1E8BCBBE" w14:textId="01DD1E47"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51" w:history="1">
            <w:r w:rsidR="006E78FB" w:rsidRPr="001D092C">
              <w:rPr>
                <w:rStyle w:val="Hyperlink"/>
                <w:rFonts w:asciiTheme="majorHAnsi" w:hAnsiTheme="majorHAnsi" w:cstheme="majorHAnsi"/>
                <w:b/>
                <w:bCs/>
                <w:iCs/>
                <w:noProof/>
                <w:color w:val="002060"/>
              </w:rPr>
              <w:t>12.5. Vizitele la fața locului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51</w:t>
            </w:r>
            <w:r w:rsidR="006E78FB" w:rsidRPr="001D092C">
              <w:rPr>
                <w:rFonts w:asciiTheme="majorHAnsi" w:hAnsiTheme="majorHAnsi" w:cstheme="majorHAnsi"/>
                <w:noProof/>
                <w:webHidden/>
                <w:color w:val="002060"/>
              </w:rPr>
              <w:fldChar w:fldCharType="end"/>
            </w:r>
          </w:hyperlink>
        </w:p>
        <w:p w14:paraId="7413FDEE" w14:textId="0910FED7"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52" w:history="1">
            <w:r w:rsidR="006E78FB" w:rsidRPr="001D092C">
              <w:rPr>
                <w:rStyle w:val="Hyperlink"/>
                <w:rFonts w:asciiTheme="majorHAnsi" w:hAnsiTheme="majorHAnsi" w:cstheme="majorHAnsi"/>
                <w:b/>
                <w:bCs/>
                <w:iCs/>
                <w:noProof/>
                <w:color w:val="002060"/>
              </w:rPr>
              <w:t>13. MODIFICAREA GHIDULUI SOLICITANTULUI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51</w:t>
            </w:r>
            <w:r w:rsidR="006E78FB" w:rsidRPr="001D092C">
              <w:rPr>
                <w:rFonts w:asciiTheme="majorHAnsi" w:hAnsiTheme="majorHAnsi" w:cstheme="majorHAnsi"/>
                <w:noProof/>
                <w:webHidden/>
                <w:color w:val="002060"/>
              </w:rPr>
              <w:fldChar w:fldCharType="end"/>
            </w:r>
          </w:hyperlink>
        </w:p>
        <w:p w14:paraId="3E017F5C" w14:textId="04100FE9"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53" w:history="1">
            <w:r w:rsidR="006E78FB" w:rsidRPr="001D092C">
              <w:rPr>
                <w:rStyle w:val="Hyperlink"/>
                <w:rFonts w:asciiTheme="majorHAnsi" w:hAnsiTheme="majorHAnsi" w:cstheme="majorHAnsi"/>
                <w:b/>
                <w:bCs/>
                <w:iCs/>
                <w:noProof/>
                <w:color w:val="002060"/>
              </w:rPr>
              <w:t>13.1. Aspectele care pot face obiectul modificărilor prevederilor ghidului solicitantului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51</w:t>
            </w:r>
            <w:r w:rsidR="006E78FB" w:rsidRPr="001D092C">
              <w:rPr>
                <w:rFonts w:asciiTheme="majorHAnsi" w:hAnsiTheme="majorHAnsi" w:cstheme="majorHAnsi"/>
                <w:noProof/>
                <w:webHidden/>
                <w:color w:val="002060"/>
              </w:rPr>
              <w:fldChar w:fldCharType="end"/>
            </w:r>
          </w:hyperlink>
        </w:p>
        <w:p w14:paraId="5A7FB57A" w14:textId="19E381C5" w:rsidR="006E78FB" w:rsidRPr="001D092C" w:rsidRDefault="00000000">
          <w:pPr>
            <w:pStyle w:val="TOC2"/>
            <w:rPr>
              <w:rFonts w:asciiTheme="majorHAnsi" w:eastAsiaTheme="minorEastAsia" w:hAnsiTheme="majorHAnsi" w:cstheme="majorHAnsi"/>
              <w:noProof/>
              <w:color w:val="002060"/>
              <w:kern w:val="2"/>
              <w:lang w:val="en-US"/>
              <w14:ligatures w14:val="standardContextual"/>
            </w:rPr>
          </w:pPr>
          <w:hyperlink w:anchor="_Toc147414654" w:history="1">
            <w:r w:rsidR="006E78FB" w:rsidRPr="001D092C">
              <w:rPr>
                <w:rStyle w:val="Hyperlink"/>
                <w:rFonts w:asciiTheme="majorHAnsi" w:hAnsiTheme="majorHAnsi" w:cstheme="majorHAnsi"/>
                <w:b/>
                <w:bCs/>
                <w:iCs/>
                <w:noProof/>
                <w:color w:val="002060"/>
              </w:rPr>
              <w:t>13.2. Condiții privind aplicarea modificărilor pentru cererile de finanțare aflate în procesul de selecție (condiții tranzitorii)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7061E6FA" w14:textId="795505E7"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55" w:history="1">
            <w:r w:rsidR="006E78FB" w:rsidRPr="001D092C">
              <w:rPr>
                <w:rStyle w:val="Hyperlink"/>
                <w:rFonts w:asciiTheme="majorHAnsi" w:hAnsiTheme="majorHAnsi" w:cstheme="majorHAnsi"/>
                <w:b/>
                <w:bCs/>
                <w:i/>
                <w:noProof/>
                <w:color w:val="002060"/>
              </w:rPr>
              <w:t>14. ANEXE la GS</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76E706F8" w14:textId="199A0784"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56"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1: Criterii de evaluare și selecție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_Toc147414656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18034591" w14:textId="0E643EC6"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57"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2: Definiții și mod de calcul indicatori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50908DB0" w14:textId="298C6B5A"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58"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2.1.: Planificare țintă indicatori</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549873C0" w14:textId="6F21B704"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59"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3: Lista cheltuielilor eligibile și neeligibile.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_Toc147414659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779D6C48" w14:textId="0F2F811D"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0"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5: Tabel centralizator pentru documente ce dovedesc dreptul de proprietate/ administrare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6D4FF6B2" w14:textId="3C2735C9"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1"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6: Cerințe DNSH</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_Toc147414661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2FB80446" w14:textId="1E4E3182"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2"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 xml:space="preserve">Anexa 7 – </w:t>
            </w:r>
            <w:r w:rsidR="00953B56" w:rsidRPr="001D092C">
              <w:rPr>
                <w:rStyle w:val="Hyperlink"/>
                <w:rFonts w:asciiTheme="majorHAnsi" w:hAnsiTheme="majorHAnsi" w:cstheme="majorHAnsi"/>
                <w:b/>
                <w:bCs/>
                <w:iCs/>
                <w:noProof/>
                <w:color w:val="002060"/>
              </w:rPr>
              <w:t>Grila de analiză a conformității și calității studiului de fezabilitate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_Toc147414662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4188C3C7" w14:textId="188842E9"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3"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8 – Grila PT</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_Toc147414663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36CB74AC" w14:textId="6ACCEAA8"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4"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9: Indicatorii de etapă</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_Toc147414664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78B6C7AB" w14:textId="61A7AF27"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5"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10: Plan de monitorizare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_Toc147414665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1716E422" w14:textId="0DCC7EE2"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7" w:history="1">
            <w:r w:rsidR="006E78FB" w:rsidRPr="001D092C">
              <w:rPr>
                <w:rStyle w:val="Hyperlink"/>
                <w:rFonts w:asciiTheme="majorHAnsi" w:hAnsiTheme="majorHAnsi" w:cstheme="majorHAnsi"/>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 xml:space="preserve">Anexa 11: </w:t>
            </w:r>
            <w:r w:rsidR="006E78FB" w:rsidRPr="001D092C">
              <w:rPr>
                <w:rStyle w:val="Hyperlink"/>
                <w:rFonts w:asciiTheme="majorHAnsi" w:hAnsiTheme="majorHAnsi" w:cstheme="majorHAnsi"/>
                <w:b/>
                <w:bCs/>
                <w:noProof/>
                <w:color w:val="002060"/>
              </w:rPr>
              <w:t>Condiții specifice ale contractului de finanțare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_Toc147414667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643AAD50" w14:textId="74C67931"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8" w:history="1">
            <w:r w:rsidR="006E78FB" w:rsidRPr="001D092C">
              <w:rPr>
                <w:rStyle w:val="Hyperlink"/>
                <w:rFonts w:asciiTheme="majorHAnsi" w:hAnsiTheme="majorHAnsi" w:cstheme="majorHAnsi"/>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noProof/>
                <w:color w:val="002060"/>
              </w:rPr>
              <w:t>Anexa 12: Tabel corelare buget-activități-resurse-rezultate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_Toc147414668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3A17C269" w14:textId="0A36FD77"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69" w:history="1">
            <w:r w:rsidR="006E78FB" w:rsidRPr="001D092C">
              <w:rPr>
                <w:rStyle w:val="Hyperlink"/>
                <w:rFonts w:asciiTheme="majorHAnsi" w:hAnsiTheme="majorHAnsi" w:cstheme="majorHAnsi"/>
                <w:b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noProof/>
                <w:color w:val="002060"/>
              </w:rPr>
              <w:t>Anexa 13: Lista de proiecte fazate POR</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_Toc147414669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15945F3E" w14:textId="77D48418" w:rsidR="006E78FB" w:rsidRPr="001D092C" w:rsidRDefault="00000000">
          <w:pPr>
            <w:pStyle w:val="TOC1"/>
            <w:rPr>
              <w:rFonts w:asciiTheme="majorHAnsi" w:eastAsiaTheme="minorEastAsia" w:hAnsiTheme="majorHAnsi" w:cstheme="majorHAnsi"/>
              <w:noProof/>
              <w:color w:val="002060"/>
              <w:kern w:val="2"/>
              <w:lang w:val="en-US"/>
              <w14:ligatures w14:val="standardContextual"/>
            </w:rPr>
          </w:pPr>
          <w:hyperlink w:anchor="_Toc147414670" w:history="1">
            <w:r w:rsidR="006E78FB" w:rsidRPr="001D092C">
              <w:rPr>
                <w:rStyle w:val="Hyperlink"/>
                <w:rFonts w:asciiTheme="majorHAnsi" w:hAnsiTheme="majorHAnsi" w:cstheme="majorHAnsi"/>
                <w:bCs/>
                <w:iCs/>
                <w:noProof/>
                <w:color w:val="002060"/>
              </w:rPr>
              <w:t></w:t>
            </w:r>
            <w:r w:rsidR="006E78FB" w:rsidRPr="001D092C">
              <w:rPr>
                <w:rFonts w:asciiTheme="majorHAnsi" w:eastAsiaTheme="minorEastAsia" w:hAnsiTheme="majorHAnsi" w:cstheme="majorHAnsi"/>
                <w:noProof/>
                <w:color w:val="002060"/>
                <w:kern w:val="2"/>
                <w:lang w:val="en-US"/>
                <w14:ligatures w14:val="standardContextual"/>
              </w:rPr>
              <w:tab/>
            </w:r>
            <w:r w:rsidR="006E78FB" w:rsidRPr="001D092C">
              <w:rPr>
                <w:rStyle w:val="Hyperlink"/>
                <w:rFonts w:asciiTheme="majorHAnsi" w:hAnsiTheme="majorHAnsi" w:cstheme="majorHAnsi"/>
                <w:b/>
                <w:bCs/>
                <w:iCs/>
                <w:noProof/>
                <w:color w:val="002060"/>
              </w:rPr>
              <w:t>Anexa 14: Grila de eligibilitate – contractare</w:t>
            </w:r>
            <w:r w:rsidR="006E78FB" w:rsidRPr="001D092C">
              <w:rPr>
                <w:rFonts w:asciiTheme="majorHAnsi" w:hAnsiTheme="majorHAnsi" w:cstheme="majorHAnsi"/>
                <w:noProof/>
                <w:webHidden/>
                <w:color w:val="002060"/>
              </w:rPr>
              <w:tab/>
            </w:r>
            <w:r w:rsidR="006E78FB" w:rsidRPr="001D092C">
              <w:rPr>
                <w:rFonts w:asciiTheme="majorHAnsi" w:hAnsiTheme="majorHAnsi" w:cstheme="majorHAnsi"/>
                <w:noProof/>
                <w:webHidden/>
                <w:color w:val="002060"/>
              </w:rPr>
              <w:fldChar w:fldCharType="begin"/>
            </w:r>
            <w:r w:rsidR="006E78FB" w:rsidRPr="001D092C">
              <w:rPr>
                <w:rFonts w:asciiTheme="majorHAnsi" w:hAnsiTheme="majorHAnsi" w:cstheme="majorHAnsi"/>
                <w:noProof/>
                <w:webHidden/>
                <w:color w:val="002060"/>
              </w:rPr>
              <w:instrText xml:space="preserve"> PAGEREF _Toc147414670 \h </w:instrText>
            </w:r>
            <w:r w:rsidR="006E78FB" w:rsidRPr="001D092C">
              <w:rPr>
                <w:rFonts w:asciiTheme="majorHAnsi" w:hAnsiTheme="majorHAnsi" w:cstheme="majorHAnsi"/>
                <w:noProof/>
                <w:webHidden/>
                <w:color w:val="002060"/>
              </w:rPr>
            </w:r>
            <w:r w:rsidR="006E78FB" w:rsidRPr="001D092C">
              <w:rPr>
                <w:rFonts w:asciiTheme="majorHAnsi" w:hAnsiTheme="majorHAnsi" w:cstheme="majorHAnsi"/>
                <w:noProof/>
                <w:webHidden/>
                <w:color w:val="002060"/>
              </w:rPr>
              <w:fldChar w:fldCharType="separate"/>
            </w:r>
            <w:r w:rsidR="00F0224B" w:rsidRPr="001D092C">
              <w:rPr>
                <w:rFonts w:asciiTheme="majorHAnsi" w:hAnsiTheme="majorHAnsi" w:cstheme="majorHAnsi"/>
                <w:noProof/>
                <w:webHidden/>
                <w:color w:val="002060"/>
              </w:rPr>
              <w:t>52</w:t>
            </w:r>
            <w:r w:rsidR="006E78FB" w:rsidRPr="001D092C">
              <w:rPr>
                <w:rFonts w:asciiTheme="majorHAnsi" w:hAnsiTheme="majorHAnsi" w:cstheme="majorHAnsi"/>
                <w:noProof/>
                <w:webHidden/>
                <w:color w:val="002060"/>
              </w:rPr>
              <w:fldChar w:fldCharType="end"/>
            </w:r>
          </w:hyperlink>
        </w:p>
        <w:p w14:paraId="3C696B5B" w14:textId="78168531" w:rsidR="00D313BF" w:rsidRPr="001D092C" w:rsidRDefault="00D313BF" w:rsidP="00F36338">
          <w:pPr>
            <w:spacing w:before="60" w:after="0" w:line="240" w:lineRule="auto"/>
            <w:rPr>
              <w:rFonts w:asciiTheme="majorHAnsi" w:hAnsiTheme="majorHAnsi" w:cstheme="majorHAnsi"/>
              <w:color w:val="002060"/>
            </w:rPr>
          </w:pPr>
          <w:r w:rsidRPr="001D092C">
            <w:rPr>
              <w:rFonts w:asciiTheme="majorHAnsi" w:hAnsiTheme="majorHAnsi" w:cstheme="majorHAnsi"/>
              <w:b/>
              <w:bCs/>
              <w:color w:val="002060"/>
            </w:rPr>
            <w:fldChar w:fldCharType="end"/>
          </w:r>
        </w:p>
      </w:sdtContent>
    </w:sdt>
    <w:p w14:paraId="18B66DB5" w14:textId="051AE8DB" w:rsidR="00335A84" w:rsidRPr="00DE2B76" w:rsidRDefault="00335A84" w:rsidP="00F36338">
      <w:pPr>
        <w:spacing w:before="60" w:after="0" w:line="240" w:lineRule="auto"/>
        <w:jc w:val="both"/>
        <w:rPr>
          <w:rFonts w:asciiTheme="majorHAnsi" w:hAnsiTheme="majorHAnsi" w:cstheme="majorHAnsi"/>
          <w:b/>
          <w:bCs/>
          <w:i/>
          <w:color w:val="44546A" w:themeColor="text2"/>
        </w:rPr>
      </w:pPr>
      <w:r w:rsidRPr="00DE2B76">
        <w:rPr>
          <w:rFonts w:asciiTheme="majorHAnsi" w:hAnsiTheme="majorHAnsi" w:cstheme="majorHAnsi"/>
          <w:b/>
          <w:bCs/>
          <w:i/>
          <w:color w:val="44546A" w:themeColor="text2"/>
        </w:rPr>
        <w:br w:type="page"/>
      </w:r>
    </w:p>
    <w:p w14:paraId="7469A1A1" w14:textId="03741E2E" w:rsidR="00566CCA" w:rsidRPr="00DE2B76" w:rsidRDefault="00566CCA" w:rsidP="00F36338">
      <w:pPr>
        <w:pStyle w:val="ListParagraph"/>
        <w:numPr>
          <w:ilvl w:val="0"/>
          <w:numId w:val="1"/>
        </w:numPr>
        <w:spacing w:before="60" w:after="0" w:line="240" w:lineRule="auto"/>
        <w:ind w:left="993" w:hanging="633"/>
        <w:contextualSpacing w:val="0"/>
        <w:jc w:val="both"/>
        <w:outlineLvl w:val="0"/>
        <w:rPr>
          <w:rFonts w:asciiTheme="majorHAnsi" w:hAnsiTheme="majorHAnsi" w:cstheme="majorHAnsi"/>
          <w:b/>
          <w:bCs/>
          <w:iCs/>
          <w:color w:val="44546A" w:themeColor="text2"/>
        </w:rPr>
      </w:pPr>
      <w:bookmarkStart w:id="4" w:name="_Toc147414538"/>
      <w:r w:rsidRPr="00DE2B76">
        <w:rPr>
          <w:rFonts w:asciiTheme="majorHAnsi" w:hAnsiTheme="majorHAnsi" w:cstheme="majorHAnsi"/>
          <w:b/>
          <w:bCs/>
          <w:iCs/>
          <w:color w:val="44546A" w:themeColor="text2"/>
        </w:rPr>
        <w:lastRenderedPageBreak/>
        <w:t>PREAMBUL, ABREVIERI ȘI GLOSAR</w:t>
      </w:r>
      <w:bookmarkEnd w:id="4"/>
      <w:r w:rsidRPr="00DE2B76">
        <w:rPr>
          <w:rFonts w:asciiTheme="majorHAnsi" w:hAnsiTheme="majorHAnsi" w:cstheme="majorHAnsi"/>
          <w:b/>
          <w:bCs/>
          <w:iCs/>
          <w:color w:val="44546A" w:themeColor="text2"/>
        </w:rPr>
        <w:tab/>
      </w:r>
    </w:p>
    <w:p w14:paraId="136A90A8" w14:textId="5454B1E8" w:rsidR="00566CCA" w:rsidRPr="00DE2B76" w:rsidRDefault="00566CCA" w:rsidP="00F36338">
      <w:pPr>
        <w:pStyle w:val="ListParagraph"/>
        <w:numPr>
          <w:ilvl w:val="1"/>
          <w:numId w:val="1"/>
        </w:numPr>
        <w:spacing w:before="60" w:after="0" w:line="240" w:lineRule="auto"/>
        <w:contextualSpacing w:val="0"/>
        <w:jc w:val="both"/>
        <w:outlineLvl w:val="1"/>
        <w:rPr>
          <w:rFonts w:asciiTheme="majorHAnsi" w:hAnsiTheme="majorHAnsi" w:cstheme="majorHAnsi"/>
          <w:b/>
          <w:bCs/>
          <w:i/>
          <w:color w:val="44546A" w:themeColor="text2"/>
        </w:rPr>
      </w:pPr>
      <w:bookmarkStart w:id="5" w:name="_Toc147414539"/>
      <w:r w:rsidRPr="00DE2B76">
        <w:rPr>
          <w:rFonts w:asciiTheme="majorHAnsi" w:hAnsiTheme="majorHAnsi" w:cstheme="majorHAnsi"/>
          <w:b/>
          <w:bCs/>
          <w:iCs/>
          <w:color w:val="44546A" w:themeColor="text2"/>
        </w:rPr>
        <w:t>Preambul</w:t>
      </w:r>
      <w:bookmarkEnd w:id="5"/>
      <w:r w:rsidRPr="00DE2B76">
        <w:rPr>
          <w:rFonts w:asciiTheme="majorHAnsi" w:hAnsiTheme="majorHAnsi" w:cstheme="majorHAnsi"/>
          <w:b/>
          <w:bCs/>
          <w:i/>
          <w:color w:val="44546A" w:themeColor="text2"/>
        </w:rPr>
        <w:t xml:space="preserve"> </w:t>
      </w:r>
      <w:r w:rsidRPr="00DE2B76">
        <w:rPr>
          <w:rFonts w:asciiTheme="majorHAnsi" w:hAnsiTheme="majorHAnsi" w:cstheme="majorHAnsi"/>
          <w:b/>
          <w:bCs/>
          <w:i/>
          <w:color w:val="44546A" w:themeColor="text2"/>
        </w:rPr>
        <w:tab/>
      </w:r>
    </w:p>
    <w:p w14:paraId="054F3DA0" w14:textId="2D4F5935" w:rsidR="00B16496" w:rsidRPr="00DE2B76" w:rsidRDefault="00B16496" w:rsidP="00F36338">
      <w:pPr>
        <w:spacing w:before="60" w:after="0" w:line="240" w:lineRule="auto"/>
        <w:ind w:right="190"/>
        <w:jc w:val="both"/>
        <w:rPr>
          <w:rFonts w:asciiTheme="majorHAnsi" w:hAnsiTheme="majorHAnsi" w:cstheme="majorHAnsi"/>
          <w:iCs/>
          <w:color w:val="44546A" w:themeColor="text2"/>
        </w:rPr>
      </w:pPr>
      <w:r w:rsidRPr="00DE2B76">
        <w:rPr>
          <w:rFonts w:asciiTheme="majorHAnsi" w:hAnsiTheme="majorHAnsi" w:cstheme="majorHAnsi"/>
          <w:color w:val="44546A" w:themeColor="text2"/>
        </w:rPr>
        <w:t>Acest document prezintă condițiile necesare pentru depunerea cererilor de finanțare pentru proiecte</w:t>
      </w:r>
      <w:r w:rsidR="008E3741" w:rsidRPr="00DE2B76">
        <w:rPr>
          <w:rFonts w:asciiTheme="majorHAnsi" w:hAnsiTheme="majorHAnsi" w:cstheme="majorHAnsi"/>
          <w:color w:val="44546A" w:themeColor="text2"/>
        </w:rPr>
        <w:t>le</w:t>
      </w:r>
      <w:r w:rsidRPr="00DE2B76">
        <w:rPr>
          <w:rFonts w:asciiTheme="majorHAnsi" w:hAnsiTheme="majorHAnsi" w:cstheme="majorHAnsi"/>
          <w:color w:val="44546A" w:themeColor="text2"/>
        </w:rPr>
        <w:t xml:space="preserve"> de investiții în infrastructura</w:t>
      </w:r>
      <w:r w:rsidR="00417381" w:rsidRPr="00DE2B76">
        <w:rPr>
          <w:rFonts w:asciiTheme="majorHAnsi" w:hAnsiTheme="majorHAnsi" w:cstheme="majorHAnsi"/>
          <w:b/>
          <w:bCs/>
          <w:color w:val="44546A" w:themeColor="text2"/>
        </w:rPr>
        <w:t xml:space="preserve"> </w:t>
      </w:r>
      <w:r w:rsidR="008E3741" w:rsidRPr="00DE2B76">
        <w:rPr>
          <w:rFonts w:asciiTheme="majorHAnsi" w:hAnsiTheme="majorHAnsi" w:cstheme="majorHAnsi"/>
          <w:b/>
          <w:bCs/>
          <w:color w:val="44546A" w:themeColor="text2"/>
        </w:rPr>
        <w:t xml:space="preserve">viitoarelor </w:t>
      </w:r>
      <w:r w:rsidR="00417381" w:rsidRPr="00DE2B76">
        <w:rPr>
          <w:rFonts w:asciiTheme="majorHAnsi" w:hAnsiTheme="majorHAnsi" w:cstheme="majorHAnsi"/>
          <w:b/>
          <w:bCs/>
          <w:color w:val="44546A" w:themeColor="text2"/>
        </w:rPr>
        <w:t>spitale regionale de urgență: Iași, Cluj, Craiova (faza a II a)</w:t>
      </w:r>
      <w:r w:rsidR="006B2A19" w:rsidRPr="00DE2B76">
        <w:rPr>
          <w:rFonts w:asciiTheme="majorHAnsi" w:hAnsiTheme="majorHAnsi" w:cstheme="majorHAnsi"/>
          <w:b/>
          <w:bCs/>
          <w:color w:val="44546A" w:themeColor="text2"/>
        </w:rPr>
        <w:t>, proiecte etapizate</w:t>
      </w:r>
      <w:r w:rsidR="00130E2E" w:rsidRPr="00DE2B76">
        <w:rPr>
          <w:rFonts w:asciiTheme="majorHAnsi" w:hAnsiTheme="majorHAnsi" w:cstheme="majorHAnsi"/>
          <w:b/>
          <w:bCs/>
          <w:color w:val="44546A" w:themeColor="text2"/>
        </w:rPr>
        <w:t>.</w:t>
      </w:r>
    </w:p>
    <w:p w14:paraId="1EF6B0F5" w14:textId="3AE1EC2E" w:rsidR="004604E7" w:rsidRPr="00DE2B76" w:rsidRDefault="004604E7" w:rsidP="00F36338">
      <w:pPr>
        <w:autoSpaceDE w:val="0"/>
        <w:autoSpaceDN w:val="0"/>
        <w:adjustRightInd w:val="0"/>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Aspectele cuprinse în acest document, ce derivă din conținutul Programului Sănătate (PS) și modul său de implementare, vor fi interpretate exclusiv de către Autoritatea de Management pentru Programul Sănătate (AM P</w:t>
      </w:r>
      <w:r w:rsidR="005F4FAA" w:rsidRPr="00DE2B76">
        <w:rPr>
          <w:rFonts w:asciiTheme="majorHAnsi" w:hAnsiTheme="majorHAnsi" w:cstheme="majorHAnsi"/>
          <w:color w:val="44546A" w:themeColor="text2"/>
        </w:rPr>
        <w:t>O</w:t>
      </w:r>
      <w:r w:rsidRPr="00DE2B76">
        <w:rPr>
          <w:rFonts w:asciiTheme="majorHAnsi" w:hAnsiTheme="majorHAnsi" w:cstheme="majorHAnsi"/>
          <w:color w:val="44546A" w:themeColor="text2"/>
        </w:rPr>
        <w:t>S), cu respectarea legislației în vigoare.</w:t>
      </w:r>
    </w:p>
    <w:p w14:paraId="78EF59BA" w14:textId="0E2878A2" w:rsidR="004604E7" w:rsidRPr="00DE2B76" w:rsidRDefault="004604E7" w:rsidP="00F36338">
      <w:pPr>
        <w:autoSpaceDE w:val="0"/>
        <w:autoSpaceDN w:val="0"/>
        <w:adjustRightInd w:val="0"/>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Vă recomandăm ca, înainte de a începe completarea cererii de </w:t>
      </w:r>
      <w:r w:rsidR="00851427" w:rsidRPr="00DE2B76">
        <w:rPr>
          <w:rFonts w:asciiTheme="majorHAnsi" w:hAnsiTheme="majorHAnsi" w:cstheme="majorHAnsi"/>
          <w:color w:val="44546A" w:themeColor="text2"/>
        </w:rPr>
        <w:t>finanțare</w:t>
      </w:r>
      <w:r w:rsidRPr="00DE2B76">
        <w:rPr>
          <w:rFonts w:asciiTheme="majorHAnsi" w:hAnsiTheme="majorHAnsi" w:cstheme="majorHAnsi"/>
          <w:color w:val="44546A" w:themeColor="text2"/>
        </w:rPr>
        <w:t>, să vă asigurați că ați parcurs toate informațiile prezentate în acest document și anexele aferente acestuia, precum și toate prevederile din Programul Sănătate și să vă asigurați că ați înțeles toate aspectele legate de specificul intervențiilor finanțate din PS.</w:t>
      </w:r>
    </w:p>
    <w:p w14:paraId="115233A7" w14:textId="581E1C58" w:rsidR="004604E7" w:rsidRPr="00DE2B76" w:rsidRDefault="004604E7" w:rsidP="00F36338">
      <w:pPr>
        <w:autoSpaceDE w:val="0"/>
        <w:autoSpaceDN w:val="0"/>
        <w:adjustRightInd w:val="0"/>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Vă recomandăm ca, până la data limită de depunere a cererilor de </w:t>
      </w:r>
      <w:r w:rsidR="00851427" w:rsidRPr="00DE2B76">
        <w:rPr>
          <w:rFonts w:asciiTheme="majorHAnsi" w:hAnsiTheme="majorHAnsi" w:cstheme="majorHAnsi"/>
          <w:color w:val="44546A" w:themeColor="text2"/>
        </w:rPr>
        <w:t xml:space="preserve">finanțare </w:t>
      </w:r>
      <w:r w:rsidRPr="00DE2B76">
        <w:rPr>
          <w:rFonts w:asciiTheme="majorHAnsi" w:hAnsiTheme="majorHAnsi" w:cstheme="majorHAnsi"/>
          <w:color w:val="44546A" w:themeColor="text2"/>
        </w:rPr>
        <w:t xml:space="preserve">în cadrul prezentului apel, să consultați periodic pagina de internet </w:t>
      </w:r>
      <w:r w:rsidR="00B75D89" w:rsidRPr="00DE2B76">
        <w:rPr>
          <w:rFonts w:asciiTheme="majorHAnsi" w:hAnsiTheme="majorHAnsi" w:cstheme="majorHAnsi"/>
          <w:color w:val="44546A" w:themeColor="text2"/>
        </w:rPr>
        <w:t xml:space="preserve">a Programului Sănătate </w:t>
      </w:r>
      <w:r w:rsidR="008C3BDC" w:rsidRPr="00DE2B76">
        <w:rPr>
          <w:rFonts w:asciiTheme="majorHAnsi" w:hAnsiTheme="majorHAnsi" w:cstheme="majorHAnsi"/>
          <w:color w:val="44546A" w:themeColor="text2"/>
        </w:rPr>
        <w:t>https://mfe.gov.ro/minister/perioade-de-programare/perioada-2021-2027/autoritatea-de-management-pentru-programul-sanatate/programare-ghiduri/</w:t>
      </w:r>
      <w:r w:rsidR="00906F0A"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 xml:space="preserve">pentru a urmări eventualele modificări ale condițiilor de </w:t>
      </w:r>
      <w:r w:rsidR="00851427" w:rsidRPr="00DE2B76">
        <w:rPr>
          <w:rFonts w:asciiTheme="majorHAnsi" w:hAnsiTheme="majorHAnsi" w:cstheme="majorHAnsi"/>
          <w:color w:val="44546A" w:themeColor="text2"/>
        </w:rPr>
        <w:t>finanțare</w:t>
      </w:r>
      <w:r w:rsidRPr="00DE2B76">
        <w:rPr>
          <w:rFonts w:asciiTheme="majorHAnsi" w:hAnsiTheme="majorHAnsi" w:cstheme="majorHAnsi"/>
          <w:color w:val="44546A" w:themeColor="text2"/>
        </w:rPr>
        <w:t xml:space="preserve">, precum și alte </w:t>
      </w:r>
      <w:r w:rsidR="008933BE" w:rsidRPr="00DE2B76">
        <w:rPr>
          <w:rFonts w:asciiTheme="majorHAnsi" w:hAnsiTheme="majorHAnsi" w:cstheme="majorHAnsi"/>
          <w:color w:val="44546A" w:themeColor="text2"/>
        </w:rPr>
        <w:t>orientări/</w:t>
      </w:r>
      <w:r w:rsidRPr="00DE2B76">
        <w:rPr>
          <w:rFonts w:asciiTheme="majorHAnsi" w:hAnsiTheme="majorHAnsi" w:cstheme="majorHAnsi"/>
          <w:color w:val="44546A" w:themeColor="text2"/>
        </w:rPr>
        <w:t>comunicări/clarificări pentru accesarea fondurilor în cadrul Programului Sănătate.</w:t>
      </w:r>
    </w:p>
    <w:p w14:paraId="1994438B" w14:textId="2080EC10" w:rsidR="004604E7" w:rsidRPr="00DE2B76" w:rsidRDefault="004604E7" w:rsidP="00F36338">
      <w:pPr>
        <w:autoSpaceDE w:val="0"/>
        <w:autoSpaceDN w:val="0"/>
        <w:adjustRightInd w:val="0"/>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Întrebările relevante </w:t>
      </w:r>
      <w:r w:rsidR="00AC7862" w:rsidRPr="00DE2B76">
        <w:rPr>
          <w:rFonts w:asciiTheme="majorHAnsi" w:hAnsiTheme="majorHAnsi" w:cstheme="majorHAnsi"/>
          <w:color w:val="44546A" w:themeColor="text2"/>
        </w:rPr>
        <w:t>și</w:t>
      </w:r>
      <w:r w:rsidRPr="00DE2B76">
        <w:rPr>
          <w:rFonts w:asciiTheme="majorHAnsi" w:hAnsiTheme="majorHAnsi" w:cstheme="majorHAnsi"/>
          <w:color w:val="44546A" w:themeColor="text2"/>
        </w:rPr>
        <w:t xml:space="preserve"> răspunsurile corespunzătoare sunt publicate periodic pe pagina de internet a Programului Sănătate.</w:t>
      </w:r>
    </w:p>
    <w:p w14:paraId="67EFF5F9" w14:textId="336C19D8" w:rsidR="004604E7" w:rsidRPr="00DE2B76" w:rsidRDefault="004604E7" w:rsidP="00F36338">
      <w:pPr>
        <w:autoSpaceDE w:val="0"/>
        <w:autoSpaceDN w:val="0"/>
        <w:adjustRightInd w:val="0"/>
        <w:spacing w:before="60" w:after="0" w:line="240" w:lineRule="auto"/>
        <w:ind w:right="12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 xml:space="preserve">În pregătirea cererilor de </w:t>
      </w:r>
      <w:r w:rsidR="00851427" w:rsidRPr="00DE2B76">
        <w:rPr>
          <w:rFonts w:asciiTheme="majorHAnsi" w:hAnsiTheme="majorHAnsi" w:cstheme="majorHAnsi"/>
          <w:color w:val="44546A" w:themeColor="text2"/>
        </w:rPr>
        <w:t>finanțare</w:t>
      </w:r>
      <w:r w:rsidRPr="00DE2B76">
        <w:rPr>
          <w:rFonts w:asciiTheme="majorHAnsi" w:hAnsiTheme="majorHAnsi" w:cstheme="majorHAnsi"/>
          <w:color w:val="44546A" w:themeColor="text2"/>
        </w:rPr>
        <w:t xml:space="preserve">, la depunerea acestora, pe parcursul procesului de </w:t>
      </w:r>
      <w:r w:rsidR="008933BE" w:rsidRPr="00DE2B76">
        <w:rPr>
          <w:rFonts w:asciiTheme="majorHAnsi" w:hAnsiTheme="majorHAnsi" w:cstheme="majorHAnsi"/>
          <w:color w:val="44546A" w:themeColor="text2"/>
        </w:rPr>
        <w:t xml:space="preserve">evaluare și </w:t>
      </w:r>
      <w:r w:rsidRPr="00DE2B76">
        <w:rPr>
          <w:rFonts w:asciiTheme="majorHAnsi" w:hAnsiTheme="majorHAnsi" w:cstheme="majorHAnsi"/>
          <w:color w:val="44546A" w:themeColor="text2"/>
        </w:rPr>
        <w:t>selecție, precum și pe întreaga durată de implementare, solicitanții au obligația de a respecta legislația în vigoare la nivel național și european, inclusiv modificări</w:t>
      </w:r>
      <w:r w:rsidR="008E3741" w:rsidRPr="00DE2B76">
        <w:rPr>
          <w:rFonts w:asciiTheme="majorHAnsi" w:hAnsiTheme="majorHAnsi" w:cstheme="majorHAnsi"/>
          <w:color w:val="44546A" w:themeColor="text2"/>
        </w:rPr>
        <w:t>le</w:t>
      </w:r>
      <w:r w:rsidRPr="00DE2B76">
        <w:rPr>
          <w:rFonts w:asciiTheme="majorHAnsi" w:hAnsiTheme="majorHAnsi" w:cstheme="majorHAnsi"/>
          <w:color w:val="44546A" w:themeColor="text2"/>
        </w:rPr>
        <w:t xml:space="preserve"> intervenite ulterior lansării ghidului.</w:t>
      </w:r>
    </w:p>
    <w:p w14:paraId="7A78C6C0" w14:textId="1F78504F" w:rsidR="002F39DA" w:rsidRPr="00DE2B76" w:rsidRDefault="002F39DA" w:rsidP="00F36338">
      <w:pPr>
        <w:autoSpaceDE w:val="0"/>
        <w:autoSpaceDN w:val="0"/>
        <w:adjustRightInd w:val="0"/>
        <w:spacing w:before="60" w:after="0" w:line="240" w:lineRule="auto"/>
        <w:ind w:right="120"/>
        <w:jc w:val="both"/>
        <w:rPr>
          <w:rFonts w:asciiTheme="majorHAnsi" w:hAnsiTheme="majorHAnsi" w:cstheme="majorHAnsi"/>
          <w:color w:val="44546A" w:themeColor="text2"/>
        </w:rPr>
      </w:pPr>
      <w:bookmarkStart w:id="6" w:name="_Hlk135051864"/>
      <w:r w:rsidRPr="00DE2B76">
        <w:rPr>
          <w:rFonts w:asciiTheme="majorHAnsi" w:hAnsiTheme="majorHAnsi" w:cstheme="majorHAnsi"/>
          <w:color w:val="44546A" w:themeColor="text2"/>
        </w:rPr>
        <w:t xml:space="preserve">Identificarea unor aspecte care pot îmbunătăți procesul de evaluare și selecție poate determina solicitări de documente suplimentare din partea AM POS, solicitări la care potențialii beneficiari au obligația de a răspunde. În situația în care, asupra elementelor </w:t>
      </w:r>
      <w:r w:rsidR="004368B7" w:rsidRPr="00DE2B76">
        <w:rPr>
          <w:rFonts w:asciiTheme="majorHAnsi" w:hAnsiTheme="majorHAnsi" w:cstheme="majorHAnsi"/>
          <w:color w:val="44546A" w:themeColor="text2"/>
        </w:rPr>
        <w:t>pentru care</w:t>
      </w:r>
      <w:r w:rsidRPr="00DE2B76">
        <w:rPr>
          <w:rFonts w:asciiTheme="majorHAnsi" w:hAnsiTheme="majorHAnsi" w:cstheme="majorHAnsi"/>
          <w:color w:val="44546A" w:themeColor="text2"/>
        </w:rPr>
        <w:t xml:space="preserve"> s-au solicitat clarificări suplimentare nu se poate trage o concluzie certă, conform precizărilor din cadrul ghidului prezent</w:t>
      </w:r>
      <w:r w:rsidR="008E3741"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xml:space="preserve"> cererea de finanțare va fi analizată pe baza documentelor prezentate în cadrul cererii de finanțare.</w:t>
      </w:r>
    </w:p>
    <w:p w14:paraId="066DA9B1" w14:textId="5E3B666A" w:rsidR="002F39DA" w:rsidRPr="00DE2B76" w:rsidRDefault="002F39DA" w:rsidP="00F36338">
      <w:pPr>
        <w:autoSpaceDE w:val="0"/>
        <w:autoSpaceDN w:val="0"/>
        <w:adjustRightInd w:val="0"/>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Termenele din cadrul prezentului ghid pot fi suspendate de către AM POS în cazul în care, pe parcursul procesului de evaluare și selecție, apar probleme de legalitate, regularitate, conformitate care să afecteze procesul.</w:t>
      </w:r>
    </w:p>
    <w:p w14:paraId="38139B2E" w14:textId="27D4E8D8" w:rsidR="002F39DA" w:rsidRPr="00DE2B76" w:rsidRDefault="002F39DA" w:rsidP="00F36338">
      <w:pPr>
        <w:pStyle w:val="TOCHeading"/>
        <w:spacing w:before="60" w:line="240" w:lineRule="auto"/>
        <w:ind w:right="120"/>
        <w:jc w:val="both"/>
        <w:rPr>
          <w:rFonts w:cstheme="majorHAnsi"/>
          <w:color w:val="44546A" w:themeColor="text2"/>
          <w:sz w:val="22"/>
          <w:szCs w:val="22"/>
          <w:lang w:val="ro-RO"/>
        </w:rPr>
      </w:pPr>
      <w:r w:rsidRPr="00DE2B76">
        <w:rPr>
          <w:rFonts w:cstheme="majorHAnsi"/>
          <w:color w:val="44546A" w:themeColor="text2"/>
          <w:sz w:val="22"/>
          <w:szCs w:val="22"/>
          <w:lang w:val="ro-RO"/>
        </w:rPr>
        <w:t>Indiferent de etapa în cadrul căreia a fost respinsă o cerere de finanțare, solicitantul poate formula, în scris, conform modalității de depunere descrisă în cadrul prezentului ghid, o singură contestație pe fiecare etapă împotriva actului prin care i s-a comunicat respingerea proiectului de către AM POS.</w:t>
      </w:r>
    </w:p>
    <w:bookmarkEnd w:id="6"/>
    <w:p w14:paraId="6EA50552" w14:textId="3BFAD3C1" w:rsidR="00130E2E" w:rsidRPr="00DE2B76" w:rsidRDefault="008E3741" w:rsidP="00130E2E">
      <w:pPr>
        <w:spacing w:after="0" w:line="240" w:lineRule="auto"/>
        <w:ind w:right="120"/>
        <w:contextualSpacing/>
        <w:jc w:val="both"/>
        <w:rPr>
          <w:rFonts w:asciiTheme="majorHAnsi" w:eastAsiaTheme="majorEastAsia" w:hAnsiTheme="majorHAnsi" w:cstheme="majorHAnsi"/>
          <w:i/>
          <w:iCs/>
          <w:color w:val="44546A" w:themeColor="text2"/>
        </w:rPr>
      </w:pPr>
      <w:r w:rsidRPr="00DE2B76">
        <w:rPr>
          <w:rFonts w:asciiTheme="majorHAnsi" w:eastAsiaTheme="majorEastAsia" w:hAnsiTheme="majorHAnsi" w:cstheme="majorHAnsi"/>
          <w:i/>
          <w:iCs/>
          <w:color w:val="44546A" w:themeColor="text2"/>
        </w:rPr>
        <w:t>Prezentul ghid al solicitantului</w:t>
      </w:r>
      <w:r w:rsidRPr="00DE2B76" w:rsidDel="008E3741">
        <w:rPr>
          <w:rFonts w:asciiTheme="majorHAnsi" w:eastAsiaTheme="majorEastAsia" w:hAnsiTheme="majorHAnsi" w:cstheme="majorHAnsi"/>
          <w:i/>
          <w:iCs/>
          <w:color w:val="44546A" w:themeColor="text2"/>
        </w:rPr>
        <w:t xml:space="preserve"> </w:t>
      </w:r>
      <w:r w:rsidR="00130E2E" w:rsidRPr="00DE2B76">
        <w:rPr>
          <w:rFonts w:asciiTheme="majorHAnsi" w:eastAsiaTheme="majorEastAsia" w:hAnsiTheme="majorHAnsi" w:cstheme="majorHAnsi"/>
          <w:i/>
          <w:iCs/>
          <w:color w:val="44546A" w:themeColor="text2"/>
        </w:rPr>
        <w:t>poate suferi ajustări, urmare a modificării conținutului Programului Sănătate, precum și urmare a procesului de consultare publică derulat</w:t>
      </w:r>
      <w:r w:rsidRPr="00DE2B76">
        <w:rPr>
          <w:rFonts w:asciiTheme="majorHAnsi" w:eastAsiaTheme="majorEastAsia" w:hAnsiTheme="majorHAnsi" w:cstheme="majorHAnsi"/>
          <w:i/>
          <w:iCs/>
          <w:color w:val="44546A" w:themeColor="text2"/>
        </w:rPr>
        <w:t>.</w:t>
      </w:r>
      <w:r w:rsidR="00130E2E" w:rsidRPr="00DE2B76">
        <w:rPr>
          <w:rFonts w:asciiTheme="majorHAnsi" w:eastAsiaTheme="majorEastAsia" w:hAnsiTheme="majorHAnsi" w:cstheme="majorHAnsi"/>
          <w:i/>
          <w:iCs/>
          <w:color w:val="44546A" w:themeColor="text2"/>
        </w:rPr>
        <w:t>.</w:t>
      </w:r>
    </w:p>
    <w:p w14:paraId="21BBAC01" w14:textId="5F411335" w:rsidR="007A6F01" w:rsidRPr="00DE2B76" w:rsidRDefault="007A6F01" w:rsidP="00F36338">
      <w:pPr>
        <w:spacing w:before="60" w:after="0" w:line="240" w:lineRule="auto"/>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br w:type="page"/>
      </w:r>
    </w:p>
    <w:p w14:paraId="31C701B1" w14:textId="77777777" w:rsidR="004604E7" w:rsidRPr="00DE2B76" w:rsidRDefault="004604E7" w:rsidP="00F36338">
      <w:pPr>
        <w:pStyle w:val="ListParagraph"/>
        <w:spacing w:before="60" w:after="0" w:line="240" w:lineRule="auto"/>
        <w:ind w:left="1004"/>
        <w:contextualSpacing w:val="0"/>
        <w:jc w:val="both"/>
        <w:rPr>
          <w:rFonts w:asciiTheme="majorHAnsi" w:hAnsiTheme="majorHAnsi" w:cstheme="majorHAnsi"/>
          <w:i/>
          <w:color w:val="44546A" w:themeColor="text2"/>
        </w:rPr>
      </w:pPr>
    </w:p>
    <w:p w14:paraId="7A3C378C" w14:textId="3B518A9C" w:rsidR="00566CCA" w:rsidRPr="00DE2B76" w:rsidRDefault="00566CCA" w:rsidP="00F36338">
      <w:pPr>
        <w:pStyle w:val="ListParagraph"/>
        <w:numPr>
          <w:ilvl w:val="1"/>
          <w:numId w:val="1"/>
        </w:numPr>
        <w:spacing w:before="60" w:after="0" w:line="240" w:lineRule="auto"/>
        <w:contextualSpacing w:val="0"/>
        <w:jc w:val="both"/>
        <w:outlineLvl w:val="1"/>
        <w:rPr>
          <w:rFonts w:asciiTheme="majorHAnsi" w:hAnsiTheme="majorHAnsi" w:cstheme="majorHAnsi"/>
          <w:b/>
          <w:bCs/>
          <w:iCs/>
          <w:color w:val="44546A" w:themeColor="text2"/>
        </w:rPr>
      </w:pPr>
      <w:bookmarkStart w:id="7" w:name="_Toc147414540"/>
      <w:r w:rsidRPr="00DE2B76">
        <w:rPr>
          <w:rFonts w:asciiTheme="majorHAnsi" w:hAnsiTheme="majorHAnsi" w:cstheme="majorHAnsi"/>
          <w:b/>
          <w:bCs/>
          <w:iCs/>
          <w:color w:val="44546A" w:themeColor="text2"/>
        </w:rPr>
        <w:t>Abrevieri</w:t>
      </w:r>
      <w:bookmarkEnd w:id="7"/>
      <w:r w:rsidRPr="00DE2B76">
        <w:rPr>
          <w:rFonts w:asciiTheme="majorHAnsi" w:hAnsiTheme="majorHAnsi" w:cstheme="majorHAnsi"/>
          <w:b/>
          <w:bCs/>
          <w:iCs/>
          <w:color w:val="44546A" w:themeColor="text2"/>
        </w:rPr>
        <w:tab/>
      </w:r>
    </w:p>
    <w:tbl>
      <w:tblPr>
        <w:tblW w:w="9490" w:type="dxa"/>
        <w:tblLook w:val="04A0" w:firstRow="1" w:lastRow="0" w:firstColumn="1" w:lastColumn="0" w:noHBand="0" w:noVBand="1"/>
      </w:tblPr>
      <w:tblGrid>
        <w:gridCol w:w="2688"/>
        <w:gridCol w:w="6802"/>
      </w:tblGrid>
      <w:tr w:rsidR="00C32A3A" w:rsidRPr="00DE2B76" w14:paraId="3E997662" w14:textId="77777777" w:rsidTr="00B569EF">
        <w:trPr>
          <w:trHeight w:val="311"/>
        </w:trPr>
        <w:tc>
          <w:tcPr>
            <w:tcW w:w="268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BC4EA3A"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PS</w:t>
            </w:r>
          </w:p>
        </w:tc>
        <w:tc>
          <w:tcPr>
            <w:tcW w:w="6802" w:type="dxa"/>
            <w:tcBorders>
              <w:top w:val="single" w:sz="8" w:space="0" w:color="auto"/>
              <w:left w:val="nil"/>
              <w:bottom w:val="single" w:sz="8" w:space="0" w:color="auto"/>
              <w:right w:val="single" w:sz="8" w:space="0" w:color="auto"/>
            </w:tcBorders>
            <w:shd w:val="clear" w:color="auto" w:fill="auto"/>
            <w:vAlign w:val="center"/>
            <w:hideMark/>
          </w:tcPr>
          <w:p w14:paraId="7C5AB332" w14:textId="7A1DF048"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Program</w:t>
            </w:r>
            <w:r w:rsidR="00B75D89" w:rsidRPr="00DE2B76">
              <w:rPr>
                <w:rFonts w:asciiTheme="majorHAnsi" w:eastAsia="Times New Roman" w:hAnsiTheme="majorHAnsi" w:cstheme="majorHAnsi"/>
                <w:color w:val="44546A" w:themeColor="text2"/>
                <w:lang w:eastAsia="ro-RO"/>
              </w:rPr>
              <w:t xml:space="preserve"> </w:t>
            </w:r>
            <w:r w:rsidRPr="00DE2B76">
              <w:rPr>
                <w:rFonts w:asciiTheme="majorHAnsi" w:eastAsia="Times New Roman" w:hAnsiTheme="majorHAnsi" w:cstheme="majorHAnsi"/>
                <w:color w:val="44546A" w:themeColor="text2"/>
                <w:lang w:eastAsia="ro-RO"/>
              </w:rPr>
              <w:t>Sănătate</w:t>
            </w:r>
          </w:p>
        </w:tc>
      </w:tr>
      <w:tr w:rsidR="00C32A3A" w:rsidRPr="00DE2B76" w14:paraId="2E8007C6"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05F52C3"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AM POS</w:t>
            </w:r>
          </w:p>
        </w:tc>
        <w:tc>
          <w:tcPr>
            <w:tcW w:w="6802" w:type="dxa"/>
            <w:tcBorders>
              <w:top w:val="nil"/>
              <w:left w:val="nil"/>
              <w:bottom w:val="single" w:sz="8" w:space="0" w:color="auto"/>
              <w:right w:val="single" w:sz="8" w:space="0" w:color="auto"/>
            </w:tcBorders>
            <w:shd w:val="clear" w:color="auto" w:fill="auto"/>
            <w:vAlign w:val="center"/>
            <w:hideMark/>
          </w:tcPr>
          <w:p w14:paraId="03F6CF6C"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Autoritatea de Management pentru Programul Operațional Sănătate</w:t>
            </w:r>
          </w:p>
        </w:tc>
      </w:tr>
      <w:tr w:rsidR="00C32A3A" w:rsidRPr="00DE2B76" w14:paraId="11AE5152"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tcPr>
          <w:p w14:paraId="6A29CBF7" w14:textId="2D0451A0" w:rsidR="00CA41CB" w:rsidRPr="00DE2B76" w:rsidRDefault="00CA41CB"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BS</w:t>
            </w:r>
          </w:p>
        </w:tc>
        <w:tc>
          <w:tcPr>
            <w:tcW w:w="6802" w:type="dxa"/>
            <w:tcBorders>
              <w:top w:val="nil"/>
              <w:left w:val="nil"/>
              <w:bottom w:val="single" w:sz="8" w:space="0" w:color="auto"/>
              <w:right w:val="single" w:sz="8" w:space="0" w:color="auto"/>
            </w:tcBorders>
            <w:shd w:val="clear" w:color="auto" w:fill="auto"/>
            <w:vAlign w:val="center"/>
          </w:tcPr>
          <w:p w14:paraId="6082B6DE" w14:textId="479B875B" w:rsidR="00CA41CB" w:rsidRPr="00DE2B76" w:rsidRDefault="00CA41CB"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Bugetul de stat</w:t>
            </w:r>
          </w:p>
        </w:tc>
      </w:tr>
      <w:tr w:rsidR="00C32A3A" w:rsidRPr="00DE2B76" w14:paraId="5733927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0B710D9"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CV</w:t>
            </w:r>
          </w:p>
        </w:tc>
        <w:tc>
          <w:tcPr>
            <w:tcW w:w="6802" w:type="dxa"/>
            <w:tcBorders>
              <w:top w:val="nil"/>
              <w:left w:val="nil"/>
              <w:bottom w:val="single" w:sz="8" w:space="0" w:color="auto"/>
              <w:right w:val="single" w:sz="8" w:space="0" w:color="auto"/>
            </w:tcBorders>
            <w:shd w:val="clear" w:color="auto" w:fill="auto"/>
            <w:vAlign w:val="center"/>
            <w:hideMark/>
          </w:tcPr>
          <w:p w14:paraId="0A0E071D"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Curriculum Vitae</w:t>
            </w:r>
          </w:p>
        </w:tc>
      </w:tr>
      <w:tr w:rsidR="00C32A3A" w:rsidRPr="00DE2B76" w14:paraId="0BCDF7F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A26C7B6"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DLRC</w:t>
            </w:r>
          </w:p>
        </w:tc>
        <w:tc>
          <w:tcPr>
            <w:tcW w:w="6802" w:type="dxa"/>
            <w:tcBorders>
              <w:top w:val="nil"/>
              <w:left w:val="nil"/>
              <w:bottom w:val="single" w:sz="8" w:space="0" w:color="auto"/>
              <w:right w:val="single" w:sz="8" w:space="0" w:color="auto"/>
            </w:tcBorders>
            <w:shd w:val="clear" w:color="auto" w:fill="auto"/>
            <w:vAlign w:val="center"/>
            <w:hideMark/>
          </w:tcPr>
          <w:p w14:paraId="5CC850BB"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Dezvoltare locală plasată sub responsabilitatea comunității</w:t>
            </w:r>
          </w:p>
        </w:tc>
      </w:tr>
      <w:tr w:rsidR="00C32A3A" w:rsidRPr="00DE2B76" w14:paraId="4435C0B8"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7ADA280"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DNSH</w:t>
            </w:r>
          </w:p>
        </w:tc>
        <w:tc>
          <w:tcPr>
            <w:tcW w:w="6802" w:type="dxa"/>
            <w:tcBorders>
              <w:top w:val="nil"/>
              <w:left w:val="nil"/>
              <w:bottom w:val="single" w:sz="8" w:space="0" w:color="auto"/>
              <w:right w:val="single" w:sz="8" w:space="0" w:color="auto"/>
            </w:tcBorders>
            <w:shd w:val="clear" w:color="auto" w:fill="auto"/>
            <w:vAlign w:val="center"/>
            <w:hideMark/>
          </w:tcPr>
          <w:p w14:paraId="5B40136A" w14:textId="3BFB8719" w:rsidR="00D702F8" w:rsidRPr="00DE2B76" w:rsidRDefault="002C410C"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hAnsiTheme="majorHAnsi" w:cstheme="majorHAnsi"/>
                <w:color w:val="44546A" w:themeColor="text2"/>
              </w:rPr>
              <w:t>Do No Significant Harm</w:t>
            </w:r>
            <w:r w:rsidRPr="00DE2B76">
              <w:rPr>
                <w:rFonts w:asciiTheme="majorHAnsi" w:eastAsia="Times New Roman" w:hAnsiTheme="majorHAnsi" w:cstheme="majorHAnsi"/>
                <w:color w:val="44546A" w:themeColor="text2"/>
                <w:lang w:eastAsia="ro-RO"/>
              </w:rPr>
              <w:t xml:space="preserve">  (a nu prejudicia în mod semnificativ) </w:t>
            </w:r>
          </w:p>
        </w:tc>
      </w:tr>
      <w:tr w:rsidR="00C32A3A" w:rsidRPr="00DE2B76" w14:paraId="6E0CC3D2"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5D2F2C4F"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FEDR</w:t>
            </w:r>
          </w:p>
        </w:tc>
        <w:tc>
          <w:tcPr>
            <w:tcW w:w="6802" w:type="dxa"/>
            <w:tcBorders>
              <w:top w:val="nil"/>
              <w:left w:val="nil"/>
              <w:bottom w:val="single" w:sz="8" w:space="0" w:color="auto"/>
              <w:right w:val="single" w:sz="8" w:space="0" w:color="auto"/>
            </w:tcBorders>
            <w:shd w:val="clear" w:color="auto" w:fill="auto"/>
            <w:vAlign w:val="center"/>
            <w:hideMark/>
          </w:tcPr>
          <w:p w14:paraId="75C3A7E4"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Fondul European de Dezvoltare Regională</w:t>
            </w:r>
          </w:p>
        </w:tc>
      </w:tr>
      <w:tr w:rsidR="00C32A3A" w:rsidRPr="00DE2B76" w14:paraId="205D311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4B891E53"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HG</w:t>
            </w:r>
          </w:p>
        </w:tc>
        <w:tc>
          <w:tcPr>
            <w:tcW w:w="6802" w:type="dxa"/>
            <w:tcBorders>
              <w:top w:val="nil"/>
              <w:left w:val="nil"/>
              <w:bottom w:val="single" w:sz="8" w:space="0" w:color="auto"/>
              <w:right w:val="single" w:sz="8" w:space="0" w:color="auto"/>
            </w:tcBorders>
            <w:shd w:val="clear" w:color="auto" w:fill="auto"/>
            <w:vAlign w:val="center"/>
            <w:hideMark/>
          </w:tcPr>
          <w:p w14:paraId="665D323D"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Hotărâre de guvern</w:t>
            </w:r>
          </w:p>
        </w:tc>
      </w:tr>
      <w:tr w:rsidR="00C32A3A" w:rsidRPr="00DE2B76" w14:paraId="4650EC23"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2302A06"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MIPE</w:t>
            </w:r>
          </w:p>
        </w:tc>
        <w:tc>
          <w:tcPr>
            <w:tcW w:w="6802" w:type="dxa"/>
            <w:tcBorders>
              <w:top w:val="nil"/>
              <w:left w:val="nil"/>
              <w:bottom w:val="single" w:sz="8" w:space="0" w:color="auto"/>
              <w:right w:val="single" w:sz="8" w:space="0" w:color="auto"/>
            </w:tcBorders>
            <w:shd w:val="clear" w:color="auto" w:fill="auto"/>
            <w:vAlign w:val="center"/>
            <w:hideMark/>
          </w:tcPr>
          <w:p w14:paraId="7CC901A4"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Ministerul Investițiilor și Proiectelor Europene</w:t>
            </w:r>
          </w:p>
        </w:tc>
      </w:tr>
      <w:tr w:rsidR="00C32A3A" w:rsidRPr="00DE2B76" w14:paraId="68812CD3"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97FC26C"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mp</w:t>
            </w:r>
          </w:p>
        </w:tc>
        <w:tc>
          <w:tcPr>
            <w:tcW w:w="6802" w:type="dxa"/>
            <w:tcBorders>
              <w:top w:val="nil"/>
              <w:left w:val="nil"/>
              <w:bottom w:val="single" w:sz="8" w:space="0" w:color="auto"/>
              <w:right w:val="single" w:sz="8" w:space="0" w:color="auto"/>
            </w:tcBorders>
            <w:shd w:val="clear" w:color="auto" w:fill="auto"/>
            <w:vAlign w:val="center"/>
            <w:hideMark/>
          </w:tcPr>
          <w:p w14:paraId="25527C8E"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Metru pătrat</w:t>
            </w:r>
          </w:p>
        </w:tc>
      </w:tr>
      <w:tr w:rsidR="00C32A3A" w:rsidRPr="00DE2B76" w14:paraId="3EA4C51B" w14:textId="77777777" w:rsidTr="00B569EF">
        <w:trPr>
          <w:trHeight w:val="608"/>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EA1814E"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MySMIS2021/SMIS2021+</w:t>
            </w:r>
          </w:p>
        </w:tc>
        <w:tc>
          <w:tcPr>
            <w:tcW w:w="6802" w:type="dxa"/>
            <w:tcBorders>
              <w:top w:val="nil"/>
              <w:left w:val="nil"/>
              <w:bottom w:val="single" w:sz="8" w:space="0" w:color="auto"/>
              <w:right w:val="single" w:sz="8" w:space="0" w:color="auto"/>
            </w:tcBorders>
            <w:shd w:val="clear" w:color="auto" w:fill="auto"/>
            <w:vAlign w:val="center"/>
            <w:hideMark/>
          </w:tcPr>
          <w:p w14:paraId="54EA6154"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Sistem informatic integrat</w:t>
            </w:r>
          </w:p>
        </w:tc>
      </w:tr>
      <w:tr w:rsidR="00C32A3A" w:rsidRPr="00DE2B76" w14:paraId="725406A7"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522A84BC"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nZEB</w:t>
            </w:r>
          </w:p>
        </w:tc>
        <w:tc>
          <w:tcPr>
            <w:tcW w:w="6802" w:type="dxa"/>
            <w:tcBorders>
              <w:top w:val="nil"/>
              <w:left w:val="nil"/>
              <w:bottom w:val="single" w:sz="8" w:space="0" w:color="auto"/>
              <w:right w:val="single" w:sz="8" w:space="0" w:color="auto"/>
            </w:tcBorders>
            <w:shd w:val="clear" w:color="auto" w:fill="auto"/>
            <w:vAlign w:val="center"/>
            <w:hideMark/>
          </w:tcPr>
          <w:p w14:paraId="4432F7AA"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Near zero energy building</w:t>
            </w:r>
          </w:p>
        </w:tc>
      </w:tr>
      <w:tr w:rsidR="00C32A3A" w:rsidRPr="00DE2B76" w14:paraId="13BAD719" w14:textId="77777777" w:rsidTr="00B569EF">
        <w:trPr>
          <w:trHeight w:val="326"/>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C9022F7"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OI</w:t>
            </w:r>
          </w:p>
        </w:tc>
        <w:tc>
          <w:tcPr>
            <w:tcW w:w="6802" w:type="dxa"/>
            <w:tcBorders>
              <w:top w:val="nil"/>
              <w:left w:val="nil"/>
              <w:bottom w:val="single" w:sz="8" w:space="0" w:color="auto"/>
              <w:right w:val="single" w:sz="8" w:space="0" w:color="auto"/>
            </w:tcBorders>
            <w:shd w:val="clear" w:color="auto" w:fill="auto"/>
            <w:vAlign w:val="center"/>
            <w:hideMark/>
          </w:tcPr>
          <w:p w14:paraId="609A1F97"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Organism intermediar</w:t>
            </w:r>
          </w:p>
        </w:tc>
      </w:tr>
      <w:tr w:rsidR="00C32A3A" w:rsidRPr="00DE2B76" w14:paraId="2CCA34D1"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1DA9B80"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OUG</w:t>
            </w:r>
          </w:p>
        </w:tc>
        <w:tc>
          <w:tcPr>
            <w:tcW w:w="6802" w:type="dxa"/>
            <w:tcBorders>
              <w:top w:val="nil"/>
              <w:left w:val="nil"/>
              <w:bottom w:val="single" w:sz="8" w:space="0" w:color="auto"/>
              <w:right w:val="single" w:sz="8" w:space="0" w:color="auto"/>
            </w:tcBorders>
            <w:shd w:val="clear" w:color="auto" w:fill="auto"/>
            <w:vAlign w:val="center"/>
            <w:hideMark/>
          </w:tcPr>
          <w:p w14:paraId="3A8C2091" w14:textId="6BAF3E68"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Ordonanță de urgen</w:t>
            </w:r>
            <w:r w:rsidR="00B75D89" w:rsidRPr="00DE2B76">
              <w:rPr>
                <w:rFonts w:asciiTheme="majorHAnsi" w:eastAsia="Times New Roman" w:hAnsiTheme="majorHAnsi" w:cstheme="majorHAnsi"/>
                <w:color w:val="44546A" w:themeColor="text2"/>
                <w:lang w:eastAsia="ro-RO"/>
              </w:rPr>
              <w:t>ță a Guvernului</w:t>
            </w:r>
          </w:p>
        </w:tc>
      </w:tr>
      <w:tr w:rsidR="00C32A3A" w:rsidRPr="00DE2B76" w14:paraId="73959F6C"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459141C"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PT</w:t>
            </w:r>
          </w:p>
        </w:tc>
        <w:tc>
          <w:tcPr>
            <w:tcW w:w="6802" w:type="dxa"/>
            <w:tcBorders>
              <w:top w:val="nil"/>
              <w:left w:val="nil"/>
              <w:bottom w:val="single" w:sz="8" w:space="0" w:color="auto"/>
              <w:right w:val="single" w:sz="8" w:space="0" w:color="auto"/>
            </w:tcBorders>
            <w:shd w:val="clear" w:color="auto" w:fill="auto"/>
            <w:vAlign w:val="center"/>
            <w:hideMark/>
          </w:tcPr>
          <w:p w14:paraId="48655C60"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Proiect tehnic</w:t>
            </w:r>
          </w:p>
        </w:tc>
      </w:tr>
      <w:tr w:rsidR="00C32A3A" w:rsidRPr="00DE2B76" w14:paraId="0DCC65C7"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4E11D630"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SF</w:t>
            </w:r>
          </w:p>
        </w:tc>
        <w:tc>
          <w:tcPr>
            <w:tcW w:w="6802" w:type="dxa"/>
            <w:tcBorders>
              <w:top w:val="nil"/>
              <w:left w:val="nil"/>
              <w:bottom w:val="single" w:sz="8" w:space="0" w:color="auto"/>
              <w:right w:val="single" w:sz="8" w:space="0" w:color="auto"/>
            </w:tcBorders>
            <w:shd w:val="clear" w:color="auto" w:fill="auto"/>
            <w:vAlign w:val="center"/>
            <w:hideMark/>
          </w:tcPr>
          <w:p w14:paraId="1D52D544"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Studiu de fezabilitate</w:t>
            </w:r>
          </w:p>
        </w:tc>
      </w:tr>
      <w:tr w:rsidR="00C32A3A" w:rsidRPr="00DE2B76" w14:paraId="78CCCDB3"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5692F20"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TVA</w:t>
            </w:r>
          </w:p>
        </w:tc>
        <w:tc>
          <w:tcPr>
            <w:tcW w:w="6802" w:type="dxa"/>
            <w:tcBorders>
              <w:top w:val="nil"/>
              <w:left w:val="nil"/>
              <w:bottom w:val="single" w:sz="8" w:space="0" w:color="auto"/>
              <w:right w:val="single" w:sz="8" w:space="0" w:color="auto"/>
            </w:tcBorders>
            <w:shd w:val="clear" w:color="auto" w:fill="auto"/>
            <w:vAlign w:val="center"/>
            <w:hideMark/>
          </w:tcPr>
          <w:p w14:paraId="5F41C26E"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Taxa pe valoare adăugată</w:t>
            </w:r>
          </w:p>
        </w:tc>
      </w:tr>
      <w:tr w:rsidR="00C32A3A" w:rsidRPr="00DE2B76" w14:paraId="3A296CAB" w14:textId="77777777" w:rsidTr="00B569EF">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3FC40C4"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UAT</w:t>
            </w:r>
          </w:p>
        </w:tc>
        <w:tc>
          <w:tcPr>
            <w:tcW w:w="6802" w:type="dxa"/>
            <w:tcBorders>
              <w:top w:val="nil"/>
              <w:left w:val="nil"/>
              <w:bottom w:val="single" w:sz="8" w:space="0" w:color="auto"/>
              <w:right w:val="single" w:sz="8" w:space="0" w:color="auto"/>
            </w:tcBorders>
            <w:shd w:val="clear" w:color="auto" w:fill="auto"/>
            <w:vAlign w:val="center"/>
            <w:hideMark/>
          </w:tcPr>
          <w:p w14:paraId="5F4D790A"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Unitate administrativ teritorială</w:t>
            </w:r>
          </w:p>
        </w:tc>
      </w:tr>
      <w:tr w:rsidR="00C32A3A" w:rsidRPr="00DE2B76" w14:paraId="49278DAE" w14:textId="77777777" w:rsidTr="00B569EF">
        <w:trPr>
          <w:trHeight w:val="311"/>
        </w:trPr>
        <w:tc>
          <w:tcPr>
            <w:tcW w:w="2688" w:type="dxa"/>
            <w:tcBorders>
              <w:top w:val="nil"/>
              <w:left w:val="single" w:sz="8" w:space="0" w:color="auto"/>
              <w:bottom w:val="single" w:sz="4" w:space="0" w:color="auto"/>
              <w:right w:val="single" w:sz="8" w:space="0" w:color="auto"/>
            </w:tcBorders>
            <w:shd w:val="clear" w:color="auto" w:fill="auto"/>
            <w:vAlign w:val="center"/>
            <w:hideMark/>
          </w:tcPr>
          <w:p w14:paraId="623AB582"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UE</w:t>
            </w:r>
          </w:p>
        </w:tc>
        <w:tc>
          <w:tcPr>
            <w:tcW w:w="6802" w:type="dxa"/>
            <w:tcBorders>
              <w:top w:val="nil"/>
              <w:left w:val="nil"/>
              <w:bottom w:val="single" w:sz="4" w:space="0" w:color="auto"/>
              <w:right w:val="single" w:sz="8" w:space="0" w:color="auto"/>
            </w:tcBorders>
            <w:shd w:val="clear" w:color="auto" w:fill="auto"/>
            <w:vAlign w:val="center"/>
            <w:hideMark/>
          </w:tcPr>
          <w:p w14:paraId="015230D2" w14:textId="77777777" w:rsidR="00D702F8" w:rsidRPr="00DE2B76" w:rsidRDefault="00D702F8"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Uniunea Europeană</w:t>
            </w:r>
          </w:p>
        </w:tc>
      </w:tr>
      <w:tr w:rsidR="00C32A3A" w:rsidRPr="00DE2B76" w14:paraId="5DDD4C85" w14:textId="77777777" w:rsidTr="00B569EF">
        <w:trPr>
          <w:trHeight w:val="311"/>
        </w:trPr>
        <w:tc>
          <w:tcPr>
            <w:tcW w:w="26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731831" w14:textId="77777777" w:rsidR="000A4333" w:rsidRPr="00DE2B76" w:rsidRDefault="000A4333"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iCs/>
                <w:color w:val="44546A" w:themeColor="text2"/>
                <w:lang w:eastAsia="ro-RO"/>
              </w:rPr>
              <w:t>UNCRPD</w:t>
            </w:r>
          </w:p>
        </w:tc>
        <w:tc>
          <w:tcPr>
            <w:tcW w:w="68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73D5C9" w14:textId="0A5B92C9" w:rsidR="000A4333" w:rsidRPr="00DE2B76" w:rsidRDefault="000A4333"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Convenția Națiunilor Unite privind drepturile persoanelor cu dizabilități</w:t>
            </w:r>
          </w:p>
        </w:tc>
      </w:tr>
      <w:tr w:rsidR="00C32A3A" w:rsidRPr="00DE2B76" w14:paraId="283B375E" w14:textId="77777777" w:rsidTr="00B569EF">
        <w:trPr>
          <w:trHeight w:val="311"/>
        </w:trPr>
        <w:tc>
          <w:tcPr>
            <w:tcW w:w="2688" w:type="dxa"/>
            <w:tcBorders>
              <w:top w:val="single" w:sz="4" w:space="0" w:color="auto"/>
              <w:left w:val="single" w:sz="4" w:space="0" w:color="auto"/>
              <w:bottom w:val="single" w:sz="4" w:space="0" w:color="auto"/>
              <w:right w:val="single" w:sz="4" w:space="0" w:color="auto"/>
            </w:tcBorders>
            <w:shd w:val="clear" w:color="auto" w:fill="auto"/>
            <w:vAlign w:val="center"/>
          </w:tcPr>
          <w:p w14:paraId="2F1B7487" w14:textId="2DAED056" w:rsidR="00B52F16" w:rsidRPr="00DE2B76" w:rsidRDefault="00B52F16" w:rsidP="00F36338">
            <w:pPr>
              <w:spacing w:before="60" w:after="0" w:line="240" w:lineRule="auto"/>
              <w:jc w:val="both"/>
              <w:rPr>
                <w:rFonts w:asciiTheme="majorHAnsi" w:eastAsia="Times New Roman" w:hAnsiTheme="majorHAnsi" w:cstheme="majorHAnsi"/>
                <w:iCs/>
                <w:color w:val="44546A" w:themeColor="text2"/>
                <w:lang w:eastAsia="ro-RO"/>
              </w:rPr>
            </w:pPr>
            <w:r w:rsidRPr="00DE2B76">
              <w:rPr>
                <w:rFonts w:asciiTheme="majorHAnsi" w:eastAsia="Times New Roman" w:hAnsiTheme="majorHAnsi" w:cstheme="majorHAnsi"/>
                <w:iCs/>
                <w:color w:val="44546A" w:themeColor="text2"/>
                <w:lang w:eastAsia="ro-RO"/>
              </w:rPr>
              <w:t>ANDIS</w:t>
            </w:r>
          </w:p>
        </w:tc>
        <w:tc>
          <w:tcPr>
            <w:tcW w:w="6802" w:type="dxa"/>
            <w:tcBorders>
              <w:top w:val="single" w:sz="4" w:space="0" w:color="auto"/>
              <w:left w:val="single" w:sz="4" w:space="0" w:color="auto"/>
              <w:bottom w:val="single" w:sz="4" w:space="0" w:color="auto"/>
              <w:right w:val="single" w:sz="4" w:space="0" w:color="auto"/>
            </w:tcBorders>
            <w:shd w:val="clear" w:color="auto" w:fill="auto"/>
            <w:vAlign w:val="center"/>
          </w:tcPr>
          <w:p w14:paraId="4B521D4F" w14:textId="1F5B26C1" w:rsidR="00B52F16" w:rsidRPr="00DE2B76" w:rsidRDefault="00B52F16" w:rsidP="00F36338">
            <w:pPr>
              <w:spacing w:before="60" w:after="0" w:line="240" w:lineRule="auto"/>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Agenția Națională pentru Dezvoltarea Infrastructurii în Sănătate</w:t>
            </w:r>
          </w:p>
        </w:tc>
      </w:tr>
    </w:tbl>
    <w:p w14:paraId="1C774BAC" w14:textId="77777777" w:rsidR="00C972B4" w:rsidRPr="00DE2B76" w:rsidRDefault="00C972B4" w:rsidP="00F36338">
      <w:pPr>
        <w:pStyle w:val="ListParagraph"/>
        <w:spacing w:before="60" w:after="0" w:line="240" w:lineRule="auto"/>
        <w:ind w:left="1004"/>
        <w:contextualSpacing w:val="0"/>
        <w:jc w:val="both"/>
        <w:rPr>
          <w:rFonts w:asciiTheme="majorHAnsi" w:hAnsiTheme="majorHAnsi" w:cstheme="majorHAnsi"/>
          <w:b/>
          <w:bCs/>
          <w:i/>
          <w:color w:val="44546A" w:themeColor="text2"/>
        </w:rPr>
      </w:pPr>
    </w:p>
    <w:p w14:paraId="11582DF4" w14:textId="77777777" w:rsidR="00C972B4" w:rsidRPr="00DE2B76" w:rsidRDefault="00C972B4" w:rsidP="00F36338">
      <w:pPr>
        <w:spacing w:before="60" w:after="0" w:line="240" w:lineRule="auto"/>
        <w:rPr>
          <w:rFonts w:asciiTheme="majorHAnsi" w:hAnsiTheme="majorHAnsi" w:cstheme="majorHAnsi"/>
          <w:b/>
          <w:bCs/>
          <w:i/>
          <w:color w:val="44546A" w:themeColor="text2"/>
        </w:rPr>
      </w:pPr>
      <w:r w:rsidRPr="00DE2B76">
        <w:rPr>
          <w:rFonts w:asciiTheme="majorHAnsi" w:hAnsiTheme="majorHAnsi" w:cstheme="majorHAnsi"/>
          <w:b/>
          <w:bCs/>
          <w:i/>
          <w:color w:val="44546A" w:themeColor="text2"/>
        </w:rPr>
        <w:br w:type="page"/>
      </w:r>
    </w:p>
    <w:p w14:paraId="22148288" w14:textId="279EC77F" w:rsidR="00E71DC6" w:rsidRPr="00DE2B76" w:rsidRDefault="00566CCA" w:rsidP="00F36338">
      <w:pPr>
        <w:pStyle w:val="ListParagraph"/>
        <w:numPr>
          <w:ilvl w:val="1"/>
          <w:numId w:val="1"/>
        </w:numPr>
        <w:spacing w:before="60" w:after="0" w:line="240" w:lineRule="auto"/>
        <w:contextualSpacing w:val="0"/>
        <w:jc w:val="both"/>
        <w:outlineLvl w:val="1"/>
        <w:rPr>
          <w:rFonts w:asciiTheme="majorHAnsi" w:hAnsiTheme="majorHAnsi" w:cstheme="majorHAnsi"/>
          <w:b/>
          <w:bCs/>
          <w:iCs/>
          <w:color w:val="44546A" w:themeColor="text2"/>
        </w:rPr>
      </w:pPr>
      <w:bookmarkStart w:id="8" w:name="_Toc147414541"/>
      <w:r w:rsidRPr="00DE2B76">
        <w:rPr>
          <w:rFonts w:asciiTheme="majorHAnsi" w:hAnsiTheme="majorHAnsi" w:cstheme="majorHAnsi"/>
          <w:b/>
          <w:bCs/>
          <w:iCs/>
          <w:color w:val="44546A" w:themeColor="text2"/>
        </w:rPr>
        <w:lastRenderedPageBreak/>
        <w:t>Glosar</w:t>
      </w:r>
      <w:bookmarkEnd w:id="8"/>
    </w:p>
    <w:tbl>
      <w:tblPr>
        <w:tblStyle w:val="TableGrid"/>
        <w:tblW w:w="0" w:type="auto"/>
        <w:tblLook w:val="04A0" w:firstRow="1" w:lastRow="0" w:firstColumn="1" w:lastColumn="0" w:noHBand="0" w:noVBand="1"/>
      </w:tblPr>
      <w:tblGrid>
        <w:gridCol w:w="1415"/>
        <w:gridCol w:w="7979"/>
      </w:tblGrid>
      <w:tr w:rsidR="00C32A3A" w:rsidRPr="00DE2B76" w14:paraId="3B4FA398" w14:textId="77777777" w:rsidTr="000A4333">
        <w:tc>
          <w:tcPr>
            <w:tcW w:w="1415" w:type="dxa"/>
          </w:tcPr>
          <w:p w14:paraId="61E77C63" w14:textId="77777777" w:rsidR="00E71DC6" w:rsidRPr="00DE2B76" w:rsidRDefault="00E71DC6"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A</w:t>
            </w:r>
          </w:p>
        </w:tc>
        <w:tc>
          <w:tcPr>
            <w:tcW w:w="7979" w:type="dxa"/>
          </w:tcPr>
          <w:p w14:paraId="089BBE21" w14:textId="77777777" w:rsidR="00E71DC6" w:rsidRPr="00DE2B76" w:rsidRDefault="00E71DC6" w:rsidP="00F36338">
            <w:pPr>
              <w:autoSpaceDE w:val="0"/>
              <w:autoSpaceDN w:val="0"/>
              <w:adjustRightInd w:val="0"/>
              <w:spacing w:before="6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Activitate de bază</w:t>
            </w:r>
            <w:r w:rsidRPr="00DE2B76">
              <w:rPr>
                <w:rFonts w:asciiTheme="majorHAnsi" w:hAnsiTheme="majorHAnsi" w:cstheme="majorHAnsi"/>
                <w:color w:val="44546A" w:themeColor="text2"/>
              </w:rPr>
              <w:t xml:space="preserve"> în cadrul unui proiect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 proiectului şi care trebuie să respecte următoarele condiții cumulative:</w:t>
            </w:r>
          </w:p>
          <w:p w14:paraId="59D9BB7F" w14:textId="77777777" w:rsidR="00E71DC6" w:rsidRPr="00DE2B76" w:rsidRDefault="00E71DC6" w:rsidP="00F36338">
            <w:pPr>
              <w:autoSpaceDE w:val="0"/>
              <w:autoSpaceDN w:val="0"/>
              <w:adjustRightInd w:val="0"/>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(i) are legătură directă cu obiectul proiectului pentru care se acordă finanțarea şi contribuie în mod direct şi semnificativ la realizarea obiectivelor şi la obținerea rezultatelor acestuia;</w:t>
            </w:r>
          </w:p>
          <w:p w14:paraId="10FAEA3B" w14:textId="77777777" w:rsidR="00E71DC6" w:rsidRPr="00DE2B76" w:rsidRDefault="00E71DC6" w:rsidP="00F36338">
            <w:pPr>
              <w:autoSpaceDE w:val="0"/>
              <w:autoSpaceDN w:val="0"/>
              <w:adjustRightInd w:val="0"/>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(ii) se regăsește în cererea de finanțare sub forma activităților eligibile obligatorii specificate în Ghidul solicitantului;</w:t>
            </w:r>
          </w:p>
          <w:p w14:paraId="04F88CEA" w14:textId="77777777" w:rsidR="00E71DC6" w:rsidRPr="00DE2B76" w:rsidRDefault="00E71DC6" w:rsidP="00F36338">
            <w:pPr>
              <w:autoSpaceDE w:val="0"/>
              <w:autoSpaceDN w:val="0"/>
              <w:adjustRightInd w:val="0"/>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(iii) nu face parte din activitățile conexe, așa cum sunt acestea definite în Ghidul solicitantului;</w:t>
            </w:r>
          </w:p>
          <w:p w14:paraId="4E429851" w14:textId="77777777" w:rsidR="00E71DC6" w:rsidRPr="00DE2B76" w:rsidRDefault="00E71DC6" w:rsidP="00F36338">
            <w:pPr>
              <w:autoSpaceDE w:val="0"/>
              <w:autoSpaceDN w:val="0"/>
              <w:adjustRightInd w:val="0"/>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(iv) bugetul estimat alocat activității sau pachetului de activități reprezintă minimum 50% din bugetul eligibil al proiectului;</w:t>
            </w:r>
          </w:p>
          <w:p w14:paraId="2D290427" w14:textId="77777777" w:rsidR="00E71DC6" w:rsidRPr="00DE2B76" w:rsidRDefault="00E71DC6"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Active corporale </w:t>
            </w:r>
            <w:r w:rsidRPr="00DE2B76">
              <w:rPr>
                <w:rFonts w:asciiTheme="majorHAnsi" w:hAnsiTheme="majorHAnsi" w:cstheme="majorHAnsi"/>
                <w:color w:val="44546A" w:themeColor="text2"/>
                <w:sz w:val="22"/>
                <w:szCs w:val="22"/>
              </w:rPr>
              <w:t xml:space="preserve">reprezintă terenuri, clădiri și instalații, utilaje și echipamente; </w:t>
            </w:r>
          </w:p>
          <w:p w14:paraId="199117EC" w14:textId="77777777" w:rsidR="00E71DC6" w:rsidRPr="00DE2B76" w:rsidRDefault="00E71DC6"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Active necorporale </w:t>
            </w:r>
            <w:r w:rsidRPr="00DE2B76">
              <w:rPr>
                <w:rFonts w:asciiTheme="majorHAnsi" w:hAnsiTheme="majorHAnsi" w:cstheme="majorHAnsi"/>
                <w:color w:val="44546A" w:themeColor="text2"/>
                <w:sz w:val="22"/>
                <w:szCs w:val="22"/>
              </w:rPr>
              <w:t xml:space="preserve">reprezintă brevete, licențe, mărci comerciale, programe informatice, alte drepturi și active similare, precum și investiții în realizarea de instrumente de comercializare on-line a serviciilor/produselor proprii; </w:t>
            </w:r>
          </w:p>
          <w:p w14:paraId="6E4F84B6" w14:textId="77777777" w:rsidR="00E71DC6" w:rsidRPr="00DE2B76" w:rsidRDefault="00E71DC6"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Ajutoare/ajutor (de stat) </w:t>
            </w:r>
            <w:r w:rsidRPr="00DE2B76">
              <w:rPr>
                <w:rFonts w:asciiTheme="majorHAnsi" w:hAnsiTheme="majorHAnsi" w:cstheme="majorHAnsi"/>
                <w:color w:val="44546A" w:themeColor="text2"/>
                <w:sz w:val="22"/>
                <w:szCs w:val="22"/>
              </w:rPr>
              <w:t xml:space="preserve">înseamnă orice măsură care îndeplinește cumulativ toate criteriile prevăzute la articolul 107 alineatul (1) din Tratatul privind funcționarea Uniunii Europene; </w:t>
            </w:r>
          </w:p>
          <w:p w14:paraId="1F7CFF95" w14:textId="77777777" w:rsidR="00E71DC6" w:rsidRPr="00DE2B76" w:rsidRDefault="00E71DC6"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Autoritatea de Management pentru Programul Operațional Sănătate</w:t>
            </w:r>
            <w:r w:rsidR="007822D7" w:rsidRPr="00DE2B76">
              <w:rPr>
                <w:rFonts w:asciiTheme="majorHAnsi" w:hAnsiTheme="majorHAnsi" w:cstheme="majorHAnsi"/>
                <w:b/>
                <w:bCs/>
                <w:color w:val="44546A" w:themeColor="text2"/>
                <w:sz w:val="22"/>
                <w:szCs w:val="22"/>
              </w:rPr>
              <w:t xml:space="preserve"> (AMPOS)</w:t>
            </w:r>
            <w:r w:rsidRPr="00DE2B76">
              <w:rPr>
                <w:rFonts w:asciiTheme="majorHAnsi" w:hAnsiTheme="majorHAnsi" w:cstheme="majorHAnsi"/>
                <w:b/>
                <w:bCs/>
                <w:color w:val="44546A" w:themeColor="text2"/>
                <w:sz w:val="22"/>
                <w:szCs w:val="22"/>
              </w:rPr>
              <w:t xml:space="preserve"> - </w:t>
            </w:r>
            <w:r w:rsidRPr="00DE2B76">
              <w:rPr>
                <w:rFonts w:asciiTheme="majorHAnsi" w:hAnsiTheme="majorHAnsi" w:cstheme="majorHAnsi"/>
                <w:color w:val="44546A" w:themeColor="text2"/>
                <w:sz w:val="22"/>
                <w:szCs w:val="22"/>
              </w:rPr>
              <w:t xml:space="preserve">structura organizatorică din cadrul MIPE, responsabilă de gestionarea și implementarea PS și de utilizarea eficientă, efectivă și transparentă a fondurilor, îndeplinind funcțiile și rolurile prevăzute în acest sens de Regulamentul </w:t>
            </w:r>
            <w:r w:rsidR="00C20208" w:rsidRPr="00DE2B76">
              <w:rPr>
                <w:rFonts w:asciiTheme="majorHAnsi" w:hAnsiTheme="majorHAnsi" w:cstheme="majorHAnsi"/>
                <w:color w:val="44546A" w:themeColor="text2"/>
                <w:sz w:val="22"/>
                <w:szCs w:val="22"/>
              </w:rPr>
              <w:t>UE de stabilire a dispozițiilor comune nr. 1060/2021</w:t>
            </w:r>
            <w:r w:rsidRPr="00DE2B76">
              <w:rPr>
                <w:rFonts w:asciiTheme="majorHAnsi" w:hAnsiTheme="majorHAnsi" w:cstheme="majorHAnsi"/>
                <w:color w:val="44546A" w:themeColor="text2"/>
                <w:sz w:val="22"/>
                <w:szCs w:val="22"/>
              </w:rPr>
              <w:t xml:space="preserve">; </w:t>
            </w:r>
          </w:p>
          <w:p w14:paraId="7BA31AFF" w14:textId="00366EA0" w:rsidR="007822D7" w:rsidRPr="00DE2B76" w:rsidRDefault="007822D7"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În prezentul ghid utilizarea sintagmei AM POS nu restricționează Autoritatea de Management pentru Programul Operațional Sănătate în utilizarea Organismelor Intermediare, cu care a încheiat Acorduri de delegare de funcții, pentru a efectua procesele de evaluare, contractare, implementare, etc. Astfel, sintagma AM POS este interschimbabilă, acolo unde este cazul, cu sintagma OI, în funcție de decizia AM POS de a delega sau de a nu delega efectuarea anumitor funcții către acestea.</w:t>
            </w:r>
          </w:p>
        </w:tc>
      </w:tr>
      <w:tr w:rsidR="00C32A3A" w:rsidRPr="00DE2B76" w14:paraId="59E5B41D" w14:textId="77777777" w:rsidTr="000A4333">
        <w:tc>
          <w:tcPr>
            <w:tcW w:w="1415" w:type="dxa"/>
          </w:tcPr>
          <w:p w14:paraId="7943DAE7" w14:textId="77777777"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C</w:t>
            </w:r>
          </w:p>
        </w:tc>
        <w:tc>
          <w:tcPr>
            <w:tcW w:w="7979" w:type="dxa"/>
          </w:tcPr>
          <w:p w14:paraId="0BADBAB3" w14:textId="46FFC71F" w:rsidR="000A4333" w:rsidRPr="00DE2B76" w:rsidRDefault="000A4333" w:rsidP="00F36338">
            <w:pPr>
              <w:spacing w:before="6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Cererea de finanțare</w:t>
            </w:r>
            <w:r w:rsidRPr="00DE2B76">
              <w:rPr>
                <w:rFonts w:asciiTheme="majorHAnsi" w:hAnsiTheme="majorHAnsi" w:cstheme="majorHAnsi"/>
                <w:color w:val="44546A" w:themeColor="text2"/>
              </w:rPr>
              <w:t xml:space="preserve"> – document standardizat, disponibil în sistemul informatic MySMIS2021/SMIS2021+,</w:t>
            </w:r>
            <w:r w:rsidR="006B2A19" w:rsidRPr="00DE2B76">
              <w:rPr>
                <w:rFonts w:asciiTheme="majorHAnsi" w:hAnsiTheme="majorHAnsi" w:cstheme="majorHAnsi"/>
                <w:color w:val="44546A" w:themeColor="text2"/>
              </w:rPr>
              <w:t xml:space="preserve"> după caz,</w:t>
            </w:r>
            <w:r w:rsidRPr="00DE2B76">
              <w:rPr>
                <w:rFonts w:asciiTheme="majorHAnsi" w:hAnsiTheme="majorHAnsi" w:cstheme="majorHAnsi"/>
                <w:color w:val="44546A" w:themeColor="text2"/>
              </w:rPr>
              <w:t xml:space="preserve">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însoțit de anexe</w:t>
            </w:r>
            <w:r w:rsidR="00C732BB" w:rsidRPr="00DE2B76">
              <w:rPr>
                <w:rFonts w:asciiTheme="majorHAnsi" w:hAnsiTheme="majorHAnsi" w:cstheme="majorHAnsi"/>
                <w:color w:val="44546A" w:themeColor="text2"/>
              </w:rPr>
              <w:t>le</w:t>
            </w:r>
            <w:r w:rsidRPr="00DE2B76">
              <w:rPr>
                <w:rFonts w:asciiTheme="majorHAnsi" w:hAnsiTheme="majorHAnsi" w:cstheme="majorHAnsi"/>
                <w:color w:val="44546A" w:themeColor="text2"/>
              </w:rPr>
              <w:t xml:space="preserv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 ;</w:t>
            </w:r>
          </w:p>
          <w:p w14:paraId="7AFD1398" w14:textId="19F908AC" w:rsidR="000A4333" w:rsidRPr="00DE2B76" w:rsidRDefault="000A4333" w:rsidP="00F36338">
            <w:pPr>
              <w:spacing w:before="6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lastRenderedPageBreak/>
              <w:t xml:space="preserve">Contractul de finanțare </w:t>
            </w:r>
            <w:r w:rsidRPr="00DE2B76">
              <w:rPr>
                <w:rFonts w:asciiTheme="majorHAnsi" w:hAnsiTheme="majorHAnsi" w:cstheme="majorHAnsi"/>
                <w:color w:val="44546A" w:themeColor="text2"/>
              </w:rPr>
              <w:t xml:space="preserve">actul juridic, cu titlu oneros, de adeziune, încheiat între autoritatea de management, și beneficiar, astfel cum este definit la art. 2 pct. 9 din Regulamentul </w:t>
            </w:r>
            <w:r w:rsidR="00C20208"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color w:val="44546A" w:themeColor="text2"/>
              </w:rPr>
              <w:t>, prin care se stabilesc drepturile și obligațiile corelative ale părților în vederea implementării operațiunilor;</w:t>
            </w:r>
          </w:p>
        </w:tc>
      </w:tr>
      <w:tr w:rsidR="00C32A3A" w:rsidRPr="00DE2B76" w14:paraId="0C916932" w14:textId="77777777" w:rsidTr="000A4333">
        <w:tc>
          <w:tcPr>
            <w:tcW w:w="1415" w:type="dxa"/>
          </w:tcPr>
          <w:p w14:paraId="5C3BAD27" w14:textId="77777777"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lastRenderedPageBreak/>
              <w:t>G</w:t>
            </w:r>
          </w:p>
        </w:tc>
        <w:tc>
          <w:tcPr>
            <w:tcW w:w="7979" w:type="dxa"/>
          </w:tcPr>
          <w:p w14:paraId="43E03D03" w14:textId="6165DB52" w:rsidR="000A4333" w:rsidRPr="00DE2B76" w:rsidRDefault="000A4333" w:rsidP="00F36338">
            <w:pPr>
              <w:spacing w:before="6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Ghidul solicitantului </w:t>
            </w:r>
            <w:r w:rsidRPr="00DE2B76">
              <w:rPr>
                <w:rFonts w:asciiTheme="majorHAnsi" w:hAnsiTheme="majorHAnsi" w:cstheme="majorHAnsi"/>
                <w:color w:val="44546A" w:themeColor="text2"/>
              </w:rPr>
              <w:t xml:space="preserve">- documentul asimilat celui prevăzut la art.73 alin.(3) din Regulamentul (UE) </w:t>
            </w:r>
            <w:r w:rsidR="00E478DA" w:rsidRPr="00DE2B76">
              <w:rPr>
                <w:rFonts w:asciiTheme="majorHAnsi" w:hAnsiTheme="majorHAnsi" w:cstheme="majorHAnsi"/>
                <w:color w:val="44546A" w:themeColor="text2"/>
              </w:rPr>
              <w:t xml:space="preserve">nr. </w:t>
            </w:r>
            <w:r w:rsidRPr="00DE2B76">
              <w:rPr>
                <w:rFonts w:asciiTheme="majorHAnsi" w:hAnsiTheme="majorHAnsi" w:cstheme="majorHAnsi"/>
                <w:color w:val="44546A" w:themeColor="text2"/>
              </w:rPr>
              <w:t>1.060</w:t>
            </w:r>
            <w:r w:rsidR="00E478DA" w:rsidRPr="00DE2B76">
              <w:rPr>
                <w:rFonts w:asciiTheme="majorHAnsi" w:hAnsiTheme="majorHAnsi" w:cstheme="majorHAnsi"/>
                <w:color w:val="44546A" w:themeColor="text2"/>
              </w:rPr>
              <w:t>/2021</w:t>
            </w:r>
            <w:r w:rsidRPr="00DE2B76">
              <w:rPr>
                <w:rFonts w:asciiTheme="majorHAnsi" w:hAnsiTheme="majorHAnsi" w:cstheme="majorHAnsi"/>
                <w:color w:val="44546A" w:themeColor="text2"/>
              </w:rPr>
              <w:t>, cu modificările și completările ulterioare, emis de autoritatea de management care stabilește condițiile acordării sprijinului financiar în cadrul unui apel de proiecte;</w:t>
            </w:r>
          </w:p>
        </w:tc>
      </w:tr>
      <w:tr w:rsidR="00C32A3A" w:rsidRPr="00DE2B76" w14:paraId="0779536D" w14:textId="77777777" w:rsidTr="000A4333">
        <w:tc>
          <w:tcPr>
            <w:tcW w:w="1415" w:type="dxa"/>
          </w:tcPr>
          <w:p w14:paraId="417D531E" w14:textId="77777777"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I</w:t>
            </w:r>
          </w:p>
        </w:tc>
        <w:tc>
          <w:tcPr>
            <w:tcW w:w="7979" w:type="dxa"/>
          </w:tcPr>
          <w:p w14:paraId="7FEA8953" w14:textId="77777777" w:rsidR="000A4333" w:rsidRPr="00DE2B76" w:rsidRDefault="000A4333"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Imobilul </w:t>
            </w:r>
            <w:r w:rsidRPr="00DE2B76">
              <w:rPr>
                <w:rFonts w:asciiTheme="majorHAnsi" w:hAnsiTheme="majorHAnsi" w:cstheme="majorHAnsi"/>
                <w:color w:val="44546A" w:themeColor="text2"/>
                <w:sz w:val="22"/>
                <w:szCs w:val="22"/>
              </w:rPr>
              <w:t xml:space="preserve">este definit conform Legii nr. 7/1996 a cadastrului și a publicității imobiliare, cu modificările și completările ulterioare, prin care se înțelege terenul, cu sau fără construcții, de pe teritoriul unei unități administrativ-teritoriale, aparținând unuia sau mai multor proprietari, care se identifică printr-un număr cadastral unic; </w:t>
            </w:r>
          </w:p>
          <w:p w14:paraId="63A336C7" w14:textId="665E11DB" w:rsidR="000A4333" w:rsidRPr="00DE2B76" w:rsidRDefault="000A4333" w:rsidP="00F36338">
            <w:pPr>
              <w:spacing w:before="6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Investiția </w:t>
            </w:r>
            <w:r w:rsidRPr="00DE2B76">
              <w:rPr>
                <w:rFonts w:asciiTheme="majorHAnsi" w:hAnsiTheme="majorHAnsi" w:cstheme="majorHAnsi"/>
                <w:color w:val="44546A" w:themeColor="text2"/>
              </w:rPr>
              <w:t xml:space="preserve">demarată reprezintă fie demararea lucrărilor de construcții în cadrul investiției, fie primul angajament cu caracter juridic obligatoriu de comandă pentru echipamente sau oricare alt angajament prin care investiția devine ireversibilă, </w:t>
            </w:r>
            <w:r w:rsidR="00440E55" w:rsidRPr="00DE2B76">
              <w:rPr>
                <w:rFonts w:asciiTheme="majorHAnsi" w:hAnsiTheme="majorHAnsi" w:cstheme="majorHAnsi"/>
                <w:color w:val="44546A" w:themeColor="text2"/>
              </w:rPr>
              <w:t>oricare</w:t>
            </w:r>
            <w:r w:rsidRPr="00DE2B76">
              <w:rPr>
                <w:rFonts w:asciiTheme="majorHAnsi" w:hAnsiTheme="majorHAnsi" w:cstheme="majorHAnsi"/>
                <w:color w:val="44546A" w:themeColor="text2"/>
              </w:rPr>
              <w:t xml:space="preserve"> are loc primul. Cumpărarea de terenuri și lucrările pregătitoare, cum ar fi obținerea permiselor și realizarea studiilor de fezabilitate, nu sunt considerate </w:t>
            </w:r>
            <w:r w:rsidR="00440E55" w:rsidRPr="00DE2B76">
              <w:rPr>
                <w:rFonts w:asciiTheme="majorHAnsi" w:hAnsiTheme="majorHAnsi" w:cstheme="majorHAnsi"/>
                <w:color w:val="44546A" w:themeColor="text2"/>
              </w:rPr>
              <w:t xml:space="preserve">activitati pentru </w:t>
            </w:r>
            <w:r w:rsidRPr="00DE2B76">
              <w:rPr>
                <w:rFonts w:asciiTheme="majorHAnsi" w:hAnsiTheme="majorHAnsi" w:cstheme="majorHAnsi"/>
                <w:color w:val="44546A" w:themeColor="text2"/>
              </w:rPr>
              <w:t>demarare a lucrărilor;</w:t>
            </w:r>
          </w:p>
        </w:tc>
      </w:tr>
      <w:tr w:rsidR="00C32A3A" w:rsidRPr="00DE2B76" w14:paraId="08731769" w14:textId="77777777" w:rsidTr="000A4333">
        <w:tc>
          <w:tcPr>
            <w:tcW w:w="1415" w:type="dxa"/>
          </w:tcPr>
          <w:p w14:paraId="54823BFC" w14:textId="77777777"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M</w:t>
            </w:r>
          </w:p>
        </w:tc>
        <w:tc>
          <w:tcPr>
            <w:tcW w:w="7979" w:type="dxa"/>
          </w:tcPr>
          <w:p w14:paraId="23442603" w14:textId="162946F0" w:rsidR="000A4333" w:rsidRPr="00DE2B76" w:rsidRDefault="000A4333"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MySMIS2021+ </w:t>
            </w:r>
            <w:r w:rsidRPr="00DE2B76">
              <w:rPr>
                <w:rFonts w:asciiTheme="majorHAnsi" w:hAnsiTheme="majorHAnsi" w:cstheme="majorHAnsi"/>
                <w:color w:val="44546A" w:themeColor="text2"/>
                <w:sz w:val="22"/>
                <w:szCs w:val="22"/>
              </w:rPr>
              <w:t xml:space="preserve">reprezintă sistemul informatic prin care potențialii beneficiari vor putea solicita finanțare europeană pentru perioada de programare 2021-2027; </w:t>
            </w:r>
          </w:p>
        </w:tc>
      </w:tr>
      <w:tr w:rsidR="00C32A3A" w:rsidRPr="00DE2B76" w14:paraId="435B82BC" w14:textId="77777777" w:rsidTr="000A4333">
        <w:tc>
          <w:tcPr>
            <w:tcW w:w="1415" w:type="dxa"/>
          </w:tcPr>
          <w:p w14:paraId="4255D436" w14:textId="77777777"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P</w:t>
            </w:r>
          </w:p>
        </w:tc>
        <w:tc>
          <w:tcPr>
            <w:tcW w:w="7979" w:type="dxa"/>
          </w:tcPr>
          <w:p w14:paraId="71BAF6E1" w14:textId="64A256C5"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Perioada de durabilitate </w:t>
            </w:r>
            <w:r w:rsidRPr="00DE2B76">
              <w:rPr>
                <w:rFonts w:asciiTheme="majorHAnsi" w:hAnsiTheme="majorHAnsi" w:cstheme="majorHAnsi"/>
                <w:color w:val="44546A" w:themeColor="text2"/>
              </w:rPr>
              <w:t xml:space="preserve">reprezintă intervalul de timp în care beneficiarul trebuie să mențină investiția conform dispozițiilor art.65 alin(1) din Regulamentul </w:t>
            </w:r>
            <w:r w:rsidR="00C20208"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color w:val="44546A" w:themeColor="text2"/>
              </w:rPr>
              <w:t xml:space="preserve">. În cadrul prezentului apel de proiecte, perioada de durabilitate este de </w:t>
            </w:r>
            <w:r w:rsidRPr="00DE2B76">
              <w:rPr>
                <w:rFonts w:asciiTheme="majorHAnsi" w:hAnsiTheme="majorHAnsi" w:cstheme="majorHAnsi"/>
                <w:b/>
                <w:bCs/>
                <w:color w:val="44546A" w:themeColor="text2"/>
              </w:rPr>
              <w:t xml:space="preserve">5 </w:t>
            </w:r>
            <w:r w:rsidRPr="00DE2B76">
              <w:rPr>
                <w:rFonts w:asciiTheme="majorHAnsi" w:hAnsiTheme="majorHAnsi" w:cstheme="majorHAnsi"/>
                <w:color w:val="44546A" w:themeColor="text2"/>
              </w:rPr>
              <w:t>ani de la plată finală aferentă contractelor de finanțare</w:t>
            </w:r>
            <w:r w:rsidRPr="00DE2B76">
              <w:rPr>
                <w:rFonts w:asciiTheme="majorHAnsi" w:hAnsiTheme="majorHAnsi" w:cstheme="majorHAnsi"/>
                <w:b/>
                <w:bCs/>
                <w:color w:val="44546A" w:themeColor="text2"/>
              </w:rPr>
              <w:t>;</w:t>
            </w:r>
          </w:p>
          <w:p w14:paraId="2C9DF8B8" w14:textId="77777777" w:rsidR="000A4333" w:rsidRPr="00DE2B76" w:rsidRDefault="000A4333" w:rsidP="00F36338">
            <w:pPr>
              <w:spacing w:before="6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Programul Sănătate - </w:t>
            </w:r>
            <w:r w:rsidRPr="00DE2B76">
              <w:rPr>
                <w:rFonts w:asciiTheme="majorHAnsi" w:hAnsiTheme="majorHAnsi" w:cstheme="majorHAnsi"/>
                <w:color w:val="44546A" w:themeColor="text2"/>
              </w:rPr>
              <w:t>reprezintă un document strategic de programare elaborat de MIPE și aprobat de Comisia Europeană, prin decizia nr. C(2022) 8934/30.11.2022 pentru aprobarea Programului Sănătate pentru perioada de programare 2021-2027, identificat prin cod CCI: 2021RO16FFPR003 care își propune ca obiectiv general îmbunătățirea accesului la servicii medicale si creșterea calității serviciilor medicale.</w:t>
            </w:r>
          </w:p>
        </w:tc>
      </w:tr>
      <w:tr w:rsidR="00C32A3A" w:rsidRPr="00DE2B76" w14:paraId="1CCE6033" w14:textId="77777777" w:rsidTr="000A4333">
        <w:tc>
          <w:tcPr>
            <w:tcW w:w="1415" w:type="dxa"/>
          </w:tcPr>
          <w:p w14:paraId="5BF92D43" w14:textId="4BEBAF29"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S</w:t>
            </w:r>
          </w:p>
        </w:tc>
        <w:tc>
          <w:tcPr>
            <w:tcW w:w="7979" w:type="dxa"/>
          </w:tcPr>
          <w:p w14:paraId="2CDB6D69" w14:textId="77777777"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Studiu de fezabilitate</w:t>
            </w:r>
            <w:r w:rsidRPr="00DE2B76">
              <w:rPr>
                <w:rFonts w:asciiTheme="majorHAnsi" w:hAnsiTheme="majorHAnsi" w:cstheme="majorHAnsi"/>
                <w:color w:val="44546A" w:themeColor="text2"/>
              </w:rPr>
              <w:t xml:space="preserve"> este documentația tehnico-economică prin care proiectantul, fără a se limita la datele și informațiile cuprinse în nota conceptuală și în tema de proiectare și, după caz, în studiul de prefezabilitate, analizează, fundamentează și propune minimum două scenarii/opțiuni tehnico-economice diferite, recomandând, justificat și documentat, scenariul/opțiunea tehnico-economic(ă) optim(ă) pentru realizarea obiectivului de investiții</w:t>
            </w:r>
            <w:r w:rsidRPr="00DE2B76">
              <w:rPr>
                <w:rFonts w:asciiTheme="majorHAnsi" w:hAnsiTheme="majorHAnsi" w:cstheme="majorHAnsi"/>
                <w:b/>
                <w:bCs/>
                <w:color w:val="44546A" w:themeColor="text2"/>
              </w:rPr>
              <w:t>;</w:t>
            </w:r>
          </w:p>
          <w:p w14:paraId="014A5C95" w14:textId="1C5D9366" w:rsidR="006B5F56" w:rsidRPr="00DE2B76" w:rsidRDefault="005F4E29" w:rsidP="00D21853">
            <w:pPr>
              <w:spacing w:before="60"/>
              <w:ind w:right="120"/>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Sustenabilitatea investiției</w:t>
            </w:r>
            <w:r w:rsidRPr="00DE2B76">
              <w:rPr>
                <w:rFonts w:asciiTheme="majorHAnsi" w:hAnsiTheme="majorHAnsi" w:cstheme="majorHAnsi"/>
                <w:iCs/>
                <w:color w:val="44546A" w:themeColor="text2"/>
              </w:rPr>
              <w:t xml:space="preserve"> vizează  capacitatea solicitantului  de a  asigura menținerea, întreținerea, funcționarea  și exploatarea investiției după finalizarea implementării proiectului  și încetarea finanțării nerambursabile, respectiv măsura în care proiectul asigură continuarea efectelor sale şi valorificarea rezultatelor obținute după încetarea sursei de finanţare.</w:t>
            </w:r>
          </w:p>
        </w:tc>
      </w:tr>
      <w:tr w:rsidR="00C32A3A" w:rsidRPr="00DE2B76" w14:paraId="55418519" w14:textId="77777777" w:rsidTr="000A4333">
        <w:tc>
          <w:tcPr>
            <w:tcW w:w="1415" w:type="dxa"/>
          </w:tcPr>
          <w:p w14:paraId="6890453E" w14:textId="400AF860" w:rsidR="00196FF1" w:rsidRPr="00DE2B76" w:rsidRDefault="00196FF1"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PT</w:t>
            </w:r>
          </w:p>
        </w:tc>
        <w:tc>
          <w:tcPr>
            <w:tcW w:w="7979" w:type="dxa"/>
          </w:tcPr>
          <w:p w14:paraId="01BD4660" w14:textId="47F948AE" w:rsidR="00196FF1" w:rsidRPr="00DE2B76" w:rsidRDefault="00196FF1"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Proiectul tehnic de execuţie constituie documentaţia prin care proiectantul dezvoltă, detaliază şi, după caz, optimizează, prin propuneri tehnice, scenariul/opţiunea aprobat(ă) în cadrul studiului de fezabilitate/documentaţiei de avizare a lucrărilor de intervenţii; componenta tehnologică a soluţiei tehnice poate fi definitivată ori adaptată tehnologiilor adecvate aplicabile pentru realizarea obiectivului de investiţii, la faza de proiectare - </w:t>
            </w:r>
            <w:r w:rsidRPr="00DE2B76">
              <w:rPr>
                <w:rFonts w:asciiTheme="majorHAnsi" w:hAnsiTheme="majorHAnsi" w:cstheme="majorHAnsi"/>
                <w:color w:val="44546A" w:themeColor="text2"/>
              </w:rPr>
              <w:lastRenderedPageBreak/>
              <w:t>proiect tehnic de execuţie, în condiţiile respectării indicatorilor tehnico-economici aprobaţi şi a autorizaţiei de construire/desfiinţare.</w:t>
            </w:r>
          </w:p>
        </w:tc>
      </w:tr>
      <w:tr w:rsidR="00C32A3A" w:rsidRPr="00DE2B76" w14:paraId="20D2650A" w14:textId="5A852C1F" w:rsidTr="000A4333">
        <w:tc>
          <w:tcPr>
            <w:tcW w:w="1415" w:type="dxa"/>
          </w:tcPr>
          <w:p w14:paraId="0678C695" w14:textId="39C098D2"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lastRenderedPageBreak/>
              <w:t>O</w:t>
            </w:r>
          </w:p>
        </w:tc>
        <w:tc>
          <w:tcPr>
            <w:tcW w:w="7979" w:type="dxa"/>
          </w:tcPr>
          <w:p w14:paraId="6266E7AB" w14:textId="07015E23" w:rsidR="000A4333" w:rsidRPr="00DE2B76" w:rsidRDefault="000A4333" w:rsidP="00F36338">
            <w:pPr>
              <w:spacing w:before="6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w:t>
            </w:r>
            <w:r w:rsidR="007A6F01" w:rsidRPr="00DE2B76">
              <w:rPr>
                <w:rFonts w:asciiTheme="majorHAnsi" w:hAnsiTheme="majorHAnsi" w:cstheme="majorHAnsi"/>
                <w:color w:val="44546A" w:themeColor="text2"/>
              </w:rPr>
              <w:t>O</w:t>
            </w:r>
            <w:r w:rsidRPr="00DE2B76">
              <w:rPr>
                <w:rFonts w:asciiTheme="majorHAnsi" w:hAnsiTheme="majorHAnsi" w:cstheme="majorHAnsi"/>
                <w:color w:val="44546A" w:themeColor="text2"/>
              </w:rPr>
              <w:t>perațiune de importanță strategică” înseamnă o operațiune care aduce o contribuție semnificativă la realizarea obiectivelor unui program și care face obiectul unei monitorizări și al unor măsuri de comunicare speciale</w:t>
            </w:r>
          </w:p>
        </w:tc>
      </w:tr>
    </w:tbl>
    <w:p w14:paraId="28B3429C" w14:textId="77777777" w:rsidR="00E71DC6" w:rsidRPr="00DE2B76" w:rsidRDefault="00E71DC6" w:rsidP="00F36338">
      <w:pPr>
        <w:spacing w:before="60" w:after="0" w:line="240" w:lineRule="auto"/>
        <w:rPr>
          <w:rFonts w:asciiTheme="majorHAnsi" w:hAnsiTheme="majorHAnsi" w:cstheme="majorHAnsi"/>
          <w:color w:val="44546A" w:themeColor="text2"/>
        </w:rPr>
      </w:pPr>
      <w:r w:rsidRPr="00DE2B76">
        <w:rPr>
          <w:rFonts w:asciiTheme="majorHAnsi" w:hAnsiTheme="majorHAnsi" w:cstheme="majorHAnsi"/>
          <w:color w:val="44546A" w:themeColor="text2"/>
        </w:rPr>
        <w:br w:type="page"/>
      </w:r>
    </w:p>
    <w:p w14:paraId="77BF7EAA" w14:textId="04CD7E44" w:rsidR="00566CCA" w:rsidRPr="00DE2B76" w:rsidRDefault="00C940A4" w:rsidP="00F36338">
      <w:pPr>
        <w:pStyle w:val="ListParagraph"/>
        <w:numPr>
          <w:ilvl w:val="0"/>
          <w:numId w:val="96"/>
        </w:numPr>
        <w:spacing w:before="60" w:after="0" w:line="240" w:lineRule="auto"/>
        <w:ind w:left="993"/>
        <w:contextualSpacing w:val="0"/>
        <w:jc w:val="both"/>
        <w:outlineLvl w:val="0"/>
        <w:rPr>
          <w:rFonts w:asciiTheme="majorHAnsi" w:hAnsiTheme="majorHAnsi" w:cstheme="majorHAnsi"/>
          <w:b/>
          <w:bCs/>
          <w:iCs/>
          <w:color w:val="44546A" w:themeColor="text2"/>
        </w:rPr>
      </w:pPr>
      <w:bookmarkStart w:id="9" w:name="_Toc147414542"/>
      <w:r w:rsidRPr="00DE2B76">
        <w:rPr>
          <w:rFonts w:asciiTheme="majorHAnsi" w:hAnsiTheme="majorHAnsi" w:cstheme="majorHAnsi"/>
          <w:b/>
          <w:bCs/>
          <w:iCs/>
          <w:color w:val="44546A" w:themeColor="text2"/>
        </w:rPr>
        <w:lastRenderedPageBreak/>
        <w:t>ELEMENTE DE CONTEXT</w:t>
      </w:r>
      <w:bookmarkEnd w:id="9"/>
      <w:r w:rsidRPr="00DE2B76">
        <w:rPr>
          <w:rFonts w:asciiTheme="majorHAnsi" w:hAnsiTheme="majorHAnsi" w:cstheme="majorHAnsi"/>
          <w:b/>
          <w:bCs/>
          <w:iCs/>
          <w:color w:val="44546A" w:themeColor="text2"/>
        </w:rPr>
        <w:t xml:space="preserve"> </w:t>
      </w:r>
      <w:r w:rsidR="00566CCA" w:rsidRPr="00DE2B76">
        <w:rPr>
          <w:rFonts w:asciiTheme="majorHAnsi" w:hAnsiTheme="majorHAnsi" w:cstheme="majorHAnsi"/>
          <w:b/>
          <w:bCs/>
          <w:iCs/>
          <w:color w:val="44546A" w:themeColor="text2"/>
        </w:rPr>
        <w:tab/>
      </w:r>
    </w:p>
    <w:p w14:paraId="077DC236" w14:textId="2217C42C" w:rsidR="00692D9A" w:rsidRPr="00DE2B76" w:rsidRDefault="00566CC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0" w:name="_Toc147414543"/>
      <w:r w:rsidRPr="00DE2B76">
        <w:rPr>
          <w:rFonts w:asciiTheme="majorHAnsi" w:hAnsiTheme="majorHAnsi" w:cstheme="majorHAnsi"/>
          <w:b/>
          <w:bCs/>
          <w:iCs/>
          <w:color w:val="44546A" w:themeColor="text2"/>
        </w:rPr>
        <w:t>Informații generale Program</w:t>
      </w:r>
      <w:bookmarkEnd w:id="10"/>
    </w:p>
    <w:p w14:paraId="05C709A4" w14:textId="77777777" w:rsidR="005257E9" w:rsidRPr="00DE2B76" w:rsidRDefault="005257E9" w:rsidP="005257E9">
      <w:pPr>
        <w:spacing w:after="0" w:line="240" w:lineRule="auto"/>
        <w:jc w:val="both"/>
        <w:outlineLvl w:val="1"/>
        <w:rPr>
          <w:rFonts w:asciiTheme="majorHAnsi" w:hAnsiTheme="majorHAnsi" w:cstheme="majorHAnsi"/>
          <w:b/>
          <w:bCs/>
          <w:iCs/>
          <w:color w:val="44546A" w:themeColor="text2"/>
        </w:rPr>
      </w:pPr>
    </w:p>
    <w:p w14:paraId="0DB082EE" w14:textId="145928E0" w:rsidR="005257E9" w:rsidRPr="00DE2B76" w:rsidRDefault="005257E9" w:rsidP="005257E9">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Un sistem de sănătate publică sustenabil, rezilient și performant reprezintă o premiză esențială pentru sănătatea și bunăstarea cetățenilor. Tranziția prelungită marcată de reforme parțiale și multiple ale acestuia și provocările generate de pandemia de COVID-19 au evidențiat capacitatea suboptimală a sistemului de sănătate publică de a răspunde nevoilor și așteptărilor cetățenilor cât și ale profesioniștilor din sănătate. Perioada 2020-2021 a fost marcată de și mai multă presiune asupra sectorul</w:t>
      </w:r>
      <w:r w:rsidR="00E7168B" w:rsidRPr="00DE2B76">
        <w:rPr>
          <w:rFonts w:asciiTheme="majorHAnsi" w:hAnsiTheme="majorHAnsi" w:cstheme="majorHAnsi"/>
          <w:iCs/>
          <w:color w:val="44546A" w:themeColor="text2"/>
        </w:rPr>
        <w:t>ui</w:t>
      </w:r>
      <w:r w:rsidRPr="00DE2B76">
        <w:rPr>
          <w:rFonts w:asciiTheme="majorHAnsi" w:hAnsiTheme="majorHAnsi" w:cstheme="majorHAnsi"/>
          <w:iCs/>
          <w:color w:val="44546A" w:themeColor="text2"/>
        </w:rPr>
        <w:t xml:space="preserve"> spitalicesc, din cauza pandemiei de COVID-19, astfel încât punctele slabe preexistente ale sectorului spitalicesc, cum ar fi infrastructura învechită, circuitele neperformante, siguranța pacientului, personalul insuficient au generat o perturbare suplimentară a sistemului de sănătate. </w:t>
      </w:r>
    </w:p>
    <w:p w14:paraId="2970683B" w14:textId="7FEBA1F0" w:rsidR="005257E9" w:rsidRPr="00DE2B76" w:rsidRDefault="005257E9" w:rsidP="005257E9">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Sectorul spitalicesc se va dezvolta pe componentele de performanță, siguranță, eficiență și interoperabilitate, astfel încât să ofere pacienților servicii sigure, performante și de calitate într-o manieră accesibilă. </w:t>
      </w:r>
    </w:p>
    <w:p w14:paraId="7B39DC15" w14:textId="5C594944" w:rsidR="00C16D56" w:rsidRPr="00DE2B76" w:rsidRDefault="005257E9" w:rsidP="005257E9">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Dezvoltarea și </w:t>
      </w:r>
      <w:r w:rsidR="00FD527D" w:rsidRPr="00DE2B76">
        <w:rPr>
          <w:rFonts w:asciiTheme="majorHAnsi" w:hAnsiTheme="majorHAnsi" w:cstheme="majorHAnsi"/>
          <w:iCs/>
          <w:color w:val="44546A" w:themeColor="text2"/>
        </w:rPr>
        <w:t>îmbunătățirea serviciilor medicale publice</w:t>
      </w:r>
      <w:r w:rsidRPr="00DE2B76">
        <w:rPr>
          <w:rFonts w:asciiTheme="majorHAnsi" w:hAnsiTheme="majorHAnsi" w:cstheme="majorHAnsi"/>
          <w:iCs/>
          <w:color w:val="44546A" w:themeColor="text2"/>
        </w:rPr>
        <w:t xml:space="preserve"> se </w:t>
      </w:r>
      <w:r w:rsidR="006B2A19" w:rsidRPr="00DE2B76">
        <w:rPr>
          <w:rFonts w:asciiTheme="majorHAnsi" w:hAnsiTheme="majorHAnsi" w:cstheme="majorHAnsi"/>
          <w:iCs/>
          <w:color w:val="44546A" w:themeColor="text2"/>
        </w:rPr>
        <w:t xml:space="preserve">vor </w:t>
      </w:r>
      <w:r w:rsidRPr="00DE2B76">
        <w:rPr>
          <w:rFonts w:asciiTheme="majorHAnsi" w:hAnsiTheme="majorHAnsi" w:cstheme="majorHAnsi"/>
          <w:iCs/>
          <w:color w:val="44546A" w:themeColor="text2"/>
        </w:rPr>
        <w:t>realiza prin investiții noi în infrastructură cu impact teritorial major, investiții care vor fi complementare construirii celor 3 spitale regionale din Cluj, Iași și Craiova.</w:t>
      </w:r>
    </w:p>
    <w:p w14:paraId="1D536506" w14:textId="685CA352" w:rsidR="0043149F" w:rsidRPr="00DE2B76" w:rsidRDefault="00C16D56" w:rsidP="005257E9">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Spitalele regionale vor deveni centre de </w:t>
      </w:r>
      <w:r w:rsidR="00FD527D" w:rsidRPr="00DE2B76">
        <w:rPr>
          <w:rFonts w:asciiTheme="majorHAnsi" w:hAnsiTheme="majorHAnsi" w:cstheme="majorHAnsi"/>
          <w:iCs/>
          <w:color w:val="44546A" w:themeColor="text2"/>
        </w:rPr>
        <w:t>competență</w:t>
      </w:r>
      <w:r w:rsidRPr="00DE2B76">
        <w:rPr>
          <w:rFonts w:asciiTheme="majorHAnsi" w:hAnsiTheme="majorHAnsi" w:cstheme="majorHAnsi"/>
          <w:iCs/>
          <w:color w:val="44546A" w:themeColor="text2"/>
        </w:rPr>
        <w:t xml:space="preserve"> pentru rețeaua de spitale din cele 3 regiuni </w:t>
      </w:r>
      <w:r w:rsidR="005257E9" w:rsidRPr="00DE2B76">
        <w:rPr>
          <w:rFonts w:asciiTheme="majorHAnsi" w:hAnsiTheme="majorHAnsi" w:cstheme="majorHAnsi"/>
          <w:iCs/>
          <w:color w:val="44546A" w:themeColor="text2"/>
        </w:rPr>
        <w:t xml:space="preserve">de dezvoltare </w:t>
      </w:r>
      <w:r w:rsidRPr="00DE2B76">
        <w:rPr>
          <w:rFonts w:asciiTheme="majorHAnsi" w:hAnsiTheme="majorHAnsi" w:cstheme="majorHAnsi"/>
          <w:iCs/>
          <w:color w:val="44546A" w:themeColor="text2"/>
        </w:rPr>
        <w:t xml:space="preserve">pentru a trata pacienții critici și cazurile care necesită tehnologie și expertiză la nivel înalt. </w:t>
      </w:r>
    </w:p>
    <w:p w14:paraId="636EA0CB" w14:textId="5EA5E51D" w:rsidR="005257E9" w:rsidRPr="00DE2B76" w:rsidRDefault="00C16D56" w:rsidP="005257E9">
      <w:pPr>
        <w:spacing w:after="0" w:line="240" w:lineRule="auto"/>
        <w:jc w:val="both"/>
        <w:rPr>
          <w:rFonts w:asciiTheme="majorHAnsi" w:hAnsiTheme="majorHAnsi" w:cstheme="majorHAnsi"/>
          <w:color w:val="44546A" w:themeColor="text2"/>
        </w:rPr>
      </w:pPr>
      <w:r w:rsidRPr="00DE2B76">
        <w:rPr>
          <w:rFonts w:asciiTheme="majorHAnsi" w:hAnsiTheme="majorHAnsi" w:cstheme="majorHAnsi"/>
          <w:iCs/>
          <w:color w:val="44546A" w:themeColor="text2"/>
        </w:rPr>
        <w:t>Capacitatea și configurația acestora se bazează pe evaluarea necesarului de servicii pentru populaţia din regiuni și ține cont de serviciile oferite de alte spitale / institute terțiare existente în cele 3 regiuni.</w:t>
      </w:r>
      <w:r w:rsidRPr="00DE2B76">
        <w:rPr>
          <w:rFonts w:asciiTheme="majorHAnsi" w:hAnsiTheme="majorHAnsi" w:cstheme="majorHAnsi"/>
          <w:color w:val="44546A" w:themeColor="text2"/>
        </w:rPr>
        <w:t xml:space="preserve"> </w:t>
      </w:r>
    </w:p>
    <w:p w14:paraId="50A8DFD5" w14:textId="55457969" w:rsidR="003312CB" w:rsidRPr="00DE2B76" w:rsidRDefault="003312CB" w:rsidP="005257E9">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Finalizarea acestor investiții este esențială pentru sistemul românesc de sănătate</w:t>
      </w:r>
      <w:r w:rsidR="00821353" w:rsidRPr="00DE2B76">
        <w:rPr>
          <w:rFonts w:asciiTheme="majorHAnsi" w:hAnsiTheme="majorHAnsi" w:cstheme="majorHAnsi"/>
          <w:iCs/>
          <w:color w:val="44546A" w:themeColor="text2"/>
        </w:rPr>
        <w:t xml:space="preserve"> întrucât va conduce la un acces îmbunătățit la îngrijiri medicale de înaltă calitate pentru pacienți, în special pentru cei  din zonele rurale și îndepărtate, dat fiind faptul că spitalele vor fi echipate cu cele mai recente tehnologii și echipamente medicale, precum și cu personal medical calificat</w:t>
      </w:r>
      <w:r w:rsidRPr="00DE2B76">
        <w:rPr>
          <w:rFonts w:asciiTheme="majorHAnsi" w:hAnsiTheme="majorHAnsi" w:cstheme="majorHAnsi"/>
          <w:iCs/>
          <w:color w:val="44546A" w:themeColor="text2"/>
        </w:rPr>
        <w:t xml:space="preserve">. În scopul eficientizării furnizării serviciilor spitalicești, spitalele regionale de urgență vor trata cazurile cele mai complexe într-o abordare multidisciplinară, eficientă și sigură </w:t>
      </w:r>
      <w:r w:rsidR="00E7168B" w:rsidRPr="00DE2B76">
        <w:rPr>
          <w:rFonts w:asciiTheme="majorHAnsi" w:hAnsiTheme="majorHAnsi" w:cstheme="majorHAnsi"/>
          <w:iCs/>
          <w:color w:val="44546A" w:themeColor="text2"/>
        </w:rPr>
        <w:t xml:space="preserve">din </w:t>
      </w:r>
      <w:r w:rsidRPr="00DE2B76">
        <w:rPr>
          <w:rFonts w:asciiTheme="majorHAnsi" w:hAnsiTheme="majorHAnsi" w:cstheme="majorHAnsi"/>
          <w:iCs/>
          <w:color w:val="44546A" w:themeColor="text2"/>
        </w:rPr>
        <w:t>punct de vedere clinic</w:t>
      </w:r>
      <w:r w:rsidR="005257E9" w:rsidRPr="00DE2B76">
        <w:rPr>
          <w:rFonts w:asciiTheme="majorHAnsi" w:hAnsiTheme="majorHAnsi" w:cstheme="majorHAnsi"/>
          <w:iCs/>
          <w:color w:val="44546A" w:themeColor="text2"/>
        </w:rPr>
        <w:t>.</w:t>
      </w:r>
    </w:p>
    <w:p w14:paraId="3BCA56AB" w14:textId="77777777" w:rsidR="00BD3F4D" w:rsidRPr="00DE2B76" w:rsidRDefault="00BD3F4D" w:rsidP="00F36338">
      <w:pPr>
        <w:spacing w:before="60" w:after="0" w:line="240" w:lineRule="auto"/>
        <w:jc w:val="both"/>
        <w:rPr>
          <w:rFonts w:asciiTheme="majorHAnsi" w:hAnsiTheme="majorHAnsi" w:cstheme="majorHAnsi"/>
          <w:i/>
          <w:color w:val="44546A" w:themeColor="text2"/>
        </w:rPr>
      </w:pPr>
    </w:p>
    <w:p w14:paraId="6940D185" w14:textId="033D789B" w:rsidR="00BD3F4D" w:rsidRPr="00DE2B76" w:rsidRDefault="00566CC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1" w:name="_Toc147414544"/>
      <w:r w:rsidRPr="00DE2B76">
        <w:rPr>
          <w:rFonts w:asciiTheme="majorHAnsi" w:hAnsiTheme="majorHAnsi" w:cstheme="majorHAnsi"/>
          <w:b/>
          <w:bCs/>
          <w:iCs/>
          <w:color w:val="44546A" w:themeColor="text2"/>
        </w:rPr>
        <w:t>Prioritatea</w:t>
      </w:r>
      <w:r w:rsidR="00FF5C0E" w:rsidRPr="00DE2B76">
        <w:rPr>
          <w:rFonts w:asciiTheme="majorHAnsi" w:hAnsiTheme="majorHAnsi" w:cstheme="majorHAnsi"/>
          <w:b/>
          <w:bCs/>
          <w:iCs/>
          <w:color w:val="44546A" w:themeColor="text2"/>
        </w:rPr>
        <w:t>/Fond/Obiectiv de politică/</w:t>
      </w:r>
      <w:r w:rsidRPr="00DE2B76">
        <w:rPr>
          <w:rFonts w:asciiTheme="majorHAnsi" w:hAnsiTheme="majorHAnsi" w:cstheme="majorHAnsi"/>
          <w:b/>
          <w:bCs/>
          <w:iCs/>
          <w:color w:val="44546A" w:themeColor="text2"/>
        </w:rPr>
        <w:t>Obiectiv specific</w:t>
      </w:r>
      <w:bookmarkEnd w:id="11"/>
      <w:r w:rsidRPr="00DE2B76">
        <w:rPr>
          <w:rFonts w:asciiTheme="majorHAnsi" w:hAnsiTheme="majorHAnsi" w:cstheme="majorHAnsi"/>
          <w:b/>
          <w:bCs/>
          <w:iCs/>
          <w:color w:val="44546A" w:themeColor="text2"/>
        </w:rPr>
        <w:t xml:space="preserve"> </w:t>
      </w:r>
    </w:p>
    <w:p w14:paraId="15C0F0F0" w14:textId="7BE39096" w:rsidR="00BD3F4D" w:rsidRPr="00DE2B76" w:rsidRDefault="00A84FF5"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Prezentul ghid se aplică pentru liniile de finanțare aferente proiectelor etapizate finanțate prin Programul Operațional Regional 2014-2020 și continuate la finanțare în Programul Sănătate 2021-2027, în cadrul</w:t>
      </w:r>
      <w:r w:rsidR="00BD3F4D" w:rsidRPr="00DE2B76">
        <w:rPr>
          <w:rFonts w:asciiTheme="majorHAnsi" w:hAnsiTheme="majorHAnsi" w:cstheme="majorHAnsi"/>
          <w:color w:val="44546A" w:themeColor="text2"/>
        </w:rPr>
        <w:t>:</w:t>
      </w:r>
    </w:p>
    <w:p w14:paraId="2A99C5EA" w14:textId="07192535" w:rsidR="00B16496" w:rsidRPr="00DE2B76" w:rsidRDefault="00B16496" w:rsidP="00F36338">
      <w:pPr>
        <w:pStyle w:val="ListParagraph"/>
        <w:numPr>
          <w:ilvl w:val="0"/>
          <w:numId w:val="2"/>
        </w:numPr>
        <w:spacing w:before="60" w:after="0" w:line="240" w:lineRule="auto"/>
        <w:ind w:right="120"/>
        <w:contextualSpacing w:val="0"/>
        <w:jc w:val="both"/>
        <w:rPr>
          <w:rFonts w:asciiTheme="majorHAnsi" w:hAnsiTheme="majorHAnsi" w:cstheme="majorHAnsi"/>
          <w:color w:val="44546A" w:themeColor="text2"/>
        </w:rPr>
      </w:pPr>
      <w:bookmarkStart w:id="12" w:name="_Hlk140066392"/>
      <w:r w:rsidRPr="00DE2B76">
        <w:rPr>
          <w:rFonts w:asciiTheme="majorHAnsi" w:hAnsiTheme="majorHAnsi" w:cstheme="majorHAnsi"/>
          <w:b/>
          <w:bCs/>
          <w:color w:val="44546A" w:themeColor="text2"/>
        </w:rPr>
        <w:t>Priorității 4</w:t>
      </w:r>
      <w:r w:rsidRPr="00DE2B76">
        <w:rPr>
          <w:rFonts w:asciiTheme="majorHAnsi" w:hAnsiTheme="majorHAnsi" w:cstheme="majorHAnsi"/>
          <w:color w:val="44546A" w:themeColor="text2"/>
        </w:rPr>
        <w:t xml:space="preserve">: </w:t>
      </w:r>
      <w:r w:rsidRPr="00DE2B76">
        <w:rPr>
          <w:rFonts w:asciiTheme="majorHAnsi" w:hAnsiTheme="majorHAnsi" w:cstheme="majorHAnsi"/>
          <w:b/>
          <w:bCs/>
          <w:color w:val="44546A" w:themeColor="text2"/>
        </w:rPr>
        <w:t xml:space="preserve">Investiții în infrastructuri spitalicești </w:t>
      </w:r>
    </w:p>
    <w:bookmarkEnd w:id="12"/>
    <w:p w14:paraId="684A6870" w14:textId="264EE692" w:rsidR="00B16496" w:rsidRPr="00DE2B76" w:rsidRDefault="00B16496" w:rsidP="00F36338">
      <w:pPr>
        <w:pStyle w:val="ListParagraph"/>
        <w:numPr>
          <w:ilvl w:val="0"/>
          <w:numId w:val="2"/>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Fondului European de Dezvoltare Regională - </w:t>
      </w:r>
      <w:r w:rsidRPr="00DE2B76">
        <w:rPr>
          <w:rFonts w:asciiTheme="majorHAnsi" w:hAnsiTheme="majorHAnsi" w:cstheme="majorHAnsi"/>
          <w:color w:val="44546A" w:themeColor="text2"/>
        </w:rPr>
        <w:t>finanțarea proiectelor va fi asigurată din Fondul European de Dezvoltare Regională (FEDR) (contribuția UE), iar cofinanțarea este asigurată din bugetul național și din contribuția proprie a solicitantului.</w:t>
      </w:r>
    </w:p>
    <w:p w14:paraId="09958701" w14:textId="77777777" w:rsidR="00B16496" w:rsidRPr="00DE2B76" w:rsidRDefault="00B16496" w:rsidP="00F36338">
      <w:pPr>
        <w:pStyle w:val="ListParagraph"/>
        <w:numPr>
          <w:ilvl w:val="0"/>
          <w:numId w:val="2"/>
        </w:numPr>
        <w:spacing w:before="60" w:after="0" w:line="240" w:lineRule="auto"/>
        <w:ind w:right="120"/>
        <w:contextualSpacing w:val="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Obiectivului de politică 4:  </w:t>
      </w:r>
      <w:r w:rsidRPr="00DE2B76">
        <w:rPr>
          <w:rFonts w:asciiTheme="majorHAnsi" w:hAnsiTheme="majorHAnsi" w:cstheme="majorHAnsi"/>
          <w:i/>
          <w:iCs/>
          <w:color w:val="44546A" w:themeColor="text2"/>
        </w:rPr>
        <w:t>O Europă mai socială și mai favorabilă incluziunii, prin implementarea Pilonului european al drepturilor sociale</w:t>
      </w:r>
      <w:r w:rsidRPr="00DE2B76">
        <w:rPr>
          <w:rFonts w:asciiTheme="majorHAnsi" w:hAnsiTheme="majorHAnsi" w:cstheme="majorHAnsi"/>
          <w:color w:val="44546A" w:themeColor="text2"/>
        </w:rPr>
        <w:t>.</w:t>
      </w:r>
    </w:p>
    <w:p w14:paraId="4868DD92" w14:textId="77777777" w:rsidR="00B16496" w:rsidRPr="00DE2B76" w:rsidRDefault="00B16496" w:rsidP="00F36338">
      <w:pPr>
        <w:pStyle w:val="ListParagraph"/>
        <w:numPr>
          <w:ilvl w:val="0"/>
          <w:numId w:val="2"/>
        </w:numPr>
        <w:spacing w:before="60" w:after="0" w:line="240" w:lineRule="auto"/>
        <w:ind w:right="120"/>
        <w:contextualSpacing w:val="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Obiectivului specific: RSO4.5</w:t>
      </w:r>
      <w:r w:rsidRPr="00DE2B76">
        <w:rPr>
          <w:rFonts w:asciiTheme="majorHAnsi" w:hAnsiTheme="majorHAnsi" w:cstheme="majorHAnsi"/>
          <w:b/>
          <w:bCs/>
          <w:i/>
          <w:iCs/>
          <w:color w:val="44546A" w:themeColor="text2"/>
        </w:rPr>
        <w:t>.</w:t>
      </w:r>
      <w:r w:rsidRPr="00DE2B76">
        <w:rPr>
          <w:rFonts w:asciiTheme="majorHAnsi" w:hAnsiTheme="majorHAnsi" w:cstheme="majorHAnsi"/>
          <w:i/>
          <w:iCs/>
          <w:color w:val="44546A" w:themeColor="text2"/>
        </w:rPr>
        <w:t xml:space="preserve"> 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w:t>
      </w:r>
    </w:p>
    <w:p w14:paraId="3A60CD46" w14:textId="5FC19420" w:rsidR="009B19B8" w:rsidRPr="00DE2B76" w:rsidRDefault="009B19B8" w:rsidP="00F36338">
      <w:pPr>
        <w:pStyle w:val="ListParagraph"/>
        <w:numPr>
          <w:ilvl w:val="0"/>
          <w:numId w:val="2"/>
        </w:numPr>
        <w:spacing w:before="60" w:after="0" w:line="240" w:lineRule="auto"/>
        <w:contextualSpacing w:val="0"/>
        <w:rPr>
          <w:rFonts w:asciiTheme="majorHAnsi" w:hAnsiTheme="majorHAnsi" w:cstheme="majorHAnsi"/>
          <w:color w:val="44546A" w:themeColor="text2"/>
        </w:rPr>
      </w:pPr>
      <w:r w:rsidRPr="00DE2B76">
        <w:rPr>
          <w:rFonts w:asciiTheme="majorHAnsi" w:hAnsiTheme="majorHAnsi" w:cstheme="majorHAnsi"/>
          <w:color w:val="44546A" w:themeColor="text2"/>
        </w:rPr>
        <w:t xml:space="preserve">Acțiunii </w:t>
      </w:r>
      <w:r w:rsidR="0087201A" w:rsidRPr="00DE2B76">
        <w:rPr>
          <w:rFonts w:asciiTheme="majorHAnsi" w:hAnsiTheme="majorHAnsi" w:cstheme="majorHAnsi"/>
          <w:color w:val="44546A" w:themeColor="text2"/>
        </w:rPr>
        <w:t>A</w:t>
      </w:r>
      <w:r w:rsidRPr="00DE2B76">
        <w:rPr>
          <w:rFonts w:asciiTheme="majorHAnsi" w:hAnsiTheme="majorHAnsi" w:cstheme="majorHAnsi"/>
          <w:color w:val="44546A" w:themeColor="text2"/>
        </w:rPr>
        <w:t xml:space="preserve">. </w:t>
      </w:r>
      <w:r w:rsidR="0087201A" w:rsidRPr="00DE2B76">
        <w:rPr>
          <w:rFonts w:asciiTheme="majorHAnsi" w:hAnsiTheme="majorHAnsi" w:cstheme="majorHAnsi"/>
          <w:color w:val="44546A" w:themeColor="text2"/>
        </w:rPr>
        <w:t>Continuarea investițiilor în spitalele regionale de urgență: Iași, Cluj, Craiova (faza a II</w:t>
      </w:r>
      <w:r w:rsidR="002A1674" w:rsidRPr="00DE2B76">
        <w:rPr>
          <w:rFonts w:asciiTheme="majorHAnsi" w:hAnsiTheme="majorHAnsi" w:cstheme="majorHAnsi"/>
          <w:color w:val="44546A" w:themeColor="text2"/>
        </w:rPr>
        <w:t>-</w:t>
      </w:r>
      <w:r w:rsidR="0087201A" w:rsidRPr="00DE2B76">
        <w:rPr>
          <w:rFonts w:asciiTheme="majorHAnsi" w:hAnsiTheme="majorHAnsi" w:cstheme="majorHAnsi"/>
          <w:color w:val="44546A" w:themeColor="text2"/>
        </w:rPr>
        <w:t>a)</w:t>
      </w:r>
      <w:r w:rsidR="002A1674" w:rsidRPr="00DE2B76">
        <w:rPr>
          <w:rFonts w:asciiTheme="majorHAnsi" w:hAnsiTheme="majorHAnsi" w:cstheme="majorHAnsi"/>
          <w:color w:val="44546A" w:themeColor="text2"/>
        </w:rPr>
        <w:t>.</w:t>
      </w:r>
    </w:p>
    <w:p w14:paraId="28625E75" w14:textId="77777777" w:rsidR="00B76193" w:rsidRPr="00DE2B76" w:rsidRDefault="00B76193" w:rsidP="007447BF">
      <w:pPr>
        <w:spacing w:before="60" w:after="0" w:line="240" w:lineRule="auto"/>
        <w:jc w:val="both"/>
        <w:rPr>
          <w:rFonts w:asciiTheme="majorHAnsi" w:hAnsiTheme="majorHAnsi" w:cstheme="majorHAnsi"/>
          <w:i/>
          <w:color w:val="44546A" w:themeColor="text2"/>
        </w:rPr>
      </w:pPr>
    </w:p>
    <w:p w14:paraId="79C7AE41" w14:textId="77777777" w:rsidR="003C5F7A" w:rsidRPr="00DE2B76" w:rsidRDefault="00566CC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3" w:name="_Toc147414545"/>
      <w:r w:rsidRPr="00DE2B76">
        <w:rPr>
          <w:rFonts w:asciiTheme="majorHAnsi" w:hAnsiTheme="majorHAnsi" w:cstheme="majorHAnsi"/>
          <w:b/>
          <w:bCs/>
          <w:iCs/>
          <w:color w:val="44546A" w:themeColor="text2"/>
        </w:rPr>
        <w:t xml:space="preserve">Reglementări europene și naționale, </w:t>
      </w:r>
      <w:r w:rsidR="005111FF" w:rsidRPr="00DE2B76">
        <w:rPr>
          <w:rFonts w:asciiTheme="majorHAnsi" w:hAnsiTheme="majorHAnsi" w:cstheme="majorHAnsi"/>
          <w:b/>
          <w:bCs/>
          <w:iCs/>
          <w:color w:val="44546A" w:themeColor="text2"/>
        </w:rPr>
        <w:t xml:space="preserve">cadrul strategic, </w:t>
      </w:r>
      <w:r w:rsidRPr="00DE2B76">
        <w:rPr>
          <w:rFonts w:asciiTheme="majorHAnsi" w:hAnsiTheme="majorHAnsi" w:cstheme="majorHAnsi"/>
          <w:b/>
          <w:bCs/>
          <w:iCs/>
          <w:color w:val="44546A" w:themeColor="text2"/>
        </w:rPr>
        <w:t>documente programatice</w:t>
      </w:r>
      <w:r w:rsidR="00B47A5D" w:rsidRPr="00DE2B76">
        <w:rPr>
          <w:rFonts w:asciiTheme="majorHAnsi" w:hAnsiTheme="majorHAnsi" w:cstheme="majorHAnsi"/>
          <w:b/>
          <w:bCs/>
          <w:iCs/>
          <w:color w:val="44546A" w:themeColor="text2"/>
        </w:rPr>
        <w:t xml:space="preserve"> aplicabile</w:t>
      </w:r>
      <w:bookmarkEnd w:id="13"/>
    </w:p>
    <w:p w14:paraId="7E089E43" w14:textId="77777777" w:rsidR="003C5F7A" w:rsidRPr="00DE2B76" w:rsidRDefault="003C5F7A" w:rsidP="00F36338">
      <w:pPr>
        <w:pStyle w:val="ListParagraph"/>
        <w:numPr>
          <w:ilvl w:val="2"/>
          <w:numId w:val="96"/>
        </w:numPr>
        <w:spacing w:before="60" w:after="0" w:line="240" w:lineRule="auto"/>
        <w:ind w:left="993" w:hanging="709"/>
        <w:contextualSpacing w:val="0"/>
        <w:jc w:val="both"/>
        <w:outlineLvl w:val="2"/>
        <w:rPr>
          <w:rFonts w:asciiTheme="majorHAnsi" w:hAnsiTheme="majorHAnsi" w:cstheme="majorHAnsi"/>
          <w:b/>
          <w:bCs/>
          <w:iCs/>
          <w:color w:val="44546A" w:themeColor="text2"/>
        </w:rPr>
      </w:pPr>
      <w:bookmarkStart w:id="14" w:name="_Toc147414546"/>
      <w:r w:rsidRPr="00DE2B76">
        <w:rPr>
          <w:rFonts w:asciiTheme="majorHAnsi" w:hAnsiTheme="majorHAnsi" w:cstheme="majorHAnsi"/>
          <w:b/>
          <w:bCs/>
          <w:iCs/>
          <w:color w:val="44546A" w:themeColor="text2"/>
        </w:rPr>
        <w:t>Cadrul strategic relevant aplicabil</w:t>
      </w:r>
      <w:bookmarkEnd w:id="14"/>
    </w:p>
    <w:p w14:paraId="56A647EB" w14:textId="3CDF72E8" w:rsidR="003C5F7A" w:rsidRPr="00DE2B76" w:rsidRDefault="003C5F7A" w:rsidP="00F36338">
      <w:pPr>
        <w:spacing w:before="60" w:after="0" w:line="240" w:lineRule="auto"/>
        <w:ind w:right="120"/>
        <w:jc w:val="both"/>
        <w:rPr>
          <w:rFonts w:asciiTheme="majorHAnsi" w:hAnsiTheme="majorHAnsi" w:cstheme="majorHAnsi"/>
          <w:color w:val="44546A" w:themeColor="text2"/>
        </w:rPr>
      </w:pPr>
      <w:bookmarkStart w:id="15" w:name="_Hlk139461684"/>
      <w:r w:rsidRPr="00DE2B76">
        <w:rPr>
          <w:rFonts w:asciiTheme="majorHAnsi" w:hAnsiTheme="majorHAnsi" w:cstheme="majorHAnsi"/>
          <w:color w:val="44546A" w:themeColor="text2"/>
        </w:rPr>
        <w:lastRenderedPageBreak/>
        <w:t>Domeniul sănătății, obiectiv de interes social major, este abordat specific în multiple documente strategice:</w:t>
      </w:r>
      <w:bookmarkStart w:id="16" w:name="_Hlk140507247"/>
    </w:p>
    <w:p w14:paraId="2C41F373" w14:textId="43C5CC41"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bookmarkStart w:id="17" w:name="_Hlk141368859"/>
      <w:bookmarkEnd w:id="16"/>
      <w:r w:rsidRPr="00DE2B76">
        <w:rPr>
          <w:rFonts w:asciiTheme="majorHAnsi" w:hAnsiTheme="majorHAnsi" w:cstheme="majorHAnsi"/>
          <w:color w:val="44546A" w:themeColor="text2"/>
        </w:rPr>
        <w:t>Strategia Națională de Sănătate 2022-2030</w:t>
      </w:r>
      <w:r w:rsidR="002A1674"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xml:space="preserve"> </w:t>
      </w:r>
    </w:p>
    <w:p w14:paraId="022B6CA7" w14:textId="77777777" w:rsidR="00F02AD8" w:rsidRPr="00DE2B76" w:rsidRDefault="00F02AD8" w:rsidP="00F02AD8">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Master planurile regionale de servicii medicale</w:t>
      </w:r>
      <w:r w:rsidRPr="00DE2B76">
        <w:rPr>
          <w:rStyle w:val="FootnoteReference"/>
          <w:rFonts w:asciiTheme="majorHAnsi" w:hAnsiTheme="majorHAnsi" w:cstheme="majorHAnsi"/>
          <w:color w:val="44546A" w:themeColor="text2"/>
        </w:rPr>
        <w:footnoteReference w:id="1"/>
      </w:r>
      <w:r w:rsidRPr="00DE2B76">
        <w:rPr>
          <w:rFonts w:asciiTheme="majorHAnsi" w:hAnsiTheme="majorHAnsi" w:cstheme="majorHAnsi"/>
          <w:color w:val="44546A" w:themeColor="text2"/>
        </w:rPr>
        <w:t>;</w:t>
      </w:r>
    </w:p>
    <w:p w14:paraId="792543BD" w14:textId="63041944" w:rsidR="005A7CD2" w:rsidRPr="00DE2B76" w:rsidRDefault="005A7CD2" w:rsidP="00F02AD8">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Strategia naţională privind incluziunea socială şi reducerea sărăciei pentru perioada 2022 – 2027 - aprobată prin Hotărârea Guvernului nr. 440 din 2022</w:t>
      </w:r>
      <w:r w:rsidR="002A1674" w:rsidRPr="00DE2B76">
        <w:rPr>
          <w:rFonts w:asciiTheme="majorHAnsi" w:hAnsiTheme="majorHAnsi" w:cstheme="majorHAnsi"/>
          <w:color w:val="44546A" w:themeColor="text2"/>
        </w:rPr>
        <w:t>;</w:t>
      </w:r>
    </w:p>
    <w:p w14:paraId="25A49602" w14:textId="7895A8A0"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Strategia “Copii protejați, România sigură” 2022-2027 </w:t>
      </w:r>
      <w:r w:rsidR="00034168" w:rsidRPr="00DE2B76">
        <w:rPr>
          <w:rFonts w:asciiTheme="majorHAnsi" w:hAnsiTheme="majorHAnsi" w:cstheme="majorHAnsi"/>
          <w:color w:val="44546A" w:themeColor="text2"/>
        </w:rPr>
        <w:t>;</w:t>
      </w:r>
    </w:p>
    <w:p w14:paraId="361B9761" w14:textId="77777777"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Strategia Guvernului României de Incluziune a Cetățenilor Români aparținând Minorității Rome pentru perioada 2022-2027 – aprobată prin Hotărârea Guvernului nr. 560 din 2022</w:t>
      </w:r>
    </w:p>
    <w:p w14:paraId="5B8B371C" w14:textId="4E38C609"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Strategia națională privind drepturile persoanelor cu dizabilități „O Români</w:t>
      </w:r>
      <w:r w:rsidR="00206764" w:rsidRPr="00DE2B76">
        <w:rPr>
          <w:rFonts w:asciiTheme="majorHAnsi" w:hAnsiTheme="majorHAnsi" w:cstheme="majorHAnsi"/>
          <w:color w:val="44546A" w:themeColor="text2"/>
        </w:rPr>
        <w:t>e</w:t>
      </w:r>
      <w:r w:rsidRPr="00DE2B76">
        <w:rPr>
          <w:rFonts w:asciiTheme="majorHAnsi" w:hAnsiTheme="majorHAnsi" w:cstheme="majorHAnsi"/>
          <w:color w:val="44546A" w:themeColor="text2"/>
        </w:rPr>
        <w:t xml:space="preserve"> echitabilă 2022-2027” și Planul operațional privind implementarea Strategiei - aprobate prin Hotărârea de Guvern nr. 490 din 2022</w:t>
      </w:r>
      <w:r w:rsidR="00034168" w:rsidRPr="00DE2B76">
        <w:rPr>
          <w:rFonts w:asciiTheme="majorHAnsi" w:hAnsiTheme="majorHAnsi" w:cstheme="majorHAnsi"/>
          <w:color w:val="44546A" w:themeColor="text2"/>
        </w:rPr>
        <w:t>;</w:t>
      </w:r>
    </w:p>
    <w:p w14:paraId="06CE02F8" w14:textId="3D851575"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Strategia națională pentru egalitatea de gen 2021-2027 </w:t>
      </w:r>
      <w:r w:rsidR="00034168" w:rsidRPr="00DE2B76">
        <w:rPr>
          <w:rFonts w:asciiTheme="majorHAnsi" w:hAnsiTheme="majorHAnsi" w:cstheme="majorHAnsi"/>
          <w:color w:val="44546A" w:themeColor="text2"/>
        </w:rPr>
        <w:t>;</w:t>
      </w:r>
    </w:p>
    <w:p w14:paraId="285496BF" w14:textId="25F1E995"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Strategia naţională privind promovarea egalităţii de şanse şi de tratament între femei şi bărbaţi şi prevenirea şi combaterea violenţei domestice pentru perioada 2022 – 2027 – aprobată prin Hotărârea de Guvern nr. 1547 din 2022</w:t>
      </w:r>
      <w:r w:rsidR="00034168" w:rsidRPr="00DE2B76">
        <w:rPr>
          <w:rFonts w:asciiTheme="majorHAnsi" w:hAnsiTheme="majorHAnsi" w:cstheme="majorHAnsi"/>
          <w:color w:val="44546A" w:themeColor="text2"/>
        </w:rPr>
        <w:t>;</w:t>
      </w:r>
    </w:p>
    <w:p w14:paraId="5027EF22" w14:textId="3D95BF3A" w:rsidR="005A7CD2" w:rsidRPr="00DE2B76" w:rsidRDefault="005A7CD2" w:rsidP="005A7CD2">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Strategia Națională de Dezvoltare Durabilă 2030 – adoptată prin Hotărârea Guvernului nr. 877 din 2018</w:t>
      </w:r>
      <w:r w:rsidR="00034168" w:rsidRPr="00DE2B76">
        <w:rPr>
          <w:rFonts w:asciiTheme="majorHAnsi" w:hAnsiTheme="majorHAnsi" w:cstheme="majorHAnsi"/>
          <w:color w:val="44546A" w:themeColor="text2"/>
        </w:rPr>
        <w:t>;</w:t>
      </w:r>
    </w:p>
    <w:bookmarkEnd w:id="17"/>
    <w:p w14:paraId="29F693BB" w14:textId="731219C3" w:rsidR="003C5F7A" w:rsidRPr="00DE2B76" w:rsidRDefault="003C5F7A" w:rsidP="00F36338">
      <w:pPr>
        <w:numPr>
          <w:ilvl w:val="0"/>
          <w:numId w:val="3"/>
        </w:num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Documente de politică publică/strategice, aprobate de către Guvernul României;</w:t>
      </w:r>
    </w:p>
    <w:p w14:paraId="738E33AA" w14:textId="77777777" w:rsidR="003C5F7A" w:rsidRPr="00DE2B76" w:rsidRDefault="003C5F7A" w:rsidP="00F36338">
      <w:pPr>
        <w:pStyle w:val="ListParagraph"/>
        <w:numPr>
          <w:ilvl w:val="0"/>
          <w:numId w:val="3"/>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Documente strategice existente la nivel local;</w:t>
      </w:r>
    </w:p>
    <w:p w14:paraId="3160EC95" w14:textId="52EE6679" w:rsidR="003C5F7A" w:rsidRPr="00DE2B76" w:rsidRDefault="003C5F7A" w:rsidP="00F36338">
      <w:pPr>
        <w:pStyle w:val="ListParagraph"/>
        <w:numPr>
          <w:ilvl w:val="0"/>
          <w:numId w:val="3"/>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Documente legislative privind dezvoltarea infrastructurii în sănătate, aprobate de către Guvernul României</w:t>
      </w:r>
      <w:r w:rsidR="00034168" w:rsidRPr="00DE2B76">
        <w:rPr>
          <w:rFonts w:asciiTheme="majorHAnsi" w:hAnsiTheme="majorHAnsi" w:cstheme="majorHAnsi"/>
          <w:color w:val="44546A" w:themeColor="text2"/>
        </w:rPr>
        <w:t>;</w:t>
      </w:r>
    </w:p>
    <w:p w14:paraId="182DE904" w14:textId="77777777" w:rsidR="00450B3E" w:rsidRPr="00DE2B76" w:rsidRDefault="00450B3E" w:rsidP="00F36338">
      <w:pPr>
        <w:pStyle w:val="ListParagraph"/>
        <w:spacing w:before="60" w:after="0" w:line="240" w:lineRule="auto"/>
        <w:contextualSpacing w:val="0"/>
        <w:jc w:val="both"/>
        <w:rPr>
          <w:rFonts w:asciiTheme="majorHAnsi" w:hAnsiTheme="majorHAnsi" w:cstheme="majorHAnsi"/>
          <w:color w:val="44546A" w:themeColor="text2"/>
        </w:rPr>
      </w:pPr>
    </w:p>
    <w:p w14:paraId="606D19CE" w14:textId="76F69341" w:rsidR="00450B3E" w:rsidRPr="00DE2B76" w:rsidRDefault="00450B3E" w:rsidP="00F36338">
      <w:pPr>
        <w:pStyle w:val="ListParagraph"/>
        <w:numPr>
          <w:ilvl w:val="2"/>
          <w:numId w:val="96"/>
        </w:numPr>
        <w:spacing w:before="60" w:after="0" w:line="240" w:lineRule="auto"/>
        <w:ind w:left="993" w:hanging="709"/>
        <w:contextualSpacing w:val="0"/>
        <w:jc w:val="both"/>
        <w:outlineLvl w:val="2"/>
        <w:rPr>
          <w:rFonts w:asciiTheme="majorHAnsi" w:hAnsiTheme="majorHAnsi" w:cstheme="majorHAnsi"/>
          <w:b/>
          <w:bCs/>
          <w:iCs/>
          <w:color w:val="44546A" w:themeColor="text2"/>
        </w:rPr>
      </w:pPr>
      <w:bookmarkStart w:id="18" w:name="_Toc147414547"/>
      <w:r w:rsidRPr="00DE2B76">
        <w:rPr>
          <w:rFonts w:asciiTheme="majorHAnsi" w:hAnsiTheme="majorHAnsi" w:cstheme="majorHAnsi"/>
          <w:b/>
          <w:bCs/>
          <w:iCs/>
          <w:color w:val="44546A" w:themeColor="text2"/>
        </w:rPr>
        <w:t>Documente programatice</w:t>
      </w:r>
      <w:bookmarkEnd w:id="18"/>
    </w:p>
    <w:p w14:paraId="1357CAC2" w14:textId="7285114A" w:rsidR="00450B3E" w:rsidRPr="00DE2B76" w:rsidRDefault="00450B3E" w:rsidP="00F36338">
      <w:pPr>
        <w:pStyle w:val="ListParagraph"/>
        <w:numPr>
          <w:ilvl w:val="0"/>
          <w:numId w:val="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Program Sănătate disponibil la </w:t>
      </w:r>
      <w:hyperlink r:id="rId11" w:history="1">
        <w:r w:rsidR="00C961F3" w:rsidRPr="00DE2B76">
          <w:rPr>
            <w:rStyle w:val="Hyperlink"/>
            <w:rFonts w:asciiTheme="majorHAnsi" w:hAnsiTheme="majorHAnsi" w:cstheme="majorHAnsi"/>
            <w:iCs/>
            <w:color w:val="44546A" w:themeColor="text2"/>
          </w:rPr>
          <w:t>https://mfe.gov.ro/minister/perioade-de-programare/perioada-2021-2027/autoritatea-de-management-pentru-programul-sanatate/</w:t>
        </w:r>
      </w:hyperlink>
      <w:r w:rsidR="007A6F01" w:rsidRPr="00DE2B76">
        <w:rPr>
          <w:rFonts w:asciiTheme="majorHAnsi" w:hAnsiTheme="majorHAnsi" w:cstheme="majorHAnsi"/>
          <w:iCs/>
          <w:color w:val="44546A" w:themeColor="text2"/>
        </w:rPr>
        <w:t>;</w:t>
      </w:r>
    </w:p>
    <w:p w14:paraId="6FBF922C" w14:textId="5B4C9FCA" w:rsidR="00354E8B" w:rsidRPr="00DE2B76" w:rsidRDefault="00450B3E" w:rsidP="00F36338">
      <w:pPr>
        <w:pStyle w:val="ListParagraph"/>
        <w:numPr>
          <w:ilvl w:val="0"/>
          <w:numId w:val="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Acordul de parteneriat 2021-2027</w:t>
      </w:r>
      <w:r w:rsidR="00354E8B" w:rsidRPr="00DE2B76">
        <w:rPr>
          <w:rFonts w:asciiTheme="majorHAnsi" w:hAnsiTheme="majorHAnsi" w:cstheme="majorHAnsi"/>
          <w:iCs/>
          <w:color w:val="44546A" w:themeColor="text2"/>
        </w:rPr>
        <w:t xml:space="preserve"> </w:t>
      </w:r>
      <w:hyperlink r:id="rId12" w:history="1">
        <w:r w:rsidR="00CF533A" w:rsidRPr="00DE2B76">
          <w:rPr>
            <w:rStyle w:val="Hyperlink"/>
            <w:rFonts w:asciiTheme="majorHAnsi" w:hAnsiTheme="majorHAnsi" w:cstheme="majorHAnsi"/>
            <w:iCs/>
            <w:color w:val="44546A" w:themeColor="text2"/>
          </w:rPr>
          <w:t>https://mfe.gov.ro/minister/perioade-de-programare/perioada-2021-2027/</w:t>
        </w:r>
      </w:hyperlink>
    </w:p>
    <w:p w14:paraId="12A09BE6" w14:textId="7DD9854C" w:rsidR="00CF533A" w:rsidRPr="00DE2B76" w:rsidRDefault="00CF533A" w:rsidP="00F36338">
      <w:pPr>
        <w:pStyle w:val="ListParagraph"/>
        <w:numPr>
          <w:ilvl w:val="0"/>
          <w:numId w:val="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Program Operațional Regional 2014-2020 disponibil la </w:t>
      </w:r>
      <w:hyperlink r:id="rId13" w:history="1">
        <w:r w:rsidR="00206764" w:rsidRPr="00DE2B76">
          <w:rPr>
            <w:rFonts w:asciiTheme="majorHAnsi" w:hAnsiTheme="majorHAnsi" w:cstheme="majorHAnsi"/>
            <w:iCs/>
            <w:color w:val="44546A" w:themeColor="text2"/>
          </w:rPr>
          <w:t>https://www.inforegio.ro/ro/documente-strategice/por</w:t>
        </w:r>
      </w:hyperlink>
      <w:r w:rsidR="00206764" w:rsidRPr="00DE2B76">
        <w:rPr>
          <w:rFonts w:asciiTheme="majorHAnsi" w:hAnsiTheme="majorHAnsi" w:cstheme="majorHAnsi"/>
          <w:iCs/>
          <w:color w:val="44546A" w:themeColor="text2"/>
        </w:rPr>
        <w:t xml:space="preserve">  </w:t>
      </w:r>
    </w:p>
    <w:p w14:paraId="2FA0150D" w14:textId="77777777" w:rsidR="00552657" w:rsidRPr="00DE2B76" w:rsidRDefault="00552657" w:rsidP="00F36338">
      <w:pPr>
        <w:pStyle w:val="ListParagraph"/>
        <w:spacing w:before="60" w:after="0" w:line="240" w:lineRule="auto"/>
        <w:contextualSpacing w:val="0"/>
        <w:jc w:val="both"/>
        <w:rPr>
          <w:rFonts w:asciiTheme="majorHAnsi" w:hAnsiTheme="majorHAnsi" w:cstheme="majorHAnsi"/>
          <w:color w:val="44546A" w:themeColor="text2"/>
        </w:rPr>
      </w:pPr>
    </w:p>
    <w:p w14:paraId="38E63053" w14:textId="04820293" w:rsidR="00566CCA" w:rsidRPr="00DE2B76" w:rsidRDefault="00552657" w:rsidP="00F36338">
      <w:pPr>
        <w:pStyle w:val="ListParagraph"/>
        <w:numPr>
          <w:ilvl w:val="2"/>
          <w:numId w:val="96"/>
        </w:numPr>
        <w:spacing w:before="60" w:after="0" w:line="240" w:lineRule="auto"/>
        <w:ind w:left="993" w:hanging="709"/>
        <w:contextualSpacing w:val="0"/>
        <w:jc w:val="both"/>
        <w:outlineLvl w:val="2"/>
        <w:rPr>
          <w:rFonts w:asciiTheme="majorHAnsi" w:hAnsiTheme="majorHAnsi" w:cstheme="majorHAnsi"/>
          <w:b/>
          <w:bCs/>
          <w:iCs/>
          <w:color w:val="44546A" w:themeColor="text2"/>
        </w:rPr>
      </w:pPr>
      <w:bookmarkStart w:id="19" w:name="_Toc147414548"/>
      <w:r w:rsidRPr="00DE2B76">
        <w:rPr>
          <w:rFonts w:asciiTheme="majorHAnsi" w:hAnsiTheme="majorHAnsi" w:cstheme="majorHAnsi"/>
          <w:b/>
          <w:bCs/>
          <w:iCs/>
          <w:color w:val="44546A" w:themeColor="text2"/>
        </w:rPr>
        <w:t>Cadrul legislativ general aplicabil</w:t>
      </w:r>
      <w:bookmarkEnd w:id="19"/>
    </w:p>
    <w:p w14:paraId="28720280" w14:textId="2483C6D7" w:rsidR="002E76A5" w:rsidRPr="00DE2B76" w:rsidRDefault="00D40263" w:rsidP="00440E55">
      <w:pPr>
        <w:spacing w:before="60" w:after="0" w:line="240" w:lineRule="auto"/>
        <w:jc w:val="both"/>
        <w:rPr>
          <w:rFonts w:asciiTheme="majorHAnsi" w:eastAsia="Times New Roman" w:hAnsiTheme="majorHAnsi" w:cstheme="majorHAnsi"/>
          <w:b/>
          <w:color w:val="44546A" w:themeColor="text2"/>
        </w:rPr>
      </w:pPr>
      <w:r w:rsidRPr="00DE2B76">
        <w:rPr>
          <w:rFonts w:asciiTheme="majorHAnsi" w:eastAsia="Times New Roman" w:hAnsiTheme="majorHAnsi" w:cstheme="majorHAnsi"/>
          <w:b/>
          <w:color w:val="44546A" w:themeColor="text2"/>
        </w:rPr>
        <w:t>Legislație</w:t>
      </w:r>
      <w:r w:rsidR="002E76A5" w:rsidRPr="00DE2B76">
        <w:rPr>
          <w:rFonts w:asciiTheme="majorHAnsi" w:eastAsia="Times New Roman" w:hAnsiTheme="majorHAnsi" w:cstheme="majorHAnsi"/>
          <w:b/>
          <w:color w:val="44546A" w:themeColor="text2"/>
        </w:rPr>
        <w:t xml:space="preserve"> funcționare </w:t>
      </w:r>
      <w:r w:rsidR="0053487D" w:rsidRPr="00DE2B76">
        <w:rPr>
          <w:rFonts w:asciiTheme="majorHAnsi" w:eastAsia="Times New Roman" w:hAnsiTheme="majorHAnsi" w:cstheme="majorHAnsi"/>
          <w:b/>
          <w:color w:val="44546A" w:themeColor="text2"/>
        </w:rPr>
        <w:t>ș</w:t>
      </w:r>
      <w:r w:rsidR="002E76A5" w:rsidRPr="00DE2B76">
        <w:rPr>
          <w:rFonts w:asciiTheme="majorHAnsi" w:eastAsia="Times New Roman" w:hAnsiTheme="majorHAnsi" w:cstheme="majorHAnsi"/>
          <w:b/>
          <w:color w:val="44546A" w:themeColor="text2"/>
        </w:rPr>
        <w:t>i organizare minister</w:t>
      </w:r>
    </w:p>
    <w:p w14:paraId="38D6B2D4" w14:textId="5EE20598" w:rsidR="002E76A5" w:rsidRPr="00DE2B76" w:rsidRDefault="002E76A5" w:rsidP="00F36338">
      <w:pPr>
        <w:numPr>
          <w:ilvl w:val="0"/>
          <w:numId w:val="103"/>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Hotărârea Guvernului nr. 52/2018 privind organizarea și funcționarea Ministerului </w:t>
      </w:r>
      <w:r w:rsidR="00440E55" w:rsidRPr="00DE2B76">
        <w:rPr>
          <w:rFonts w:asciiTheme="majorHAnsi" w:eastAsia="Times New Roman" w:hAnsiTheme="majorHAnsi" w:cstheme="majorHAnsi"/>
          <w:bCs/>
          <w:color w:val="44546A" w:themeColor="text2"/>
        </w:rPr>
        <w:t xml:space="preserve">Investițiilor și Proiectelor Europene </w:t>
      </w:r>
      <w:r w:rsidRPr="00DE2B76">
        <w:rPr>
          <w:rFonts w:asciiTheme="majorHAnsi" w:eastAsia="Times New Roman" w:hAnsiTheme="majorHAnsi" w:cstheme="majorHAnsi"/>
          <w:bCs/>
          <w:color w:val="44546A" w:themeColor="text2"/>
        </w:rPr>
        <w:t>cu modificările și completările ulterioare</w:t>
      </w:r>
      <w:r w:rsidR="007A6F01" w:rsidRPr="00DE2B76">
        <w:rPr>
          <w:rFonts w:asciiTheme="majorHAnsi" w:eastAsia="Times New Roman" w:hAnsiTheme="majorHAnsi" w:cstheme="majorHAnsi"/>
          <w:bCs/>
          <w:color w:val="44546A" w:themeColor="text2"/>
        </w:rPr>
        <w:t>;</w:t>
      </w:r>
    </w:p>
    <w:p w14:paraId="20C35776" w14:textId="77777777" w:rsidR="00354E8B" w:rsidRPr="00DE2B76" w:rsidRDefault="00354E8B" w:rsidP="00F36338">
      <w:pPr>
        <w:numPr>
          <w:ilvl w:val="0"/>
          <w:numId w:val="103"/>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Ordonanța de urgență a Guvernului nr. 23/2023 privind instituirea unor măsuri de simplificare și digitalizare pentru gestionarea fondurilor europene aferente Politicii de coeziune 2021-2027;</w:t>
      </w:r>
    </w:p>
    <w:p w14:paraId="21066F1F" w14:textId="596E76DC" w:rsidR="00B2252B" w:rsidRPr="00DE2B76" w:rsidRDefault="00B2252B" w:rsidP="00F36338">
      <w:pPr>
        <w:numPr>
          <w:ilvl w:val="0"/>
          <w:numId w:val="103"/>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Ordonanța Guvernului nr. 28/2023 pentru stabilirea unor măsuri necesare optimizării procesului de implementare a proiectelor finanțate din fonduri externe nerambursabile;</w:t>
      </w:r>
    </w:p>
    <w:p w14:paraId="3F561B1A" w14:textId="68F8E432" w:rsidR="00354E8B" w:rsidRPr="00DE2B76" w:rsidRDefault="00354E8B" w:rsidP="00F36338">
      <w:pPr>
        <w:numPr>
          <w:ilvl w:val="0"/>
          <w:numId w:val="103"/>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lastRenderedPageBreak/>
        <w:t>Ordin nr. 2.041 din 25 mai 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w:t>
      </w:r>
      <w:r w:rsidR="00D40263" w:rsidRPr="00DE2B76">
        <w:rPr>
          <w:rFonts w:asciiTheme="majorHAnsi" w:eastAsia="Times New Roman" w:hAnsiTheme="majorHAnsi" w:cstheme="majorHAnsi"/>
          <w:bCs/>
          <w:color w:val="44546A" w:themeColor="text2"/>
        </w:rPr>
        <w:t>;</w:t>
      </w:r>
    </w:p>
    <w:p w14:paraId="1F97500D" w14:textId="347BD57D" w:rsidR="002E76A5" w:rsidRPr="00DE2B76" w:rsidRDefault="007A6F01" w:rsidP="00F36338">
      <w:pPr>
        <w:numPr>
          <w:ilvl w:val="0"/>
          <w:numId w:val="103"/>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Ordin </w:t>
      </w:r>
      <w:r w:rsidR="002E76A5" w:rsidRPr="00DE2B76">
        <w:rPr>
          <w:rFonts w:asciiTheme="majorHAnsi" w:eastAsia="Times New Roman" w:hAnsiTheme="majorHAnsi" w:cstheme="majorHAnsi"/>
          <w:bCs/>
          <w:color w:val="44546A" w:themeColor="text2"/>
        </w:rPr>
        <w:t>nr. 1.777 din 3 mai 2023 privind aprobarea conținutului/</w:t>
      </w:r>
      <w:r w:rsidR="00D40263" w:rsidRPr="00DE2B76">
        <w:rPr>
          <w:rFonts w:asciiTheme="majorHAnsi" w:eastAsia="Times New Roman" w:hAnsiTheme="majorHAnsi" w:cstheme="majorHAnsi"/>
          <w:bCs/>
          <w:color w:val="44546A" w:themeColor="text2"/>
        </w:rPr>
        <w:t xml:space="preserve"> </w:t>
      </w:r>
      <w:r w:rsidR="002E76A5" w:rsidRPr="00DE2B76">
        <w:rPr>
          <w:rFonts w:asciiTheme="majorHAnsi" w:eastAsia="Times New Roman" w:hAnsiTheme="majorHAnsi" w:cstheme="majorHAnsi"/>
          <w:bCs/>
          <w:color w:val="44546A" w:themeColor="text2"/>
        </w:rPr>
        <w:t>modelului/</w:t>
      </w:r>
      <w:r w:rsidR="00D40263" w:rsidRPr="00DE2B76">
        <w:rPr>
          <w:rFonts w:asciiTheme="majorHAnsi" w:eastAsia="Times New Roman" w:hAnsiTheme="majorHAnsi" w:cstheme="majorHAnsi"/>
          <w:bCs/>
          <w:color w:val="44546A" w:themeColor="text2"/>
        </w:rPr>
        <w:t xml:space="preserve"> </w:t>
      </w:r>
      <w:r w:rsidR="002E76A5" w:rsidRPr="00DE2B76">
        <w:rPr>
          <w:rFonts w:asciiTheme="majorHAnsi" w:eastAsia="Times New Roman" w:hAnsiTheme="majorHAnsi" w:cstheme="majorHAnsi"/>
          <w:bCs/>
          <w:color w:val="44546A" w:themeColor="text2"/>
        </w:rPr>
        <w:t>formatului/</w:t>
      </w:r>
      <w:r w:rsidR="00D40263" w:rsidRPr="00DE2B76">
        <w:rPr>
          <w:rFonts w:asciiTheme="majorHAnsi" w:eastAsia="Times New Roman" w:hAnsiTheme="majorHAnsi" w:cstheme="majorHAnsi"/>
          <w:bCs/>
          <w:color w:val="44546A" w:themeColor="text2"/>
        </w:rPr>
        <w:t xml:space="preserve"> </w:t>
      </w:r>
      <w:r w:rsidR="002E76A5" w:rsidRPr="00DE2B76">
        <w:rPr>
          <w:rFonts w:asciiTheme="majorHAnsi" w:eastAsia="Times New Roman" w:hAnsiTheme="majorHAnsi" w:cstheme="majorHAnsi"/>
          <w:bCs/>
          <w:color w:val="44546A" w:themeColor="text2"/>
        </w:rPr>
        <w:t>structurii-cadru pentru documentele prevăzute la art. 4 alin. (1) teza întâi, art. 6</w:t>
      </w:r>
      <w:r w:rsidR="0053487D" w:rsidRPr="00DE2B76">
        <w:rPr>
          <w:rFonts w:asciiTheme="majorHAnsi" w:eastAsia="Times New Roman" w:hAnsiTheme="majorHAnsi" w:cstheme="majorHAnsi"/>
          <w:bCs/>
          <w:color w:val="44546A" w:themeColor="text2"/>
        </w:rPr>
        <w:t>,</w:t>
      </w:r>
      <w:r w:rsidR="002E76A5" w:rsidRPr="00DE2B76">
        <w:rPr>
          <w:rFonts w:asciiTheme="majorHAnsi" w:eastAsia="Times New Roman" w:hAnsiTheme="majorHAnsi" w:cstheme="majorHAnsi"/>
          <w:bCs/>
          <w:color w:val="44546A" w:themeColor="text2"/>
        </w:rPr>
        <w:t xml:space="preserve"> alin. (1) și (3), art. 7 alin. (1) și art. 17 alin. (2) din Ordonanța de urgență a Guvernului nr. 23/2023 privind instituirea unor măsuri de simplificare și digitalizare pentru gestionarea fondurilor europene aferente Politicii de coeziune 2021-2027</w:t>
      </w:r>
      <w:r w:rsidRPr="00DE2B76">
        <w:rPr>
          <w:rFonts w:asciiTheme="majorHAnsi" w:eastAsia="Times New Roman" w:hAnsiTheme="majorHAnsi" w:cstheme="majorHAnsi"/>
          <w:bCs/>
          <w:color w:val="44546A" w:themeColor="text2"/>
        </w:rPr>
        <w:t>;</w:t>
      </w:r>
    </w:p>
    <w:p w14:paraId="0AE6BED2" w14:textId="2C11BA5F" w:rsidR="002E76A5" w:rsidRPr="00DE2B76" w:rsidRDefault="002E76A5" w:rsidP="00F36338">
      <w:pPr>
        <w:numPr>
          <w:ilvl w:val="0"/>
          <w:numId w:val="103"/>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Ordinul MIPE nr. 1765/02.05.2023</w:t>
      </w:r>
      <w:r w:rsidR="007A6F01" w:rsidRPr="00DE2B76">
        <w:rPr>
          <w:rFonts w:asciiTheme="majorHAnsi" w:eastAsia="Times New Roman" w:hAnsiTheme="majorHAnsi" w:cstheme="majorHAnsi"/>
          <w:bCs/>
          <w:color w:val="44546A" w:themeColor="text2"/>
        </w:rPr>
        <w:t xml:space="preserve"> </w:t>
      </w:r>
      <w:r w:rsidRPr="00DE2B76">
        <w:rPr>
          <w:rFonts w:asciiTheme="majorHAnsi" w:eastAsia="Times New Roman" w:hAnsiTheme="majorHAnsi" w:cstheme="majorHAnsi"/>
          <w:bCs/>
          <w:color w:val="44546A" w:themeColor="text2"/>
        </w:rPr>
        <w:t xml:space="preserve">privind aprobarea Listei de verificare a procedurii de atribuire a contractelor de </w:t>
      </w:r>
      <w:r w:rsidR="00E543ED" w:rsidRPr="00DE2B76">
        <w:rPr>
          <w:rFonts w:asciiTheme="majorHAnsi" w:eastAsia="Times New Roman" w:hAnsiTheme="majorHAnsi" w:cstheme="majorHAnsi"/>
          <w:bCs/>
          <w:color w:val="44546A" w:themeColor="text2"/>
        </w:rPr>
        <w:t>achiziție</w:t>
      </w:r>
      <w:r w:rsidRPr="00DE2B76">
        <w:rPr>
          <w:rFonts w:asciiTheme="majorHAnsi" w:eastAsia="Times New Roman" w:hAnsiTheme="majorHAnsi" w:cstheme="majorHAnsi"/>
          <w:bCs/>
          <w:color w:val="44546A" w:themeColor="text2"/>
        </w:rPr>
        <w:t xml:space="preserve"> publică, a contractelor sectoriale, a acordurilor cadru, prevăzute de Legea nr. 98/2016 privind achizițiile publice şi Legea nr. 99/2016 privind achizițiile sectoriale, pentru perioada de programare 2021-2027</w:t>
      </w:r>
      <w:r w:rsidR="007A6F01" w:rsidRPr="00DE2B76">
        <w:rPr>
          <w:rFonts w:asciiTheme="majorHAnsi" w:eastAsia="Times New Roman" w:hAnsiTheme="majorHAnsi" w:cstheme="majorHAnsi"/>
          <w:bCs/>
          <w:color w:val="44546A" w:themeColor="text2"/>
        </w:rPr>
        <w:t>;</w:t>
      </w:r>
    </w:p>
    <w:p w14:paraId="51332553" w14:textId="77777777" w:rsidR="002E76A5" w:rsidRPr="00DE2B76" w:rsidRDefault="002E76A5" w:rsidP="00F36338">
      <w:pPr>
        <w:spacing w:before="60" w:after="0" w:line="240" w:lineRule="auto"/>
        <w:jc w:val="both"/>
        <w:rPr>
          <w:rFonts w:asciiTheme="majorHAnsi" w:eastAsia="Times New Roman" w:hAnsiTheme="majorHAnsi" w:cstheme="majorHAnsi"/>
          <w:b/>
          <w:color w:val="44546A" w:themeColor="text2"/>
        </w:rPr>
      </w:pPr>
    </w:p>
    <w:p w14:paraId="322BD358" w14:textId="04D09155" w:rsidR="002E76A5" w:rsidRPr="00DE2B76" w:rsidRDefault="00E543ED" w:rsidP="00F36338">
      <w:pPr>
        <w:spacing w:before="60" w:after="0" w:line="240" w:lineRule="auto"/>
        <w:jc w:val="both"/>
        <w:rPr>
          <w:rFonts w:asciiTheme="majorHAnsi" w:eastAsia="Times New Roman" w:hAnsiTheme="majorHAnsi" w:cstheme="majorHAnsi"/>
          <w:b/>
          <w:color w:val="44546A" w:themeColor="text2"/>
        </w:rPr>
      </w:pPr>
      <w:r w:rsidRPr="00DE2B76">
        <w:rPr>
          <w:rFonts w:asciiTheme="majorHAnsi" w:eastAsia="Times New Roman" w:hAnsiTheme="majorHAnsi" w:cstheme="majorHAnsi"/>
          <w:b/>
          <w:color w:val="44546A" w:themeColor="text2"/>
        </w:rPr>
        <w:t>Legislație</w:t>
      </w:r>
      <w:r w:rsidR="002E76A5" w:rsidRPr="00DE2B76">
        <w:rPr>
          <w:rFonts w:asciiTheme="majorHAnsi" w:eastAsia="Times New Roman" w:hAnsiTheme="majorHAnsi" w:cstheme="majorHAnsi"/>
          <w:b/>
          <w:color w:val="44546A" w:themeColor="text2"/>
        </w:rPr>
        <w:t xml:space="preserve"> generală</w:t>
      </w:r>
    </w:p>
    <w:p w14:paraId="6AD77BEF" w14:textId="77777777" w:rsidR="00E7388A" w:rsidRPr="00DE2B76" w:rsidRDefault="00E7388A" w:rsidP="00E7388A">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Regulamentul (UE) 1058/2021 al Parlamentului European și al Consiliului din 24 iunie 2021 privind Fondul european de dezvoltare regională și Fondul de coeziune</w:t>
      </w:r>
    </w:p>
    <w:p w14:paraId="67BA772F" w14:textId="77777777" w:rsidR="00E7388A" w:rsidRPr="00DE2B76" w:rsidRDefault="00E7388A" w:rsidP="00E7388A">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77B2D8C" w14:textId="77777777" w:rsidR="00E7388A" w:rsidRPr="00DE2B76" w:rsidRDefault="00E7388A" w:rsidP="00E7388A">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Regulamentul (UE) 852/2020 al Parlamentului European și al Consiliului din 18 iunie 2020 privind instituirea unui cadru care să faciliteze investițiile durabile și de modificare a Regulamentului (UE) 2019/2088</w:t>
      </w:r>
    </w:p>
    <w:p w14:paraId="4B8F4E24" w14:textId="77777777" w:rsidR="00E7388A" w:rsidRPr="00DE2B76" w:rsidRDefault="00E7388A" w:rsidP="00E7388A">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2F9D16D3" w14:textId="536295AA" w:rsidR="00E7388A" w:rsidRPr="00DE2B76" w:rsidRDefault="00E7388A" w:rsidP="00E7388A">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Regulamentul (UE, EURATOM) nr. 2020/2093 al Consiliului din 17 decembrie 2020 de stabilire a cadrului financiar multianual pentru perioada 2021 - 2027;</w:t>
      </w:r>
    </w:p>
    <w:p w14:paraId="5657A9EA" w14:textId="3A06BD68" w:rsidR="002E76A5" w:rsidRPr="00DE2B76" w:rsidRDefault="002E76A5" w:rsidP="00F36338">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Ordonanța de </w:t>
      </w:r>
      <w:r w:rsidR="007A6F01" w:rsidRPr="00DE2B76">
        <w:rPr>
          <w:rFonts w:asciiTheme="majorHAnsi" w:eastAsia="Times New Roman" w:hAnsiTheme="majorHAnsi" w:cstheme="majorHAnsi"/>
          <w:bCs/>
          <w:color w:val="44546A" w:themeColor="text2"/>
        </w:rPr>
        <w:t>U</w:t>
      </w:r>
      <w:r w:rsidRPr="00DE2B76">
        <w:rPr>
          <w:rFonts w:asciiTheme="majorHAnsi" w:eastAsia="Times New Roman" w:hAnsiTheme="majorHAnsi" w:cstheme="majorHAnsi"/>
          <w:bCs/>
          <w:color w:val="44546A" w:themeColor="text2"/>
        </w:rPr>
        <w:t>rgență a Guvernului nr. 122/2020 privind unele măsuri pentru asigurarea eficientizării procesului decizional al fondurilor externe nerambursabile destinate dezvoltării regionale în România;</w:t>
      </w:r>
    </w:p>
    <w:p w14:paraId="7C1E52C4" w14:textId="77777777" w:rsidR="002E76A5" w:rsidRPr="00DE2B76" w:rsidRDefault="002E76A5" w:rsidP="00F36338">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Hotărârea Guvernului  nr. 936/2020 pentru aprobarea cadrului general necesar în vederea implicării autorităților și instituțiilor din România în procesul de programare și negociere a fondurilor externe nerambursabile aferente perioadei de programare 2021-2027 și a cadrului instituțional de coordonare, gestionare și control al acestor fonduri, cu modificările și completările ulterioare;</w:t>
      </w:r>
    </w:p>
    <w:p w14:paraId="325A2476" w14:textId="615B1315" w:rsidR="002E76A5" w:rsidRPr="00DE2B76" w:rsidRDefault="002E76A5" w:rsidP="00F36338">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Ordonanță de </w:t>
      </w:r>
      <w:r w:rsidR="007A6F01" w:rsidRPr="00DE2B76">
        <w:rPr>
          <w:rFonts w:asciiTheme="majorHAnsi" w:eastAsia="Times New Roman" w:hAnsiTheme="majorHAnsi" w:cstheme="majorHAnsi"/>
          <w:bCs/>
          <w:color w:val="44546A" w:themeColor="text2"/>
        </w:rPr>
        <w:t>U</w:t>
      </w:r>
      <w:r w:rsidRPr="00DE2B76">
        <w:rPr>
          <w:rFonts w:asciiTheme="majorHAnsi" w:eastAsia="Times New Roman" w:hAnsiTheme="majorHAnsi" w:cstheme="majorHAnsi"/>
          <w:bCs/>
          <w:color w:val="44546A" w:themeColor="text2"/>
        </w:rPr>
        <w:t>rgență nr. 133 din 17 decembrie 2021 privind gestionarea financiară a fondurilor europene pentru perioada de programare 2021-2027 alocate României din Fondul european de dezvoltare regională, Fondul de coeziune, Fondul social european Plus, Fondul pentru o tranziție justă;</w:t>
      </w:r>
    </w:p>
    <w:p w14:paraId="47359510" w14:textId="77777777" w:rsidR="002E76A5" w:rsidRPr="00DE2B76" w:rsidRDefault="002E76A5" w:rsidP="00F36338">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Hotărârea Guvernului nr. 829 din 27 iunie 2022 pentru aprobarea Normelor metodologice de aplicare a Ordonanței de urgență a Guvernului nr. 133/2021 privind gestionarea financiară a </w:t>
      </w:r>
      <w:r w:rsidRPr="00DE2B76">
        <w:rPr>
          <w:rFonts w:asciiTheme="majorHAnsi" w:eastAsia="Times New Roman" w:hAnsiTheme="majorHAnsi" w:cstheme="majorHAnsi"/>
          <w:bCs/>
          <w:color w:val="44546A" w:themeColor="text2"/>
        </w:rPr>
        <w:lastRenderedPageBreak/>
        <w:t>fondurilor europene pentru perioada de programare 2021-2027 alocate României din Fondul european de dezvoltare regională, Fondul de coeziune, Fondul social european Plus, Fondul pentru o tranziție justă;</w:t>
      </w:r>
    </w:p>
    <w:p w14:paraId="6DA46A9D" w14:textId="320C0837" w:rsidR="002E76A5" w:rsidRPr="00DE2B76" w:rsidRDefault="002E76A5" w:rsidP="00F36338">
      <w:pPr>
        <w:numPr>
          <w:ilvl w:val="0"/>
          <w:numId w:val="104"/>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Hotărârea Guvernului nr. 873 din 6 iulie 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00D40263" w:rsidRPr="00DE2B76">
        <w:rPr>
          <w:rFonts w:asciiTheme="majorHAnsi" w:eastAsia="Times New Roman" w:hAnsiTheme="majorHAnsi" w:cstheme="majorHAnsi"/>
          <w:bCs/>
          <w:color w:val="44546A" w:themeColor="text2"/>
        </w:rPr>
        <w:t>;</w:t>
      </w:r>
    </w:p>
    <w:p w14:paraId="579B0723" w14:textId="77777777"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Ordonanță de Urgență nr. 66/2011 privind prevenirea, constatarea și sancționarea neregulilor apărute în obținerea și utilizarea fondurilor europene și/sau a fondurilor publice naționale aferente acestora, cu modificările și completările ulterioare;</w:t>
      </w:r>
    </w:p>
    <w:p w14:paraId="68D76097" w14:textId="77777777" w:rsidR="00B2252B" w:rsidRPr="00DE2B76" w:rsidRDefault="00B2252B" w:rsidP="002C65A3">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1D407C40" w14:textId="77777777" w:rsidR="003E0530" w:rsidRPr="00DE2B76" w:rsidRDefault="003E0530" w:rsidP="002C65A3">
      <w:pPr>
        <w:numPr>
          <w:ilvl w:val="0"/>
          <w:numId w:val="105"/>
        </w:numPr>
        <w:spacing w:before="60" w:after="0" w:line="240" w:lineRule="auto"/>
        <w:jc w:val="both"/>
        <w:rPr>
          <w:rFonts w:asciiTheme="majorHAnsi" w:eastAsia="Times New Roman" w:hAnsiTheme="majorHAnsi" w:cstheme="majorHAnsi"/>
          <w:bCs/>
          <w:color w:val="44546A" w:themeColor="text2"/>
        </w:rPr>
      </w:pPr>
      <w:bookmarkStart w:id="20" w:name="_Hlk133408598"/>
      <w:r w:rsidRPr="00DE2B76">
        <w:rPr>
          <w:rFonts w:asciiTheme="majorHAnsi" w:eastAsia="Times New Roman" w:hAnsiTheme="majorHAnsi" w:cstheme="majorHAnsi"/>
          <w:bCs/>
          <w:color w:val="44546A" w:themeColor="text2"/>
        </w:rPr>
        <w:t>Ordinul MIPE nr. 1777/2023 pentru aprobarea conținutului/modelului/formatului/structurii cadru pentru documentele prevăzute la art. 4. alin (1) teza întâi, art. 6 alin. (1) și (3), art 7 alin. (1). Art. 17 alin. (2) din OUG 23/2023 privind instituirea unor măsuri de simplificare și digitalizare pentru gestionarea fondurilor europene aferente Politicii de coeziune 2021-2027.</w:t>
      </w:r>
    </w:p>
    <w:p w14:paraId="2107B70B" w14:textId="77777777" w:rsidR="00E216EF" w:rsidRPr="00DE2B76" w:rsidRDefault="00E216EF" w:rsidP="002C65A3">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OUG 36/2023 privind stabilirea cadrului general pentru închiderea programelor operaţionale finanţate în perioada de programare 2014-2020</w:t>
      </w:r>
    </w:p>
    <w:bookmarkEnd w:id="20"/>
    <w:p w14:paraId="58B220DD" w14:textId="77777777" w:rsidR="00D0248D" w:rsidRPr="00DE2B76" w:rsidRDefault="00D0248D" w:rsidP="002C65A3">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Legea nr. 50/1991 privind autorizarea executării lucrărilor de construcţii, republicată, cu modificările și completările ulterioare;</w:t>
      </w:r>
    </w:p>
    <w:p w14:paraId="4E78E61C" w14:textId="484CC7F4"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Legea nr. 372/2005 privind performanța energetică a clădirilor, republicată</w:t>
      </w:r>
      <w:r w:rsidR="007A6F01" w:rsidRPr="00DE2B76">
        <w:rPr>
          <w:rFonts w:asciiTheme="majorHAnsi" w:eastAsia="Times New Roman" w:hAnsiTheme="majorHAnsi" w:cstheme="majorHAnsi"/>
          <w:bCs/>
          <w:color w:val="44546A" w:themeColor="text2"/>
        </w:rPr>
        <w:t>, cu modificările și completările ulterioare;</w:t>
      </w:r>
    </w:p>
    <w:p w14:paraId="0F20A840" w14:textId="3B8092F4"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Ordinul ministrului dezvoltării, lucrărilor publice și administrației nr. 16/2023 pentru aprobarea reglementării tehnice </w:t>
      </w:r>
      <w:r w:rsidRPr="00DE2B76">
        <w:rPr>
          <w:rFonts w:asciiTheme="majorHAnsi" w:eastAsia="Times New Roman" w:hAnsiTheme="majorHAnsi" w:cstheme="majorHAnsi"/>
          <w:bCs/>
          <w:i/>
          <w:iCs/>
          <w:color w:val="44546A" w:themeColor="text2"/>
        </w:rPr>
        <w:t>„Metodologie de calcul al performanței energetice a clădirilor, indicativ Mc 001-2022</w:t>
      </w:r>
      <w:r w:rsidR="00D40263" w:rsidRPr="00DE2B76">
        <w:rPr>
          <w:rFonts w:asciiTheme="majorHAnsi" w:eastAsia="Times New Roman" w:hAnsiTheme="majorHAnsi" w:cstheme="majorHAnsi"/>
          <w:bCs/>
          <w:i/>
          <w:iCs/>
          <w:color w:val="44546A" w:themeColor="text2"/>
        </w:rPr>
        <w:t>”</w:t>
      </w:r>
      <w:r w:rsidRPr="00DE2B76">
        <w:rPr>
          <w:rFonts w:asciiTheme="majorHAnsi" w:eastAsia="Times New Roman" w:hAnsiTheme="majorHAnsi" w:cstheme="majorHAnsi"/>
          <w:bCs/>
          <w:i/>
          <w:iCs/>
          <w:color w:val="44546A" w:themeColor="text2"/>
        </w:rPr>
        <w:t>;</w:t>
      </w:r>
    </w:p>
    <w:p w14:paraId="72E35E30" w14:textId="67922C37"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Hotărâre de Guvern nr. 907 din 29 noiembrie 2016 privind etapele de elaborare şi </w:t>
      </w:r>
      <w:r w:rsidR="00D40263" w:rsidRPr="00DE2B76">
        <w:rPr>
          <w:rFonts w:asciiTheme="majorHAnsi" w:eastAsia="Times New Roman" w:hAnsiTheme="majorHAnsi" w:cstheme="majorHAnsi"/>
          <w:bCs/>
          <w:color w:val="44546A" w:themeColor="text2"/>
        </w:rPr>
        <w:t>conținutul</w:t>
      </w:r>
      <w:r w:rsidRPr="00DE2B76">
        <w:rPr>
          <w:rFonts w:asciiTheme="majorHAnsi" w:eastAsia="Times New Roman" w:hAnsiTheme="majorHAnsi" w:cstheme="majorHAnsi"/>
          <w:bCs/>
          <w:color w:val="44546A" w:themeColor="text2"/>
        </w:rPr>
        <w:t>-cadru al documentațiilor tehnico-economice aferente obiectivelor/proiectelor de investiții finanțate din fonduri publice;</w:t>
      </w:r>
    </w:p>
    <w:p w14:paraId="17A14775" w14:textId="77777777"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Legea nr. 227/2015 privind codul fiscal, cu modificările și completările ulterioare;</w:t>
      </w:r>
    </w:p>
    <w:p w14:paraId="213F1C43" w14:textId="77777777"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Legea 98/2016 privind achizițiile publice, cu modificările si completările ulterioare;</w:t>
      </w:r>
    </w:p>
    <w:p w14:paraId="0D2BF821" w14:textId="592698ED"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Hotărârea Guvernului nr</w:t>
      </w:r>
      <w:r w:rsidR="007A6F01" w:rsidRPr="00DE2B76">
        <w:rPr>
          <w:rFonts w:asciiTheme="majorHAnsi" w:eastAsia="Times New Roman" w:hAnsiTheme="majorHAnsi" w:cstheme="majorHAnsi"/>
          <w:bCs/>
          <w:color w:val="44546A" w:themeColor="text2"/>
        </w:rPr>
        <w:t>.</w:t>
      </w:r>
      <w:r w:rsidRPr="00DE2B76">
        <w:rPr>
          <w:rFonts w:asciiTheme="majorHAnsi" w:eastAsia="Times New Roman" w:hAnsiTheme="majorHAnsi" w:cstheme="majorHAnsi"/>
          <w:bCs/>
          <w:color w:val="44546A" w:themeColor="text2"/>
        </w:rPr>
        <w:t xml:space="preserve"> 395/ 2016 pentru aprobarea Normelor metodologice de aplicare a prevederilor referitoare la atribuirea contractului de achiziție publică/acordului-cadru din Legea nr. 98/2016 privind achizițiile publice;</w:t>
      </w:r>
    </w:p>
    <w:p w14:paraId="6ADACFE5" w14:textId="691F647D"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Legea nr. 95/2006 din 14 aprilie 2006 privind reforma în domeniul sănătății, cu modificările și completările ulterioare;</w:t>
      </w:r>
    </w:p>
    <w:p w14:paraId="67667016" w14:textId="2FB57A38" w:rsidR="002E76A5" w:rsidRPr="00DE2B76" w:rsidRDefault="002E76A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Ordonanț</w:t>
      </w:r>
      <w:r w:rsidR="007A6F01" w:rsidRPr="00DE2B76">
        <w:rPr>
          <w:rFonts w:asciiTheme="majorHAnsi" w:eastAsia="Times New Roman" w:hAnsiTheme="majorHAnsi" w:cstheme="majorHAnsi"/>
          <w:bCs/>
          <w:color w:val="44546A" w:themeColor="text2"/>
        </w:rPr>
        <w:t>a</w:t>
      </w:r>
      <w:r w:rsidRPr="00DE2B76">
        <w:rPr>
          <w:rFonts w:asciiTheme="majorHAnsi" w:eastAsia="Times New Roman" w:hAnsiTheme="majorHAnsi" w:cstheme="majorHAnsi"/>
          <w:bCs/>
          <w:color w:val="44546A" w:themeColor="text2"/>
        </w:rPr>
        <w:t xml:space="preserve"> de </w:t>
      </w:r>
      <w:r w:rsidR="007A6F01" w:rsidRPr="00DE2B76">
        <w:rPr>
          <w:rFonts w:asciiTheme="majorHAnsi" w:eastAsia="Times New Roman" w:hAnsiTheme="majorHAnsi" w:cstheme="majorHAnsi"/>
          <w:bCs/>
          <w:color w:val="44546A" w:themeColor="text2"/>
        </w:rPr>
        <w:t>U</w:t>
      </w:r>
      <w:r w:rsidRPr="00DE2B76">
        <w:rPr>
          <w:rFonts w:asciiTheme="majorHAnsi" w:eastAsia="Times New Roman" w:hAnsiTheme="majorHAnsi" w:cstheme="majorHAnsi"/>
          <w:bCs/>
          <w:color w:val="44546A" w:themeColor="text2"/>
        </w:rPr>
        <w:t>rgență a Guvernului nr. 57/2019 privind Codul administrativ, cu modificările și completările ulterioare;</w:t>
      </w:r>
    </w:p>
    <w:p w14:paraId="0212BFB5" w14:textId="53051472" w:rsidR="009055F1" w:rsidRPr="00DE2B76" w:rsidRDefault="009055F1"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HOTĂRÂRE nr. 857 din 6 iulie 2022 privind organizarea și funcționarea Agenției Naționale pentru Dezvoltarea Infrastructurii în Sănătate</w:t>
      </w:r>
    </w:p>
    <w:p w14:paraId="4D58058E" w14:textId="2EC8B23F" w:rsidR="00440E55" w:rsidRPr="00DE2B76" w:rsidRDefault="00440E55"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ORDONANȚĂ DE URGENȚĂ nr. 76 din 2 iunie 2022 privind înființarea, organizarea și funcționarea Agenției Naționale pentru Dezvoltarea Infrastructurii în Sănătate</w:t>
      </w:r>
    </w:p>
    <w:p w14:paraId="2ACB7C1F" w14:textId="7A8FECE2" w:rsidR="009055F1" w:rsidRPr="00DE2B76" w:rsidRDefault="009055F1" w:rsidP="00F36338">
      <w:pPr>
        <w:numPr>
          <w:ilvl w:val="0"/>
          <w:numId w:val="105"/>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lastRenderedPageBreak/>
        <w:t>HOTĂRÂRE nr. 1506/2022 pentru aprobarea Normelor metodologice de aplicare a prevederilor Ordonanţei de urgenţă a Guvernului nr. 76/2022 privind înfiinţarea, organizarea şi funcţionarea Agenţiei Naţionale pentru Dezvoltarea Infrastructurii în Sănătate</w:t>
      </w:r>
    </w:p>
    <w:p w14:paraId="2C285A1D" w14:textId="77777777" w:rsidR="00837011" w:rsidRPr="00DE2B76" w:rsidRDefault="00837011" w:rsidP="00F36338">
      <w:pPr>
        <w:spacing w:before="60" w:after="0" w:line="240" w:lineRule="auto"/>
        <w:ind w:left="720"/>
        <w:jc w:val="both"/>
        <w:rPr>
          <w:rFonts w:asciiTheme="majorHAnsi" w:eastAsia="Times New Roman" w:hAnsiTheme="majorHAnsi" w:cstheme="majorHAnsi"/>
          <w:bCs/>
          <w:color w:val="44546A" w:themeColor="text2"/>
        </w:rPr>
      </w:pPr>
    </w:p>
    <w:p w14:paraId="59983D1A" w14:textId="3264C35C" w:rsidR="007F6996" w:rsidRPr="00DE2B76" w:rsidRDefault="007F6996" w:rsidP="00F36338">
      <w:pPr>
        <w:spacing w:before="60" w:after="0" w:line="240" w:lineRule="auto"/>
        <w:ind w:left="720"/>
        <w:jc w:val="both"/>
        <w:rPr>
          <w:rFonts w:asciiTheme="majorHAnsi" w:eastAsia="Times New Roman" w:hAnsiTheme="majorHAnsi" w:cstheme="majorHAnsi"/>
          <w:bCs/>
          <w:color w:val="44546A" w:themeColor="text2"/>
        </w:rPr>
      </w:pPr>
    </w:p>
    <w:p w14:paraId="38E1F8CE" w14:textId="41B7B581" w:rsidR="002E76A5" w:rsidRPr="00DE2B76" w:rsidRDefault="00D40263" w:rsidP="00F36338">
      <w:pPr>
        <w:spacing w:before="60" w:after="0" w:line="240" w:lineRule="auto"/>
        <w:jc w:val="both"/>
        <w:rPr>
          <w:rFonts w:asciiTheme="majorHAnsi" w:eastAsia="Times New Roman" w:hAnsiTheme="majorHAnsi" w:cstheme="majorHAnsi"/>
          <w:b/>
          <w:color w:val="44546A" w:themeColor="text2"/>
        </w:rPr>
      </w:pPr>
      <w:r w:rsidRPr="00DE2B76">
        <w:rPr>
          <w:rFonts w:asciiTheme="majorHAnsi" w:eastAsia="Times New Roman" w:hAnsiTheme="majorHAnsi" w:cstheme="majorHAnsi"/>
          <w:b/>
          <w:color w:val="44546A" w:themeColor="text2"/>
        </w:rPr>
        <w:t>Legislație</w:t>
      </w:r>
      <w:r w:rsidR="002E76A5" w:rsidRPr="00DE2B76">
        <w:rPr>
          <w:rFonts w:asciiTheme="majorHAnsi" w:eastAsia="Times New Roman" w:hAnsiTheme="majorHAnsi" w:cstheme="majorHAnsi"/>
          <w:b/>
          <w:color w:val="44546A" w:themeColor="text2"/>
        </w:rPr>
        <w:t xml:space="preserve"> DNSH </w:t>
      </w:r>
    </w:p>
    <w:p w14:paraId="5012D29F" w14:textId="5B46B9A0" w:rsidR="002E76A5" w:rsidRPr="00DE2B76" w:rsidRDefault="007A6F01" w:rsidP="00F36338">
      <w:pPr>
        <w:numPr>
          <w:ilvl w:val="0"/>
          <w:numId w:val="106"/>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 xml:space="preserve">Directiva 2011/92/UE a Parlamentului European și a Consiliului </w:t>
      </w:r>
      <w:r w:rsidR="002E76A5" w:rsidRPr="00DE2B76">
        <w:rPr>
          <w:rFonts w:asciiTheme="majorHAnsi" w:eastAsia="Times New Roman" w:hAnsiTheme="majorHAnsi" w:cstheme="majorHAnsi"/>
          <w:bCs/>
          <w:color w:val="44546A" w:themeColor="text2"/>
        </w:rPr>
        <w:t>din 13 decembrie 2011 privind evaluarea efectelor anumitor proiecte publice și private asupra mediului</w:t>
      </w:r>
      <w:r w:rsidRPr="00DE2B76">
        <w:rPr>
          <w:rFonts w:asciiTheme="majorHAnsi" w:eastAsia="Times New Roman" w:hAnsiTheme="majorHAnsi" w:cstheme="majorHAnsi"/>
          <w:bCs/>
          <w:color w:val="44546A" w:themeColor="text2"/>
        </w:rPr>
        <w:t>;</w:t>
      </w:r>
    </w:p>
    <w:p w14:paraId="7D270B27" w14:textId="5F3CF125" w:rsidR="002E76A5" w:rsidRPr="00DE2B76" w:rsidRDefault="002E76A5" w:rsidP="00F36338">
      <w:pPr>
        <w:numPr>
          <w:ilvl w:val="0"/>
          <w:numId w:val="106"/>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Orientări tehnice privind aplicarea principiului de „a nu prejudicia în mod semnificativ” în temeiul Regulamentului privind Mecanismul de redresare și reziliență (2021/C 58/01)</w:t>
      </w:r>
      <w:r w:rsidR="00D40263" w:rsidRPr="00DE2B76">
        <w:rPr>
          <w:rFonts w:asciiTheme="majorHAnsi" w:eastAsia="Times New Roman" w:hAnsiTheme="majorHAnsi" w:cstheme="majorHAnsi"/>
          <w:bCs/>
          <w:color w:val="44546A" w:themeColor="text2"/>
        </w:rPr>
        <w:t>;</w:t>
      </w:r>
    </w:p>
    <w:p w14:paraId="749A7B43" w14:textId="6026CB49" w:rsidR="00262580" w:rsidRPr="00DE2B76" w:rsidRDefault="002E76A5" w:rsidP="00262580">
      <w:pPr>
        <w:numPr>
          <w:ilvl w:val="0"/>
          <w:numId w:val="106"/>
        </w:numPr>
        <w:spacing w:before="60" w:after="0" w:line="240" w:lineRule="auto"/>
        <w:jc w:val="both"/>
        <w:rPr>
          <w:rFonts w:asciiTheme="majorHAnsi" w:eastAsia="Times New Roman" w:hAnsiTheme="majorHAnsi" w:cstheme="majorHAnsi"/>
          <w:bCs/>
          <w:color w:val="44546A" w:themeColor="text2"/>
        </w:rPr>
      </w:pPr>
      <w:r w:rsidRPr="00DE2B76">
        <w:rPr>
          <w:rFonts w:asciiTheme="majorHAnsi" w:eastAsia="Times New Roman" w:hAnsiTheme="majorHAnsi" w:cstheme="majorHAnsi"/>
          <w:bCs/>
          <w:color w:val="44546A" w:themeColor="text2"/>
        </w:rPr>
        <w:t>Orientări tehnice referitoare la imunizarea infrastructurii la schimbările climatice în perioada 2021-2027 (2021/C 373/01</w:t>
      </w:r>
      <w:r w:rsidR="007A6F01" w:rsidRPr="00DE2B76">
        <w:rPr>
          <w:rFonts w:asciiTheme="majorHAnsi" w:eastAsia="Times New Roman" w:hAnsiTheme="majorHAnsi" w:cstheme="majorHAnsi"/>
          <w:bCs/>
          <w:color w:val="44546A" w:themeColor="text2"/>
        </w:rPr>
        <w:t>);</w:t>
      </w:r>
    </w:p>
    <w:p w14:paraId="252CC72D" w14:textId="0CD4381D" w:rsidR="00262580" w:rsidRPr="00DE2B76" w:rsidRDefault="00262580" w:rsidP="00262580">
      <w:pPr>
        <w:spacing w:before="60" w:after="0" w:line="240" w:lineRule="auto"/>
        <w:jc w:val="both"/>
        <w:rPr>
          <w:rStyle w:val="Strong"/>
          <w:rFonts w:asciiTheme="majorHAnsi" w:hAnsiTheme="majorHAnsi" w:cstheme="majorHAnsi"/>
          <w:color w:val="44546A" w:themeColor="text2"/>
        </w:rPr>
      </w:pPr>
      <w:r w:rsidRPr="00DE2B76">
        <w:rPr>
          <w:rStyle w:val="Strong"/>
          <w:rFonts w:asciiTheme="majorHAnsi" w:hAnsiTheme="majorHAnsi" w:cstheme="majorHAnsi"/>
          <w:color w:val="44546A" w:themeColor="text2"/>
        </w:rPr>
        <w:t>Informații despre:</w:t>
      </w:r>
    </w:p>
    <w:p w14:paraId="41E1D04E" w14:textId="77777777" w:rsidR="00262580" w:rsidRPr="00DE2B76" w:rsidRDefault="00262580" w:rsidP="00262580">
      <w:pPr>
        <w:pStyle w:val="ListParagraph"/>
        <w:numPr>
          <w:ilvl w:val="0"/>
          <w:numId w:val="60"/>
        </w:numPr>
        <w:spacing w:before="60" w:after="0" w:line="240" w:lineRule="auto"/>
        <w:contextualSpacing w:val="0"/>
        <w:jc w:val="both"/>
        <w:rPr>
          <w:rStyle w:val="Strong"/>
          <w:rFonts w:asciiTheme="majorHAnsi" w:hAnsiTheme="majorHAnsi" w:cstheme="majorHAnsi"/>
          <w:b w:val="0"/>
          <w:bCs w:val="0"/>
          <w:color w:val="44546A" w:themeColor="text2"/>
        </w:rPr>
      </w:pPr>
      <w:r w:rsidRPr="00DE2B76">
        <w:rPr>
          <w:rStyle w:val="Strong"/>
          <w:rFonts w:asciiTheme="majorHAnsi" w:hAnsiTheme="majorHAnsi" w:cstheme="majorHAnsi"/>
          <w:b w:val="0"/>
          <w:bCs w:val="0"/>
          <w:color w:val="44546A" w:themeColor="text2"/>
        </w:rPr>
        <w:t>Carta drepturilor fundamentale a Uniunii Europene;</w:t>
      </w:r>
    </w:p>
    <w:p w14:paraId="0F011AB4" w14:textId="77777777" w:rsidR="00262580" w:rsidRPr="00DE2B76" w:rsidRDefault="00262580" w:rsidP="00262580">
      <w:pPr>
        <w:pStyle w:val="ListParagraph"/>
        <w:numPr>
          <w:ilvl w:val="0"/>
          <w:numId w:val="60"/>
        </w:numPr>
        <w:spacing w:before="60" w:after="0" w:line="240" w:lineRule="auto"/>
        <w:contextualSpacing w:val="0"/>
        <w:jc w:val="both"/>
        <w:rPr>
          <w:rStyle w:val="Strong"/>
          <w:rFonts w:asciiTheme="majorHAnsi" w:hAnsiTheme="majorHAnsi" w:cstheme="majorHAnsi"/>
          <w:b w:val="0"/>
          <w:bCs w:val="0"/>
          <w:color w:val="44546A" w:themeColor="text2"/>
        </w:rPr>
      </w:pPr>
      <w:r w:rsidRPr="00DE2B76">
        <w:rPr>
          <w:rStyle w:val="Strong"/>
          <w:rFonts w:asciiTheme="majorHAnsi" w:hAnsiTheme="majorHAnsi" w:cstheme="majorHAnsi"/>
          <w:b w:val="0"/>
          <w:bCs w:val="0"/>
          <w:color w:val="44546A" w:themeColor="text2"/>
        </w:rPr>
        <w:t>Convenția privind drepturile persoanelor cu dizabilități,</w:t>
      </w:r>
    </w:p>
    <w:p w14:paraId="386A211D" w14:textId="77777777" w:rsidR="00262580" w:rsidRPr="00DE2B76" w:rsidRDefault="00262580" w:rsidP="00262580">
      <w:pPr>
        <w:pStyle w:val="ListParagraph"/>
        <w:numPr>
          <w:ilvl w:val="0"/>
          <w:numId w:val="60"/>
        </w:numPr>
        <w:spacing w:before="60" w:after="0" w:line="240" w:lineRule="auto"/>
        <w:contextualSpacing w:val="0"/>
        <w:jc w:val="both"/>
        <w:rPr>
          <w:rStyle w:val="Strong"/>
          <w:rFonts w:asciiTheme="majorHAnsi" w:hAnsiTheme="majorHAnsi" w:cstheme="majorHAnsi"/>
          <w:b w:val="0"/>
          <w:bCs w:val="0"/>
          <w:color w:val="44546A" w:themeColor="text2"/>
        </w:rPr>
      </w:pPr>
      <w:r w:rsidRPr="00DE2B76">
        <w:rPr>
          <w:rFonts w:asciiTheme="majorHAnsi" w:hAnsiTheme="majorHAnsi" w:cstheme="majorHAnsi"/>
          <w:color w:val="44546A" w:themeColor="text2"/>
        </w:rPr>
        <w:t>Implementarea și aplicarea Convenției Organizației Națiunilor Unite privind drepturile persoanelor cu dizabilități (CDPD) în conformitate cu Decizia 2010/48/CE a Consiliului,</w:t>
      </w:r>
    </w:p>
    <w:p w14:paraId="5A853870" w14:textId="77777777" w:rsidR="00262580" w:rsidRPr="00DE2B76" w:rsidRDefault="00000000" w:rsidP="00262580">
      <w:pPr>
        <w:pStyle w:val="ListParagraph"/>
        <w:numPr>
          <w:ilvl w:val="0"/>
          <w:numId w:val="60"/>
        </w:numPr>
        <w:spacing w:before="60" w:after="0" w:line="240" w:lineRule="auto"/>
        <w:contextualSpacing w:val="0"/>
        <w:jc w:val="both"/>
        <w:rPr>
          <w:rStyle w:val="Strong"/>
          <w:rFonts w:asciiTheme="majorHAnsi" w:hAnsiTheme="majorHAnsi" w:cstheme="majorHAnsi"/>
          <w:b w:val="0"/>
          <w:bCs w:val="0"/>
          <w:color w:val="44546A" w:themeColor="text2"/>
        </w:rPr>
      </w:pPr>
      <w:hyperlink r:id="rId14" w:history="1">
        <w:r w:rsidR="00262580" w:rsidRPr="00DE2B76">
          <w:rPr>
            <w:rStyle w:val="Hyperlink"/>
            <w:rFonts w:asciiTheme="majorHAnsi" w:hAnsiTheme="majorHAnsi" w:cstheme="majorHAnsi"/>
            <w:color w:val="44546A" w:themeColor="text2"/>
            <w:u w:val="none"/>
          </w:rPr>
          <w:t>Ghidul</w:t>
        </w:r>
      </w:hyperlink>
      <w:r w:rsidR="00262580" w:rsidRPr="00DE2B76">
        <w:rPr>
          <w:rStyle w:val="Strong"/>
          <w:rFonts w:asciiTheme="majorHAnsi" w:hAnsiTheme="majorHAnsi" w:cstheme="majorHAnsi"/>
          <w:b w:val="0"/>
          <w:bCs w:val="0"/>
          <w:color w:val="44546A" w:themeColor="text2"/>
        </w:rPr>
        <w:t xml:space="preserve"> </w:t>
      </w:r>
      <w:r w:rsidR="00262580" w:rsidRPr="00DE2B76">
        <w:rPr>
          <w:rFonts w:asciiTheme="majorHAnsi" w:hAnsiTheme="majorHAnsi" w:cstheme="majorHAnsi"/>
          <w:color w:val="44546A" w:themeColor="text2"/>
        </w:rPr>
        <w:t>privind Reflectarea Convenției ONU privind drepturile persoanelor cu dizabilități în pregătirea și implementarea programelor și proiectelor cu finanțare nerambursabilă alocată României în perioada 2021-2027,</w:t>
      </w:r>
    </w:p>
    <w:p w14:paraId="43D317E6" w14:textId="77777777" w:rsidR="00262580" w:rsidRPr="00DE2B76" w:rsidRDefault="00262580" w:rsidP="00262580">
      <w:pPr>
        <w:pStyle w:val="ListParagraph"/>
        <w:numPr>
          <w:ilvl w:val="0"/>
          <w:numId w:val="60"/>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Strategia națională privind drepturile persoanelor cu dizabilități „O Românei echitabilă 2022-2027” și Planul operațional privind implementarea Strategiei, aprobate de Guvern,</w:t>
      </w:r>
    </w:p>
    <w:p w14:paraId="1448AC06" w14:textId="77777777" w:rsidR="00262580" w:rsidRPr="00DE2B76" w:rsidRDefault="00262580" w:rsidP="00262580">
      <w:pPr>
        <w:pStyle w:val="ListParagraph"/>
        <w:numPr>
          <w:ilvl w:val="0"/>
          <w:numId w:val="60"/>
        </w:numPr>
        <w:spacing w:before="60" w:after="0" w:line="240" w:lineRule="auto"/>
        <w:contextualSpacing w:val="0"/>
        <w:jc w:val="both"/>
        <w:rPr>
          <w:rStyle w:val="Strong"/>
          <w:rFonts w:asciiTheme="majorHAnsi" w:hAnsiTheme="majorHAnsi" w:cstheme="majorHAnsi"/>
          <w:b w:val="0"/>
          <w:bCs w:val="0"/>
          <w:color w:val="44546A" w:themeColor="text2"/>
        </w:rPr>
      </w:pPr>
      <w:r w:rsidRPr="00DE2B76">
        <w:rPr>
          <w:rFonts w:asciiTheme="majorHAnsi" w:hAnsiTheme="majorHAnsi" w:cstheme="majorHAnsi"/>
          <w:color w:val="44546A" w:themeColor="text2"/>
        </w:rPr>
        <w:t>Condiția favorizantă orizontală ”Implementarea și aplicarea Convenției Organizației Națiunilor Unite privind drepturile persoanelor cu dizabilități (CDPD) în conformitate cu Decizia 2010/48/CE a Consiliului”,</w:t>
      </w:r>
      <w:r w:rsidRPr="00DE2B76">
        <w:rPr>
          <w:rStyle w:val="Strong"/>
          <w:rFonts w:asciiTheme="majorHAnsi" w:hAnsiTheme="majorHAnsi" w:cstheme="majorHAnsi"/>
          <w:b w:val="0"/>
          <w:bCs w:val="0"/>
          <w:color w:val="44546A" w:themeColor="text2"/>
        </w:rPr>
        <w:t xml:space="preserve"> </w:t>
      </w:r>
    </w:p>
    <w:p w14:paraId="42FC1103" w14:textId="77777777" w:rsidR="00262580" w:rsidRPr="00DE2B76" w:rsidRDefault="00262580" w:rsidP="00262580">
      <w:pPr>
        <w:spacing w:before="60" w:after="0" w:line="240" w:lineRule="auto"/>
        <w:jc w:val="both"/>
        <w:rPr>
          <w:rStyle w:val="Strong"/>
          <w:rFonts w:asciiTheme="majorHAnsi" w:hAnsiTheme="majorHAnsi" w:cstheme="majorHAnsi"/>
          <w:b w:val="0"/>
          <w:bCs w:val="0"/>
          <w:color w:val="44546A" w:themeColor="text2"/>
        </w:rPr>
      </w:pPr>
      <w:r w:rsidRPr="00DE2B76">
        <w:rPr>
          <w:rStyle w:val="Strong"/>
          <w:rFonts w:asciiTheme="majorHAnsi" w:hAnsiTheme="majorHAnsi" w:cstheme="majorHAnsi"/>
          <w:b w:val="0"/>
          <w:bCs w:val="0"/>
          <w:color w:val="44546A" w:themeColor="text2"/>
        </w:rPr>
        <w:t>pot fi obținute de la</w:t>
      </w:r>
      <w:r w:rsidRPr="00DE2B76">
        <w:rPr>
          <w:rFonts w:asciiTheme="majorHAnsi" w:hAnsiTheme="majorHAnsi" w:cstheme="majorHAnsi"/>
          <w:color w:val="44546A" w:themeColor="text2"/>
        </w:rPr>
        <w:t xml:space="preserve"> </w:t>
      </w:r>
      <w:r w:rsidRPr="00DE2B76">
        <w:rPr>
          <w:rStyle w:val="Strong"/>
          <w:rFonts w:asciiTheme="majorHAnsi" w:hAnsiTheme="majorHAnsi" w:cstheme="majorHAnsi"/>
          <w:b w:val="0"/>
          <w:bCs w:val="0"/>
          <w:color w:val="44546A" w:themeColor="text2"/>
        </w:rPr>
        <w:t>Punctul de contact pentru implementarea Convenției privind drepturile persoanelor cu dizabilități din cadrul Ministerului Investițiilor și Proiectelor Europene (PCPD) și de la Autoritatea Națională privind Protecția Drepturilor Persoanelor cu Dizabilități (ANPDPD), din cadrul Ministerului Muncii și Solidarității Sociale, utilizând link-urile:</w:t>
      </w:r>
    </w:p>
    <w:p w14:paraId="5B2567B8" w14:textId="77777777" w:rsidR="00262580" w:rsidRPr="00DE2B76" w:rsidRDefault="00000000" w:rsidP="00262580">
      <w:pPr>
        <w:pStyle w:val="ListParagraph"/>
        <w:numPr>
          <w:ilvl w:val="0"/>
          <w:numId w:val="160"/>
        </w:numPr>
        <w:spacing w:before="60" w:after="0" w:line="240" w:lineRule="auto"/>
        <w:jc w:val="both"/>
        <w:rPr>
          <w:rStyle w:val="Strong"/>
          <w:rFonts w:asciiTheme="majorHAnsi" w:hAnsiTheme="majorHAnsi" w:cstheme="majorHAnsi"/>
          <w:b w:val="0"/>
          <w:bCs w:val="0"/>
          <w:color w:val="44546A" w:themeColor="text2"/>
        </w:rPr>
      </w:pPr>
      <w:hyperlink r:id="rId15" w:history="1">
        <w:r w:rsidR="00262580" w:rsidRPr="00DE2B76">
          <w:rPr>
            <w:rStyle w:val="Hyperlink"/>
            <w:rFonts w:asciiTheme="majorHAnsi" w:hAnsiTheme="majorHAnsi" w:cstheme="majorHAnsi"/>
            <w:color w:val="44546A" w:themeColor="text2"/>
          </w:rPr>
          <w:t>https://mfe.gov.ro/minister/punctul-de-contact-pentru-implementarea-conventiei-privind-drepturile-persoanelor-cu-dizabilitati/</w:t>
        </w:r>
      </w:hyperlink>
      <w:r w:rsidR="00262580" w:rsidRPr="00DE2B76">
        <w:rPr>
          <w:rStyle w:val="Strong"/>
          <w:rFonts w:asciiTheme="majorHAnsi" w:hAnsiTheme="majorHAnsi" w:cstheme="majorHAnsi"/>
          <w:b w:val="0"/>
          <w:bCs w:val="0"/>
          <w:color w:val="44546A" w:themeColor="text2"/>
        </w:rPr>
        <w:t xml:space="preserve">,  </w:t>
      </w:r>
    </w:p>
    <w:p w14:paraId="4508F08F" w14:textId="77777777" w:rsidR="00262580" w:rsidRPr="00DE2B76" w:rsidRDefault="00000000" w:rsidP="00262580">
      <w:pPr>
        <w:pStyle w:val="ListParagraph"/>
        <w:numPr>
          <w:ilvl w:val="0"/>
          <w:numId w:val="160"/>
        </w:numPr>
        <w:spacing w:before="60" w:after="0" w:line="240" w:lineRule="auto"/>
        <w:jc w:val="both"/>
        <w:rPr>
          <w:rStyle w:val="Strong"/>
          <w:rFonts w:asciiTheme="majorHAnsi" w:hAnsiTheme="majorHAnsi" w:cstheme="majorHAnsi"/>
          <w:b w:val="0"/>
          <w:bCs w:val="0"/>
          <w:color w:val="44546A" w:themeColor="text2"/>
        </w:rPr>
      </w:pPr>
      <w:hyperlink r:id="rId16" w:history="1">
        <w:r w:rsidR="00262580" w:rsidRPr="00DE2B76">
          <w:rPr>
            <w:rStyle w:val="Hyperlink"/>
            <w:rFonts w:asciiTheme="majorHAnsi" w:hAnsiTheme="majorHAnsi" w:cstheme="majorHAnsi"/>
            <w:color w:val="44546A" w:themeColor="text2"/>
          </w:rPr>
          <w:t>https://anpd.gov.ro/web/?s=strategia</w:t>
        </w:r>
      </w:hyperlink>
      <w:r w:rsidR="00262580" w:rsidRPr="00DE2B76">
        <w:rPr>
          <w:rStyle w:val="Strong"/>
          <w:rFonts w:asciiTheme="majorHAnsi" w:hAnsiTheme="majorHAnsi" w:cstheme="majorHAnsi"/>
          <w:b w:val="0"/>
          <w:bCs w:val="0"/>
          <w:color w:val="44546A" w:themeColor="text2"/>
        </w:rPr>
        <w:t xml:space="preserve"> </w:t>
      </w:r>
    </w:p>
    <w:p w14:paraId="1E08BA38" w14:textId="77777777" w:rsidR="002162E4" w:rsidRPr="00DE2B76" w:rsidRDefault="002162E4" w:rsidP="00CE6D0F">
      <w:pPr>
        <w:spacing w:before="60" w:after="0" w:line="240" w:lineRule="auto"/>
        <w:jc w:val="both"/>
        <w:rPr>
          <w:rFonts w:asciiTheme="majorHAnsi" w:hAnsiTheme="majorHAnsi" w:cstheme="majorHAnsi"/>
          <w:i/>
          <w:color w:val="44546A" w:themeColor="text2"/>
        </w:rPr>
      </w:pPr>
    </w:p>
    <w:bookmarkEnd w:id="15"/>
    <w:p w14:paraId="2637896E" w14:textId="4843C281" w:rsidR="00A003EF" w:rsidRPr="00DE2B76" w:rsidRDefault="00A003EF" w:rsidP="00DD1BF0">
      <w:p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b/>
          <w:bCs/>
          <w:color w:val="44546A" w:themeColor="text2"/>
        </w:rPr>
        <w:t>Condiții favorizante aplicabile</w:t>
      </w:r>
    </w:p>
    <w:p w14:paraId="7534C649" w14:textId="77777777" w:rsidR="00FC5745" w:rsidRPr="00DE2B76" w:rsidRDefault="00A003EF" w:rsidP="00F36338">
      <w:pPr>
        <w:spacing w:before="60" w:after="0" w:line="240" w:lineRule="auto"/>
        <w:ind w:left="360"/>
        <w:jc w:val="both"/>
        <w:rPr>
          <w:rFonts w:asciiTheme="majorHAnsi" w:hAnsiTheme="majorHAnsi" w:cstheme="majorHAnsi"/>
          <w:color w:val="44546A" w:themeColor="text2"/>
        </w:rPr>
      </w:pPr>
      <w:r w:rsidRPr="00DE2B76">
        <w:rPr>
          <w:rFonts w:asciiTheme="majorHAnsi" w:hAnsiTheme="majorHAnsi" w:cstheme="majorHAnsi"/>
          <w:color w:val="44546A" w:themeColor="text2"/>
        </w:rPr>
        <w:t>Prezentului apel de proiecte i se aplică</w:t>
      </w:r>
      <w:r w:rsidR="00FC5745" w:rsidRPr="00DE2B76">
        <w:rPr>
          <w:rFonts w:asciiTheme="majorHAnsi" w:hAnsiTheme="majorHAnsi" w:cstheme="majorHAnsi"/>
          <w:color w:val="44546A" w:themeColor="text2"/>
        </w:rPr>
        <w:t>:</w:t>
      </w:r>
    </w:p>
    <w:p w14:paraId="49F6D646" w14:textId="2D1E013D" w:rsidR="00A003EF" w:rsidRPr="00DE2B76" w:rsidRDefault="00A003EF" w:rsidP="00F36338">
      <w:pPr>
        <w:pStyle w:val="ListParagraph"/>
        <w:numPr>
          <w:ilvl w:val="0"/>
          <w:numId w:val="83"/>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atât condițiile favorizante orizontale:</w:t>
      </w:r>
    </w:p>
    <w:p w14:paraId="2FA50F8C" w14:textId="77777777" w:rsidR="00A003EF" w:rsidRPr="00DE2B76" w:rsidRDefault="00A003EF" w:rsidP="00F36338">
      <w:pPr>
        <w:pStyle w:val="ListParagraph"/>
        <w:numPr>
          <w:ilvl w:val="0"/>
          <w:numId w:val="84"/>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Mecanisme eficace de monitorizare a pieței achizițiilor publice; </w:t>
      </w:r>
    </w:p>
    <w:p w14:paraId="22014286" w14:textId="48483B54" w:rsidR="00A003EF" w:rsidRPr="00DE2B76" w:rsidRDefault="00A003EF" w:rsidP="00F36338">
      <w:pPr>
        <w:pStyle w:val="ListParagraph"/>
        <w:numPr>
          <w:ilvl w:val="0"/>
          <w:numId w:val="84"/>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Instrumente și capacități pentru aplicarea eficace a normelor privind ajutoarele de stat; </w:t>
      </w:r>
    </w:p>
    <w:p w14:paraId="735B0DC2" w14:textId="2F3DD72E" w:rsidR="00A003EF" w:rsidRPr="00DE2B76" w:rsidRDefault="00A003EF" w:rsidP="00F36338">
      <w:pPr>
        <w:pStyle w:val="ListParagraph"/>
        <w:numPr>
          <w:ilvl w:val="0"/>
          <w:numId w:val="84"/>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Aplicarea și implementarea eficace a Cartei drepturilor fundamentale; </w:t>
      </w:r>
    </w:p>
    <w:p w14:paraId="0F7B2F3A" w14:textId="2BE1C698" w:rsidR="00A003EF" w:rsidRPr="00DE2B76" w:rsidRDefault="00A003EF" w:rsidP="00F36338">
      <w:pPr>
        <w:pStyle w:val="ListParagraph"/>
        <w:numPr>
          <w:ilvl w:val="0"/>
          <w:numId w:val="84"/>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Implementarea și aplicarea Convenției Organizației Națiunilor Unite privind drepturile persoanelor cu handicap (CDPD a ONU) în conformitate cu Decizia 2010/48/CE a Consiliului)</w:t>
      </w:r>
      <w:r w:rsidR="00D40263" w:rsidRPr="00DE2B76">
        <w:rPr>
          <w:rFonts w:asciiTheme="majorHAnsi" w:hAnsiTheme="majorHAnsi" w:cstheme="majorHAnsi"/>
          <w:color w:val="44546A" w:themeColor="text2"/>
        </w:rPr>
        <w:t>;</w:t>
      </w:r>
    </w:p>
    <w:p w14:paraId="32061EDC" w14:textId="2885831E" w:rsidR="00A003EF" w:rsidRPr="00DE2B76" w:rsidRDefault="00A003EF" w:rsidP="00F36338">
      <w:pPr>
        <w:pStyle w:val="ListParagraph"/>
        <w:numPr>
          <w:ilvl w:val="0"/>
          <w:numId w:val="83"/>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lastRenderedPageBreak/>
        <w:t>cât și condițiile</w:t>
      </w:r>
      <w:r w:rsidR="00DC3FCF" w:rsidRPr="00DE2B76">
        <w:rPr>
          <w:rFonts w:asciiTheme="majorHAnsi" w:hAnsiTheme="majorHAnsi" w:cstheme="majorHAnsi"/>
          <w:color w:val="44546A" w:themeColor="text2"/>
        </w:rPr>
        <w:t xml:space="preserve"> favorizante</w:t>
      </w:r>
      <w:r w:rsidRPr="00DE2B76">
        <w:rPr>
          <w:rFonts w:asciiTheme="majorHAnsi" w:hAnsiTheme="majorHAnsi" w:cstheme="majorHAnsi"/>
          <w:color w:val="44546A" w:themeColor="text2"/>
        </w:rPr>
        <w:t xml:space="preserve"> tematice </w:t>
      </w:r>
      <w:r w:rsidR="00DC3FCF" w:rsidRPr="00DE2B76">
        <w:rPr>
          <w:rFonts w:asciiTheme="majorHAnsi" w:hAnsiTheme="majorHAnsi" w:cstheme="majorHAnsi"/>
          <w:color w:val="44546A" w:themeColor="text2"/>
        </w:rPr>
        <w:t>aplicabile:</w:t>
      </w:r>
      <w:r w:rsidRPr="00DE2B76">
        <w:rPr>
          <w:rFonts w:asciiTheme="majorHAnsi" w:hAnsiTheme="majorHAnsi" w:cstheme="majorHAnsi"/>
          <w:color w:val="44546A" w:themeColor="text2"/>
        </w:rPr>
        <w:t xml:space="preserve">  </w:t>
      </w:r>
    </w:p>
    <w:p w14:paraId="6E76645B" w14:textId="253B6283" w:rsidR="00A003EF" w:rsidRPr="00DE2B76" w:rsidRDefault="00A003EF" w:rsidP="00F36338">
      <w:pPr>
        <w:pStyle w:val="ListParagraph"/>
        <w:numPr>
          <w:ilvl w:val="1"/>
          <w:numId w:val="83"/>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Un cadru de politică strategic pentru asistență medicală și îngrijire pe termen lung</w:t>
      </w:r>
      <w:r w:rsidR="00FC5745" w:rsidRPr="00DE2B76">
        <w:rPr>
          <w:rFonts w:asciiTheme="majorHAnsi" w:hAnsiTheme="majorHAnsi" w:cstheme="majorHAnsi"/>
          <w:color w:val="44546A" w:themeColor="text2"/>
        </w:rPr>
        <w:t>.</w:t>
      </w:r>
    </w:p>
    <w:p w14:paraId="33ACB7D3" w14:textId="77777777" w:rsidR="000A6F98" w:rsidRPr="00DE2B76" w:rsidRDefault="000A6F98" w:rsidP="00F36338">
      <w:pPr>
        <w:spacing w:before="60" w:after="0" w:line="240" w:lineRule="auto"/>
        <w:jc w:val="both"/>
        <w:rPr>
          <w:rFonts w:asciiTheme="majorHAnsi" w:hAnsiTheme="majorHAnsi" w:cstheme="majorHAnsi"/>
          <w:b/>
          <w:bCs/>
          <w:i/>
          <w:color w:val="44546A" w:themeColor="text2"/>
        </w:rPr>
      </w:pPr>
    </w:p>
    <w:p w14:paraId="4AB60A07" w14:textId="71931C2C" w:rsidR="006808F9" w:rsidRPr="00DE2B76" w:rsidRDefault="00C940A4" w:rsidP="00F36338">
      <w:pPr>
        <w:pStyle w:val="ListParagraph"/>
        <w:numPr>
          <w:ilvl w:val="0"/>
          <w:numId w:val="96"/>
        </w:numPr>
        <w:spacing w:before="60" w:after="0" w:line="240" w:lineRule="auto"/>
        <w:ind w:left="993" w:hanging="633"/>
        <w:contextualSpacing w:val="0"/>
        <w:jc w:val="both"/>
        <w:outlineLvl w:val="0"/>
        <w:rPr>
          <w:rFonts w:asciiTheme="majorHAnsi" w:hAnsiTheme="majorHAnsi" w:cstheme="majorHAnsi"/>
          <w:b/>
          <w:bCs/>
          <w:iCs/>
          <w:color w:val="44546A" w:themeColor="text2"/>
        </w:rPr>
      </w:pPr>
      <w:bookmarkStart w:id="21" w:name="_Toc147414549"/>
      <w:r w:rsidRPr="00DE2B76">
        <w:rPr>
          <w:rFonts w:asciiTheme="majorHAnsi" w:hAnsiTheme="majorHAnsi" w:cstheme="majorHAnsi"/>
          <w:b/>
          <w:bCs/>
          <w:iCs/>
          <w:color w:val="44546A" w:themeColor="text2"/>
        </w:rPr>
        <w:t>ASPECTE SPECIFICE APELULUI DE PROIECTE</w:t>
      </w:r>
      <w:bookmarkEnd w:id="21"/>
      <w:r w:rsidRPr="00DE2B76">
        <w:rPr>
          <w:rFonts w:asciiTheme="majorHAnsi" w:hAnsiTheme="majorHAnsi" w:cstheme="majorHAnsi"/>
          <w:b/>
          <w:bCs/>
          <w:iCs/>
          <w:color w:val="44546A" w:themeColor="text2"/>
        </w:rPr>
        <w:t xml:space="preserve"> </w:t>
      </w:r>
    </w:p>
    <w:p w14:paraId="73683760" w14:textId="7602E2A0" w:rsidR="00913FF1" w:rsidRPr="00DE2B76" w:rsidRDefault="00913FF1"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22" w:name="_Toc147414550"/>
      <w:r w:rsidRPr="00DE2B76">
        <w:rPr>
          <w:rFonts w:asciiTheme="majorHAnsi" w:hAnsiTheme="majorHAnsi" w:cstheme="majorHAnsi"/>
          <w:b/>
          <w:bCs/>
          <w:iCs/>
          <w:color w:val="44546A" w:themeColor="text2"/>
        </w:rPr>
        <w:t>Tipul de apel</w:t>
      </w:r>
      <w:bookmarkEnd w:id="22"/>
      <w:r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ab/>
      </w:r>
    </w:p>
    <w:p w14:paraId="4AAE52A8" w14:textId="19A624A0" w:rsidR="009B3EAD" w:rsidRPr="00DE2B76" w:rsidRDefault="001B138F" w:rsidP="00F36338">
      <w:pPr>
        <w:spacing w:before="60" w:after="0" w:line="240" w:lineRule="auto"/>
        <w:ind w:left="360"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Prezentul a</w:t>
      </w:r>
      <w:r w:rsidR="00480FFC" w:rsidRPr="00DE2B76">
        <w:rPr>
          <w:rFonts w:asciiTheme="majorHAnsi" w:hAnsiTheme="majorHAnsi" w:cstheme="majorHAnsi"/>
          <w:color w:val="44546A" w:themeColor="text2"/>
        </w:rPr>
        <w:t>pel</w:t>
      </w:r>
      <w:r w:rsidRPr="00DE2B76">
        <w:rPr>
          <w:rFonts w:asciiTheme="majorHAnsi" w:hAnsiTheme="majorHAnsi" w:cstheme="majorHAnsi"/>
          <w:color w:val="44546A" w:themeColor="text2"/>
        </w:rPr>
        <w:t xml:space="preserve"> </w:t>
      </w:r>
      <w:r w:rsidR="00480FFC" w:rsidRPr="00DE2B76">
        <w:rPr>
          <w:rFonts w:asciiTheme="majorHAnsi" w:hAnsiTheme="majorHAnsi" w:cstheme="majorHAnsi"/>
          <w:color w:val="44546A" w:themeColor="text2"/>
        </w:rPr>
        <w:t xml:space="preserve">este </w:t>
      </w:r>
      <w:r w:rsidRPr="00DE2B76">
        <w:rPr>
          <w:rFonts w:asciiTheme="majorHAnsi" w:hAnsiTheme="majorHAnsi" w:cstheme="majorHAnsi"/>
          <w:color w:val="44546A" w:themeColor="text2"/>
        </w:rPr>
        <w:t>de tip</w:t>
      </w:r>
      <w:r w:rsidR="00480FFC" w:rsidRPr="00DE2B76">
        <w:rPr>
          <w:rFonts w:asciiTheme="majorHAnsi" w:hAnsiTheme="majorHAnsi" w:cstheme="majorHAnsi"/>
          <w:color w:val="44546A" w:themeColor="text2"/>
        </w:rPr>
        <w:t xml:space="preserve"> </w:t>
      </w:r>
      <w:r w:rsidR="00A43939" w:rsidRPr="00DE2B76">
        <w:rPr>
          <w:rFonts w:asciiTheme="majorHAnsi" w:hAnsiTheme="majorHAnsi" w:cstheme="majorHAnsi"/>
          <w:b/>
          <w:bCs/>
          <w:color w:val="44546A" w:themeColor="text2"/>
        </w:rPr>
        <w:t>ne</w:t>
      </w:r>
      <w:r w:rsidR="00480FFC" w:rsidRPr="00DE2B76">
        <w:rPr>
          <w:rFonts w:asciiTheme="majorHAnsi" w:hAnsiTheme="majorHAnsi" w:cstheme="majorHAnsi"/>
          <w:b/>
          <w:bCs/>
          <w:color w:val="44546A" w:themeColor="text2"/>
        </w:rPr>
        <w:t>competitiv, cu termen</w:t>
      </w:r>
      <w:r w:rsidR="00A003EF" w:rsidRPr="00DE2B76">
        <w:rPr>
          <w:rFonts w:asciiTheme="majorHAnsi" w:hAnsiTheme="majorHAnsi" w:cstheme="majorHAnsi"/>
          <w:b/>
          <w:bCs/>
          <w:color w:val="44546A" w:themeColor="text2"/>
        </w:rPr>
        <w:t xml:space="preserve"> limită de depunere</w:t>
      </w:r>
      <w:r w:rsidR="00480FFC" w:rsidRPr="00DE2B76">
        <w:rPr>
          <w:rFonts w:asciiTheme="majorHAnsi" w:hAnsiTheme="majorHAnsi" w:cstheme="majorHAnsi"/>
          <w:color w:val="44546A" w:themeColor="text2"/>
        </w:rPr>
        <w:t xml:space="preserve">. </w:t>
      </w:r>
    </w:p>
    <w:p w14:paraId="711EF26A" w14:textId="5C8D096F" w:rsidR="00242C63" w:rsidRPr="00DE2B76" w:rsidRDefault="00242C63" w:rsidP="00242C63">
      <w:pPr>
        <w:rPr>
          <w:rFonts w:asciiTheme="majorHAnsi" w:hAnsiTheme="majorHAnsi" w:cstheme="majorHAnsi"/>
          <w:color w:val="44546A" w:themeColor="text2"/>
        </w:rPr>
      </w:pPr>
      <w:r w:rsidRPr="00DE2B76">
        <w:rPr>
          <w:rFonts w:asciiTheme="majorHAnsi" w:hAnsiTheme="majorHAnsi" w:cstheme="majorHAnsi"/>
          <w:color w:val="44546A" w:themeColor="text2"/>
        </w:rPr>
        <w:t xml:space="preserve">Prin prezentul ghid se lansează un </w:t>
      </w:r>
      <w:r w:rsidRPr="00DE2B76">
        <w:rPr>
          <w:rFonts w:asciiTheme="majorHAnsi" w:hAnsiTheme="majorHAnsi" w:cstheme="majorHAnsi"/>
          <w:b/>
          <w:bCs/>
          <w:color w:val="44546A" w:themeColor="text2"/>
        </w:rPr>
        <w:t>apel necompetitiv</w:t>
      </w:r>
      <w:r w:rsidR="00A27A5C" w:rsidRPr="00DE2B76">
        <w:rPr>
          <w:rFonts w:asciiTheme="majorHAnsi" w:hAnsiTheme="majorHAnsi" w:cstheme="majorHAnsi"/>
          <w:b/>
          <w:bCs/>
          <w:color w:val="44546A" w:themeColor="text2"/>
        </w:rPr>
        <w:t xml:space="preserve">, </w:t>
      </w:r>
      <w:r w:rsidR="003002E0" w:rsidRPr="00DE2B76">
        <w:rPr>
          <w:rFonts w:asciiTheme="majorHAnsi" w:hAnsiTheme="majorHAnsi" w:cstheme="majorHAnsi"/>
          <w:color w:val="44546A" w:themeColor="text2"/>
        </w:rPr>
        <w:t>pentru selectarea celor 3 proiecte prin care se va continua construc</w:t>
      </w:r>
      <w:r w:rsidR="00DE2B76">
        <w:rPr>
          <w:rFonts w:asciiTheme="majorHAnsi" w:hAnsiTheme="majorHAnsi" w:cstheme="majorHAnsi"/>
          <w:color w:val="44546A" w:themeColor="text2"/>
        </w:rPr>
        <w:t>ț</w:t>
      </w:r>
      <w:r w:rsidR="003002E0" w:rsidRPr="00DE2B76">
        <w:rPr>
          <w:rFonts w:asciiTheme="majorHAnsi" w:hAnsiTheme="majorHAnsi" w:cstheme="majorHAnsi"/>
          <w:color w:val="44546A" w:themeColor="text2"/>
        </w:rPr>
        <w:t>ia spitalelor regionale de urgen</w:t>
      </w:r>
      <w:r w:rsidR="00DE2B76">
        <w:rPr>
          <w:rFonts w:asciiTheme="majorHAnsi" w:hAnsiTheme="majorHAnsi" w:cstheme="majorHAnsi"/>
          <w:color w:val="44546A" w:themeColor="text2"/>
        </w:rPr>
        <w:t>ță</w:t>
      </w:r>
      <w:r w:rsidR="003002E0" w:rsidRPr="00DE2B76">
        <w:rPr>
          <w:rFonts w:asciiTheme="majorHAnsi" w:hAnsiTheme="majorHAnsi" w:cstheme="majorHAnsi"/>
          <w:color w:val="44546A" w:themeColor="text2"/>
        </w:rPr>
        <w:t>.</w:t>
      </w:r>
    </w:p>
    <w:p w14:paraId="1DD9ECF8" w14:textId="77777777" w:rsidR="00480FFC" w:rsidRPr="00DE2B76" w:rsidRDefault="00480FFC" w:rsidP="00F36338">
      <w:pPr>
        <w:spacing w:before="60" w:after="0" w:line="240" w:lineRule="auto"/>
        <w:ind w:left="284"/>
        <w:jc w:val="both"/>
        <w:rPr>
          <w:rFonts w:asciiTheme="majorHAnsi" w:hAnsiTheme="majorHAnsi" w:cstheme="majorHAnsi"/>
          <w:i/>
          <w:color w:val="44546A" w:themeColor="text2"/>
        </w:rPr>
      </w:pPr>
    </w:p>
    <w:p w14:paraId="028F9C41" w14:textId="77777777" w:rsidR="009B5CB9" w:rsidRPr="00DE2B76" w:rsidRDefault="009B5CB9"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23" w:name="_Toc147414551"/>
      <w:r w:rsidRPr="00DE2B76">
        <w:rPr>
          <w:rFonts w:asciiTheme="majorHAnsi" w:hAnsiTheme="majorHAnsi" w:cstheme="majorHAnsi"/>
          <w:b/>
          <w:bCs/>
          <w:iCs/>
          <w:color w:val="44546A" w:themeColor="text2"/>
        </w:rPr>
        <w:t>Forma de sprijin (granturi; instrumentele financiare; premii)</w:t>
      </w:r>
      <w:bookmarkEnd w:id="23"/>
    </w:p>
    <w:p w14:paraId="70BBB4E3" w14:textId="271FA89A" w:rsidR="00DD1BF0" w:rsidRPr="00DE2B76" w:rsidRDefault="004C33A9" w:rsidP="00D21853">
      <w:pPr>
        <w:spacing w:before="60" w:after="0" w:line="240" w:lineRule="auto"/>
        <w:ind w:left="284"/>
        <w:jc w:val="both"/>
        <w:rPr>
          <w:rFonts w:asciiTheme="majorHAnsi" w:hAnsiTheme="majorHAnsi" w:cstheme="majorHAnsi"/>
          <w:i/>
          <w:color w:val="44546A" w:themeColor="text2"/>
        </w:rPr>
      </w:pPr>
      <w:r w:rsidRPr="00DE2B76">
        <w:rPr>
          <w:rFonts w:asciiTheme="majorHAnsi" w:hAnsiTheme="majorHAnsi" w:cstheme="majorHAnsi"/>
          <w:iCs/>
          <w:color w:val="44546A" w:themeColor="text2"/>
        </w:rPr>
        <w:t xml:space="preserve">În cadrul prezentului apel </w:t>
      </w:r>
      <w:r w:rsidR="00F0209B" w:rsidRPr="00DE2B76">
        <w:rPr>
          <w:rFonts w:asciiTheme="majorHAnsi" w:hAnsiTheme="majorHAnsi" w:cstheme="majorHAnsi"/>
          <w:iCs/>
          <w:color w:val="44546A" w:themeColor="text2"/>
        </w:rPr>
        <w:t>de proiecte</w:t>
      </w:r>
      <w:r w:rsidR="00647381" w:rsidRPr="00DE2B76">
        <w:rPr>
          <w:rFonts w:asciiTheme="majorHAnsi" w:hAnsiTheme="majorHAnsi" w:cstheme="majorHAnsi"/>
          <w:iCs/>
          <w:color w:val="44546A" w:themeColor="text2"/>
        </w:rPr>
        <w:t>,</w:t>
      </w:r>
      <w:r w:rsidR="00F0209B"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sprijinul oferit</w:t>
      </w:r>
      <w:r w:rsidR="00F0209B" w:rsidRPr="00DE2B76">
        <w:rPr>
          <w:rFonts w:asciiTheme="majorHAnsi" w:hAnsiTheme="majorHAnsi" w:cstheme="majorHAnsi"/>
          <w:iCs/>
          <w:color w:val="44546A" w:themeColor="text2"/>
        </w:rPr>
        <w:t xml:space="preserve"> este exclusiv</w:t>
      </w:r>
      <w:r w:rsidRPr="00DE2B76">
        <w:rPr>
          <w:rFonts w:asciiTheme="majorHAnsi" w:hAnsiTheme="majorHAnsi" w:cstheme="majorHAnsi"/>
          <w:iCs/>
          <w:color w:val="44546A" w:themeColor="text2"/>
        </w:rPr>
        <w:t xml:space="preserve"> sub formă de </w:t>
      </w:r>
      <w:r w:rsidRPr="00DE2B76">
        <w:rPr>
          <w:rFonts w:asciiTheme="majorHAnsi" w:hAnsiTheme="majorHAnsi" w:cstheme="majorHAnsi"/>
          <w:b/>
          <w:bCs/>
          <w:iCs/>
          <w:color w:val="44546A" w:themeColor="text2"/>
        </w:rPr>
        <w:t>grant</w:t>
      </w:r>
      <w:r w:rsidRPr="00DE2B76">
        <w:rPr>
          <w:rFonts w:asciiTheme="majorHAnsi" w:hAnsiTheme="majorHAnsi" w:cstheme="majorHAnsi"/>
          <w:b/>
          <w:bCs/>
          <w:i/>
          <w:color w:val="44546A" w:themeColor="text2"/>
        </w:rPr>
        <w:t>.</w:t>
      </w:r>
    </w:p>
    <w:p w14:paraId="4ACDF674" w14:textId="77777777" w:rsidR="00DD1BF0" w:rsidRPr="00DE2B76" w:rsidRDefault="00DD1BF0" w:rsidP="00F36338">
      <w:pPr>
        <w:spacing w:before="60" w:after="0" w:line="240" w:lineRule="auto"/>
        <w:ind w:left="284"/>
        <w:jc w:val="both"/>
        <w:rPr>
          <w:rFonts w:asciiTheme="majorHAnsi" w:hAnsiTheme="majorHAnsi" w:cstheme="majorHAnsi"/>
          <w:i/>
          <w:color w:val="44546A" w:themeColor="text2"/>
        </w:rPr>
      </w:pPr>
    </w:p>
    <w:p w14:paraId="7628D2CA" w14:textId="219AB8A0" w:rsidR="00332F39" w:rsidRPr="00DE2B76" w:rsidRDefault="009B5CB9"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24" w:name="_Toc147414552"/>
      <w:r w:rsidRPr="00DE2B76">
        <w:rPr>
          <w:rFonts w:asciiTheme="majorHAnsi" w:hAnsiTheme="majorHAnsi" w:cstheme="majorHAnsi"/>
          <w:b/>
          <w:bCs/>
          <w:iCs/>
          <w:color w:val="44546A" w:themeColor="text2"/>
        </w:rPr>
        <w:t>Bugetul alocat apelului de proiecte</w:t>
      </w:r>
      <w:bookmarkEnd w:id="24"/>
      <w:r w:rsidRPr="00DE2B76">
        <w:rPr>
          <w:rFonts w:asciiTheme="majorHAnsi" w:hAnsiTheme="majorHAnsi" w:cstheme="majorHAnsi"/>
          <w:b/>
          <w:bCs/>
          <w:iCs/>
          <w:color w:val="44546A" w:themeColor="text2"/>
        </w:rPr>
        <w:t xml:space="preserve"> </w:t>
      </w:r>
    </w:p>
    <w:p w14:paraId="3D3A8701" w14:textId="06248B0F" w:rsidR="002E76A5" w:rsidRPr="00DE2B76" w:rsidRDefault="002E76A5" w:rsidP="00F36338">
      <w:pPr>
        <w:spacing w:before="60" w:after="0" w:line="240" w:lineRule="auto"/>
        <w:jc w:val="both"/>
        <w:rPr>
          <w:rFonts w:asciiTheme="majorHAnsi" w:hAnsiTheme="majorHAnsi" w:cstheme="majorHAnsi"/>
          <w:iCs/>
          <w:color w:val="44546A" w:themeColor="text2"/>
        </w:rPr>
      </w:pPr>
      <w:bookmarkStart w:id="25" w:name="_Hlk139461708"/>
      <w:r w:rsidRPr="00DE2B76">
        <w:rPr>
          <w:rFonts w:asciiTheme="majorHAnsi" w:hAnsiTheme="majorHAnsi" w:cstheme="majorHAnsi"/>
          <w:iCs/>
          <w:color w:val="44546A" w:themeColor="text2"/>
        </w:rPr>
        <w:t>Bugetul total alocat prin Programul Sănătate pentru prezentul apel este de</w:t>
      </w:r>
      <w:bookmarkEnd w:id="25"/>
      <w:r w:rsidRPr="00DE2B76">
        <w:rPr>
          <w:rFonts w:asciiTheme="majorHAnsi" w:hAnsiTheme="majorHAnsi" w:cstheme="majorHAnsi"/>
          <w:iCs/>
          <w:color w:val="44546A" w:themeColor="text2"/>
        </w:rPr>
        <w:t xml:space="preserve"> </w:t>
      </w:r>
      <w:r w:rsidR="00B1234B" w:rsidRPr="00DE2B76">
        <w:rPr>
          <w:rFonts w:asciiTheme="majorHAnsi" w:hAnsiTheme="majorHAnsi" w:cstheme="majorHAnsi"/>
          <w:iCs/>
          <w:color w:val="44546A" w:themeColor="text2"/>
        </w:rPr>
        <w:t xml:space="preserve">1.228.516.624,65 </w:t>
      </w:r>
      <w:r w:rsidRPr="00DE2B76">
        <w:rPr>
          <w:rFonts w:asciiTheme="majorHAnsi" w:hAnsiTheme="majorHAnsi" w:cstheme="majorHAnsi"/>
          <w:iCs/>
          <w:color w:val="44546A" w:themeColor="text2"/>
        </w:rPr>
        <w:t>de euro.</w:t>
      </w:r>
    </w:p>
    <w:tbl>
      <w:tblPr>
        <w:tblStyle w:val="TableGrid"/>
        <w:tblW w:w="5000" w:type="pct"/>
        <w:tblLook w:val="04A0" w:firstRow="1" w:lastRow="0" w:firstColumn="1" w:lastColumn="0" w:noHBand="0" w:noVBand="1"/>
      </w:tblPr>
      <w:tblGrid>
        <w:gridCol w:w="1390"/>
        <w:gridCol w:w="2038"/>
        <w:gridCol w:w="1960"/>
        <w:gridCol w:w="4006"/>
      </w:tblGrid>
      <w:tr w:rsidR="006E78FB" w:rsidRPr="00DE2B76" w14:paraId="637FD63D" w14:textId="77777777" w:rsidTr="006E78FB">
        <w:trPr>
          <w:trHeight w:val="1220"/>
          <w:tblHeader/>
        </w:trPr>
        <w:tc>
          <w:tcPr>
            <w:tcW w:w="740" w:type="pct"/>
            <w:shd w:val="clear" w:color="auto" w:fill="C5E0B3" w:themeFill="accent6" w:themeFillTint="66"/>
          </w:tcPr>
          <w:p w14:paraId="005603C6" w14:textId="7E1622B8" w:rsidR="006E78FB" w:rsidRPr="00DE2B76" w:rsidRDefault="006E78FB" w:rsidP="00F36338">
            <w:pPr>
              <w:spacing w:before="60"/>
              <w:ind w:right="120"/>
              <w:jc w:val="both"/>
              <w:rPr>
                <w:rFonts w:asciiTheme="majorHAnsi" w:hAnsiTheme="majorHAnsi" w:cstheme="majorHAnsi"/>
                <w:b/>
                <w:bCs/>
                <w:color w:val="44546A" w:themeColor="text2"/>
              </w:rPr>
            </w:pPr>
            <w:bookmarkStart w:id="26" w:name="_Hlk139990998"/>
            <w:r w:rsidRPr="00DE2B76">
              <w:rPr>
                <w:rFonts w:asciiTheme="majorHAnsi" w:hAnsiTheme="majorHAnsi" w:cstheme="majorHAnsi"/>
                <w:b/>
                <w:bCs/>
                <w:color w:val="44546A" w:themeColor="text2"/>
              </w:rPr>
              <w:t>Regiuni de dezvoltare</w:t>
            </w:r>
          </w:p>
        </w:tc>
        <w:tc>
          <w:tcPr>
            <w:tcW w:w="1085" w:type="pct"/>
            <w:shd w:val="clear" w:color="auto" w:fill="C5E0B3" w:themeFill="accent6" w:themeFillTint="66"/>
          </w:tcPr>
          <w:p w14:paraId="2C51301C" w14:textId="3368D6AB" w:rsidR="006E78FB" w:rsidRPr="00DE2B76" w:rsidRDefault="006E78FB"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Alocare totală pentru apelul de proiecte (euro)</w:t>
            </w:r>
          </w:p>
        </w:tc>
        <w:tc>
          <w:tcPr>
            <w:tcW w:w="1043" w:type="pct"/>
            <w:shd w:val="clear" w:color="auto" w:fill="C5E0B3" w:themeFill="accent6" w:themeFillTint="66"/>
          </w:tcPr>
          <w:p w14:paraId="6F7F83C6" w14:textId="6D352C8A" w:rsidR="006E78FB" w:rsidRPr="00DE2B76" w:rsidRDefault="006E78FB" w:rsidP="00F36338">
            <w:pPr>
              <w:autoSpaceDE w:val="0"/>
              <w:autoSpaceDN w:val="0"/>
              <w:adjustRightInd w:val="0"/>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Contribuția din partea fondurilor </w:t>
            </w:r>
          </w:p>
          <w:p w14:paraId="242C26BF" w14:textId="41B49A63" w:rsidR="006E78FB" w:rsidRPr="00DE2B76" w:rsidRDefault="006E78FB" w:rsidP="00F36338">
            <w:pPr>
              <w:autoSpaceDE w:val="0"/>
              <w:autoSpaceDN w:val="0"/>
              <w:adjustRightInd w:val="0"/>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(contribuția UE)</w:t>
            </w:r>
          </w:p>
          <w:p w14:paraId="41AF5AF8" w14:textId="1C13A06C" w:rsidR="006E78FB" w:rsidRPr="00DE2B76" w:rsidRDefault="006E78FB" w:rsidP="00F36338">
            <w:pPr>
              <w:spacing w:before="60"/>
              <w:ind w:right="120"/>
              <w:jc w:val="both"/>
              <w:rPr>
                <w:rFonts w:asciiTheme="majorHAnsi" w:hAnsiTheme="majorHAnsi" w:cstheme="majorHAnsi"/>
                <w:b/>
                <w:bCs/>
                <w:color w:val="44546A" w:themeColor="text2"/>
              </w:rPr>
            </w:pPr>
          </w:p>
        </w:tc>
        <w:tc>
          <w:tcPr>
            <w:tcW w:w="2132" w:type="pct"/>
            <w:shd w:val="clear" w:color="auto" w:fill="C5E0B3" w:themeFill="accent6" w:themeFillTint="66"/>
          </w:tcPr>
          <w:p w14:paraId="7F41A9CA" w14:textId="77777777" w:rsidR="006E78FB" w:rsidRPr="00DE2B76" w:rsidRDefault="006E78FB" w:rsidP="00F36338">
            <w:pPr>
              <w:spacing w:before="60"/>
              <w:ind w:right="120"/>
              <w:jc w:val="center"/>
              <w:rPr>
                <w:rFonts w:asciiTheme="majorHAnsi" w:hAnsiTheme="majorHAnsi" w:cstheme="majorHAnsi"/>
                <w:b/>
                <w:bCs/>
                <w:color w:val="44546A" w:themeColor="text2"/>
              </w:rPr>
            </w:pPr>
            <w:r w:rsidRPr="00DE2B76">
              <w:rPr>
                <w:rFonts w:asciiTheme="majorHAnsi" w:hAnsiTheme="majorHAnsi" w:cstheme="majorHAnsi"/>
                <w:b/>
                <w:bCs/>
                <w:color w:val="44546A" w:themeColor="text2"/>
              </w:rPr>
              <w:t>Contribuția națională</w:t>
            </w:r>
          </w:p>
          <w:p w14:paraId="151BB873" w14:textId="77777777" w:rsidR="006E78FB" w:rsidRPr="00DE2B76" w:rsidRDefault="006E78FB" w:rsidP="00F36338">
            <w:pPr>
              <w:spacing w:before="60"/>
              <w:ind w:right="120"/>
              <w:jc w:val="both"/>
              <w:rPr>
                <w:rFonts w:asciiTheme="majorHAnsi" w:hAnsiTheme="majorHAnsi" w:cstheme="majorHAnsi"/>
                <w:b/>
                <w:bCs/>
                <w:color w:val="44546A" w:themeColor="text2"/>
              </w:rPr>
            </w:pPr>
          </w:p>
        </w:tc>
      </w:tr>
      <w:tr w:rsidR="00C32A3A" w:rsidRPr="00DE2B76" w14:paraId="5E74CFBE" w14:textId="77777777" w:rsidTr="006E78FB">
        <w:trPr>
          <w:trHeight w:val="820"/>
        </w:trPr>
        <w:tc>
          <w:tcPr>
            <w:tcW w:w="740" w:type="pct"/>
            <w:vMerge w:val="restart"/>
          </w:tcPr>
          <w:p w14:paraId="02DCB71E" w14:textId="5DCE2B0B" w:rsidR="00012DF4" w:rsidRPr="00DE2B76" w:rsidRDefault="00012DF4" w:rsidP="00F36338">
            <w:pPr>
              <w:spacing w:before="60"/>
              <w:ind w:right="120"/>
              <w:jc w:val="both"/>
              <w:rPr>
                <w:rFonts w:asciiTheme="majorHAnsi" w:hAnsiTheme="majorHAnsi" w:cstheme="majorHAnsi"/>
                <w:color w:val="44546A" w:themeColor="text2"/>
              </w:rPr>
            </w:pPr>
            <w:bookmarkStart w:id="27" w:name="_Hlk139270523"/>
            <w:r w:rsidRPr="00DE2B76">
              <w:rPr>
                <w:rFonts w:asciiTheme="majorHAnsi" w:hAnsiTheme="majorHAnsi" w:cstheme="majorHAnsi"/>
                <w:color w:val="44546A" w:themeColor="text2"/>
              </w:rPr>
              <w:t>Regiuni mai  puțin dezvoltate</w:t>
            </w:r>
          </w:p>
        </w:tc>
        <w:tc>
          <w:tcPr>
            <w:tcW w:w="1085" w:type="pct"/>
            <w:vMerge w:val="restart"/>
            <w:vAlign w:val="center"/>
          </w:tcPr>
          <w:p w14:paraId="0DEE1741" w14:textId="71200E5F" w:rsidR="00012DF4" w:rsidRPr="00DE2B76" w:rsidRDefault="00012DF4"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1.228.516.624,65</w:t>
            </w:r>
          </w:p>
        </w:tc>
        <w:tc>
          <w:tcPr>
            <w:tcW w:w="1043" w:type="pct"/>
            <w:vAlign w:val="center"/>
          </w:tcPr>
          <w:p w14:paraId="01FEC413" w14:textId="504DEBF2" w:rsidR="00012DF4" w:rsidRPr="00DE2B76" w:rsidRDefault="00012DF4" w:rsidP="00F36338">
            <w:pPr>
              <w:spacing w:before="60"/>
              <w:ind w:right="120"/>
              <w:jc w:val="both"/>
              <w:rPr>
                <w:rFonts w:asciiTheme="majorHAnsi" w:hAnsiTheme="majorHAnsi" w:cstheme="majorHAnsi"/>
                <w:color w:val="44546A" w:themeColor="text2"/>
              </w:rPr>
            </w:pPr>
            <w:bookmarkStart w:id="28" w:name="_Hlk140824864"/>
            <w:r w:rsidRPr="00DE2B76">
              <w:rPr>
                <w:rFonts w:asciiTheme="majorHAnsi" w:hAnsiTheme="majorHAnsi" w:cstheme="majorHAnsi"/>
                <w:color w:val="44546A" w:themeColor="text2"/>
              </w:rPr>
              <w:t>17,86%</w:t>
            </w:r>
            <w:bookmarkEnd w:id="28"/>
          </w:p>
        </w:tc>
        <w:tc>
          <w:tcPr>
            <w:tcW w:w="2132" w:type="pct"/>
            <w:vAlign w:val="center"/>
          </w:tcPr>
          <w:p w14:paraId="1213F0B9" w14:textId="77777777" w:rsidR="00012DF4" w:rsidRPr="00DE2B76" w:rsidRDefault="00012DF4" w:rsidP="006E78FB">
            <w:pPr>
              <w:spacing w:before="60"/>
              <w:ind w:right="120"/>
              <w:jc w:val="center"/>
              <w:rPr>
                <w:rFonts w:asciiTheme="majorHAnsi" w:hAnsiTheme="majorHAnsi" w:cstheme="majorHAnsi"/>
                <w:color w:val="44546A" w:themeColor="text2"/>
              </w:rPr>
            </w:pPr>
            <w:r w:rsidRPr="00DE2B76">
              <w:rPr>
                <w:rFonts w:asciiTheme="majorHAnsi" w:hAnsiTheme="majorHAnsi" w:cstheme="majorHAnsi"/>
                <w:color w:val="44546A" w:themeColor="text2"/>
              </w:rPr>
              <w:t>82,14%</w:t>
            </w:r>
          </w:p>
          <w:p w14:paraId="3A0EA24A" w14:textId="593E41D2" w:rsidR="00012DF4" w:rsidRPr="00DE2B76" w:rsidRDefault="00012DF4" w:rsidP="006E78FB">
            <w:pPr>
              <w:spacing w:before="60"/>
              <w:ind w:right="120"/>
              <w:jc w:val="center"/>
              <w:rPr>
                <w:rFonts w:asciiTheme="majorHAnsi" w:hAnsiTheme="majorHAnsi" w:cstheme="majorHAnsi"/>
                <w:color w:val="44546A" w:themeColor="text2"/>
              </w:rPr>
            </w:pPr>
          </w:p>
        </w:tc>
      </w:tr>
      <w:tr w:rsidR="00C32A3A" w:rsidRPr="00DE2B76" w14:paraId="0D03CD09" w14:textId="77777777" w:rsidTr="006E78FB">
        <w:trPr>
          <w:trHeight w:val="423"/>
        </w:trPr>
        <w:tc>
          <w:tcPr>
            <w:tcW w:w="740" w:type="pct"/>
            <w:vMerge/>
          </w:tcPr>
          <w:p w14:paraId="68A3B608" w14:textId="77777777" w:rsidR="00CA63B8" w:rsidRPr="00DE2B76" w:rsidRDefault="00CA63B8" w:rsidP="00F36338">
            <w:pPr>
              <w:spacing w:before="60"/>
              <w:ind w:right="120"/>
              <w:jc w:val="both"/>
              <w:rPr>
                <w:rFonts w:asciiTheme="majorHAnsi" w:hAnsiTheme="majorHAnsi" w:cstheme="majorHAnsi"/>
                <w:color w:val="44546A" w:themeColor="text2"/>
              </w:rPr>
            </w:pPr>
          </w:p>
        </w:tc>
        <w:tc>
          <w:tcPr>
            <w:tcW w:w="1085" w:type="pct"/>
            <w:vMerge/>
            <w:vAlign w:val="center"/>
          </w:tcPr>
          <w:p w14:paraId="6B8B378E" w14:textId="77777777" w:rsidR="00CA63B8" w:rsidRPr="00DE2B76" w:rsidRDefault="00CA63B8" w:rsidP="00F36338">
            <w:pPr>
              <w:spacing w:before="60"/>
              <w:ind w:right="120"/>
              <w:jc w:val="both"/>
              <w:rPr>
                <w:rFonts w:asciiTheme="majorHAnsi" w:hAnsiTheme="majorHAnsi" w:cstheme="majorHAnsi"/>
                <w:color w:val="44546A" w:themeColor="text2"/>
              </w:rPr>
            </w:pPr>
          </w:p>
        </w:tc>
        <w:tc>
          <w:tcPr>
            <w:tcW w:w="1043" w:type="pct"/>
            <w:vAlign w:val="center"/>
          </w:tcPr>
          <w:p w14:paraId="56DF3CF1" w14:textId="641F6F8B" w:rsidR="00CA63B8" w:rsidRPr="00DE2B76" w:rsidRDefault="0087201A"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219.342.325,56</w:t>
            </w:r>
          </w:p>
        </w:tc>
        <w:tc>
          <w:tcPr>
            <w:tcW w:w="2132" w:type="pct"/>
            <w:vAlign w:val="center"/>
          </w:tcPr>
          <w:p w14:paraId="663B539E" w14:textId="2F3FA294" w:rsidR="00CA63B8" w:rsidRPr="00DE2B76" w:rsidRDefault="00CA63B8" w:rsidP="006E78FB">
            <w:pPr>
              <w:spacing w:before="60"/>
              <w:jc w:val="center"/>
              <w:rPr>
                <w:rFonts w:asciiTheme="majorHAnsi" w:hAnsiTheme="majorHAnsi" w:cstheme="majorHAnsi"/>
                <w:color w:val="44546A" w:themeColor="text2"/>
              </w:rPr>
            </w:pPr>
            <w:r w:rsidRPr="00DE2B76">
              <w:rPr>
                <w:rFonts w:asciiTheme="majorHAnsi" w:hAnsiTheme="majorHAnsi" w:cstheme="majorHAnsi"/>
                <w:color w:val="44546A" w:themeColor="text2"/>
              </w:rPr>
              <w:t>1.</w:t>
            </w:r>
            <w:r w:rsidR="00D64F8B" w:rsidRPr="00DE2B76">
              <w:rPr>
                <w:rFonts w:asciiTheme="majorHAnsi" w:hAnsiTheme="majorHAnsi" w:cstheme="majorHAnsi"/>
                <w:color w:val="44546A" w:themeColor="text2"/>
              </w:rPr>
              <w:t>009</w:t>
            </w:r>
            <w:r w:rsidRPr="00DE2B76">
              <w:rPr>
                <w:rFonts w:asciiTheme="majorHAnsi" w:hAnsiTheme="majorHAnsi" w:cstheme="majorHAnsi"/>
                <w:color w:val="44546A" w:themeColor="text2"/>
              </w:rPr>
              <w:t>.</w:t>
            </w:r>
            <w:r w:rsidR="00D64F8B" w:rsidRPr="00DE2B76">
              <w:rPr>
                <w:rFonts w:asciiTheme="majorHAnsi" w:hAnsiTheme="majorHAnsi" w:cstheme="majorHAnsi"/>
                <w:color w:val="44546A" w:themeColor="text2"/>
              </w:rPr>
              <w:t>174</w:t>
            </w:r>
            <w:r w:rsidRPr="00DE2B76">
              <w:rPr>
                <w:rFonts w:asciiTheme="majorHAnsi" w:hAnsiTheme="majorHAnsi" w:cstheme="majorHAnsi"/>
                <w:color w:val="44546A" w:themeColor="text2"/>
              </w:rPr>
              <w:t>.</w:t>
            </w:r>
            <w:r w:rsidR="00D64F8B" w:rsidRPr="00DE2B76">
              <w:rPr>
                <w:rFonts w:asciiTheme="majorHAnsi" w:hAnsiTheme="majorHAnsi" w:cstheme="majorHAnsi"/>
                <w:color w:val="44546A" w:themeColor="text2"/>
              </w:rPr>
              <w:t>299</w:t>
            </w:r>
            <w:r w:rsidRPr="00DE2B76">
              <w:rPr>
                <w:rFonts w:asciiTheme="majorHAnsi" w:hAnsiTheme="majorHAnsi" w:cstheme="majorHAnsi"/>
                <w:color w:val="44546A" w:themeColor="text2"/>
              </w:rPr>
              <w:t>,</w:t>
            </w:r>
            <w:r w:rsidR="00D64F8B" w:rsidRPr="00DE2B76">
              <w:rPr>
                <w:rFonts w:asciiTheme="majorHAnsi" w:hAnsiTheme="majorHAnsi" w:cstheme="majorHAnsi"/>
                <w:color w:val="44546A" w:themeColor="text2"/>
              </w:rPr>
              <w:t>09</w:t>
            </w:r>
          </w:p>
        </w:tc>
      </w:tr>
    </w:tbl>
    <w:p w14:paraId="240A0421" w14:textId="5F9A29A3" w:rsidR="00FD06FD" w:rsidRPr="00DE2B76" w:rsidRDefault="00CA63B8" w:rsidP="00FD06FD">
      <w:pPr>
        <w:autoSpaceDE w:val="0"/>
        <w:autoSpaceDN w:val="0"/>
        <w:adjustRightInd w:val="0"/>
        <w:spacing w:before="60" w:after="0" w:line="240" w:lineRule="auto"/>
        <w:jc w:val="both"/>
        <w:rPr>
          <w:rFonts w:asciiTheme="majorHAnsi" w:hAnsiTheme="majorHAnsi" w:cstheme="majorHAnsi"/>
          <w:color w:val="44546A" w:themeColor="text2"/>
        </w:rPr>
      </w:pPr>
      <w:bookmarkStart w:id="29" w:name="_Hlk139461763"/>
      <w:bookmarkEnd w:id="26"/>
      <w:bookmarkEnd w:id="27"/>
      <w:r w:rsidRPr="00DE2B76">
        <w:rPr>
          <w:rFonts w:asciiTheme="majorHAnsi" w:hAnsiTheme="majorHAnsi" w:cstheme="majorHAnsi"/>
          <w:color w:val="44546A" w:themeColor="text2"/>
        </w:rPr>
        <w:t xml:space="preserve">Cursul de schimb care va fi utilizat pentru stabilirea acestei valori este cursul </w:t>
      </w:r>
      <w:r w:rsidR="000A7938" w:rsidRPr="00DE2B76">
        <w:rPr>
          <w:rFonts w:asciiTheme="majorHAnsi" w:hAnsiTheme="majorHAnsi" w:cstheme="majorHAnsi"/>
          <w:color w:val="44546A" w:themeColor="text2"/>
        </w:rPr>
        <w:t>Info</w:t>
      </w:r>
      <w:r w:rsidR="00CA7AAC" w:rsidRPr="00DE2B76">
        <w:rPr>
          <w:rFonts w:asciiTheme="majorHAnsi" w:hAnsiTheme="majorHAnsi" w:cstheme="majorHAnsi"/>
          <w:color w:val="44546A" w:themeColor="text2"/>
        </w:rPr>
        <w:t>r</w:t>
      </w:r>
      <w:r w:rsidR="000A7938" w:rsidRPr="00DE2B76">
        <w:rPr>
          <w:rFonts w:asciiTheme="majorHAnsi" w:hAnsiTheme="majorHAnsi" w:cstheme="majorHAnsi"/>
          <w:color w:val="44546A" w:themeColor="text2"/>
        </w:rPr>
        <w:t xml:space="preserve">Euro </w:t>
      </w:r>
      <w:r w:rsidRPr="00DE2B76">
        <w:rPr>
          <w:rFonts w:asciiTheme="majorHAnsi" w:hAnsiTheme="majorHAnsi" w:cstheme="majorHAnsi"/>
          <w:color w:val="44546A" w:themeColor="text2"/>
        </w:rPr>
        <w:t>aferent lunii</w:t>
      </w:r>
      <w:r w:rsidR="00012DF4" w:rsidRPr="00DE2B76">
        <w:rPr>
          <w:rFonts w:asciiTheme="majorHAnsi" w:hAnsiTheme="majorHAnsi" w:cstheme="majorHAnsi"/>
          <w:color w:val="44546A" w:themeColor="text2"/>
        </w:rPr>
        <w:t xml:space="preserve"> octombrie</w:t>
      </w:r>
      <w:r w:rsidRPr="00DE2B76">
        <w:rPr>
          <w:rFonts w:asciiTheme="majorHAnsi" w:hAnsiTheme="majorHAnsi" w:cstheme="majorHAnsi"/>
          <w:color w:val="44546A" w:themeColor="text2"/>
        </w:rPr>
        <w:t xml:space="preserve"> 2023, respectiv 1 euro = </w:t>
      </w:r>
      <w:r w:rsidR="00A83915" w:rsidRPr="00DE2B76">
        <w:rPr>
          <w:rFonts w:asciiTheme="majorHAnsi" w:hAnsiTheme="majorHAnsi" w:cstheme="majorHAnsi"/>
          <w:color w:val="44546A" w:themeColor="text2"/>
        </w:rPr>
        <w:t xml:space="preserve">4.9754 </w:t>
      </w:r>
      <w:r w:rsidRPr="00DE2B76">
        <w:rPr>
          <w:rFonts w:asciiTheme="majorHAnsi" w:hAnsiTheme="majorHAnsi" w:cstheme="majorHAnsi"/>
          <w:color w:val="44546A" w:themeColor="text2"/>
        </w:rPr>
        <w:t xml:space="preserve">lei. </w:t>
      </w:r>
      <w:r w:rsidR="00FD06FD" w:rsidRPr="00DE2B76">
        <w:rPr>
          <w:rFonts w:asciiTheme="majorHAnsi" w:hAnsiTheme="majorHAnsi" w:cstheme="majorHAnsi"/>
          <w:color w:val="44546A" w:themeColor="text2"/>
        </w:rPr>
        <w:t>Bugetul proiectului va fi exprimat DOAR în LEI.</w:t>
      </w:r>
    </w:p>
    <w:bookmarkEnd w:id="29"/>
    <w:p w14:paraId="3814FA14" w14:textId="77E5AB19" w:rsidR="00DE595B" w:rsidRPr="00DE2B76" w:rsidRDefault="00DE595B" w:rsidP="00196FF1">
      <w:pPr>
        <w:pStyle w:val="ListParagraph"/>
        <w:numPr>
          <w:ilvl w:val="1"/>
          <w:numId w:val="96"/>
        </w:numPr>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 xml:space="preserve">Rata de cofinanțare </w:t>
      </w:r>
      <w:r w:rsidRPr="00DE2B76">
        <w:rPr>
          <w:rFonts w:asciiTheme="majorHAnsi" w:hAnsiTheme="majorHAnsi" w:cstheme="majorHAnsi"/>
          <w:b/>
          <w:bCs/>
          <w:iCs/>
          <w:color w:val="44546A" w:themeColor="text2"/>
        </w:rPr>
        <w:tab/>
      </w:r>
    </w:p>
    <w:p w14:paraId="7A4D5F4E" w14:textId="1E47F9EB" w:rsidR="00CA63B8" w:rsidRPr="00DE2B76" w:rsidRDefault="00CA63B8" w:rsidP="00F36338">
      <w:pPr>
        <w:autoSpaceDE w:val="0"/>
        <w:autoSpaceDN w:val="0"/>
        <w:adjustRightInd w:val="0"/>
        <w:spacing w:before="60" w:after="0" w:line="240" w:lineRule="auto"/>
        <w:jc w:val="both"/>
        <w:rPr>
          <w:rFonts w:asciiTheme="majorHAnsi" w:hAnsiTheme="majorHAnsi" w:cstheme="majorHAnsi"/>
          <w:iCs/>
          <w:color w:val="44546A" w:themeColor="text2"/>
        </w:rPr>
      </w:pPr>
      <w:bookmarkStart w:id="30" w:name="_Hlk139530509"/>
      <w:r w:rsidRPr="00DE2B76">
        <w:rPr>
          <w:rFonts w:asciiTheme="majorHAnsi" w:hAnsiTheme="majorHAnsi" w:cstheme="majorHAnsi"/>
          <w:iCs/>
          <w:color w:val="44546A" w:themeColor="text2"/>
        </w:rPr>
        <w:t xml:space="preserve">În cadrul prezentului apel de proiecte, pentru întocmirea bugetului cererii de finanțare, se va lua în calcul o </w:t>
      </w:r>
      <w:r w:rsidRPr="00DE2B76">
        <w:rPr>
          <w:rFonts w:asciiTheme="majorHAnsi" w:hAnsiTheme="majorHAnsi" w:cstheme="majorHAnsi"/>
          <w:b/>
          <w:bCs/>
          <w:iCs/>
          <w:color w:val="44546A" w:themeColor="text2"/>
        </w:rPr>
        <w:t>c</w:t>
      </w:r>
      <w:r w:rsidRPr="00DE2B76">
        <w:rPr>
          <w:rFonts w:asciiTheme="majorHAnsi" w:hAnsiTheme="majorHAnsi" w:cstheme="majorHAnsi"/>
          <w:b/>
          <w:bCs/>
          <w:color w:val="44546A" w:themeColor="text2"/>
        </w:rPr>
        <w:t xml:space="preserve">ontribuție din partea fondurilor </w:t>
      </w:r>
      <w:r w:rsidRPr="00DE2B76">
        <w:rPr>
          <w:rFonts w:asciiTheme="majorHAnsi" w:hAnsiTheme="majorHAnsi" w:cstheme="majorHAnsi"/>
          <w:iCs/>
          <w:color w:val="44546A" w:themeColor="text2"/>
        </w:rPr>
        <w:t xml:space="preserve">(Contribuția UE - FEDR) de 17,86% din valoarea totală eligibilă a proiectului, respectiv de maxim </w:t>
      </w:r>
      <w:r w:rsidR="00AF7EC8" w:rsidRPr="00DE2B76">
        <w:rPr>
          <w:rFonts w:asciiTheme="majorHAnsi" w:hAnsiTheme="majorHAnsi" w:cstheme="majorHAnsi"/>
          <w:iCs/>
          <w:color w:val="44546A" w:themeColor="text2"/>
        </w:rPr>
        <w:t>82</w:t>
      </w:r>
      <w:r w:rsidRPr="00DE2B76">
        <w:rPr>
          <w:rFonts w:asciiTheme="majorHAnsi" w:hAnsiTheme="majorHAnsi" w:cstheme="majorHAnsi"/>
          <w:iCs/>
          <w:color w:val="44546A" w:themeColor="text2"/>
        </w:rPr>
        <w:t xml:space="preserve">,14% contribuție </w:t>
      </w:r>
      <w:r w:rsidR="00A83915" w:rsidRPr="00DE2B76">
        <w:rPr>
          <w:rFonts w:asciiTheme="majorHAnsi" w:hAnsiTheme="majorHAnsi" w:cstheme="majorHAnsi"/>
          <w:iCs/>
          <w:color w:val="44546A" w:themeColor="text2"/>
        </w:rPr>
        <w:t>națională</w:t>
      </w:r>
      <w:r w:rsidR="009C6AA0" w:rsidRPr="00DE2B76">
        <w:rPr>
          <w:rFonts w:asciiTheme="majorHAnsi" w:hAnsiTheme="majorHAnsi" w:cstheme="majorHAnsi"/>
          <w:iCs/>
          <w:color w:val="44546A" w:themeColor="text2"/>
        </w:rPr>
        <w:t xml:space="preserve"> (contributie proprie)</w:t>
      </w:r>
      <w:r w:rsidRPr="00DE2B76">
        <w:rPr>
          <w:rFonts w:asciiTheme="majorHAnsi" w:hAnsiTheme="majorHAnsi" w:cstheme="majorHAnsi"/>
          <w:iCs/>
          <w:color w:val="44546A" w:themeColor="text2"/>
        </w:rPr>
        <w:t>.</w:t>
      </w:r>
    </w:p>
    <w:bookmarkEnd w:id="30"/>
    <w:p w14:paraId="37E9ABD6" w14:textId="77777777" w:rsidR="00332E43" w:rsidRPr="00DE2B76" w:rsidRDefault="00332E43" w:rsidP="00F36338">
      <w:pPr>
        <w:spacing w:before="60" w:after="0" w:line="240" w:lineRule="auto"/>
        <w:jc w:val="both"/>
        <w:rPr>
          <w:rFonts w:asciiTheme="majorHAnsi" w:hAnsiTheme="majorHAnsi" w:cstheme="majorHAnsi"/>
          <w:color w:val="44546A" w:themeColor="text2"/>
        </w:rPr>
      </w:pPr>
    </w:p>
    <w:p w14:paraId="64595ABF" w14:textId="336381C5" w:rsidR="00C940A4" w:rsidRPr="00DE2B76" w:rsidRDefault="00A34AA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31" w:name="_Toc134715956"/>
      <w:bookmarkStart w:id="32" w:name="_Toc134716104"/>
      <w:bookmarkStart w:id="33" w:name="_Toc134716281"/>
      <w:bookmarkStart w:id="34" w:name="_Toc134716430"/>
      <w:bookmarkStart w:id="35" w:name="_Toc134716580"/>
      <w:bookmarkStart w:id="36" w:name="_Toc134716720"/>
      <w:bookmarkStart w:id="37" w:name="_Toc134716860"/>
      <w:bookmarkStart w:id="38" w:name="_Toc134716999"/>
      <w:bookmarkStart w:id="39" w:name="_Toc134717137"/>
      <w:bookmarkStart w:id="40" w:name="_Toc134717273"/>
      <w:bookmarkStart w:id="41" w:name="_Toc134717406"/>
      <w:bookmarkStart w:id="42" w:name="_Toc134717879"/>
      <w:bookmarkStart w:id="43" w:name="_Toc147414553"/>
      <w:bookmarkEnd w:id="31"/>
      <w:bookmarkEnd w:id="32"/>
      <w:bookmarkEnd w:id="33"/>
      <w:bookmarkEnd w:id="34"/>
      <w:bookmarkEnd w:id="35"/>
      <w:bookmarkEnd w:id="36"/>
      <w:bookmarkEnd w:id="37"/>
      <w:bookmarkEnd w:id="38"/>
      <w:bookmarkEnd w:id="39"/>
      <w:bookmarkEnd w:id="40"/>
      <w:bookmarkEnd w:id="41"/>
      <w:bookmarkEnd w:id="42"/>
      <w:r w:rsidRPr="00DE2B76">
        <w:rPr>
          <w:rFonts w:asciiTheme="majorHAnsi" w:hAnsiTheme="majorHAnsi" w:cstheme="majorHAnsi"/>
          <w:b/>
          <w:bCs/>
          <w:iCs/>
          <w:color w:val="44546A" w:themeColor="text2"/>
        </w:rPr>
        <w:t>Zona</w:t>
      </w:r>
      <w:r w:rsidR="009B5CB9" w:rsidRPr="00DE2B76">
        <w:rPr>
          <w:rFonts w:asciiTheme="majorHAnsi" w:hAnsiTheme="majorHAnsi" w:cstheme="majorHAnsi"/>
          <w:b/>
          <w:bCs/>
          <w:iCs/>
          <w:color w:val="44546A" w:themeColor="text2"/>
        </w:rPr>
        <w:t>/zonele</w:t>
      </w:r>
      <w:r w:rsidRPr="00DE2B76">
        <w:rPr>
          <w:rFonts w:asciiTheme="majorHAnsi" w:hAnsiTheme="majorHAnsi" w:cstheme="majorHAnsi"/>
          <w:b/>
          <w:bCs/>
          <w:iCs/>
          <w:color w:val="44546A" w:themeColor="text2"/>
        </w:rPr>
        <w:t xml:space="preserve"> geografică</w:t>
      </w:r>
      <w:r w:rsidR="009B5CB9" w:rsidRPr="00DE2B76">
        <w:rPr>
          <w:rFonts w:asciiTheme="majorHAnsi" w:hAnsiTheme="majorHAnsi" w:cstheme="majorHAnsi"/>
          <w:b/>
          <w:bCs/>
          <w:iCs/>
          <w:color w:val="44546A" w:themeColor="text2"/>
        </w:rPr>
        <w:t>(e)</w:t>
      </w:r>
      <w:r w:rsidRPr="00DE2B76">
        <w:rPr>
          <w:rFonts w:asciiTheme="majorHAnsi" w:hAnsiTheme="majorHAnsi" w:cstheme="majorHAnsi"/>
          <w:b/>
          <w:bCs/>
          <w:iCs/>
          <w:color w:val="44546A" w:themeColor="text2"/>
        </w:rPr>
        <w:t xml:space="preserve"> vizată</w:t>
      </w:r>
      <w:r w:rsidR="009B5CB9" w:rsidRPr="00DE2B76">
        <w:rPr>
          <w:rFonts w:asciiTheme="majorHAnsi" w:hAnsiTheme="majorHAnsi" w:cstheme="majorHAnsi"/>
          <w:b/>
          <w:bCs/>
          <w:iCs/>
          <w:color w:val="44546A" w:themeColor="text2"/>
        </w:rPr>
        <w:t>(e)</w:t>
      </w:r>
      <w:r w:rsidRPr="00DE2B76">
        <w:rPr>
          <w:rFonts w:asciiTheme="majorHAnsi" w:hAnsiTheme="majorHAnsi" w:cstheme="majorHAnsi"/>
          <w:b/>
          <w:bCs/>
          <w:iCs/>
          <w:color w:val="44546A" w:themeColor="text2"/>
        </w:rPr>
        <w:t xml:space="preserve"> de </w:t>
      </w:r>
      <w:r w:rsidR="009B5CB9" w:rsidRPr="00DE2B76">
        <w:rPr>
          <w:rFonts w:asciiTheme="majorHAnsi" w:hAnsiTheme="majorHAnsi" w:cstheme="majorHAnsi"/>
          <w:b/>
          <w:bCs/>
          <w:iCs/>
          <w:color w:val="44546A" w:themeColor="text2"/>
        </w:rPr>
        <w:t>apelul de proiecte</w:t>
      </w:r>
      <w:bookmarkEnd w:id="43"/>
      <w:r w:rsidR="009B5CB9" w:rsidRPr="00DE2B76">
        <w:rPr>
          <w:rFonts w:asciiTheme="majorHAnsi" w:hAnsiTheme="majorHAnsi" w:cstheme="majorHAnsi"/>
          <w:b/>
          <w:bCs/>
          <w:iCs/>
          <w:color w:val="44546A" w:themeColor="text2"/>
        </w:rPr>
        <w:t xml:space="preserve"> </w:t>
      </w:r>
      <w:r w:rsidR="00C940A4" w:rsidRPr="00DE2B76">
        <w:rPr>
          <w:rFonts w:asciiTheme="majorHAnsi" w:hAnsiTheme="majorHAnsi" w:cstheme="majorHAnsi"/>
          <w:b/>
          <w:bCs/>
          <w:iCs/>
          <w:color w:val="44546A" w:themeColor="text2"/>
        </w:rPr>
        <w:tab/>
      </w:r>
    </w:p>
    <w:p w14:paraId="79B8B18A" w14:textId="120C0A35" w:rsidR="004161E7" w:rsidRPr="00DE2B76" w:rsidRDefault="004161E7" w:rsidP="00F36338">
      <w:pPr>
        <w:spacing w:before="60" w:after="0" w:line="240" w:lineRule="auto"/>
        <w:jc w:val="both"/>
        <w:rPr>
          <w:rFonts w:asciiTheme="majorHAnsi" w:hAnsiTheme="majorHAnsi" w:cstheme="majorHAnsi"/>
          <w:iCs/>
          <w:color w:val="44546A" w:themeColor="text2"/>
        </w:rPr>
      </w:pPr>
      <w:bookmarkStart w:id="44" w:name="_Hlk139462029"/>
      <w:r w:rsidRPr="00DE2B76">
        <w:rPr>
          <w:rFonts w:asciiTheme="majorHAnsi" w:hAnsiTheme="majorHAnsi" w:cstheme="majorHAnsi"/>
          <w:iCs/>
          <w:color w:val="44546A" w:themeColor="text2"/>
        </w:rPr>
        <w:t>Prezentul apel de proiecte vizează exclusiv proiecte pentru</w:t>
      </w:r>
      <w:r w:rsidR="00493758" w:rsidRPr="00DE2B76">
        <w:rPr>
          <w:rFonts w:asciiTheme="majorHAnsi" w:hAnsiTheme="majorHAnsi" w:cstheme="majorHAnsi"/>
          <w:iCs/>
          <w:color w:val="44546A" w:themeColor="text2"/>
        </w:rPr>
        <w:t xml:space="preserve"> investiții </w:t>
      </w:r>
      <w:r w:rsidR="00E10FF8" w:rsidRPr="00DE2B76">
        <w:rPr>
          <w:rFonts w:asciiTheme="majorHAnsi" w:hAnsiTheme="majorHAnsi" w:cstheme="majorHAnsi"/>
          <w:iCs/>
          <w:color w:val="44546A" w:themeColor="text2"/>
        </w:rPr>
        <w:t>de tipul</w:t>
      </w:r>
      <w:r w:rsidR="00FE6282" w:rsidRPr="00DE2B76">
        <w:rPr>
          <w:rFonts w:asciiTheme="majorHAnsi" w:hAnsiTheme="majorHAnsi" w:cstheme="majorHAnsi"/>
          <w:iCs/>
          <w:color w:val="44546A" w:themeColor="text2"/>
        </w:rPr>
        <w:t xml:space="preserve"> </w:t>
      </w:r>
      <w:r w:rsidR="00E10FF8" w:rsidRPr="00DE2B76">
        <w:rPr>
          <w:rFonts w:asciiTheme="majorHAnsi" w:hAnsiTheme="majorHAnsi" w:cstheme="majorHAnsi"/>
          <w:i/>
          <w:color w:val="44546A" w:themeColor="text2"/>
        </w:rPr>
        <w:t xml:space="preserve">construcție și dotare </w:t>
      </w:r>
      <w:r w:rsidR="00F829E9" w:rsidRPr="00DE2B76">
        <w:rPr>
          <w:rFonts w:asciiTheme="majorHAnsi" w:hAnsiTheme="majorHAnsi" w:cstheme="majorHAnsi"/>
          <w:iCs/>
          <w:color w:val="44546A" w:themeColor="text2"/>
        </w:rPr>
        <w:t xml:space="preserve">a </w:t>
      </w:r>
      <w:r w:rsidR="00F829E9" w:rsidRPr="00DE2B76">
        <w:rPr>
          <w:rFonts w:asciiTheme="majorHAnsi" w:hAnsiTheme="majorHAnsi" w:cstheme="majorHAnsi"/>
          <w:b/>
          <w:bCs/>
          <w:i/>
          <w:color w:val="44546A" w:themeColor="text2"/>
        </w:rPr>
        <w:t xml:space="preserve">spitalelor </w:t>
      </w:r>
      <w:r w:rsidR="003C36AD" w:rsidRPr="00DE2B76">
        <w:rPr>
          <w:rFonts w:asciiTheme="majorHAnsi" w:hAnsiTheme="majorHAnsi" w:cstheme="majorHAnsi"/>
          <w:b/>
          <w:bCs/>
          <w:i/>
          <w:color w:val="44546A" w:themeColor="text2"/>
        </w:rPr>
        <w:t xml:space="preserve">regionale de urgență </w:t>
      </w:r>
      <w:r w:rsidR="00493758" w:rsidRPr="00DE2B76">
        <w:rPr>
          <w:rFonts w:asciiTheme="majorHAnsi" w:hAnsiTheme="majorHAnsi" w:cstheme="majorHAnsi"/>
          <w:iCs/>
          <w:color w:val="44546A" w:themeColor="text2"/>
        </w:rPr>
        <w:t xml:space="preserve">localizate în </w:t>
      </w:r>
      <w:r w:rsidR="003C36AD" w:rsidRPr="00DE2B76">
        <w:rPr>
          <w:rFonts w:asciiTheme="majorHAnsi" w:hAnsiTheme="majorHAnsi" w:cstheme="majorHAnsi"/>
          <w:iCs/>
          <w:color w:val="44546A" w:themeColor="text2"/>
        </w:rPr>
        <w:t xml:space="preserve">3 </w:t>
      </w:r>
      <w:r w:rsidRPr="00DE2B76">
        <w:rPr>
          <w:rFonts w:asciiTheme="majorHAnsi" w:hAnsiTheme="majorHAnsi" w:cstheme="majorHAnsi"/>
          <w:iCs/>
          <w:color w:val="44546A" w:themeColor="text2"/>
        </w:rPr>
        <w:t>regiuni mai puțin dezvoltate</w:t>
      </w:r>
      <w:r w:rsidR="002E3A25" w:rsidRPr="00DE2B76">
        <w:rPr>
          <w:rFonts w:asciiTheme="majorHAnsi" w:hAnsiTheme="majorHAnsi" w:cstheme="majorHAnsi"/>
          <w:iCs/>
          <w:color w:val="44546A" w:themeColor="text2"/>
        </w:rPr>
        <w:t xml:space="preserve"> </w:t>
      </w:r>
      <w:bookmarkStart w:id="45" w:name="_Hlk140071297"/>
      <w:r w:rsidR="002E3A25" w:rsidRPr="00DE2B76">
        <w:rPr>
          <w:rFonts w:asciiTheme="majorHAnsi" w:hAnsiTheme="majorHAnsi" w:cstheme="majorHAnsi"/>
          <w:iCs/>
          <w:color w:val="44546A" w:themeColor="text2"/>
        </w:rPr>
        <w:t>ale României</w:t>
      </w:r>
      <w:bookmarkEnd w:id="45"/>
      <w:r w:rsidR="00F829E9" w:rsidRPr="00DE2B76">
        <w:rPr>
          <w:rFonts w:asciiTheme="majorHAnsi" w:hAnsiTheme="majorHAnsi" w:cstheme="majorHAnsi"/>
          <w:iCs/>
          <w:color w:val="44546A" w:themeColor="text2"/>
        </w:rPr>
        <w:t>:</w:t>
      </w:r>
      <w:r w:rsidR="003C36AD" w:rsidRPr="00DE2B76">
        <w:rPr>
          <w:rFonts w:asciiTheme="majorHAnsi" w:hAnsiTheme="majorHAnsi" w:cstheme="majorHAnsi"/>
          <w:iCs/>
          <w:color w:val="44546A" w:themeColor="text2"/>
        </w:rPr>
        <w:t xml:space="preserve"> Sud Vest Oltenia, Nord Vest si Nord Est</w:t>
      </w:r>
      <w:r w:rsidR="00F829E9" w:rsidRPr="00DE2B76">
        <w:rPr>
          <w:rFonts w:asciiTheme="majorHAnsi" w:hAnsiTheme="majorHAnsi" w:cstheme="majorHAnsi"/>
          <w:iCs/>
          <w:color w:val="44546A" w:themeColor="text2"/>
        </w:rPr>
        <w:t>.</w:t>
      </w:r>
    </w:p>
    <w:p w14:paraId="153334B4" w14:textId="77777777" w:rsidR="00DD1BF0" w:rsidRPr="00DE2B76" w:rsidRDefault="00DD1BF0" w:rsidP="00F36338">
      <w:pPr>
        <w:spacing w:before="60" w:after="0" w:line="240" w:lineRule="auto"/>
        <w:jc w:val="both"/>
        <w:rPr>
          <w:rFonts w:asciiTheme="majorHAnsi" w:hAnsiTheme="majorHAnsi" w:cstheme="majorHAnsi"/>
          <w:iCs/>
          <w:color w:val="44546A" w:themeColor="text2"/>
        </w:rPr>
      </w:pPr>
      <w:bookmarkStart w:id="46" w:name="_Hlk129800806"/>
      <w:bookmarkEnd w:id="44"/>
    </w:p>
    <w:p w14:paraId="0986D536" w14:textId="77777777" w:rsidR="002B3463" w:rsidRPr="00DE2B76" w:rsidRDefault="006464F5"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47" w:name="_Toc147414554"/>
      <w:bookmarkEnd w:id="46"/>
      <w:r w:rsidRPr="00DE2B76">
        <w:rPr>
          <w:rFonts w:asciiTheme="majorHAnsi" w:hAnsiTheme="majorHAnsi" w:cstheme="majorHAnsi"/>
          <w:b/>
          <w:bCs/>
          <w:iCs/>
          <w:color w:val="44546A" w:themeColor="text2"/>
        </w:rPr>
        <w:t>A</w:t>
      </w:r>
      <w:r w:rsidR="00212532" w:rsidRPr="00DE2B76">
        <w:rPr>
          <w:rFonts w:asciiTheme="majorHAnsi" w:hAnsiTheme="majorHAnsi" w:cstheme="majorHAnsi"/>
          <w:b/>
          <w:bCs/>
          <w:iCs/>
          <w:color w:val="44546A" w:themeColor="text2"/>
        </w:rPr>
        <w:t>cțiuni sprijinite în cadrul apelului</w:t>
      </w:r>
      <w:bookmarkEnd w:id="47"/>
      <w:r w:rsidR="00212532" w:rsidRPr="00DE2B76">
        <w:rPr>
          <w:rFonts w:asciiTheme="majorHAnsi" w:hAnsiTheme="majorHAnsi" w:cstheme="majorHAnsi"/>
          <w:b/>
          <w:bCs/>
          <w:iCs/>
          <w:color w:val="44546A" w:themeColor="text2"/>
        </w:rPr>
        <w:t xml:space="preserve"> </w:t>
      </w:r>
    </w:p>
    <w:p w14:paraId="402F19DA" w14:textId="29AFCEF4" w:rsidR="003312CB" w:rsidRPr="00DE2B76" w:rsidRDefault="00657A57" w:rsidP="003312CB">
      <w:pPr>
        <w:spacing w:before="60" w:after="0" w:line="240" w:lineRule="auto"/>
        <w:jc w:val="both"/>
        <w:rPr>
          <w:rFonts w:asciiTheme="majorHAnsi" w:hAnsiTheme="majorHAnsi" w:cstheme="majorHAnsi"/>
          <w:b/>
          <w:bCs/>
          <w:i/>
          <w:color w:val="44546A" w:themeColor="text2"/>
        </w:rPr>
      </w:pPr>
      <w:bookmarkStart w:id="48" w:name="_Hlk139991157"/>
      <w:bookmarkStart w:id="49" w:name="_Hlk140140341"/>
      <w:bookmarkStart w:id="50" w:name="_Hlk139465988"/>
      <w:r w:rsidRPr="00DE2B76">
        <w:rPr>
          <w:rFonts w:asciiTheme="majorHAnsi" w:hAnsiTheme="majorHAnsi" w:cstheme="majorHAnsi"/>
          <w:iCs/>
          <w:color w:val="44546A" w:themeColor="text2"/>
        </w:rPr>
        <w:t>Î</w:t>
      </w:r>
      <w:r w:rsidR="00F07DC9" w:rsidRPr="00DE2B76">
        <w:rPr>
          <w:rFonts w:asciiTheme="majorHAnsi" w:hAnsiTheme="majorHAnsi" w:cstheme="majorHAnsi"/>
          <w:iCs/>
          <w:color w:val="44546A" w:themeColor="text2"/>
        </w:rPr>
        <w:t xml:space="preserve">n contextul </w:t>
      </w:r>
      <w:r w:rsidR="006E462E" w:rsidRPr="00DE2B76">
        <w:rPr>
          <w:rFonts w:asciiTheme="majorHAnsi" w:hAnsiTheme="majorHAnsi" w:cstheme="majorHAnsi"/>
          <w:iCs/>
          <w:color w:val="44546A" w:themeColor="text2"/>
        </w:rPr>
        <w:t xml:space="preserve">prezentului apel </w:t>
      </w:r>
      <w:r w:rsidR="00F07DC9" w:rsidRPr="00DE2B76">
        <w:rPr>
          <w:rFonts w:asciiTheme="majorHAnsi" w:hAnsiTheme="majorHAnsi" w:cstheme="majorHAnsi"/>
          <w:iCs/>
          <w:color w:val="44546A" w:themeColor="text2"/>
        </w:rPr>
        <w:t>sunt viz</w:t>
      </w:r>
      <w:r w:rsidR="007541F8" w:rsidRPr="00DE2B76">
        <w:rPr>
          <w:rFonts w:asciiTheme="majorHAnsi" w:hAnsiTheme="majorHAnsi" w:cstheme="majorHAnsi"/>
          <w:iCs/>
          <w:color w:val="44546A" w:themeColor="text2"/>
        </w:rPr>
        <w:t xml:space="preserve">ate </w:t>
      </w:r>
      <w:r w:rsidR="00982E58" w:rsidRPr="00DE2B76">
        <w:rPr>
          <w:rFonts w:asciiTheme="majorHAnsi" w:hAnsiTheme="majorHAnsi" w:cstheme="majorHAnsi"/>
          <w:b/>
          <w:bCs/>
          <w:i/>
          <w:color w:val="44546A" w:themeColor="text2"/>
        </w:rPr>
        <w:t>i</w:t>
      </w:r>
      <w:r w:rsidR="007541F8" w:rsidRPr="00DE2B76">
        <w:rPr>
          <w:rFonts w:asciiTheme="majorHAnsi" w:hAnsiTheme="majorHAnsi" w:cstheme="majorHAnsi"/>
          <w:b/>
          <w:bCs/>
          <w:i/>
          <w:color w:val="44546A" w:themeColor="text2"/>
        </w:rPr>
        <w:t>nvestiții</w:t>
      </w:r>
      <w:r w:rsidR="00510DAB" w:rsidRPr="00DE2B76">
        <w:rPr>
          <w:rFonts w:asciiTheme="majorHAnsi" w:hAnsiTheme="majorHAnsi" w:cstheme="majorHAnsi"/>
          <w:b/>
          <w:bCs/>
          <w:i/>
          <w:color w:val="44546A" w:themeColor="text2"/>
        </w:rPr>
        <w:t xml:space="preserve"> de tipul </w:t>
      </w:r>
      <w:r w:rsidR="003312CB" w:rsidRPr="00DE2B76">
        <w:rPr>
          <w:rFonts w:asciiTheme="majorHAnsi" w:hAnsiTheme="majorHAnsi" w:cstheme="majorHAnsi"/>
          <w:b/>
          <w:bCs/>
          <w:i/>
          <w:color w:val="44546A" w:themeColor="text2"/>
        </w:rPr>
        <w:t>construcție</w:t>
      </w:r>
      <w:r w:rsidR="00DE2B76">
        <w:rPr>
          <w:rFonts w:asciiTheme="majorHAnsi" w:hAnsiTheme="majorHAnsi" w:cstheme="majorHAnsi"/>
          <w:b/>
          <w:bCs/>
          <w:i/>
          <w:color w:val="44546A" w:themeColor="text2"/>
        </w:rPr>
        <w:t xml:space="preserve"> </w:t>
      </w:r>
      <w:r w:rsidR="00A27A5C" w:rsidRPr="00DE2B76">
        <w:rPr>
          <w:rFonts w:asciiTheme="majorHAnsi" w:hAnsiTheme="majorHAnsi" w:cstheme="majorHAnsi"/>
          <w:b/>
          <w:bCs/>
          <w:i/>
          <w:color w:val="44546A" w:themeColor="text2"/>
        </w:rPr>
        <w:t xml:space="preserve">și </w:t>
      </w:r>
      <w:r w:rsidR="003312CB" w:rsidRPr="00DE2B76">
        <w:rPr>
          <w:rFonts w:asciiTheme="majorHAnsi" w:hAnsiTheme="majorHAnsi" w:cstheme="majorHAnsi"/>
          <w:b/>
          <w:bCs/>
          <w:i/>
          <w:color w:val="44546A" w:themeColor="text2"/>
        </w:rPr>
        <w:t>dotare spitale regionale de urgență</w:t>
      </w:r>
      <w:r w:rsidR="00A27A5C" w:rsidRPr="00DE2B76">
        <w:rPr>
          <w:rFonts w:asciiTheme="majorHAnsi" w:hAnsiTheme="majorHAnsi" w:cstheme="majorHAnsi"/>
          <w:b/>
          <w:bCs/>
          <w:i/>
          <w:color w:val="44546A" w:themeColor="text2"/>
        </w:rPr>
        <w:t>.</w:t>
      </w:r>
      <w:r w:rsidR="003312CB" w:rsidRPr="00DE2B76">
        <w:rPr>
          <w:rFonts w:asciiTheme="majorHAnsi" w:hAnsiTheme="majorHAnsi" w:cstheme="majorHAnsi"/>
          <w:b/>
          <w:bCs/>
          <w:i/>
          <w:color w:val="44546A" w:themeColor="text2"/>
        </w:rPr>
        <w:t xml:space="preserve"> </w:t>
      </w:r>
    </w:p>
    <w:p w14:paraId="7138602C" w14:textId="00B79FBD" w:rsidR="003312CB" w:rsidRPr="00DE2B76" w:rsidRDefault="003312CB" w:rsidP="003312CB">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Acțiunile </w:t>
      </w:r>
      <w:r w:rsidR="00A27A5C" w:rsidRPr="00DE2B76">
        <w:rPr>
          <w:rFonts w:asciiTheme="majorHAnsi" w:hAnsiTheme="majorHAnsi" w:cstheme="majorHAnsi"/>
          <w:iCs/>
          <w:color w:val="44546A" w:themeColor="text2"/>
        </w:rPr>
        <w:t xml:space="preserve">din proiectele depuse in cadrul acestui apel, vor fi în concordanță cu cele </w:t>
      </w:r>
      <w:r w:rsidR="00A94626" w:rsidRPr="00DE2B76">
        <w:rPr>
          <w:rFonts w:asciiTheme="majorHAnsi" w:hAnsiTheme="majorHAnsi" w:cstheme="majorHAnsi"/>
          <w:iCs/>
          <w:color w:val="44546A" w:themeColor="text2"/>
        </w:rPr>
        <w:t>prevăzute</w:t>
      </w:r>
      <w:r w:rsidR="00A27A5C" w:rsidRPr="00DE2B76">
        <w:rPr>
          <w:rFonts w:asciiTheme="majorHAnsi" w:hAnsiTheme="majorHAnsi" w:cstheme="majorHAnsi"/>
          <w:iCs/>
          <w:color w:val="44546A" w:themeColor="text2"/>
        </w:rPr>
        <w:t xml:space="preserve"> în cele 3 proiecte majore, faza I, </w:t>
      </w:r>
      <w:r w:rsidR="00A94626" w:rsidRPr="00DE2B76">
        <w:rPr>
          <w:rFonts w:asciiTheme="majorHAnsi" w:hAnsiTheme="majorHAnsi" w:cstheme="majorHAnsi"/>
          <w:iCs/>
          <w:color w:val="44546A" w:themeColor="text2"/>
        </w:rPr>
        <w:t>finanțate</w:t>
      </w:r>
      <w:r w:rsidR="00A27A5C" w:rsidRPr="00DE2B76">
        <w:rPr>
          <w:rFonts w:asciiTheme="majorHAnsi" w:hAnsiTheme="majorHAnsi" w:cstheme="majorHAnsi"/>
          <w:iCs/>
          <w:color w:val="44546A" w:themeColor="text2"/>
        </w:rPr>
        <w:t xml:space="preserve"> de AM POR </w:t>
      </w:r>
      <w:r w:rsidRPr="00DE2B76">
        <w:rPr>
          <w:rFonts w:asciiTheme="majorHAnsi" w:hAnsiTheme="majorHAnsi" w:cstheme="majorHAnsi"/>
          <w:iCs/>
          <w:color w:val="44546A" w:themeColor="text2"/>
        </w:rPr>
        <w:t xml:space="preserve">în perioada de programare 2014-2020 și aprobate de serviciile CE în anul 2020. Cele 3 aplicații de proiecte </w:t>
      </w:r>
      <w:r w:rsidR="00A94626" w:rsidRPr="00DE2B76">
        <w:rPr>
          <w:rFonts w:asciiTheme="majorHAnsi" w:hAnsiTheme="majorHAnsi" w:cstheme="majorHAnsi"/>
          <w:iCs/>
          <w:color w:val="44546A" w:themeColor="text2"/>
        </w:rPr>
        <w:t xml:space="preserve">vor </w:t>
      </w:r>
      <w:r w:rsidRPr="00DE2B76">
        <w:rPr>
          <w:rFonts w:asciiTheme="majorHAnsi" w:hAnsiTheme="majorHAnsi" w:cstheme="majorHAnsi"/>
          <w:iCs/>
          <w:color w:val="44546A" w:themeColor="text2"/>
        </w:rPr>
        <w:t>acoper</w:t>
      </w:r>
      <w:r w:rsidR="00A94626" w:rsidRPr="00DE2B76">
        <w:rPr>
          <w:rFonts w:asciiTheme="majorHAnsi" w:hAnsiTheme="majorHAnsi" w:cstheme="majorHAnsi"/>
          <w:iCs/>
          <w:color w:val="44546A" w:themeColor="text2"/>
        </w:rPr>
        <w:t>i</w:t>
      </w:r>
      <w:r w:rsidRPr="00DE2B76">
        <w:rPr>
          <w:rFonts w:asciiTheme="majorHAnsi" w:hAnsiTheme="majorHAnsi" w:cstheme="majorHAnsi"/>
          <w:iCs/>
          <w:color w:val="44546A" w:themeColor="text2"/>
        </w:rPr>
        <w:t xml:space="preserve"> activitățile </w:t>
      </w:r>
      <w:r w:rsidR="00A94626" w:rsidRPr="00DE2B76">
        <w:rPr>
          <w:rFonts w:asciiTheme="majorHAnsi" w:hAnsiTheme="majorHAnsi" w:cstheme="majorHAnsi"/>
          <w:iCs/>
          <w:color w:val="44546A" w:themeColor="text2"/>
        </w:rPr>
        <w:t>prevăzute</w:t>
      </w:r>
      <w:r w:rsidR="00A27A5C" w:rsidRPr="00DE2B76">
        <w:rPr>
          <w:rFonts w:asciiTheme="majorHAnsi" w:hAnsiTheme="majorHAnsi" w:cstheme="majorHAnsi"/>
          <w:iCs/>
          <w:color w:val="44546A" w:themeColor="text2"/>
        </w:rPr>
        <w:t xml:space="preserve"> a se efectua în </w:t>
      </w:r>
      <w:r w:rsidRPr="00DE2B76">
        <w:rPr>
          <w:rFonts w:asciiTheme="majorHAnsi" w:hAnsiTheme="majorHAnsi" w:cstheme="majorHAnsi"/>
          <w:iCs/>
          <w:color w:val="44546A" w:themeColor="text2"/>
        </w:rPr>
        <w:t>faza a II</w:t>
      </w:r>
      <w:r w:rsidR="00EE4946"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a. </w:t>
      </w:r>
    </w:p>
    <w:bookmarkEnd w:id="48"/>
    <w:p w14:paraId="2099BEFE" w14:textId="056154BC" w:rsidR="0006655C" w:rsidRPr="00DE2B76" w:rsidRDefault="004A6474" w:rsidP="00F36338">
      <w:pPr>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iCs/>
          <w:color w:val="44546A" w:themeColor="text2"/>
        </w:rPr>
        <w:lastRenderedPageBreak/>
        <w:t>Mai multe informații despre acțiunile sprijinite</w:t>
      </w:r>
      <w:r w:rsidR="00AC3C4A" w:rsidRPr="00DE2B76">
        <w:rPr>
          <w:rFonts w:asciiTheme="majorHAnsi" w:hAnsiTheme="majorHAnsi" w:cstheme="majorHAnsi"/>
          <w:iCs/>
          <w:color w:val="44546A" w:themeColor="text2"/>
        </w:rPr>
        <w:t xml:space="preserve"> și </w:t>
      </w:r>
      <w:r w:rsidR="00AC3C4A" w:rsidRPr="00DE2B76">
        <w:rPr>
          <w:rFonts w:asciiTheme="majorHAnsi" w:hAnsiTheme="majorHAnsi" w:cstheme="majorHAnsi"/>
          <w:b/>
          <w:bCs/>
          <w:iCs/>
          <w:color w:val="44546A" w:themeColor="text2"/>
        </w:rPr>
        <w:t>excluderile</w:t>
      </w:r>
      <w:r w:rsidR="00AC3C4A" w:rsidRPr="00DE2B76">
        <w:rPr>
          <w:rFonts w:asciiTheme="majorHAnsi" w:hAnsiTheme="majorHAnsi" w:cstheme="majorHAnsi"/>
          <w:iCs/>
          <w:color w:val="44546A" w:themeColor="text2"/>
        </w:rPr>
        <w:t xml:space="preserve"> la finanțare</w:t>
      </w:r>
      <w:r w:rsidRPr="00DE2B76">
        <w:rPr>
          <w:rFonts w:asciiTheme="majorHAnsi" w:hAnsiTheme="majorHAnsi" w:cstheme="majorHAnsi"/>
          <w:iCs/>
          <w:color w:val="44546A" w:themeColor="text2"/>
        </w:rPr>
        <w:t xml:space="preserve"> </w:t>
      </w:r>
      <w:r w:rsidR="00AC3C4A" w:rsidRPr="00DE2B76">
        <w:rPr>
          <w:rFonts w:asciiTheme="majorHAnsi" w:hAnsiTheme="majorHAnsi" w:cstheme="majorHAnsi"/>
          <w:iCs/>
          <w:color w:val="44546A" w:themeColor="text2"/>
        </w:rPr>
        <w:t>pentru prezentul</w:t>
      </w:r>
      <w:r w:rsidRPr="00DE2B76">
        <w:rPr>
          <w:rFonts w:asciiTheme="majorHAnsi" w:hAnsiTheme="majorHAnsi" w:cstheme="majorHAnsi"/>
          <w:iCs/>
          <w:color w:val="44546A" w:themeColor="text2"/>
        </w:rPr>
        <w:t xml:space="preserve"> apel</w:t>
      </w:r>
      <w:r w:rsidR="00AC3C4A"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 xml:space="preserve">se găsesc </w:t>
      </w:r>
      <w:r w:rsidR="00657A57" w:rsidRPr="00DE2B76">
        <w:rPr>
          <w:rFonts w:asciiTheme="majorHAnsi" w:hAnsiTheme="majorHAnsi" w:cstheme="majorHAnsi"/>
          <w:iCs/>
          <w:color w:val="44546A" w:themeColor="text2"/>
        </w:rPr>
        <w:t xml:space="preserve">la </w:t>
      </w:r>
      <w:r w:rsidR="00EA6C74" w:rsidRPr="00DE2B76">
        <w:rPr>
          <w:rFonts w:asciiTheme="majorHAnsi" w:hAnsiTheme="majorHAnsi" w:cstheme="majorHAnsi"/>
          <w:iCs/>
          <w:color w:val="44546A" w:themeColor="text2"/>
        </w:rPr>
        <w:t>secțiunea</w:t>
      </w:r>
      <w:r w:rsidRPr="00DE2B76">
        <w:rPr>
          <w:rFonts w:asciiTheme="majorHAnsi" w:hAnsiTheme="majorHAnsi" w:cstheme="majorHAnsi"/>
          <w:iCs/>
          <w:color w:val="44546A" w:themeColor="text2"/>
        </w:rPr>
        <w:t xml:space="preserve"> </w:t>
      </w:r>
      <w:r w:rsidR="00657A57" w:rsidRPr="00DE2B76">
        <w:rPr>
          <w:rFonts w:asciiTheme="majorHAnsi" w:hAnsiTheme="majorHAnsi" w:cstheme="majorHAnsi"/>
          <w:b/>
          <w:bCs/>
          <w:iCs/>
          <w:color w:val="44546A" w:themeColor="text2"/>
        </w:rPr>
        <w:t>5.2. Eligibilitatea activităților</w:t>
      </w:r>
      <w:r w:rsidR="0006655C" w:rsidRPr="00DE2B76">
        <w:rPr>
          <w:rFonts w:asciiTheme="majorHAnsi" w:hAnsiTheme="majorHAnsi" w:cstheme="majorHAnsi"/>
          <w:iCs/>
          <w:color w:val="44546A" w:themeColor="text2"/>
        </w:rPr>
        <w:t xml:space="preserve">, respectiv </w:t>
      </w:r>
      <w:r w:rsidR="0006655C" w:rsidRPr="00DE2B76">
        <w:rPr>
          <w:rFonts w:asciiTheme="majorHAnsi" w:hAnsiTheme="majorHAnsi" w:cstheme="majorHAnsi"/>
          <w:b/>
          <w:bCs/>
          <w:iCs/>
          <w:color w:val="44546A" w:themeColor="text2"/>
        </w:rPr>
        <w:t>5.7.1.</w:t>
      </w:r>
      <w:r w:rsidR="0006655C" w:rsidRPr="00DE2B76">
        <w:rPr>
          <w:rFonts w:asciiTheme="majorHAnsi" w:hAnsiTheme="majorHAnsi" w:cstheme="majorHAnsi"/>
          <w:iCs/>
          <w:color w:val="44546A" w:themeColor="text2"/>
        </w:rPr>
        <w:t xml:space="preserve"> </w:t>
      </w:r>
      <w:r w:rsidR="0006655C" w:rsidRPr="00DE2B76">
        <w:rPr>
          <w:rFonts w:asciiTheme="majorHAnsi" w:hAnsiTheme="majorHAnsi" w:cstheme="majorHAnsi"/>
          <w:b/>
          <w:bCs/>
          <w:iCs/>
          <w:color w:val="44546A" w:themeColor="text2"/>
        </w:rPr>
        <w:t>Eligibilitatea proiectului (tipuri de proiecte, stadiul proiectului, evitarea dublei finanțări, contribuția la obiectivul specific)</w:t>
      </w:r>
      <w:r w:rsidR="00EB047B" w:rsidRPr="00DE2B76">
        <w:rPr>
          <w:rFonts w:asciiTheme="majorHAnsi" w:hAnsiTheme="majorHAnsi" w:cstheme="majorHAnsi"/>
          <w:b/>
          <w:bCs/>
          <w:iCs/>
          <w:color w:val="44546A" w:themeColor="text2"/>
        </w:rPr>
        <w:t>.</w:t>
      </w:r>
    </w:p>
    <w:bookmarkEnd w:id="49"/>
    <w:p w14:paraId="2E722EF4" w14:textId="2ECBE50F" w:rsidR="00212532" w:rsidRPr="00DE2B76" w:rsidRDefault="00212532" w:rsidP="00F36338">
      <w:p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i/>
          <w:color w:val="44546A" w:themeColor="text2"/>
        </w:rPr>
        <w:tab/>
      </w:r>
    </w:p>
    <w:p w14:paraId="15E3EBDC" w14:textId="77777777" w:rsidR="00C87FBF" w:rsidRPr="00DE2B76" w:rsidRDefault="00C87FBF"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51" w:name="_Toc147414555"/>
      <w:bookmarkEnd w:id="50"/>
      <w:r w:rsidRPr="00DE2B76">
        <w:rPr>
          <w:rFonts w:asciiTheme="majorHAnsi" w:hAnsiTheme="majorHAnsi" w:cstheme="majorHAnsi"/>
          <w:b/>
          <w:bCs/>
          <w:iCs/>
          <w:color w:val="44546A" w:themeColor="text2"/>
        </w:rPr>
        <w:t>Grup țintă vizat de apelul de proiecte</w:t>
      </w:r>
      <w:bookmarkEnd w:id="51"/>
      <w:r w:rsidRPr="00DE2B76">
        <w:rPr>
          <w:rFonts w:asciiTheme="majorHAnsi" w:hAnsiTheme="majorHAnsi" w:cstheme="majorHAnsi"/>
          <w:b/>
          <w:bCs/>
          <w:iCs/>
          <w:color w:val="44546A" w:themeColor="text2"/>
        </w:rPr>
        <w:tab/>
      </w:r>
    </w:p>
    <w:p w14:paraId="14F2D4B3" w14:textId="39F682CA" w:rsidR="003E4A13" w:rsidRPr="00DE2B76" w:rsidRDefault="00586E21" w:rsidP="00F36338">
      <w:pPr>
        <w:spacing w:before="60" w:after="0" w:line="240" w:lineRule="auto"/>
        <w:jc w:val="both"/>
        <w:rPr>
          <w:rFonts w:asciiTheme="majorHAnsi" w:hAnsiTheme="majorHAnsi" w:cstheme="majorHAnsi"/>
          <w:iCs/>
          <w:color w:val="44546A" w:themeColor="text2"/>
        </w:rPr>
      </w:pPr>
      <w:bookmarkStart w:id="52" w:name="_Hlk140217325"/>
      <w:r w:rsidRPr="00DE2B76">
        <w:rPr>
          <w:rFonts w:asciiTheme="majorHAnsi" w:hAnsiTheme="majorHAnsi" w:cstheme="majorHAnsi"/>
          <w:iCs/>
          <w:color w:val="44546A" w:themeColor="text2"/>
        </w:rPr>
        <w:t>Conform Programului Sănătate, î</w:t>
      </w:r>
      <w:r w:rsidR="00F07DC9" w:rsidRPr="00DE2B76">
        <w:rPr>
          <w:rFonts w:asciiTheme="majorHAnsi" w:hAnsiTheme="majorHAnsi" w:cstheme="majorHAnsi"/>
          <w:iCs/>
          <w:color w:val="44546A" w:themeColor="text2"/>
        </w:rPr>
        <w:t>n contextul prezentului ghid, grupul țintă eligibil se limitează</w:t>
      </w:r>
      <w:r w:rsidR="00480D8E" w:rsidRPr="00DE2B76">
        <w:rPr>
          <w:rFonts w:asciiTheme="majorHAnsi" w:hAnsiTheme="majorHAnsi" w:cstheme="majorHAnsi"/>
          <w:iCs/>
          <w:color w:val="44546A" w:themeColor="text2"/>
        </w:rPr>
        <w:t xml:space="preserve"> exclusiv</w:t>
      </w:r>
      <w:r w:rsidR="00F07DC9" w:rsidRPr="00DE2B76">
        <w:rPr>
          <w:rFonts w:asciiTheme="majorHAnsi" w:hAnsiTheme="majorHAnsi" w:cstheme="majorHAnsi"/>
          <w:iCs/>
          <w:color w:val="44546A" w:themeColor="text2"/>
        </w:rPr>
        <w:t xml:space="preserve"> la</w:t>
      </w:r>
      <w:r w:rsidR="003C36AD" w:rsidRPr="00DE2B76">
        <w:rPr>
          <w:rFonts w:asciiTheme="majorHAnsi" w:hAnsiTheme="majorHAnsi" w:cstheme="majorHAnsi"/>
          <w:iCs/>
          <w:color w:val="44546A" w:themeColor="text2"/>
        </w:rPr>
        <w:t xml:space="preserve"> </w:t>
      </w:r>
      <w:r w:rsidR="003C36AD" w:rsidRPr="00DE2B76">
        <w:rPr>
          <w:rFonts w:asciiTheme="majorHAnsi" w:hAnsiTheme="majorHAnsi" w:cstheme="majorHAnsi"/>
          <w:b/>
          <w:bCs/>
          <w:iCs/>
          <w:color w:val="44546A" w:themeColor="text2"/>
        </w:rPr>
        <w:t>spitalele regionale de urgență: Iași, Cluj, Craiova.</w:t>
      </w:r>
      <w:r w:rsidR="00B434BE" w:rsidRPr="00DE2B76">
        <w:rPr>
          <w:rFonts w:asciiTheme="majorHAnsi" w:hAnsiTheme="majorHAnsi" w:cstheme="majorHAnsi"/>
          <w:b/>
          <w:bCs/>
          <w:iCs/>
          <w:color w:val="44546A" w:themeColor="text2"/>
        </w:rPr>
        <w:t xml:space="preserve"> </w:t>
      </w:r>
    </w:p>
    <w:p w14:paraId="0EF8EC7D" w14:textId="77777777" w:rsidR="00423649" w:rsidRPr="00DE2B76" w:rsidRDefault="00423649"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53" w:name="_Toc147414556"/>
      <w:bookmarkEnd w:id="52"/>
      <w:r w:rsidRPr="00DE2B76">
        <w:rPr>
          <w:rFonts w:asciiTheme="majorHAnsi" w:hAnsiTheme="majorHAnsi" w:cstheme="majorHAnsi"/>
          <w:b/>
          <w:bCs/>
          <w:iCs/>
          <w:color w:val="44546A" w:themeColor="text2"/>
        </w:rPr>
        <w:t>Indicatori</w:t>
      </w:r>
      <w:bookmarkEnd w:id="53"/>
    </w:p>
    <w:p w14:paraId="4B7B4B79" w14:textId="25DB1785" w:rsidR="00E80BE4" w:rsidRPr="00DE2B76" w:rsidRDefault="000714EA"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La depunerea cererii de finanțare, solicitanții vor furniza informații cu privire la contribuția propunerii de proiect la atingerea indicatorilor </w:t>
      </w:r>
      <w:r w:rsidR="004161E7" w:rsidRPr="00DE2B76">
        <w:rPr>
          <w:rFonts w:asciiTheme="majorHAnsi" w:hAnsiTheme="majorHAnsi" w:cstheme="majorHAnsi"/>
          <w:iCs/>
          <w:color w:val="44546A" w:themeColor="text2"/>
        </w:rPr>
        <w:t xml:space="preserve">de </w:t>
      </w:r>
      <w:r w:rsidRPr="00DE2B76">
        <w:rPr>
          <w:rFonts w:asciiTheme="majorHAnsi" w:hAnsiTheme="majorHAnsi" w:cstheme="majorHAnsi"/>
          <w:iCs/>
          <w:color w:val="44546A" w:themeColor="text2"/>
        </w:rPr>
        <w:t xml:space="preserve">program. În acest sens, vor completa și vor </w:t>
      </w:r>
      <w:r w:rsidR="009875BE" w:rsidRPr="00DE2B76">
        <w:rPr>
          <w:rFonts w:asciiTheme="majorHAnsi" w:hAnsiTheme="majorHAnsi" w:cstheme="majorHAnsi"/>
          <w:iCs/>
          <w:color w:val="44546A" w:themeColor="text2"/>
        </w:rPr>
        <w:t>atașa la cererea de finanțare</w:t>
      </w:r>
      <w:r w:rsidRPr="00DE2B76">
        <w:rPr>
          <w:rFonts w:asciiTheme="majorHAnsi" w:hAnsiTheme="majorHAnsi" w:cstheme="majorHAnsi"/>
          <w:iCs/>
          <w:color w:val="44546A" w:themeColor="text2"/>
        </w:rPr>
        <w:t xml:space="preserve"> </w:t>
      </w:r>
      <w:r w:rsidR="004161E7" w:rsidRPr="00DE2B76">
        <w:rPr>
          <w:rFonts w:asciiTheme="majorHAnsi" w:hAnsiTheme="majorHAnsi" w:cstheme="majorHAnsi"/>
          <w:iCs/>
          <w:color w:val="44546A" w:themeColor="text2"/>
        </w:rPr>
        <w:t xml:space="preserve">Anexa </w:t>
      </w:r>
      <w:r w:rsidR="00BE1F7B" w:rsidRPr="00DE2B76">
        <w:rPr>
          <w:rFonts w:asciiTheme="majorHAnsi" w:hAnsiTheme="majorHAnsi" w:cstheme="majorHAnsi"/>
          <w:iCs/>
          <w:color w:val="44546A" w:themeColor="text2"/>
        </w:rPr>
        <w:t>2</w:t>
      </w:r>
      <w:r w:rsidR="004161E7" w:rsidRPr="00DE2B76">
        <w:rPr>
          <w:rFonts w:asciiTheme="majorHAnsi" w:hAnsiTheme="majorHAnsi" w:cstheme="majorHAnsi"/>
          <w:iCs/>
          <w:color w:val="44546A" w:themeColor="text2"/>
        </w:rPr>
        <w:t xml:space="preserve">.1 </w:t>
      </w:r>
      <w:r w:rsidRPr="00DE2B76">
        <w:rPr>
          <w:rFonts w:asciiTheme="majorHAnsi" w:hAnsiTheme="majorHAnsi" w:cstheme="majorHAnsi"/>
          <w:i/>
          <w:color w:val="44546A" w:themeColor="text2"/>
        </w:rPr>
        <w:t>Planificare țintă indicatori</w:t>
      </w:r>
      <w:r w:rsidRPr="00DE2B76">
        <w:rPr>
          <w:rFonts w:asciiTheme="majorHAnsi" w:hAnsiTheme="majorHAnsi" w:cstheme="majorHAnsi"/>
          <w:iCs/>
          <w:color w:val="44546A" w:themeColor="text2"/>
        </w:rPr>
        <w:t xml:space="preserve"> care se regăsește în </w:t>
      </w:r>
      <w:r w:rsidRPr="00DE2B76">
        <w:rPr>
          <w:rFonts w:asciiTheme="majorHAnsi" w:hAnsiTheme="majorHAnsi" w:cstheme="majorHAnsi"/>
          <w:b/>
          <w:bCs/>
          <w:iCs/>
          <w:color w:val="44546A" w:themeColor="text2"/>
        </w:rPr>
        <w:t xml:space="preserve">Anexa </w:t>
      </w:r>
      <w:r w:rsidR="001D6B72" w:rsidRPr="00DE2B76">
        <w:rPr>
          <w:rFonts w:asciiTheme="majorHAnsi" w:hAnsiTheme="majorHAnsi" w:cstheme="majorHAnsi"/>
          <w:b/>
          <w:bCs/>
          <w:iCs/>
          <w:color w:val="44546A" w:themeColor="text2"/>
        </w:rPr>
        <w:t>2</w:t>
      </w:r>
      <w:r w:rsidR="002670F6" w:rsidRPr="00DE2B76">
        <w:rPr>
          <w:rFonts w:asciiTheme="majorHAnsi" w:hAnsiTheme="majorHAnsi" w:cstheme="majorHAnsi"/>
          <w:b/>
          <w:bCs/>
          <w:iCs/>
          <w:color w:val="44546A" w:themeColor="text2"/>
        </w:rPr>
        <w:t>:</w:t>
      </w:r>
      <w:r w:rsidRPr="00DE2B76">
        <w:rPr>
          <w:rFonts w:asciiTheme="majorHAnsi" w:hAnsiTheme="majorHAnsi" w:cstheme="majorHAnsi"/>
          <w:b/>
          <w:bCs/>
          <w:iCs/>
          <w:color w:val="44546A" w:themeColor="text2"/>
        </w:rPr>
        <w:t xml:space="preserve"> Definiții și mod de calcul indicatori.</w:t>
      </w:r>
      <w:r w:rsidRPr="00DE2B76">
        <w:rPr>
          <w:rFonts w:asciiTheme="majorHAnsi" w:hAnsiTheme="majorHAnsi" w:cstheme="majorHAnsi"/>
          <w:iCs/>
          <w:color w:val="44546A" w:themeColor="text2"/>
        </w:rPr>
        <w:t xml:space="preserve"> Valorile țintelor indicatorilor, calculate conform </w:t>
      </w:r>
      <w:r w:rsidRPr="00DE2B76">
        <w:rPr>
          <w:rFonts w:asciiTheme="majorHAnsi" w:hAnsiTheme="majorHAnsi" w:cstheme="majorHAnsi"/>
          <w:b/>
          <w:bCs/>
          <w:iCs/>
          <w:color w:val="44546A" w:themeColor="text2"/>
        </w:rPr>
        <w:t xml:space="preserve">Anexei </w:t>
      </w:r>
      <w:r w:rsidR="001D6B72" w:rsidRPr="00DE2B76">
        <w:rPr>
          <w:rFonts w:asciiTheme="majorHAnsi" w:hAnsiTheme="majorHAnsi" w:cstheme="majorHAnsi"/>
          <w:b/>
          <w:bCs/>
          <w:iCs/>
          <w:color w:val="44546A" w:themeColor="text2"/>
        </w:rPr>
        <w:t>2</w:t>
      </w:r>
      <w:r w:rsidR="004161E7" w:rsidRPr="00DE2B76">
        <w:rPr>
          <w:rFonts w:asciiTheme="majorHAnsi" w:hAnsiTheme="majorHAnsi" w:cstheme="majorHAnsi"/>
          <w:b/>
          <w:bCs/>
          <w:iCs/>
          <w:color w:val="44546A" w:themeColor="text2"/>
        </w:rPr>
        <w:t>.1</w:t>
      </w:r>
      <w:r w:rsidR="00603C06" w:rsidRPr="00DE2B76">
        <w:rPr>
          <w:rFonts w:asciiTheme="majorHAnsi" w:hAnsiTheme="majorHAnsi" w:cstheme="majorHAnsi"/>
          <w:b/>
          <w:bCs/>
          <w:iCs/>
          <w:color w:val="44546A" w:themeColor="text2"/>
        </w:rPr>
        <w:t>.</w:t>
      </w:r>
      <w:r w:rsidR="004161E7" w:rsidRPr="00DE2B76">
        <w:rPr>
          <w:rFonts w:asciiTheme="majorHAnsi" w:hAnsiTheme="majorHAnsi" w:cstheme="majorHAnsi"/>
          <w:iCs/>
          <w:color w:val="44546A" w:themeColor="text2"/>
        </w:rPr>
        <w:t xml:space="preserve"> și </w:t>
      </w:r>
      <w:r w:rsidR="004161E7" w:rsidRPr="00DE2B76">
        <w:rPr>
          <w:rFonts w:asciiTheme="majorHAnsi" w:hAnsiTheme="majorHAnsi" w:cstheme="majorHAnsi"/>
          <w:b/>
          <w:bCs/>
          <w:iCs/>
          <w:color w:val="44546A" w:themeColor="text2"/>
        </w:rPr>
        <w:t xml:space="preserve">Anexei </w:t>
      </w:r>
      <w:r w:rsidR="001D6B72" w:rsidRPr="00DE2B76">
        <w:rPr>
          <w:rFonts w:asciiTheme="majorHAnsi" w:hAnsiTheme="majorHAnsi" w:cstheme="majorHAnsi"/>
          <w:b/>
          <w:bCs/>
          <w:iCs/>
          <w:color w:val="44546A" w:themeColor="text2"/>
        </w:rPr>
        <w:t>2</w:t>
      </w:r>
      <w:r w:rsidRPr="00DE2B76">
        <w:rPr>
          <w:rFonts w:asciiTheme="majorHAnsi" w:hAnsiTheme="majorHAnsi" w:cstheme="majorHAnsi"/>
          <w:b/>
          <w:bCs/>
          <w:iCs/>
          <w:color w:val="44546A" w:themeColor="text2"/>
        </w:rPr>
        <w:t>,</w:t>
      </w:r>
      <w:r w:rsidRPr="00DE2B76">
        <w:rPr>
          <w:rFonts w:asciiTheme="majorHAnsi" w:hAnsiTheme="majorHAnsi" w:cstheme="majorHAnsi"/>
          <w:iCs/>
          <w:color w:val="44546A" w:themeColor="text2"/>
        </w:rPr>
        <w:t xml:space="preserve"> vor fi completate în cererea de finanțare.</w:t>
      </w:r>
    </w:p>
    <w:p w14:paraId="16DC4B37" w14:textId="77777777" w:rsidR="00DD1BF0" w:rsidRPr="00DE2B76" w:rsidRDefault="00DD1BF0" w:rsidP="00F36338">
      <w:pPr>
        <w:spacing w:before="60" w:after="0" w:line="240" w:lineRule="auto"/>
        <w:jc w:val="both"/>
        <w:rPr>
          <w:rFonts w:asciiTheme="majorHAnsi" w:hAnsiTheme="majorHAnsi" w:cstheme="majorHAnsi"/>
          <w:iCs/>
          <w:color w:val="44546A" w:themeColor="text2"/>
        </w:rPr>
      </w:pPr>
    </w:p>
    <w:p w14:paraId="7E952197" w14:textId="77777777" w:rsidR="00423649" w:rsidRPr="00DE2B76" w:rsidRDefault="00423649"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ab/>
      </w:r>
      <w:bookmarkStart w:id="54" w:name="_Toc147414557"/>
      <w:r w:rsidRPr="00DE2B76">
        <w:rPr>
          <w:rFonts w:asciiTheme="majorHAnsi" w:hAnsiTheme="majorHAnsi" w:cstheme="majorHAnsi"/>
          <w:b/>
          <w:bCs/>
          <w:iCs/>
          <w:color w:val="44546A" w:themeColor="text2"/>
        </w:rPr>
        <w:t>Indicatori de realizare</w:t>
      </w:r>
      <w:bookmarkEnd w:id="54"/>
      <w:r w:rsidRPr="00DE2B76">
        <w:rPr>
          <w:rFonts w:asciiTheme="majorHAnsi" w:hAnsiTheme="majorHAnsi" w:cstheme="majorHAnsi"/>
          <w:b/>
          <w:bCs/>
          <w:iCs/>
          <w:color w:val="44546A" w:themeColor="text2"/>
        </w:rPr>
        <w:t xml:space="preserve"> </w:t>
      </w:r>
    </w:p>
    <w:p w14:paraId="283A11FA" w14:textId="29BB1173" w:rsidR="008E5247" w:rsidRPr="00DE2B76" w:rsidRDefault="008E5247" w:rsidP="00D21853">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Valorile țintelor minime de îndeplinit pentru indicatorii de realizare</w:t>
      </w:r>
      <w:r w:rsidR="00141448" w:rsidRPr="00DE2B76">
        <w:rPr>
          <w:rFonts w:asciiTheme="majorHAnsi" w:hAnsiTheme="majorHAnsi" w:cstheme="majorHAnsi"/>
          <w:iCs/>
          <w:color w:val="44546A" w:themeColor="text2"/>
        </w:rPr>
        <w:t xml:space="preserve"> la nivelul acestui apel de proiecte</w:t>
      </w:r>
      <w:r w:rsidRPr="00DE2B76">
        <w:rPr>
          <w:rFonts w:asciiTheme="majorHAnsi" w:hAnsiTheme="majorHAnsi" w:cstheme="majorHAnsi"/>
          <w:iCs/>
          <w:color w:val="44546A" w:themeColor="text2"/>
        </w:rPr>
        <w:t>, pentru cererea de finanțare din cadrul acestui apel, sunt cele menționate în tabelul de mai jos:</w:t>
      </w:r>
    </w:p>
    <w:p w14:paraId="108A7BFF" w14:textId="77777777" w:rsidR="008E5247" w:rsidRPr="00DE2B76" w:rsidRDefault="008E5247" w:rsidP="00D21853">
      <w:pPr>
        <w:pStyle w:val="ListParagraph"/>
        <w:spacing w:before="60" w:after="0" w:line="240" w:lineRule="auto"/>
        <w:ind w:left="1146"/>
        <w:contextualSpacing w:val="0"/>
        <w:jc w:val="both"/>
        <w:outlineLvl w:val="2"/>
        <w:rPr>
          <w:rFonts w:asciiTheme="majorHAnsi" w:hAnsiTheme="majorHAnsi" w:cstheme="majorHAnsi"/>
          <w:b/>
          <w:bCs/>
          <w:iCs/>
          <w:color w:val="44546A" w:themeColor="text2"/>
        </w:rPr>
      </w:pPr>
    </w:p>
    <w:tbl>
      <w:tblPr>
        <w:tblStyle w:val="TableGrid"/>
        <w:tblW w:w="9493" w:type="dxa"/>
        <w:tblLook w:val="04A0" w:firstRow="1" w:lastRow="0" w:firstColumn="1" w:lastColumn="0" w:noHBand="0" w:noVBand="1"/>
      </w:tblPr>
      <w:tblGrid>
        <w:gridCol w:w="1138"/>
        <w:gridCol w:w="2124"/>
        <w:gridCol w:w="1275"/>
        <w:gridCol w:w="1417"/>
        <w:gridCol w:w="1699"/>
        <w:gridCol w:w="1840"/>
      </w:tblGrid>
      <w:tr w:rsidR="00C32A3A" w:rsidRPr="00DE2B76" w14:paraId="15D3B333" w14:textId="5EA59014" w:rsidTr="00DD1BF0">
        <w:trPr>
          <w:trHeight w:val="951"/>
          <w:tblHeader/>
        </w:trPr>
        <w:tc>
          <w:tcPr>
            <w:tcW w:w="1129" w:type="dxa"/>
            <w:shd w:val="clear" w:color="auto" w:fill="C5E0B3" w:themeFill="accent6" w:themeFillTint="66"/>
          </w:tcPr>
          <w:p w14:paraId="3DEAB4FA"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Cod indicator</w:t>
            </w:r>
          </w:p>
        </w:tc>
        <w:tc>
          <w:tcPr>
            <w:tcW w:w="2127" w:type="dxa"/>
            <w:shd w:val="clear" w:color="auto" w:fill="C5E0B3" w:themeFill="accent6" w:themeFillTint="66"/>
          </w:tcPr>
          <w:p w14:paraId="702DAE4A"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Denumire indicator</w:t>
            </w:r>
          </w:p>
        </w:tc>
        <w:tc>
          <w:tcPr>
            <w:tcW w:w="1275" w:type="dxa"/>
            <w:shd w:val="clear" w:color="auto" w:fill="C5E0B3" w:themeFill="accent6" w:themeFillTint="66"/>
          </w:tcPr>
          <w:p w14:paraId="23843410"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Tip regiune</w:t>
            </w:r>
          </w:p>
        </w:tc>
        <w:tc>
          <w:tcPr>
            <w:tcW w:w="1418" w:type="dxa"/>
            <w:shd w:val="clear" w:color="auto" w:fill="C5E0B3" w:themeFill="accent6" w:themeFillTint="66"/>
          </w:tcPr>
          <w:p w14:paraId="21CE01F0"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Unitate de măsura</w:t>
            </w:r>
          </w:p>
        </w:tc>
        <w:tc>
          <w:tcPr>
            <w:tcW w:w="1701" w:type="dxa"/>
            <w:shd w:val="clear" w:color="auto" w:fill="C5E0B3" w:themeFill="accent6" w:themeFillTint="66"/>
          </w:tcPr>
          <w:p w14:paraId="772D0989"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Definiții și modalitate de calcul</w:t>
            </w:r>
          </w:p>
        </w:tc>
        <w:tc>
          <w:tcPr>
            <w:tcW w:w="1843" w:type="dxa"/>
            <w:shd w:val="clear" w:color="auto" w:fill="C5E0B3" w:themeFill="accent6" w:themeFillTint="66"/>
          </w:tcPr>
          <w:p w14:paraId="10954A27" w14:textId="71563D50" w:rsidR="003F00C9" w:rsidRPr="00DE2B76" w:rsidRDefault="003F00C9" w:rsidP="00DD1BF0">
            <w:pPr>
              <w:tabs>
                <w:tab w:val="left" w:pos="1305"/>
              </w:tabs>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Ținte minime indicator</w:t>
            </w:r>
            <w:r w:rsidR="009B49F3" w:rsidRPr="00DE2B76">
              <w:rPr>
                <w:rFonts w:asciiTheme="majorHAnsi" w:hAnsiTheme="majorHAnsi" w:cstheme="majorHAnsi"/>
                <w:b/>
                <w:bCs/>
                <w:color w:val="44546A" w:themeColor="text2"/>
              </w:rPr>
              <w:t xml:space="preserve"> RCO69</w:t>
            </w:r>
            <w:r w:rsidR="00A83AE8" w:rsidRPr="00DE2B76">
              <w:rPr>
                <w:rFonts w:asciiTheme="majorHAnsi" w:hAnsiTheme="majorHAnsi" w:cstheme="majorHAnsi"/>
                <w:b/>
                <w:bCs/>
                <w:color w:val="44546A" w:themeColor="text2"/>
              </w:rPr>
              <w:t xml:space="preserve"> funcție de valoarea finanțării acordate</w:t>
            </w:r>
          </w:p>
        </w:tc>
      </w:tr>
      <w:tr w:rsidR="00C32A3A" w:rsidRPr="00DE2B76" w14:paraId="26CC74A2" w14:textId="4A4A6973" w:rsidTr="00DD1BF0">
        <w:trPr>
          <w:trHeight w:val="1247"/>
        </w:trPr>
        <w:tc>
          <w:tcPr>
            <w:tcW w:w="1129" w:type="dxa"/>
          </w:tcPr>
          <w:p w14:paraId="758E6AB0" w14:textId="16A0A553" w:rsidR="009B49F3" w:rsidRPr="00DE2B76" w:rsidRDefault="009B49F3"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RCO69</w:t>
            </w:r>
            <w:r w:rsidR="00A83AE8" w:rsidRPr="00DE2B76">
              <w:rPr>
                <w:rFonts w:asciiTheme="majorHAnsi" w:hAnsiTheme="majorHAnsi" w:cstheme="majorHAnsi"/>
                <w:color w:val="44546A" w:themeColor="text2"/>
              </w:rPr>
              <w:t>*</w:t>
            </w:r>
          </w:p>
        </w:tc>
        <w:tc>
          <w:tcPr>
            <w:tcW w:w="2127" w:type="dxa"/>
          </w:tcPr>
          <w:p w14:paraId="739FE6DC" w14:textId="77777777" w:rsidR="009B49F3" w:rsidRPr="00DE2B76" w:rsidRDefault="009B49F3"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Capacitatea unităților de asistență medicală noi sau modernizate</w:t>
            </w:r>
          </w:p>
        </w:tc>
        <w:tc>
          <w:tcPr>
            <w:tcW w:w="1275" w:type="dxa"/>
          </w:tcPr>
          <w:p w14:paraId="586868C0" w14:textId="77777777" w:rsidR="009B49F3" w:rsidRPr="00DE2B76" w:rsidRDefault="009B49F3"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Regiuni mai puțin dezvoltate</w:t>
            </w:r>
          </w:p>
        </w:tc>
        <w:tc>
          <w:tcPr>
            <w:tcW w:w="1418" w:type="dxa"/>
          </w:tcPr>
          <w:p w14:paraId="38877E11" w14:textId="77777777" w:rsidR="009B49F3" w:rsidRPr="00DE2B76" w:rsidRDefault="009B49F3"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Persoane/ an</w:t>
            </w:r>
          </w:p>
        </w:tc>
        <w:tc>
          <w:tcPr>
            <w:tcW w:w="1701" w:type="dxa"/>
          </w:tcPr>
          <w:p w14:paraId="40FC36BB" w14:textId="41B72C9D" w:rsidR="009B49F3" w:rsidRPr="00DE2B76" w:rsidRDefault="009B49F3"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Conform </w:t>
            </w:r>
            <w:r w:rsidRPr="00DE2B76">
              <w:rPr>
                <w:rFonts w:asciiTheme="majorHAnsi" w:hAnsiTheme="majorHAnsi" w:cstheme="majorHAnsi"/>
                <w:b/>
                <w:bCs/>
                <w:color w:val="44546A" w:themeColor="text2"/>
              </w:rPr>
              <w:t>Anexei 2: Definiții și mod de calcul indicatori</w:t>
            </w:r>
            <w:r w:rsidRPr="00DE2B76">
              <w:rPr>
                <w:rFonts w:asciiTheme="majorHAnsi" w:hAnsiTheme="majorHAnsi" w:cstheme="majorHAnsi"/>
                <w:i/>
                <w:iCs/>
                <w:color w:val="44546A" w:themeColor="text2"/>
              </w:rPr>
              <w:t xml:space="preserve">, </w:t>
            </w:r>
            <w:r w:rsidRPr="00DE2B76">
              <w:rPr>
                <w:rFonts w:asciiTheme="majorHAnsi" w:hAnsiTheme="majorHAnsi" w:cstheme="majorHAnsi"/>
                <w:color w:val="44546A" w:themeColor="text2"/>
              </w:rPr>
              <w:t xml:space="preserve">inclusiv document excel </w:t>
            </w:r>
            <w:r w:rsidRPr="00DE2B76">
              <w:rPr>
                <w:rFonts w:asciiTheme="majorHAnsi" w:hAnsiTheme="majorHAnsi" w:cstheme="majorHAnsi"/>
                <w:b/>
                <w:bCs/>
                <w:color w:val="44546A" w:themeColor="text2"/>
              </w:rPr>
              <w:t xml:space="preserve">Anexa 2.1: </w:t>
            </w:r>
            <w:r w:rsidRPr="00DE2B76">
              <w:rPr>
                <w:rFonts w:asciiTheme="majorHAnsi" w:hAnsiTheme="majorHAnsi" w:cstheme="majorHAnsi"/>
                <w:b/>
                <w:bCs/>
                <w:iCs/>
                <w:color w:val="44546A" w:themeColor="text2"/>
              </w:rPr>
              <w:t>Planificare țintă indicatori</w:t>
            </w:r>
          </w:p>
        </w:tc>
        <w:tc>
          <w:tcPr>
            <w:tcW w:w="1843" w:type="dxa"/>
          </w:tcPr>
          <w:p w14:paraId="23BC2BDC" w14:textId="5D5006C1" w:rsidR="009B49F3" w:rsidRPr="00DE2B76" w:rsidRDefault="00516B6C" w:rsidP="00DD1BF0">
            <w:pPr>
              <w:tabs>
                <w:tab w:val="left" w:pos="1305"/>
              </w:tabs>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400.000 (se va completa</w:t>
            </w:r>
            <w:r w:rsidR="009B49F3" w:rsidRPr="00DE2B76">
              <w:rPr>
                <w:rFonts w:asciiTheme="majorHAnsi" w:hAnsiTheme="majorHAnsi" w:cstheme="majorHAnsi"/>
                <w:color w:val="44546A" w:themeColor="text2"/>
              </w:rPr>
              <w:t xml:space="preserve"> </w:t>
            </w:r>
            <w:r w:rsidR="009B49F3" w:rsidRPr="00DE2B76">
              <w:rPr>
                <w:rFonts w:asciiTheme="majorHAnsi" w:hAnsiTheme="majorHAnsi" w:cstheme="majorHAnsi"/>
                <w:b/>
                <w:bCs/>
                <w:color w:val="44546A" w:themeColor="text2"/>
              </w:rPr>
              <w:t xml:space="preserve">Anexa 2.1: </w:t>
            </w:r>
            <w:r w:rsidR="009B49F3" w:rsidRPr="00DE2B76">
              <w:rPr>
                <w:rFonts w:asciiTheme="majorHAnsi" w:hAnsiTheme="majorHAnsi" w:cstheme="majorHAnsi"/>
                <w:b/>
                <w:bCs/>
                <w:iCs/>
                <w:color w:val="44546A" w:themeColor="text2"/>
              </w:rPr>
              <w:t>Planificare țintă indicatori</w:t>
            </w:r>
            <w:r w:rsidR="009B49F3" w:rsidRPr="00DE2B76">
              <w:rPr>
                <w:rFonts w:asciiTheme="majorHAnsi" w:hAnsiTheme="majorHAnsi" w:cstheme="majorHAnsi"/>
                <w:color w:val="44546A" w:themeColor="text2"/>
              </w:rPr>
              <w:t xml:space="preserve"> </w:t>
            </w:r>
          </w:p>
        </w:tc>
      </w:tr>
      <w:tr w:rsidR="00C32A3A" w:rsidRPr="00DE2B76" w14:paraId="0397195B" w14:textId="04EB4A8D" w:rsidTr="00DD1BF0">
        <w:trPr>
          <w:trHeight w:val="312"/>
        </w:trPr>
        <w:tc>
          <w:tcPr>
            <w:tcW w:w="1129" w:type="dxa"/>
          </w:tcPr>
          <w:p w14:paraId="0CA33662" w14:textId="6963FD5E" w:rsidR="002C42BE" w:rsidRPr="00DE2B76" w:rsidRDefault="00AC3C4A"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01PSO17</w:t>
            </w:r>
          </w:p>
        </w:tc>
        <w:tc>
          <w:tcPr>
            <w:tcW w:w="2127" w:type="dxa"/>
          </w:tcPr>
          <w:p w14:paraId="53CEC900" w14:textId="63CA77D4" w:rsidR="00AC3C4A" w:rsidRPr="00DE2B76" w:rsidRDefault="00AC3C4A"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Spitale sprijinite, din care: </w:t>
            </w:r>
          </w:p>
          <w:p w14:paraId="3A4227BB" w14:textId="50E52E76" w:rsidR="002C42BE" w:rsidRPr="00DE2B76" w:rsidRDefault="00AC3C4A" w:rsidP="000E2760">
            <w:pPr>
              <w:pStyle w:val="ListParagraph"/>
              <w:numPr>
                <w:ilvl w:val="0"/>
                <w:numId w:val="140"/>
              </w:numPr>
              <w:spacing w:before="6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01PSO17</w:t>
            </w:r>
            <w:r w:rsidR="00A568BE"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0</w:t>
            </w:r>
            <w:r w:rsidR="000E2760" w:rsidRPr="00DE2B76">
              <w:rPr>
                <w:rFonts w:asciiTheme="majorHAnsi" w:hAnsiTheme="majorHAnsi" w:cstheme="majorHAnsi"/>
                <w:color w:val="44546A" w:themeColor="text2"/>
              </w:rPr>
              <w:t>1</w:t>
            </w:r>
            <w:r w:rsidRPr="00DE2B76">
              <w:rPr>
                <w:rFonts w:asciiTheme="majorHAnsi" w:hAnsiTheme="majorHAnsi" w:cstheme="majorHAnsi"/>
                <w:color w:val="44546A" w:themeColor="text2"/>
              </w:rPr>
              <w:t xml:space="preserve"> </w:t>
            </w:r>
            <w:r w:rsidR="000E2760" w:rsidRPr="00DE2B76">
              <w:rPr>
                <w:rFonts w:asciiTheme="majorHAnsi" w:hAnsiTheme="majorHAnsi" w:cstheme="majorHAnsi"/>
                <w:color w:val="44546A" w:themeColor="text2"/>
              </w:rPr>
              <w:t xml:space="preserve">regionale de urgenta </w:t>
            </w:r>
          </w:p>
        </w:tc>
        <w:tc>
          <w:tcPr>
            <w:tcW w:w="1275" w:type="dxa"/>
          </w:tcPr>
          <w:p w14:paraId="16FB047B" w14:textId="77777777"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Regiuni mai puțin dezvoltate</w:t>
            </w:r>
          </w:p>
        </w:tc>
        <w:tc>
          <w:tcPr>
            <w:tcW w:w="1418" w:type="dxa"/>
          </w:tcPr>
          <w:p w14:paraId="36E7AA77" w14:textId="77777777"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Unități sanitare</w:t>
            </w:r>
          </w:p>
        </w:tc>
        <w:tc>
          <w:tcPr>
            <w:tcW w:w="1701" w:type="dxa"/>
          </w:tcPr>
          <w:p w14:paraId="7DA6D06E" w14:textId="33CB10FE"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Conform </w:t>
            </w:r>
            <w:r w:rsidRPr="00DE2B76">
              <w:rPr>
                <w:rFonts w:asciiTheme="majorHAnsi" w:hAnsiTheme="majorHAnsi" w:cstheme="majorHAnsi"/>
                <w:b/>
                <w:bCs/>
                <w:color w:val="44546A" w:themeColor="text2"/>
              </w:rPr>
              <w:t xml:space="preserve">Anexei </w:t>
            </w:r>
            <w:r w:rsidR="001D6B72" w:rsidRPr="00DE2B76">
              <w:rPr>
                <w:rFonts w:asciiTheme="majorHAnsi" w:hAnsiTheme="majorHAnsi" w:cstheme="majorHAnsi"/>
                <w:b/>
                <w:bCs/>
                <w:color w:val="44546A" w:themeColor="text2"/>
              </w:rPr>
              <w:t>2</w:t>
            </w:r>
            <w:r w:rsidRPr="00DE2B76">
              <w:rPr>
                <w:rFonts w:asciiTheme="majorHAnsi" w:hAnsiTheme="majorHAnsi" w:cstheme="majorHAnsi"/>
                <w:b/>
                <w:bCs/>
                <w:color w:val="44546A" w:themeColor="text2"/>
              </w:rPr>
              <w:t>: Definiții și mod de calcul indicatori</w:t>
            </w:r>
            <w:r w:rsidRPr="00DE2B76">
              <w:rPr>
                <w:rFonts w:asciiTheme="majorHAnsi" w:hAnsiTheme="majorHAnsi" w:cstheme="majorHAnsi"/>
                <w:i/>
                <w:iCs/>
                <w:color w:val="44546A" w:themeColor="text2"/>
              </w:rPr>
              <w:t xml:space="preserve">, </w:t>
            </w:r>
            <w:r w:rsidRPr="00DE2B76">
              <w:rPr>
                <w:rFonts w:asciiTheme="majorHAnsi" w:hAnsiTheme="majorHAnsi" w:cstheme="majorHAnsi"/>
                <w:color w:val="44546A" w:themeColor="text2"/>
              </w:rPr>
              <w:t xml:space="preserve">inclusiv document excel </w:t>
            </w:r>
            <w:r w:rsidRPr="00DE2B76">
              <w:rPr>
                <w:rFonts w:asciiTheme="majorHAnsi" w:hAnsiTheme="majorHAnsi" w:cstheme="majorHAnsi"/>
                <w:b/>
                <w:bCs/>
                <w:color w:val="44546A" w:themeColor="text2"/>
              </w:rPr>
              <w:t xml:space="preserve">Anexa </w:t>
            </w:r>
            <w:r w:rsidR="001D6B72" w:rsidRPr="00DE2B76">
              <w:rPr>
                <w:rFonts w:asciiTheme="majorHAnsi" w:hAnsiTheme="majorHAnsi" w:cstheme="majorHAnsi"/>
                <w:b/>
                <w:bCs/>
                <w:color w:val="44546A" w:themeColor="text2"/>
              </w:rPr>
              <w:t>2</w:t>
            </w:r>
            <w:r w:rsidRPr="00DE2B76">
              <w:rPr>
                <w:rFonts w:asciiTheme="majorHAnsi" w:hAnsiTheme="majorHAnsi" w:cstheme="majorHAnsi"/>
                <w:b/>
                <w:bCs/>
                <w:color w:val="44546A" w:themeColor="text2"/>
              </w:rPr>
              <w:t xml:space="preserve">.1: </w:t>
            </w:r>
            <w:r w:rsidRPr="00DE2B76">
              <w:rPr>
                <w:rFonts w:asciiTheme="majorHAnsi" w:hAnsiTheme="majorHAnsi" w:cstheme="majorHAnsi"/>
                <w:b/>
                <w:bCs/>
                <w:iCs/>
                <w:color w:val="44546A" w:themeColor="text2"/>
              </w:rPr>
              <w:t>Planificare țintă indicatori</w:t>
            </w:r>
          </w:p>
        </w:tc>
        <w:tc>
          <w:tcPr>
            <w:tcW w:w="1843" w:type="dxa"/>
          </w:tcPr>
          <w:p w14:paraId="5197BC78" w14:textId="45BC4C5D"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1</w:t>
            </w:r>
          </w:p>
        </w:tc>
      </w:tr>
    </w:tbl>
    <w:p w14:paraId="4D63B3E2" w14:textId="77777777" w:rsidR="00DE2B76" w:rsidRDefault="00DE2B76" w:rsidP="00DD1BF0">
      <w:pPr>
        <w:jc w:val="both"/>
        <w:rPr>
          <w:rFonts w:asciiTheme="majorHAnsi" w:hAnsiTheme="majorHAnsi" w:cstheme="majorHAnsi"/>
          <w:iCs/>
          <w:color w:val="44546A" w:themeColor="text2"/>
        </w:rPr>
      </w:pPr>
    </w:p>
    <w:p w14:paraId="2B9611E5" w14:textId="01FC76BC" w:rsidR="00DD1BF0" w:rsidRPr="00DE2B76" w:rsidRDefault="00DD1BF0" w:rsidP="00DD1BF0">
      <w:pPr>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lastRenderedPageBreak/>
        <w:t>Atenție!</w:t>
      </w:r>
    </w:p>
    <w:p w14:paraId="6C369A7A" w14:textId="258BCF8D" w:rsidR="00A83AE8" w:rsidRPr="00DE2B76" w:rsidRDefault="00A83AE8" w:rsidP="00DD1BF0">
      <w:pPr>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Țintele menționate în cererea de finanțare în privința indicatorului RCO69 trebuie să fie cel puțin egale cu cele menționate în </w:t>
      </w:r>
      <w:r w:rsidRPr="00DE2B76">
        <w:rPr>
          <w:rFonts w:asciiTheme="majorHAnsi" w:hAnsiTheme="majorHAnsi" w:cstheme="majorHAnsi"/>
          <w:i/>
          <w:color w:val="44546A" w:themeColor="text2"/>
        </w:rPr>
        <w:t>sheet ținte minime indicator</w:t>
      </w:r>
      <w:r w:rsidR="00DD1BF0" w:rsidRPr="00DE2B76">
        <w:rPr>
          <w:rFonts w:asciiTheme="majorHAnsi" w:hAnsiTheme="majorHAnsi" w:cstheme="majorHAnsi"/>
          <w:i/>
          <w:color w:val="44546A" w:themeColor="text2"/>
        </w:rPr>
        <w:t xml:space="preserve"> RCO69</w:t>
      </w:r>
      <w:r w:rsidRPr="00DE2B76">
        <w:rPr>
          <w:rFonts w:asciiTheme="majorHAnsi" w:hAnsiTheme="majorHAnsi" w:cstheme="majorHAnsi"/>
          <w:i/>
          <w:color w:val="44546A" w:themeColor="text2"/>
        </w:rPr>
        <w:t xml:space="preserve"> din Anexa 2.1: Planificare țintă indicatori</w:t>
      </w:r>
      <w:r w:rsidRPr="00DE2B76">
        <w:rPr>
          <w:rFonts w:asciiTheme="majorHAnsi" w:hAnsiTheme="majorHAnsi" w:cstheme="majorHAnsi"/>
          <w:iCs/>
          <w:color w:val="44546A" w:themeColor="text2"/>
        </w:rPr>
        <w:t xml:space="preserve"> (criteriu de eligibilitate).</w:t>
      </w:r>
      <w:r w:rsidR="0065710F"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Țintele menționate în cererea de finanțare în privința indicatorului RCO69 sunt cele asumate de beneficiar în situația aprobării proiectului.</w:t>
      </w:r>
    </w:p>
    <w:p w14:paraId="3CC050A2" w14:textId="10281191" w:rsidR="00423649" w:rsidRPr="00DE2B76" w:rsidRDefault="00423649"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55" w:name="_Toc147414558"/>
      <w:r w:rsidRPr="00DE2B76">
        <w:rPr>
          <w:rFonts w:asciiTheme="majorHAnsi" w:hAnsiTheme="majorHAnsi" w:cstheme="majorHAnsi"/>
          <w:b/>
          <w:bCs/>
          <w:iCs/>
          <w:color w:val="44546A" w:themeColor="text2"/>
        </w:rPr>
        <w:t>Indicatori de rezultat</w:t>
      </w:r>
      <w:bookmarkEnd w:id="55"/>
      <w:r w:rsidRPr="00DE2B76">
        <w:rPr>
          <w:rFonts w:asciiTheme="majorHAnsi" w:hAnsiTheme="majorHAnsi" w:cstheme="majorHAnsi"/>
          <w:b/>
          <w:bCs/>
          <w:iCs/>
          <w:color w:val="44546A" w:themeColor="text2"/>
        </w:rPr>
        <w:t xml:space="preserve"> </w:t>
      </w:r>
    </w:p>
    <w:tbl>
      <w:tblPr>
        <w:tblStyle w:val="TableGrid"/>
        <w:tblW w:w="9805" w:type="dxa"/>
        <w:tblLook w:val="04A0" w:firstRow="1" w:lastRow="0" w:firstColumn="1" w:lastColumn="0" w:noHBand="0" w:noVBand="1"/>
      </w:tblPr>
      <w:tblGrid>
        <w:gridCol w:w="1228"/>
        <w:gridCol w:w="2281"/>
        <w:gridCol w:w="1362"/>
        <w:gridCol w:w="1337"/>
        <w:gridCol w:w="2243"/>
        <w:gridCol w:w="1354"/>
      </w:tblGrid>
      <w:tr w:rsidR="00C32A3A" w:rsidRPr="00DE2B76" w14:paraId="1B946A57" w14:textId="73CA1B9D" w:rsidTr="00AF68E0">
        <w:trPr>
          <w:trHeight w:val="1085"/>
          <w:tblHeader/>
        </w:trPr>
        <w:tc>
          <w:tcPr>
            <w:tcW w:w="1228" w:type="dxa"/>
            <w:shd w:val="clear" w:color="auto" w:fill="C5E0B3" w:themeFill="accent6" w:themeFillTint="66"/>
          </w:tcPr>
          <w:p w14:paraId="03A3C390"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Cod indicator</w:t>
            </w:r>
          </w:p>
        </w:tc>
        <w:tc>
          <w:tcPr>
            <w:tcW w:w="2281" w:type="dxa"/>
            <w:shd w:val="clear" w:color="auto" w:fill="C5E0B3" w:themeFill="accent6" w:themeFillTint="66"/>
          </w:tcPr>
          <w:p w14:paraId="3C921D84"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Denumire indicator</w:t>
            </w:r>
          </w:p>
        </w:tc>
        <w:tc>
          <w:tcPr>
            <w:tcW w:w="1362" w:type="dxa"/>
            <w:shd w:val="clear" w:color="auto" w:fill="C5E0B3" w:themeFill="accent6" w:themeFillTint="66"/>
          </w:tcPr>
          <w:p w14:paraId="4C831F41"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Tip regiune</w:t>
            </w:r>
          </w:p>
        </w:tc>
        <w:tc>
          <w:tcPr>
            <w:tcW w:w="1337" w:type="dxa"/>
            <w:shd w:val="clear" w:color="auto" w:fill="C5E0B3" w:themeFill="accent6" w:themeFillTint="66"/>
          </w:tcPr>
          <w:p w14:paraId="5D52D355"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Unitate de măsura</w:t>
            </w:r>
          </w:p>
        </w:tc>
        <w:tc>
          <w:tcPr>
            <w:tcW w:w="2243" w:type="dxa"/>
            <w:shd w:val="clear" w:color="auto" w:fill="C5E0B3" w:themeFill="accent6" w:themeFillTint="66"/>
          </w:tcPr>
          <w:p w14:paraId="4D825219" w14:textId="77777777"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Definiții și modalitate de calcul</w:t>
            </w:r>
          </w:p>
        </w:tc>
        <w:tc>
          <w:tcPr>
            <w:tcW w:w="1354" w:type="dxa"/>
            <w:shd w:val="clear" w:color="auto" w:fill="C5E0B3" w:themeFill="accent6" w:themeFillTint="66"/>
          </w:tcPr>
          <w:p w14:paraId="2B925DE2" w14:textId="00454981" w:rsidR="003F00C9" w:rsidRPr="00DE2B76" w:rsidRDefault="003F00C9"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Ținte minime indicator</w:t>
            </w:r>
            <w:r w:rsidR="009B49F3" w:rsidRPr="00DE2B76">
              <w:rPr>
                <w:rFonts w:asciiTheme="majorHAnsi" w:hAnsiTheme="majorHAnsi" w:cstheme="majorHAnsi"/>
                <w:b/>
                <w:bCs/>
                <w:color w:val="44546A" w:themeColor="text2"/>
              </w:rPr>
              <w:t xml:space="preserve"> </w:t>
            </w:r>
            <w:r w:rsidR="009B49F3" w:rsidRPr="00DE2B76">
              <w:rPr>
                <w:rFonts w:asciiTheme="majorHAnsi" w:hAnsiTheme="majorHAnsi" w:cstheme="majorHAnsi"/>
                <w:color w:val="44546A" w:themeColor="text2"/>
              </w:rPr>
              <w:t>RCR73</w:t>
            </w:r>
            <w:r w:rsidR="006A7B4B" w:rsidRPr="00DE2B76">
              <w:rPr>
                <w:rFonts w:asciiTheme="majorHAnsi" w:hAnsiTheme="majorHAnsi" w:cstheme="majorHAnsi"/>
                <w:color w:val="44546A" w:themeColor="text2"/>
              </w:rPr>
              <w:t xml:space="preserve"> la momentul</w:t>
            </w:r>
            <w:r w:rsidR="009B49F3" w:rsidRPr="00DE2B76">
              <w:rPr>
                <w:rFonts w:asciiTheme="majorHAnsi" w:hAnsiTheme="majorHAnsi" w:cstheme="majorHAnsi"/>
                <w:b/>
                <w:bCs/>
                <w:color w:val="44546A" w:themeColor="text2"/>
              </w:rPr>
              <w:t xml:space="preserve"> </w:t>
            </w:r>
          </w:p>
        </w:tc>
      </w:tr>
      <w:tr w:rsidR="00C32A3A" w:rsidRPr="00DE2B76" w14:paraId="7B52C095" w14:textId="292866B8" w:rsidTr="00DD1BF0">
        <w:trPr>
          <w:trHeight w:val="1922"/>
        </w:trPr>
        <w:tc>
          <w:tcPr>
            <w:tcW w:w="1228" w:type="dxa"/>
          </w:tcPr>
          <w:p w14:paraId="27C05C9B" w14:textId="6709736F"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RCR73</w:t>
            </w:r>
          </w:p>
        </w:tc>
        <w:tc>
          <w:tcPr>
            <w:tcW w:w="2281" w:type="dxa"/>
          </w:tcPr>
          <w:p w14:paraId="19AD6759" w14:textId="77777777"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Număr anual de utilizatori ai unităților de asistență medicală noi sau modernizate</w:t>
            </w:r>
          </w:p>
        </w:tc>
        <w:tc>
          <w:tcPr>
            <w:tcW w:w="1362" w:type="dxa"/>
          </w:tcPr>
          <w:p w14:paraId="2C628E49" w14:textId="77777777"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Regiuni mai puțin dezvoltate</w:t>
            </w:r>
          </w:p>
        </w:tc>
        <w:tc>
          <w:tcPr>
            <w:tcW w:w="1337" w:type="dxa"/>
          </w:tcPr>
          <w:p w14:paraId="5BF94EE6" w14:textId="77777777"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Persoane/ an</w:t>
            </w:r>
          </w:p>
        </w:tc>
        <w:tc>
          <w:tcPr>
            <w:tcW w:w="2243" w:type="dxa"/>
          </w:tcPr>
          <w:p w14:paraId="0654B93B" w14:textId="11B6AEC3" w:rsidR="002C42BE" w:rsidRPr="00DE2B76" w:rsidRDefault="002C42B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Conform </w:t>
            </w:r>
            <w:r w:rsidRPr="00DE2B76">
              <w:rPr>
                <w:rFonts w:asciiTheme="majorHAnsi" w:hAnsiTheme="majorHAnsi" w:cstheme="majorHAnsi"/>
                <w:b/>
                <w:bCs/>
                <w:color w:val="44546A" w:themeColor="text2"/>
              </w:rPr>
              <w:t xml:space="preserve">Anexei </w:t>
            </w:r>
            <w:r w:rsidR="001D6B72" w:rsidRPr="00DE2B76">
              <w:rPr>
                <w:rFonts w:asciiTheme="majorHAnsi" w:hAnsiTheme="majorHAnsi" w:cstheme="majorHAnsi"/>
                <w:b/>
                <w:bCs/>
                <w:color w:val="44546A" w:themeColor="text2"/>
              </w:rPr>
              <w:t>2</w:t>
            </w:r>
            <w:r w:rsidRPr="00DE2B76">
              <w:rPr>
                <w:rFonts w:asciiTheme="majorHAnsi" w:hAnsiTheme="majorHAnsi" w:cstheme="majorHAnsi"/>
                <w:b/>
                <w:bCs/>
                <w:color w:val="44546A" w:themeColor="text2"/>
              </w:rPr>
              <w:t>: Definiții și mod de calcul indicatori</w:t>
            </w:r>
            <w:r w:rsidRPr="00DE2B76">
              <w:rPr>
                <w:rFonts w:asciiTheme="majorHAnsi" w:hAnsiTheme="majorHAnsi" w:cstheme="majorHAnsi"/>
                <w:i/>
                <w:iCs/>
                <w:color w:val="44546A" w:themeColor="text2"/>
              </w:rPr>
              <w:t xml:space="preserve">, </w:t>
            </w:r>
            <w:r w:rsidRPr="00DE2B76">
              <w:rPr>
                <w:rFonts w:asciiTheme="majorHAnsi" w:hAnsiTheme="majorHAnsi" w:cstheme="majorHAnsi"/>
                <w:color w:val="44546A" w:themeColor="text2"/>
              </w:rPr>
              <w:t xml:space="preserve">inclusiv document excel </w:t>
            </w:r>
            <w:r w:rsidRPr="00DE2B76">
              <w:rPr>
                <w:rFonts w:asciiTheme="majorHAnsi" w:hAnsiTheme="majorHAnsi" w:cstheme="majorHAnsi"/>
                <w:b/>
                <w:bCs/>
                <w:color w:val="44546A" w:themeColor="text2"/>
              </w:rPr>
              <w:t xml:space="preserve">Anexa </w:t>
            </w:r>
            <w:r w:rsidR="001D6B72" w:rsidRPr="00DE2B76">
              <w:rPr>
                <w:rFonts w:asciiTheme="majorHAnsi" w:hAnsiTheme="majorHAnsi" w:cstheme="majorHAnsi"/>
                <w:b/>
                <w:bCs/>
                <w:color w:val="44546A" w:themeColor="text2"/>
              </w:rPr>
              <w:t>2</w:t>
            </w:r>
            <w:r w:rsidRPr="00DE2B76">
              <w:rPr>
                <w:rFonts w:asciiTheme="majorHAnsi" w:hAnsiTheme="majorHAnsi" w:cstheme="majorHAnsi"/>
                <w:b/>
                <w:bCs/>
                <w:color w:val="44546A" w:themeColor="text2"/>
              </w:rPr>
              <w:t xml:space="preserve">.1: </w:t>
            </w:r>
            <w:r w:rsidRPr="00DE2B76">
              <w:rPr>
                <w:rFonts w:asciiTheme="majorHAnsi" w:hAnsiTheme="majorHAnsi" w:cstheme="majorHAnsi"/>
                <w:b/>
                <w:bCs/>
                <w:iCs/>
                <w:color w:val="44546A" w:themeColor="text2"/>
              </w:rPr>
              <w:t>Planificare țintă indicatori</w:t>
            </w:r>
          </w:p>
        </w:tc>
        <w:tc>
          <w:tcPr>
            <w:tcW w:w="1354" w:type="dxa"/>
          </w:tcPr>
          <w:p w14:paraId="0DF95C7D" w14:textId="28DA3947" w:rsidR="002C42BE" w:rsidRPr="00DE2B76" w:rsidRDefault="00B82F4E"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71</w:t>
            </w:r>
            <w:r w:rsidR="002C42BE" w:rsidRPr="00DE2B76">
              <w:rPr>
                <w:rFonts w:asciiTheme="majorHAnsi" w:hAnsiTheme="majorHAnsi" w:cstheme="majorHAnsi"/>
                <w:color w:val="44546A" w:themeColor="text2"/>
              </w:rPr>
              <w:t>% din țintele asumate la nivelul fiecărui proiect pentru  RCO69</w:t>
            </w:r>
          </w:p>
        </w:tc>
      </w:tr>
    </w:tbl>
    <w:p w14:paraId="53E2BD80" w14:textId="77777777" w:rsidR="00DD1BF0" w:rsidRPr="00DE2B76" w:rsidRDefault="00DD1BF0" w:rsidP="00F36338">
      <w:pPr>
        <w:rPr>
          <w:rFonts w:asciiTheme="majorHAnsi" w:hAnsiTheme="majorHAnsi" w:cstheme="majorHAnsi"/>
          <w:b/>
          <w:bCs/>
          <w:iCs/>
          <w:color w:val="44546A" w:themeColor="text2"/>
        </w:rPr>
      </w:pPr>
    </w:p>
    <w:p w14:paraId="51497774" w14:textId="20D62F56" w:rsidR="00AF68E0" w:rsidRPr="00DE2B76" w:rsidRDefault="00AF68E0" w:rsidP="00F36338">
      <w:pPr>
        <w:rPr>
          <w:rFonts w:asciiTheme="majorHAnsi" w:hAnsiTheme="majorHAnsi" w:cstheme="majorHAnsi"/>
          <w:b/>
          <w:bCs/>
          <w:i/>
          <w:color w:val="44546A" w:themeColor="text2"/>
        </w:rPr>
      </w:pPr>
      <w:r w:rsidRPr="00DE2B76">
        <w:rPr>
          <w:rFonts w:asciiTheme="majorHAnsi" w:hAnsiTheme="majorHAnsi" w:cstheme="majorHAnsi"/>
          <w:b/>
          <w:bCs/>
          <w:iCs/>
          <w:color w:val="44546A" w:themeColor="text2"/>
        </w:rPr>
        <w:t>Atenție!</w:t>
      </w:r>
      <w:r w:rsidRPr="00DE2B76">
        <w:rPr>
          <w:rFonts w:asciiTheme="majorHAnsi" w:hAnsiTheme="majorHAnsi" w:cstheme="majorHAnsi"/>
          <w:b/>
          <w:bCs/>
          <w:i/>
          <w:color w:val="44546A" w:themeColor="text2"/>
        </w:rPr>
        <w:t xml:space="preserve"> </w:t>
      </w:r>
    </w:p>
    <w:p w14:paraId="5D3AB5B7" w14:textId="04F8B7AE" w:rsidR="00D81E29" w:rsidRPr="00DE2B76" w:rsidRDefault="00DD1BF0" w:rsidP="00DE2B76">
      <w:pPr>
        <w:ind w:right="-94"/>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La depunerea cererii de finanţare, ț</w:t>
      </w:r>
      <w:r w:rsidR="00AF68E0" w:rsidRPr="00DE2B76">
        <w:rPr>
          <w:rFonts w:asciiTheme="majorHAnsi" w:hAnsiTheme="majorHAnsi" w:cstheme="majorHAnsi"/>
          <w:iCs/>
          <w:color w:val="44546A" w:themeColor="text2"/>
        </w:rPr>
        <w:t>intele menționate în cererea de finanțare în privința indicatorului RCR73 trebuie să fie cel puțin egale</w:t>
      </w:r>
      <w:r w:rsidRPr="00DE2B76">
        <w:rPr>
          <w:rFonts w:asciiTheme="majorHAnsi" w:hAnsiTheme="majorHAnsi" w:cstheme="majorHAnsi"/>
          <w:iCs/>
          <w:color w:val="44546A" w:themeColor="text2"/>
        </w:rPr>
        <w:t xml:space="preserve"> </w:t>
      </w:r>
      <w:r w:rsidR="00AF68E0" w:rsidRPr="00DE2B76">
        <w:rPr>
          <w:rFonts w:asciiTheme="majorHAnsi" w:hAnsiTheme="majorHAnsi" w:cstheme="majorHAnsi"/>
          <w:iCs/>
          <w:color w:val="44546A" w:themeColor="text2"/>
        </w:rPr>
        <w:t xml:space="preserve">cu </w:t>
      </w:r>
      <w:r w:rsidR="00AF68E0" w:rsidRPr="00DE2B76">
        <w:rPr>
          <w:rFonts w:asciiTheme="majorHAnsi" w:hAnsiTheme="majorHAnsi" w:cstheme="majorHAnsi"/>
          <w:color w:val="44546A" w:themeColor="text2"/>
        </w:rPr>
        <w:t>71% din țintele</w:t>
      </w:r>
      <w:r w:rsidRPr="00DE2B76">
        <w:rPr>
          <w:rFonts w:asciiTheme="majorHAnsi" w:hAnsiTheme="majorHAnsi" w:cstheme="majorHAnsi"/>
          <w:color w:val="44546A" w:themeColor="text2"/>
        </w:rPr>
        <w:t xml:space="preserve"> </w:t>
      </w:r>
      <w:r w:rsidR="00AF68E0" w:rsidRPr="00DE2B76">
        <w:rPr>
          <w:rFonts w:asciiTheme="majorHAnsi" w:hAnsiTheme="majorHAnsi" w:cstheme="majorHAnsi"/>
          <w:color w:val="44546A" w:themeColor="text2"/>
        </w:rPr>
        <w:t xml:space="preserve">minime asumate la nivelul fiecărui proiect pentru RCO69. </w:t>
      </w:r>
      <w:r w:rsidR="00AF68E0" w:rsidRPr="00DE2B76">
        <w:rPr>
          <w:rFonts w:asciiTheme="majorHAnsi" w:hAnsiTheme="majorHAnsi" w:cstheme="majorHAnsi"/>
          <w:iCs/>
          <w:color w:val="44546A" w:themeColor="text2"/>
        </w:rPr>
        <w:t>Țintele menționate în cererea de finanțare în privința indicatorului RCR73 sunt cele asumate de beneficiar în situația aprobării proiectului.</w:t>
      </w:r>
    </w:p>
    <w:p w14:paraId="566043FF" w14:textId="540B32DB" w:rsidR="00423649" w:rsidRPr="00DE2B76" w:rsidRDefault="00423649" w:rsidP="00DD1BF0">
      <w:pPr>
        <w:pStyle w:val="ListParagraph"/>
        <w:numPr>
          <w:ilvl w:val="2"/>
          <w:numId w:val="96"/>
        </w:numPr>
        <w:spacing w:before="60" w:after="0" w:line="240" w:lineRule="auto"/>
        <w:ind w:right="-94"/>
        <w:contextualSpacing w:val="0"/>
        <w:jc w:val="both"/>
        <w:outlineLvl w:val="2"/>
        <w:rPr>
          <w:rFonts w:asciiTheme="majorHAnsi" w:hAnsiTheme="majorHAnsi" w:cstheme="majorHAnsi"/>
          <w:b/>
          <w:bCs/>
          <w:i/>
          <w:color w:val="44546A" w:themeColor="text2"/>
        </w:rPr>
      </w:pPr>
      <w:bookmarkStart w:id="56" w:name="_Toc147414559"/>
      <w:r w:rsidRPr="00DE2B76">
        <w:rPr>
          <w:rFonts w:asciiTheme="majorHAnsi" w:hAnsiTheme="majorHAnsi" w:cstheme="majorHAnsi"/>
          <w:b/>
          <w:bCs/>
          <w:i/>
          <w:color w:val="44546A" w:themeColor="text2"/>
        </w:rPr>
        <w:t xml:space="preserve">Indicatori suplimentari specifici </w:t>
      </w:r>
      <w:r w:rsidR="009209E8" w:rsidRPr="00DE2B76">
        <w:rPr>
          <w:rFonts w:asciiTheme="majorHAnsi" w:hAnsiTheme="majorHAnsi" w:cstheme="majorHAnsi"/>
          <w:b/>
          <w:bCs/>
          <w:i/>
          <w:color w:val="44546A" w:themeColor="text2"/>
        </w:rPr>
        <w:t xml:space="preserve">apelului de proiecte </w:t>
      </w:r>
      <w:r w:rsidRPr="00DE2B76">
        <w:rPr>
          <w:rFonts w:asciiTheme="majorHAnsi" w:hAnsiTheme="majorHAnsi" w:cstheme="majorHAnsi"/>
          <w:b/>
          <w:bCs/>
          <w:i/>
          <w:color w:val="44546A" w:themeColor="text2"/>
        </w:rPr>
        <w:t>(dacă este cazul)</w:t>
      </w:r>
      <w:bookmarkEnd w:id="56"/>
    </w:p>
    <w:p w14:paraId="73D5A9D7" w14:textId="62DC100C" w:rsidR="00467DFB" w:rsidRPr="00DE2B76" w:rsidRDefault="00467DFB" w:rsidP="00DD1BF0">
      <w:pPr>
        <w:spacing w:before="60" w:after="0" w:line="240" w:lineRule="auto"/>
        <w:ind w:right="-94"/>
        <w:jc w:val="both"/>
        <w:rPr>
          <w:rFonts w:asciiTheme="majorHAnsi" w:hAnsiTheme="majorHAnsi" w:cstheme="majorHAnsi"/>
          <w:color w:val="44546A" w:themeColor="text2"/>
        </w:rPr>
      </w:pPr>
      <w:bookmarkStart w:id="57" w:name="_Hlk134973342"/>
      <w:r w:rsidRPr="00DE2B76">
        <w:rPr>
          <w:rFonts w:asciiTheme="majorHAnsi" w:hAnsiTheme="majorHAnsi" w:cstheme="majorHAnsi"/>
          <w:iCs/>
          <w:color w:val="44546A" w:themeColor="text2"/>
        </w:rPr>
        <w:t xml:space="preserve">În cadrul prezentului apel vor fi avuți în vedere indicatorii suplimentari de la </w:t>
      </w:r>
      <w:r w:rsidRPr="00DE2B76">
        <w:rPr>
          <w:rFonts w:asciiTheme="majorHAnsi" w:hAnsiTheme="majorHAnsi" w:cstheme="majorHAnsi"/>
          <w:i/>
          <w:color w:val="44546A" w:themeColor="text2"/>
        </w:rPr>
        <w:t>secțiunea 3.17.4 Indicatori de monitorizare a efectelor asupra mediului.</w:t>
      </w:r>
      <w:r w:rsidRPr="00DE2B76">
        <w:rPr>
          <w:rFonts w:asciiTheme="majorHAnsi" w:hAnsiTheme="majorHAnsi" w:cstheme="majorHAnsi"/>
          <w:color w:val="44546A" w:themeColor="text2"/>
        </w:rPr>
        <w:t xml:space="preserve"> Aceștia vor fi avuți în vedere în mod obligatoriu </w:t>
      </w:r>
      <w:bookmarkStart w:id="58" w:name="_Hlk136432951"/>
      <w:r w:rsidR="004161E7" w:rsidRPr="00DE2B76">
        <w:rPr>
          <w:rFonts w:asciiTheme="majorHAnsi" w:hAnsiTheme="majorHAnsi" w:cstheme="majorHAnsi"/>
          <w:color w:val="44546A" w:themeColor="text2"/>
        </w:rPr>
        <w:t xml:space="preserve">exclusiv </w:t>
      </w:r>
      <w:bookmarkEnd w:id="58"/>
      <w:r w:rsidRPr="00DE2B76">
        <w:rPr>
          <w:rFonts w:asciiTheme="majorHAnsi" w:hAnsiTheme="majorHAnsi" w:cstheme="majorHAnsi"/>
          <w:color w:val="44546A" w:themeColor="text2"/>
        </w:rPr>
        <w:t>în procesul de monitorizare</w:t>
      </w:r>
      <w:r w:rsidR="00480D8E" w:rsidRPr="00DE2B76">
        <w:rPr>
          <w:rFonts w:asciiTheme="majorHAnsi" w:hAnsiTheme="majorHAnsi" w:cstheme="majorHAnsi"/>
          <w:color w:val="44546A" w:themeColor="text2"/>
        </w:rPr>
        <w:t xml:space="preserve"> fiind prevăzuți în rapoartele de monitorizare</w:t>
      </w:r>
      <w:r w:rsidR="00083EC7" w:rsidRPr="00DE2B76">
        <w:rPr>
          <w:rFonts w:asciiTheme="majorHAnsi" w:hAnsiTheme="majorHAnsi" w:cstheme="majorHAnsi"/>
          <w:color w:val="44546A" w:themeColor="text2"/>
        </w:rPr>
        <w:t xml:space="preserve"> la nivel de proiect</w:t>
      </w:r>
      <w:r w:rsidRPr="00DE2B76">
        <w:rPr>
          <w:rFonts w:asciiTheme="majorHAnsi" w:hAnsiTheme="majorHAnsi" w:cstheme="majorHAnsi"/>
          <w:color w:val="44546A" w:themeColor="text2"/>
        </w:rPr>
        <w:t>.</w:t>
      </w:r>
    </w:p>
    <w:p w14:paraId="53145C69" w14:textId="77777777" w:rsidR="00423649" w:rsidRPr="00DE2B76" w:rsidRDefault="00423649" w:rsidP="00F36338">
      <w:pPr>
        <w:pStyle w:val="ListParagraph"/>
        <w:numPr>
          <w:ilvl w:val="1"/>
          <w:numId w:val="96"/>
        </w:numPr>
        <w:spacing w:before="60" w:after="0" w:line="240" w:lineRule="auto"/>
        <w:contextualSpacing w:val="0"/>
        <w:jc w:val="both"/>
        <w:outlineLvl w:val="1"/>
        <w:rPr>
          <w:rFonts w:asciiTheme="majorHAnsi" w:hAnsiTheme="majorHAnsi" w:cstheme="majorHAnsi"/>
          <w:b/>
          <w:bCs/>
          <w:i/>
          <w:color w:val="44546A" w:themeColor="text2"/>
        </w:rPr>
      </w:pPr>
      <w:bookmarkStart w:id="59" w:name="_Toc147414560"/>
      <w:bookmarkEnd w:id="57"/>
      <w:r w:rsidRPr="00DE2B76">
        <w:rPr>
          <w:rFonts w:asciiTheme="majorHAnsi" w:hAnsiTheme="majorHAnsi" w:cstheme="majorHAnsi"/>
          <w:b/>
          <w:bCs/>
          <w:i/>
          <w:color w:val="44546A" w:themeColor="text2"/>
        </w:rPr>
        <w:t>Rezultatele așteptate</w:t>
      </w:r>
      <w:bookmarkEnd w:id="59"/>
      <w:r w:rsidRPr="00DE2B76">
        <w:rPr>
          <w:rFonts w:asciiTheme="majorHAnsi" w:hAnsiTheme="majorHAnsi" w:cstheme="majorHAnsi"/>
          <w:b/>
          <w:bCs/>
          <w:i/>
          <w:color w:val="44546A" w:themeColor="text2"/>
        </w:rPr>
        <w:tab/>
      </w:r>
    </w:p>
    <w:p w14:paraId="4A107899" w14:textId="323ECAF3" w:rsidR="00DD1BF0" w:rsidRPr="00DE2B76" w:rsidRDefault="00EB7A6A" w:rsidP="00DE2B76">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cadrul </w:t>
      </w:r>
      <w:bookmarkStart w:id="60" w:name="_Hlk140140764"/>
      <w:r w:rsidR="00BE1F7B" w:rsidRPr="00DE2B76">
        <w:rPr>
          <w:rFonts w:asciiTheme="majorHAnsi" w:hAnsiTheme="majorHAnsi" w:cstheme="majorHAnsi"/>
          <w:iCs/>
          <w:color w:val="44546A" w:themeColor="text2"/>
        </w:rPr>
        <w:t>apelului de proiecte</w:t>
      </w:r>
      <w:r w:rsidRPr="00DE2B76">
        <w:rPr>
          <w:rFonts w:asciiTheme="majorHAnsi" w:hAnsiTheme="majorHAnsi" w:cstheme="majorHAnsi"/>
          <w:iCs/>
          <w:color w:val="44546A" w:themeColor="text2"/>
        </w:rPr>
        <w:t xml:space="preserve"> </w:t>
      </w:r>
      <w:bookmarkEnd w:id="60"/>
      <w:r w:rsidR="00FE1702" w:rsidRPr="00DE2B76">
        <w:rPr>
          <w:rFonts w:asciiTheme="majorHAnsi" w:hAnsiTheme="majorHAnsi" w:cstheme="majorHAnsi"/>
          <w:iCs/>
          <w:color w:val="44546A" w:themeColor="text2"/>
        </w:rPr>
        <w:t xml:space="preserve">sunt </w:t>
      </w:r>
      <w:r w:rsidR="00FC5745" w:rsidRPr="00DE2B76">
        <w:rPr>
          <w:rFonts w:asciiTheme="majorHAnsi" w:hAnsiTheme="majorHAnsi" w:cstheme="majorHAnsi"/>
          <w:iCs/>
          <w:color w:val="44546A" w:themeColor="text2"/>
        </w:rPr>
        <w:t>așteptate</w:t>
      </w:r>
      <w:r w:rsidR="00FE1702" w:rsidRPr="00DE2B76">
        <w:rPr>
          <w:rFonts w:asciiTheme="majorHAnsi" w:hAnsiTheme="majorHAnsi" w:cstheme="majorHAnsi"/>
          <w:iCs/>
          <w:color w:val="44546A" w:themeColor="text2"/>
        </w:rPr>
        <w:t xml:space="preserve"> următoarele rezultate:</w:t>
      </w:r>
      <w:r w:rsidR="0059159A" w:rsidRPr="00DE2B76">
        <w:rPr>
          <w:rFonts w:asciiTheme="majorHAnsi" w:hAnsiTheme="majorHAnsi" w:cstheme="majorHAnsi"/>
          <w:iCs/>
          <w:color w:val="44546A" w:themeColor="text2"/>
        </w:rPr>
        <w:t xml:space="preserve"> 3 spitale regionale </w:t>
      </w:r>
      <w:r w:rsidR="00FF06EE" w:rsidRPr="00DE2B76">
        <w:rPr>
          <w:rFonts w:asciiTheme="majorHAnsi" w:hAnsiTheme="majorHAnsi" w:cstheme="majorHAnsi"/>
          <w:iCs/>
          <w:color w:val="44546A" w:themeColor="text2"/>
        </w:rPr>
        <w:t>construite</w:t>
      </w:r>
      <w:r w:rsidR="00A94626" w:rsidRPr="00DE2B76">
        <w:rPr>
          <w:rFonts w:asciiTheme="majorHAnsi" w:hAnsiTheme="majorHAnsi" w:cstheme="majorHAnsi"/>
          <w:iCs/>
          <w:color w:val="44546A" w:themeColor="text2"/>
        </w:rPr>
        <w:t xml:space="preserve"> și dotate</w:t>
      </w:r>
      <w:r w:rsidR="0096675E" w:rsidRPr="00DE2B76">
        <w:rPr>
          <w:rFonts w:asciiTheme="majorHAnsi" w:hAnsiTheme="majorHAnsi" w:cstheme="majorHAnsi"/>
          <w:iCs/>
          <w:color w:val="44546A" w:themeColor="text2"/>
        </w:rPr>
        <w:t>.</w:t>
      </w:r>
    </w:p>
    <w:p w14:paraId="0288CB44" w14:textId="77777777" w:rsidR="000A6D70" w:rsidRPr="00DE2B76" w:rsidRDefault="00A34AA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
          <w:color w:val="44546A" w:themeColor="text2"/>
        </w:rPr>
      </w:pPr>
      <w:bookmarkStart w:id="61" w:name="_Toc134715965"/>
      <w:bookmarkStart w:id="62" w:name="_Toc134716113"/>
      <w:bookmarkStart w:id="63" w:name="_Toc134716290"/>
      <w:bookmarkStart w:id="64" w:name="_Toc134716439"/>
      <w:bookmarkStart w:id="65" w:name="_Toc134716589"/>
      <w:bookmarkStart w:id="66" w:name="_Toc134716729"/>
      <w:bookmarkStart w:id="67" w:name="_Toc134716869"/>
      <w:bookmarkStart w:id="68" w:name="_Toc134717008"/>
      <w:bookmarkStart w:id="69" w:name="_Toc134717146"/>
      <w:bookmarkStart w:id="70" w:name="_Toc134717282"/>
      <w:bookmarkStart w:id="71" w:name="_Toc134717415"/>
      <w:bookmarkStart w:id="72" w:name="_Toc134717888"/>
      <w:bookmarkStart w:id="73" w:name="_Toc134715966"/>
      <w:bookmarkStart w:id="74" w:name="_Toc134716114"/>
      <w:bookmarkStart w:id="75" w:name="_Toc134716291"/>
      <w:bookmarkStart w:id="76" w:name="_Toc134716440"/>
      <w:bookmarkStart w:id="77" w:name="_Toc134716590"/>
      <w:bookmarkStart w:id="78" w:name="_Toc134716730"/>
      <w:bookmarkStart w:id="79" w:name="_Toc134716870"/>
      <w:bookmarkStart w:id="80" w:name="_Toc134717009"/>
      <w:bookmarkStart w:id="81" w:name="_Toc134717147"/>
      <w:bookmarkStart w:id="82" w:name="_Toc134717283"/>
      <w:bookmarkStart w:id="83" w:name="_Toc134717416"/>
      <w:bookmarkStart w:id="84" w:name="_Toc134717889"/>
      <w:bookmarkStart w:id="85" w:name="_Toc147414561"/>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rsidRPr="00DE2B76">
        <w:rPr>
          <w:rFonts w:asciiTheme="majorHAnsi" w:hAnsiTheme="majorHAnsi" w:cstheme="majorHAnsi"/>
          <w:b/>
          <w:bCs/>
          <w:i/>
          <w:color w:val="44546A" w:themeColor="text2"/>
        </w:rPr>
        <w:t>Operațiune de importanță strategică</w:t>
      </w:r>
      <w:bookmarkEnd w:id="85"/>
      <w:r w:rsidRPr="00DE2B76">
        <w:rPr>
          <w:rFonts w:asciiTheme="majorHAnsi" w:hAnsiTheme="majorHAnsi" w:cstheme="majorHAnsi"/>
          <w:b/>
          <w:bCs/>
          <w:i/>
          <w:color w:val="44546A" w:themeColor="text2"/>
        </w:rPr>
        <w:t xml:space="preserve"> </w:t>
      </w:r>
    </w:p>
    <w:p w14:paraId="528B7775" w14:textId="4C44CF32" w:rsidR="00C122D2" w:rsidRPr="00DE2B76" w:rsidRDefault="000A6D70" w:rsidP="00F36338">
      <w:pPr>
        <w:spacing w:before="60" w:after="0" w:line="240" w:lineRule="auto"/>
        <w:jc w:val="both"/>
        <w:rPr>
          <w:rFonts w:asciiTheme="majorHAnsi" w:hAnsiTheme="majorHAnsi" w:cstheme="majorHAnsi"/>
          <w:iCs/>
          <w:color w:val="44546A" w:themeColor="text2"/>
        </w:rPr>
      </w:pPr>
      <w:bookmarkStart w:id="86" w:name="_Hlk136432963"/>
      <w:r w:rsidRPr="00DE2B76">
        <w:rPr>
          <w:rFonts w:asciiTheme="majorHAnsi" w:hAnsiTheme="majorHAnsi" w:cstheme="majorHAnsi"/>
          <w:iCs/>
          <w:color w:val="44546A" w:themeColor="text2"/>
        </w:rPr>
        <w:t xml:space="preserve">În cadrul prezentului apel, nu sunt vizate proiecte </w:t>
      </w:r>
      <w:r w:rsidR="004161E7" w:rsidRPr="00DE2B76">
        <w:rPr>
          <w:rFonts w:asciiTheme="majorHAnsi" w:hAnsiTheme="majorHAnsi" w:cstheme="majorHAnsi"/>
          <w:iCs/>
          <w:color w:val="44546A" w:themeColor="text2"/>
        </w:rPr>
        <w:t xml:space="preserve">care să fie incluse în </w:t>
      </w:r>
      <w:r w:rsidRPr="00DE2B76">
        <w:rPr>
          <w:rFonts w:asciiTheme="majorHAnsi" w:hAnsiTheme="majorHAnsi" w:cstheme="majorHAnsi"/>
          <w:iCs/>
          <w:color w:val="44546A" w:themeColor="text2"/>
        </w:rPr>
        <w:t>operațiun</w:t>
      </w:r>
      <w:r w:rsidR="004161E7" w:rsidRPr="00DE2B76">
        <w:rPr>
          <w:rFonts w:asciiTheme="majorHAnsi" w:hAnsiTheme="majorHAnsi" w:cstheme="majorHAnsi"/>
          <w:iCs/>
          <w:color w:val="44546A" w:themeColor="text2"/>
        </w:rPr>
        <w:t>i</w:t>
      </w:r>
      <w:r w:rsidRPr="00DE2B76">
        <w:rPr>
          <w:rFonts w:asciiTheme="majorHAnsi" w:hAnsiTheme="majorHAnsi" w:cstheme="majorHAnsi"/>
          <w:iCs/>
          <w:color w:val="44546A" w:themeColor="text2"/>
        </w:rPr>
        <w:t xml:space="preserve"> de importanță strategică.</w:t>
      </w:r>
      <w:bookmarkEnd w:id="86"/>
    </w:p>
    <w:p w14:paraId="3141CBB9" w14:textId="22734C28" w:rsidR="00A34AAA" w:rsidRPr="00DE2B76" w:rsidRDefault="00A34AA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
          <w:color w:val="44546A" w:themeColor="text2"/>
        </w:rPr>
      </w:pPr>
      <w:bookmarkStart w:id="87" w:name="_Toc147414562"/>
      <w:r w:rsidRPr="00DE2B76">
        <w:rPr>
          <w:rFonts w:asciiTheme="majorHAnsi" w:hAnsiTheme="majorHAnsi" w:cstheme="majorHAnsi"/>
          <w:b/>
          <w:bCs/>
          <w:i/>
          <w:color w:val="44546A" w:themeColor="text2"/>
        </w:rPr>
        <w:t>Investiții teritoriale integrate</w:t>
      </w:r>
      <w:bookmarkEnd w:id="87"/>
      <w:r w:rsidRPr="00DE2B76">
        <w:rPr>
          <w:rFonts w:asciiTheme="majorHAnsi" w:hAnsiTheme="majorHAnsi" w:cstheme="majorHAnsi"/>
          <w:b/>
          <w:bCs/>
          <w:i/>
          <w:color w:val="44546A" w:themeColor="text2"/>
        </w:rPr>
        <w:t xml:space="preserve"> </w:t>
      </w:r>
      <w:r w:rsidRPr="00DE2B76">
        <w:rPr>
          <w:rFonts w:asciiTheme="majorHAnsi" w:hAnsiTheme="majorHAnsi" w:cstheme="majorHAnsi"/>
          <w:b/>
          <w:bCs/>
          <w:i/>
          <w:color w:val="44546A" w:themeColor="text2"/>
        </w:rPr>
        <w:tab/>
      </w:r>
    </w:p>
    <w:p w14:paraId="4613E756" w14:textId="06CD998B" w:rsidR="009E3495" w:rsidRPr="00DE2B76" w:rsidRDefault="000A6D70"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Prezentul apel </w:t>
      </w:r>
      <w:r w:rsidR="00FE1702" w:rsidRPr="00DE2B76">
        <w:rPr>
          <w:rFonts w:asciiTheme="majorHAnsi" w:hAnsiTheme="majorHAnsi" w:cstheme="majorHAnsi"/>
          <w:iCs/>
          <w:color w:val="44546A" w:themeColor="text2"/>
        </w:rPr>
        <w:t xml:space="preserve">de proiecte </w:t>
      </w:r>
      <w:r w:rsidRPr="00DE2B76">
        <w:rPr>
          <w:rFonts w:asciiTheme="majorHAnsi" w:hAnsiTheme="majorHAnsi" w:cstheme="majorHAnsi"/>
          <w:iCs/>
          <w:color w:val="44546A" w:themeColor="text2"/>
        </w:rPr>
        <w:t xml:space="preserve">nu vizează </w:t>
      </w:r>
      <w:r w:rsidRPr="00DE2B76">
        <w:rPr>
          <w:rFonts w:asciiTheme="majorHAnsi" w:hAnsiTheme="majorHAnsi" w:cstheme="majorHAnsi"/>
          <w:color w:val="44546A" w:themeColor="text2"/>
        </w:rPr>
        <w:t>investiții teritoriale integrate</w:t>
      </w:r>
      <w:r w:rsidRPr="00DE2B76">
        <w:rPr>
          <w:rFonts w:asciiTheme="majorHAnsi" w:hAnsiTheme="majorHAnsi" w:cstheme="majorHAnsi"/>
          <w:iCs/>
          <w:color w:val="44546A" w:themeColor="text2"/>
        </w:rPr>
        <w:t xml:space="preserve">. </w:t>
      </w:r>
    </w:p>
    <w:p w14:paraId="0E7AABC3" w14:textId="04F30E55" w:rsidR="008F4B56" w:rsidRPr="00DE2B76" w:rsidRDefault="008F4B56" w:rsidP="00F36338">
      <w:pPr>
        <w:pStyle w:val="ListParagraph"/>
        <w:numPr>
          <w:ilvl w:val="1"/>
          <w:numId w:val="96"/>
        </w:numPr>
        <w:spacing w:before="60" w:after="0" w:line="240" w:lineRule="auto"/>
        <w:contextualSpacing w:val="0"/>
        <w:jc w:val="both"/>
        <w:outlineLvl w:val="1"/>
        <w:rPr>
          <w:rFonts w:asciiTheme="majorHAnsi" w:hAnsiTheme="majorHAnsi" w:cstheme="majorHAnsi"/>
          <w:b/>
          <w:bCs/>
          <w:i/>
          <w:color w:val="44546A" w:themeColor="text2"/>
        </w:rPr>
      </w:pPr>
      <w:bookmarkStart w:id="88" w:name="_Toc147414563"/>
      <w:r w:rsidRPr="00DE2B76">
        <w:rPr>
          <w:rFonts w:asciiTheme="majorHAnsi" w:hAnsiTheme="majorHAnsi" w:cstheme="majorHAnsi"/>
          <w:b/>
          <w:bCs/>
          <w:i/>
          <w:color w:val="44546A" w:themeColor="text2"/>
        </w:rPr>
        <w:t xml:space="preserve">Dezvoltare locală </w:t>
      </w:r>
      <w:r w:rsidR="007431D9" w:rsidRPr="00DE2B76">
        <w:rPr>
          <w:rFonts w:asciiTheme="majorHAnsi" w:hAnsiTheme="majorHAnsi" w:cstheme="majorHAnsi"/>
          <w:b/>
          <w:bCs/>
          <w:i/>
          <w:color w:val="44546A" w:themeColor="text2"/>
        </w:rPr>
        <w:t xml:space="preserve">plasată </w:t>
      </w:r>
      <w:r w:rsidRPr="00DE2B76">
        <w:rPr>
          <w:rFonts w:asciiTheme="majorHAnsi" w:hAnsiTheme="majorHAnsi" w:cstheme="majorHAnsi"/>
          <w:b/>
          <w:bCs/>
          <w:i/>
          <w:color w:val="44546A" w:themeColor="text2"/>
        </w:rPr>
        <w:t>sub responsabilitatea comunității</w:t>
      </w:r>
      <w:bookmarkEnd w:id="88"/>
    </w:p>
    <w:p w14:paraId="7E13800D" w14:textId="18881DF3" w:rsidR="009E3495" w:rsidRPr="00DE2B76" w:rsidRDefault="004305BF"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Prezentul apel nu vizează </w:t>
      </w:r>
      <w:r w:rsidR="001472E3" w:rsidRPr="00DE2B76">
        <w:rPr>
          <w:rFonts w:asciiTheme="majorHAnsi" w:hAnsiTheme="majorHAnsi" w:cstheme="majorHAnsi"/>
          <w:iCs/>
          <w:color w:val="44546A" w:themeColor="text2"/>
        </w:rPr>
        <w:t>aplicarea mecanismului DLRC.</w:t>
      </w:r>
    </w:p>
    <w:p w14:paraId="63AD0FB7" w14:textId="4B4D7D42" w:rsidR="00F51C65" w:rsidRPr="00DE2B76" w:rsidRDefault="00F51C65" w:rsidP="00F36338">
      <w:pPr>
        <w:pStyle w:val="ListParagraph"/>
        <w:numPr>
          <w:ilvl w:val="1"/>
          <w:numId w:val="96"/>
        </w:numPr>
        <w:spacing w:before="60" w:after="0" w:line="240" w:lineRule="auto"/>
        <w:contextualSpacing w:val="0"/>
        <w:jc w:val="both"/>
        <w:outlineLvl w:val="1"/>
        <w:rPr>
          <w:rFonts w:asciiTheme="majorHAnsi" w:hAnsiTheme="majorHAnsi" w:cstheme="majorHAnsi"/>
          <w:b/>
          <w:bCs/>
          <w:i/>
          <w:color w:val="44546A" w:themeColor="text2"/>
        </w:rPr>
      </w:pPr>
      <w:bookmarkStart w:id="89" w:name="_Toc147414564"/>
      <w:r w:rsidRPr="00DE2B76">
        <w:rPr>
          <w:rFonts w:asciiTheme="majorHAnsi" w:hAnsiTheme="majorHAnsi" w:cstheme="majorHAnsi"/>
          <w:b/>
          <w:bCs/>
          <w:i/>
          <w:color w:val="44546A" w:themeColor="text2"/>
        </w:rPr>
        <w:t>Reguli privind ajutorul de stat</w:t>
      </w:r>
      <w:bookmarkEnd w:id="89"/>
      <w:r w:rsidRPr="00DE2B76">
        <w:rPr>
          <w:rFonts w:asciiTheme="majorHAnsi" w:hAnsiTheme="majorHAnsi" w:cstheme="majorHAnsi"/>
          <w:b/>
          <w:bCs/>
          <w:i/>
          <w:color w:val="44546A" w:themeColor="text2"/>
        </w:rPr>
        <w:t xml:space="preserve"> </w:t>
      </w:r>
    </w:p>
    <w:p w14:paraId="66ADD1EF" w14:textId="7503092A" w:rsidR="00B93248" w:rsidRPr="00DE2B76" w:rsidRDefault="00B93248" w:rsidP="00F36338">
      <w:pPr>
        <w:spacing w:before="60" w:after="0" w:line="240" w:lineRule="auto"/>
        <w:jc w:val="both"/>
        <w:rPr>
          <w:rFonts w:asciiTheme="majorHAnsi" w:hAnsiTheme="majorHAnsi" w:cstheme="majorHAnsi"/>
          <w:iCs/>
          <w:color w:val="44546A" w:themeColor="text2"/>
        </w:rPr>
      </w:pPr>
      <w:bookmarkStart w:id="90" w:name="_Hlk136432992"/>
      <w:bookmarkStart w:id="91" w:name="_Hlk136432974"/>
      <w:r w:rsidRPr="00DE2B76">
        <w:rPr>
          <w:rFonts w:asciiTheme="majorHAnsi" w:hAnsiTheme="majorHAnsi" w:cstheme="majorHAnsi"/>
          <w:iCs/>
          <w:color w:val="44546A" w:themeColor="text2"/>
        </w:rPr>
        <w:t xml:space="preserve">Intervențiile prevăzute de prezentul apel nu fac obiectul ajutorului de stat </w:t>
      </w:r>
    </w:p>
    <w:bookmarkEnd w:id="90"/>
    <w:bookmarkEnd w:id="91"/>
    <w:p w14:paraId="66F825D9" w14:textId="2E4E2D8A" w:rsidR="00E3594F" w:rsidRPr="00DE2B76" w:rsidRDefault="00E3594F"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Această investiție este destinată </w:t>
      </w:r>
      <w:r w:rsidR="000A2458" w:rsidRPr="00DE2B76">
        <w:rPr>
          <w:rFonts w:asciiTheme="majorHAnsi" w:hAnsiTheme="majorHAnsi" w:cstheme="majorHAnsi"/>
          <w:b/>
          <w:bCs/>
          <w:i/>
          <w:color w:val="44546A" w:themeColor="text2"/>
        </w:rPr>
        <w:t xml:space="preserve">spitalelor regionale de urgență </w:t>
      </w:r>
      <w:r w:rsidRPr="00DE2B76">
        <w:rPr>
          <w:rFonts w:asciiTheme="majorHAnsi" w:hAnsiTheme="majorHAnsi" w:cstheme="majorHAnsi"/>
          <w:color w:val="44546A" w:themeColor="text2"/>
        </w:rPr>
        <w:t xml:space="preserve">care fac parte din sistemul național de sănătate, urmărind un </w:t>
      </w:r>
      <w:r w:rsidRPr="00DE2B76">
        <w:rPr>
          <w:rFonts w:asciiTheme="majorHAnsi" w:hAnsiTheme="majorHAnsi" w:cstheme="majorHAnsi"/>
          <w:b/>
          <w:bCs/>
          <w:color w:val="44546A" w:themeColor="text2"/>
        </w:rPr>
        <w:t>obiectiv social, susținut de principiul solidarității,</w:t>
      </w:r>
      <w:r w:rsidRPr="00DE2B76">
        <w:rPr>
          <w:rFonts w:asciiTheme="majorHAnsi" w:hAnsiTheme="majorHAnsi" w:cstheme="majorHAnsi"/>
          <w:color w:val="44546A" w:themeColor="text2"/>
        </w:rPr>
        <w:t xml:space="preserve"> care funcționează sub </w:t>
      </w:r>
      <w:r w:rsidRPr="00DE2B76">
        <w:rPr>
          <w:rFonts w:asciiTheme="majorHAnsi" w:hAnsiTheme="majorHAnsi" w:cstheme="majorHAnsi"/>
          <w:color w:val="44546A" w:themeColor="text2"/>
        </w:rPr>
        <w:lastRenderedPageBreak/>
        <w:t xml:space="preserve">supravegherea statului, finanțat direct din contribuții de asigurări sociale și alte resurse de stat și care furnizează servicii gratuite pe baza acoperirii universale. </w:t>
      </w:r>
    </w:p>
    <w:p w14:paraId="58D0D24B" w14:textId="0835D1B1" w:rsidR="00E3594F" w:rsidRPr="00DE2B76" w:rsidRDefault="00E3594F"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Prin acest tip de investiții se urmărește cu predilecție o mai bună distribuție a infrastructurii de sănătate între regiuni, creșterea accesului populației la servicii medicale de calitate, creșterea eficacității serviciilor medicale, o mai bună adaptare a infrastructurii la noile cerințe tehnologice și de asigurare a unor circuite funcționale și eficiente.</w:t>
      </w:r>
    </w:p>
    <w:p w14:paraId="7CAF8BA4" w14:textId="77777777" w:rsidR="009E3495" w:rsidRPr="00DE2B76" w:rsidRDefault="009E3495" w:rsidP="00F36338">
      <w:pPr>
        <w:spacing w:before="60" w:after="0" w:line="240" w:lineRule="auto"/>
        <w:jc w:val="both"/>
        <w:rPr>
          <w:rFonts w:asciiTheme="majorHAnsi" w:hAnsiTheme="majorHAnsi" w:cstheme="majorHAnsi"/>
          <w:iCs/>
          <w:color w:val="44546A" w:themeColor="text2"/>
        </w:rPr>
      </w:pPr>
    </w:p>
    <w:p w14:paraId="6BBE5515" w14:textId="155BA8F7" w:rsidR="001F48A8" w:rsidRPr="00DE2B76" w:rsidRDefault="001F48A8"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92" w:name="_Toc147414565"/>
      <w:r w:rsidRPr="00DE2B76">
        <w:rPr>
          <w:rFonts w:asciiTheme="majorHAnsi" w:hAnsiTheme="majorHAnsi" w:cstheme="majorHAnsi"/>
          <w:b/>
          <w:bCs/>
          <w:iCs/>
          <w:color w:val="44546A" w:themeColor="text2"/>
        </w:rPr>
        <w:t>Reguli privind instrumentele financiare</w:t>
      </w:r>
      <w:bookmarkEnd w:id="92"/>
      <w:r w:rsidRPr="00DE2B76">
        <w:rPr>
          <w:rFonts w:asciiTheme="majorHAnsi" w:hAnsiTheme="majorHAnsi" w:cstheme="majorHAnsi"/>
          <w:b/>
          <w:bCs/>
          <w:iCs/>
          <w:color w:val="44546A" w:themeColor="text2"/>
        </w:rPr>
        <w:t xml:space="preserve"> </w:t>
      </w:r>
    </w:p>
    <w:p w14:paraId="524163C1" w14:textId="69E660A5" w:rsidR="00033A9A" w:rsidRPr="00DE2B76" w:rsidRDefault="00FE170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Prin p</w:t>
      </w:r>
      <w:r w:rsidR="00033A9A" w:rsidRPr="00DE2B76">
        <w:rPr>
          <w:rFonts w:asciiTheme="majorHAnsi" w:hAnsiTheme="majorHAnsi" w:cstheme="majorHAnsi"/>
          <w:iCs/>
          <w:color w:val="44546A" w:themeColor="text2"/>
        </w:rPr>
        <w:t>rezentul apel</w:t>
      </w:r>
      <w:r w:rsidR="00CE4726" w:rsidRPr="00DE2B76">
        <w:rPr>
          <w:rFonts w:asciiTheme="majorHAnsi" w:hAnsiTheme="majorHAnsi" w:cstheme="majorHAnsi"/>
          <w:iCs/>
          <w:color w:val="44546A" w:themeColor="text2"/>
        </w:rPr>
        <w:t xml:space="preserve"> de proiecte</w:t>
      </w:r>
      <w:r w:rsidR="00033A9A" w:rsidRPr="00DE2B76">
        <w:rPr>
          <w:rFonts w:asciiTheme="majorHAnsi" w:hAnsiTheme="majorHAnsi" w:cstheme="majorHAnsi"/>
          <w:iCs/>
          <w:color w:val="44546A" w:themeColor="text2"/>
        </w:rPr>
        <w:t xml:space="preserve"> nu </w:t>
      </w:r>
      <w:r w:rsidRPr="00DE2B76">
        <w:rPr>
          <w:rFonts w:asciiTheme="majorHAnsi" w:hAnsiTheme="majorHAnsi" w:cstheme="majorHAnsi"/>
          <w:iCs/>
          <w:color w:val="44546A" w:themeColor="text2"/>
        </w:rPr>
        <w:t xml:space="preserve">se </w:t>
      </w:r>
      <w:r w:rsidR="00033A9A" w:rsidRPr="00DE2B76">
        <w:rPr>
          <w:rFonts w:asciiTheme="majorHAnsi" w:hAnsiTheme="majorHAnsi" w:cstheme="majorHAnsi"/>
          <w:iCs/>
          <w:color w:val="44546A" w:themeColor="text2"/>
        </w:rPr>
        <w:t xml:space="preserve">vizează </w:t>
      </w:r>
      <w:r w:rsidR="00617BEF" w:rsidRPr="00DE2B76">
        <w:rPr>
          <w:rFonts w:asciiTheme="majorHAnsi" w:hAnsiTheme="majorHAnsi" w:cstheme="majorHAnsi"/>
          <w:iCs/>
          <w:color w:val="44546A" w:themeColor="text2"/>
        </w:rPr>
        <w:t>utilizarea unor instrumente financiare</w:t>
      </w:r>
      <w:r w:rsidRPr="00DE2B76">
        <w:rPr>
          <w:rFonts w:asciiTheme="majorHAnsi" w:hAnsiTheme="majorHAnsi" w:cstheme="majorHAnsi"/>
          <w:iCs/>
          <w:color w:val="44546A" w:themeColor="text2"/>
        </w:rPr>
        <w:t xml:space="preserve">, singura formă de sprijin vizată fiind </w:t>
      </w:r>
      <w:r w:rsidRPr="00DE2B76">
        <w:rPr>
          <w:rFonts w:asciiTheme="majorHAnsi" w:hAnsiTheme="majorHAnsi" w:cstheme="majorHAnsi"/>
          <w:b/>
          <w:bCs/>
          <w:iCs/>
          <w:color w:val="44546A" w:themeColor="text2"/>
        </w:rPr>
        <w:t>granturile</w:t>
      </w:r>
      <w:r w:rsidR="00617BEF" w:rsidRPr="00DE2B76">
        <w:rPr>
          <w:rFonts w:asciiTheme="majorHAnsi" w:hAnsiTheme="majorHAnsi" w:cstheme="majorHAnsi"/>
          <w:iCs/>
          <w:color w:val="44546A" w:themeColor="text2"/>
        </w:rPr>
        <w:t>.</w:t>
      </w:r>
    </w:p>
    <w:p w14:paraId="4DD51942" w14:textId="77777777" w:rsidR="009E3495" w:rsidRPr="00DE2B76" w:rsidRDefault="009E3495" w:rsidP="00F36338">
      <w:pPr>
        <w:spacing w:before="60" w:after="0" w:line="240" w:lineRule="auto"/>
        <w:jc w:val="both"/>
        <w:rPr>
          <w:rFonts w:asciiTheme="majorHAnsi" w:hAnsiTheme="majorHAnsi" w:cstheme="majorHAnsi"/>
          <w:i/>
          <w:color w:val="44546A" w:themeColor="text2"/>
        </w:rPr>
      </w:pPr>
    </w:p>
    <w:p w14:paraId="3078D71E" w14:textId="77777777" w:rsidR="008174A5" w:rsidRPr="00DE2B76" w:rsidRDefault="008174A5"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93" w:name="_Toc147414566"/>
      <w:r w:rsidRPr="00DE2B76">
        <w:rPr>
          <w:rFonts w:asciiTheme="majorHAnsi" w:hAnsiTheme="majorHAnsi" w:cstheme="majorHAnsi"/>
          <w:b/>
          <w:bCs/>
          <w:iCs/>
          <w:color w:val="44546A" w:themeColor="text2"/>
        </w:rPr>
        <w:t>Acțiuni interregionale, transfrontaliere și transnaționale</w:t>
      </w:r>
      <w:bookmarkEnd w:id="93"/>
      <w:r w:rsidRPr="00DE2B76">
        <w:rPr>
          <w:rFonts w:asciiTheme="majorHAnsi" w:hAnsiTheme="majorHAnsi" w:cstheme="majorHAnsi"/>
          <w:b/>
          <w:bCs/>
          <w:iCs/>
          <w:color w:val="44546A" w:themeColor="text2"/>
        </w:rPr>
        <w:t xml:space="preserve"> </w:t>
      </w:r>
    </w:p>
    <w:p w14:paraId="77066660" w14:textId="20267F3B" w:rsidR="00617BEF" w:rsidRPr="00DE2B76" w:rsidRDefault="00617BEF"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cadrul prezentului apel </w:t>
      </w:r>
      <w:r w:rsidR="00CE4726" w:rsidRPr="00DE2B76">
        <w:rPr>
          <w:rFonts w:asciiTheme="majorHAnsi" w:hAnsiTheme="majorHAnsi" w:cstheme="majorHAnsi"/>
          <w:iCs/>
          <w:color w:val="44546A" w:themeColor="text2"/>
        </w:rPr>
        <w:t xml:space="preserve">de proiecte </w:t>
      </w:r>
      <w:r w:rsidRPr="00DE2B76">
        <w:rPr>
          <w:rFonts w:asciiTheme="majorHAnsi" w:hAnsiTheme="majorHAnsi" w:cstheme="majorHAnsi"/>
          <w:iCs/>
          <w:color w:val="44546A" w:themeColor="text2"/>
        </w:rPr>
        <w:t>nu sunt vizate acțiuni interregionale, transfrontaliere și transnaționale.</w:t>
      </w:r>
    </w:p>
    <w:p w14:paraId="6B8285BA" w14:textId="77777777" w:rsidR="00E543ED" w:rsidRPr="00DE2B76" w:rsidRDefault="00E543ED" w:rsidP="00F36338">
      <w:pPr>
        <w:spacing w:before="60" w:after="0" w:line="240" w:lineRule="auto"/>
        <w:jc w:val="both"/>
        <w:rPr>
          <w:rFonts w:asciiTheme="majorHAnsi" w:hAnsiTheme="majorHAnsi" w:cstheme="majorHAnsi"/>
          <w:iCs/>
          <w:color w:val="44546A" w:themeColor="text2"/>
        </w:rPr>
      </w:pPr>
    </w:p>
    <w:p w14:paraId="388E9D34" w14:textId="7D5764BF" w:rsidR="00EF15DA" w:rsidRPr="00DE2B76" w:rsidRDefault="00C80415"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94" w:name="_Toc147414567"/>
      <w:r w:rsidRPr="00DE2B76">
        <w:rPr>
          <w:rFonts w:asciiTheme="majorHAnsi" w:hAnsiTheme="majorHAnsi" w:cstheme="majorHAnsi"/>
          <w:b/>
          <w:bCs/>
          <w:iCs/>
          <w:color w:val="44546A" w:themeColor="text2"/>
        </w:rPr>
        <w:t xml:space="preserve">Principii </w:t>
      </w:r>
      <w:r w:rsidR="00EF15DA" w:rsidRPr="00DE2B76">
        <w:rPr>
          <w:rFonts w:asciiTheme="majorHAnsi" w:hAnsiTheme="majorHAnsi" w:cstheme="majorHAnsi"/>
          <w:b/>
          <w:bCs/>
          <w:iCs/>
          <w:color w:val="44546A" w:themeColor="text2"/>
        </w:rPr>
        <w:t>orizontale</w:t>
      </w:r>
      <w:bookmarkEnd w:id="94"/>
    </w:p>
    <w:p w14:paraId="245080C1" w14:textId="39422D58" w:rsidR="00913D15" w:rsidRPr="00DE2B76" w:rsidRDefault="00913D15" w:rsidP="00F36338">
      <w:pPr>
        <w:spacing w:before="60" w:after="0" w:line="240" w:lineRule="auto"/>
        <w:jc w:val="both"/>
        <w:rPr>
          <w:rFonts w:asciiTheme="majorHAnsi" w:hAnsiTheme="majorHAnsi" w:cstheme="majorHAnsi"/>
          <w:color w:val="44546A" w:themeColor="text2"/>
        </w:rPr>
      </w:pPr>
      <w:bookmarkStart w:id="95" w:name="_Hlk140142066"/>
      <w:r w:rsidRPr="00DE2B76">
        <w:rPr>
          <w:rFonts w:asciiTheme="majorHAnsi" w:hAnsiTheme="majorHAnsi" w:cstheme="majorHAnsi"/>
          <w:iCs/>
          <w:color w:val="44546A" w:themeColor="text2"/>
        </w:rPr>
        <w:t>C</w:t>
      </w:r>
      <w:r w:rsidR="00B80AB5" w:rsidRPr="00DE2B76">
        <w:rPr>
          <w:rFonts w:asciiTheme="majorHAnsi" w:hAnsiTheme="majorHAnsi" w:cstheme="majorHAnsi"/>
          <w:iCs/>
          <w:color w:val="44546A" w:themeColor="text2"/>
        </w:rPr>
        <w:t xml:space="preserve">ererile de finanțare </w:t>
      </w:r>
      <w:r w:rsidRPr="00DE2B76">
        <w:rPr>
          <w:rFonts w:asciiTheme="majorHAnsi" w:hAnsiTheme="majorHAnsi" w:cstheme="majorHAnsi"/>
          <w:iCs/>
          <w:color w:val="44546A" w:themeColor="text2"/>
        </w:rPr>
        <w:t xml:space="preserve">vor conține informații cu privire la aspectele menționate la secțiunea 3.17, aspecte care vor fi </w:t>
      </w:r>
      <w:r w:rsidR="00CE4726" w:rsidRPr="00DE2B76">
        <w:rPr>
          <w:rFonts w:asciiTheme="majorHAnsi" w:hAnsiTheme="majorHAnsi" w:cstheme="majorHAnsi"/>
          <w:iCs/>
          <w:color w:val="44546A" w:themeColor="text2"/>
        </w:rPr>
        <w:t xml:space="preserve">evaluate în cadrul procesului de evaluare și selecție conform </w:t>
      </w:r>
      <w:r w:rsidR="00CE4726" w:rsidRPr="00DE2B76">
        <w:rPr>
          <w:rFonts w:asciiTheme="majorHAnsi" w:hAnsiTheme="majorHAnsi" w:cstheme="majorHAnsi"/>
          <w:b/>
          <w:bCs/>
          <w:iCs/>
          <w:color w:val="44546A" w:themeColor="text2"/>
        </w:rPr>
        <w:t>Anexei 1: Criterii de evaluare și selecție</w:t>
      </w:r>
      <w:r w:rsidRPr="00DE2B76">
        <w:rPr>
          <w:rFonts w:asciiTheme="majorHAnsi" w:hAnsiTheme="majorHAnsi" w:cstheme="majorHAnsi"/>
          <w:iCs/>
          <w:color w:val="44546A" w:themeColor="text2"/>
        </w:rPr>
        <w:t xml:space="preserve"> (</w:t>
      </w:r>
      <w:r w:rsidR="00CE4726" w:rsidRPr="00DE2B76">
        <w:rPr>
          <w:rFonts w:asciiTheme="majorHAnsi" w:hAnsiTheme="majorHAnsi" w:cstheme="majorHAnsi"/>
          <w:b/>
          <w:bCs/>
          <w:color w:val="44546A" w:themeColor="text2"/>
        </w:rPr>
        <w:t xml:space="preserve">Criteriul 6. </w:t>
      </w:r>
      <w:bookmarkStart w:id="96" w:name="_Hlk123129145"/>
      <w:r w:rsidR="00CE4726" w:rsidRPr="00DE2B76">
        <w:rPr>
          <w:rFonts w:asciiTheme="majorHAnsi" w:hAnsiTheme="majorHAnsi" w:cstheme="majorHAnsi"/>
          <w:b/>
          <w:bCs/>
          <w:i/>
          <w:iCs/>
          <w:color w:val="44546A" w:themeColor="text2"/>
        </w:rPr>
        <w:t>Contribuția proiectului la respectarea principiilor privind eficiența resurselor/ imunizarea la schimbările climatice, la principiile orizontale - egalitatea de șanse, de gen și nediscriminarea</w:t>
      </w:r>
      <w:bookmarkEnd w:id="96"/>
      <w:r w:rsidR="00CE4726" w:rsidRPr="00DE2B76">
        <w:rPr>
          <w:rFonts w:asciiTheme="majorHAnsi" w:hAnsiTheme="majorHAnsi" w:cstheme="majorHAnsi"/>
          <w:b/>
          <w:bCs/>
          <w:i/>
          <w:iCs/>
          <w:color w:val="44546A" w:themeColor="text2"/>
        </w:rPr>
        <w:t xml:space="preserve"> </w:t>
      </w:r>
      <w:r w:rsidR="00CE4726" w:rsidRPr="00DE2B76">
        <w:rPr>
          <w:rFonts w:asciiTheme="majorHAnsi" w:hAnsiTheme="majorHAnsi" w:cstheme="majorHAnsi"/>
          <w:color w:val="44546A" w:themeColor="text2"/>
        </w:rPr>
        <w:t>și subcriteriile aferente acestuia</w:t>
      </w:r>
      <w:r w:rsidRPr="00DE2B76">
        <w:rPr>
          <w:rFonts w:asciiTheme="majorHAnsi" w:hAnsiTheme="majorHAnsi" w:cstheme="majorHAnsi"/>
          <w:color w:val="44546A" w:themeColor="text2"/>
        </w:rPr>
        <w:t xml:space="preserve">). </w:t>
      </w:r>
    </w:p>
    <w:p w14:paraId="26468E54" w14:textId="77777777" w:rsidR="003036CC" w:rsidRPr="00DE2B76" w:rsidRDefault="00CE4726" w:rsidP="003036CC">
      <w:pPr>
        <w:spacing w:after="0" w:line="240" w:lineRule="auto"/>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 </w:t>
      </w:r>
      <w:r w:rsidR="003036CC" w:rsidRPr="00DE2B76">
        <w:rPr>
          <w:rFonts w:asciiTheme="majorHAnsi" w:hAnsiTheme="majorHAnsi" w:cstheme="majorHAnsi"/>
          <w:color w:val="44546A" w:themeColor="text2"/>
        </w:rPr>
        <w:t xml:space="preserve">În procesul de pregătire, verificare, implementare și durabilitate a contractului de finanțare, solicitantul respectă legislația națională și comunitară aplicabilă în următoarele domenii: </w:t>
      </w:r>
    </w:p>
    <w:p w14:paraId="7BCF0048" w14:textId="77777777" w:rsidR="003036CC" w:rsidRPr="00DE2B76" w:rsidRDefault="003036CC" w:rsidP="003036CC">
      <w:pPr>
        <w:pStyle w:val="ListParagraph"/>
        <w:numPr>
          <w:ilvl w:val="0"/>
          <w:numId w:val="174"/>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drepturile fundamentale ale omului așa cum sunt definite în Carta drepturilor fundamentale a Uniunii Europene, </w:t>
      </w:r>
    </w:p>
    <w:p w14:paraId="4F4ACD35" w14:textId="77777777" w:rsidR="003036CC" w:rsidRPr="00DE2B76" w:rsidRDefault="003036CC" w:rsidP="003036CC">
      <w:pPr>
        <w:pStyle w:val="ListParagraph"/>
        <w:numPr>
          <w:ilvl w:val="0"/>
          <w:numId w:val="174"/>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egalitatea de șanse între femei și bărbați,</w:t>
      </w:r>
    </w:p>
    <w:p w14:paraId="03AF3842" w14:textId="77777777" w:rsidR="003036CC" w:rsidRPr="00DE2B76" w:rsidRDefault="003036CC" w:rsidP="003036CC">
      <w:pPr>
        <w:pStyle w:val="ListParagraph"/>
        <w:numPr>
          <w:ilvl w:val="0"/>
          <w:numId w:val="174"/>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prevenirea și combaterea discriminării,</w:t>
      </w:r>
    </w:p>
    <w:p w14:paraId="740DF2D2" w14:textId="77777777" w:rsidR="003036CC" w:rsidRPr="00DE2B76" w:rsidRDefault="003036CC" w:rsidP="003036CC">
      <w:pPr>
        <w:pStyle w:val="ListParagraph"/>
        <w:numPr>
          <w:ilvl w:val="0"/>
          <w:numId w:val="174"/>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drepturile persoanelor cu dizabilități așa cum sunt definite în Carta drepturilor persoanelor cu dizabilități, include și accesibilitatea,</w:t>
      </w:r>
    </w:p>
    <w:p w14:paraId="562960FE" w14:textId="77777777" w:rsidR="003036CC" w:rsidRPr="00DE2B76" w:rsidRDefault="003036CC" w:rsidP="003036CC">
      <w:pPr>
        <w:pStyle w:val="ListParagraph"/>
        <w:numPr>
          <w:ilvl w:val="0"/>
          <w:numId w:val="174"/>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dezvoltarea durabilă, include: utilizarea eficientă a resurselor și principiul </w:t>
      </w:r>
      <w:r w:rsidRPr="00DE2B76">
        <w:rPr>
          <w:rFonts w:asciiTheme="majorHAnsi" w:hAnsiTheme="majorHAnsi" w:cstheme="majorHAnsi"/>
          <w:i/>
          <w:iCs/>
          <w:color w:val="44546A" w:themeColor="text2"/>
        </w:rPr>
        <w:t>poluatorul plătește</w:t>
      </w:r>
      <w:r w:rsidRPr="00DE2B76">
        <w:rPr>
          <w:rFonts w:asciiTheme="majorHAnsi" w:hAnsiTheme="majorHAnsi" w:cstheme="majorHAnsi"/>
          <w:color w:val="44546A" w:themeColor="text2"/>
        </w:rPr>
        <w:t>,</w:t>
      </w:r>
    </w:p>
    <w:p w14:paraId="0C7AD01C" w14:textId="77777777" w:rsidR="003036CC" w:rsidRPr="00DE2B76" w:rsidRDefault="003036CC" w:rsidP="003036CC">
      <w:pPr>
        <w:pStyle w:val="ListParagraph"/>
        <w:numPr>
          <w:ilvl w:val="0"/>
          <w:numId w:val="174"/>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principiul </w:t>
      </w:r>
      <w:r w:rsidRPr="00DE2B76">
        <w:rPr>
          <w:rFonts w:asciiTheme="majorHAnsi" w:hAnsiTheme="majorHAnsi" w:cstheme="majorHAnsi"/>
          <w:i/>
          <w:iCs/>
          <w:color w:val="44546A" w:themeColor="text2"/>
        </w:rPr>
        <w:t>de a nu prejudicia în mod semnificativ</w:t>
      </w:r>
      <w:r w:rsidRPr="00DE2B76">
        <w:rPr>
          <w:rFonts w:asciiTheme="majorHAnsi" w:hAnsiTheme="majorHAnsi" w:cstheme="majorHAnsi"/>
          <w:color w:val="44546A" w:themeColor="text2"/>
        </w:rPr>
        <w:t>, include imunizarea infrastructurilor la schimbările climatice (detaliat mai jos)</w:t>
      </w:r>
    </w:p>
    <w:p w14:paraId="19032B38" w14:textId="31873704" w:rsidR="00C56104" w:rsidRPr="00DE2B76" w:rsidRDefault="00C56104"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97" w:name="_Toc147414568"/>
      <w:bookmarkEnd w:id="95"/>
      <w:r w:rsidRPr="00DE2B76">
        <w:rPr>
          <w:rFonts w:asciiTheme="majorHAnsi" w:hAnsiTheme="majorHAnsi" w:cstheme="majorHAnsi"/>
          <w:b/>
          <w:bCs/>
          <w:iCs/>
          <w:color w:val="44546A" w:themeColor="text2"/>
        </w:rPr>
        <w:t>Aspecte de mediu</w:t>
      </w:r>
      <w:r w:rsidR="006464F5" w:rsidRPr="00DE2B76">
        <w:rPr>
          <w:rFonts w:asciiTheme="majorHAnsi" w:hAnsiTheme="majorHAnsi" w:cstheme="majorHAnsi"/>
          <w:b/>
          <w:bCs/>
          <w:iCs/>
          <w:color w:val="44546A" w:themeColor="text2"/>
        </w:rPr>
        <w:t xml:space="preserve"> (inclusiv aplicarea Directivei 2011/92/UE a Parlamentului European și a Consiliului). Aplicarea principiului  DNSH. Imunizarea la schimbările climatice</w:t>
      </w:r>
      <w:bookmarkEnd w:id="97"/>
    </w:p>
    <w:p w14:paraId="510974F1" w14:textId="18709E8B" w:rsidR="000548FA" w:rsidRPr="00DE2B76" w:rsidRDefault="000548FA"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98" w:name="_Toc147414569"/>
      <w:r w:rsidRPr="00DE2B76">
        <w:rPr>
          <w:rFonts w:asciiTheme="majorHAnsi" w:hAnsiTheme="majorHAnsi" w:cstheme="majorHAnsi"/>
          <w:b/>
          <w:bCs/>
          <w:iCs/>
          <w:color w:val="44546A" w:themeColor="text2"/>
        </w:rPr>
        <w:t>Aplicarea principiului  DNSH. Imunizarea la schimbările climatice</w:t>
      </w:r>
      <w:bookmarkEnd w:id="98"/>
    </w:p>
    <w:p w14:paraId="16800813" w14:textId="76542A65" w:rsidR="00CD0792" w:rsidRPr="00DE2B76" w:rsidRDefault="00CD07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toate etapele de implementare ale PS, vor fi avute în vedere considerente privind maximizarea efectelor pozitive asupra mediului</w:t>
      </w:r>
      <w:r w:rsidR="00B55909"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xml:space="preserve"> pentru proiectele care urmează a fi implementate.</w:t>
      </w:r>
    </w:p>
    <w:p w14:paraId="62C24BDA" w14:textId="5132A2C5" w:rsidR="00CD0792" w:rsidRPr="00DE2B76" w:rsidRDefault="00CD07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La nivelul tuturor investițiilor finanțate din Programul Sănătate este obligatorie </w:t>
      </w:r>
      <w:r w:rsidRPr="00DE2B76">
        <w:rPr>
          <w:rFonts w:asciiTheme="majorHAnsi" w:hAnsiTheme="majorHAnsi" w:cstheme="majorHAnsi"/>
          <w:b/>
          <w:color w:val="44546A" w:themeColor="text2"/>
        </w:rPr>
        <w:t>respectarea principiului DNSH</w:t>
      </w:r>
      <w:r w:rsidRPr="00DE2B76">
        <w:rPr>
          <w:rFonts w:asciiTheme="majorHAnsi" w:hAnsiTheme="majorHAnsi" w:cstheme="majorHAnsi"/>
          <w:color w:val="44546A" w:themeColor="text2"/>
        </w:rPr>
        <w:t xml:space="preserve"> </w:t>
      </w:r>
      <w:bookmarkStart w:id="99" w:name="_Hlk128659221"/>
      <w:r w:rsidRPr="00DE2B76">
        <w:rPr>
          <w:rFonts w:asciiTheme="majorHAnsi" w:hAnsiTheme="majorHAnsi" w:cstheme="majorHAnsi"/>
          <w:color w:val="44546A" w:themeColor="text2"/>
        </w:rPr>
        <w:t xml:space="preserve">și a </w:t>
      </w:r>
      <w:r w:rsidRPr="00DE2B76">
        <w:rPr>
          <w:rFonts w:asciiTheme="majorHAnsi" w:hAnsiTheme="majorHAnsi" w:cstheme="majorHAnsi"/>
          <w:b/>
          <w:bCs/>
          <w:color w:val="44546A" w:themeColor="text2"/>
        </w:rPr>
        <w:t>imunizării la schimbările climatice</w:t>
      </w:r>
      <w:bookmarkEnd w:id="99"/>
      <w:r w:rsidRPr="00DE2B76">
        <w:rPr>
          <w:rFonts w:asciiTheme="majorHAnsi" w:hAnsiTheme="majorHAnsi" w:cstheme="majorHAnsi"/>
          <w:color w:val="44546A" w:themeColor="text2"/>
        </w:rPr>
        <w:t xml:space="preserve">. În acest sens, solicitanții trebuie să demonstreze că proiectele depuse în cadrul prezentului apel respectă </w:t>
      </w:r>
      <w:r w:rsidRPr="00DE2B76">
        <w:rPr>
          <w:rFonts w:asciiTheme="majorHAnsi" w:hAnsiTheme="majorHAnsi" w:cstheme="majorHAnsi"/>
          <w:color w:val="44546A" w:themeColor="text2"/>
          <w:u w:val="single"/>
        </w:rPr>
        <w:t>principiul de a nu prejudicia în mod semnificativ</w:t>
      </w:r>
      <w:r w:rsidRPr="00DE2B76">
        <w:rPr>
          <w:rFonts w:asciiTheme="majorHAnsi" w:hAnsiTheme="majorHAnsi" w:cstheme="majorHAnsi"/>
          <w:color w:val="44546A" w:themeColor="text2"/>
        </w:rPr>
        <w:t>.</w:t>
      </w:r>
      <w:r w:rsidR="007435B8" w:rsidRPr="00DE2B76">
        <w:rPr>
          <w:rFonts w:asciiTheme="majorHAnsi" w:hAnsiTheme="majorHAnsi" w:cstheme="majorHAnsi"/>
          <w:color w:val="44546A" w:themeColor="text2"/>
        </w:rPr>
        <w:t xml:space="preserve"> </w:t>
      </w:r>
    </w:p>
    <w:p w14:paraId="52E4DF15" w14:textId="77777777" w:rsidR="00CD0792" w:rsidRPr="00DE2B76" w:rsidRDefault="00CD0792" w:rsidP="00F36338">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 xml:space="preserve">Informații suplimentare privind respectarea principiului DNSH, pot fi găsite la adresa: </w:t>
      </w:r>
      <w:hyperlink r:id="rId17" w:history="1">
        <w:r w:rsidRPr="00DE2B76">
          <w:rPr>
            <w:rStyle w:val="Hyperlink"/>
            <w:rFonts w:asciiTheme="majorHAnsi" w:hAnsiTheme="majorHAnsi" w:cstheme="majorHAnsi"/>
            <w:b/>
            <w:bCs/>
            <w:color w:val="44546A" w:themeColor="text2"/>
          </w:rPr>
          <w:t>https://eur-lex.europa.eu/legal-content/RO/TXT/PDF/?uri=CELEX:52021XC0218(01)&amp;from=EN</w:t>
        </w:r>
      </w:hyperlink>
      <w:r w:rsidRPr="00DE2B76">
        <w:rPr>
          <w:rFonts w:asciiTheme="majorHAnsi" w:hAnsiTheme="majorHAnsi" w:cstheme="majorHAnsi"/>
          <w:b/>
          <w:bCs/>
          <w:color w:val="44546A" w:themeColor="text2"/>
          <w:u w:val="single"/>
        </w:rPr>
        <w:t>.</w:t>
      </w:r>
    </w:p>
    <w:p w14:paraId="42E73BAF" w14:textId="4FC16B94" w:rsidR="00CD0792" w:rsidRPr="00DE2B76" w:rsidRDefault="00CD07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w:t>
      </w:r>
      <w:r w:rsidRPr="00DE2B76">
        <w:rPr>
          <w:rFonts w:asciiTheme="majorHAnsi" w:hAnsiTheme="majorHAnsi" w:cstheme="majorHAnsi"/>
          <w:i/>
          <w:iCs/>
          <w:color w:val="44546A" w:themeColor="text2"/>
        </w:rPr>
        <w:t>Imunizarea la schimbările climatice</w:t>
      </w:r>
      <w:r w:rsidRPr="00DE2B76">
        <w:rPr>
          <w:rFonts w:asciiTheme="majorHAnsi" w:hAnsiTheme="majorHAnsi" w:cstheme="majorHAnsi"/>
          <w:color w:val="44546A" w:themeColor="text2"/>
        </w:rPr>
        <w:t xml:space="preserve">” reprezintă, în conformitate cu art. 2, alin. 42 din Regulamentul </w:t>
      </w:r>
      <w:bookmarkStart w:id="100" w:name="_Hlk140216729"/>
      <w:r w:rsidRPr="00DE2B76">
        <w:rPr>
          <w:rFonts w:asciiTheme="majorHAnsi" w:hAnsiTheme="majorHAnsi" w:cstheme="majorHAnsi"/>
          <w:color w:val="44546A" w:themeColor="text2"/>
        </w:rPr>
        <w:t xml:space="preserve">UE </w:t>
      </w:r>
      <w:r w:rsidR="00C20208" w:rsidRPr="00DE2B76">
        <w:rPr>
          <w:rFonts w:asciiTheme="majorHAnsi" w:hAnsiTheme="majorHAnsi" w:cstheme="majorHAnsi"/>
          <w:color w:val="44546A" w:themeColor="text2"/>
        </w:rPr>
        <w:t>de stabilire a dispozițiilor comune nr. 1060/2021</w:t>
      </w:r>
      <w:bookmarkEnd w:id="100"/>
      <w:r w:rsidRPr="00DE2B76">
        <w:rPr>
          <w:rFonts w:asciiTheme="majorHAnsi" w:hAnsiTheme="majorHAnsi" w:cstheme="majorHAnsi"/>
          <w:color w:val="44546A" w:themeColor="text2"/>
        </w:rPr>
        <w:t xml:space="preserve">, un proces de prevenire a vulnerabilității infrastructurii la </w:t>
      </w:r>
      <w:r w:rsidRPr="00DE2B76">
        <w:rPr>
          <w:rFonts w:asciiTheme="majorHAnsi" w:hAnsiTheme="majorHAnsi" w:cstheme="majorHAnsi"/>
          <w:color w:val="44546A" w:themeColor="text2"/>
        </w:rPr>
        <w:lastRenderedPageBreak/>
        <w:t>potențialele efecte pe termen lung ale schimbărilor climatice ce respectă principiul „eficiența energetică înainte de toate”, precum și faptul că nivelul emisiilor de gaze cu efect de seră generate de proiect este compatibil cu obiectivul privind neutralitatea climatică stabilit pentru 2050.</w:t>
      </w:r>
    </w:p>
    <w:p w14:paraId="308F1E05" w14:textId="77777777" w:rsidR="00CD0792" w:rsidRPr="00DE2B76" w:rsidRDefault="00CD07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
          <w:iCs/>
          <w:color w:val="44546A" w:themeColor="text2"/>
        </w:rPr>
        <w:t>Integrarea imunizării la schimbările climatice</w:t>
      </w:r>
      <w:r w:rsidRPr="00DE2B76">
        <w:rPr>
          <w:rFonts w:asciiTheme="majorHAnsi" w:hAnsiTheme="majorHAnsi" w:cstheme="majorHAnsi"/>
          <w:color w:val="44546A" w:themeColor="text2"/>
        </w:rPr>
        <w:t xml:space="preserve"> în toate etapele proiectului este condiție de </w:t>
      </w:r>
      <w:r w:rsidRPr="00DE2B76">
        <w:rPr>
          <w:rFonts w:asciiTheme="majorHAnsi" w:hAnsiTheme="majorHAnsi" w:cstheme="majorHAnsi"/>
          <w:b/>
          <w:bCs/>
          <w:color w:val="44546A" w:themeColor="text2"/>
        </w:rPr>
        <w:t>eligibilitate</w:t>
      </w:r>
      <w:r w:rsidRPr="00DE2B76">
        <w:rPr>
          <w:rFonts w:asciiTheme="majorHAnsi" w:hAnsiTheme="majorHAnsi" w:cstheme="majorHAnsi"/>
          <w:color w:val="44546A" w:themeColor="text2"/>
        </w:rPr>
        <w:t>.</w:t>
      </w:r>
    </w:p>
    <w:p w14:paraId="1D34BA05" w14:textId="29BDC06A" w:rsidR="00CD0792" w:rsidRPr="00DE2B76" w:rsidRDefault="00CD07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Toate intervențiile propuse prin PS au în vedere analiza și centralizatorul DNSH PS aferente programului aprobat, precum și concluziile raportului de mediu</w:t>
      </w:r>
      <w:r w:rsidR="005623B0" w:rsidRPr="00DE2B76">
        <w:rPr>
          <w:rFonts w:asciiTheme="majorHAnsi" w:hAnsiTheme="majorHAnsi" w:cstheme="majorHAnsi"/>
          <w:color w:val="44546A" w:themeColor="text2"/>
        </w:rPr>
        <w:t xml:space="preserve"> si </w:t>
      </w:r>
      <w:r w:rsidRPr="00DE2B76">
        <w:rPr>
          <w:rFonts w:asciiTheme="majorHAnsi" w:hAnsiTheme="majorHAnsi" w:cstheme="majorHAnsi"/>
          <w:color w:val="44546A" w:themeColor="text2"/>
        </w:rPr>
        <w:t>studiului de evaluare adecvată elaborate pentru parcurgerea procedurii de evaluare de mediu pentru PS, procedură finalizată cu Avizul de Mediu nr. 100/02.09.202</w:t>
      </w:r>
      <w:r w:rsidR="0018713F" w:rsidRPr="00DE2B76">
        <w:rPr>
          <w:rFonts w:asciiTheme="majorHAnsi" w:hAnsiTheme="majorHAnsi" w:cstheme="majorHAnsi"/>
          <w:color w:val="44546A" w:themeColor="text2"/>
        </w:rPr>
        <w:t>2</w:t>
      </w:r>
      <w:r w:rsidRPr="00DE2B76">
        <w:rPr>
          <w:rFonts w:asciiTheme="majorHAnsi" w:hAnsiTheme="majorHAnsi" w:cstheme="majorHAnsi"/>
          <w:color w:val="44546A" w:themeColor="text2"/>
        </w:rPr>
        <w:t xml:space="preserve">. </w:t>
      </w:r>
    </w:p>
    <w:p w14:paraId="0AD10C7D" w14:textId="42FEA6D1" w:rsidR="00CD0792" w:rsidRPr="00DE2B76" w:rsidRDefault="00CD07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Imunizarea la schimbările climatice este un proces care integrează în dezvoltarea proiectelor de infrastructură care au o durată de viață preconizată de cel puțin cinci ani, </w:t>
      </w:r>
      <w:r w:rsidRPr="00DE2B76">
        <w:rPr>
          <w:rFonts w:asciiTheme="majorHAnsi" w:hAnsiTheme="majorHAnsi" w:cstheme="majorHAnsi"/>
          <w:b/>
          <w:bCs/>
          <w:color w:val="44546A" w:themeColor="text2"/>
        </w:rPr>
        <w:t>măsuri de atenuare a schimbărilor climatice și de adaptare la acestea</w:t>
      </w:r>
      <w:r w:rsidRPr="00DE2B76">
        <w:rPr>
          <w:rFonts w:asciiTheme="majorHAnsi" w:hAnsiTheme="majorHAnsi" w:cstheme="majorHAnsi"/>
          <w:color w:val="44546A" w:themeColor="text2"/>
        </w:rPr>
        <w:t xml:space="preserve">, în conformitate cu Comunicarea Comisiei Europene privind Orientările tehnice referitoare la imunizarea infrastructurii la schimbările climatice în perioada 2021-2027. AM POS a analizat și identificat care sunt obiectivele specifice ale programului unde este necesar a fi respectată obligativitatea de a imuniza infrastructura. Astfel, AM </w:t>
      </w:r>
      <w:r w:rsidR="00ED6B97" w:rsidRPr="00DE2B76">
        <w:rPr>
          <w:rFonts w:asciiTheme="majorHAnsi" w:hAnsiTheme="majorHAnsi" w:cstheme="majorHAnsi"/>
          <w:color w:val="44546A" w:themeColor="text2"/>
        </w:rPr>
        <w:t xml:space="preserve">POS </w:t>
      </w:r>
      <w:r w:rsidRPr="00DE2B76">
        <w:rPr>
          <w:rFonts w:asciiTheme="majorHAnsi" w:hAnsiTheme="majorHAnsi" w:cstheme="majorHAnsi"/>
          <w:color w:val="44546A" w:themeColor="text2"/>
        </w:rPr>
        <w:t xml:space="preserve">va verifica dacă măsurile de adaptare și atenuare au fost implementate de către beneficiari conform documentației tehnico-economice </w:t>
      </w:r>
      <w:r w:rsidR="00ED6B97" w:rsidRPr="00DE2B76">
        <w:rPr>
          <w:rFonts w:asciiTheme="majorHAnsi" w:hAnsiTheme="majorHAnsi" w:cstheme="majorHAnsi"/>
          <w:color w:val="44546A" w:themeColor="text2"/>
        </w:rPr>
        <w:t>a</w:t>
      </w:r>
      <w:r w:rsidR="00911460" w:rsidRPr="00DE2B76">
        <w:rPr>
          <w:rFonts w:asciiTheme="majorHAnsi" w:hAnsiTheme="majorHAnsi" w:cstheme="majorHAnsi"/>
          <w:color w:val="44546A" w:themeColor="text2"/>
        </w:rPr>
        <w:t>nexate</w:t>
      </w:r>
      <w:r w:rsidR="00ED6B97"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 xml:space="preserve">de beneficiar la </w:t>
      </w:r>
      <w:r w:rsidR="00ED6B97" w:rsidRPr="00DE2B76">
        <w:rPr>
          <w:rFonts w:asciiTheme="majorHAnsi" w:hAnsiTheme="majorHAnsi" w:cstheme="majorHAnsi"/>
          <w:color w:val="44546A" w:themeColor="text2"/>
        </w:rPr>
        <w:t>cererea de finanțare</w:t>
      </w:r>
      <w:r w:rsidRPr="00DE2B76">
        <w:rPr>
          <w:rFonts w:asciiTheme="majorHAnsi" w:hAnsiTheme="majorHAnsi" w:cstheme="majorHAnsi"/>
          <w:color w:val="44546A" w:themeColor="text2"/>
        </w:rPr>
        <w:t>.</w:t>
      </w:r>
    </w:p>
    <w:p w14:paraId="6936C943" w14:textId="402FE438" w:rsidR="00CD0792" w:rsidRPr="00DE2B76" w:rsidRDefault="00CD0792" w:rsidP="00F36338">
      <w:pPr>
        <w:shd w:val="clear" w:color="auto" w:fill="FFFFFF" w:themeFill="background1"/>
        <w:spacing w:before="60" w:after="0" w:line="240" w:lineRule="auto"/>
        <w:jc w:val="both"/>
        <w:rPr>
          <w:rFonts w:asciiTheme="majorHAnsi" w:hAnsiTheme="majorHAnsi" w:cstheme="majorHAnsi"/>
          <w:color w:val="44546A" w:themeColor="text2"/>
        </w:rPr>
      </w:pPr>
      <w:bookmarkStart w:id="101" w:name="_Hlk135053225"/>
      <w:r w:rsidRPr="00DE2B76">
        <w:rPr>
          <w:rFonts w:asciiTheme="majorHAnsi" w:hAnsiTheme="majorHAnsi" w:cstheme="majorHAnsi"/>
          <w:color w:val="44546A" w:themeColor="text2"/>
          <w:shd w:val="clear" w:color="auto" w:fill="FFFFFF" w:themeFill="background1"/>
        </w:rPr>
        <w:t xml:space="preserve">Concluziile și recomandările acestor documente sunt integrate și adaptate la nivelul prezentului ghid </w:t>
      </w:r>
      <w:r w:rsidR="009E3495" w:rsidRPr="00DE2B76">
        <w:rPr>
          <w:rFonts w:asciiTheme="majorHAnsi" w:hAnsiTheme="majorHAnsi" w:cstheme="majorHAnsi"/>
          <w:color w:val="44546A" w:themeColor="text2"/>
          <w:shd w:val="clear" w:color="auto" w:fill="FFFFFF" w:themeFill="background1"/>
        </w:rPr>
        <w:t xml:space="preserve">conform </w:t>
      </w:r>
      <w:r w:rsidR="009E3495" w:rsidRPr="00DE2B76">
        <w:rPr>
          <w:rFonts w:asciiTheme="majorHAnsi" w:hAnsiTheme="majorHAnsi" w:cstheme="majorHAnsi"/>
          <w:b/>
          <w:bCs/>
          <w:color w:val="44546A" w:themeColor="text2"/>
          <w:shd w:val="clear" w:color="auto" w:fill="FFFFFF" w:themeFill="background1"/>
        </w:rPr>
        <w:t xml:space="preserve">Anexei </w:t>
      </w:r>
      <w:r w:rsidR="00571BCB">
        <w:rPr>
          <w:rFonts w:asciiTheme="majorHAnsi" w:hAnsiTheme="majorHAnsi" w:cstheme="majorHAnsi"/>
          <w:b/>
          <w:bCs/>
          <w:color w:val="44546A" w:themeColor="text2"/>
          <w:shd w:val="clear" w:color="auto" w:fill="FFFFFF" w:themeFill="background1"/>
        </w:rPr>
        <w:t>6</w:t>
      </w:r>
      <w:r w:rsidR="006C6901" w:rsidRPr="00DE2B76">
        <w:rPr>
          <w:rFonts w:asciiTheme="majorHAnsi" w:hAnsiTheme="majorHAnsi" w:cstheme="majorHAnsi"/>
          <w:b/>
          <w:bCs/>
          <w:color w:val="44546A" w:themeColor="text2"/>
          <w:shd w:val="clear" w:color="auto" w:fill="FFFFFF" w:themeFill="background1"/>
        </w:rPr>
        <w:t xml:space="preserve">: </w:t>
      </w:r>
      <w:r w:rsidR="009E3495" w:rsidRPr="00DE2B76">
        <w:rPr>
          <w:rFonts w:asciiTheme="majorHAnsi" w:hAnsiTheme="majorHAnsi" w:cstheme="majorHAnsi"/>
          <w:b/>
          <w:bCs/>
          <w:color w:val="44546A" w:themeColor="text2"/>
          <w:shd w:val="clear" w:color="auto" w:fill="FFFFFF" w:themeFill="background1"/>
        </w:rPr>
        <w:t>Cerințe DNSH</w:t>
      </w:r>
      <w:r w:rsidR="00ED6B97" w:rsidRPr="00DE2B76">
        <w:rPr>
          <w:rFonts w:asciiTheme="majorHAnsi" w:hAnsiTheme="majorHAnsi" w:cstheme="majorHAnsi"/>
          <w:b/>
          <w:bCs/>
          <w:color w:val="44546A" w:themeColor="text2"/>
          <w:shd w:val="clear" w:color="auto" w:fill="FFFFFF" w:themeFill="background1"/>
        </w:rPr>
        <w:t>.</w:t>
      </w:r>
    </w:p>
    <w:bookmarkEnd w:id="101"/>
    <w:p w14:paraId="7B04DD55" w14:textId="77777777" w:rsidR="002E3068" w:rsidRPr="00DE2B76" w:rsidRDefault="002E3068"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Cs/>
          <w:color w:val="44546A" w:themeColor="text2"/>
        </w:rPr>
        <w:t>Având în vedere faptul ca cele 2 obiective, anume</w:t>
      </w:r>
      <w:r w:rsidRPr="00DE2B76">
        <w:rPr>
          <w:rFonts w:asciiTheme="majorHAnsi" w:hAnsiTheme="majorHAnsi" w:cstheme="majorHAnsi"/>
          <w:b/>
          <w:bCs/>
          <w:iCs/>
          <w:color w:val="44546A" w:themeColor="text2"/>
        </w:rPr>
        <w:t xml:space="preserve"> </w:t>
      </w:r>
      <w:r w:rsidRPr="00DE2B76">
        <w:rPr>
          <w:rFonts w:asciiTheme="majorHAnsi" w:hAnsiTheme="majorHAnsi" w:cstheme="majorHAnsi"/>
          <w:i/>
          <w:iCs/>
          <w:color w:val="44546A" w:themeColor="text2"/>
        </w:rPr>
        <w:t>Atenuarea schimbărilor climatice</w:t>
      </w:r>
      <w:r w:rsidRPr="00DE2B76">
        <w:rPr>
          <w:rFonts w:asciiTheme="majorHAnsi" w:hAnsiTheme="majorHAnsi" w:cstheme="majorHAnsi"/>
          <w:color w:val="44546A" w:themeColor="text2"/>
        </w:rPr>
        <w:t xml:space="preserve"> și </w:t>
      </w:r>
      <w:r w:rsidRPr="00DE2B76">
        <w:rPr>
          <w:rFonts w:asciiTheme="majorHAnsi" w:hAnsiTheme="majorHAnsi" w:cstheme="majorHAnsi"/>
          <w:i/>
          <w:iCs/>
          <w:color w:val="44546A" w:themeColor="text2"/>
        </w:rPr>
        <w:t>Adaptarea la schimbările climatice,</w:t>
      </w:r>
      <w:r w:rsidRPr="00DE2B76">
        <w:rPr>
          <w:rFonts w:asciiTheme="majorHAnsi" w:hAnsiTheme="majorHAnsi" w:cstheme="majorHAnsi"/>
          <w:color w:val="44546A" w:themeColor="text2"/>
        </w:rPr>
        <w:t xml:space="preserve"> aferente imunizării la schimbările climatice reprezintă obiective care sunt utilizate și în cadrul DNSH, în cadrul prezentului ghid acestea sunt tratate într-un mod integrat și au fost incluse în cerințele stabilite pentru demonstrarea respectării principiului DNSH.</w:t>
      </w:r>
    </w:p>
    <w:p w14:paraId="04AC0E1A" w14:textId="77777777" w:rsidR="002E3068" w:rsidRPr="00DE2B76" w:rsidRDefault="002E3068"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vederea asigurării imunizării la schimbările climatice la nivelul proiectelor finanțate în cadrul Programului Sănătate este necesară:</w:t>
      </w:r>
    </w:p>
    <w:p w14:paraId="57A5B79D" w14:textId="15A7F2A9" w:rsidR="002E3068" w:rsidRPr="00DE2B76" w:rsidRDefault="002D5D02" w:rsidP="00F36338">
      <w:pPr>
        <w:pStyle w:val="ListParagraph"/>
        <w:numPr>
          <w:ilvl w:val="0"/>
          <w:numId w:val="122"/>
        </w:numPr>
        <w:spacing w:before="60" w:after="0" w:line="240" w:lineRule="auto"/>
        <w:jc w:val="both"/>
        <w:rPr>
          <w:rFonts w:asciiTheme="majorHAnsi" w:hAnsiTheme="majorHAnsi" w:cstheme="majorHAnsi"/>
          <w:b/>
          <w:bCs/>
          <w:color w:val="44546A" w:themeColor="text2"/>
          <w:u w:val="single"/>
        </w:rPr>
      </w:pPr>
      <w:r w:rsidRPr="00DE2B76">
        <w:rPr>
          <w:rFonts w:asciiTheme="majorHAnsi" w:hAnsiTheme="majorHAnsi" w:cstheme="majorHAnsi"/>
          <w:color w:val="44546A" w:themeColor="text2"/>
        </w:rPr>
        <w:t>E</w:t>
      </w:r>
      <w:r w:rsidR="002E3068" w:rsidRPr="00DE2B76">
        <w:rPr>
          <w:rFonts w:asciiTheme="majorHAnsi" w:hAnsiTheme="majorHAnsi" w:cstheme="majorHAnsi"/>
          <w:color w:val="44546A" w:themeColor="text2"/>
        </w:rPr>
        <w:t>laborarea</w:t>
      </w:r>
      <w:r w:rsidRPr="00DE2B76">
        <w:rPr>
          <w:rFonts w:asciiTheme="majorHAnsi" w:hAnsiTheme="majorHAnsi" w:cstheme="majorHAnsi"/>
          <w:color w:val="44546A" w:themeColor="text2"/>
        </w:rPr>
        <w:t xml:space="preserve"> de către solicitant a</w:t>
      </w:r>
      <w:r w:rsidR="002E3068" w:rsidRPr="00DE2B76">
        <w:rPr>
          <w:rFonts w:asciiTheme="majorHAnsi" w:hAnsiTheme="majorHAnsi" w:cstheme="majorHAnsi"/>
          <w:color w:val="44546A" w:themeColor="text2"/>
        </w:rPr>
        <w:t xml:space="preserve"> unei </w:t>
      </w:r>
      <w:r w:rsidR="000A2458" w:rsidRPr="00DE2B76">
        <w:rPr>
          <w:rFonts w:asciiTheme="majorHAnsi" w:hAnsiTheme="majorHAnsi" w:cstheme="majorHAnsi"/>
          <w:b/>
          <w:bCs/>
          <w:color w:val="44546A" w:themeColor="text2"/>
          <w:u w:val="single"/>
        </w:rPr>
        <w:t>Analiz</w:t>
      </w:r>
      <w:r w:rsidR="00EB562B" w:rsidRPr="00DE2B76">
        <w:rPr>
          <w:rFonts w:asciiTheme="majorHAnsi" w:hAnsiTheme="majorHAnsi" w:cstheme="majorHAnsi"/>
          <w:b/>
          <w:bCs/>
          <w:color w:val="44546A" w:themeColor="text2"/>
          <w:u w:val="single"/>
        </w:rPr>
        <w:t>e</w:t>
      </w:r>
      <w:r w:rsidR="002E3068" w:rsidRPr="00DE2B76">
        <w:rPr>
          <w:rFonts w:asciiTheme="majorHAnsi" w:hAnsiTheme="majorHAnsi" w:cstheme="majorHAnsi"/>
          <w:b/>
          <w:bCs/>
          <w:color w:val="44546A" w:themeColor="text2"/>
          <w:u w:val="single"/>
        </w:rPr>
        <w:t xml:space="preserve"> privind imunizarea la schimbările climatice</w:t>
      </w:r>
      <w:r w:rsidR="002E3068" w:rsidRPr="00DE2B76">
        <w:rPr>
          <w:rFonts w:asciiTheme="majorHAnsi" w:hAnsiTheme="majorHAnsi" w:cstheme="majorHAnsi"/>
          <w:color w:val="44546A" w:themeColor="text2"/>
        </w:rPr>
        <w:t xml:space="preserve"> </w:t>
      </w:r>
      <w:r w:rsidR="002E3068" w:rsidRPr="00DE2B76">
        <w:rPr>
          <w:rFonts w:asciiTheme="majorHAnsi" w:hAnsiTheme="majorHAnsi" w:cstheme="majorHAnsi"/>
          <w:b/>
          <w:bCs/>
          <w:color w:val="44546A" w:themeColor="text2"/>
          <w:u w:val="single"/>
        </w:rPr>
        <w:t xml:space="preserve">ce va fi </w:t>
      </w:r>
      <w:r w:rsidR="00AF5F0D" w:rsidRPr="00DE2B76">
        <w:rPr>
          <w:rFonts w:asciiTheme="majorHAnsi" w:hAnsiTheme="majorHAnsi" w:cstheme="majorHAnsi"/>
          <w:b/>
          <w:bCs/>
          <w:color w:val="44546A" w:themeColor="text2"/>
          <w:u w:val="single"/>
        </w:rPr>
        <w:t xml:space="preserve">anexată </w:t>
      </w:r>
      <w:r w:rsidR="002E3068" w:rsidRPr="00DE2B76">
        <w:rPr>
          <w:rFonts w:asciiTheme="majorHAnsi" w:hAnsiTheme="majorHAnsi" w:cstheme="majorHAnsi"/>
          <w:b/>
          <w:bCs/>
          <w:color w:val="44546A" w:themeColor="text2"/>
          <w:u w:val="single"/>
        </w:rPr>
        <w:t>cererii de finanțare</w:t>
      </w:r>
      <w:r w:rsidR="002E3068" w:rsidRPr="00DE2B76">
        <w:rPr>
          <w:rFonts w:asciiTheme="majorHAnsi" w:hAnsiTheme="majorHAnsi" w:cstheme="majorHAnsi"/>
          <w:color w:val="44546A" w:themeColor="text2"/>
          <w:u w:val="single"/>
        </w:rPr>
        <w:t xml:space="preserve"> </w:t>
      </w:r>
    </w:p>
    <w:p w14:paraId="0B81D668" w14:textId="77777777" w:rsidR="002E3068" w:rsidRPr="00DE2B76" w:rsidRDefault="002E3068" w:rsidP="00F36338">
      <w:pPr>
        <w:pStyle w:val="ListParagraph"/>
        <w:numPr>
          <w:ilvl w:val="0"/>
          <w:numId w:val="122"/>
        </w:numPr>
        <w:spacing w:before="60" w:after="0" w:line="240" w:lineRule="auto"/>
        <w:jc w:val="both"/>
        <w:rPr>
          <w:rFonts w:asciiTheme="majorHAnsi" w:hAnsiTheme="majorHAnsi" w:cstheme="majorHAnsi"/>
          <w:b/>
          <w:bCs/>
          <w:color w:val="44546A" w:themeColor="text2"/>
          <w:u w:val="single"/>
        </w:rPr>
      </w:pPr>
      <w:r w:rsidRPr="00DE2B76">
        <w:rPr>
          <w:rFonts w:asciiTheme="majorHAnsi" w:hAnsiTheme="majorHAnsi" w:cstheme="majorHAnsi"/>
          <w:b/>
          <w:bCs/>
          <w:color w:val="44546A" w:themeColor="text2"/>
          <w:u w:val="single"/>
        </w:rPr>
        <w:t xml:space="preserve">integrarea constatărilor acesteia în documentațiile tehnico economice aferente proiectului. </w:t>
      </w:r>
    </w:p>
    <w:p w14:paraId="4BF89AF4" w14:textId="571E2E90" w:rsidR="00833E84" w:rsidRPr="00DE2B76" w:rsidRDefault="00833E84"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Modul de efectuare și elaborare a </w:t>
      </w:r>
      <w:r w:rsidR="00EB562B" w:rsidRPr="00DE2B76">
        <w:rPr>
          <w:rFonts w:asciiTheme="majorHAnsi" w:hAnsiTheme="majorHAnsi" w:cstheme="majorHAnsi"/>
          <w:i/>
          <w:iCs/>
          <w:color w:val="44546A" w:themeColor="text2"/>
        </w:rPr>
        <w:t xml:space="preserve">Analize </w:t>
      </w:r>
      <w:r w:rsidRPr="00DE2B76">
        <w:rPr>
          <w:rFonts w:asciiTheme="majorHAnsi" w:hAnsiTheme="majorHAnsi" w:cstheme="majorHAnsi"/>
          <w:i/>
          <w:iCs/>
          <w:color w:val="44546A" w:themeColor="text2"/>
        </w:rPr>
        <w:t>privind imunizarea la schimbările climatice</w:t>
      </w:r>
      <w:r w:rsidRPr="00DE2B76">
        <w:rPr>
          <w:rFonts w:asciiTheme="majorHAnsi" w:hAnsiTheme="majorHAnsi" w:cstheme="majorHAnsi"/>
          <w:color w:val="44546A" w:themeColor="text2"/>
        </w:rPr>
        <w:t xml:space="preserve"> este descris în cadrul documentului</w:t>
      </w:r>
      <w:r w:rsidRPr="00DE2B76">
        <w:rPr>
          <w:rFonts w:asciiTheme="majorHAnsi" w:hAnsiTheme="majorHAnsi" w:cstheme="majorHAnsi"/>
          <w:b/>
          <w:bCs/>
          <w:color w:val="44546A" w:themeColor="text2"/>
        </w:rPr>
        <w:t xml:space="preserve"> </w:t>
      </w:r>
      <w:r w:rsidRPr="00DE2B76">
        <w:rPr>
          <w:rFonts w:asciiTheme="majorHAnsi" w:hAnsiTheme="majorHAnsi" w:cstheme="majorHAnsi"/>
          <w:i/>
          <w:iCs/>
          <w:color w:val="44546A" w:themeColor="text2"/>
        </w:rPr>
        <w:t>Orientări tehnice referitoare la imunizarea infrastructurii la schimbările climatice în perioada 2021-2027 (2021/C 373/01),</w:t>
      </w:r>
      <w:r w:rsidRPr="00DE2B76">
        <w:rPr>
          <w:rFonts w:asciiTheme="majorHAnsi" w:hAnsiTheme="majorHAnsi" w:cstheme="majorHAnsi"/>
          <w:color w:val="44546A" w:themeColor="text2"/>
        </w:rPr>
        <w:t xml:space="preserve"> care poate fi vizualizat prin accesarea următorului link: </w:t>
      </w:r>
      <w:hyperlink r:id="rId18" w:history="1">
        <w:r w:rsidRPr="00DE2B76">
          <w:rPr>
            <w:rStyle w:val="Hyperlink"/>
            <w:rFonts w:asciiTheme="majorHAnsi" w:hAnsiTheme="majorHAnsi" w:cstheme="majorHAnsi"/>
            <w:color w:val="44546A" w:themeColor="text2"/>
          </w:rPr>
          <w:t>https://eur-lex.europa.eu/legal-content/RO/TXT/HTML/?uri=CELEX:52021XC0916(03)&amp;from=EN</w:t>
        </w:r>
      </w:hyperlink>
    </w:p>
    <w:p w14:paraId="1B5D5FB4" w14:textId="110CCC05" w:rsidR="00833E84" w:rsidRPr="00DE2B76" w:rsidRDefault="00833E84"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 elaborarea </w:t>
      </w:r>
      <w:r w:rsidR="00EB562B" w:rsidRPr="00DE2B76">
        <w:rPr>
          <w:rFonts w:asciiTheme="majorHAnsi" w:hAnsiTheme="majorHAnsi" w:cstheme="majorHAnsi"/>
          <w:i/>
          <w:iCs/>
          <w:color w:val="44546A" w:themeColor="text2"/>
        </w:rPr>
        <w:t>Analize</w:t>
      </w:r>
      <w:r w:rsidR="00A745A0" w:rsidRPr="00DE2B76">
        <w:rPr>
          <w:rFonts w:asciiTheme="majorHAnsi" w:hAnsiTheme="majorHAnsi" w:cstheme="majorHAnsi"/>
          <w:i/>
          <w:iCs/>
          <w:color w:val="44546A" w:themeColor="text2"/>
        </w:rPr>
        <w:t>i</w:t>
      </w:r>
      <w:r w:rsidRPr="00DE2B76">
        <w:rPr>
          <w:rFonts w:asciiTheme="majorHAnsi" w:hAnsiTheme="majorHAnsi" w:cstheme="majorHAnsi"/>
          <w:i/>
          <w:iCs/>
          <w:color w:val="44546A" w:themeColor="text2"/>
        </w:rPr>
        <w:t xml:space="preserve"> privind imunizarea la schimbările climatice</w:t>
      </w:r>
      <w:r w:rsidRPr="00DE2B76">
        <w:rPr>
          <w:rFonts w:asciiTheme="majorHAnsi" w:hAnsiTheme="majorHAnsi" w:cstheme="majorHAnsi"/>
          <w:color w:val="44546A" w:themeColor="text2"/>
        </w:rPr>
        <w:t xml:space="preserve"> solicitanții de finanțare din Programul Sănătate </w:t>
      </w:r>
      <w:r w:rsidRPr="00DE2B76">
        <w:rPr>
          <w:rFonts w:asciiTheme="majorHAnsi" w:hAnsiTheme="majorHAnsi" w:cstheme="majorHAnsi"/>
          <w:color w:val="44546A" w:themeColor="text2"/>
          <w:u w:val="single"/>
        </w:rPr>
        <w:t>vor avea în vedere următoarele aspecte</w:t>
      </w:r>
      <w:r w:rsidRPr="00DE2B76">
        <w:rPr>
          <w:rFonts w:asciiTheme="majorHAnsi" w:hAnsiTheme="majorHAnsi" w:cstheme="majorHAnsi"/>
          <w:color w:val="44546A" w:themeColor="text2"/>
        </w:rPr>
        <w:t>:</w:t>
      </w:r>
    </w:p>
    <w:p w14:paraId="682D46CB" w14:textId="7FD99A21" w:rsidR="00833E84" w:rsidRPr="00DE2B76" w:rsidRDefault="00833E84" w:rsidP="00F36338">
      <w:pPr>
        <w:pStyle w:val="ListParagraph"/>
        <w:numPr>
          <w:ilvl w:val="0"/>
          <w:numId w:val="19"/>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Pentru evaluarea </w:t>
      </w:r>
      <w:r w:rsidRPr="00DE2B76">
        <w:rPr>
          <w:rFonts w:asciiTheme="majorHAnsi" w:hAnsiTheme="majorHAnsi" w:cstheme="majorHAnsi"/>
          <w:b/>
          <w:bCs/>
          <w:color w:val="44546A" w:themeColor="text2"/>
          <w:u w:val="single"/>
        </w:rPr>
        <w:t>atenuării la schimbările climatice</w:t>
      </w:r>
      <w:r w:rsidRPr="00DE2B76">
        <w:rPr>
          <w:rFonts w:asciiTheme="majorHAnsi" w:hAnsiTheme="majorHAnsi" w:cstheme="majorHAnsi"/>
          <w:color w:val="44546A" w:themeColor="text2"/>
        </w:rPr>
        <w:t xml:space="preserve">, conform tipologiei investițiilor în infrastructură care vor fi </w:t>
      </w:r>
      <w:r w:rsidR="00ED6B97" w:rsidRPr="00DE2B76">
        <w:rPr>
          <w:rFonts w:asciiTheme="majorHAnsi" w:hAnsiTheme="majorHAnsi" w:cstheme="majorHAnsi"/>
          <w:color w:val="44546A" w:themeColor="text2"/>
        </w:rPr>
        <w:t>finanțate</w:t>
      </w:r>
      <w:r w:rsidRPr="00DE2B76">
        <w:rPr>
          <w:rFonts w:asciiTheme="majorHAnsi" w:hAnsiTheme="majorHAnsi" w:cstheme="majorHAnsi"/>
          <w:color w:val="44546A" w:themeColor="text2"/>
        </w:rPr>
        <w:t xml:space="preserve"> prin PS, acestea, de regulă, </w:t>
      </w:r>
      <w:r w:rsidRPr="00DE2B76">
        <w:rPr>
          <w:rFonts w:asciiTheme="majorHAnsi" w:hAnsiTheme="majorHAnsi" w:cstheme="majorHAnsi"/>
          <w:color w:val="44546A" w:themeColor="text2"/>
          <w:u w:val="single"/>
        </w:rPr>
        <w:t>pot fi</w:t>
      </w:r>
      <w:r w:rsidRPr="00DE2B76">
        <w:rPr>
          <w:rFonts w:asciiTheme="majorHAnsi" w:hAnsiTheme="majorHAnsi" w:cstheme="majorHAnsi"/>
          <w:color w:val="44546A" w:themeColor="text2"/>
        </w:rPr>
        <w:t xml:space="preserve"> încadrate în proiecte pentru care </w:t>
      </w:r>
      <w:r w:rsidRPr="00DE2B76">
        <w:rPr>
          <w:rFonts w:asciiTheme="majorHAnsi" w:hAnsiTheme="majorHAnsi" w:cstheme="majorHAnsi"/>
          <w:b/>
          <w:bCs/>
          <w:color w:val="44546A" w:themeColor="text2"/>
        </w:rPr>
        <w:t>NU VA FI necesară</w:t>
      </w:r>
      <w:r w:rsidRPr="00DE2B76">
        <w:rPr>
          <w:rFonts w:asciiTheme="majorHAnsi" w:hAnsiTheme="majorHAnsi" w:cstheme="majorHAnsi"/>
          <w:color w:val="44546A" w:themeColor="text2"/>
        </w:rPr>
        <w:t xml:space="preserve"> o </w:t>
      </w:r>
      <w:r w:rsidRPr="00DE2B76">
        <w:rPr>
          <w:rFonts w:asciiTheme="majorHAnsi" w:hAnsiTheme="majorHAnsi" w:cstheme="majorHAnsi"/>
          <w:b/>
          <w:bCs/>
          <w:color w:val="44546A" w:themeColor="text2"/>
        </w:rPr>
        <w:t>evaluare a amprentei de carbon</w:t>
      </w:r>
      <w:r w:rsidRPr="00DE2B76">
        <w:rPr>
          <w:rFonts w:asciiTheme="majorHAnsi" w:hAnsiTheme="majorHAnsi" w:cstheme="majorHAnsi"/>
          <w:color w:val="44546A" w:themeColor="text2"/>
        </w:rPr>
        <w:t>, iar</w:t>
      </w:r>
      <w:r w:rsidR="00ED6B97"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xml:space="preserve"> în acest caz, va fi necesară </w:t>
      </w:r>
      <w:r w:rsidRPr="00DE2B76">
        <w:rPr>
          <w:rFonts w:asciiTheme="majorHAnsi" w:hAnsiTheme="majorHAnsi" w:cstheme="majorHAnsi"/>
          <w:b/>
          <w:bCs/>
          <w:color w:val="44546A" w:themeColor="text2"/>
        </w:rPr>
        <w:t>prezentarea analizei într-un mod succint</w:t>
      </w:r>
      <w:r w:rsidRPr="00DE2B76">
        <w:rPr>
          <w:rFonts w:asciiTheme="majorHAnsi" w:hAnsiTheme="majorHAnsi" w:cstheme="majorHAnsi"/>
          <w:color w:val="44546A" w:themeColor="text2"/>
        </w:rPr>
        <w:t>, anume într-o declarație privind examinarea neutralității climatice, care, în principiu, oferă o concluzie cu privire la imunizarea la schimbările climatice în ceea ce privește neutralitatea climatică.</w:t>
      </w:r>
    </w:p>
    <w:p w14:paraId="10795FA0" w14:textId="6F8B78BF" w:rsidR="00D70534" w:rsidRPr="00DE2B76" w:rsidRDefault="00D70534" w:rsidP="00F36338">
      <w:pPr>
        <w:pStyle w:val="ListParagraph"/>
        <w:numPr>
          <w:ilvl w:val="0"/>
          <w:numId w:val="19"/>
        </w:numPr>
        <w:spacing w:before="60" w:after="0" w:line="240" w:lineRule="auto"/>
        <w:contextualSpacing w:val="0"/>
        <w:jc w:val="both"/>
        <w:rPr>
          <w:rFonts w:asciiTheme="majorHAnsi" w:hAnsiTheme="majorHAnsi" w:cstheme="majorHAnsi"/>
          <w:i/>
          <w:color w:val="44546A" w:themeColor="text2"/>
        </w:rPr>
      </w:pPr>
      <w:r w:rsidRPr="00DE2B76">
        <w:rPr>
          <w:rFonts w:asciiTheme="majorHAnsi" w:hAnsiTheme="majorHAnsi" w:cstheme="majorHAnsi"/>
          <w:color w:val="44546A" w:themeColor="text2"/>
        </w:rPr>
        <w:t xml:space="preserve">Pentru </w:t>
      </w:r>
      <w:r w:rsidRPr="00DE2B76">
        <w:rPr>
          <w:rFonts w:asciiTheme="majorHAnsi" w:hAnsiTheme="majorHAnsi" w:cstheme="majorHAnsi"/>
          <w:b/>
          <w:bCs/>
          <w:color w:val="44546A" w:themeColor="text2"/>
          <w:u w:val="single"/>
        </w:rPr>
        <w:t>adaptarea la schimbările climatice</w:t>
      </w:r>
      <w:r w:rsidRPr="00DE2B76">
        <w:rPr>
          <w:rFonts w:asciiTheme="majorHAnsi" w:hAnsiTheme="majorHAnsi" w:cstheme="majorHAnsi"/>
          <w:color w:val="44546A" w:themeColor="text2"/>
          <w:u w:val="single"/>
        </w:rPr>
        <w:t xml:space="preserve"> </w:t>
      </w:r>
      <w:r w:rsidRPr="00DE2B76">
        <w:rPr>
          <w:rFonts w:asciiTheme="majorHAnsi" w:hAnsiTheme="majorHAnsi" w:cstheme="majorHAnsi"/>
          <w:color w:val="44546A" w:themeColor="text2"/>
        </w:rPr>
        <w:t xml:space="preserve">se vor parcurge pașii descriși în </w:t>
      </w:r>
      <w:r w:rsidRPr="00DE2B76">
        <w:rPr>
          <w:rFonts w:asciiTheme="majorHAnsi" w:hAnsiTheme="majorHAnsi" w:cstheme="majorHAnsi"/>
          <w:i/>
          <w:iCs/>
          <w:color w:val="44546A" w:themeColor="text2"/>
        </w:rPr>
        <w:t>Orientările tehnice referitoare la imunizarea infrastructurii la schimbările climatice</w:t>
      </w:r>
      <w:r w:rsidRPr="00DE2B76">
        <w:rPr>
          <w:rFonts w:asciiTheme="majorHAnsi" w:hAnsiTheme="majorHAnsi" w:cstheme="majorHAnsi"/>
          <w:color w:val="44546A" w:themeColor="text2"/>
        </w:rPr>
        <w:t xml:space="preserve">, iar </w:t>
      </w:r>
      <w:r w:rsidRPr="00DE2B76">
        <w:rPr>
          <w:rFonts w:asciiTheme="majorHAnsi" w:hAnsiTheme="majorHAnsi" w:cstheme="majorHAnsi"/>
          <w:color w:val="44546A" w:themeColor="text2"/>
          <w:u w:val="single"/>
        </w:rPr>
        <w:t>în cazul în care sunt identificate măsuri de adaptare specifice, acestea vor fi preluate în documentațiile tehnico economice aferente investiției</w:t>
      </w:r>
      <w:r w:rsidRPr="00DE2B76">
        <w:rPr>
          <w:rFonts w:asciiTheme="majorHAnsi" w:hAnsiTheme="majorHAnsi" w:cstheme="majorHAnsi"/>
          <w:color w:val="44546A" w:themeColor="text2"/>
        </w:rPr>
        <w:t>.</w:t>
      </w:r>
    </w:p>
    <w:p w14:paraId="655FFB62" w14:textId="77777777" w:rsidR="00373E91" w:rsidRPr="00DE2B76" w:rsidRDefault="00373E91" w:rsidP="00D21853">
      <w:pPr>
        <w:pStyle w:val="ListParagraph"/>
        <w:spacing w:before="60" w:after="0" w:line="240" w:lineRule="auto"/>
        <w:ind w:left="360"/>
        <w:contextualSpacing w:val="0"/>
        <w:jc w:val="both"/>
        <w:rPr>
          <w:rFonts w:asciiTheme="majorHAnsi" w:hAnsiTheme="majorHAnsi" w:cstheme="majorHAnsi"/>
          <w:i/>
          <w:color w:val="44546A" w:themeColor="text2"/>
        </w:rPr>
      </w:pPr>
    </w:p>
    <w:p w14:paraId="165CE017" w14:textId="77777777" w:rsidR="00CC2D5B" w:rsidRPr="00DE2B76" w:rsidRDefault="00CC2D5B"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102" w:name="_Toc130839728"/>
      <w:bookmarkStart w:id="103" w:name="_Toc147414570"/>
      <w:r w:rsidRPr="00DE2B76">
        <w:rPr>
          <w:rFonts w:asciiTheme="majorHAnsi" w:hAnsiTheme="majorHAnsi" w:cstheme="majorHAnsi"/>
          <w:b/>
          <w:bCs/>
          <w:iCs/>
          <w:color w:val="44546A" w:themeColor="text2"/>
        </w:rPr>
        <w:t>Eficiența resurselor (apă, aer, lumină etc.)</w:t>
      </w:r>
      <w:bookmarkEnd w:id="102"/>
      <w:bookmarkEnd w:id="103"/>
    </w:p>
    <w:p w14:paraId="7A89802A" w14:textId="23272789" w:rsidR="001B613E" w:rsidRPr="00DE2B76" w:rsidRDefault="001B613E" w:rsidP="00F36338">
      <w:pPr>
        <w:spacing w:before="60" w:after="0" w:line="240" w:lineRule="auto"/>
        <w:jc w:val="both"/>
        <w:rPr>
          <w:rFonts w:asciiTheme="majorHAnsi" w:hAnsiTheme="majorHAnsi" w:cstheme="majorHAnsi"/>
          <w:color w:val="44546A" w:themeColor="text2"/>
        </w:rPr>
      </w:pPr>
      <w:bookmarkStart w:id="104" w:name="_Toc130839729"/>
      <w:r w:rsidRPr="00DE2B76">
        <w:rPr>
          <w:rFonts w:asciiTheme="majorHAnsi" w:hAnsiTheme="majorHAnsi" w:cstheme="majorHAnsi"/>
          <w:iCs/>
          <w:color w:val="44546A" w:themeColor="text2"/>
        </w:rPr>
        <w:t xml:space="preserve">Proiectele finanțate prin Programul Sănătate trebuie să descrie și să asigure o îmbunătățire a eficientei resurselor previzionate. Astfel, ca urmare a realizării investiției, se generează o reducere de costuri cu </w:t>
      </w:r>
      <w:r w:rsidRPr="00DE2B76">
        <w:rPr>
          <w:rFonts w:asciiTheme="majorHAnsi" w:hAnsiTheme="majorHAnsi" w:cstheme="majorHAnsi"/>
          <w:iCs/>
          <w:color w:val="44546A" w:themeColor="text2"/>
        </w:rPr>
        <w:lastRenderedPageBreak/>
        <w:t xml:space="preserve">utilitățile publice relevante sau o economie de costuri aferente echipamentelor/ instalațiilor ce deservesc utilitățile publice – vezi </w:t>
      </w:r>
      <w:r w:rsidRPr="00DE2B76">
        <w:rPr>
          <w:rFonts w:asciiTheme="majorHAnsi" w:hAnsiTheme="majorHAnsi" w:cstheme="majorHAnsi"/>
          <w:color w:val="44546A" w:themeColor="text2"/>
        </w:rPr>
        <w:t xml:space="preserve">Subcriteriul 6.1. </w:t>
      </w:r>
      <w:bookmarkStart w:id="105" w:name="_Hlk135048528"/>
      <w:r w:rsidRPr="00DE2B76">
        <w:rPr>
          <w:rFonts w:asciiTheme="majorHAnsi" w:hAnsiTheme="majorHAnsi" w:cstheme="majorHAnsi"/>
          <w:color w:val="44546A" w:themeColor="text2"/>
        </w:rPr>
        <w:t xml:space="preserve">Eficiența utilizării resurselor </w:t>
      </w:r>
      <w:bookmarkEnd w:id="105"/>
      <w:r w:rsidRPr="00DE2B76">
        <w:rPr>
          <w:rFonts w:asciiTheme="majorHAnsi" w:hAnsiTheme="majorHAnsi" w:cstheme="majorHAnsi"/>
          <w:color w:val="44546A" w:themeColor="text2"/>
        </w:rPr>
        <w:t xml:space="preserve">(Anexa 1: Criterii de evaluare și selecție), Anexa </w:t>
      </w:r>
      <w:r w:rsidR="006C6901" w:rsidRPr="00DE2B76">
        <w:rPr>
          <w:rFonts w:asciiTheme="majorHAnsi" w:hAnsiTheme="majorHAnsi" w:cstheme="majorHAnsi"/>
          <w:color w:val="44546A" w:themeColor="text2"/>
        </w:rPr>
        <w:t xml:space="preserve">4: </w:t>
      </w:r>
      <w:r w:rsidRPr="00DE2B76">
        <w:rPr>
          <w:rFonts w:asciiTheme="majorHAnsi" w:hAnsiTheme="majorHAnsi" w:cstheme="majorHAnsi"/>
          <w:color w:val="44546A" w:themeColor="text2"/>
        </w:rPr>
        <w:t xml:space="preserve">Declarația unică, precum și Anexa </w:t>
      </w:r>
      <w:r w:rsidR="00953B56" w:rsidRPr="00DE2B76">
        <w:rPr>
          <w:rFonts w:asciiTheme="majorHAnsi" w:hAnsiTheme="majorHAnsi" w:cstheme="majorHAnsi"/>
          <w:color w:val="44546A" w:themeColor="text2"/>
        </w:rPr>
        <w:t>6</w:t>
      </w:r>
      <w:r w:rsidR="006C6901"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DNSH.</w:t>
      </w:r>
    </w:p>
    <w:p w14:paraId="414D7598" w14:textId="77777777" w:rsidR="001B613E" w:rsidRPr="00DE2B76" w:rsidRDefault="001B613E" w:rsidP="00F36338">
      <w:pPr>
        <w:spacing w:before="60" w:after="0" w:line="240" w:lineRule="auto"/>
        <w:jc w:val="both"/>
        <w:rPr>
          <w:rFonts w:asciiTheme="majorHAnsi" w:hAnsiTheme="majorHAnsi" w:cstheme="majorHAnsi"/>
          <w:iCs/>
          <w:color w:val="44546A" w:themeColor="text2"/>
        </w:rPr>
      </w:pPr>
    </w:p>
    <w:p w14:paraId="57822A20" w14:textId="77777777" w:rsidR="00DD1BF0" w:rsidRPr="00DE2B76" w:rsidRDefault="00DD1BF0" w:rsidP="00F36338">
      <w:pPr>
        <w:spacing w:before="60" w:after="0" w:line="240" w:lineRule="auto"/>
        <w:jc w:val="both"/>
        <w:rPr>
          <w:rFonts w:asciiTheme="majorHAnsi" w:hAnsiTheme="majorHAnsi" w:cstheme="majorHAnsi"/>
          <w:iCs/>
          <w:color w:val="44546A" w:themeColor="text2"/>
        </w:rPr>
      </w:pPr>
    </w:p>
    <w:p w14:paraId="53D2E915" w14:textId="77777777" w:rsidR="00CC2D5B" w:rsidRPr="00DE2B76" w:rsidRDefault="00CC2D5B"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106" w:name="_Toc147414571"/>
      <w:r w:rsidRPr="00DE2B76">
        <w:rPr>
          <w:rFonts w:asciiTheme="majorHAnsi" w:hAnsiTheme="majorHAnsi" w:cstheme="majorHAnsi"/>
          <w:b/>
          <w:bCs/>
          <w:iCs/>
          <w:color w:val="44546A" w:themeColor="text2"/>
        </w:rPr>
        <w:t>Reducerea cantității de deșeuri/economia circulară</w:t>
      </w:r>
      <w:bookmarkEnd w:id="104"/>
      <w:bookmarkEnd w:id="106"/>
    </w:p>
    <w:p w14:paraId="6D0784F7" w14:textId="0483B63D" w:rsidR="001B613E" w:rsidRPr="00DE2B76" w:rsidRDefault="001B613E" w:rsidP="00F36338">
      <w:pPr>
        <w:spacing w:before="60" w:after="0" w:line="240" w:lineRule="auto"/>
        <w:jc w:val="both"/>
        <w:rPr>
          <w:rFonts w:asciiTheme="majorHAnsi" w:hAnsiTheme="majorHAnsi" w:cstheme="majorHAnsi"/>
          <w:color w:val="44546A" w:themeColor="text2"/>
        </w:rPr>
      </w:pPr>
      <w:bookmarkStart w:id="107" w:name="_Toc138921847"/>
      <w:bookmarkEnd w:id="107"/>
      <w:r w:rsidRPr="00DE2B76">
        <w:rPr>
          <w:rFonts w:asciiTheme="majorHAnsi" w:hAnsiTheme="majorHAnsi" w:cstheme="majorHAnsi"/>
          <w:iCs/>
          <w:color w:val="44546A" w:themeColor="text2"/>
        </w:rPr>
        <w:t xml:space="preserve">Investițiile finanțate în cadrul PS trebuie să asigure reducerea cantităților de deșeuri </w:t>
      </w:r>
      <w:bookmarkStart w:id="108" w:name="_Hlk138861660"/>
      <w:r w:rsidRPr="00DE2B76">
        <w:rPr>
          <w:rFonts w:asciiTheme="majorHAnsi" w:hAnsiTheme="majorHAnsi" w:cstheme="majorHAnsi"/>
          <w:iCs/>
          <w:color w:val="44546A" w:themeColor="text2"/>
        </w:rPr>
        <w:t>sau reutilizarea deșeurilor rezultate în timpul efectuării investiției</w:t>
      </w:r>
      <w:bookmarkEnd w:id="108"/>
      <w:r w:rsidRPr="00DE2B76">
        <w:rPr>
          <w:rFonts w:asciiTheme="majorHAnsi" w:hAnsiTheme="majorHAnsi" w:cstheme="majorHAnsi"/>
          <w:iCs/>
          <w:color w:val="44546A" w:themeColor="text2"/>
        </w:rPr>
        <w:t xml:space="preserve">. – vezi </w:t>
      </w:r>
      <w:r w:rsidRPr="00DE2B76">
        <w:rPr>
          <w:rFonts w:asciiTheme="majorHAnsi" w:hAnsiTheme="majorHAnsi" w:cstheme="majorHAnsi"/>
          <w:color w:val="44546A" w:themeColor="text2"/>
        </w:rPr>
        <w:t xml:space="preserve">Subcriteriul 6.2. </w:t>
      </w:r>
      <w:bookmarkStart w:id="109" w:name="_Hlk128490912"/>
      <w:r w:rsidRPr="00DE2B76">
        <w:rPr>
          <w:rFonts w:asciiTheme="majorHAnsi" w:hAnsiTheme="majorHAnsi" w:cstheme="majorHAnsi"/>
          <w:color w:val="44546A" w:themeColor="text2"/>
        </w:rPr>
        <w:t xml:space="preserve">Impactul pozitiv asupra mediului - </w:t>
      </w:r>
      <w:bookmarkStart w:id="110" w:name="_Hlk128490956"/>
      <w:bookmarkEnd w:id="109"/>
      <w:r w:rsidRPr="00DE2B76">
        <w:rPr>
          <w:rFonts w:asciiTheme="majorHAnsi" w:hAnsiTheme="majorHAnsi" w:cstheme="majorHAnsi"/>
          <w:color w:val="44546A" w:themeColor="text2"/>
        </w:rPr>
        <w:t>reducerea cantității de deșeuri/ economia circulară</w:t>
      </w:r>
      <w:bookmarkEnd w:id="110"/>
      <w:r w:rsidRPr="00DE2B76">
        <w:rPr>
          <w:rFonts w:asciiTheme="majorHAnsi" w:hAnsiTheme="majorHAnsi" w:cstheme="majorHAnsi"/>
          <w:color w:val="44546A" w:themeColor="text2"/>
        </w:rPr>
        <w:t xml:space="preserve">/ implementarea principiilor de dezvoltare durabilă (Anexa 1: Criterii de evaluare și selecție), Anexa </w:t>
      </w:r>
      <w:r w:rsidR="002D5D02" w:rsidRPr="00DE2B76">
        <w:rPr>
          <w:rFonts w:asciiTheme="majorHAnsi" w:hAnsiTheme="majorHAnsi" w:cstheme="majorHAnsi"/>
          <w:color w:val="44546A" w:themeColor="text2"/>
        </w:rPr>
        <w:t>4</w:t>
      </w:r>
      <w:r w:rsidRPr="00DE2B76">
        <w:rPr>
          <w:rFonts w:asciiTheme="majorHAnsi" w:hAnsiTheme="majorHAnsi" w:cstheme="majorHAnsi"/>
          <w:color w:val="44546A" w:themeColor="text2"/>
        </w:rPr>
        <w:t xml:space="preserve">: Declarația unică, precum și Anexa </w:t>
      </w:r>
      <w:r w:rsidR="00953B56" w:rsidRPr="00DE2B76">
        <w:rPr>
          <w:rFonts w:asciiTheme="majorHAnsi" w:hAnsiTheme="majorHAnsi" w:cstheme="majorHAnsi"/>
          <w:color w:val="44546A" w:themeColor="text2"/>
        </w:rPr>
        <w:t>6</w:t>
      </w:r>
      <w:r w:rsidR="002D5D02"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DNSH.</w:t>
      </w:r>
    </w:p>
    <w:p w14:paraId="3F344966" w14:textId="77777777" w:rsidR="001B613E" w:rsidRPr="00DE2B76" w:rsidRDefault="001B613E" w:rsidP="00F36338">
      <w:pPr>
        <w:spacing w:before="60" w:after="0" w:line="240" w:lineRule="auto"/>
        <w:jc w:val="both"/>
        <w:rPr>
          <w:rFonts w:asciiTheme="majorHAnsi" w:hAnsiTheme="majorHAnsi" w:cstheme="majorHAnsi"/>
          <w:color w:val="44546A" w:themeColor="text2"/>
        </w:rPr>
      </w:pPr>
    </w:p>
    <w:p w14:paraId="5F157A71" w14:textId="77777777" w:rsidR="00DC2807" w:rsidRPr="00DE2B76" w:rsidRDefault="00CC2D5B" w:rsidP="00F36338">
      <w:pPr>
        <w:pStyle w:val="ListParagraph"/>
        <w:numPr>
          <w:ilvl w:val="2"/>
          <w:numId w:val="96"/>
        </w:numPr>
        <w:spacing w:before="60" w:after="0" w:line="240" w:lineRule="auto"/>
        <w:ind w:left="0" w:firstLine="426"/>
        <w:contextualSpacing w:val="0"/>
        <w:jc w:val="both"/>
        <w:outlineLvl w:val="2"/>
        <w:rPr>
          <w:rFonts w:asciiTheme="majorHAnsi" w:hAnsiTheme="majorHAnsi" w:cstheme="majorHAnsi"/>
          <w:b/>
          <w:bCs/>
          <w:iCs/>
          <w:color w:val="44546A" w:themeColor="text2"/>
        </w:rPr>
      </w:pPr>
      <w:bookmarkStart w:id="111" w:name="_Toc147414572"/>
      <w:r w:rsidRPr="00DE2B76">
        <w:rPr>
          <w:rFonts w:asciiTheme="majorHAnsi" w:hAnsiTheme="majorHAnsi" w:cstheme="majorHAnsi"/>
          <w:b/>
          <w:bCs/>
          <w:iCs/>
          <w:color w:val="44546A" w:themeColor="text2"/>
        </w:rPr>
        <w:t>Creșterea performanței energetice și obținerea de energie verde pentru consum propriu din resurse regenerabile</w:t>
      </w:r>
      <w:bookmarkEnd w:id="111"/>
      <w:r w:rsidR="00ED6B97" w:rsidRPr="00DE2B76">
        <w:rPr>
          <w:rFonts w:asciiTheme="majorHAnsi" w:hAnsiTheme="majorHAnsi" w:cstheme="majorHAnsi"/>
          <w:b/>
          <w:bCs/>
          <w:iCs/>
          <w:color w:val="44546A" w:themeColor="text2"/>
        </w:rPr>
        <w:t xml:space="preserve"> </w:t>
      </w:r>
    </w:p>
    <w:p w14:paraId="6DA9BECC" w14:textId="4022BE47" w:rsidR="00A745A0" w:rsidRPr="00DE2B76" w:rsidRDefault="00CC2D5B" w:rsidP="00A745A0">
      <w:pPr>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Pentru clădirile publice noi</w:t>
      </w:r>
      <w:r w:rsidRPr="00DE2B76">
        <w:rPr>
          <w:rFonts w:asciiTheme="majorHAnsi" w:hAnsiTheme="majorHAnsi" w:cstheme="majorHAnsi"/>
          <w:iCs/>
          <w:color w:val="44546A" w:themeColor="text2"/>
        </w:rPr>
        <w:t xml:space="preserve"> - potrivit </w:t>
      </w:r>
      <w:r w:rsidRPr="00DE2B76">
        <w:rPr>
          <w:rFonts w:asciiTheme="majorHAnsi" w:hAnsiTheme="majorHAnsi" w:cstheme="majorHAnsi"/>
          <w:color w:val="44546A" w:themeColor="text2"/>
        </w:rPr>
        <w:t xml:space="preserve">Legii nr. 372/2005 privind performanța energetică a clădirilor, republicată, </w:t>
      </w:r>
      <w:r w:rsidRPr="00DE2B76">
        <w:rPr>
          <w:rFonts w:asciiTheme="majorHAnsi" w:hAnsiTheme="majorHAnsi" w:cstheme="majorHAnsi"/>
          <w:iCs/>
          <w:color w:val="44546A" w:themeColor="text2"/>
        </w:rPr>
        <w:t>clădirile noi din proprietatea/administrarea autorităților administrației publice care urmează să fie recepționate după 31 decembrie 2018 vor fi clădiri al căror consum de energie din surse convenționale este aproape egal cu zero (</w:t>
      </w:r>
      <w:r w:rsidR="0076481E" w:rsidRPr="00DE2B76">
        <w:rPr>
          <w:rFonts w:asciiTheme="majorHAnsi" w:hAnsiTheme="majorHAnsi" w:cstheme="majorHAnsi"/>
          <w:iCs/>
          <w:color w:val="44546A" w:themeColor="text2"/>
        </w:rPr>
        <w:t>nZEB</w:t>
      </w:r>
      <w:r w:rsidRPr="00DE2B76">
        <w:rPr>
          <w:rFonts w:asciiTheme="majorHAnsi" w:hAnsiTheme="majorHAnsi" w:cstheme="majorHAnsi"/>
          <w:iCs/>
          <w:color w:val="44546A" w:themeColor="text2"/>
        </w:rPr>
        <w:t>).</w:t>
      </w:r>
      <w:r w:rsidR="00A745A0" w:rsidRPr="00DE2B76">
        <w:rPr>
          <w:rFonts w:asciiTheme="majorHAnsi" w:hAnsiTheme="majorHAnsi" w:cstheme="majorHAnsi"/>
          <w:iCs/>
          <w:color w:val="44546A" w:themeColor="text2"/>
        </w:rPr>
        <w:t xml:space="preserve"> – vezi </w:t>
      </w:r>
      <w:r w:rsidR="00A745A0" w:rsidRPr="00DE2B76">
        <w:rPr>
          <w:rFonts w:asciiTheme="majorHAnsi" w:hAnsiTheme="majorHAnsi" w:cstheme="majorHAnsi"/>
          <w:color w:val="44546A" w:themeColor="text2"/>
        </w:rPr>
        <w:t xml:space="preserve">Subcriteriul 6.1. Eficiența utilizării resurselor (Anexa 1: Criterii de evaluare și selecție), Anexa 4: Declarația unică, precum și Anexa </w:t>
      </w:r>
      <w:r w:rsidR="00953B56" w:rsidRPr="00DE2B76">
        <w:rPr>
          <w:rFonts w:asciiTheme="majorHAnsi" w:hAnsiTheme="majorHAnsi" w:cstheme="majorHAnsi"/>
          <w:color w:val="44546A" w:themeColor="text2"/>
        </w:rPr>
        <w:t>6</w:t>
      </w:r>
      <w:r w:rsidR="006C6901" w:rsidRPr="00DE2B76">
        <w:rPr>
          <w:rFonts w:asciiTheme="majorHAnsi" w:hAnsiTheme="majorHAnsi" w:cstheme="majorHAnsi"/>
          <w:color w:val="44546A" w:themeColor="text2"/>
        </w:rPr>
        <w:t xml:space="preserve">: </w:t>
      </w:r>
      <w:r w:rsidR="00A745A0" w:rsidRPr="00DE2B76">
        <w:rPr>
          <w:rFonts w:asciiTheme="majorHAnsi" w:hAnsiTheme="majorHAnsi" w:cstheme="majorHAnsi"/>
          <w:color w:val="44546A" w:themeColor="text2"/>
        </w:rPr>
        <w:t>DNSH.</w:t>
      </w:r>
    </w:p>
    <w:p w14:paraId="74978C37" w14:textId="240993F8" w:rsidR="00CC2D5B" w:rsidRPr="00DE2B76" w:rsidRDefault="00CC2D5B" w:rsidP="006E78FB">
      <w:pPr>
        <w:spacing w:before="60" w:after="0" w:line="240" w:lineRule="auto"/>
        <w:ind w:left="360"/>
        <w:jc w:val="both"/>
        <w:rPr>
          <w:rFonts w:asciiTheme="majorHAnsi" w:hAnsiTheme="majorHAnsi" w:cstheme="majorHAnsi"/>
          <w:iCs/>
          <w:color w:val="44546A" w:themeColor="text2"/>
        </w:rPr>
      </w:pPr>
    </w:p>
    <w:p w14:paraId="5092177F" w14:textId="77777777" w:rsidR="00CC2D5B" w:rsidRPr="00DE2B76" w:rsidRDefault="00CC2D5B" w:rsidP="00F36338">
      <w:pPr>
        <w:pStyle w:val="ListParagraph"/>
        <w:numPr>
          <w:ilvl w:val="2"/>
          <w:numId w:val="96"/>
        </w:numPr>
        <w:spacing w:before="60" w:after="0" w:line="240" w:lineRule="auto"/>
        <w:contextualSpacing w:val="0"/>
        <w:jc w:val="both"/>
        <w:outlineLvl w:val="2"/>
        <w:rPr>
          <w:rFonts w:asciiTheme="majorHAnsi" w:hAnsiTheme="majorHAnsi" w:cstheme="majorHAnsi"/>
          <w:b/>
          <w:bCs/>
          <w:color w:val="44546A" w:themeColor="text2"/>
        </w:rPr>
      </w:pPr>
      <w:bookmarkStart w:id="112" w:name="_Toc147414573"/>
      <w:r w:rsidRPr="00DE2B76">
        <w:rPr>
          <w:rFonts w:asciiTheme="majorHAnsi" w:hAnsiTheme="majorHAnsi" w:cstheme="majorHAnsi"/>
          <w:b/>
          <w:bCs/>
          <w:color w:val="44546A" w:themeColor="text2"/>
        </w:rPr>
        <w:t>Indicatori de monitorizare a efectelor asupra mediului</w:t>
      </w:r>
      <w:bookmarkEnd w:id="112"/>
    </w:p>
    <w:p w14:paraId="776359EC" w14:textId="00CB1E2B" w:rsidR="00CC2D5B" w:rsidRPr="00DE2B76" w:rsidRDefault="00CC2D5B"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Pe parcursul implementării proiectelor, AM POS</w:t>
      </w:r>
      <w:r w:rsidR="000305C8" w:rsidRPr="00DE2B76">
        <w:rPr>
          <w:rFonts w:asciiTheme="majorHAnsi" w:hAnsiTheme="majorHAnsi" w:cstheme="majorHAnsi"/>
          <w:color w:val="44546A" w:themeColor="text2"/>
        </w:rPr>
        <w:t>/OI</w:t>
      </w:r>
      <w:r w:rsidRPr="00DE2B76">
        <w:rPr>
          <w:rFonts w:asciiTheme="majorHAnsi" w:hAnsiTheme="majorHAnsi" w:cstheme="majorHAnsi"/>
          <w:color w:val="44546A" w:themeColor="text2"/>
        </w:rPr>
        <w:t xml:space="preserve"> va monitoriza următorii indicatori</w:t>
      </w:r>
      <w:r w:rsidR="00333789" w:rsidRPr="00DE2B76">
        <w:rPr>
          <w:rFonts w:asciiTheme="majorHAnsi" w:hAnsiTheme="majorHAnsi" w:cstheme="majorHAnsi"/>
          <w:color w:val="44546A" w:themeColor="text2"/>
        </w:rPr>
        <w:t xml:space="preserve"> (stabiliți în cadrul Raportului de mediu aferent </w:t>
      </w:r>
      <w:r w:rsidR="00ED6B97" w:rsidRPr="00DE2B76">
        <w:rPr>
          <w:rFonts w:asciiTheme="majorHAnsi" w:hAnsiTheme="majorHAnsi" w:cstheme="majorHAnsi"/>
          <w:color w:val="44546A" w:themeColor="text2"/>
        </w:rPr>
        <w:t>Programului Sănătate</w:t>
      </w:r>
      <w:r w:rsidR="00333789"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prin care se urmărește atingerea țintelor conform tabelului de mai jos:</w:t>
      </w:r>
    </w:p>
    <w:tbl>
      <w:tblPr>
        <w:tblStyle w:val="TableGrid"/>
        <w:tblW w:w="9355" w:type="dxa"/>
        <w:tblLook w:val="04A0" w:firstRow="1" w:lastRow="0" w:firstColumn="1" w:lastColumn="0" w:noHBand="0" w:noVBand="1"/>
      </w:tblPr>
      <w:tblGrid>
        <w:gridCol w:w="2337"/>
        <w:gridCol w:w="919"/>
        <w:gridCol w:w="5109"/>
        <w:gridCol w:w="990"/>
      </w:tblGrid>
      <w:tr w:rsidR="00C32A3A" w:rsidRPr="00DE2B76" w14:paraId="07337046" w14:textId="77777777" w:rsidTr="00DA4DBC">
        <w:trPr>
          <w:tblHeader/>
        </w:trPr>
        <w:tc>
          <w:tcPr>
            <w:tcW w:w="2337" w:type="dxa"/>
            <w:shd w:val="clear" w:color="auto" w:fill="E2EFD9" w:themeFill="accent6" w:themeFillTint="33"/>
          </w:tcPr>
          <w:p w14:paraId="397D9FC1" w14:textId="77777777" w:rsidR="00CC2D5B" w:rsidRPr="00DE2B76" w:rsidRDefault="00CC2D5B"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Obiectiv de mediu </w:t>
            </w:r>
          </w:p>
        </w:tc>
        <w:tc>
          <w:tcPr>
            <w:tcW w:w="6028" w:type="dxa"/>
            <w:gridSpan w:val="2"/>
            <w:shd w:val="clear" w:color="auto" w:fill="E2EFD9" w:themeFill="accent6" w:themeFillTint="33"/>
          </w:tcPr>
          <w:p w14:paraId="2366940B" w14:textId="77777777" w:rsidR="00CC2D5B" w:rsidRPr="00DE2B76" w:rsidRDefault="00CC2D5B"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Indicator </w:t>
            </w:r>
          </w:p>
        </w:tc>
        <w:tc>
          <w:tcPr>
            <w:tcW w:w="990" w:type="dxa"/>
            <w:shd w:val="clear" w:color="auto" w:fill="E2EFD9" w:themeFill="accent6" w:themeFillTint="33"/>
          </w:tcPr>
          <w:p w14:paraId="314A372C" w14:textId="77777777" w:rsidR="00CC2D5B" w:rsidRPr="00DE2B76" w:rsidRDefault="00CC2D5B" w:rsidP="00F36338">
            <w:pPr>
              <w:pStyle w:val="Default"/>
              <w:spacing w:before="60"/>
              <w:jc w:val="both"/>
              <w:rPr>
                <w:rFonts w:asciiTheme="majorHAnsi" w:hAnsiTheme="majorHAnsi" w:cstheme="majorHAnsi"/>
                <w:color w:val="44546A" w:themeColor="text2"/>
                <w:sz w:val="22"/>
                <w:szCs w:val="22"/>
              </w:rPr>
            </w:pPr>
            <w:r w:rsidRPr="00DE2B76">
              <w:rPr>
                <w:rFonts w:asciiTheme="majorHAnsi" w:hAnsiTheme="majorHAnsi" w:cstheme="majorHAnsi"/>
                <w:b/>
                <w:bCs/>
                <w:color w:val="44546A" w:themeColor="text2"/>
                <w:sz w:val="22"/>
                <w:szCs w:val="22"/>
              </w:rPr>
              <w:t xml:space="preserve">Țintă </w:t>
            </w:r>
          </w:p>
        </w:tc>
      </w:tr>
      <w:tr w:rsidR="00C32A3A" w:rsidRPr="00DE2B76" w14:paraId="58ACAE0A" w14:textId="77777777" w:rsidTr="00DA4DBC">
        <w:tc>
          <w:tcPr>
            <w:tcW w:w="2337" w:type="dxa"/>
            <w:vMerge w:val="restart"/>
            <w:vAlign w:val="center"/>
          </w:tcPr>
          <w:p w14:paraId="5B66E66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OR1 - Biodiversitate</w:t>
            </w:r>
          </w:p>
        </w:tc>
        <w:tc>
          <w:tcPr>
            <w:tcW w:w="919" w:type="dxa"/>
            <w:vAlign w:val="center"/>
          </w:tcPr>
          <w:p w14:paraId="15A0CC84"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1</w:t>
            </w:r>
          </w:p>
        </w:tc>
        <w:tc>
          <w:tcPr>
            <w:tcW w:w="5109" w:type="dxa"/>
          </w:tcPr>
          <w:p w14:paraId="54D29D0C" w14:textId="785A357A"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clădirilor reabilitate pentru care a fost realizată în prealabil verificarea prezenței cuiburilor/ adăposturilor de păsări </w:t>
            </w:r>
            <w:r w:rsidR="00ED6B97" w:rsidRPr="00DE2B76">
              <w:rPr>
                <w:rFonts w:asciiTheme="majorHAnsi" w:hAnsiTheme="majorHAnsi" w:cstheme="majorHAnsi"/>
                <w:color w:val="44546A" w:themeColor="text2"/>
              </w:rPr>
              <w:t>și</w:t>
            </w:r>
            <w:r w:rsidRPr="00DE2B76">
              <w:rPr>
                <w:rFonts w:asciiTheme="majorHAnsi" w:hAnsiTheme="majorHAnsi" w:cstheme="majorHAnsi"/>
                <w:color w:val="44546A" w:themeColor="text2"/>
              </w:rPr>
              <w:t xml:space="preserve"> lilieci </w:t>
            </w:r>
          </w:p>
        </w:tc>
        <w:tc>
          <w:tcPr>
            <w:tcW w:w="990" w:type="dxa"/>
          </w:tcPr>
          <w:p w14:paraId="2EDFBEEF"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r w:rsidR="00C32A3A" w:rsidRPr="00DE2B76" w14:paraId="7B1613F1" w14:textId="77777777" w:rsidTr="00DA4DBC">
        <w:tc>
          <w:tcPr>
            <w:tcW w:w="2337" w:type="dxa"/>
            <w:vMerge/>
          </w:tcPr>
          <w:p w14:paraId="739D9FF4" w14:textId="77777777" w:rsidR="00CC2D5B" w:rsidRPr="00DE2B76" w:rsidRDefault="00CC2D5B" w:rsidP="00F36338">
            <w:pPr>
              <w:spacing w:before="60"/>
              <w:jc w:val="both"/>
              <w:rPr>
                <w:rFonts w:asciiTheme="majorHAnsi" w:hAnsiTheme="majorHAnsi" w:cstheme="majorHAnsi"/>
                <w:color w:val="44546A" w:themeColor="text2"/>
              </w:rPr>
            </w:pPr>
          </w:p>
        </w:tc>
        <w:tc>
          <w:tcPr>
            <w:tcW w:w="919" w:type="dxa"/>
            <w:vAlign w:val="center"/>
          </w:tcPr>
          <w:p w14:paraId="010E4A2E"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2</w:t>
            </w:r>
          </w:p>
        </w:tc>
        <w:tc>
          <w:tcPr>
            <w:tcW w:w="5109" w:type="dxa"/>
          </w:tcPr>
          <w:p w14:paraId="1C4087FA"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proiectelor finanțate pentru care au fost identificate impacturi reziduale semnificative asupra habitatelor şi speciilor </w:t>
            </w:r>
          </w:p>
        </w:tc>
        <w:tc>
          <w:tcPr>
            <w:tcW w:w="990" w:type="dxa"/>
          </w:tcPr>
          <w:p w14:paraId="72AD3D5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0 % </w:t>
            </w:r>
          </w:p>
        </w:tc>
      </w:tr>
      <w:tr w:rsidR="00C32A3A" w:rsidRPr="00DE2B76" w14:paraId="42C1FE97" w14:textId="77777777" w:rsidTr="00DA4DBC">
        <w:tc>
          <w:tcPr>
            <w:tcW w:w="2337" w:type="dxa"/>
            <w:vMerge/>
          </w:tcPr>
          <w:p w14:paraId="1908001C" w14:textId="77777777" w:rsidR="00CC2D5B" w:rsidRPr="00DE2B76" w:rsidRDefault="00CC2D5B" w:rsidP="00F36338">
            <w:pPr>
              <w:spacing w:before="60"/>
              <w:jc w:val="both"/>
              <w:rPr>
                <w:rFonts w:asciiTheme="majorHAnsi" w:hAnsiTheme="majorHAnsi" w:cstheme="majorHAnsi"/>
                <w:color w:val="44546A" w:themeColor="text2"/>
              </w:rPr>
            </w:pPr>
          </w:p>
        </w:tc>
        <w:tc>
          <w:tcPr>
            <w:tcW w:w="919" w:type="dxa"/>
            <w:vAlign w:val="center"/>
          </w:tcPr>
          <w:p w14:paraId="62F8F9E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3</w:t>
            </w:r>
          </w:p>
        </w:tc>
        <w:tc>
          <w:tcPr>
            <w:tcW w:w="5109" w:type="dxa"/>
          </w:tcPr>
          <w:p w14:paraId="04970010" w14:textId="04F0EF40"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Numărul situațiilor în care a fost necesară protejarea/ relocarea de cuiburi/ adăposturi de păsări </w:t>
            </w:r>
            <w:r w:rsidR="00ED6B97" w:rsidRPr="00DE2B76">
              <w:rPr>
                <w:rFonts w:asciiTheme="majorHAnsi" w:hAnsiTheme="majorHAnsi" w:cstheme="majorHAnsi"/>
                <w:color w:val="44546A" w:themeColor="text2"/>
              </w:rPr>
              <w:t>și</w:t>
            </w:r>
            <w:r w:rsidRPr="00DE2B76">
              <w:rPr>
                <w:rFonts w:asciiTheme="majorHAnsi" w:hAnsiTheme="majorHAnsi" w:cstheme="majorHAnsi"/>
                <w:color w:val="44546A" w:themeColor="text2"/>
              </w:rPr>
              <w:t xml:space="preserve"> lilieci </w:t>
            </w:r>
          </w:p>
        </w:tc>
        <w:tc>
          <w:tcPr>
            <w:tcW w:w="990" w:type="dxa"/>
          </w:tcPr>
          <w:p w14:paraId="2FEA18B1"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0 </w:t>
            </w:r>
          </w:p>
        </w:tc>
      </w:tr>
      <w:tr w:rsidR="00C32A3A" w:rsidRPr="00DE2B76" w14:paraId="51079F63" w14:textId="77777777" w:rsidTr="00DA4DBC">
        <w:tc>
          <w:tcPr>
            <w:tcW w:w="2337" w:type="dxa"/>
            <w:vMerge/>
          </w:tcPr>
          <w:p w14:paraId="2750BADA" w14:textId="77777777" w:rsidR="00CC2D5B" w:rsidRPr="00DE2B76" w:rsidRDefault="00CC2D5B" w:rsidP="00F36338">
            <w:pPr>
              <w:spacing w:before="60"/>
              <w:jc w:val="both"/>
              <w:rPr>
                <w:rFonts w:asciiTheme="majorHAnsi" w:hAnsiTheme="majorHAnsi" w:cstheme="majorHAnsi"/>
                <w:color w:val="44546A" w:themeColor="text2"/>
              </w:rPr>
            </w:pPr>
          </w:p>
        </w:tc>
        <w:tc>
          <w:tcPr>
            <w:tcW w:w="919" w:type="dxa"/>
            <w:vAlign w:val="center"/>
          </w:tcPr>
          <w:p w14:paraId="5F1D086C"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4</w:t>
            </w:r>
          </w:p>
        </w:tc>
        <w:tc>
          <w:tcPr>
            <w:tcW w:w="5109" w:type="dxa"/>
          </w:tcPr>
          <w:p w14:paraId="77D8FF28" w14:textId="1DF514CE"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Numărul situațiilor în care a fost necesară instalarea de adăposturi/ cuiburi artificiale </w:t>
            </w:r>
          </w:p>
        </w:tc>
        <w:tc>
          <w:tcPr>
            <w:tcW w:w="990" w:type="dxa"/>
          </w:tcPr>
          <w:p w14:paraId="5AC19F42"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0 </w:t>
            </w:r>
          </w:p>
        </w:tc>
      </w:tr>
      <w:tr w:rsidR="00C32A3A" w:rsidRPr="00DE2B76" w14:paraId="65F05452" w14:textId="77777777" w:rsidTr="00DA4DBC">
        <w:tc>
          <w:tcPr>
            <w:tcW w:w="2337" w:type="dxa"/>
            <w:vMerge/>
          </w:tcPr>
          <w:p w14:paraId="2C7A6ED6" w14:textId="77777777" w:rsidR="00CC2D5B" w:rsidRPr="00DE2B76" w:rsidRDefault="00CC2D5B" w:rsidP="00F36338">
            <w:pPr>
              <w:spacing w:before="60"/>
              <w:jc w:val="both"/>
              <w:rPr>
                <w:rFonts w:asciiTheme="majorHAnsi" w:hAnsiTheme="majorHAnsi" w:cstheme="majorHAnsi"/>
                <w:color w:val="44546A" w:themeColor="text2"/>
              </w:rPr>
            </w:pPr>
          </w:p>
        </w:tc>
        <w:tc>
          <w:tcPr>
            <w:tcW w:w="919" w:type="dxa"/>
            <w:vAlign w:val="center"/>
          </w:tcPr>
          <w:p w14:paraId="6FFAC15C"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5</w:t>
            </w:r>
          </w:p>
        </w:tc>
        <w:tc>
          <w:tcPr>
            <w:tcW w:w="5109" w:type="dxa"/>
          </w:tcPr>
          <w:p w14:paraId="01D8DA6A" w14:textId="7B8A6E82"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proiectelor ce presupun iluminat artificial exterior în care au fost implementate </w:t>
            </w:r>
            <w:r w:rsidR="00ED6B97" w:rsidRPr="00DE2B76">
              <w:rPr>
                <w:rFonts w:asciiTheme="majorHAnsi" w:hAnsiTheme="majorHAnsi" w:cstheme="majorHAnsi"/>
                <w:color w:val="44546A" w:themeColor="text2"/>
              </w:rPr>
              <w:t>cerințele</w:t>
            </w:r>
            <w:r w:rsidRPr="00DE2B76">
              <w:rPr>
                <w:rFonts w:asciiTheme="majorHAnsi" w:hAnsiTheme="majorHAnsi" w:cstheme="majorHAnsi"/>
                <w:color w:val="44546A" w:themeColor="text2"/>
              </w:rPr>
              <w:t xml:space="preserve"> măsurii M3 </w:t>
            </w:r>
          </w:p>
        </w:tc>
        <w:tc>
          <w:tcPr>
            <w:tcW w:w="990" w:type="dxa"/>
          </w:tcPr>
          <w:p w14:paraId="773FCEE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r w:rsidR="00C32A3A" w:rsidRPr="00DE2B76" w14:paraId="0E6E7BB8" w14:textId="77777777" w:rsidTr="00DA4DBC">
        <w:tc>
          <w:tcPr>
            <w:tcW w:w="2337" w:type="dxa"/>
            <w:vAlign w:val="center"/>
          </w:tcPr>
          <w:p w14:paraId="4FDFC2C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OR3 - Sol</w:t>
            </w:r>
          </w:p>
        </w:tc>
        <w:tc>
          <w:tcPr>
            <w:tcW w:w="919" w:type="dxa"/>
            <w:vAlign w:val="center"/>
          </w:tcPr>
          <w:p w14:paraId="563F2E58"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6</w:t>
            </w:r>
          </w:p>
        </w:tc>
        <w:tc>
          <w:tcPr>
            <w:tcW w:w="5109" w:type="dxa"/>
          </w:tcPr>
          <w:p w14:paraId="50E1C3B4"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Suprafața totală de sol pierdută ca urmare a implementării acțiunilor propuse </w:t>
            </w:r>
          </w:p>
        </w:tc>
        <w:tc>
          <w:tcPr>
            <w:tcW w:w="990" w:type="dxa"/>
          </w:tcPr>
          <w:p w14:paraId="001DB326"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Cât mai mică posibilă </w:t>
            </w:r>
          </w:p>
        </w:tc>
      </w:tr>
      <w:tr w:rsidR="00C32A3A" w:rsidRPr="00DE2B76" w14:paraId="684F97BD" w14:textId="77777777" w:rsidTr="00DA4DBC">
        <w:tc>
          <w:tcPr>
            <w:tcW w:w="2337" w:type="dxa"/>
            <w:vAlign w:val="center"/>
          </w:tcPr>
          <w:p w14:paraId="3F8CFD3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OR4 -Apă</w:t>
            </w:r>
          </w:p>
        </w:tc>
        <w:tc>
          <w:tcPr>
            <w:tcW w:w="919" w:type="dxa"/>
            <w:vAlign w:val="center"/>
          </w:tcPr>
          <w:p w14:paraId="1ED9FD4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7</w:t>
            </w:r>
          </w:p>
        </w:tc>
        <w:tc>
          <w:tcPr>
            <w:tcW w:w="5109" w:type="dxa"/>
          </w:tcPr>
          <w:p w14:paraId="2BD55200"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beneficiarilor acțiunilor ce includ lucrări de reabilitare în care gestionarea apelor uzate se realizează conform cerințelor legale în vigoare </w:t>
            </w:r>
          </w:p>
        </w:tc>
        <w:tc>
          <w:tcPr>
            <w:tcW w:w="990" w:type="dxa"/>
          </w:tcPr>
          <w:p w14:paraId="31B783FF"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r w:rsidR="00C32A3A" w:rsidRPr="00DE2B76" w14:paraId="59267656" w14:textId="77777777" w:rsidTr="00DA4DBC">
        <w:tc>
          <w:tcPr>
            <w:tcW w:w="2337" w:type="dxa"/>
            <w:vAlign w:val="center"/>
          </w:tcPr>
          <w:p w14:paraId="507D2026"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lastRenderedPageBreak/>
              <w:t>OR5 - Aer</w:t>
            </w:r>
          </w:p>
        </w:tc>
        <w:tc>
          <w:tcPr>
            <w:tcW w:w="919" w:type="dxa"/>
            <w:vAlign w:val="center"/>
          </w:tcPr>
          <w:p w14:paraId="6B47409F"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8</w:t>
            </w:r>
          </w:p>
        </w:tc>
        <w:tc>
          <w:tcPr>
            <w:tcW w:w="5109" w:type="dxa"/>
          </w:tcPr>
          <w:p w14:paraId="27870667"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proiectelor în care se asigură reducerea emisiilor de poluanți atmosferici </w:t>
            </w:r>
          </w:p>
        </w:tc>
        <w:tc>
          <w:tcPr>
            <w:tcW w:w="990" w:type="dxa"/>
          </w:tcPr>
          <w:p w14:paraId="020D73F7"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r w:rsidR="00C32A3A" w:rsidRPr="00DE2B76" w14:paraId="2A467525" w14:textId="77777777" w:rsidTr="00DA4DBC">
        <w:tc>
          <w:tcPr>
            <w:tcW w:w="2337" w:type="dxa"/>
            <w:vAlign w:val="center"/>
          </w:tcPr>
          <w:p w14:paraId="3396B682"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OR6 – Factori climatici</w:t>
            </w:r>
          </w:p>
        </w:tc>
        <w:tc>
          <w:tcPr>
            <w:tcW w:w="919" w:type="dxa"/>
            <w:vAlign w:val="center"/>
          </w:tcPr>
          <w:p w14:paraId="37E46DF9"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MON 9</w:t>
            </w:r>
          </w:p>
        </w:tc>
        <w:tc>
          <w:tcPr>
            <w:tcW w:w="5109" w:type="dxa"/>
          </w:tcPr>
          <w:p w14:paraId="515BADA4"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instalațiilor de frig achiziționate în cadrul PS care nu utilizează substanțe ce conduc la epuizarea stratului de ozon </w:t>
            </w:r>
          </w:p>
        </w:tc>
        <w:tc>
          <w:tcPr>
            <w:tcW w:w="990" w:type="dxa"/>
          </w:tcPr>
          <w:p w14:paraId="452151A8"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r w:rsidR="00C32A3A" w:rsidRPr="00DE2B76" w14:paraId="499643A5" w14:textId="77777777" w:rsidTr="00DA4DBC">
        <w:tc>
          <w:tcPr>
            <w:tcW w:w="2337" w:type="dxa"/>
          </w:tcPr>
          <w:p w14:paraId="6C08E17C"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OR9 - Peisaj </w:t>
            </w:r>
          </w:p>
        </w:tc>
        <w:tc>
          <w:tcPr>
            <w:tcW w:w="919" w:type="dxa"/>
          </w:tcPr>
          <w:p w14:paraId="2BBF321B"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MON 10 </w:t>
            </w:r>
          </w:p>
        </w:tc>
        <w:tc>
          <w:tcPr>
            <w:tcW w:w="5109" w:type="dxa"/>
          </w:tcPr>
          <w:p w14:paraId="60F20A8D" w14:textId="16F9664C"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Ponderea proiectelor de construcție / reabilitare a clădirilor cu destinație medicală în care au fost incluse principiile de proiectare şi construcție a clădirilor verzi</w:t>
            </w:r>
          </w:p>
        </w:tc>
        <w:tc>
          <w:tcPr>
            <w:tcW w:w="990" w:type="dxa"/>
          </w:tcPr>
          <w:p w14:paraId="408BADC5"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r w:rsidR="00C32A3A" w:rsidRPr="00DE2B76" w14:paraId="7975C153" w14:textId="77777777" w:rsidTr="00DA4DBC">
        <w:tc>
          <w:tcPr>
            <w:tcW w:w="2337" w:type="dxa"/>
          </w:tcPr>
          <w:p w14:paraId="24ADEC0E" w14:textId="63C33D69"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OR12 - </w:t>
            </w:r>
            <w:r w:rsidR="00ED6B97" w:rsidRPr="00DE2B76">
              <w:rPr>
                <w:rFonts w:asciiTheme="majorHAnsi" w:hAnsiTheme="majorHAnsi" w:cstheme="majorHAnsi"/>
                <w:color w:val="44546A" w:themeColor="text2"/>
              </w:rPr>
              <w:t>Deșeuri</w:t>
            </w:r>
            <w:r w:rsidRPr="00DE2B76">
              <w:rPr>
                <w:rFonts w:asciiTheme="majorHAnsi" w:hAnsiTheme="majorHAnsi" w:cstheme="majorHAnsi"/>
                <w:color w:val="44546A" w:themeColor="text2"/>
              </w:rPr>
              <w:t xml:space="preserve"> </w:t>
            </w:r>
          </w:p>
        </w:tc>
        <w:tc>
          <w:tcPr>
            <w:tcW w:w="919" w:type="dxa"/>
          </w:tcPr>
          <w:p w14:paraId="3F45AA21"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MON 11 </w:t>
            </w:r>
          </w:p>
        </w:tc>
        <w:tc>
          <w:tcPr>
            <w:tcW w:w="5109" w:type="dxa"/>
          </w:tcPr>
          <w:p w14:paraId="6E9C940B" w14:textId="7AB1D912"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Ponderea proiectelor în care gestionarea deșeurilor din construcții </w:t>
            </w:r>
            <w:r w:rsidR="00ED6B97" w:rsidRPr="00DE2B76">
              <w:rPr>
                <w:rFonts w:asciiTheme="majorHAnsi" w:hAnsiTheme="majorHAnsi" w:cstheme="majorHAnsi"/>
                <w:color w:val="44546A" w:themeColor="text2"/>
              </w:rPr>
              <w:t>și</w:t>
            </w:r>
            <w:r w:rsidRPr="00DE2B76">
              <w:rPr>
                <w:rFonts w:asciiTheme="majorHAnsi" w:hAnsiTheme="majorHAnsi" w:cstheme="majorHAnsi"/>
                <w:color w:val="44546A" w:themeColor="text2"/>
              </w:rPr>
              <w:t xml:space="preserve"> demolări poate fi integral dovedită ca fiind conformă cu cerințele legale </w:t>
            </w:r>
            <w:r w:rsidR="00ED6B97" w:rsidRPr="00DE2B76">
              <w:rPr>
                <w:rFonts w:asciiTheme="majorHAnsi" w:hAnsiTheme="majorHAnsi" w:cstheme="majorHAnsi"/>
                <w:color w:val="44546A" w:themeColor="text2"/>
              </w:rPr>
              <w:t>și</w:t>
            </w:r>
            <w:r w:rsidRPr="00DE2B76">
              <w:rPr>
                <w:rFonts w:asciiTheme="majorHAnsi" w:hAnsiTheme="majorHAnsi" w:cstheme="majorHAnsi"/>
                <w:color w:val="44546A" w:themeColor="text2"/>
              </w:rPr>
              <w:t xml:space="preserve"> principiile economiei circulare </w:t>
            </w:r>
          </w:p>
        </w:tc>
        <w:tc>
          <w:tcPr>
            <w:tcW w:w="990" w:type="dxa"/>
          </w:tcPr>
          <w:p w14:paraId="07E864F5" w14:textId="77777777" w:rsidR="00CC2D5B" w:rsidRPr="00DE2B76" w:rsidRDefault="00CC2D5B" w:rsidP="00F36338">
            <w:pPr>
              <w:spacing w:before="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100% </w:t>
            </w:r>
          </w:p>
        </w:tc>
      </w:tr>
    </w:tbl>
    <w:p w14:paraId="7214F7FF" w14:textId="77777777" w:rsidR="00CC2D5B" w:rsidRPr="00DE2B76" w:rsidRDefault="00CC2D5B" w:rsidP="00F36338">
      <w:pPr>
        <w:spacing w:before="60" w:after="0" w:line="240" w:lineRule="auto"/>
        <w:jc w:val="both"/>
        <w:rPr>
          <w:rFonts w:asciiTheme="majorHAnsi" w:hAnsiTheme="majorHAnsi" w:cstheme="majorHAnsi"/>
          <w:b/>
          <w:bCs/>
          <w:color w:val="44546A" w:themeColor="text2"/>
        </w:rPr>
      </w:pPr>
    </w:p>
    <w:p w14:paraId="36A2CEBC" w14:textId="17998697" w:rsidR="003048E0" w:rsidRPr="00DE2B76" w:rsidRDefault="003048E0"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13" w:name="_Toc147414574"/>
      <w:r w:rsidRPr="00DE2B76">
        <w:rPr>
          <w:rFonts w:asciiTheme="majorHAnsi" w:hAnsiTheme="majorHAnsi" w:cstheme="majorHAnsi"/>
          <w:b/>
          <w:bCs/>
          <w:iCs/>
          <w:color w:val="44546A" w:themeColor="text2"/>
        </w:rPr>
        <w:t>Caracterul durabil al proiectului</w:t>
      </w:r>
      <w:bookmarkEnd w:id="113"/>
    </w:p>
    <w:p w14:paraId="2D9E0F7D" w14:textId="69DA98F2" w:rsidR="002A2288" w:rsidRPr="00DE2B76" w:rsidRDefault="002A2288" w:rsidP="00F36338">
      <w:pPr>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iCs/>
          <w:color w:val="44546A" w:themeColor="text2"/>
        </w:rPr>
        <w:t xml:space="preserve">Conform </w:t>
      </w:r>
      <w:r w:rsidR="00C20208" w:rsidRPr="00DE2B76">
        <w:rPr>
          <w:rFonts w:asciiTheme="majorHAnsi" w:hAnsiTheme="majorHAnsi" w:cstheme="majorHAnsi"/>
          <w:iCs/>
          <w:color w:val="44546A" w:themeColor="text2"/>
        </w:rPr>
        <w:t xml:space="preserve">Regulamentului </w:t>
      </w:r>
      <w:r w:rsidR="00C20208" w:rsidRPr="00DE2B76">
        <w:rPr>
          <w:rFonts w:asciiTheme="majorHAnsi" w:hAnsiTheme="majorHAnsi" w:cstheme="majorHAnsi"/>
          <w:color w:val="44546A" w:themeColor="text2"/>
        </w:rPr>
        <w:t xml:space="preserve">UE de stabilire a dispozițiilor comune nr. 1060/2021, </w:t>
      </w:r>
      <w:r w:rsidR="00DA4DBC" w:rsidRPr="00DE2B76">
        <w:rPr>
          <w:rFonts w:asciiTheme="majorHAnsi" w:hAnsiTheme="majorHAnsi" w:cstheme="majorHAnsi"/>
          <w:iCs/>
          <w:color w:val="44546A" w:themeColor="text2"/>
        </w:rPr>
        <w:t>articolul 65</w:t>
      </w:r>
      <w:r w:rsidRPr="00DE2B76">
        <w:rPr>
          <w:rFonts w:asciiTheme="majorHAnsi" w:hAnsiTheme="majorHAnsi" w:cstheme="majorHAnsi"/>
          <w:iCs/>
          <w:color w:val="44546A" w:themeColor="text2"/>
        </w:rPr>
        <w:t>, investițiile efectuate în cadrul PS trebuie să aibă un caracter durabil. În acest sens,</w:t>
      </w:r>
      <w:r w:rsidRPr="00DE2B76">
        <w:rPr>
          <w:rFonts w:asciiTheme="majorHAnsi" w:hAnsiTheme="majorHAnsi" w:cstheme="majorHAnsi"/>
          <w:color w:val="44546A" w:themeColor="text2"/>
        </w:rPr>
        <w:t xml:space="preserve"> </w:t>
      </w:r>
      <w:r w:rsidRPr="00DE2B76">
        <w:rPr>
          <w:rFonts w:asciiTheme="majorHAnsi" w:hAnsiTheme="majorHAnsi" w:cstheme="majorHAnsi"/>
          <w:b/>
          <w:bCs/>
          <w:iCs/>
          <w:color w:val="44546A" w:themeColor="text2"/>
        </w:rPr>
        <w:t>în termen de cinci ani de la efectuarea plății finale către beneficiar</w:t>
      </w:r>
      <w:r w:rsidRPr="00DE2B76">
        <w:rPr>
          <w:rFonts w:asciiTheme="majorHAnsi" w:hAnsiTheme="majorHAnsi" w:cstheme="majorHAnsi"/>
          <w:iCs/>
          <w:color w:val="44546A" w:themeColor="text2"/>
        </w:rPr>
        <w:t xml:space="preserve">, </w:t>
      </w:r>
      <w:r w:rsidR="00DA4DBC" w:rsidRPr="00DE2B76">
        <w:rPr>
          <w:rFonts w:asciiTheme="majorHAnsi" w:hAnsiTheme="majorHAnsi" w:cstheme="majorHAnsi"/>
          <w:iCs/>
          <w:color w:val="44546A" w:themeColor="text2"/>
        </w:rPr>
        <w:t>proiectul</w:t>
      </w:r>
      <w:r w:rsidR="00DA4DBC"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NU va face obiectul oricăreia dintre următoarele:</w:t>
      </w:r>
    </w:p>
    <w:p w14:paraId="23C4EBEE" w14:textId="77777777" w:rsidR="002A2288" w:rsidRPr="00DE2B76" w:rsidRDefault="002A2288" w:rsidP="00F36338">
      <w:pPr>
        <w:pStyle w:val="ListParagraph"/>
        <w:numPr>
          <w:ilvl w:val="0"/>
          <w:numId w:val="2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modificare a proprietății asupra unui element de infrastructură care conferă un avantaj nejustificat unei întreprinderi sau unui organism public;</w:t>
      </w:r>
    </w:p>
    <w:p w14:paraId="549BC1CE" w14:textId="31FA8240" w:rsidR="002A2288" w:rsidRPr="00DE2B76" w:rsidRDefault="002A2288" w:rsidP="00F36338">
      <w:pPr>
        <w:pStyle w:val="ListParagraph"/>
        <w:numPr>
          <w:ilvl w:val="0"/>
          <w:numId w:val="2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modificare substanțială care afectează natura, obiectivele sau condițiile de implementare a </w:t>
      </w:r>
      <w:r w:rsidR="00DA4DBC" w:rsidRPr="00DE2B76">
        <w:rPr>
          <w:rFonts w:asciiTheme="majorHAnsi" w:hAnsiTheme="majorHAnsi" w:cstheme="majorHAnsi"/>
          <w:iCs/>
          <w:color w:val="44546A" w:themeColor="text2"/>
        </w:rPr>
        <w:t xml:space="preserve">proiectului </w:t>
      </w:r>
      <w:r w:rsidRPr="00DE2B76">
        <w:rPr>
          <w:rFonts w:asciiTheme="majorHAnsi" w:hAnsiTheme="majorHAnsi" w:cstheme="majorHAnsi"/>
          <w:iCs/>
          <w:color w:val="44546A" w:themeColor="text2"/>
        </w:rPr>
        <w:t xml:space="preserve">și care ar conduce la subminarea obiectivelor inițiale ale </w:t>
      </w:r>
      <w:r w:rsidR="00DA4DBC" w:rsidRPr="00DE2B76">
        <w:rPr>
          <w:rFonts w:asciiTheme="majorHAnsi" w:hAnsiTheme="majorHAnsi" w:cstheme="majorHAnsi"/>
          <w:iCs/>
          <w:color w:val="44546A" w:themeColor="text2"/>
        </w:rPr>
        <w:t>acestuia</w:t>
      </w:r>
      <w:r w:rsidRPr="00DE2B76">
        <w:rPr>
          <w:rFonts w:asciiTheme="majorHAnsi" w:hAnsiTheme="majorHAnsi" w:cstheme="majorHAnsi"/>
          <w:iCs/>
          <w:color w:val="44546A" w:themeColor="text2"/>
        </w:rPr>
        <w:t>.</w:t>
      </w:r>
    </w:p>
    <w:p w14:paraId="7666EC73" w14:textId="21B3CCB6" w:rsidR="002A2288" w:rsidRPr="00DE2B76" w:rsidRDefault="003B19AF" w:rsidP="00F36338">
      <w:pPr>
        <w:spacing w:before="60" w:after="0" w:line="240" w:lineRule="auto"/>
        <w:jc w:val="both"/>
        <w:rPr>
          <w:rFonts w:asciiTheme="majorHAnsi" w:hAnsiTheme="majorHAnsi" w:cstheme="majorHAnsi"/>
          <w:color w:val="44546A" w:themeColor="text2"/>
        </w:rPr>
      </w:pPr>
      <w:bookmarkStart w:id="114" w:name="_Hlk140145733"/>
      <w:r w:rsidRPr="00DE2B76">
        <w:rPr>
          <w:rFonts w:asciiTheme="majorHAnsi" w:hAnsiTheme="majorHAnsi" w:cstheme="majorHAnsi"/>
          <w:color w:val="44546A" w:themeColor="text2"/>
        </w:rPr>
        <w:t xml:space="preserve">În acest sens, </w:t>
      </w:r>
      <w:r w:rsidR="002A2288" w:rsidRPr="00DE2B76">
        <w:rPr>
          <w:rFonts w:asciiTheme="majorHAnsi" w:hAnsiTheme="majorHAnsi" w:cstheme="majorHAnsi"/>
          <w:color w:val="44546A" w:themeColor="text2"/>
        </w:rPr>
        <w:t xml:space="preserve">solicitantul va semna </w:t>
      </w:r>
      <w:r w:rsidR="002A2288" w:rsidRPr="00DE2B76">
        <w:rPr>
          <w:rFonts w:asciiTheme="majorHAnsi" w:hAnsiTheme="majorHAnsi" w:cstheme="majorHAnsi"/>
          <w:b/>
          <w:bCs/>
          <w:color w:val="44546A" w:themeColor="text2"/>
        </w:rPr>
        <w:t>Declarația Unică</w:t>
      </w:r>
      <w:r w:rsidR="00887624" w:rsidRPr="00DE2B76">
        <w:rPr>
          <w:rFonts w:asciiTheme="majorHAnsi" w:hAnsiTheme="majorHAnsi" w:cstheme="majorHAnsi"/>
          <w:b/>
          <w:bCs/>
          <w:color w:val="44546A" w:themeColor="text2"/>
        </w:rPr>
        <w:t xml:space="preserve"> (Anexa </w:t>
      </w:r>
      <w:r w:rsidR="001D6B72" w:rsidRPr="00DE2B76">
        <w:rPr>
          <w:rFonts w:asciiTheme="majorHAnsi" w:hAnsiTheme="majorHAnsi" w:cstheme="majorHAnsi"/>
          <w:b/>
          <w:bCs/>
          <w:color w:val="44546A" w:themeColor="text2"/>
        </w:rPr>
        <w:t>4</w:t>
      </w:r>
      <w:r w:rsidR="00887624" w:rsidRPr="00DE2B76">
        <w:rPr>
          <w:rFonts w:asciiTheme="majorHAnsi" w:hAnsiTheme="majorHAnsi" w:cstheme="majorHAnsi"/>
          <w:b/>
          <w:bCs/>
          <w:color w:val="44546A" w:themeColor="text2"/>
        </w:rPr>
        <w:t>)</w:t>
      </w:r>
      <w:r w:rsidR="002A2288" w:rsidRPr="00DE2B76">
        <w:rPr>
          <w:rFonts w:asciiTheme="majorHAnsi" w:hAnsiTheme="majorHAnsi" w:cstheme="majorHAnsi"/>
          <w:color w:val="44546A" w:themeColor="text2"/>
        </w:rPr>
        <w:t xml:space="preserve"> prin care își va asuma respectarea cerințelor de mai sus.</w:t>
      </w:r>
    </w:p>
    <w:bookmarkEnd w:id="114"/>
    <w:p w14:paraId="5F231084" w14:textId="77777777" w:rsidR="002A2288" w:rsidRPr="00DE2B76" w:rsidRDefault="002A2288" w:rsidP="00F36338">
      <w:pPr>
        <w:spacing w:before="60" w:after="0" w:line="240" w:lineRule="auto"/>
        <w:jc w:val="both"/>
        <w:rPr>
          <w:rFonts w:asciiTheme="majorHAnsi" w:hAnsiTheme="majorHAnsi" w:cstheme="majorHAnsi"/>
          <w:i/>
          <w:color w:val="44546A" w:themeColor="text2"/>
        </w:rPr>
      </w:pPr>
    </w:p>
    <w:p w14:paraId="753AA605" w14:textId="77777777" w:rsidR="00E7551B" w:rsidRPr="00DE2B76" w:rsidRDefault="00E7551B"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15" w:name="_Toc147414575"/>
      <w:bookmarkStart w:id="116" w:name="_Hlk132976018"/>
      <w:r w:rsidRPr="00DE2B76">
        <w:rPr>
          <w:rFonts w:asciiTheme="majorHAnsi" w:hAnsiTheme="majorHAnsi" w:cstheme="majorHAnsi"/>
          <w:b/>
          <w:bCs/>
          <w:iCs/>
          <w:color w:val="44546A" w:themeColor="text2"/>
        </w:rPr>
        <w:t>Acțiuni menite să garanteze egalitatea de șanse, de gen, incluziunea și nediscriminarea</w:t>
      </w:r>
      <w:bookmarkEnd w:id="115"/>
      <w:r w:rsidRPr="00DE2B76">
        <w:rPr>
          <w:rFonts w:asciiTheme="majorHAnsi" w:hAnsiTheme="majorHAnsi" w:cstheme="majorHAnsi"/>
          <w:b/>
          <w:bCs/>
          <w:iCs/>
          <w:color w:val="44546A" w:themeColor="text2"/>
        </w:rPr>
        <w:t xml:space="preserve"> </w:t>
      </w:r>
    </w:p>
    <w:p w14:paraId="69F8DF3D" w14:textId="56DCFBE7" w:rsidR="00811B8B" w:rsidRPr="00DE2B76" w:rsidRDefault="004C7B62" w:rsidP="00F36338">
      <w:pPr>
        <w:spacing w:before="60" w:after="0" w:line="240" w:lineRule="auto"/>
        <w:jc w:val="both"/>
        <w:rPr>
          <w:rFonts w:asciiTheme="majorHAnsi" w:hAnsiTheme="majorHAnsi" w:cstheme="majorHAnsi"/>
          <w:iCs/>
          <w:color w:val="44546A" w:themeColor="text2"/>
        </w:rPr>
      </w:pPr>
      <w:bookmarkStart w:id="117" w:name="_Hlk140145845"/>
      <w:r w:rsidRPr="00DE2B76">
        <w:rPr>
          <w:rFonts w:asciiTheme="majorHAnsi" w:hAnsiTheme="majorHAnsi" w:cstheme="majorHAnsi"/>
          <w:iCs/>
          <w:color w:val="44546A" w:themeColor="text2"/>
        </w:rPr>
        <w:t xml:space="preserve">Programul Sănătate se aliniază principiilor orizontale privind egalitatea de șanse, egalitatea de gen, accesibilitatea pentru persoanele cu dizabilități. </w:t>
      </w:r>
      <w:r w:rsidR="00811B8B" w:rsidRPr="00DE2B76">
        <w:rPr>
          <w:rFonts w:asciiTheme="majorHAnsi" w:hAnsiTheme="majorHAnsi" w:cstheme="majorHAnsi"/>
          <w:iCs/>
          <w:color w:val="44546A" w:themeColor="text2"/>
        </w:rPr>
        <w:t xml:space="preserve">Acestea vor fi reflectate în criteriile de eligibilitate și selecție conform </w:t>
      </w:r>
      <w:r w:rsidR="003F1335" w:rsidRPr="00DE2B76">
        <w:rPr>
          <w:rFonts w:asciiTheme="majorHAnsi" w:hAnsiTheme="majorHAnsi" w:cstheme="majorHAnsi"/>
          <w:iCs/>
          <w:color w:val="44546A" w:themeColor="text2"/>
        </w:rPr>
        <w:t>A</w:t>
      </w:r>
      <w:r w:rsidR="00811B8B" w:rsidRPr="00DE2B76">
        <w:rPr>
          <w:rFonts w:asciiTheme="majorHAnsi" w:hAnsiTheme="majorHAnsi" w:cstheme="majorHAnsi"/>
          <w:iCs/>
          <w:color w:val="44546A" w:themeColor="text2"/>
        </w:rPr>
        <w:t>nexei 1</w:t>
      </w:r>
      <w:r w:rsidR="003F1335" w:rsidRPr="00DE2B76">
        <w:rPr>
          <w:rFonts w:asciiTheme="majorHAnsi" w:hAnsiTheme="majorHAnsi" w:cstheme="majorHAnsi"/>
          <w:iCs/>
          <w:color w:val="44546A" w:themeColor="text2"/>
        </w:rPr>
        <w:t>: Criterii de evaluare și selecție</w:t>
      </w:r>
      <w:r w:rsidR="00811B8B" w:rsidRPr="00DE2B76">
        <w:rPr>
          <w:rFonts w:asciiTheme="majorHAnsi" w:hAnsiTheme="majorHAnsi" w:cstheme="majorHAnsi"/>
          <w:iCs/>
          <w:color w:val="44546A" w:themeColor="text2"/>
        </w:rPr>
        <w:t xml:space="preserve"> </w:t>
      </w:r>
      <w:r w:rsidR="003F1335" w:rsidRPr="00DE2B76">
        <w:rPr>
          <w:rFonts w:asciiTheme="majorHAnsi" w:hAnsiTheme="majorHAnsi" w:cstheme="majorHAnsi"/>
          <w:iCs/>
          <w:color w:val="44546A" w:themeColor="text2"/>
        </w:rPr>
        <w:t>ș</w:t>
      </w:r>
      <w:r w:rsidR="00811B8B" w:rsidRPr="00DE2B76">
        <w:rPr>
          <w:rFonts w:asciiTheme="majorHAnsi" w:hAnsiTheme="majorHAnsi" w:cstheme="majorHAnsi"/>
          <w:iCs/>
          <w:color w:val="44546A" w:themeColor="text2"/>
        </w:rPr>
        <w:t xml:space="preserve">i </w:t>
      </w:r>
      <w:r w:rsidR="003F1335" w:rsidRPr="00DE2B76">
        <w:rPr>
          <w:rFonts w:asciiTheme="majorHAnsi" w:hAnsiTheme="majorHAnsi" w:cstheme="majorHAnsi"/>
          <w:iCs/>
          <w:color w:val="44546A" w:themeColor="text2"/>
        </w:rPr>
        <w:t>Anexei 4: D</w:t>
      </w:r>
      <w:r w:rsidR="00811B8B" w:rsidRPr="00DE2B76">
        <w:rPr>
          <w:rFonts w:asciiTheme="majorHAnsi" w:hAnsiTheme="majorHAnsi" w:cstheme="majorHAnsi"/>
          <w:iCs/>
          <w:color w:val="44546A" w:themeColor="text2"/>
        </w:rPr>
        <w:t>eclarați</w:t>
      </w:r>
      <w:r w:rsidR="003F1335" w:rsidRPr="00DE2B76">
        <w:rPr>
          <w:rFonts w:asciiTheme="majorHAnsi" w:hAnsiTheme="majorHAnsi" w:cstheme="majorHAnsi"/>
          <w:iCs/>
          <w:color w:val="44546A" w:themeColor="text2"/>
        </w:rPr>
        <w:t xml:space="preserve">a </w:t>
      </w:r>
      <w:r w:rsidR="00811B8B" w:rsidRPr="00DE2B76">
        <w:rPr>
          <w:rFonts w:asciiTheme="majorHAnsi" w:hAnsiTheme="majorHAnsi" w:cstheme="majorHAnsi"/>
          <w:iCs/>
          <w:color w:val="44546A" w:themeColor="text2"/>
        </w:rPr>
        <w:t>unic</w:t>
      </w:r>
      <w:r w:rsidR="003F1335" w:rsidRPr="00DE2B76">
        <w:rPr>
          <w:rFonts w:asciiTheme="majorHAnsi" w:hAnsiTheme="majorHAnsi" w:cstheme="majorHAnsi"/>
          <w:iCs/>
          <w:color w:val="44546A" w:themeColor="text2"/>
        </w:rPr>
        <w:t>ă</w:t>
      </w:r>
      <w:r w:rsidR="00811B8B" w:rsidRPr="00DE2B76">
        <w:rPr>
          <w:rFonts w:asciiTheme="majorHAnsi" w:hAnsiTheme="majorHAnsi" w:cstheme="majorHAnsi"/>
          <w:iCs/>
          <w:color w:val="44546A" w:themeColor="text2"/>
        </w:rPr>
        <w:t xml:space="preserve">. </w:t>
      </w:r>
    </w:p>
    <w:bookmarkEnd w:id="117"/>
    <w:p w14:paraId="62D80DAB" w14:textId="48D3372F" w:rsidR="004C7B62" w:rsidRPr="00DE2B76" w:rsidRDefault="004C7B6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acest sens, cererile de finanțare vor cuprinde </w:t>
      </w:r>
      <w:r w:rsidR="000305C8" w:rsidRPr="00DE2B76">
        <w:rPr>
          <w:rFonts w:asciiTheme="majorHAnsi" w:hAnsiTheme="majorHAnsi" w:cstheme="majorHAnsi"/>
          <w:iCs/>
          <w:color w:val="44546A" w:themeColor="text2"/>
        </w:rPr>
        <w:t>informații cu privire la implementare</w:t>
      </w:r>
      <w:r w:rsidR="00811B8B" w:rsidRPr="00DE2B76">
        <w:rPr>
          <w:rFonts w:asciiTheme="majorHAnsi" w:hAnsiTheme="majorHAnsi" w:cstheme="majorHAnsi"/>
          <w:iCs/>
          <w:color w:val="44546A" w:themeColor="text2"/>
        </w:rPr>
        <w:t>a</w:t>
      </w:r>
      <w:r w:rsidR="000305C8" w:rsidRPr="00DE2B76">
        <w:rPr>
          <w:rFonts w:asciiTheme="majorHAnsi" w:hAnsiTheme="majorHAnsi" w:cstheme="majorHAnsi"/>
          <w:iCs/>
          <w:color w:val="44546A" w:themeColor="text2"/>
        </w:rPr>
        <w:t xml:space="preserve"> și respectarea următoarelor aspecte:</w:t>
      </w:r>
    </w:p>
    <w:p w14:paraId="37656DFB" w14:textId="77777777" w:rsidR="00E543ED" w:rsidRPr="00DE2B76" w:rsidRDefault="00E543ED" w:rsidP="00F36338">
      <w:pPr>
        <w:spacing w:before="60" w:after="0" w:line="240" w:lineRule="auto"/>
        <w:jc w:val="both"/>
        <w:rPr>
          <w:rFonts w:asciiTheme="majorHAnsi" w:hAnsiTheme="majorHAnsi" w:cstheme="majorHAnsi"/>
          <w:iCs/>
          <w:color w:val="44546A" w:themeColor="text2"/>
        </w:rPr>
      </w:pPr>
    </w:p>
    <w:p w14:paraId="3E142348" w14:textId="77777777" w:rsidR="00016592" w:rsidRPr="00DE2B76" w:rsidRDefault="00016592"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118" w:name="_Toc147414576"/>
      <w:r w:rsidRPr="00DE2B76">
        <w:rPr>
          <w:rFonts w:asciiTheme="majorHAnsi" w:hAnsiTheme="majorHAnsi" w:cstheme="majorHAnsi"/>
          <w:b/>
          <w:bCs/>
          <w:iCs/>
          <w:color w:val="44546A" w:themeColor="text2"/>
        </w:rPr>
        <w:t>Egalitatea de șanse</w:t>
      </w:r>
      <w:bookmarkEnd w:id="118"/>
      <w:r w:rsidRPr="00DE2B76">
        <w:rPr>
          <w:rFonts w:asciiTheme="majorHAnsi" w:hAnsiTheme="majorHAnsi" w:cstheme="majorHAnsi"/>
          <w:b/>
          <w:bCs/>
          <w:iCs/>
          <w:color w:val="44546A" w:themeColor="text2"/>
        </w:rPr>
        <w:t xml:space="preserve"> </w:t>
      </w:r>
    </w:p>
    <w:p w14:paraId="259A4EA2" w14:textId="4296DC79" w:rsidR="00016592" w:rsidRPr="00DE2B76" w:rsidRDefault="00016592"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Cs/>
          <w:color w:val="44546A" w:themeColor="text2"/>
        </w:rPr>
        <w:t xml:space="preserve">Cererile de </w:t>
      </w:r>
      <w:r w:rsidR="00C22A3D" w:rsidRPr="00DE2B76">
        <w:rPr>
          <w:rFonts w:asciiTheme="majorHAnsi" w:hAnsiTheme="majorHAnsi" w:cstheme="majorHAnsi"/>
          <w:iCs/>
          <w:color w:val="44546A" w:themeColor="text2"/>
        </w:rPr>
        <w:t>finanțare</w:t>
      </w:r>
      <w:r w:rsidRPr="00DE2B76">
        <w:rPr>
          <w:rFonts w:asciiTheme="majorHAnsi" w:hAnsiTheme="majorHAnsi" w:cstheme="majorHAnsi"/>
          <w:iCs/>
          <w:color w:val="44546A" w:themeColor="text2"/>
        </w:rPr>
        <w:t xml:space="preserve"> depuse în cadrul apelului lansat în contextul Priorității </w:t>
      </w:r>
      <w:r w:rsidR="005D54C2" w:rsidRPr="00DE2B76">
        <w:rPr>
          <w:rFonts w:asciiTheme="majorHAnsi" w:hAnsiTheme="majorHAnsi" w:cstheme="majorHAnsi"/>
          <w:iCs/>
          <w:color w:val="44546A" w:themeColor="text2"/>
        </w:rPr>
        <w:t>4</w:t>
      </w:r>
      <w:r w:rsidRPr="00DE2B76">
        <w:rPr>
          <w:rFonts w:asciiTheme="majorHAnsi" w:hAnsiTheme="majorHAnsi" w:cstheme="majorHAnsi"/>
          <w:iCs/>
          <w:color w:val="44546A" w:themeColor="text2"/>
        </w:rPr>
        <w:t xml:space="preserve"> vor contribui la reducerea inegalităților privind starea de sănătate a populației prin investiții în infrastructura unităților sanitare</w:t>
      </w:r>
      <w:r w:rsidR="0090394C" w:rsidRPr="00DE2B76">
        <w:rPr>
          <w:rFonts w:asciiTheme="majorHAnsi" w:hAnsiTheme="majorHAnsi" w:cstheme="majorHAnsi"/>
          <w:iCs/>
          <w:color w:val="44546A" w:themeColor="text2"/>
        </w:rPr>
        <w:t xml:space="preserve"> – vezi </w:t>
      </w:r>
      <w:r w:rsidR="0090394C" w:rsidRPr="00DE2B76">
        <w:rPr>
          <w:rFonts w:asciiTheme="majorHAnsi" w:hAnsiTheme="majorHAnsi" w:cstheme="majorHAnsi"/>
          <w:i/>
          <w:iCs/>
          <w:color w:val="44546A" w:themeColor="text2"/>
        </w:rPr>
        <w:t>Subcriteriul 6.5 Egalitatea de șanse, de gen și nediscriminarea</w:t>
      </w:r>
      <w:r w:rsidR="0090394C" w:rsidRPr="00DE2B76">
        <w:rPr>
          <w:rFonts w:asciiTheme="majorHAnsi" w:hAnsiTheme="majorHAnsi" w:cstheme="majorHAnsi"/>
          <w:color w:val="44546A" w:themeColor="text2"/>
        </w:rPr>
        <w:t xml:space="preserve"> (Anexa 1: Criterii de evaluare și selecție)</w:t>
      </w:r>
      <w:r w:rsidR="001B613E" w:rsidRPr="00DE2B76">
        <w:rPr>
          <w:rFonts w:asciiTheme="majorHAnsi" w:hAnsiTheme="majorHAnsi" w:cstheme="majorHAnsi"/>
          <w:color w:val="44546A" w:themeColor="text2"/>
        </w:rPr>
        <w:t xml:space="preserve">, </w:t>
      </w:r>
      <w:bookmarkStart w:id="119" w:name="_Hlk140480403"/>
      <w:r w:rsidR="001B613E" w:rsidRPr="00DE2B76">
        <w:rPr>
          <w:rFonts w:asciiTheme="majorHAnsi" w:hAnsiTheme="majorHAnsi" w:cstheme="majorHAnsi"/>
          <w:color w:val="44546A" w:themeColor="text2"/>
        </w:rPr>
        <w:t>p</w:t>
      </w:r>
      <w:r w:rsidR="001B613E" w:rsidRPr="00DE2B76">
        <w:rPr>
          <w:rFonts w:asciiTheme="majorHAnsi" w:hAnsiTheme="majorHAnsi" w:cstheme="majorHAnsi"/>
          <w:iCs/>
          <w:color w:val="44546A" w:themeColor="text2"/>
        </w:rPr>
        <w:t xml:space="preserve">recum și </w:t>
      </w:r>
      <w:r w:rsidR="001B613E" w:rsidRPr="00DE2B76">
        <w:rPr>
          <w:rFonts w:asciiTheme="majorHAnsi" w:hAnsiTheme="majorHAnsi" w:cstheme="majorHAnsi"/>
          <w:color w:val="44546A" w:themeColor="text2"/>
        </w:rPr>
        <w:t>Anexa 4: Declarația unică.</w:t>
      </w:r>
      <w:bookmarkEnd w:id="119"/>
    </w:p>
    <w:p w14:paraId="2CCE4F81" w14:textId="77777777" w:rsidR="0090394C" w:rsidRPr="00DE2B76" w:rsidRDefault="0090394C" w:rsidP="00F36338">
      <w:pPr>
        <w:spacing w:before="60" w:after="0" w:line="240" w:lineRule="auto"/>
        <w:jc w:val="both"/>
        <w:rPr>
          <w:rFonts w:asciiTheme="majorHAnsi" w:hAnsiTheme="majorHAnsi" w:cstheme="majorHAnsi"/>
          <w:iCs/>
          <w:color w:val="44546A" w:themeColor="text2"/>
        </w:rPr>
      </w:pPr>
    </w:p>
    <w:p w14:paraId="008C47D3" w14:textId="77777777" w:rsidR="00016592" w:rsidRPr="00DE2B76" w:rsidRDefault="00016592" w:rsidP="00F36338">
      <w:pPr>
        <w:pStyle w:val="ListParagraph"/>
        <w:numPr>
          <w:ilvl w:val="2"/>
          <w:numId w:val="96"/>
        </w:numPr>
        <w:spacing w:before="60" w:after="0" w:line="240" w:lineRule="auto"/>
        <w:contextualSpacing w:val="0"/>
        <w:jc w:val="both"/>
        <w:outlineLvl w:val="2"/>
        <w:rPr>
          <w:rFonts w:asciiTheme="majorHAnsi" w:hAnsiTheme="majorHAnsi" w:cstheme="majorHAnsi"/>
          <w:iCs/>
          <w:color w:val="44546A" w:themeColor="text2"/>
        </w:rPr>
      </w:pPr>
      <w:bookmarkStart w:id="120" w:name="_Toc147414577"/>
      <w:r w:rsidRPr="00DE2B76">
        <w:rPr>
          <w:rFonts w:asciiTheme="majorHAnsi" w:hAnsiTheme="majorHAnsi" w:cstheme="majorHAnsi"/>
          <w:b/>
          <w:bCs/>
          <w:iCs/>
          <w:color w:val="44546A" w:themeColor="text2"/>
        </w:rPr>
        <w:t>Accesibilitatea pentru persoanele cu dizabilități</w:t>
      </w:r>
      <w:bookmarkEnd w:id="120"/>
      <w:r w:rsidRPr="00DE2B76">
        <w:rPr>
          <w:rFonts w:asciiTheme="majorHAnsi" w:hAnsiTheme="majorHAnsi" w:cstheme="majorHAnsi"/>
          <w:iCs/>
          <w:color w:val="44546A" w:themeColor="text2"/>
        </w:rPr>
        <w:t xml:space="preserve">  </w:t>
      </w:r>
    </w:p>
    <w:p w14:paraId="54D4E1AF" w14:textId="77777777" w:rsidR="000569F1" w:rsidRPr="00DE2B76" w:rsidRDefault="000569F1" w:rsidP="000569F1">
      <w:pPr>
        <w:spacing w:before="60" w:after="0" w:line="240" w:lineRule="auto"/>
        <w:jc w:val="both"/>
        <w:rPr>
          <w:rFonts w:asciiTheme="majorHAnsi" w:hAnsiTheme="majorHAnsi" w:cstheme="majorHAnsi"/>
          <w:iCs/>
          <w:color w:val="44546A" w:themeColor="text2"/>
        </w:rPr>
      </w:pPr>
      <w:bookmarkStart w:id="121" w:name="_Hlk138777914"/>
      <w:r w:rsidRPr="00DE2B76">
        <w:rPr>
          <w:rFonts w:asciiTheme="majorHAnsi" w:hAnsiTheme="majorHAnsi" w:cstheme="majorHAnsi"/>
          <w:iCs/>
          <w:color w:val="44546A" w:themeColor="text2"/>
        </w:rPr>
        <w:t>În implementarea proiectului se va acorda o atenție specială inclusiv accesului persoanelor cu dizabilități sau persoanelor care întâmpină probleme de sănătate, în conformitate cu prevederile art. 9 – Accesibilitate, din Convenția ONU privind drepturile persoanelor cu dizabilități și cele ale legislației europene și naționale în vigoare.</w:t>
      </w:r>
    </w:p>
    <w:tbl>
      <w:tblPr>
        <w:tblStyle w:val="TableGrid"/>
        <w:tblW w:w="0" w:type="auto"/>
        <w:shd w:val="clear" w:color="auto" w:fill="E2EFD9" w:themeFill="accent6" w:themeFillTint="33"/>
        <w:tblLook w:val="04A0" w:firstRow="1" w:lastRow="0" w:firstColumn="1" w:lastColumn="0" w:noHBand="0" w:noVBand="1"/>
      </w:tblPr>
      <w:tblGrid>
        <w:gridCol w:w="9394"/>
      </w:tblGrid>
      <w:tr w:rsidR="00C32A3A" w:rsidRPr="00DE2B76" w14:paraId="2B59FBD5" w14:textId="77777777" w:rsidTr="000569F1">
        <w:tc>
          <w:tcPr>
            <w:tcW w:w="9394" w:type="dxa"/>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05E2CDCB" w14:textId="77777777" w:rsidR="000569F1" w:rsidRPr="00DE2B76" w:rsidRDefault="000569F1">
            <w:pPr>
              <w:shd w:val="clear" w:color="auto" w:fill="E2EFD9"/>
              <w:spacing w:before="60"/>
              <w:rPr>
                <w:rFonts w:asciiTheme="majorHAnsi" w:hAnsiTheme="majorHAnsi" w:cstheme="majorHAnsi"/>
                <w:b/>
                <w:bCs/>
                <w:color w:val="44546A" w:themeColor="text2"/>
                <w:lang w:eastAsia="sk-SK"/>
              </w:rPr>
            </w:pPr>
            <w:bookmarkStart w:id="122" w:name="_Hlk140507516"/>
            <w:r w:rsidRPr="00DE2B76">
              <w:rPr>
                <w:rFonts w:asciiTheme="majorHAnsi" w:hAnsiTheme="majorHAnsi" w:cstheme="majorHAnsi"/>
                <w:b/>
                <w:bCs/>
                <w:color w:val="44546A" w:themeColor="text2"/>
                <w:lang w:eastAsia="sk-SK"/>
              </w:rPr>
              <w:lastRenderedPageBreak/>
              <w:t>Art. 9 – CRDP:</w:t>
            </w:r>
          </w:p>
        </w:tc>
      </w:tr>
      <w:tr w:rsidR="00C32A3A" w:rsidRPr="00DE2B76" w14:paraId="45ACBA35" w14:textId="77777777" w:rsidTr="000569F1">
        <w:tc>
          <w:tcPr>
            <w:tcW w:w="9394" w:type="dxa"/>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663DF7ED" w14:textId="77777777" w:rsidR="000569F1" w:rsidRPr="00DE2B76" w:rsidRDefault="000569F1">
            <w:pPr>
              <w:pStyle w:val="NoSpacing"/>
              <w:shd w:val="clear" w:color="auto" w:fill="E2EFD9"/>
              <w:spacing w:before="60"/>
              <w:jc w:val="both"/>
              <w:rPr>
                <w:rFonts w:asciiTheme="majorHAnsi" w:hAnsiTheme="majorHAnsi" w:cstheme="majorHAnsi"/>
                <w:b/>
                <w:bCs/>
                <w:color w:val="44546A" w:themeColor="text2"/>
                <w:sz w:val="22"/>
                <w:szCs w:val="22"/>
              </w:rPr>
            </w:pPr>
            <w:r w:rsidRPr="00DE2B76">
              <w:rPr>
                <w:rFonts w:asciiTheme="majorHAnsi" w:hAnsiTheme="majorHAnsi" w:cstheme="majorHAnsi"/>
                <w:b/>
                <w:bCs/>
                <w:color w:val="44546A" w:themeColor="text2"/>
                <w:sz w:val="22"/>
                <w:szCs w:val="22"/>
              </w:rPr>
              <w:t>Accesibilitate</w:t>
            </w:r>
          </w:p>
          <w:p w14:paraId="725D2692" w14:textId="77777777" w:rsidR="000569F1" w:rsidRPr="00DE2B76" w:rsidRDefault="000569F1" w:rsidP="000569F1">
            <w:pPr>
              <w:pStyle w:val="NoSpacing"/>
              <w:numPr>
                <w:ilvl w:val="0"/>
                <w:numId w:val="178"/>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Pentru a da persoanelor cu dizabilități posibilitatea să trăiască independent și să participe pe deplin la toate aspectele vieții, statele părți vor lua măsurile adecvate pentru a asigura acestor persoane accesul, în condiții de egalitate cu ceilalți, la mediul fizic, la transport, informație și mijloace de comunicare, inclusiv la tehnologiile și sistemele informatice și de comunicații și la alte facilități și servicii deschise sau furnizate publicului, atât în zonele urbane, cât și rurale. Aceste măsuri, care includ identificarea și eliminarea obstacolelor și barierelor față de accesul deplin, trebuie aplicate, printre altele, la:</w:t>
            </w:r>
          </w:p>
          <w:p w14:paraId="7A9DA952" w14:textId="77777777" w:rsidR="000569F1" w:rsidRPr="00DE2B76" w:rsidRDefault="000569F1" w:rsidP="000569F1">
            <w:pPr>
              <w:pStyle w:val="NoSpacing"/>
              <w:numPr>
                <w:ilvl w:val="0"/>
                <w:numId w:val="179"/>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clădiri, drumuri, mijloace de transport și alte facilități interioare sau exterioare, inclusiv școli, locuințe, unități medicale și locuri de muncă;</w:t>
            </w:r>
          </w:p>
          <w:p w14:paraId="0D75996A" w14:textId="77777777" w:rsidR="000569F1" w:rsidRPr="00DE2B76" w:rsidRDefault="000569F1" w:rsidP="000569F1">
            <w:pPr>
              <w:pStyle w:val="NoSpacing"/>
              <w:numPr>
                <w:ilvl w:val="0"/>
                <w:numId w:val="179"/>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serviciile de informare, comunicații și de altă natură, inclusiv serviciile electronice și de urgență.</w:t>
            </w:r>
          </w:p>
          <w:p w14:paraId="738B3D43" w14:textId="77777777" w:rsidR="000569F1" w:rsidRPr="00DE2B76" w:rsidRDefault="000569F1" w:rsidP="000569F1">
            <w:pPr>
              <w:pStyle w:val="NoSpacing"/>
              <w:numPr>
                <w:ilvl w:val="0"/>
                <w:numId w:val="178"/>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Statele părți vor lua, de asemenea, măsuri potrivite pentru:</w:t>
            </w:r>
          </w:p>
          <w:p w14:paraId="3FBA37AA"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elabora, promulga și monitoriza implementarea standardelor minime și instrucțiunilor pentru accesibilizarea facilităților și serviciilor deschise publicului sau oferite acestuia;</w:t>
            </w:r>
          </w:p>
          <w:p w14:paraId="65F64634"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se asigura că entitățile private care oferă facilități și servicii deschise publicului sau oferite acestuia țin cont de toate aspectele legate de accesibilitate, pentru persoanele cu dizabilități;</w:t>
            </w:r>
          </w:p>
          <w:p w14:paraId="33F023BD"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asigura părților implicate formare pe problemele de accesibilitate cu care se confruntă persoanele cu dizabilități;</w:t>
            </w:r>
          </w:p>
          <w:p w14:paraId="1E97E440"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asigura, în clădiri și în alte spații publice, semne în limbaj Braille și forme ușor de citit și de înțeles;</w:t>
            </w:r>
          </w:p>
          <w:p w14:paraId="441C35E1"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furniza forme de asistență vie și  intermediere, inclusiv ghizi, cititori și  interpreți profesioniști de limbaj mimico-gestual, pentru a facilita accesul în clădiri și  în alte spații publice;</w:t>
            </w:r>
          </w:p>
          <w:p w14:paraId="094BCF49"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promova alte forme adecvate de asistență și sprijin pentru persoanele cu dizabilități în vederea asigurării accesului acestora la informație;</w:t>
            </w:r>
          </w:p>
          <w:p w14:paraId="3C5BCF21"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promova accesul persoanelor cu dizabilități la noi tehnologii și  sisteme informatice și  de comunicații, inclusiv la internet;</w:t>
            </w:r>
          </w:p>
          <w:p w14:paraId="2925F3E4" w14:textId="77777777" w:rsidR="000569F1" w:rsidRPr="00DE2B76" w:rsidRDefault="000569F1" w:rsidP="000569F1">
            <w:pPr>
              <w:pStyle w:val="NoSpacing"/>
              <w:numPr>
                <w:ilvl w:val="0"/>
                <w:numId w:val="180"/>
              </w:numPr>
              <w:shd w:val="clear" w:color="auto" w:fill="E2EFD9"/>
              <w:spacing w:before="60"/>
              <w:jc w:val="both"/>
              <w:rPr>
                <w:rFonts w:asciiTheme="majorHAnsi" w:hAnsiTheme="majorHAnsi" w:cstheme="majorHAnsi"/>
                <w:color w:val="44546A" w:themeColor="text2"/>
                <w:sz w:val="22"/>
                <w:szCs w:val="22"/>
              </w:rPr>
            </w:pPr>
            <w:r w:rsidRPr="00DE2B76">
              <w:rPr>
                <w:rFonts w:asciiTheme="majorHAnsi" w:hAnsiTheme="majorHAnsi" w:cstheme="majorHAnsi"/>
                <w:color w:val="44546A" w:themeColor="text2"/>
                <w:sz w:val="22"/>
                <w:szCs w:val="22"/>
              </w:rPr>
              <w:t>a promova proiectarea, dezvoltarea, producerea și distribuirea de tehnologii și  sisteme informatice și de comunicații accesibile, încă din fazele incipiente, astfel încât aceste tehnologii și  sisteme să devină accesibile la costuri minime.</w:t>
            </w:r>
          </w:p>
        </w:tc>
      </w:tr>
      <w:bookmarkEnd w:id="122"/>
    </w:tbl>
    <w:p w14:paraId="11CFC14B" w14:textId="77777777" w:rsidR="000569F1" w:rsidRPr="00DE2B76" w:rsidRDefault="000569F1" w:rsidP="000569F1">
      <w:pPr>
        <w:spacing w:before="60" w:after="0" w:line="240" w:lineRule="auto"/>
        <w:jc w:val="both"/>
        <w:rPr>
          <w:rFonts w:asciiTheme="majorHAnsi" w:hAnsiTheme="majorHAnsi" w:cstheme="majorHAnsi"/>
          <w:iCs/>
          <w:color w:val="44546A" w:themeColor="text2"/>
        </w:rPr>
      </w:pPr>
    </w:p>
    <w:p w14:paraId="6A371822" w14:textId="77777777" w:rsidR="000569F1" w:rsidRPr="00DE2B76" w:rsidRDefault="000569F1" w:rsidP="000569F1">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Solicitanții vor descrie modul în care rezultatele proiectelor vor permite persoanelor cu dizabilităţi accesul la mediul fizic, produsele informaționale și comunicative sau serviciile și programele rezultate, în condiții de egalitate și nediscriminare.</w:t>
      </w:r>
    </w:p>
    <w:p w14:paraId="5EA5D1E7" w14:textId="77777777" w:rsidR="000569F1" w:rsidRPr="00DE2B76" w:rsidRDefault="000569F1" w:rsidP="000569F1">
      <w:pPr>
        <w:spacing w:before="60" w:after="0" w:line="240" w:lineRule="auto"/>
        <w:jc w:val="both"/>
        <w:rPr>
          <w:rStyle w:val="Strong"/>
          <w:rFonts w:asciiTheme="majorHAnsi" w:hAnsiTheme="majorHAnsi" w:cstheme="majorHAnsi"/>
          <w:b w:val="0"/>
          <w:bCs w:val="0"/>
          <w:color w:val="44546A" w:themeColor="text2"/>
        </w:rPr>
      </w:pPr>
      <w:r w:rsidRPr="00DE2B76">
        <w:rPr>
          <w:rStyle w:val="Strong"/>
          <w:rFonts w:asciiTheme="majorHAnsi" w:hAnsiTheme="majorHAnsi" w:cstheme="majorHAnsi"/>
          <w:color w:val="44546A" w:themeColor="text2"/>
        </w:rPr>
        <w:t>Acestea sunt condiții de eligibilitate, fiind asumate ca atare în Declarația unică - Anexa 4.</w:t>
      </w:r>
    </w:p>
    <w:p w14:paraId="1A7266EF" w14:textId="77777777" w:rsidR="000569F1" w:rsidRPr="00DE2B76" w:rsidRDefault="000569F1" w:rsidP="000569F1">
      <w:pPr>
        <w:spacing w:before="60" w:after="0" w:line="240" w:lineRule="auto"/>
        <w:jc w:val="both"/>
        <w:rPr>
          <w:rStyle w:val="Strong"/>
          <w:rFonts w:asciiTheme="majorHAnsi" w:hAnsiTheme="majorHAnsi" w:cstheme="majorHAnsi"/>
          <w:b w:val="0"/>
          <w:bCs w:val="0"/>
          <w:color w:val="44546A" w:themeColor="text2"/>
        </w:rPr>
      </w:pPr>
      <w:r w:rsidRPr="00DE2B76">
        <w:rPr>
          <w:rStyle w:val="Strong"/>
          <w:rFonts w:asciiTheme="majorHAnsi" w:hAnsiTheme="majorHAnsi" w:cstheme="majorHAnsi"/>
          <w:color w:val="44546A" w:themeColor="text2"/>
        </w:rPr>
        <w:t>Mai multe informații despre:</w:t>
      </w:r>
    </w:p>
    <w:p w14:paraId="31E39466" w14:textId="77777777" w:rsidR="000569F1" w:rsidRPr="00DE2B76" w:rsidRDefault="000569F1" w:rsidP="000569F1">
      <w:pPr>
        <w:pStyle w:val="ListParagraph"/>
        <w:numPr>
          <w:ilvl w:val="0"/>
          <w:numId w:val="181"/>
        </w:numPr>
        <w:spacing w:before="60" w:after="0" w:line="240" w:lineRule="auto"/>
        <w:jc w:val="both"/>
        <w:rPr>
          <w:rStyle w:val="Strong"/>
          <w:rFonts w:asciiTheme="majorHAnsi" w:hAnsiTheme="majorHAnsi" w:cstheme="majorHAnsi"/>
          <w:b w:val="0"/>
          <w:bCs w:val="0"/>
          <w:i/>
          <w:iCs/>
          <w:color w:val="44546A" w:themeColor="text2"/>
        </w:rPr>
      </w:pPr>
      <w:r w:rsidRPr="00DE2B76">
        <w:rPr>
          <w:rStyle w:val="Strong"/>
          <w:rFonts w:asciiTheme="majorHAnsi" w:hAnsiTheme="majorHAnsi" w:cstheme="majorHAnsi"/>
          <w:i/>
          <w:iCs/>
          <w:color w:val="44546A" w:themeColor="text2"/>
        </w:rPr>
        <w:t>Carta drepturilor fundamentale a Uniunii Europene</w:t>
      </w:r>
    </w:p>
    <w:p w14:paraId="02C0E207" w14:textId="77777777" w:rsidR="000569F1" w:rsidRPr="00DE2B76" w:rsidRDefault="000569F1" w:rsidP="000569F1">
      <w:pPr>
        <w:pStyle w:val="ListParagraph"/>
        <w:numPr>
          <w:ilvl w:val="0"/>
          <w:numId w:val="181"/>
        </w:numPr>
        <w:spacing w:before="60" w:after="0" w:line="240" w:lineRule="auto"/>
        <w:jc w:val="both"/>
        <w:rPr>
          <w:rStyle w:val="Strong"/>
          <w:rFonts w:asciiTheme="majorHAnsi" w:hAnsiTheme="majorHAnsi" w:cstheme="majorHAnsi"/>
          <w:b w:val="0"/>
          <w:bCs w:val="0"/>
          <w:i/>
          <w:iCs/>
          <w:color w:val="44546A" w:themeColor="text2"/>
        </w:rPr>
      </w:pPr>
      <w:r w:rsidRPr="00DE2B76">
        <w:rPr>
          <w:rStyle w:val="Strong"/>
          <w:rFonts w:asciiTheme="majorHAnsi" w:hAnsiTheme="majorHAnsi" w:cstheme="majorHAnsi"/>
          <w:i/>
          <w:iCs/>
          <w:color w:val="44546A" w:themeColor="text2"/>
        </w:rPr>
        <w:t>Convenția privind drepturile persoanelor cu dizabilități,</w:t>
      </w:r>
    </w:p>
    <w:p w14:paraId="3CABD945" w14:textId="77777777" w:rsidR="000569F1" w:rsidRPr="00DE2B76" w:rsidRDefault="000569F1" w:rsidP="000569F1">
      <w:pPr>
        <w:pStyle w:val="ListParagraph"/>
        <w:numPr>
          <w:ilvl w:val="0"/>
          <w:numId w:val="181"/>
        </w:numPr>
        <w:spacing w:before="60" w:after="0" w:line="240" w:lineRule="auto"/>
        <w:jc w:val="both"/>
        <w:rPr>
          <w:rStyle w:val="Strong"/>
          <w:rFonts w:asciiTheme="majorHAnsi" w:hAnsiTheme="majorHAnsi" w:cstheme="majorHAnsi"/>
          <w:b w:val="0"/>
          <w:bCs w:val="0"/>
          <w:i/>
          <w:iCs/>
          <w:color w:val="44546A" w:themeColor="text2"/>
        </w:rPr>
      </w:pPr>
      <w:r w:rsidRPr="00DE2B76">
        <w:rPr>
          <w:rFonts w:asciiTheme="majorHAnsi" w:hAnsiTheme="majorHAnsi" w:cstheme="majorHAnsi"/>
          <w:i/>
          <w:iCs/>
          <w:color w:val="44546A" w:themeColor="text2"/>
        </w:rPr>
        <w:t>Implementarea și aplicarea Convenției Organizației Națiunilor Unite privind drepturile persoanelor cu dizabilități (CRPD) în conformitate cu Decizia 2010/48/CE a Consiliului,</w:t>
      </w:r>
    </w:p>
    <w:p w14:paraId="27BB04C9" w14:textId="77777777" w:rsidR="000569F1" w:rsidRPr="00DE2B76" w:rsidRDefault="00000000" w:rsidP="000569F1">
      <w:pPr>
        <w:pStyle w:val="ListParagraph"/>
        <w:numPr>
          <w:ilvl w:val="0"/>
          <w:numId w:val="181"/>
        </w:numPr>
        <w:spacing w:before="60" w:after="0" w:line="240" w:lineRule="auto"/>
        <w:jc w:val="both"/>
        <w:rPr>
          <w:rStyle w:val="Strong"/>
          <w:rFonts w:asciiTheme="majorHAnsi" w:hAnsiTheme="majorHAnsi" w:cstheme="majorHAnsi"/>
          <w:b w:val="0"/>
          <w:bCs w:val="0"/>
          <w:i/>
          <w:iCs/>
          <w:color w:val="44546A" w:themeColor="text2"/>
        </w:rPr>
      </w:pPr>
      <w:hyperlink r:id="rId19" w:history="1">
        <w:r w:rsidR="000569F1" w:rsidRPr="00DE2B76">
          <w:rPr>
            <w:rStyle w:val="Hyperlink"/>
            <w:rFonts w:asciiTheme="majorHAnsi" w:hAnsiTheme="majorHAnsi" w:cstheme="majorHAnsi"/>
            <w:i/>
            <w:iCs/>
            <w:color w:val="44546A" w:themeColor="text2"/>
          </w:rPr>
          <w:t>Ghidul</w:t>
        </w:r>
      </w:hyperlink>
      <w:r w:rsidR="000569F1" w:rsidRPr="00DE2B76">
        <w:rPr>
          <w:rStyle w:val="Strong"/>
          <w:rFonts w:asciiTheme="majorHAnsi" w:hAnsiTheme="majorHAnsi" w:cstheme="majorHAnsi"/>
          <w:i/>
          <w:iCs/>
          <w:color w:val="44546A" w:themeColor="text2"/>
        </w:rPr>
        <w:t xml:space="preserve"> </w:t>
      </w:r>
      <w:r w:rsidR="000569F1" w:rsidRPr="00DE2B76">
        <w:rPr>
          <w:rFonts w:asciiTheme="majorHAnsi" w:hAnsiTheme="majorHAnsi" w:cstheme="majorHAnsi"/>
          <w:i/>
          <w:iCs/>
          <w:color w:val="44546A" w:themeColor="text2"/>
        </w:rPr>
        <w:t>privind Reflectarea Convenției ONU privind drepturile persoanelor cu dizabilități în pregătirea și implementarea programelor și proiectelor cu finanțare nerambursabilă alocată României în perioada 2021-2027,</w:t>
      </w:r>
    </w:p>
    <w:p w14:paraId="4CB35FE5" w14:textId="77777777" w:rsidR="000569F1" w:rsidRPr="00DE2B76" w:rsidRDefault="000569F1" w:rsidP="000569F1">
      <w:pPr>
        <w:pStyle w:val="ListParagraph"/>
        <w:numPr>
          <w:ilvl w:val="0"/>
          <w:numId w:val="181"/>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
          <w:iCs/>
          <w:color w:val="44546A" w:themeColor="text2"/>
        </w:rPr>
        <w:t>Strategia națională privind drepturile persoanelor cu dizabilități „O Românie echitabilă 2022-2027</w:t>
      </w:r>
      <w:r w:rsidRPr="00DE2B76">
        <w:rPr>
          <w:rFonts w:asciiTheme="majorHAnsi" w:hAnsiTheme="majorHAnsi" w:cstheme="majorHAnsi"/>
          <w:color w:val="44546A" w:themeColor="text2"/>
        </w:rPr>
        <w:t xml:space="preserve">” și </w:t>
      </w:r>
      <w:r w:rsidRPr="00DE2B76">
        <w:rPr>
          <w:rFonts w:asciiTheme="majorHAnsi" w:hAnsiTheme="majorHAnsi" w:cstheme="majorHAnsi"/>
          <w:i/>
          <w:iCs/>
          <w:color w:val="44546A" w:themeColor="text2"/>
        </w:rPr>
        <w:t>Planul operațional privind implementarea Strategiei, aprobate de Guvern,</w:t>
      </w:r>
    </w:p>
    <w:p w14:paraId="1872BBF8" w14:textId="77777777" w:rsidR="000569F1" w:rsidRPr="00DE2B76" w:rsidRDefault="000569F1" w:rsidP="000569F1">
      <w:pPr>
        <w:pStyle w:val="ListParagraph"/>
        <w:numPr>
          <w:ilvl w:val="0"/>
          <w:numId w:val="181"/>
        </w:numPr>
        <w:spacing w:before="60" w:after="0" w:line="240" w:lineRule="auto"/>
        <w:jc w:val="both"/>
        <w:rPr>
          <w:rStyle w:val="Strong"/>
          <w:rFonts w:asciiTheme="majorHAnsi" w:hAnsiTheme="majorHAnsi" w:cstheme="majorHAnsi"/>
          <w:b w:val="0"/>
          <w:bCs w:val="0"/>
          <w:color w:val="44546A" w:themeColor="text2"/>
        </w:rPr>
      </w:pPr>
      <w:r w:rsidRPr="00DE2B76">
        <w:rPr>
          <w:rFonts w:asciiTheme="majorHAnsi" w:hAnsiTheme="majorHAnsi" w:cstheme="majorHAnsi"/>
          <w:color w:val="44546A" w:themeColor="text2"/>
        </w:rPr>
        <w:t>Condiția favorizantă orizontală ”</w:t>
      </w:r>
      <w:r w:rsidRPr="00DE2B76">
        <w:rPr>
          <w:rFonts w:asciiTheme="majorHAnsi" w:hAnsiTheme="majorHAnsi" w:cstheme="majorHAnsi"/>
          <w:i/>
          <w:iCs/>
          <w:color w:val="44546A" w:themeColor="text2"/>
        </w:rPr>
        <w:t>Implementarea și aplicarea Convenției Organizației Națiunilor Unite privind drepturile persoanelor cu dizabilități (CDPD) în conformitate cu Decizia 2010/48/CE a Consiliului”,</w:t>
      </w:r>
      <w:r w:rsidRPr="00DE2B76">
        <w:rPr>
          <w:rStyle w:val="Strong"/>
          <w:rFonts w:asciiTheme="majorHAnsi" w:hAnsiTheme="majorHAnsi" w:cstheme="majorHAnsi"/>
          <w:color w:val="44546A" w:themeColor="text2"/>
        </w:rPr>
        <w:t xml:space="preserve"> </w:t>
      </w:r>
    </w:p>
    <w:p w14:paraId="04A1E287" w14:textId="77777777" w:rsidR="000569F1" w:rsidRPr="00DE2B76" w:rsidRDefault="000569F1" w:rsidP="000569F1">
      <w:pPr>
        <w:spacing w:before="60" w:after="0" w:line="240" w:lineRule="auto"/>
        <w:jc w:val="both"/>
        <w:rPr>
          <w:rStyle w:val="Strong"/>
          <w:rFonts w:asciiTheme="majorHAnsi" w:hAnsiTheme="majorHAnsi" w:cstheme="majorHAnsi"/>
          <w:b w:val="0"/>
          <w:bCs w:val="0"/>
          <w:color w:val="44546A" w:themeColor="text2"/>
        </w:rPr>
      </w:pPr>
      <w:r w:rsidRPr="00DE2B76">
        <w:rPr>
          <w:rStyle w:val="Strong"/>
          <w:rFonts w:asciiTheme="majorHAnsi" w:hAnsiTheme="majorHAnsi" w:cstheme="majorHAnsi"/>
          <w:color w:val="44546A" w:themeColor="text2"/>
        </w:rPr>
        <w:t>pot fi obținute de la</w:t>
      </w:r>
      <w:r w:rsidRPr="00DE2B76">
        <w:rPr>
          <w:rFonts w:asciiTheme="majorHAnsi" w:hAnsiTheme="majorHAnsi" w:cstheme="majorHAnsi"/>
          <w:color w:val="44546A" w:themeColor="text2"/>
        </w:rPr>
        <w:t xml:space="preserve"> </w:t>
      </w:r>
      <w:r w:rsidRPr="00DE2B76">
        <w:rPr>
          <w:rStyle w:val="Strong"/>
          <w:rFonts w:asciiTheme="majorHAnsi" w:hAnsiTheme="majorHAnsi" w:cstheme="majorHAnsi"/>
          <w:color w:val="44546A" w:themeColor="text2"/>
        </w:rPr>
        <w:t>Punctul de contact pentru implementarea Convenției privind drepturile persoanelor cu dizabilități din cadrul Ministerului Investițiilor și Proiectelor Europene (</w:t>
      </w:r>
      <w:hyperlink r:id="rId20" w:history="1">
        <w:r w:rsidRPr="00DE2B76">
          <w:rPr>
            <w:rStyle w:val="Hyperlink"/>
            <w:rFonts w:asciiTheme="majorHAnsi" w:hAnsiTheme="majorHAnsi" w:cstheme="majorHAnsi"/>
            <w:color w:val="44546A" w:themeColor="text2"/>
          </w:rPr>
          <w:t>link PCPD</w:t>
        </w:r>
      </w:hyperlink>
      <w:r w:rsidRPr="00DE2B76">
        <w:rPr>
          <w:rStyle w:val="Strong"/>
          <w:rFonts w:asciiTheme="majorHAnsi" w:hAnsiTheme="majorHAnsi" w:cstheme="majorHAnsi"/>
          <w:color w:val="44546A" w:themeColor="text2"/>
        </w:rPr>
        <w:t>) și de la Autoritatea Națională privind Protecția Drepturilor Persoanelor cu Dizabilități (</w:t>
      </w:r>
      <w:hyperlink r:id="rId21" w:history="1">
        <w:r w:rsidRPr="00DE2B76">
          <w:rPr>
            <w:rStyle w:val="Hyperlink"/>
            <w:rFonts w:asciiTheme="majorHAnsi" w:hAnsiTheme="majorHAnsi" w:cstheme="majorHAnsi"/>
            <w:color w:val="44546A" w:themeColor="text2"/>
          </w:rPr>
          <w:t>link ANPDPD</w:t>
        </w:r>
      </w:hyperlink>
      <w:r w:rsidRPr="00DE2B76">
        <w:rPr>
          <w:rStyle w:val="Strong"/>
          <w:rFonts w:asciiTheme="majorHAnsi" w:hAnsiTheme="majorHAnsi" w:cstheme="majorHAnsi"/>
          <w:color w:val="44546A" w:themeColor="text2"/>
        </w:rPr>
        <w:t>), din cadrul Ministerului Muncii și Solidarității Sociale.</w:t>
      </w:r>
    </w:p>
    <w:p w14:paraId="0C6DF53D" w14:textId="50A58D99" w:rsidR="00ED5AED" w:rsidRPr="00DE2B76" w:rsidRDefault="00ED5AED" w:rsidP="00F36338">
      <w:pPr>
        <w:spacing w:before="60" w:after="0" w:line="240" w:lineRule="auto"/>
        <w:jc w:val="both"/>
        <w:rPr>
          <w:rStyle w:val="Strong"/>
          <w:rFonts w:asciiTheme="majorHAnsi" w:hAnsiTheme="majorHAnsi" w:cstheme="majorHAnsi"/>
          <w:b w:val="0"/>
          <w:bCs w:val="0"/>
          <w:color w:val="44546A" w:themeColor="text2"/>
        </w:rPr>
      </w:pPr>
    </w:p>
    <w:bookmarkEnd w:id="121"/>
    <w:p w14:paraId="1FB1E0DA" w14:textId="77777777" w:rsidR="00D70534" w:rsidRPr="00DE2B76" w:rsidRDefault="00D70534" w:rsidP="00F36338">
      <w:pPr>
        <w:spacing w:before="60" w:after="0" w:line="240" w:lineRule="auto"/>
        <w:jc w:val="both"/>
        <w:rPr>
          <w:rStyle w:val="Strong"/>
          <w:rFonts w:asciiTheme="majorHAnsi" w:hAnsiTheme="majorHAnsi" w:cstheme="majorHAnsi"/>
          <w:b w:val="0"/>
          <w:bCs w:val="0"/>
          <w:color w:val="44546A" w:themeColor="text2"/>
        </w:rPr>
      </w:pPr>
    </w:p>
    <w:p w14:paraId="20FB4954" w14:textId="77777777" w:rsidR="00016592" w:rsidRPr="00DE2B76" w:rsidRDefault="00016592" w:rsidP="00F36338">
      <w:pPr>
        <w:pStyle w:val="ListParagraph"/>
        <w:numPr>
          <w:ilvl w:val="2"/>
          <w:numId w:val="96"/>
        </w:numPr>
        <w:spacing w:before="60" w:after="0" w:line="240" w:lineRule="auto"/>
        <w:contextualSpacing w:val="0"/>
        <w:jc w:val="both"/>
        <w:outlineLvl w:val="2"/>
        <w:rPr>
          <w:rFonts w:asciiTheme="majorHAnsi" w:hAnsiTheme="majorHAnsi" w:cstheme="majorHAnsi"/>
          <w:iCs/>
          <w:color w:val="44546A" w:themeColor="text2"/>
        </w:rPr>
      </w:pPr>
      <w:bookmarkStart w:id="123" w:name="_Toc134715985"/>
      <w:bookmarkStart w:id="124" w:name="_Toc134716133"/>
      <w:bookmarkStart w:id="125" w:name="_Toc134716310"/>
      <w:bookmarkStart w:id="126" w:name="_Toc134716459"/>
      <w:bookmarkStart w:id="127" w:name="_Toc134716609"/>
      <w:bookmarkStart w:id="128" w:name="_Toc134716749"/>
      <w:bookmarkStart w:id="129" w:name="_Toc134716889"/>
      <w:bookmarkStart w:id="130" w:name="_Toc134717028"/>
      <w:bookmarkStart w:id="131" w:name="_Toc134717166"/>
      <w:bookmarkStart w:id="132" w:name="_Toc134717302"/>
      <w:bookmarkStart w:id="133" w:name="_Toc134717435"/>
      <w:bookmarkStart w:id="134" w:name="_Toc134717908"/>
      <w:bookmarkStart w:id="135" w:name="_Toc147414578"/>
      <w:bookmarkEnd w:id="123"/>
      <w:bookmarkEnd w:id="124"/>
      <w:bookmarkEnd w:id="125"/>
      <w:bookmarkEnd w:id="126"/>
      <w:bookmarkEnd w:id="127"/>
      <w:bookmarkEnd w:id="128"/>
      <w:bookmarkEnd w:id="129"/>
      <w:bookmarkEnd w:id="130"/>
      <w:bookmarkEnd w:id="131"/>
      <w:bookmarkEnd w:id="132"/>
      <w:bookmarkEnd w:id="133"/>
      <w:bookmarkEnd w:id="134"/>
      <w:r w:rsidRPr="00DE2B76">
        <w:rPr>
          <w:rFonts w:asciiTheme="majorHAnsi" w:hAnsiTheme="majorHAnsi" w:cstheme="majorHAnsi"/>
          <w:b/>
          <w:bCs/>
          <w:iCs/>
          <w:color w:val="44546A" w:themeColor="text2"/>
        </w:rPr>
        <w:t>Egalitatea de gen</w:t>
      </w:r>
      <w:bookmarkEnd w:id="135"/>
      <w:r w:rsidRPr="00DE2B76">
        <w:rPr>
          <w:rFonts w:asciiTheme="majorHAnsi" w:hAnsiTheme="majorHAnsi" w:cstheme="majorHAnsi"/>
          <w:iCs/>
          <w:color w:val="44546A" w:themeColor="text2"/>
        </w:rPr>
        <w:t xml:space="preserve"> </w:t>
      </w:r>
    </w:p>
    <w:p w14:paraId="288A8CE3" w14:textId="7BE32E74" w:rsidR="0045081C" w:rsidRPr="00DE2B76" w:rsidRDefault="00D70534" w:rsidP="00F36338">
      <w:pPr>
        <w:spacing w:before="60" w:after="0" w:line="240" w:lineRule="auto"/>
        <w:jc w:val="both"/>
        <w:rPr>
          <w:rFonts w:asciiTheme="majorHAnsi" w:hAnsiTheme="majorHAnsi" w:cstheme="majorHAnsi"/>
          <w:color w:val="44546A" w:themeColor="text2"/>
        </w:rPr>
      </w:pPr>
      <w:bookmarkStart w:id="136" w:name="_Hlk136433246"/>
      <w:bookmarkStart w:id="137" w:name="_Hlk136433107"/>
      <w:r w:rsidRPr="00DE2B76">
        <w:rPr>
          <w:rFonts w:asciiTheme="majorHAnsi" w:hAnsiTheme="majorHAnsi" w:cstheme="majorHAnsi"/>
          <w:iCs/>
          <w:color w:val="44546A" w:themeColor="text2"/>
        </w:rPr>
        <w:t xml:space="preserve">Prezentul apel de proiecte este apreciat prin Programul Sănătate a NU avea o contribuție </w:t>
      </w:r>
      <w:r w:rsidR="007D22BC" w:rsidRPr="00DE2B76">
        <w:rPr>
          <w:rFonts w:asciiTheme="majorHAnsi" w:hAnsiTheme="majorHAnsi" w:cstheme="majorHAnsi"/>
          <w:iCs/>
          <w:color w:val="44546A" w:themeColor="text2"/>
        </w:rPr>
        <w:t xml:space="preserve">distinctă </w:t>
      </w:r>
      <w:r w:rsidRPr="00DE2B76">
        <w:rPr>
          <w:rFonts w:asciiTheme="majorHAnsi" w:hAnsiTheme="majorHAnsi" w:cstheme="majorHAnsi"/>
          <w:iCs/>
          <w:color w:val="44546A" w:themeColor="text2"/>
        </w:rPr>
        <w:t>la acest principiu (nu vizează măsuri specifice care să sprijine aplicarea acestui principiu orizontal – egalitatea de gen), dar cu toate acestea se recomandă respectarea acestui principiu în ciclul de viaț</w:t>
      </w:r>
      <w:r w:rsidR="00105168" w:rsidRPr="00DE2B76">
        <w:rPr>
          <w:rFonts w:asciiTheme="majorHAnsi" w:hAnsiTheme="majorHAnsi" w:cstheme="majorHAnsi"/>
          <w:iCs/>
          <w:color w:val="44546A" w:themeColor="text2"/>
        </w:rPr>
        <w:t>ă</w:t>
      </w:r>
      <w:r w:rsidRPr="00DE2B76">
        <w:rPr>
          <w:rFonts w:asciiTheme="majorHAnsi" w:hAnsiTheme="majorHAnsi" w:cstheme="majorHAnsi"/>
          <w:iCs/>
          <w:color w:val="44546A" w:themeColor="text2"/>
        </w:rPr>
        <w:t xml:space="preserve"> al proiectului.</w:t>
      </w:r>
      <w:bookmarkEnd w:id="136"/>
      <w:r w:rsidR="0099626D" w:rsidRPr="00DE2B76">
        <w:rPr>
          <w:rFonts w:asciiTheme="majorHAnsi" w:hAnsiTheme="majorHAnsi" w:cstheme="majorHAnsi"/>
          <w:iCs/>
          <w:color w:val="44546A" w:themeColor="text2"/>
        </w:rPr>
        <w:t xml:space="preserve"> – vezi </w:t>
      </w:r>
      <w:r w:rsidR="0045081C" w:rsidRPr="00DE2B76">
        <w:rPr>
          <w:rFonts w:asciiTheme="majorHAnsi" w:hAnsiTheme="majorHAnsi" w:cstheme="majorHAnsi"/>
          <w:color w:val="44546A" w:themeColor="text2"/>
        </w:rPr>
        <w:t>Anexa 4: Declarația unică.</w:t>
      </w:r>
    </w:p>
    <w:bookmarkEnd w:id="137"/>
    <w:p w14:paraId="6338E638" w14:textId="31719D4B" w:rsidR="00016592" w:rsidRPr="00DE2B76" w:rsidRDefault="00016592" w:rsidP="00F36338">
      <w:pPr>
        <w:spacing w:before="60" w:after="0" w:line="240" w:lineRule="auto"/>
        <w:jc w:val="both"/>
        <w:rPr>
          <w:rFonts w:asciiTheme="majorHAnsi" w:hAnsiTheme="majorHAnsi" w:cstheme="majorHAnsi"/>
          <w:iCs/>
          <w:color w:val="44546A" w:themeColor="text2"/>
        </w:rPr>
      </w:pPr>
    </w:p>
    <w:p w14:paraId="2480A093" w14:textId="77777777" w:rsidR="00016592" w:rsidRPr="00DE2B76" w:rsidRDefault="00016592" w:rsidP="00F36338">
      <w:pPr>
        <w:pStyle w:val="ListParagraph"/>
        <w:numPr>
          <w:ilvl w:val="2"/>
          <w:numId w:val="96"/>
        </w:numPr>
        <w:spacing w:before="60" w:after="0" w:line="240" w:lineRule="auto"/>
        <w:contextualSpacing w:val="0"/>
        <w:jc w:val="both"/>
        <w:outlineLvl w:val="2"/>
        <w:rPr>
          <w:rFonts w:asciiTheme="majorHAnsi" w:hAnsiTheme="majorHAnsi" w:cstheme="majorHAnsi"/>
          <w:iCs/>
          <w:color w:val="44546A" w:themeColor="text2"/>
        </w:rPr>
      </w:pPr>
      <w:bookmarkStart w:id="138" w:name="_Toc147414579"/>
      <w:r w:rsidRPr="00DE2B76">
        <w:rPr>
          <w:rFonts w:asciiTheme="majorHAnsi" w:hAnsiTheme="majorHAnsi" w:cstheme="majorHAnsi"/>
          <w:b/>
          <w:bCs/>
          <w:iCs/>
          <w:color w:val="44546A" w:themeColor="text2"/>
        </w:rPr>
        <w:t>Nediscriminare</w:t>
      </w:r>
      <w:bookmarkEnd w:id="138"/>
      <w:r w:rsidRPr="00DE2B76">
        <w:rPr>
          <w:rFonts w:asciiTheme="majorHAnsi" w:hAnsiTheme="majorHAnsi" w:cstheme="majorHAnsi"/>
          <w:iCs/>
          <w:color w:val="44546A" w:themeColor="text2"/>
        </w:rPr>
        <w:t xml:space="preserve"> </w:t>
      </w:r>
    </w:p>
    <w:p w14:paraId="03DD0F99" w14:textId="0CEA9F44" w:rsidR="00016592" w:rsidRPr="00DE2B76" w:rsidRDefault="0001659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Toate investițiile vor respecta principiul nediscriminării și nu vor exista investiții în servicii paralele, servicii de calitate inferioară pentru anumite grupuri și/sau care să mențină sau să conducă la segregarea/izolarea grupurilor vulnerabile (condiție de eligibilitate)</w:t>
      </w:r>
      <w:r w:rsidR="00C20208" w:rsidRPr="00DE2B76">
        <w:rPr>
          <w:rFonts w:asciiTheme="majorHAnsi" w:hAnsiTheme="majorHAnsi" w:cstheme="majorHAnsi"/>
          <w:iCs/>
          <w:color w:val="44546A" w:themeColor="text2"/>
        </w:rPr>
        <w:t xml:space="preserve"> </w:t>
      </w:r>
      <w:r w:rsidR="00C20208" w:rsidRPr="00DE2B76">
        <w:rPr>
          <w:rFonts w:asciiTheme="majorHAnsi" w:hAnsiTheme="majorHAnsi" w:cstheme="majorHAnsi"/>
          <w:color w:val="44546A" w:themeColor="text2"/>
        </w:rPr>
        <w:t>Declarația unică (</w:t>
      </w:r>
      <w:r w:rsidR="008B2BC0" w:rsidRPr="00DE2B76">
        <w:rPr>
          <w:rFonts w:asciiTheme="majorHAnsi" w:hAnsiTheme="majorHAnsi" w:cstheme="majorHAnsi"/>
          <w:color w:val="44546A" w:themeColor="text2"/>
        </w:rPr>
        <w:t>A</w:t>
      </w:r>
      <w:r w:rsidR="00C20208" w:rsidRPr="00DE2B76">
        <w:rPr>
          <w:rFonts w:asciiTheme="majorHAnsi" w:hAnsiTheme="majorHAnsi" w:cstheme="majorHAnsi"/>
          <w:color w:val="44546A" w:themeColor="text2"/>
        </w:rPr>
        <w:t>nexa</w:t>
      </w:r>
      <w:r w:rsidR="00911460" w:rsidRPr="00DE2B76">
        <w:rPr>
          <w:rFonts w:asciiTheme="majorHAnsi" w:hAnsiTheme="majorHAnsi" w:cstheme="majorHAnsi"/>
          <w:color w:val="44546A" w:themeColor="text2"/>
        </w:rPr>
        <w:t xml:space="preserve"> 4</w:t>
      </w:r>
      <w:r w:rsidR="00C20208" w:rsidRPr="00DE2B76">
        <w:rPr>
          <w:rFonts w:asciiTheme="majorHAnsi" w:hAnsiTheme="majorHAnsi" w:cstheme="majorHAnsi"/>
          <w:color w:val="44546A" w:themeColor="text2"/>
        </w:rPr>
        <w:t>)</w:t>
      </w:r>
      <w:r w:rsidR="008B2BC0" w:rsidRPr="00DE2B76">
        <w:rPr>
          <w:rFonts w:asciiTheme="majorHAnsi" w:hAnsiTheme="majorHAnsi" w:cstheme="majorHAnsi"/>
          <w:color w:val="44546A" w:themeColor="text2"/>
        </w:rPr>
        <w:t>.</w:t>
      </w:r>
    </w:p>
    <w:p w14:paraId="36DA54E3" w14:textId="77777777" w:rsidR="00016592" w:rsidRPr="00DE2B76" w:rsidRDefault="00016592" w:rsidP="00F36338">
      <w:pPr>
        <w:spacing w:before="60" w:after="0" w:line="240" w:lineRule="auto"/>
        <w:jc w:val="both"/>
        <w:rPr>
          <w:rFonts w:asciiTheme="majorHAnsi" w:hAnsiTheme="majorHAnsi" w:cstheme="majorHAnsi"/>
          <w:iCs/>
          <w:color w:val="44546A" w:themeColor="text2"/>
        </w:rPr>
      </w:pPr>
    </w:p>
    <w:p w14:paraId="4D9B10A1" w14:textId="540E68F3" w:rsidR="0074287F" w:rsidRPr="00DE2B76" w:rsidRDefault="0074287F"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39" w:name="_Toc147414580"/>
      <w:r w:rsidRPr="00DE2B76">
        <w:rPr>
          <w:rFonts w:asciiTheme="majorHAnsi" w:hAnsiTheme="majorHAnsi" w:cstheme="majorHAnsi"/>
          <w:b/>
          <w:bCs/>
          <w:iCs/>
          <w:color w:val="44546A" w:themeColor="text2"/>
        </w:rPr>
        <w:t>Teme secundare</w:t>
      </w:r>
      <w:bookmarkEnd w:id="139"/>
    </w:p>
    <w:p w14:paraId="0BA09C76" w14:textId="0EA2AF06" w:rsidR="00016592" w:rsidRPr="00DE2B76" w:rsidRDefault="0001659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Nu se aplic</w:t>
      </w:r>
      <w:r w:rsidR="008B2BC0" w:rsidRPr="00DE2B76">
        <w:rPr>
          <w:rFonts w:asciiTheme="majorHAnsi" w:hAnsiTheme="majorHAnsi" w:cstheme="majorHAnsi"/>
          <w:iCs/>
          <w:color w:val="44546A" w:themeColor="text2"/>
        </w:rPr>
        <w:t>ă</w:t>
      </w:r>
      <w:r w:rsidRPr="00DE2B76">
        <w:rPr>
          <w:rFonts w:asciiTheme="majorHAnsi" w:hAnsiTheme="majorHAnsi" w:cstheme="majorHAnsi"/>
          <w:iCs/>
          <w:color w:val="44546A" w:themeColor="text2"/>
        </w:rPr>
        <w:t xml:space="preserve"> prezentului apel.</w:t>
      </w:r>
    </w:p>
    <w:p w14:paraId="5CC233A0" w14:textId="77777777" w:rsidR="00105168" w:rsidRPr="00DE2B76" w:rsidRDefault="00105168" w:rsidP="00F36338">
      <w:pPr>
        <w:spacing w:before="60" w:after="0" w:line="240" w:lineRule="auto"/>
        <w:jc w:val="both"/>
        <w:rPr>
          <w:rFonts w:asciiTheme="majorHAnsi" w:hAnsiTheme="majorHAnsi" w:cstheme="majorHAnsi"/>
          <w:iCs/>
          <w:color w:val="44546A" w:themeColor="text2"/>
        </w:rPr>
      </w:pPr>
    </w:p>
    <w:p w14:paraId="7DDCC39F" w14:textId="2DF1A37F" w:rsidR="0074287F" w:rsidRPr="00DE2B76" w:rsidRDefault="0074287F"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40" w:name="_Toc147414581"/>
      <w:bookmarkEnd w:id="116"/>
      <w:r w:rsidRPr="00DE2B76">
        <w:rPr>
          <w:rFonts w:asciiTheme="majorHAnsi" w:hAnsiTheme="majorHAnsi" w:cstheme="majorHAnsi"/>
          <w:b/>
          <w:bCs/>
          <w:iCs/>
          <w:color w:val="44546A" w:themeColor="text2"/>
        </w:rPr>
        <w:t>Informare</w:t>
      </w:r>
      <w:r w:rsidR="00EE0F16" w:rsidRPr="00DE2B76">
        <w:rPr>
          <w:rFonts w:asciiTheme="majorHAnsi" w:hAnsiTheme="majorHAnsi" w:cstheme="majorHAnsi"/>
          <w:b/>
          <w:bCs/>
          <w:iCs/>
          <w:color w:val="44546A" w:themeColor="text2"/>
        </w:rPr>
        <w:t>a</w:t>
      </w:r>
      <w:r w:rsidR="00E7551B" w:rsidRPr="00DE2B76">
        <w:rPr>
          <w:rFonts w:asciiTheme="majorHAnsi" w:hAnsiTheme="majorHAnsi" w:cstheme="majorHAnsi"/>
          <w:b/>
          <w:bCs/>
          <w:iCs/>
          <w:color w:val="44546A" w:themeColor="text2"/>
        </w:rPr>
        <w:t xml:space="preserve"> și vizibilitatea sprijinului din fonduri</w:t>
      </w:r>
      <w:bookmarkEnd w:id="140"/>
    </w:p>
    <w:p w14:paraId="48FF58FB" w14:textId="77777777" w:rsidR="000569F1" w:rsidRPr="00DE2B76" w:rsidRDefault="000569F1" w:rsidP="000569F1">
      <w:pPr>
        <w:spacing w:before="60" w:after="0" w:line="240" w:lineRule="auto"/>
        <w:ind w:right="-46"/>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Proiectele propuse vor detalia măsurile de comunicare și vizibilitate, conform cerințelor din Regulamentul (</w:t>
      </w:r>
      <w:r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 cu excepțiile stabilite prin H.G. nr.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07057279" w14:textId="77777777" w:rsidR="000569F1" w:rsidRPr="00DE2B76" w:rsidRDefault="000569F1" w:rsidP="000569F1">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Toate materialele destinate măsurilor de informare și publicitate aferente intervențiilor vizate de prezentul apel de proiecte vor folosi informațiile și elementele grafice obligatorii: emblema Uniunii Europene, declarația de finanțare, sigla Guvernului României și a Programului Sănătate.</w:t>
      </w:r>
    </w:p>
    <w:p w14:paraId="64BFEBB4" w14:textId="77777777" w:rsidR="000569F1" w:rsidRPr="00DE2B76" w:rsidRDefault="000569F1" w:rsidP="000569F1">
      <w:pPr>
        <w:spacing w:before="60" w:after="0" w:line="240" w:lineRule="auto"/>
        <w:ind w:right="120"/>
        <w:jc w:val="both"/>
        <w:rPr>
          <w:rFonts w:asciiTheme="majorHAnsi" w:hAnsiTheme="majorHAnsi" w:cstheme="majorHAnsi"/>
          <w:b/>
          <w:bCs/>
          <w:iCs/>
          <w:color w:val="44546A" w:themeColor="text2"/>
        </w:rPr>
      </w:pPr>
    </w:p>
    <w:p w14:paraId="770544E6" w14:textId="4A1D6531" w:rsidR="000569F1" w:rsidRPr="00DE2B76" w:rsidRDefault="000569F1" w:rsidP="000569F1">
      <w:pPr>
        <w:spacing w:before="60" w:after="0" w:line="240" w:lineRule="auto"/>
        <w:ind w:right="120"/>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Măsuri minime obligatorii</w:t>
      </w:r>
      <w:r w:rsidRPr="00DE2B76">
        <w:rPr>
          <w:rFonts w:asciiTheme="majorHAnsi" w:hAnsiTheme="majorHAnsi" w:cstheme="majorHAnsi"/>
          <w:color w:val="44546A" w:themeColor="text2"/>
        </w:rPr>
        <w:t xml:space="preserve"> </w:t>
      </w:r>
      <w:r w:rsidRPr="00DE2B76">
        <w:rPr>
          <w:rFonts w:asciiTheme="majorHAnsi" w:hAnsiTheme="majorHAnsi" w:cstheme="majorHAnsi"/>
          <w:b/>
          <w:bCs/>
          <w:iCs/>
          <w:color w:val="44546A" w:themeColor="text2"/>
        </w:rPr>
        <w:t>de informare și publicitate aferente intervențiilor vizate de prezentul apel de proiecte:</w:t>
      </w:r>
    </w:p>
    <w:p w14:paraId="20312D8F" w14:textId="77777777" w:rsidR="000569F1" w:rsidRPr="00DE2B76" w:rsidRDefault="000569F1" w:rsidP="000569F1">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Cheltuieli cu activitățile obligatorii de informare și publicitate aferente proiectului sunt eligibile în   conformitate cu prevederile contractului de finanțare, fiind prevăzute în categoria cheltuieli indirecte:</w:t>
      </w:r>
    </w:p>
    <w:p w14:paraId="19AD801F" w14:textId="77777777" w:rsidR="000569F1" w:rsidRPr="00DE2B76" w:rsidRDefault="000569F1" w:rsidP="000569F1">
      <w:pPr>
        <w:pStyle w:val="ListParagraph"/>
        <w:numPr>
          <w:ilvl w:val="0"/>
          <w:numId w:val="182"/>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lastRenderedPageBreak/>
        <w:t xml:space="preserve">publicarea unui comunicat de presă/anunț de presă </w:t>
      </w:r>
      <w:r w:rsidRPr="00DE2B76">
        <w:rPr>
          <w:rFonts w:asciiTheme="majorHAnsi" w:hAnsiTheme="majorHAnsi" w:cstheme="majorHAnsi"/>
          <w:iCs/>
          <w:color w:val="44546A" w:themeColor="text2"/>
        </w:rPr>
        <w:t>la începutul și la finalizarea proiectului pe site-ul propriu sau în orice alt mediu de comunicare cu vizibilitate mare pentru publicul larg (presă scrisă tipărită locală/regională/națională, publicații online etc);</w:t>
      </w:r>
    </w:p>
    <w:p w14:paraId="3018EF71" w14:textId="77777777" w:rsidR="000569F1" w:rsidRPr="00DE2B76" w:rsidRDefault="000569F1" w:rsidP="000569F1">
      <w:pPr>
        <w:pStyle w:val="ListParagraph"/>
        <w:numPr>
          <w:ilvl w:val="0"/>
          <w:numId w:val="182"/>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 xml:space="preserve">materiale de informare/comunicare </w:t>
      </w:r>
      <w:r w:rsidRPr="00DE2B76">
        <w:rPr>
          <w:rFonts w:asciiTheme="majorHAnsi" w:hAnsiTheme="majorHAnsi" w:cstheme="majorHAnsi"/>
          <w:iCs/>
          <w:color w:val="44546A" w:themeColor="text2"/>
        </w:rPr>
        <w:t>tipărite sau tipăribile sub formă digitală (pliante, rapoarte, broșuri de informare/ povești de succes, buletine informative, cărți etc.) ce vor avea pe prima copertă setul de însemne grafice obligatorii;</w:t>
      </w:r>
    </w:p>
    <w:p w14:paraId="47A69525" w14:textId="77777777" w:rsidR="000569F1" w:rsidRPr="00DE2B76" w:rsidRDefault="000569F1" w:rsidP="000569F1">
      <w:pPr>
        <w:pStyle w:val="ListParagraph"/>
        <w:numPr>
          <w:ilvl w:val="0"/>
          <w:numId w:val="182"/>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expunerea, de la începerea implementării fizice a operațiunilor</w:t>
      </w:r>
      <w:r w:rsidRPr="00DE2B76">
        <w:rPr>
          <w:rFonts w:asciiTheme="majorHAnsi" w:hAnsiTheme="majorHAnsi" w:cstheme="majorHAnsi"/>
          <w:iCs/>
          <w:color w:val="44546A" w:themeColor="text2"/>
        </w:rPr>
        <w:t xml:space="preserve"> care implică investiții fizice sau de la instalarea echipamentelor achiziționate, </w:t>
      </w:r>
      <w:r w:rsidRPr="00DE2B76">
        <w:rPr>
          <w:rFonts w:asciiTheme="majorHAnsi" w:hAnsiTheme="majorHAnsi" w:cstheme="majorHAnsi"/>
          <w:b/>
          <w:bCs/>
          <w:iCs/>
          <w:color w:val="44546A" w:themeColor="text2"/>
        </w:rPr>
        <w:t>a unor plăci sau panouri permanente, clar vizibile publicului</w:t>
      </w:r>
      <w:r w:rsidRPr="00DE2B76">
        <w:rPr>
          <w:rFonts w:asciiTheme="majorHAnsi" w:hAnsiTheme="majorHAnsi" w:cstheme="majorHAnsi"/>
          <w:iCs/>
          <w:color w:val="44546A" w:themeColor="text2"/>
        </w:rPr>
        <w:t xml:space="preserve">, care conțin emblema Uniunii în conformitate cu caracteristicile tehnice stabilite în anexa IX a Regulamentului </w:t>
      </w:r>
      <w:r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și informații privind respectivele operațiuni;</w:t>
      </w:r>
    </w:p>
    <w:p w14:paraId="5CB49723" w14:textId="77777777" w:rsidR="000569F1" w:rsidRPr="00DE2B76" w:rsidRDefault="000569F1" w:rsidP="000569F1">
      <w:pPr>
        <w:pStyle w:val="ListParagraph"/>
        <w:numPr>
          <w:ilvl w:val="0"/>
          <w:numId w:val="182"/>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afișarea pe site-ul oficial de internet</w:t>
      </w:r>
      <w:r w:rsidRPr="00DE2B76">
        <w:rPr>
          <w:rFonts w:asciiTheme="majorHAnsi" w:hAnsiTheme="majorHAnsi" w:cstheme="majorHAnsi"/>
          <w:iCs/>
          <w:color w:val="44546A" w:themeColor="text2"/>
        </w:rPr>
        <w:t xml:space="preserve">, dacă există, și </w:t>
      </w:r>
      <w:r w:rsidRPr="00DE2B76">
        <w:rPr>
          <w:rFonts w:asciiTheme="majorHAnsi" w:hAnsiTheme="majorHAnsi" w:cstheme="majorHAnsi"/>
          <w:b/>
          <w:bCs/>
          <w:iCs/>
          <w:color w:val="44546A" w:themeColor="text2"/>
        </w:rPr>
        <w:t>pe paginile de comunicare socială</w:t>
      </w:r>
      <w:r w:rsidRPr="00DE2B76">
        <w:rPr>
          <w:rFonts w:asciiTheme="majorHAnsi" w:hAnsiTheme="majorHAnsi" w:cstheme="majorHAnsi"/>
          <w:iCs/>
          <w:color w:val="44546A" w:themeColor="text2"/>
        </w:rPr>
        <w:t xml:space="preserve"> ale beneficiarului a unei scurte descrieri a operațiunii, proporțională cu nivelul sprijinului, inclusiv a scopurilor și rezultatelor acesteia, evidențiind sprijinul financiar din partea Uniunii;</w:t>
      </w:r>
    </w:p>
    <w:p w14:paraId="17170CBC" w14:textId="77777777" w:rsidR="000569F1" w:rsidRPr="00DE2B76" w:rsidRDefault="000569F1" w:rsidP="000569F1">
      <w:pPr>
        <w:pStyle w:val="ListParagraph"/>
        <w:numPr>
          <w:ilvl w:val="0"/>
          <w:numId w:val="182"/>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organizarea unui eveniment sau o activitate de comunicare,</w:t>
      </w:r>
      <w:r w:rsidRPr="00DE2B76">
        <w:rPr>
          <w:rFonts w:asciiTheme="majorHAnsi" w:hAnsiTheme="majorHAnsi" w:cstheme="majorHAnsi"/>
          <w:iCs/>
          <w:color w:val="44546A" w:themeColor="text2"/>
        </w:rPr>
        <w:t xml:space="preserve"> după caz, cu implicarea Comisiei Europene și a AM POS în timp util, </w:t>
      </w:r>
      <w:bookmarkStart w:id="141" w:name="_Hlk140480719"/>
      <w:r w:rsidRPr="00DE2B76">
        <w:rPr>
          <w:rFonts w:asciiTheme="majorHAnsi" w:hAnsiTheme="majorHAnsi" w:cstheme="majorHAnsi"/>
          <w:iCs/>
          <w:color w:val="44546A" w:themeColor="text2"/>
        </w:rPr>
        <w:t xml:space="preserve">cerință aplicabilă proiectelor </w:t>
      </w:r>
      <w:bookmarkEnd w:id="141"/>
      <w:r w:rsidRPr="00DE2B76">
        <w:rPr>
          <w:rFonts w:asciiTheme="majorHAnsi" w:hAnsiTheme="majorHAnsi" w:cstheme="majorHAnsi"/>
          <w:iCs/>
          <w:color w:val="44546A" w:themeColor="text2"/>
        </w:rPr>
        <w:t xml:space="preserve">al căror cost total depășește </w:t>
      </w:r>
      <w:r w:rsidRPr="00DE2B76">
        <w:rPr>
          <w:rFonts w:asciiTheme="majorHAnsi" w:hAnsiTheme="majorHAnsi" w:cstheme="majorHAnsi"/>
          <w:b/>
          <w:bCs/>
          <w:iCs/>
          <w:color w:val="44546A" w:themeColor="text2"/>
        </w:rPr>
        <w:t>10 milioane euro.</w:t>
      </w:r>
    </w:p>
    <w:p w14:paraId="6A5034CD" w14:textId="77777777" w:rsidR="000569F1" w:rsidRPr="00DE2B76" w:rsidRDefault="000569F1" w:rsidP="000569F1">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Potrivit art. 50 alin. (3) din Regulamentul </w:t>
      </w:r>
      <w:r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 xml:space="preserve">, în cazul în care beneficiarul nu își respectă obligațiile ce îi revin în temeiul articolului 47 (Emblema Uniunii) sau al alineatelor (1) și (2) de la articolul 50 (Responsabilitățile beneficiarilor) și în cazul în care nu se iau măsuri de remediere, autoritatea de management aplică măsuri, cu luarea în considerare a principiului proporționalității, </w:t>
      </w:r>
      <w:r w:rsidRPr="00DE2B76">
        <w:rPr>
          <w:rFonts w:asciiTheme="majorHAnsi" w:hAnsiTheme="majorHAnsi" w:cstheme="majorHAnsi"/>
          <w:b/>
          <w:bCs/>
          <w:iCs/>
          <w:color w:val="44546A" w:themeColor="text2"/>
        </w:rPr>
        <w:t>anulând până la 3% din sprijinul din partea fondurilor pentru operațiunea/ proiectul în cauză.</w:t>
      </w:r>
      <w:r w:rsidRPr="00DE2B76">
        <w:rPr>
          <w:rFonts w:asciiTheme="majorHAnsi" w:hAnsiTheme="majorHAnsi" w:cstheme="majorHAnsi"/>
          <w:iCs/>
          <w:color w:val="44546A" w:themeColor="text2"/>
        </w:rPr>
        <w:t xml:space="preserve"> Determinarea corecției financiare trebuie să fie proporțională cu dimensiunea proiectului și amploarea deficienței detectate.</w:t>
      </w:r>
    </w:p>
    <w:p w14:paraId="220698A2" w14:textId="77777777" w:rsidR="000569F1" w:rsidRPr="00DE2B76" w:rsidRDefault="000569F1" w:rsidP="000569F1">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Beneficiarii au obligația să pună la dispoziția AM POS și CE, la cerere, date și informații despre proiecte și stadiul lor de implementare, inclusiv fotografii, în vederea probării și asigurării transparenței utilizării fondurilor.</w:t>
      </w:r>
    </w:p>
    <w:p w14:paraId="721A3180" w14:textId="77777777" w:rsidR="000569F1" w:rsidRPr="00DE2B76" w:rsidRDefault="000569F1" w:rsidP="000569F1">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Pentru detalii specifice privind cerințele tehnice aferente fiecărei măsuri, vă rugăm să consultați </w:t>
      </w:r>
      <w:r w:rsidRPr="00DE2B76">
        <w:rPr>
          <w:rFonts w:asciiTheme="majorHAnsi" w:hAnsiTheme="majorHAnsi" w:cstheme="majorHAnsi"/>
          <w:b/>
          <w:bCs/>
          <w:i/>
          <w:color w:val="44546A" w:themeColor="text2"/>
        </w:rPr>
        <w:t>Manualul de identitate vizuală</w:t>
      </w:r>
      <w:r w:rsidRPr="00DE2B76">
        <w:rPr>
          <w:rFonts w:asciiTheme="majorHAnsi" w:hAnsiTheme="majorHAnsi" w:cstheme="majorHAnsi"/>
          <w:iCs/>
          <w:color w:val="44546A" w:themeColor="text2"/>
        </w:rPr>
        <w:t xml:space="preserve"> al </w:t>
      </w:r>
      <w:r w:rsidRPr="00DE2B76">
        <w:rPr>
          <w:rFonts w:asciiTheme="majorHAnsi" w:hAnsiTheme="majorHAnsi" w:cstheme="majorHAnsi"/>
          <w:i/>
          <w:color w:val="44546A" w:themeColor="text2"/>
        </w:rPr>
        <w:t>Programului Sănătate</w:t>
      </w:r>
      <w:r w:rsidRPr="00DE2B76">
        <w:rPr>
          <w:rFonts w:asciiTheme="majorHAnsi" w:hAnsiTheme="majorHAnsi" w:cstheme="majorHAnsi"/>
          <w:iCs/>
          <w:color w:val="44546A" w:themeColor="text2"/>
        </w:rPr>
        <w:t xml:space="preserve"> disponibil la adresa https://mfe.gov.ro/wp-content/uploads/2023/07/600efbc1ce18ba3e6b87359fb7917550.pdf</w:t>
      </w:r>
    </w:p>
    <w:p w14:paraId="215261C8" w14:textId="77777777" w:rsidR="00EF7237" w:rsidRPr="00DE2B76" w:rsidRDefault="00EF7237" w:rsidP="00F36338">
      <w:pPr>
        <w:spacing w:before="60" w:after="0" w:line="240" w:lineRule="auto"/>
        <w:jc w:val="both"/>
        <w:rPr>
          <w:rFonts w:asciiTheme="majorHAnsi" w:hAnsiTheme="majorHAnsi" w:cstheme="majorHAnsi"/>
          <w:iCs/>
          <w:color w:val="44546A" w:themeColor="text2"/>
        </w:rPr>
      </w:pPr>
    </w:p>
    <w:p w14:paraId="61F10A80" w14:textId="47225D80" w:rsidR="00566CCA" w:rsidRPr="00DE2B76" w:rsidRDefault="00566CCA" w:rsidP="00F36338">
      <w:pPr>
        <w:pStyle w:val="ListParagraph"/>
        <w:numPr>
          <w:ilvl w:val="0"/>
          <w:numId w:val="96"/>
        </w:numPr>
        <w:spacing w:before="60" w:after="0" w:line="240" w:lineRule="auto"/>
        <w:contextualSpacing w:val="0"/>
        <w:jc w:val="both"/>
        <w:outlineLvl w:val="0"/>
        <w:rPr>
          <w:rFonts w:asciiTheme="majorHAnsi" w:hAnsiTheme="majorHAnsi" w:cstheme="majorHAnsi"/>
          <w:b/>
          <w:bCs/>
          <w:iCs/>
          <w:color w:val="44546A" w:themeColor="text2"/>
        </w:rPr>
      </w:pPr>
      <w:bookmarkStart w:id="142" w:name="_Toc147414582"/>
      <w:r w:rsidRPr="00DE2B76">
        <w:rPr>
          <w:rFonts w:asciiTheme="majorHAnsi" w:hAnsiTheme="majorHAnsi" w:cstheme="majorHAnsi"/>
          <w:b/>
          <w:bCs/>
          <w:iCs/>
          <w:color w:val="44546A" w:themeColor="text2"/>
        </w:rPr>
        <w:t xml:space="preserve">INFORMAȚII </w:t>
      </w:r>
      <w:r w:rsidR="00927483" w:rsidRPr="00DE2B76">
        <w:rPr>
          <w:rFonts w:asciiTheme="majorHAnsi" w:hAnsiTheme="majorHAnsi" w:cstheme="majorHAnsi"/>
          <w:b/>
          <w:bCs/>
          <w:iCs/>
          <w:color w:val="44546A" w:themeColor="text2"/>
        </w:rPr>
        <w:t xml:space="preserve">ADMINISTRATIVE </w:t>
      </w:r>
      <w:r w:rsidRPr="00DE2B76">
        <w:rPr>
          <w:rFonts w:asciiTheme="majorHAnsi" w:hAnsiTheme="majorHAnsi" w:cstheme="majorHAnsi"/>
          <w:b/>
          <w:bCs/>
          <w:iCs/>
          <w:color w:val="44546A" w:themeColor="text2"/>
        </w:rPr>
        <w:t>DESPRE APELUL DE PROIECTE</w:t>
      </w:r>
      <w:bookmarkEnd w:id="142"/>
      <w:r w:rsidRPr="00DE2B76">
        <w:rPr>
          <w:rFonts w:asciiTheme="majorHAnsi" w:hAnsiTheme="majorHAnsi" w:cstheme="majorHAnsi"/>
          <w:b/>
          <w:bCs/>
          <w:iCs/>
          <w:color w:val="44546A" w:themeColor="text2"/>
        </w:rPr>
        <w:tab/>
      </w:r>
    </w:p>
    <w:p w14:paraId="4C9B5A98" w14:textId="484CD872" w:rsidR="001D30C5" w:rsidRPr="00DE2B76" w:rsidRDefault="001D30C5"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43" w:name="_Toc147414583"/>
      <w:r w:rsidRPr="00DE2B76">
        <w:rPr>
          <w:rFonts w:asciiTheme="majorHAnsi" w:hAnsiTheme="majorHAnsi" w:cstheme="majorHAnsi"/>
          <w:b/>
          <w:bCs/>
          <w:iCs/>
          <w:color w:val="44546A" w:themeColor="text2"/>
        </w:rPr>
        <w:t>Data deschiderii apelului de proiecte</w:t>
      </w:r>
      <w:bookmarkEnd w:id="143"/>
    </w:p>
    <w:p w14:paraId="69043A74" w14:textId="56ED30C3" w:rsidR="009B49F3" w:rsidRPr="00DE2B76" w:rsidRDefault="009B49F3" w:rsidP="00DD1BF0">
      <w:pPr>
        <w:spacing w:before="60" w:after="0" w:line="240" w:lineRule="auto"/>
        <w:jc w:val="both"/>
        <w:rPr>
          <w:rFonts w:asciiTheme="majorHAnsi" w:hAnsiTheme="majorHAnsi" w:cstheme="majorHAnsi"/>
          <w:iCs/>
          <w:color w:val="44546A" w:themeColor="text2"/>
        </w:rPr>
      </w:pPr>
      <w:bookmarkStart w:id="144" w:name="_Hlk140215956"/>
      <w:r w:rsidRPr="00DE2B76">
        <w:rPr>
          <w:rFonts w:asciiTheme="majorHAnsi" w:hAnsiTheme="majorHAnsi" w:cstheme="majorHAnsi"/>
          <w:color w:val="44546A" w:themeColor="text2"/>
        </w:rPr>
        <w:t>Data lansării apelului de proiecte este data publicării ghidului solicitantului aprobat</w:t>
      </w:r>
      <w:r w:rsidRPr="00DE2B76">
        <w:rPr>
          <w:rFonts w:asciiTheme="majorHAnsi" w:hAnsiTheme="majorHAnsi" w:cstheme="majorHAnsi"/>
          <w:iCs/>
          <w:color w:val="44546A" w:themeColor="text2"/>
        </w:rPr>
        <w:t>.</w:t>
      </w:r>
      <w:r w:rsidRPr="00DE2B76">
        <w:rPr>
          <w:rFonts w:asciiTheme="majorHAnsi" w:hAnsiTheme="majorHAnsi" w:cstheme="majorHAnsi"/>
          <w:color w:val="44546A" w:themeColor="text2"/>
        </w:rPr>
        <w:t xml:space="preserve"> </w:t>
      </w:r>
    </w:p>
    <w:bookmarkEnd w:id="144"/>
    <w:p w14:paraId="531C70A5" w14:textId="77777777" w:rsidR="00280B60" w:rsidRPr="00DE2B76" w:rsidRDefault="00280B60" w:rsidP="00F36338">
      <w:pPr>
        <w:pStyle w:val="ListParagraph"/>
        <w:spacing w:before="60" w:after="0" w:line="240" w:lineRule="auto"/>
        <w:ind w:left="1004"/>
        <w:contextualSpacing w:val="0"/>
        <w:jc w:val="both"/>
        <w:rPr>
          <w:rFonts w:asciiTheme="majorHAnsi" w:hAnsiTheme="majorHAnsi" w:cstheme="majorHAnsi"/>
          <w:iCs/>
          <w:color w:val="44546A" w:themeColor="text2"/>
        </w:rPr>
      </w:pPr>
    </w:p>
    <w:p w14:paraId="200294A1" w14:textId="3A864310" w:rsidR="001D30C5" w:rsidRPr="00DE2B76" w:rsidRDefault="001D30C5"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45" w:name="_Toc147414584"/>
      <w:r w:rsidRPr="00DE2B76">
        <w:rPr>
          <w:rFonts w:asciiTheme="majorHAnsi" w:hAnsiTheme="majorHAnsi" w:cstheme="majorHAnsi"/>
          <w:b/>
          <w:bCs/>
          <w:iCs/>
          <w:color w:val="44546A" w:themeColor="text2"/>
        </w:rPr>
        <w:t>Perioada de pregătire a proiectelor</w:t>
      </w:r>
      <w:bookmarkEnd w:id="145"/>
    </w:p>
    <w:p w14:paraId="4F570906" w14:textId="5F2933DC" w:rsidR="00DC2807" w:rsidRPr="00DE2B76" w:rsidRDefault="00DC2807"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Pentru pregătirea proiectelor în vederea depunerii cererii de finanțare</w:t>
      </w:r>
      <w:r w:rsidR="009B49F3"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xml:space="preserve"> solicitantul de finanțare are la dispoziție </w:t>
      </w:r>
      <w:r w:rsidR="009B49F3" w:rsidRPr="00DE2B76">
        <w:rPr>
          <w:rFonts w:asciiTheme="majorHAnsi" w:hAnsiTheme="majorHAnsi" w:cstheme="majorHAnsi"/>
          <w:color w:val="44546A" w:themeColor="text2"/>
        </w:rPr>
        <w:t>perioada de la momentul publicării variantei aprobate a ghidului solicitantului până la momentul deschiderii apelului de proiecte în sistemul informatic.</w:t>
      </w:r>
    </w:p>
    <w:p w14:paraId="07585BCF" w14:textId="77777777" w:rsidR="00E80BE4" w:rsidRPr="00DE2B76" w:rsidRDefault="00E80BE4" w:rsidP="00F36338">
      <w:pPr>
        <w:pStyle w:val="ListParagraph"/>
        <w:spacing w:before="60" w:after="0" w:line="240" w:lineRule="auto"/>
        <w:ind w:left="1004"/>
        <w:contextualSpacing w:val="0"/>
        <w:jc w:val="both"/>
        <w:rPr>
          <w:rFonts w:asciiTheme="majorHAnsi" w:hAnsiTheme="majorHAnsi" w:cstheme="majorHAnsi"/>
          <w:iCs/>
          <w:color w:val="44546A" w:themeColor="text2"/>
        </w:rPr>
      </w:pPr>
    </w:p>
    <w:p w14:paraId="72FBAC4C" w14:textId="1AFDD879" w:rsidR="00CF5E11" w:rsidRPr="00DE2B76" w:rsidRDefault="00CF5E11"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46" w:name="_Toc147414585"/>
      <w:r w:rsidRPr="00DE2B76">
        <w:rPr>
          <w:rFonts w:asciiTheme="majorHAnsi" w:hAnsiTheme="majorHAnsi" w:cstheme="majorHAnsi"/>
          <w:b/>
          <w:bCs/>
          <w:iCs/>
          <w:color w:val="44546A" w:themeColor="text2"/>
        </w:rPr>
        <w:t>Perioada de depunere a proiectelor</w:t>
      </w:r>
      <w:bookmarkEnd w:id="146"/>
      <w:r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ab/>
      </w:r>
    </w:p>
    <w:p w14:paraId="0A79CBAF" w14:textId="080DC7FE" w:rsidR="00566CCA" w:rsidRPr="00DE2B76" w:rsidRDefault="00CF5E11"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147" w:name="_Toc147414586"/>
      <w:r w:rsidRPr="00DE2B76">
        <w:rPr>
          <w:rFonts w:asciiTheme="majorHAnsi" w:hAnsiTheme="majorHAnsi" w:cstheme="majorHAnsi"/>
          <w:b/>
          <w:bCs/>
          <w:iCs/>
          <w:color w:val="44546A" w:themeColor="text2"/>
        </w:rPr>
        <w:t>D</w:t>
      </w:r>
      <w:r w:rsidR="00566CCA" w:rsidRPr="00DE2B76">
        <w:rPr>
          <w:rFonts w:asciiTheme="majorHAnsi" w:hAnsiTheme="majorHAnsi" w:cstheme="majorHAnsi"/>
          <w:b/>
          <w:bCs/>
          <w:iCs/>
          <w:color w:val="44546A" w:themeColor="text2"/>
        </w:rPr>
        <w:t xml:space="preserve">ata și ora </w:t>
      </w:r>
      <w:r w:rsidR="00BA02CA" w:rsidRPr="00DE2B76">
        <w:rPr>
          <w:rFonts w:asciiTheme="majorHAnsi" w:hAnsiTheme="majorHAnsi" w:cstheme="majorHAnsi"/>
          <w:b/>
          <w:bCs/>
          <w:iCs/>
          <w:color w:val="44546A" w:themeColor="text2"/>
        </w:rPr>
        <w:t xml:space="preserve">pentru </w:t>
      </w:r>
      <w:r w:rsidR="00566CCA" w:rsidRPr="00DE2B76">
        <w:rPr>
          <w:rFonts w:asciiTheme="majorHAnsi" w:hAnsiTheme="majorHAnsi" w:cstheme="majorHAnsi"/>
          <w:b/>
          <w:bCs/>
          <w:iCs/>
          <w:color w:val="44546A" w:themeColor="text2"/>
        </w:rPr>
        <w:t>începere</w:t>
      </w:r>
      <w:r w:rsidR="00BA02CA" w:rsidRPr="00DE2B76">
        <w:rPr>
          <w:rFonts w:asciiTheme="majorHAnsi" w:hAnsiTheme="majorHAnsi" w:cstheme="majorHAnsi"/>
          <w:b/>
          <w:bCs/>
          <w:iCs/>
          <w:color w:val="44546A" w:themeColor="text2"/>
        </w:rPr>
        <w:t>a</w:t>
      </w:r>
      <w:r w:rsidR="00566CCA" w:rsidRPr="00DE2B76">
        <w:rPr>
          <w:rFonts w:asciiTheme="majorHAnsi" w:hAnsiTheme="majorHAnsi" w:cstheme="majorHAnsi"/>
          <w:b/>
          <w:bCs/>
          <w:iCs/>
          <w:color w:val="44546A" w:themeColor="text2"/>
        </w:rPr>
        <w:t xml:space="preserve"> depuner</w:t>
      </w:r>
      <w:r w:rsidR="00BA02CA" w:rsidRPr="00DE2B76">
        <w:rPr>
          <w:rFonts w:asciiTheme="majorHAnsi" w:hAnsiTheme="majorHAnsi" w:cstheme="majorHAnsi"/>
          <w:b/>
          <w:bCs/>
          <w:iCs/>
          <w:color w:val="44546A" w:themeColor="text2"/>
        </w:rPr>
        <w:t>ii</w:t>
      </w:r>
      <w:r w:rsidR="00566CCA" w:rsidRPr="00DE2B76">
        <w:rPr>
          <w:rFonts w:asciiTheme="majorHAnsi" w:hAnsiTheme="majorHAnsi" w:cstheme="majorHAnsi"/>
          <w:b/>
          <w:bCs/>
          <w:iCs/>
          <w:color w:val="44546A" w:themeColor="text2"/>
        </w:rPr>
        <w:t xml:space="preserve"> de proiecte</w:t>
      </w:r>
      <w:bookmarkEnd w:id="147"/>
    </w:p>
    <w:p w14:paraId="4378283F" w14:textId="63275933" w:rsidR="00BB2A92" w:rsidRPr="00DE2B76" w:rsidRDefault="00BB2A92" w:rsidP="00F36338">
      <w:pPr>
        <w:spacing w:before="60" w:after="0" w:line="240" w:lineRule="auto"/>
        <w:jc w:val="both"/>
        <w:rPr>
          <w:rFonts w:asciiTheme="majorHAnsi" w:hAnsiTheme="majorHAnsi" w:cstheme="majorHAnsi"/>
          <w:iCs/>
          <w:color w:val="44546A" w:themeColor="text2"/>
        </w:rPr>
      </w:pPr>
      <w:bookmarkStart w:id="148" w:name="_Hlk139532396"/>
      <w:r w:rsidRPr="00DE2B76">
        <w:rPr>
          <w:rFonts w:asciiTheme="majorHAnsi" w:hAnsiTheme="majorHAnsi" w:cstheme="majorHAnsi"/>
          <w:iCs/>
          <w:color w:val="44546A" w:themeColor="text2"/>
        </w:rPr>
        <w:t xml:space="preserve">Apelul va permite depunerea de proiecte începând cu data de ..... </w:t>
      </w:r>
      <w:r w:rsidR="000A245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ora 15:00.</w:t>
      </w:r>
    </w:p>
    <w:bookmarkEnd w:id="148"/>
    <w:p w14:paraId="7223C2A7" w14:textId="77777777" w:rsidR="00280B60" w:rsidRPr="00DE2B76" w:rsidRDefault="00280B60" w:rsidP="00F36338">
      <w:pPr>
        <w:spacing w:before="60" w:after="0" w:line="240" w:lineRule="auto"/>
        <w:jc w:val="both"/>
        <w:rPr>
          <w:rFonts w:asciiTheme="majorHAnsi" w:hAnsiTheme="majorHAnsi" w:cstheme="majorHAnsi"/>
          <w:iCs/>
          <w:color w:val="44546A" w:themeColor="text2"/>
        </w:rPr>
      </w:pPr>
    </w:p>
    <w:p w14:paraId="7D87B2A4" w14:textId="500DCC8C" w:rsidR="00566CCA" w:rsidRPr="00DE2B76" w:rsidRDefault="00566CCA" w:rsidP="00F36338">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149" w:name="_Toc147414587"/>
      <w:r w:rsidRPr="00DE2B76">
        <w:rPr>
          <w:rFonts w:asciiTheme="majorHAnsi" w:hAnsiTheme="majorHAnsi" w:cstheme="majorHAnsi"/>
          <w:b/>
          <w:bCs/>
          <w:iCs/>
          <w:color w:val="44546A" w:themeColor="text2"/>
        </w:rPr>
        <w:lastRenderedPageBreak/>
        <w:t>Data și ora închiderii apelului de proiecte</w:t>
      </w:r>
      <w:bookmarkEnd w:id="149"/>
    </w:p>
    <w:p w14:paraId="690CD649" w14:textId="77B40082" w:rsidR="00DB650E" w:rsidRPr="00DE2B76" w:rsidRDefault="00DB650E"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Sistemul informatic se va </w:t>
      </w:r>
      <w:r w:rsidR="00F847BF" w:rsidRPr="00DE2B76">
        <w:rPr>
          <w:rFonts w:asciiTheme="majorHAnsi" w:hAnsiTheme="majorHAnsi" w:cstheme="majorHAnsi"/>
          <w:iCs/>
          <w:color w:val="44546A" w:themeColor="text2"/>
        </w:rPr>
        <w:t>închide</w:t>
      </w:r>
      <w:r w:rsidRPr="00DE2B76">
        <w:rPr>
          <w:rFonts w:asciiTheme="majorHAnsi" w:hAnsiTheme="majorHAnsi" w:cstheme="majorHAnsi"/>
          <w:iCs/>
          <w:color w:val="44546A" w:themeColor="text2"/>
        </w:rPr>
        <w:t xml:space="preserve"> la data de </w:t>
      </w:r>
      <w:r w:rsidR="000A245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ora 15.00</w:t>
      </w:r>
    </w:p>
    <w:p w14:paraId="54A29317" w14:textId="77777777" w:rsidR="00280B60" w:rsidRPr="00DE2B76" w:rsidRDefault="00280B60" w:rsidP="00F36338">
      <w:pPr>
        <w:spacing w:before="60" w:after="0" w:line="240" w:lineRule="auto"/>
        <w:ind w:left="426"/>
        <w:jc w:val="both"/>
        <w:rPr>
          <w:rFonts w:asciiTheme="majorHAnsi" w:hAnsiTheme="majorHAnsi" w:cstheme="majorHAnsi"/>
          <w:iCs/>
          <w:color w:val="44546A" w:themeColor="text2"/>
        </w:rPr>
      </w:pPr>
    </w:p>
    <w:p w14:paraId="59DD4C02" w14:textId="48FCC031" w:rsidR="00566CCA" w:rsidRPr="00DE2B76" w:rsidRDefault="00566CC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50" w:name="_Toc147414588"/>
      <w:r w:rsidRPr="00DE2B76">
        <w:rPr>
          <w:rFonts w:asciiTheme="majorHAnsi" w:hAnsiTheme="majorHAnsi" w:cstheme="majorHAnsi"/>
          <w:b/>
          <w:bCs/>
          <w:iCs/>
          <w:color w:val="44546A" w:themeColor="text2"/>
        </w:rPr>
        <w:t>Modalitatea de depunere a proiectelor</w:t>
      </w:r>
      <w:bookmarkEnd w:id="150"/>
      <w:r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ab/>
      </w:r>
    </w:p>
    <w:p w14:paraId="4F63AF6C" w14:textId="77777777" w:rsidR="00B2627A" w:rsidRPr="00DE2B76" w:rsidRDefault="00B2627A" w:rsidP="00B2627A">
      <w:pPr>
        <w:spacing w:after="0" w:line="240" w:lineRule="auto"/>
        <w:jc w:val="both"/>
        <w:rPr>
          <w:rFonts w:asciiTheme="majorHAnsi" w:hAnsiTheme="majorHAnsi" w:cstheme="majorHAnsi"/>
          <w:color w:val="44546A" w:themeColor="text2"/>
        </w:rPr>
      </w:pPr>
      <w:bookmarkStart w:id="151" w:name="_Hlk134542900"/>
      <w:bookmarkStart w:id="152" w:name="_Hlk140216097"/>
      <w:r w:rsidRPr="00DE2B76">
        <w:rPr>
          <w:rFonts w:asciiTheme="majorHAnsi" w:hAnsiTheme="majorHAnsi" w:cstheme="majorHAnsi"/>
          <w:color w:val="44546A" w:themeColor="text2"/>
        </w:rPr>
        <w:t xml:space="preserve">Cererea de finanțare, împreună cu anexele obligatorii și cu documentele suport se vor depune exclusiv prin sistemul informatic MySMIS2021. </w:t>
      </w:r>
    </w:p>
    <w:p w14:paraId="74C10F39" w14:textId="77777777" w:rsidR="00B2627A" w:rsidRPr="00DE2B76" w:rsidRDefault="00B2627A" w:rsidP="00B2627A">
      <w:p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Pentru depunerea unei cereri de finanțare este necesar să urmați pașii descriși în manualul MySMI2021.</w:t>
      </w:r>
    </w:p>
    <w:bookmarkEnd w:id="151"/>
    <w:bookmarkEnd w:id="152"/>
    <w:p w14:paraId="7CDE468A" w14:textId="77777777" w:rsidR="001842C9" w:rsidRPr="00DE2B76" w:rsidRDefault="001842C9" w:rsidP="00F36338">
      <w:pPr>
        <w:spacing w:before="60" w:after="0" w:line="240" w:lineRule="auto"/>
        <w:jc w:val="both"/>
        <w:rPr>
          <w:rFonts w:asciiTheme="majorHAnsi" w:hAnsiTheme="majorHAnsi" w:cstheme="majorHAnsi"/>
          <w:iCs/>
          <w:color w:val="44546A" w:themeColor="text2"/>
        </w:rPr>
      </w:pPr>
    </w:p>
    <w:p w14:paraId="4C98E7ED" w14:textId="1443F490" w:rsidR="00566CCA" w:rsidRPr="00DE2B76" w:rsidRDefault="007A5DAD" w:rsidP="00F36338">
      <w:pPr>
        <w:pStyle w:val="ListParagraph"/>
        <w:numPr>
          <w:ilvl w:val="0"/>
          <w:numId w:val="96"/>
        </w:numPr>
        <w:spacing w:before="60" w:after="0" w:line="240" w:lineRule="auto"/>
        <w:contextualSpacing w:val="0"/>
        <w:jc w:val="both"/>
        <w:outlineLvl w:val="0"/>
        <w:rPr>
          <w:rFonts w:asciiTheme="majorHAnsi" w:hAnsiTheme="majorHAnsi" w:cstheme="majorHAnsi"/>
          <w:b/>
          <w:bCs/>
          <w:i/>
          <w:color w:val="44546A" w:themeColor="text2"/>
        </w:rPr>
      </w:pPr>
      <w:bookmarkStart w:id="153" w:name="_Toc147414589"/>
      <w:r w:rsidRPr="00DE2B76">
        <w:rPr>
          <w:rFonts w:asciiTheme="majorHAnsi" w:hAnsiTheme="majorHAnsi" w:cstheme="majorHAnsi"/>
          <w:b/>
          <w:bCs/>
          <w:i/>
          <w:color w:val="44546A" w:themeColor="text2"/>
        </w:rPr>
        <w:t xml:space="preserve">CONDIȚII DE </w:t>
      </w:r>
      <w:r w:rsidR="00566CCA" w:rsidRPr="00DE2B76">
        <w:rPr>
          <w:rFonts w:asciiTheme="majorHAnsi" w:hAnsiTheme="majorHAnsi" w:cstheme="majorHAnsi"/>
          <w:b/>
          <w:bCs/>
          <w:i/>
          <w:color w:val="44546A" w:themeColor="text2"/>
        </w:rPr>
        <w:t xml:space="preserve"> ELIGIBILITATE</w:t>
      </w:r>
      <w:bookmarkEnd w:id="153"/>
      <w:r w:rsidR="00566CCA" w:rsidRPr="00DE2B76">
        <w:rPr>
          <w:rFonts w:asciiTheme="majorHAnsi" w:hAnsiTheme="majorHAnsi" w:cstheme="majorHAnsi"/>
          <w:b/>
          <w:bCs/>
          <w:i/>
          <w:color w:val="44546A" w:themeColor="text2"/>
        </w:rPr>
        <w:tab/>
      </w:r>
    </w:p>
    <w:p w14:paraId="769F10BF" w14:textId="77777777" w:rsidR="007D7B43" w:rsidRPr="00DE2B76" w:rsidRDefault="007D7B43" w:rsidP="00CE6D0F">
      <w:pPr>
        <w:spacing w:before="60" w:after="0" w:line="240" w:lineRule="auto"/>
        <w:jc w:val="both"/>
        <w:outlineLvl w:val="0"/>
        <w:rPr>
          <w:rFonts w:asciiTheme="majorHAnsi" w:hAnsiTheme="majorHAnsi" w:cstheme="majorHAnsi"/>
          <w:iCs/>
          <w:color w:val="44546A" w:themeColor="text2"/>
        </w:rPr>
      </w:pPr>
    </w:p>
    <w:p w14:paraId="016A28E8" w14:textId="77777777" w:rsidR="00E22242" w:rsidRPr="00DE2B76" w:rsidRDefault="00566CCA" w:rsidP="00F36338">
      <w:pPr>
        <w:pStyle w:val="ListParagraph"/>
        <w:numPr>
          <w:ilvl w:val="1"/>
          <w:numId w:val="96"/>
        </w:numPr>
        <w:spacing w:before="60" w:after="0" w:line="240" w:lineRule="auto"/>
        <w:contextualSpacing w:val="0"/>
        <w:jc w:val="both"/>
        <w:outlineLvl w:val="1"/>
        <w:rPr>
          <w:rFonts w:asciiTheme="majorHAnsi" w:hAnsiTheme="majorHAnsi" w:cstheme="majorHAnsi"/>
          <w:b/>
          <w:bCs/>
          <w:iCs/>
          <w:color w:val="44546A" w:themeColor="text2"/>
        </w:rPr>
      </w:pPr>
      <w:bookmarkStart w:id="154" w:name="_Toc147414590"/>
      <w:r w:rsidRPr="00DE2B76">
        <w:rPr>
          <w:rFonts w:asciiTheme="majorHAnsi" w:hAnsiTheme="majorHAnsi" w:cstheme="majorHAnsi"/>
          <w:b/>
          <w:bCs/>
          <w:iCs/>
          <w:color w:val="44546A" w:themeColor="text2"/>
        </w:rPr>
        <w:t xml:space="preserve">Eligibilitatea solicitanților </w:t>
      </w:r>
      <w:r w:rsidR="00A25D92" w:rsidRPr="00DE2B76">
        <w:rPr>
          <w:rFonts w:asciiTheme="majorHAnsi" w:hAnsiTheme="majorHAnsi" w:cstheme="majorHAnsi"/>
          <w:b/>
          <w:bCs/>
          <w:iCs/>
          <w:color w:val="44546A" w:themeColor="text2"/>
        </w:rPr>
        <w:t>și partenerilor</w:t>
      </w:r>
      <w:bookmarkEnd w:id="154"/>
      <w:r w:rsidR="00A25D92" w:rsidRPr="00DE2B76">
        <w:rPr>
          <w:rFonts w:asciiTheme="majorHAnsi" w:hAnsiTheme="majorHAnsi" w:cstheme="majorHAnsi"/>
          <w:b/>
          <w:bCs/>
          <w:iCs/>
          <w:color w:val="44546A" w:themeColor="text2"/>
        </w:rPr>
        <w:t xml:space="preserve"> </w:t>
      </w:r>
    </w:p>
    <w:p w14:paraId="5D925B1D" w14:textId="77777777" w:rsidR="00CE37F6" w:rsidRPr="00DE2B76" w:rsidRDefault="00CE37F6" w:rsidP="00CE6D0F">
      <w:pPr>
        <w:pStyle w:val="ListParagraph"/>
        <w:spacing w:before="60" w:after="0" w:line="240" w:lineRule="auto"/>
        <w:ind w:left="1004"/>
        <w:contextualSpacing w:val="0"/>
        <w:jc w:val="both"/>
        <w:outlineLvl w:val="1"/>
        <w:rPr>
          <w:rFonts w:asciiTheme="majorHAnsi" w:hAnsiTheme="majorHAnsi" w:cstheme="majorHAnsi"/>
          <w:b/>
          <w:bCs/>
          <w:iCs/>
          <w:color w:val="44546A" w:themeColor="text2"/>
        </w:rPr>
      </w:pPr>
    </w:p>
    <w:p w14:paraId="44748ACE" w14:textId="5E8A62DB" w:rsidR="00D15592" w:rsidRPr="00DE2B76" w:rsidRDefault="00D15592" w:rsidP="006568D3">
      <w:pPr>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Condițiile de eligibilitate ale solicitanților </w:t>
      </w:r>
      <w:r w:rsidR="00C071B7" w:rsidRPr="00DE2B76">
        <w:rPr>
          <w:rFonts w:asciiTheme="majorHAnsi" w:hAnsiTheme="majorHAnsi" w:cstheme="majorHAnsi"/>
          <w:color w:val="44546A" w:themeColor="text2"/>
        </w:rPr>
        <w:t>de finanțare din Programul Sănătate</w:t>
      </w:r>
      <w:r w:rsidRPr="00DE2B76">
        <w:rPr>
          <w:rFonts w:asciiTheme="majorHAnsi" w:hAnsiTheme="majorHAnsi" w:cstheme="majorHAnsi"/>
          <w:color w:val="44546A" w:themeColor="text2"/>
        </w:rPr>
        <w:t xml:space="preserve"> fac obiectul declarației </w:t>
      </w:r>
      <w:r w:rsidR="00D24FD6" w:rsidRPr="00DE2B76">
        <w:rPr>
          <w:rFonts w:asciiTheme="majorHAnsi" w:hAnsiTheme="majorHAnsi" w:cstheme="majorHAnsi"/>
          <w:color w:val="44546A" w:themeColor="text2"/>
        </w:rPr>
        <w:t>unice</w:t>
      </w:r>
      <w:r w:rsidRPr="00DE2B76">
        <w:rPr>
          <w:rFonts w:asciiTheme="majorHAnsi" w:hAnsiTheme="majorHAnsi" w:cstheme="majorHAnsi"/>
          <w:color w:val="44546A" w:themeColor="text2"/>
        </w:rPr>
        <w:t xml:space="preserve"> care se depune odată cu cererea de finanțare, urmând ca solicitantul și partenerul să facă, prin documente justificative, dovada îndeplinirii tuturor condițiilor de eligibilitate prevăzute de prezentul ghid, în condițiile și termenele stipulate de acesta. </w:t>
      </w:r>
    </w:p>
    <w:p w14:paraId="4A555078" w14:textId="4B0D0C16" w:rsidR="000A2458" w:rsidRPr="00DE2B76" w:rsidRDefault="000A2458" w:rsidP="0089174B">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cadrul prezentului apel </w:t>
      </w:r>
      <w:r w:rsidR="003B7FD9" w:rsidRPr="00DE2B76">
        <w:rPr>
          <w:rFonts w:asciiTheme="majorHAnsi" w:hAnsiTheme="majorHAnsi" w:cstheme="majorHAnsi"/>
          <w:iCs/>
          <w:color w:val="44546A" w:themeColor="text2"/>
        </w:rPr>
        <w:t>S</w:t>
      </w:r>
      <w:r w:rsidRPr="00DE2B76">
        <w:rPr>
          <w:rFonts w:asciiTheme="majorHAnsi" w:hAnsiTheme="majorHAnsi" w:cstheme="majorHAnsi"/>
          <w:iCs/>
          <w:color w:val="44546A" w:themeColor="text2"/>
        </w:rPr>
        <w:t>olicitantul eligibil este Agenți</w:t>
      </w:r>
      <w:r w:rsidR="002274E7" w:rsidRPr="00DE2B76">
        <w:rPr>
          <w:rFonts w:asciiTheme="majorHAnsi" w:hAnsiTheme="majorHAnsi" w:cstheme="majorHAnsi"/>
          <w:iCs/>
          <w:color w:val="44546A" w:themeColor="text2"/>
        </w:rPr>
        <w:t>a</w:t>
      </w:r>
      <w:r w:rsidRPr="00DE2B76">
        <w:rPr>
          <w:rFonts w:asciiTheme="majorHAnsi" w:hAnsiTheme="majorHAnsi" w:cstheme="majorHAnsi"/>
          <w:iCs/>
          <w:color w:val="44546A" w:themeColor="text2"/>
        </w:rPr>
        <w:t xml:space="preserve"> Național</w:t>
      </w:r>
      <w:r w:rsidR="002274E7" w:rsidRPr="00DE2B76">
        <w:rPr>
          <w:rFonts w:asciiTheme="majorHAnsi" w:hAnsiTheme="majorHAnsi" w:cstheme="majorHAnsi"/>
          <w:iCs/>
          <w:color w:val="44546A" w:themeColor="text2"/>
        </w:rPr>
        <w:t>ă</w:t>
      </w:r>
      <w:r w:rsidRPr="00DE2B76">
        <w:rPr>
          <w:rFonts w:asciiTheme="majorHAnsi" w:hAnsiTheme="majorHAnsi" w:cstheme="majorHAnsi"/>
          <w:iCs/>
          <w:color w:val="44546A" w:themeColor="text2"/>
        </w:rPr>
        <w:t xml:space="preserve"> pentru Dezvoltarea Infrastructurii în Sănătate</w:t>
      </w:r>
      <w:r w:rsidR="00850E53" w:rsidRPr="00DE2B76">
        <w:rPr>
          <w:rFonts w:asciiTheme="majorHAnsi" w:hAnsiTheme="majorHAnsi" w:cstheme="majorHAnsi"/>
          <w:iCs/>
          <w:color w:val="44546A" w:themeColor="text2"/>
        </w:rPr>
        <w:t xml:space="preserve"> (ANDIS)</w:t>
      </w:r>
      <w:r w:rsidR="003B7FD9" w:rsidRPr="00DE2B76">
        <w:rPr>
          <w:rFonts w:asciiTheme="majorHAnsi" w:hAnsiTheme="majorHAnsi" w:cstheme="majorHAnsi"/>
          <w:iCs/>
          <w:color w:val="44546A" w:themeColor="text2"/>
        </w:rPr>
        <w:t>, organ de specialitate al administrației publice centrale în domeniul sănătății,</w:t>
      </w:r>
      <w:r w:rsidR="00D24FD6" w:rsidRPr="00DE2B76">
        <w:rPr>
          <w:rFonts w:asciiTheme="majorHAnsi" w:hAnsiTheme="majorHAnsi" w:cstheme="majorHAnsi"/>
          <w:iCs/>
          <w:color w:val="44546A" w:themeColor="text2"/>
        </w:rPr>
        <w:t xml:space="preserve"> având drept rol principal dezvoltarea infrastructurii de sănătate.</w:t>
      </w:r>
    </w:p>
    <w:p w14:paraId="2C7E2B31" w14:textId="4610407A" w:rsidR="003B7FD9" w:rsidRPr="00DE2B76" w:rsidRDefault="003B7FD9" w:rsidP="00D21853">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Partener eligibil </w:t>
      </w:r>
      <w:r w:rsidR="001842C9" w:rsidRPr="00DE2B76">
        <w:rPr>
          <w:rFonts w:asciiTheme="majorHAnsi" w:hAnsiTheme="majorHAnsi" w:cstheme="majorHAnsi"/>
          <w:iCs/>
          <w:color w:val="44546A" w:themeColor="text2"/>
        </w:rPr>
        <w:t xml:space="preserve">este </w:t>
      </w:r>
      <w:r w:rsidRPr="00DE2B76">
        <w:rPr>
          <w:rFonts w:asciiTheme="majorHAnsi" w:hAnsiTheme="majorHAnsi" w:cstheme="majorHAnsi"/>
          <w:iCs/>
          <w:color w:val="44546A" w:themeColor="text2"/>
        </w:rPr>
        <w:t>Ministerul Sănătății, organ de specialitate al administrației publice centrale, cu personalitate juridică, în subordinea Guvernului</w:t>
      </w:r>
      <w:r w:rsidR="00FC37B2" w:rsidRPr="00DE2B76">
        <w:rPr>
          <w:rFonts w:asciiTheme="majorHAnsi" w:hAnsiTheme="majorHAnsi" w:cstheme="majorHAnsi"/>
          <w:iCs/>
          <w:color w:val="44546A" w:themeColor="text2"/>
        </w:rPr>
        <w:t>,.</w:t>
      </w:r>
    </w:p>
    <w:p w14:paraId="4B6840D6" w14:textId="77777777" w:rsidR="00EB562B" w:rsidRPr="00DE2B76" w:rsidRDefault="00EB562B" w:rsidP="0089174B">
      <w:pPr>
        <w:spacing w:before="60" w:after="0" w:line="240" w:lineRule="auto"/>
        <w:jc w:val="both"/>
        <w:rPr>
          <w:rFonts w:asciiTheme="majorHAnsi" w:hAnsiTheme="majorHAnsi" w:cstheme="majorHAnsi"/>
          <w:iCs/>
          <w:color w:val="44546A" w:themeColor="text2"/>
        </w:rPr>
      </w:pPr>
    </w:p>
    <w:p w14:paraId="2AE32A15" w14:textId="1C4CE609" w:rsidR="00963D7B" w:rsidRPr="00DE2B76" w:rsidRDefault="00AB1091" w:rsidP="00963D7B">
      <w:pPr>
        <w:pStyle w:val="ListParagraph"/>
        <w:numPr>
          <w:ilvl w:val="2"/>
          <w:numId w:val="96"/>
        </w:numPr>
        <w:spacing w:before="60" w:after="0" w:line="240" w:lineRule="auto"/>
        <w:contextualSpacing w:val="0"/>
        <w:jc w:val="both"/>
        <w:outlineLvl w:val="2"/>
        <w:rPr>
          <w:rFonts w:asciiTheme="majorHAnsi" w:hAnsiTheme="majorHAnsi" w:cstheme="majorHAnsi"/>
          <w:b/>
          <w:bCs/>
          <w:iCs/>
          <w:color w:val="44546A" w:themeColor="text2"/>
        </w:rPr>
      </w:pPr>
      <w:bookmarkStart w:id="155" w:name="_Toc147414591"/>
      <w:r w:rsidRPr="00DE2B76">
        <w:rPr>
          <w:rFonts w:asciiTheme="majorHAnsi" w:hAnsiTheme="majorHAnsi" w:cstheme="majorHAnsi"/>
          <w:b/>
          <w:bCs/>
          <w:iCs/>
          <w:color w:val="44546A" w:themeColor="text2"/>
        </w:rPr>
        <w:t xml:space="preserve">Cerințe privind </w:t>
      </w:r>
      <w:r w:rsidR="00314A88" w:rsidRPr="00DE2B76">
        <w:rPr>
          <w:rFonts w:asciiTheme="majorHAnsi" w:hAnsiTheme="majorHAnsi" w:cstheme="majorHAnsi"/>
          <w:b/>
          <w:bCs/>
          <w:iCs/>
          <w:color w:val="44546A" w:themeColor="text2"/>
        </w:rPr>
        <w:t>eligibilitatea</w:t>
      </w:r>
      <w:r w:rsidRPr="00DE2B76">
        <w:rPr>
          <w:rFonts w:asciiTheme="majorHAnsi" w:hAnsiTheme="majorHAnsi" w:cstheme="majorHAnsi"/>
          <w:b/>
          <w:bCs/>
          <w:iCs/>
          <w:color w:val="44546A" w:themeColor="text2"/>
        </w:rPr>
        <w:t xml:space="preserve"> solicitanților și partenerilor</w:t>
      </w:r>
      <w:bookmarkEnd w:id="155"/>
    </w:p>
    <w:p w14:paraId="28494A6B" w14:textId="1D538F7D" w:rsidR="00CD4602" w:rsidRPr="00DE2B76" w:rsidRDefault="00CD4602" w:rsidP="00CD4602">
      <w:pPr>
        <w:spacing w:before="60" w:after="0" w:line="240" w:lineRule="auto"/>
        <w:jc w:val="both"/>
        <w:rPr>
          <w:rFonts w:asciiTheme="majorHAnsi" w:hAnsiTheme="majorHAnsi" w:cstheme="majorHAnsi"/>
          <w:b/>
          <w:bCs/>
          <w:iCs/>
          <w:color w:val="44546A" w:themeColor="text2"/>
          <w:u w:val="single"/>
        </w:rPr>
      </w:pPr>
      <w:r w:rsidRPr="00DE2B76">
        <w:rPr>
          <w:rFonts w:asciiTheme="majorHAnsi" w:hAnsiTheme="majorHAnsi" w:cstheme="majorHAnsi"/>
          <w:b/>
          <w:bCs/>
          <w:iCs/>
          <w:color w:val="44546A" w:themeColor="text2"/>
        </w:rPr>
        <w:t xml:space="preserve">1. </w:t>
      </w:r>
      <w:r w:rsidRPr="00DE2B76">
        <w:rPr>
          <w:rFonts w:asciiTheme="majorHAnsi" w:hAnsiTheme="majorHAnsi" w:cstheme="majorHAnsi"/>
          <w:b/>
          <w:bCs/>
          <w:iCs/>
          <w:color w:val="44546A" w:themeColor="text2"/>
          <w:u w:val="single"/>
        </w:rPr>
        <w:t xml:space="preserve"> Forma de constituire a solicitantului/partenerului</w:t>
      </w:r>
    </w:p>
    <w:p w14:paraId="0F1E967C" w14:textId="4AFF7F75" w:rsidR="00CD4602" w:rsidRPr="00DE2B76" w:rsidRDefault="00AE4BE6" w:rsidP="00CE6D0F">
      <w:pPr>
        <w:spacing w:before="60" w:after="0" w:line="240" w:lineRule="auto"/>
        <w:jc w:val="both"/>
        <w:outlineLvl w:val="2"/>
        <w:rPr>
          <w:rFonts w:asciiTheme="majorHAnsi" w:hAnsiTheme="majorHAnsi" w:cstheme="majorHAnsi"/>
          <w:iCs/>
          <w:color w:val="44546A" w:themeColor="text2"/>
        </w:rPr>
      </w:pPr>
      <w:bookmarkStart w:id="156" w:name="_Toc147414592"/>
      <w:r w:rsidRPr="00DE2B76">
        <w:rPr>
          <w:rFonts w:asciiTheme="majorHAnsi" w:hAnsiTheme="majorHAnsi" w:cstheme="majorHAnsi"/>
          <w:iCs/>
          <w:color w:val="44546A" w:themeColor="text2"/>
        </w:rPr>
        <w:t>ANDIS este instituție publică cu personalitate juridică, în subordinea Ministerului Sănătății, finanțată integral din bugetul de stat, prin bugetul Ministerului Sănătății.</w:t>
      </w:r>
      <w:bookmarkEnd w:id="156"/>
    </w:p>
    <w:p w14:paraId="33B77BAF" w14:textId="77777777" w:rsidR="008E786C" w:rsidRPr="00DE2B76" w:rsidRDefault="008E786C" w:rsidP="00F36338">
      <w:pPr>
        <w:spacing w:before="60" w:after="0" w:line="240" w:lineRule="auto"/>
        <w:jc w:val="both"/>
        <w:rPr>
          <w:rFonts w:asciiTheme="majorHAnsi" w:hAnsiTheme="majorHAnsi" w:cstheme="majorHAnsi"/>
          <w:b/>
          <w:bCs/>
          <w:iCs/>
          <w:color w:val="44546A" w:themeColor="text2"/>
        </w:rPr>
      </w:pPr>
    </w:p>
    <w:p w14:paraId="4F319480" w14:textId="538D7460" w:rsidR="00FC37B2" w:rsidRPr="00DE2B76" w:rsidRDefault="00CD4602" w:rsidP="00FC37B2">
      <w:pPr>
        <w:shd w:val="clear" w:color="auto" w:fill="FFFFFF" w:themeFill="background1"/>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2</w:t>
      </w:r>
      <w:r w:rsidR="005B018C" w:rsidRPr="00DE2B76">
        <w:rPr>
          <w:rFonts w:asciiTheme="majorHAnsi" w:hAnsiTheme="majorHAnsi" w:cstheme="majorHAnsi"/>
          <w:b/>
          <w:bCs/>
          <w:iCs/>
          <w:color w:val="44546A" w:themeColor="text2"/>
        </w:rPr>
        <w:t>.</w:t>
      </w:r>
      <w:r w:rsidR="00E77B71" w:rsidRPr="00DE2B76">
        <w:rPr>
          <w:rFonts w:asciiTheme="majorHAnsi" w:hAnsiTheme="majorHAnsi" w:cstheme="majorHAnsi"/>
          <w:b/>
          <w:bCs/>
          <w:iCs/>
          <w:color w:val="44546A" w:themeColor="text2"/>
        </w:rPr>
        <w:t xml:space="preserve"> </w:t>
      </w:r>
      <w:r w:rsidR="00FC37B2" w:rsidRPr="00DE2B76">
        <w:rPr>
          <w:rFonts w:asciiTheme="majorHAnsi" w:hAnsiTheme="majorHAnsi" w:cstheme="majorHAnsi"/>
          <w:b/>
          <w:bCs/>
          <w:iCs/>
          <w:color w:val="44546A" w:themeColor="text2"/>
        </w:rPr>
        <w:t xml:space="preserve">Solicitantul şi/sau reprezentantul său legal, inclusiv partenerul şi/sau reprezentantul său legal, dacă este cazul, respectă cerințele și NU se încadrează în niciuna din situațiile prezentate în Declarația Unică </w:t>
      </w:r>
      <w:r w:rsidR="00BC1EAC" w:rsidRPr="00DE2B76">
        <w:rPr>
          <w:rFonts w:asciiTheme="majorHAnsi" w:hAnsiTheme="majorHAnsi" w:cstheme="majorHAnsi"/>
          <w:b/>
          <w:bCs/>
          <w:iCs/>
          <w:color w:val="44546A" w:themeColor="text2"/>
        </w:rPr>
        <w:t>.</w:t>
      </w:r>
    </w:p>
    <w:p w14:paraId="5AC79673" w14:textId="6C527C29" w:rsidR="00E80BE4" w:rsidRPr="00DE2B76" w:rsidRDefault="00FC37B2" w:rsidP="00FC37B2">
      <w:pPr>
        <w:shd w:val="clear" w:color="auto" w:fill="FFFFFF" w:themeFill="background1"/>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iCs/>
          <w:color w:val="44546A" w:themeColor="text2"/>
        </w:rPr>
        <w:t xml:space="preserve">În cazul implementării proiectelor în parteneriat, toți membrii acestuia vor asuma și transmite </w:t>
      </w:r>
      <w:r w:rsidRPr="00DE2B76">
        <w:rPr>
          <w:rFonts w:asciiTheme="majorHAnsi" w:hAnsiTheme="majorHAnsi" w:cstheme="majorHAnsi"/>
          <w:b/>
          <w:bCs/>
          <w:iCs/>
          <w:color w:val="44546A" w:themeColor="text2"/>
        </w:rPr>
        <w:t>Declarația Unică.</w:t>
      </w:r>
    </w:p>
    <w:p w14:paraId="3CCCF51C" w14:textId="77777777" w:rsidR="00DE2B76" w:rsidRPr="00DE2B76" w:rsidRDefault="00DE2B76" w:rsidP="00FC37B2">
      <w:pPr>
        <w:shd w:val="clear" w:color="auto" w:fill="FFFFFF" w:themeFill="background1"/>
        <w:spacing w:before="60" w:after="0" w:line="240" w:lineRule="auto"/>
        <w:jc w:val="both"/>
        <w:rPr>
          <w:rFonts w:asciiTheme="majorHAnsi" w:hAnsiTheme="majorHAnsi" w:cstheme="majorHAnsi"/>
          <w:b/>
          <w:bCs/>
          <w:iCs/>
          <w:color w:val="44546A" w:themeColor="text2"/>
        </w:rPr>
      </w:pPr>
    </w:p>
    <w:p w14:paraId="238795BB" w14:textId="0C8AEC78" w:rsidR="00E77B71" w:rsidRPr="00DE2B76" w:rsidRDefault="00CD4602" w:rsidP="00F36338">
      <w:pPr>
        <w:spacing w:before="60" w:after="0" w:line="240" w:lineRule="auto"/>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3</w:t>
      </w:r>
      <w:r w:rsidR="002636FA" w:rsidRPr="00DE2B76">
        <w:rPr>
          <w:rFonts w:asciiTheme="majorHAnsi" w:hAnsiTheme="majorHAnsi" w:cstheme="majorHAnsi"/>
          <w:b/>
          <w:bCs/>
          <w:iCs/>
          <w:color w:val="44546A" w:themeColor="text2"/>
        </w:rPr>
        <w:t>.</w:t>
      </w:r>
      <w:r w:rsidR="002636FA" w:rsidRPr="00DE2B76">
        <w:rPr>
          <w:rFonts w:asciiTheme="majorHAnsi" w:hAnsiTheme="majorHAnsi" w:cstheme="majorHAnsi"/>
          <w:iCs/>
          <w:color w:val="44546A" w:themeColor="text2"/>
        </w:rPr>
        <w:t xml:space="preserve"> </w:t>
      </w:r>
      <w:r w:rsidR="00E77B71" w:rsidRPr="00DE2B76">
        <w:rPr>
          <w:rFonts w:asciiTheme="majorHAnsi" w:hAnsiTheme="majorHAnsi" w:cstheme="majorHAnsi"/>
          <w:b/>
          <w:bCs/>
          <w:iCs/>
          <w:color w:val="44546A" w:themeColor="text2"/>
        </w:rPr>
        <w:t xml:space="preserve">Drepturi asupra imobilului (teren/ clădire) </w:t>
      </w:r>
      <w:r w:rsidR="001C7E87" w:rsidRPr="00DE2B76">
        <w:rPr>
          <w:rFonts w:asciiTheme="majorHAnsi" w:hAnsiTheme="majorHAnsi" w:cstheme="majorHAnsi"/>
          <w:b/>
          <w:bCs/>
          <w:iCs/>
          <w:color w:val="44546A" w:themeColor="text2"/>
        </w:rPr>
        <w:t xml:space="preserve">pentru </w:t>
      </w:r>
      <w:r w:rsidR="005B018C" w:rsidRPr="00DE2B76">
        <w:rPr>
          <w:rFonts w:asciiTheme="majorHAnsi" w:hAnsiTheme="majorHAnsi" w:cstheme="majorHAnsi"/>
          <w:b/>
          <w:bCs/>
          <w:iCs/>
          <w:color w:val="44546A" w:themeColor="text2"/>
        </w:rPr>
        <w:t>spitalele regionale</w:t>
      </w:r>
      <w:r w:rsidR="00E77B71" w:rsidRPr="00DE2B76">
        <w:rPr>
          <w:rFonts w:asciiTheme="majorHAnsi" w:hAnsiTheme="majorHAnsi" w:cstheme="majorHAnsi"/>
          <w:b/>
          <w:bCs/>
          <w:iCs/>
          <w:color w:val="44546A" w:themeColor="text2"/>
        </w:rPr>
        <w:t>, obiect al proiectului</w:t>
      </w:r>
    </w:p>
    <w:p w14:paraId="5995C28D" w14:textId="77777777" w:rsidR="00093A27" w:rsidRPr="00DE2B76" w:rsidRDefault="00093A27" w:rsidP="00093A27">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Aceste drepturi asupra imobilelor trebuie să confere solicitantului dreptul de execuție a lucrărilor de modernizare/reabilitare și dotare, extindere la construcțiile existente, inclusiv lucrări de conectare la clădiri existente, lucrări de construcții noi, în conformitate cu legislația în vigoare -</w:t>
      </w:r>
      <w:r w:rsidRPr="00DE2B76">
        <w:rPr>
          <w:rFonts w:asciiTheme="majorHAnsi" w:hAnsiTheme="majorHAnsi" w:cstheme="majorHAnsi"/>
          <w:color w:val="44546A" w:themeColor="text2"/>
        </w:rPr>
        <w:t xml:space="preserve"> </w:t>
      </w:r>
      <w:r w:rsidRPr="00DE2B76">
        <w:rPr>
          <w:rFonts w:asciiTheme="majorHAnsi" w:hAnsiTheme="majorHAnsi" w:cstheme="majorHAnsi"/>
          <w:iCs/>
          <w:color w:val="44546A" w:themeColor="text2"/>
        </w:rPr>
        <w:t>documente care vor fi depuse și verificate în etapa de contractare.</w:t>
      </w:r>
    </w:p>
    <w:p w14:paraId="61557330" w14:textId="77777777" w:rsidR="00093A27" w:rsidRPr="00DE2B76" w:rsidRDefault="00093A27" w:rsidP="00093A27">
      <w:p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i/>
          <w:color w:val="44546A" w:themeColor="text2"/>
        </w:rPr>
        <w:t xml:space="preserve">Pentru dovedirea dreptului de proprietate publică/ administrare sunt necesare următoarele documente: </w:t>
      </w:r>
    </w:p>
    <w:p w14:paraId="2630DBB8" w14:textId="77777777" w:rsidR="00093A27" w:rsidRPr="00DE2B76" w:rsidRDefault="00093A27" w:rsidP="00093A27">
      <w:pPr>
        <w:spacing w:before="60" w:after="0" w:line="240" w:lineRule="auto"/>
        <w:jc w:val="both"/>
        <w:rPr>
          <w:rFonts w:asciiTheme="majorHAnsi" w:hAnsiTheme="majorHAnsi" w:cstheme="majorHAnsi"/>
          <w:b/>
          <w:bCs/>
          <w:i/>
          <w:color w:val="44546A" w:themeColor="text2"/>
        </w:rPr>
      </w:pPr>
      <w:r w:rsidRPr="00DE2B76">
        <w:rPr>
          <w:rFonts w:asciiTheme="majorHAnsi" w:hAnsiTheme="majorHAnsi" w:cstheme="majorHAnsi"/>
          <w:b/>
          <w:bCs/>
          <w:i/>
          <w:color w:val="44546A" w:themeColor="text2"/>
        </w:rPr>
        <w:t>Pentru proprietatea publică:</w:t>
      </w:r>
    </w:p>
    <w:p w14:paraId="3B69EF2C"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i/>
          <w:color w:val="44546A" w:themeColor="text2"/>
        </w:rPr>
        <w:t>Extras de carte funciară din care să rezulte intabularea, emis cu maxim 30 de zile înainte de depunere, inclusiv încheierea.</w:t>
      </w:r>
    </w:p>
    <w:p w14:paraId="6A092FD7"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i/>
          <w:color w:val="44546A" w:themeColor="text2"/>
        </w:rPr>
        <w:lastRenderedPageBreak/>
        <w:t>Planul de amplasament vizat de OCPI pentru imobilele pe care se propune a se realiza investiția în cadrul proiectului, plan în care să fie evidențiate numerele cadastrale.</w:t>
      </w:r>
    </w:p>
    <w:p w14:paraId="7D7D4888" w14:textId="77777777" w:rsidR="00093A27" w:rsidRPr="00DE2B76" w:rsidRDefault="00093A27" w:rsidP="00093A27">
      <w:pPr>
        <w:spacing w:before="60" w:after="0" w:line="240" w:lineRule="auto"/>
        <w:jc w:val="both"/>
        <w:rPr>
          <w:rFonts w:asciiTheme="majorHAnsi" w:hAnsiTheme="majorHAnsi" w:cstheme="majorHAnsi"/>
          <w:iCs/>
          <w:color w:val="44546A" w:themeColor="text2"/>
        </w:rPr>
      </w:pPr>
      <w:bookmarkStart w:id="157" w:name="_Hlk134875119"/>
      <w:r w:rsidRPr="00DE2B76">
        <w:rPr>
          <w:rFonts w:asciiTheme="majorHAnsi" w:hAnsiTheme="majorHAnsi" w:cstheme="majorHAnsi"/>
          <w:iCs/>
          <w:color w:val="44546A" w:themeColor="text2"/>
        </w:rPr>
        <w:t>Se poate accepta ca înscrierea dreptului de proprietate publică să fie provizorie, urmând ca, în eventualitatea semnării contractului de finanțare, beneficiarul să finalizeze demersurile necesare înscrierii definitive în maxim 12 luni de la semnarea contractului de finanțare</w:t>
      </w:r>
      <w:bookmarkEnd w:id="157"/>
      <w:r w:rsidRPr="00DE2B76">
        <w:rPr>
          <w:rFonts w:asciiTheme="majorHAnsi" w:hAnsiTheme="majorHAnsi" w:cstheme="majorHAnsi"/>
          <w:iCs/>
          <w:color w:val="44546A" w:themeColor="text2"/>
        </w:rPr>
        <w:t>. Neîndeplinirea cerinței poate conduce la rezilierea contractului de finanțare. AM/OI va analiza prelungirea termenului în funcție de gradul de implementare al proiectului și de gradul de îndeplinire al indicatorilor de etapă.</w:t>
      </w:r>
    </w:p>
    <w:p w14:paraId="4A548C28" w14:textId="77777777" w:rsidR="00093A27" w:rsidRPr="00DE2B76" w:rsidRDefault="00093A27" w:rsidP="00093A27">
      <w:pPr>
        <w:spacing w:before="60" w:after="0" w:line="240" w:lineRule="auto"/>
        <w:jc w:val="both"/>
        <w:rPr>
          <w:rFonts w:asciiTheme="majorHAnsi" w:hAnsiTheme="majorHAnsi" w:cstheme="majorHAnsi"/>
          <w:b/>
          <w:bCs/>
          <w:i/>
          <w:color w:val="44546A" w:themeColor="text2"/>
        </w:rPr>
      </w:pPr>
      <w:r w:rsidRPr="00DE2B76">
        <w:rPr>
          <w:rFonts w:asciiTheme="majorHAnsi" w:hAnsiTheme="majorHAnsi" w:cstheme="majorHAnsi"/>
          <w:b/>
          <w:bCs/>
          <w:i/>
          <w:color w:val="44546A" w:themeColor="text2"/>
        </w:rPr>
        <w:t>Pentru administrarea aferentă proprietății publice:</w:t>
      </w:r>
    </w:p>
    <w:p w14:paraId="2891B306"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Extras de carte funciară</w:t>
      </w:r>
      <w:r w:rsidRPr="00DE2B76">
        <w:rPr>
          <w:rFonts w:asciiTheme="majorHAnsi" w:hAnsiTheme="majorHAnsi" w:cstheme="majorHAnsi"/>
          <w:iCs/>
          <w:color w:val="44546A" w:themeColor="text2"/>
        </w:rPr>
        <w:t xml:space="preserve"> din care să reiasă dreptul de administrare aferent proprietății publice, inclusiv încheierea.</w:t>
      </w:r>
    </w:p>
    <w:p w14:paraId="788DB482"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Actul juridic prin care se conferă dreptul de administrare</w:t>
      </w:r>
      <w:r w:rsidRPr="00DE2B76">
        <w:rPr>
          <w:rFonts w:asciiTheme="majorHAnsi" w:hAnsiTheme="majorHAnsi" w:cstheme="majorHAnsi"/>
          <w:iCs/>
          <w:color w:val="44546A" w:themeColor="text2"/>
        </w:rPr>
        <w:t xml:space="preserve"> pe o perioadă estimată acoperitoare până la împlinirea a cel puțin cinci ani de la efectuarea plății finale după finalizarea proiectului pentru care se solicită finanțare.</w:t>
      </w:r>
    </w:p>
    <w:p w14:paraId="6F52DC6E"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Plan de amplasament vizat de OCPI</w:t>
      </w:r>
      <w:r w:rsidRPr="00DE2B76">
        <w:rPr>
          <w:rFonts w:asciiTheme="majorHAnsi" w:hAnsiTheme="majorHAnsi" w:cstheme="majorHAnsi"/>
          <w:iCs/>
          <w:color w:val="44546A" w:themeColor="text2"/>
        </w:rPr>
        <w:t xml:space="preserve">, </w:t>
      </w:r>
      <w:r w:rsidRPr="00DE2B76">
        <w:rPr>
          <w:rFonts w:asciiTheme="majorHAnsi" w:hAnsiTheme="majorHAnsi" w:cstheme="majorHAnsi"/>
          <w:b/>
          <w:bCs/>
          <w:iCs/>
          <w:color w:val="44546A" w:themeColor="text2"/>
        </w:rPr>
        <w:t>pentru</w:t>
      </w:r>
      <w:r w:rsidRPr="00DE2B76">
        <w:rPr>
          <w:rFonts w:asciiTheme="majorHAnsi" w:hAnsiTheme="majorHAnsi" w:cstheme="majorHAnsi"/>
          <w:iCs/>
          <w:color w:val="44546A" w:themeColor="text2"/>
        </w:rPr>
        <w:t xml:space="preserve"> imobilele pe care se propune a se realiza investiția în cadrul proiectului, plan în care să fie evidențiate numerele cadastrale.</w:t>
      </w:r>
    </w:p>
    <w:p w14:paraId="58DF55E1" w14:textId="341EC022" w:rsidR="00093A27" w:rsidRPr="00DE2B76" w:rsidRDefault="00093A27" w:rsidP="00093A27">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 xml:space="preserve">Dacă solicitantul va depune mai multe documente pentru dovedirea dreptului de proprietate va completa și </w:t>
      </w:r>
      <w:r w:rsidRPr="00DE2B76">
        <w:rPr>
          <w:rFonts w:asciiTheme="majorHAnsi" w:hAnsiTheme="majorHAnsi" w:cstheme="majorHAnsi"/>
          <w:b/>
          <w:bCs/>
          <w:color w:val="44546A" w:themeColor="text2"/>
        </w:rPr>
        <w:t xml:space="preserve">Anexa </w:t>
      </w:r>
      <w:r w:rsidR="00953B56" w:rsidRPr="00DE2B76">
        <w:rPr>
          <w:rFonts w:asciiTheme="majorHAnsi" w:hAnsiTheme="majorHAnsi" w:cstheme="majorHAnsi"/>
          <w:b/>
          <w:bCs/>
          <w:color w:val="44546A" w:themeColor="text2"/>
        </w:rPr>
        <w:t>5</w:t>
      </w:r>
      <w:r w:rsidRPr="00DE2B76">
        <w:rPr>
          <w:rFonts w:asciiTheme="majorHAnsi" w:hAnsiTheme="majorHAnsi" w:cstheme="majorHAnsi"/>
          <w:b/>
          <w:bCs/>
          <w:color w:val="44546A" w:themeColor="text2"/>
        </w:rPr>
        <w:t xml:space="preserve">: Tabel centralizator pentru documente ce dovedesc dreptul de proprietate/administrare. </w:t>
      </w:r>
    </w:p>
    <w:p w14:paraId="0AEE8490"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Titularul oricărui alt drept real/ creanță nu va fi admis la finanțare. Astfel, pentru aceste proiecte nu sunt acceptate alte drepturi asupra infrastructurii (teren și clădire) sau un contract de închiriere/ comodat/ cesiune care poate cuprinde elemente specifice contractului de concesiune, etc.</w:t>
      </w:r>
    </w:p>
    <w:p w14:paraId="7B604A65" w14:textId="77777777" w:rsidR="00093A27" w:rsidRPr="00DE2B76" w:rsidRDefault="00093A27" w:rsidP="00093A27">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ATENȚIE!</w:t>
      </w:r>
    </w:p>
    <w:p w14:paraId="38130CD6" w14:textId="77777777" w:rsidR="00093A27" w:rsidRPr="00DE2B76" w:rsidRDefault="00093A27" w:rsidP="00093A27">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Dacă pe parcursul perioadei de implementare a contractului de finanțare sau în perioada de valabilitate a acestuia sunt afectate condițiile de construire/ exploatare asupra infrastructurii (teren și clădire) aferente proiectului, beneficiarul are obligația contractuală de a returna finanțarea nerambursabilă acordată, precum și alte penalități, dacă este cazul, în conformitate cu prevederile contractuale.</w:t>
      </w:r>
    </w:p>
    <w:p w14:paraId="4DE0493B" w14:textId="77777777" w:rsidR="00093A27" w:rsidRPr="00DE2B76" w:rsidRDefault="00093A27" w:rsidP="00093A27">
      <w:pPr>
        <w:spacing w:before="60" w:after="0" w:line="240" w:lineRule="auto"/>
        <w:jc w:val="both"/>
        <w:rPr>
          <w:rFonts w:asciiTheme="majorHAnsi" w:hAnsiTheme="majorHAnsi" w:cstheme="majorHAnsi"/>
          <w:b/>
          <w:bCs/>
          <w:color w:val="44546A" w:themeColor="text2"/>
        </w:rPr>
      </w:pPr>
    </w:p>
    <w:p w14:paraId="30662DF5"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Infrastructura (teren și/sau clădire, după caz, în conformitate cu prezentul criteriu de eligibilitate) ce face obiectul proiectului care implică execuția de </w:t>
      </w:r>
      <w:r w:rsidRPr="00DE2B76">
        <w:rPr>
          <w:rFonts w:asciiTheme="majorHAnsi" w:hAnsiTheme="majorHAnsi" w:cstheme="majorHAnsi"/>
          <w:iCs/>
          <w:color w:val="44546A" w:themeColor="text2"/>
        </w:rPr>
        <w:t>lucrări de modernizare/reabilitare și dotare,</w:t>
      </w:r>
      <w:r w:rsidRPr="00DE2B76">
        <w:rPr>
          <w:rFonts w:asciiTheme="majorHAnsi" w:hAnsiTheme="majorHAnsi" w:cstheme="majorHAnsi"/>
          <w:b/>
          <w:bCs/>
          <w:iCs/>
          <w:color w:val="44546A" w:themeColor="text2"/>
        </w:rPr>
        <w:t xml:space="preserve"> extindere la construcțiile existente, inclusiv lucrări de conectare la clădiri existente, lucrări de construcții noi, </w:t>
      </w:r>
      <w:r w:rsidRPr="00DE2B76">
        <w:rPr>
          <w:rFonts w:asciiTheme="majorHAnsi" w:hAnsiTheme="majorHAnsi" w:cstheme="majorHAnsi"/>
          <w:color w:val="44546A" w:themeColor="text2"/>
        </w:rPr>
        <w:t>trebuie să îndeplinească cumulativ următoarele condiții:</w:t>
      </w:r>
    </w:p>
    <w:p w14:paraId="5AFDDB75"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Este </w:t>
      </w:r>
      <w:r w:rsidRPr="00DE2B76">
        <w:rPr>
          <w:rFonts w:asciiTheme="majorHAnsi" w:hAnsiTheme="majorHAnsi" w:cstheme="majorHAnsi"/>
          <w:iCs/>
          <w:color w:val="44546A" w:themeColor="text2"/>
        </w:rPr>
        <w:t>liberă</w:t>
      </w:r>
      <w:r w:rsidRPr="00DE2B76">
        <w:rPr>
          <w:rFonts w:asciiTheme="majorHAnsi" w:hAnsiTheme="majorHAnsi" w:cstheme="majorHAnsi"/>
          <w:color w:val="44546A" w:themeColor="text2"/>
        </w:rPr>
        <w:t xml:space="preserve"> de orice sarcini sau interdicții ce afectează implementarea proiectului;</w:t>
      </w:r>
    </w:p>
    <w:p w14:paraId="57D8EDF8"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Nu este afectată de dezmembrăminte ale dreptului de proprietate;</w:t>
      </w:r>
    </w:p>
    <w:p w14:paraId="382E3476"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Nu face obiectul unor litigii în curs de soluționare la instanțele judecătorești cu privire la situația juridică a imobilului, având ca obiect contestarea dreptului invocat de solicitant pentru realizarea proiectului în conformitate cu criteriul de eligibilitate aferent;</w:t>
      </w:r>
    </w:p>
    <w:p w14:paraId="5F9F65E3" w14:textId="77777777" w:rsidR="00093A27" w:rsidRPr="00DE2B76" w:rsidRDefault="00093A27" w:rsidP="00093A27">
      <w:pPr>
        <w:pStyle w:val="ListParagraph"/>
        <w:numPr>
          <w:ilvl w:val="0"/>
          <w:numId w:val="183"/>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Nu face obiectul revendicărilor potrivit unor legi speciale în materie sau dreptului comun.</w:t>
      </w:r>
    </w:p>
    <w:p w14:paraId="01149933"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POS.</w:t>
      </w:r>
    </w:p>
    <w:p w14:paraId="0E45E3F1"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accepțiunea AMPOS, servituțile care nu afectează posibilitatea realizării activităților proiectului nu vor conduce la respingerea cererii de finanțare din procesul de evaluare, selecție și contractare (de ex. servitutea de trecere).</w:t>
      </w:r>
    </w:p>
    <w:p w14:paraId="2A4640B0"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 situația în care, pe parcursul procesului de evaluare, selecție și contractare, dar și în perioada de implementare, sunt sesizate anumite probleme marginale privind dovedirea drepturilor reale asupra imobilelor sau privind condițiile de realizare a investițiilor proiectului, conform ghidului specific pentru </w:t>
      </w:r>
      <w:r w:rsidRPr="00DE2B76">
        <w:rPr>
          <w:rFonts w:asciiTheme="majorHAnsi" w:hAnsiTheme="majorHAnsi" w:cstheme="majorHAnsi"/>
          <w:color w:val="44546A" w:themeColor="text2"/>
        </w:rPr>
        <w:lastRenderedPageBreak/>
        <w:t>proiectele prin care se realizează lucrări de construire, se va solicita un Memoriu tehnic din partea proiectantului care să stabilească dacă proiectul poate fi considerat funcțional fără acele investiții/ obiecte asupra cărora s-au constatat unele probleme marginale. În situația în care proiectantul argumentează în Memoriul tehnic că proiectul nu este funcțional fără acele lucrări, respectiv daca memoriul nu este depus în termenele si condițiile pretinse de AM; proiectul va fi respins sau contractul va fi reziliat.</w:t>
      </w:r>
    </w:p>
    <w:p w14:paraId="642C5E63"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situația în care proiectantul argumentează în Memoriul tehnic că proiectul este funcțional fără acele lucrări, solicitantul/beneficiarul se angajează să scoată acele lucrări în afara proiectului, prin reproiectare, dacă este cazul, și să elimine cheltuielile corespunzătoare din bugetul proiectului sau să le considere neeligibile, după caz.</w:t>
      </w:r>
    </w:p>
    <w:p w14:paraId="152DF83D" w14:textId="77777777" w:rsidR="00093A27" w:rsidRPr="00DE2B76" w:rsidRDefault="00093A27" w:rsidP="00093A27">
      <w:pPr>
        <w:spacing w:before="60" w:after="0" w:line="240" w:lineRule="auto"/>
        <w:jc w:val="both"/>
        <w:rPr>
          <w:rFonts w:asciiTheme="majorHAnsi" w:hAnsiTheme="majorHAnsi" w:cstheme="majorHAnsi"/>
          <w:color w:val="44546A" w:themeColor="text2"/>
        </w:rPr>
      </w:pPr>
      <w:bookmarkStart w:id="158" w:name="_Hlk141377311"/>
      <w:r w:rsidRPr="00DE2B76">
        <w:rPr>
          <w:rFonts w:asciiTheme="majorHAnsi" w:hAnsiTheme="majorHAnsi" w:cstheme="majorHAnsi"/>
          <w:color w:val="44546A" w:themeColor="text2"/>
        </w:rPr>
        <w:t xml:space="preserve">Solicitantul/liderul de parteneriat sau partenerul </w:t>
      </w:r>
      <w:bookmarkEnd w:id="158"/>
      <w:r w:rsidRPr="00DE2B76">
        <w:rPr>
          <w:rFonts w:asciiTheme="majorHAnsi" w:hAnsiTheme="majorHAnsi" w:cstheme="majorHAnsi"/>
          <w:color w:val="44546A" w:themeColor="text2"/>
        </w:rPr>
        <w:t>deține dreptul de execuție a lucrărilor de construcții asupra imobilului care face obiectul proiectului, conform legislației în vigoare.</w:t>
      </w:r>
    </w:p>
    <w:p w14:paraId="1F98E61F" w14:textId="77777777" w:rsidR="00093A27" w:rsidRPr="00DE2B76" w:rsidRDefault="00093A27" w:rsidP="00093A27">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EXCEPȚIE</w:t>
      </w:r>
    </w:p>
    <w:p w14:paraId="47C10250" w14:textId="77777777" w:rsidR="00093A27" w:rsidRPr="00DE2B76" w:rsidRDefault="00093A27" w:rsidP="00093A27">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 xml:space="preserve">Dacă împreună cu cererea de finanțare se depune autorizația de construire valabilă la data depunerii cererii de finanțare, emisă pentru solicitant/ liderul de parteneriat sau partener, după caz, pentru obiectivul de investiții vizat de cererea de finanțare, </w:t>
      </w:r>
      <w:r w:rsidRPr="00DE2B76">
        <w:rPr>
          <w:rFonts w:asciiTheme="majorHAnsi" w:hAnsiTheme="majorHAnsi" w:cstheme="majorHAnsi"/>
          <w:color w:val="44546A" w:themeColor="text2"/>
          <w:u w:val="single"/>
        </w:rPr>
        <w:t>nu este necesară și nu se solicită depunerea avizelor, acordurilor, certificatelor, autorizațiilor sau a altor documente, inclusiv cele privind regimul de proprietate/ dreptul real principal asupra imobilelor, infrastructurilor sau obiectivelor, care au stat la baza emiterii acesteia</w:t>
      </w:r>
      <w:r w:rsidRPr="00DE2B76">
        <w:rPr>
          <w:rFonts w:asciiTheme="majorHAnsi" w:hAnsiTheme="majorHAnsi" w:cstheme="majorHAnsi"/>
          <w:color w:val="44546A" w:themeColor="text2"/>
        </w:rPr>
        <w:t xml:space="preserve">. În situația în care cererea de finanțare este selectată pentru contractare, </w:t>
      </w:r>
      <w:bookmarkStart w:id="159" w:name="_Hlk141377322"/>
      <w:r w:rsidRPr="00DE2B76">
        <w:rPr>
          <w:rFonts w:asciiTheme="majorHAnsi" w:hAnsiTheme="majorHAnsi" w:cstheme="majorHAnsi"/>
          <w:color w:val="44546A" w:themeColor="text2"/>
        </w:rPr>
        <w:t xml:space="preserve">solicitantul/liderul de parteneriat sau partenerul </w:t>
      </w:r>
      <w:bookmarkEnd w:id="159"/>
      <w:r w:rsidRPr="00DE2B76">
        <w:rPr>
          <w:rFonts w:asciiTheme="majorHAnsi" w:hAnsiTheme="majorHAnsi" w:cstheme="majorHAnsi"/>
          <w:color w:val="44546A" w:themeColor="text2"/>
        </w:rPr>
        <w:t>are obligația să asigure valabilitatea autorizației de construire și corespondența cu obiectivul finanțat și la semnarea contractului de finanțare/emiterea deciziei de finanțare, după caz.</w:t>
      </w:r>
    </w:p>
    <w:p w14:paraId="528282BD"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Fiecare caz în parte va fi analizat la nivelul AM POS, în cadrul etapei de  contractare. Garanțiile reale asupra imobilelor (de ex. </w:t>
      </w:r>
      <w:r w:rsidRPr="00DE2B76">
        <w:rPr>
          <w:rFonts w:asciiTheme="majorHAnsi" w:hAnsiTheme="majorHAnsi" w:cstheme="majorHAnsi"/>
          <w:i/>
          <w:iCs/>
          <w:color w:val="44546A" w:themeColor="text2"/>
        </w:rPr>
        <w:t>ipoteca</w:t>
      </w:r>
      <w:r w:rsidRPr="00DE2B76">
        <w:rPr>
          <w:rFonts w:asciiTheme="majorHAnsi" w:hAnsiTheme="majorHAnsi" w:cstheme="majorHAnsi"/>
          <w:color w:val="44546A" w:themeColor="text2"/>
        </w:rPr>
        <w:t xml:space="preserve"> etc.) sunt considerate incompatibile cu realizarea proiectelor de investiții în cadrul PS. </w:t>
      </w:r>
    </w:p>
    <w:p w14:paraId="73DE7808"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accepțiunea AM POS, dreptul de administrare înscris în Cartea funciară în favoarea unei instituții de drept public, cu personalitate juridică și care desfășoară activități în domeniul sănătății, nu este considerat sarcină. Proiectul devine neeligibil dacă intervine un act juridic cu efecte depline (ex.: o hotărâre judecătorească definitivă) până la finalizarea perioadei de durabilitate, care să afecteze dreptul invocat de către solicitant pentru realizarea proiectului.</w:t>
      </w:r>
    </w:p>
    <w:p w14:paraId="38AFAFE9"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cazul în care în clădire există spații/ unități de clădire închiriate/ date în folosință gratuită/ concesionate unor persoane juridice, sunt îndeplinite următoarele condiții:</w:t>
      </w:r>
    </w:p>
    <w:p w14:paraId="46FC51CA" w14:textId="77777777" w:rsidR="00093A27" w:rsidRPr="00DE2B76" w:rsidRDefault="00093A27" w:rsidP="00093A27">
      <w:pPr>
        <w:pStyle w:val="ListParagraph"/>
        <w:numPr>
          <w:ilvl w:val="0"/>
          <w:numId w:val="184"/>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ocupanții (persoanele juridice) trebuie să fi fost selectați printr-o procedură transparentă și nediscriminatorie, conform legislației în vigoare;</w:t>
      </w:r>
    </w:p>
    <w:p w14:paraId="58DA8B8C" w14:textId="77777777" w:rsidR="00093A27" w:rsidRPr="00DE2B76" w:rsidRDefault="00093A27" w:rsidP="00093A27">
      <w:pPr>
        <w:pStyle w:val="ListParagraph"/>
        <w:numPr>
          <w:ilvl w:val="0"/>
          <w:numId w:val="184"/>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suprafața utilă aferentă acestor spații/unități de clădire </w:t>
      </w:r>
      <w:r w:rsidRPr="00DE2B76">
        <w:rPr>
          <w:rFonts w:asciiTheme="majorHAnsi" w:hAnsiTheme="majorHAnsi" w:cstheme="majorHAnsi"/>
          <w:b/>
          <w:bCs/>
          <w:color w:val="44546A" w:themeColor="text2"/>
        </w:rPr>
        <w:t>NU</w:t>
      </w:r>
      <w:r w:rsidRPr="00DE2B76">
        <w:rPr>
          <w:rFonts w:asciiTheme="majorHAnsi" w:hAnsiTheme="majorHAnsi" w:cstheme="majorHAnsi"/>
          <w:color w:val="44546A" w:themeColor="text2"/>
        </w:rPr>
        <w:t xml:space="preserve"> depășește 10% din suprafața totală utilă a clădirii.</w:t>
      </w:r>
    </w:p>
    <w:p w14:paraId="5328598B"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 cazul în care într-o clădire sunt mai multe spații/ unități de clădire închiriate/ date în folosință gratuită/concesionate, în condițiile enunțate mai sus, se va întocmi un </w:t>
      </w:r>
      <w:bookmarkStart w:id="160" w:name="_Hlk134881617"/>
      <w:r w:rsidRPr="00DE2B76">
        <w:rPr>
          <w:rFonts w:asciiTheme="majorHAnsi" w:hAnsiTheme="majorHAnsi" w:cstheme="majorHAnsi"/>
          <w:color w:val="44546A" w:themeColor="text2"/>
        </w:rPr>
        <w:t>Tabel centralizator al acestor ocupanți la nivel de clădire</w:t>
      </w:r>
      <w:bookmarkEnd w:id="160"/>
      <w:r w:rsidRPr="00DE2B76">
        <w:rPr>
          <w:rFonts w:asciiTheme="majorHAnsi" w:hAnsiTheme="majorHAnsi" w:cstheme="majorHAnsi"/>
          <w:color w:val="44546A" w:themeColor="text2"/>
        </w:rPr>
        <w:t>,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4E00019C"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Condițiile de mai sus nu sunt aplicabile în cazul persoanelor juridice care au închiriat/au primit în folosință gratuită/ au obținut în concesiune spații/unități de clădire pentru a fi utilizate pe o durată limitată în cursul unei zile/ săptămâni/ luni în vederea desfășurării unor activități sportive, culturale, educaționale sau recreative. În cazul acestor persoane juridice sunt îndeplinite următoarele condiții:</w:t>
      </w:r>
    </w:p>
    <w:p w14:paraId="714AAEE3" w14:textId="77777777" w:rsidR="00093A27" w:rsidRPr="00DE2B76" w:rsidRDefault="00093A27" w:rsidP="00093A27">
      <w:pPr>
        <w:pStyle w:val="ListParagraph"/>
        <w:numPr>
          <w:ilvl w:val="0"/>
          <w:numId w:val="185"/>
        </w:numPr>
        <w:spacing w:before="60" w:after="0" w:line="240" w:lineRule="auto"/>
        <w:jc w:val="both"/>
        <w:rPr>
          <w:rFonts w:asciiTheme="majorHAnsi" w:hAnsiTheme="majorHAnsi" w:cstheme="majorHAnsi"/>
          <w:color w:val="44546A" w:themeColor="text2"/>
        </w:rPr>
      </w:pPr>
      <w:bookmarkStart w:id="161" w:name="_Hlk134881655"/>
      <w:r w:rsidRPr="00DE2B76">
        <w:rPr>
          <w:rFonts w:asciiTheme="majorHAnsi" w:hAnsiTheme="majorHAnsi" w:cstheme="majorHAnsi"/>
          <w:color w:val="44546A" w:themeColor="text2"/>
        </w:rPr>
        <w:t xml:space="preserve">ocupanții (persoanele juridice) trebuie să fi fost selectați </w:t>
      </w:r>
      <w:bookmarkEnd w:id="161"/>
      <w:r w:rsidRPr="00DE2B76">
        <w:rPr>
          <w:rFonts w:asciiTheme="majorHAnsi" w:hAnsiTheme="majorHAnsi" w:cstheme="majorHAnsi"/>
          <w:color w:val="44546A" w:themeColor="text2"/>
        </w:rPr>
        <w:t xml:space="preserve">printr-o </w:t>
      </w:r>
      <w:bookmarkStart w:id="162" w:name="_Hlk134881644"/>
      <w:r w:rsidRPr="00DE2B76">
        <w:rPr>
          <w:rFonts w:asciiTheme="majorHAnsi" w:hAnsiTheme="majorHAnsi" w:cstheme="majorHAnsi"/>
          <w:color w:val="44546A" w:themeColor="text2"/>
        </w:rPr>
        <w:t>procedură transparentă și nediscriminatorie</w:t>
      </w:r>
      <w:bookmarkEnd w:id="162"/>
      <w:r w:rsidRPr="00DE2B76">
        <w:rPr>
          <w:rFonts w:asciiTheme="majorHAnsi" w:hAnsiTheme="majorHAnsi" w:cstheme="majorHAnsi"/>
          <w:color w:val="44546A" w:themeColor="text2"/>
        </w:rPr>
        <w:t>, conform legislației în vigoare;</w:t>
      </w:r>
    </w:p>
    <w:p w14:paraId="592425E9" w14:textId="77777777" w:rsidR="00093A27" w:rsidRPr="00DE2B76" w:rsidRDefault="00093A27" w:rsidP="00093A27">
      <w:pPr>
        <w:pStyle w:val="ListParagraph"/>
        <w:numPr>
          <w:ilvl w:val="0"/>
          <w:numId w:val="185"/>
        </w:numPr>
        <w:spacing w:before="60" w:after="0" w:line="240" w:lineRule="auto"/>
        <w:jc w:val="both"/>
        <w:rPr>
          <w:rFonts w:asciiTheme="majorHAnsi" w:hAnsiTheme="majorHAnsi" w:cstheme="majorHAnsi"/>
          <w:color w:val="44546A" w:themeColor="text2"/>
        </w:rPr>
      </w:pPr>
      <w:bookmarkStart w:id="163" w:name="_Hlk134881663"/>
      <w:r w:rsidRPr="00DE2B76">
        <w:rPr>
          <w:rFonts w:asciiTheme="majorHAnsi" w:hAnsiTheme="majorHAnsi" w:cstheme="majorHAnsi"/>
          <w:color w:val="44546A" w:themeColor="text2"/>
        </w:rPr>
        <w:lastRenderedPageBreak/>
        <w:t>activitatea desfășurată de persoanele juridice respective nu afectează activitatea principală/ funcțiunea clădirii publice</w:t>
      </w:r>
      <w:bookmarkEnd w:id="163"/>
      <w:r w:rsidRPr="00DE2B76">
        <w:rPr>
          <w:rFonts w:asciiTheme="majorHAnsi" w:hAnsiTheme="majorHAnsi" w:cstheme="majorHAnsi"/>
          <w:color w:val="44546A" w:themeColor="text2"/>
        </w:rPr>
        <w:t>.</w:t>
      </w:r>
    </w:p>
    <w:p w14:paraId="5ACF47C4"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De asemenea, în cadrul acestui apel de proiecte, închirierea/darea în folosință gratuită/concesiunea a unor suprafețe din teren, cu condiția ca respectivele limite ale dreptului de proprietate să nu fie incompatibile cu realizarea activităților/ implementarea proiectului,</w:t>
      </w:r>
      <w:r w:rsidRPr="00DE2B76">
        <w:rPr>
          <w:rFonts w:asciiTheme="majorHAnsi" w:hAnsiTheme="majorHAnsi" w:cstheme="majorHAnsi"/>
          <w:i/>
          <w:iCs/>
          <w:color w:val="44546A" w:themeColor="text2"/>
        </w:rPr>
        <w:t xml:space="preserve"> </w:t>
      </w:r>
      <w:r w:rsidRPr="00DE2B76">
        <w:rPr>
          <w:rFonts w:asciiTheme="majorHAnsi" w:hAnsiTheme="majorHAnsi" w:cstheme="majorHAnsi"/>
          <w:color w:val="44546A" w:themeColor="text2"/>
        </w:rPr>
        <w:t>nu se consideră sarcină sau interdicție care afectează implementarea proiectului nu conduce la respingerea cererii de finanțare din procesul de evaluare, selecție și contractare.</w:t>
      </w:r>
    </w:p>
    <w:p w14:paraId="5D010829" w14:textId="77777777" w:rsidR="00093A27" w:rsidRPr="00DE2B76" w:rsidRDefault="00093A27" w:rsidP="00093A27">
      <w:pPr>
        <w:spacing w:before="60" w:after="0" w:line="240" w:lineRule="auto"/>
        <w:jc w:val="both"/>
        <w:rPr>
          <w:rFonts w:asciiTheme="majorHAnsi" w:hAnsiTheme="majorHAnsi" w:cstheme="majorHAnsi"/>
          <w:color w:val="44546A" w:themeColor="text2"/>
        </w:rPr>
      </w:pPr>
    </w:p>
    <w:p w14:paraId="0BA3048F" w14:textId="77777777" w:rsidR="00093A27" w:rsidRPr="00DE2B76" w:rsidRDefault="00093A27" w:rsidP="00093A27">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4. Prin actele de proprietate/ administrare solicitantul va trebui să dovedească că poate să asigure caracterul durabil al investiției în conformitate cu art. 65 din Regulamentul (UE)</w:t>
      </w:r>
      <w:r w:rsidRPr="00DE2B76">
        <w:rPr>
          <w:rFonts w:asciiTheme="majorHAnsi" w:hAnsiTheme="majorHAnsi" w:cstheme="majorHAnsi"/>
          <w:color w:val="44546A" w:themeColor="text2"/>
        </w:rPr>
        <w:t xml:space="preserve"> </w:t>
      </w:r>
      <w:r w:rsidRPr="00DE2B76">
        <w:rPr>
          <w:rFonts w:asciiTheme="majorHAnsi" w:hAnsiTheme="majorHAnsi" w:cstheme="majorHAnsi"/>
          <w:b/>
          <w:bCs/>
          <w:color w:val="44546A" w:themeColor="text2"/>
        </w:rPr>
        <w:t>de stabilire a dispozițiilor comune nr. 1060/2021:</w:t>
      </w:r>
    </w:p>
    <w:p w14:paraId="07F29880"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Perioada pentru care este conferit dreptul de proprietate/ administrare solicitanților eligibili și/ sau partenerilor acestora trebuie să fie acoperitoare pentru durată menționată la articolul 65 din Regulamentul UE de stabilire a dispozițiilor comune nr. 1060/2021, în vederea asigurării caracterului durabil al investiției, respectiv o perioadă de cinci ani de la data efectuării plății finale în cadrul contractului de finanțare.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 </w:t>
      </w:r>
    </w:p>
    <w:p w14:paraId="00D122F9"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Pentru investiția propusă, solicitantul trebuie să mențină investiția realizată conform prevederilor de la punctul 3.18 Caracterul durabil al proiectului din prezentul ghid. </w:t>
      </w:r>
    </w:p>
    <w:p w14:paraId="72374DF8"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Se va avea în vedere că în conformitate cu prevederile art. 65 din Regulamentul UE de stabilire a dispozițiilor comune nr. 1060/2021, rambursarea efectuată pe motivul nerespectării dispozițiilor din acest articol este proporțională cu perioada de neconformitate.</w:t>
      </w:r>
    </w:p>
    <w:p w14:paraId="4EB7270B"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Aceste elemente constituie clauze contractuale. </w:t>
      </w:r>
    </w:p>
    <w:p w14:paraId="6361B16D" w14:textId="77777777" w:rsidR="00093A27" w:rsidRPr="00DE2B76" w:rsidRDefault="00093A27" w:rsidP="00093A27">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 vederea asigurării principiului de mai sus, solicitantul va completa </w:t>
      </w:r>
      <w:r w:rsidRPr="00DE2B76">
        <w:rPr>
          <w:rFonts w:asciiTheme="majorHAnsi" w:hAnsiTheme="majorHAnsi" w:cstheme="majorHAnsi"/>
          <w:b/>
          <w:bCs/>
          <w:color w:val="44546A" w:themeColor="text2"/>
        </w:rPr>
        <w:t>Anexa 4: Declarația unică</w:t>
      </w:r>
      <w:r w:rsidRPr="00DE2B76">
        <w:rPr>
          <w:rFonts w:asciiTheme="majorHAnsi" w:hAnsiTheme="majorHAnsi" w:cstheme="majorHAnsi"/>
          <w:color w:val="44546A" w:themeColor="text2"/>
        </w:rPr>
        <w:t xml:space="preserve"> la prezentul Ghid.</w:t>
      </w:r>
    </w:p>
    <w:p w14:paraId="1DEC6DE8" w14:textId="2880A71B" w:rsidR="007D088D" w:rsidRPr="00DE2B76" w:rsidRDefault="007D088D" w:rsidP="00F36338">
      <w:pPr>
        <w:spacing w:before="60" w:after="0" w:line="240" w:lineRule="auto"/>
        <w:jc w:val="both"/>
        <w:rPr>
          <w:rFonts w:asciiTheme="majorHAnsi" w:hAnsiTheme="majorHAnsi" w:cstheme="majorHAnsi"/>
          <w:color w:val="44546A" w:themeColor="text2"/>
        </w:rPr>
      </w:pPr>
      <w:bookmarkStart w:id="164" w:name="_Toc134808511"/>
      <w:bookmarkEnd w:id="164"/>
    </w:p>
    <w:p w14:paraId="42E9CF1E" w14:textId="77777777" w:rsidR="00E80BE4" w:rsidRPr="00DE2B76" w:rsidRDefault="00E80BE4" w:rsidP="00F36338">
      <w:pPr>
        <w:spacing w:before="60" w:after="0" w:line="240" w:lineRule="auto"/>
        <w:jc w:val="both"/>
        <w:rPr>
          <w:rFonts w:asciiTheme="majorHAnsi" w:hAnsiTheme="majorHAnsi" w:cstheme="majorHAnsi"/>
          <w:color w:val="44546A" w:themeColor="text2"/>
        </w:rPr>
      </w:pPr>
    </w:p>
    <w:p w14:paraId="3857864C" w14:textId="77777777" w:rsidR="00BB0227" w:rsidRPr="00DE2B76" w:rsidRDefault="00BB0227" w:rsidP="00F36338">
      <w:pPr>
        <w:spacing w:before="60" w:after="0" w:line="240" w:lineRule="auto"/>
        <w:ind w:left="720" w:right="120"/>
        <w:jc w:val="both"/>
        <w:rPr>
          <w:rFonts w:asciiTheme="majorHAnsi" w:hAnsiTheme="majorHAnsi" w:cstheme="majorHAnsi"/>
          <w:iCs/>
          <w:color w:val="44546A" w:themeColor="text2"/>
        </w:rPr>
      </w:pPr>
    </w:p>
    <w:p w14:paraId="323E8CAA" w14:textId="70235EA2" w:rsidR="007D088D" w:rsidRPr="00DE2B76" w:rsidRDefault="00541D3C" w:rsidP="00CE6D0F">
      <w:pPr>
        <w:pStyle w:val="Heading3"/>
        <w:rPr>
          <w:rFonts w:cstheme="majorHAnsi"/>
          <w:b/>
          <w:bCs/>
          <w:iCs/>
          <w:color w:val="44546A" w:themeColor="text2"/>
          <w:sz w:val="22"/>
          <w:szCs w:val="22"/>
          <w:lang w:val="ro-RO"/>
        </w:rPr>
      </w:pPr>
      <w:bookmarkStart w:id="165" w:name="_Toc130839710"/>
      <w:bookmarkStart w:id="166" w:name="_Toc147414593"/>
      <w:r w:rsidRPr="00DE2B76">
        <w:rPr>
          <w:rFonts w:cstheme="majorHAnsi"/>
          <w:b/>
          <w:bCs/>
          <w:iCs/>
          <w:color w:val="44546A" w:themeColor="text2"/>
          <w:sz w:val="22"/>
          <w:szCs w:val="22"/>
          <w:lang w:val="ro-RO"/>
        </w:rPr>
        <w:t xml:space="preserve">5.1.1.1. </w:t>
      </w:r>
      <w:r w:rsidR="007D088D" w:rsidRPr="00DE2B76">
        <w:rPr>
          <w:rFonts w:cstheme="majorHAnsi"/>
          <w:b/>
          <w:bCs/>
          <w:iCs/>
          <w:color w:val="44546A" w:themeColor="text2"/>
          <w:sz w:val="22"/>
          <w:szCs w:val="22"/>
          <w:lang w:val="ro-RO"/>
        </w:rPr>
        <w:t>Capacitatea de implementare a proiectului</w:t>
      </w:r>
      <w:bookmarkEnd w:id="165"/>
      <w:bookmarkEnd w:id="166"/>
    </w:p>
    <w:p w14:paraId="24A71466" w14:textId="04D6C9B8" w:rsidR="007D088D" w:rsidRPr="00DE2B76" w:rsidRDefault="00541D3C" w:rsidP="00CE6D0F">
      <w:pPr>
        <w:spacing w:before="60" w:after="0" w:line="240" w:lineRule="auto"/>
        <w:ind w:left="360"/>
        <w:jc w:val="both"/>
        <w:outlineLvl w:val="4"/>
        <w:rPr>
          <w:rFonts w:asciiTheme="majorHAnsi" w:hAnsiTheme="majorHAnsi" w:cstheme="majorHAnsi"/>
          <w:iCs/>
          <w:color w:val="44546A" w:themeColor="text2"/>
        </w:rPr>
      </w:pPr>
      <w:bookmarkStart w:id="167" w:name="_Toc130839711"/>
      <w:r w:rsidRPr="00DE2B76">
        <w:rPr>
          <w:rFonts w:asciiTheme="majorHAnsi" w:hAnsiTheme="majorHAnsi" w:cstheme="majorHAnsi"/>
          <w:b/>
          <w:bCs/>
          <w:iCs/>
          <w:color w:val="44546A" w:themeColor="text2"/>
        </w:rPr>
        <w:t xml:space="preserve">5.1.1.1.1 </w:t>
      </w:r>
      <w:r w:rsidR="007D088D" w:rsidRPr="00DE2B76">
        <w:rPr>
          <w:rFonts w:asciiTheme="majorHAnsi" w:hAnsiTheme="majorHAnsi" w:cstheme="majorHAnsi"/>
          <w:b/>
          <w:bCs/>
          <w:iCs/>
          <w:color w:val="44546A" w:themeColor="text2"/>
        </w:rPr>
        <w:t>Capacitatea operațională a solicitantului</w:t>
      </w:r>
      <w:bookmarkEnd w:id="167"/>
    </w:p>
    <w:p w14:paraId="38C66133" w14:textId="5DF79056" w:rsidR="007D088D" w:rsidRPr="00DE2B76" w:rsidRDefault="007D088D" w:rsidP="00F36338">
      <w:pPr>
        <w:spacing w:before="60" w:after="0" w:line="240" w:lineRule="auto"/>
        <w:ind w:right="120"/>
        <w:jc w:val="both"/>
        <w:rPr>
          <w:rFonts w:asciiTheme="majorHAnsi" w:hAnsiTheme="majorHAnsi" w:cstheme="majorHAnsi"/>
          <w:iCs/>
          <w:color w:val="44546A" w:themeColor="text2"/>
        </w:rPr>
      </w:pPr>
    </w:p>
    <w:p w14:paraId="75330A23" w14:textId="48DB0631" w:rsidR="00E20730" w:rsidRPr="00DE2B76" w:rsidRDefault="00E20730" w:rsidP="00E20730">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vederea demonstrării </w:t>
      </w:r>
      <w:r w:rsidRPr="00DE2B76">
        <w:rPr>
          <w:rFonts w:asciiTheme="majorHAnsi" w:hAnsiTheme="majorHAnsi" w:cstheme="majorHAnsi"/>
          <w:b/>
          <w:bCs/>
          <w:iCs/>
          <w:color w:val="44546A" w:themeColor="text2"/>
        </w:rPr>
        <w:t>capacității operaționale</w:t>
      </w:r>
      <w:r w:rsidRPr="00DE2B76">
        <w:rPr>
          <w:rFonts w:asciiTheme="majorHAnsi" w:hAnsiTheme="majorHAnsi" w:cstheme="majorHAnsi"/>
          <w:iCs/>
          <w:color w:val="44546A" w:themeColor="text2"/>
        </w:rPr>
        <w:t xml:space="preserve">, se recomandă ca </w:t>
      </w:r>
      <w:r w:rsidRPr="00DE2B76">
        <w:rPr>
          <w:rFonts w:asciiTheme="majorHAnsi" w:hAnsiTheme="majorHAnsi" w:cstheme="majorHAnsi"/>
          <w:b/>
          <w:bCs/>
          <w:iCs/>
          <w:color w:val="44546A" w:themeColor="text2"/>
          <w:u w:val="single"/>
        </w:rPr>
        <w:t>solicitantul</w:t>
      </w:r>
      <w:r w:rsidRPr="00DE2B76">
        <w:rPr>
          <w:rFonts w:asciiTheme="majorHAnsi" w:hAnsiTheme="majorHAnsi" w:cstheme="majorHAnsi"/>
          <w:iCs/>
          <w:color w:val="44546A" w:themeColor="text2"/>
        </w:rPr>
        <w:t xml:space="preserve"> să dețină o </w:t>
      </w:r>
      <w:r w:rsidRPr="00DE2B76">
        <w:rPr>
          <w:rFonts w:asciiTheme="majorHAnsi" w:hAnsiTheme="majorHAnsi" w:cstheme="majorHAnsi"/>
          <w:b/>
          <w:bCs/>
          <w:iCs/>
          <w:color w:val="44546A" w:themeColor="text2"/>
        </w:rPr>
        <w:t>structură internă dedicată pentru implementarea proiectului</w:t>
      </w:r>
      <w:r w:rsidRPr="00DE2B76">
        <w:rPr>
          <w:rFonts w:asciiTheme="majorHAnsi" w:hAnsiTheme="majorHAnsi" w:cstheme="majorHAnsi"/>
          <w:iCs/>
          <w:color w:val="44546A" w:themeColor="text2"/>
        </w:rPr>
        <w:t xml:space="preserve"> și experți care dețin experiență relevantă pentru implementarea cu succes a acestuia. </w:t>
      </w:r>
    </w:p>
    <w:p w14:paraId="4218DE25" w14:textId="530302FD" w:rsidR="00E20730" w:rsidRPr="00DE2B76" w:rsidRDefault="00E20730" w:rsidP="00E20730">
      <w:pPr>
        <w:spacing w:before="60" w:after="0" w:line="240" w:lineRule="auto"/>
        <w:ind w:right="120"/>
        <w:jc w:val="both"/>
        <w:rPr>
          <w:rFonts w:asciiTheme="majorHAnsi" w:hAnsiTheme="majorHAnsi" w:cstheme="majorHAnsi"/>
          <w:iCs/>
          <w:color w:val="44546A" w:themeColor="text2"/>
        </w:rPr>
      </w:pPr>
      <w:bookmarkStart w:id="168" w:name="_Hlk136431369"/>
      <w:bookmarkStart w:id="169" w:name="_Hlk135053577"/>
      <w:r w:rsidRPr="00DE2B76">
        <w:rPr>
          <w:rFonts w:asciiTheme="majorHAnsi" w:hAnsiTheme="majorHAnsi" w:cstheme="majorHAnsi"/>
          <w:b/>
          <w:bCs/>
          <w:iCs/>
          <w:color w:val="44546A" w:themeColor="text2"/>
        </w:rPr>
        <w:t>Echipa de proiect</w:t>
      </w:r>
      <w:r w:rsidRPr="00DE2B76">
        <w:rPr>
          <w:rFonts w:asciiTheme="majorHAnsi" w:hAnsiTheme="majorHAnsi" w:cstheme="majorHAnsi"/>
          <w:iCs/>
          <w:color w:val="44546A" w:themeColor="text2"/>
        </w:rPr>
        <w:t xml:space="preserve"> – se recomandă să conțină cel puțin următoarele tipuri de experți:</w:t>
      </w:r>
    </w:p>
    <w:p w14:paraId="4F0F0DFA" w14:textId="71577DBD" w:rsidR="00E20730" w:rsidRPr="00DE2B76" w:rsidRDefault="00E20730" w:rsidP="00E20730">
      <w:pPr>
        <w:numPr>
          <w:ilvl w:val="0"/>
          <w:numId w:val="29"/>
        </w:num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manager de proiect;</w:t>
      </w:r>
    </w:p>
    <w:p w14:paraId="0F98162D" w14:textId="3DC5A2F2" w:rsidR="00E20730" w:rsidRPr="00DE2B76" w:rsidRDefault="00E20730" w:rsidP="00E20730">
      <w:pPr>
        <w:pStyle w:val="ListParagraph"/>
        <w:numPr>
          <w:ilvl w:val="0"/>
          <w:numId w:val="29"/>
        </w:numPr>
        <w:spacing w:before="60" w:after="0" w:line="240" w:lineRule="auto"/>
        <w:contextualSpacing w:val="0"/>
        <w:rPr>
          <w:rFonts w:asciiTheme="majorHAnsi" w:hAnsiTheme="majorHAnsi" w:cstheme="majorHAnsi"/>
          <w:iCs/>
          <w:color w:val="44546A" w:themeColor="text2"/>
        </w:rPr>
      </w:pPr>
      <w:bookmarkStart w:id="170" w:name="_Hlk140752453"/>
      <w:r w:rsidRPr="00DE2B76">
        <w:rPr>
          <w:rFonts w:asciiTheme="majorHAnsi" w:hAnsiTheme="majorHAnsi" w:cstheme="majorHAnsi"/>
          <w:iCs/>
          <w:color w:val="44546A" w:themeColor="text2"/>
        </w:rPr>
        <w:t>experți tehnici (ex, expert tehnic construcții etc.)</w:t>
      </w:r>
    </w:p>
    <w:p w14:paraId="58977478" w14:textId="5E54A00C" w:rsidR="00E20730" w:rsidRPr="00DE2B76" w:rsidRDefault="00E20730" w:rsidP="00E20730">
      <w:pPr>
        <w:pStyle w:val="ListParagraph"/>
        <w:numPr>
          <w:ilvl w:val="0"/>
          <w:numId w:val="29"/>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alte tipuri de experți (ex. experți de monitorizare; experți în achiziții publice; experți juridici; experți financiari; alte categorii de experți necesari implementării </w:t>
      </w:r>
      <w:bookmarkStart w:id="171" w:name="_Hlk141261197"/>
      <w:r w:rsidRPr="00DE2B76">
        <w:rPr>
          <w:rFonts w:asciiTheme="majorHAnsi" w:hAnsiTheme="majorHAnsi" w:cstheme="majorHAnsi"/>
          <w:iCs/>
          <w:color w:val="44546A" w:themeColor="text2"/>
        </w:rPr>
        <w:t>proiectului</w:t>
      </w:r>
      <w:bookmarkEnd w:id="171"/>
      <w:r w:rsidRPr="00DE2B76">
        <w:rPr>
          <w:rFonts w:asciiTheme="majorHAnsi" w:hAnsiTheme="majorHAnsi" w:cstheme="majorHAnsi"/>
          <w:iCs/>
          <w:color w:val="44546A" w:themeColor="text2"/>
        </w:rPr>
        <w:t>)</w:t>
      </w:r>
    </w:p>
    <w:p w14:paraId="455BFB4E" w14:textId="76E5431F" w:rsidR="00E20730" w:rsidRPr="00DE2B76" w:rsidRDefault="00E20730" w:rsidP="00E20730">
      <w:pPr>
        <w:spacing w:before="60" w:after="0" w:line="240" w:lineRule="auto"/>
        <w:ind w:right="120"/>
        <w:jc w:val="both"/>
        <w:rPr>
          <w:rFonts w:asciiTheme="majorHAnsi" w:hAnsiTheme="majorHAnsi" w:cstheme="majorHAnsi"/>
          <w:iCs/>
          <w:color w:val="44546A" w:themeColor="text2"/>
        </w:rPr>
      </w:pPr>
      <w:bookmarkStart w:id="172" w:name="_Hlk141261209"/>
      <w:r w:rsidRPr="00DE2B76">
        <w:rPr>
          <w:rFonts w:asciiTheme="majorHAnsi" w:hAnsiTheme="majorHAnsi" w:cstheme="majorHAnsi"/>
          <w:iCs/>
          <w:color w:val="44546A" w:themeColor="text2"/>
        </w:rPr>
        <w:t xml:space="preserve">În etapa de evaluare și selecție, </w:t>
      </w:r>
      <w:r w:rsidRPr="00DE2B76">
        <w:rPr>
          <w:rFonts w:asciiTheme="majorHAnsi" w:eastAsia="Times New Roman" w:hAnsiTheme="majorHAnsi" w:cstheme="majorHAnsi"/>
          <w:color w:val="44546A" w:themeColor="text2"/>
          <w:lang w:eastAsia="ro-RO"/>
        </w:rPr>
        <w:t xml:space="preserve">capacitatea operațională a solicitantului va fi evaluată prin raportare la experiența </w:t>
      </w:r>
      <w:r w:rsidRPr="00DE2B76">
        <w:rPr>
          <w:rFonts w:asciiTheme="majorHAnsi" w:hAnsiTheme="majorHAnsi" w:cstheme="majorHAnsi"/>
          <w:color w:val="44546A" w:themeColor="text2"/>
        </w:rPr>
        <w:t>echipei de proiect - experți relevanți (</w:t>
      </w:r>
      <w:r w:rsidRPr="00DE2B76">
        <w:rPr>
          <w:rFonts w:asciiTheme="majorHAnsi" w:hAnsiTheme="majorHAnsi" w:cstheme="majorHAnsi"/>
          <w:i/>
          <w:iCs/>
          <w:color w:val="44546A" w:themeColor="text2"/>
        </w:rPr>
        <w:t xml:space="preserve">manager de proiect, experți tehnici construcții, expert </w:t>
      </w:r>
      <w:r w:rsidRPr="00DE2B76">
        <w:rPr>
          <w:rFonts w:asciiTheme="majorHAnsi" w:hAnsiTheme="majorHAnsi" w:cstheme="majorHAnsi"/>
          <w:i/>
          <w:iCs/>
          <w:color w:val="44546A" w:themeColor="text2"/>
        </w:rPr>
        <w:lastRenderedPageBreak/>
        <w:t>financiar</w:t>
      </w:r>
      <w:r w:rsidRPr="00DE2B76">
        <w:rPr>
          <w:rFonts w:asciiTheme="majorHAnsi" w:hAnsiTheme="majorHAnsi" w:cstheme="majorHAnsi"/>
          <w:color w:val="44546A" w:themeColor="text2"/>
        </w:rPr>
        <w:t xml:space="preserve">) cu experiență relevantă în implementarea unui proiect/de proiecte de investiții </w:t>
      </w:r>
      <w:bookmarkEnd w:id="168"/>
      <w:r w:rsidRPr="00DE2B76">
        <w:rPr>
          <w:rFonts w:asciiTheme="majorHAnsi" w:hAnsiTheme="majorHAnsi" w:cstheme="majorHAnsi"/>
          <w:color w:val="44546A" w:themeColor="text2"/>
        </w:rPr>
        <w:t xml:space="preserve">(vezi subcriteriul 3.3 din </w:t>
      </w:r>
      <w:r w:rsidRPr="00DE2B76">
        <w:rPr>
          <w:rFonts w:asciiTheme="majorHAnsi" w:hAnsiTheme="majorHAnsi" w:cstheme="majorHAnsi"/>
          <w:b/>
          <w:bCs/>
          <w:color w:val="44546A" w:themeColor="text2"/>
        </w:rPr>
        <w:t xml:space="preserve">Anexa 1: </w:t>
      </w:r>
      <w:r w:rsidRPr="00DE2B76">
        <w:rPr>
          <w:rFonts w:asciiTheme="majorHAnsi" w:hAnsiTheme="majorHAnsi" w:cstheme="majorHAnsi"/>
          <w:b/>
          <w:bCs/>
          <w:iCs/>
          <w:color w:val="44546A" w:themeColor="text2"/>
        </w:rPr>
        <w:t>Criterii de evaluare și selecție</w:t>
      </w:r>
      <w:r w:rsidRPr="00DE2B76">
        <w:rPr>
          <w:rFonts w:asciiTheme="majorHAnsi" w:hAnsiTheme="majorHAnsi" w:cstheme="majorHAnsi"/>
          <w:color w:val="44546A" w:themeColor="text2"/>
        </w:rPr>
        <w:t>)</w:t>
      </w:r>
      <w:bookmarkEnd w:id="172"/>
      <w:r w:rsidR="0011706C" w:rsidRPr="00DE2B76">
        <w:rPr>
          <w:rFonts w:asciiTheme="majorHAnsi" w:hAnsiTheme="majorHAnsi" w:cstheme="majorHAnsi"/>
          <w:color w:val="44546A" w:themeColor="text2"/>
        </w:rPr>
        <w:t>.</w:t>
      </w:r>
    </w:p>
    <w:bookmarkEnd w:id="169"/>
    <w:bookmarkEnd w:id="170"/>
    <w:p w14:paraId="6E4EE021" w14:textId="77777777" w:rsidR="00280B60" w:rsidRPr="00DE2B76" w:rsidRDefault="00280B60" w:rsidP="00F36338">
      <w:pPr>
        <w:spacing w:before="60" w:after="0" w:line="240" w:lineRule="auto"/>
        <w:ind w:right="120"/>
        <w:jc w:val="both"/>
        <w:rPr>
          <w:rFonts w:asciiTheme="majorHAnsi" w:hAnsiTheme="majorHAnsi" w:cstheme="majorHAnsi"/>
          <w:iCs/>
          <w:color w:val="44546A" w:themeColor="text2"/>
        </w:rPr>
      </w:pPr>
    </w:p>
    <w:p w14:paraId="5C9F82E5" w14:textId="6CBE2F7C" w:rsidR="00306498" w:rsidRPr="00DE2B76" w:rsidRDefault="00541D3C" w:rsidP="00CE6D0F">
      <w:pPr>
        <w:spacing w:before="60" w:after="0" w:line="240" w:lineRule="auto"/>
        <w:ind w:left="360"/>
        <w:jc w:val="both"/>
        <w:outlineLvl w:val="4"/>
        <w:rPr>
          <w:rFonts w:asciiTheme="majorHAnsi" w:hAnsiTheme="majorHAnsi" w:cstheme="majorHAnsi"/>
          <w:b/>
          <w:bCs/>
          <w:color w:val="44546A" w:themeColor="text2"/>
        </w:rPr>
      </w:pPr>
      <w:bookmarkStart w:id="173" w:name="_Toc135034603"/>
      <w:bookmarkStart w:id="174" w:name="_Toc135034744"/>
      <w:bookmarkStart w:id="175" w:name="_Toc135061186"/>
      <w:bookmarkStart w:id="176" w:name="_Toc135061338"/>
      <w:bookmarkStart w:id="177" w:name="_Toc135034604"/>
      <w:bookmarkStart w:id="178" w:name="_Toc135034745"/>
      <w:bookmarkStart w:id="179" w:name="_Toc135061187"/>
      <w:bookmarkStart w:id="180" w:name="_Toc135061339"/>
      <w:bookmarkStart w:id="181" w:name="_Toc135034605"/>
      <w:bookmarkStart w:id="182" w:name="_Toc135034746"/>
      <w:bookmarkStart w:id="183" w:name="_Toc135061188"/>
      <w:bookmarkStart w:id="184" w:name="_Toc135061340"/>
      <w:bookmarkEnd w:id="173"/>
      <w:bookmarkEnd w:id="174"/>
      <w:bookmarkEnd w:id="175"/>
      <w:bookmarkEnd w:id="176"/>
      <w:bookmarkEnd w:id="177"/>
      <w:bookmarkEnd w:id="178"/>
      <w:bookmarkEnd w:id="179"/>
      <w:bookmarkEnd w:id="180"/>
      <w:bookmarkEnd w:id="181"/>
      <w:bookmarkEnd w:id="182"/>
      <w:bookmarkEnd w:id="183"/>
      <w:bookmarkEnd w:id="184"/>
      <w:r w:rsidRPr="00DE2B76">
        <w:rPr>
          <w:rFonts w:asciiTheme="majorHAnsi" w:hAnsiTheme="majorHAnsi" w:cstheme="majorHAnsi"/>
          <w:b/>
          <w:bCs/>
          <w:iCs/>
          <w:color w:val="44546A" w:themeColor="text2"/>
        </w:rPr>
        <w:t xml:space="preserve">5.1.1.1.2 </w:t>
      </w:r>
      <w:r w:rsidR="00306498" w:rsidRPr="00DE2B76">
        <w:rPr>
          <w:rFonts w:asciiTheme="majorHAnsi" w:hAnsiTheme="majorHAnsi" w:cstheme="majorHAnsi"/>
          <w:b/>
          <w:bCs/>
          <w:iCs/>
          <w:color w:val="44546A" w:themeColor="text2"/>
        </w:rPr>
        <w:t>Capacitatea financiară a solicitantului/ partenerilor</w:t>
      </w:r>
    </w:p>
    <w:p w14:paraId="170757F7" w14:textId="5DC611F3" w:rsidR="007D088D" w:rsidRPr="00DE2B76" w:rsidRDefault="007D088D"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Solicitantul</w:t>
      </w:r>
      <w:r w:rsidR="006717C3" w:rsidRPr="00DE2B76">
        <w:rPr>
          <w:rFonts w:asciiTheme="majorHAnsi" w:hAnsiTheme="majorHAnsi" w:cstheme="majorHAnsi"/>
          <w:color w:val="44546A" w:themeColor="text2"/>
        </w:rPr>
        <w:t xml:space="preserve"> </w:t>
      </w:r>
      <w:r w:rsidR="00ED227E" w:rsidRPr="00DE2B76">
        <w:rPr>
          <w:rFonts w:asciiTheme="majorHAnsi" w:hAnsiTheme="majorHAnsi" w:cstheme="majorHAnsi"/>
          <w:color w:val="44546A" w:themeColor="text2"/>
        </w:rPr>
        <w:t>si</w:t>
      </w:r>
      <w:r w:rsidR="006717C3" w:rsidRPr="00DE2B76">
        <w:rPr>
          <w:rFonts w:asciiTheme="majorHAnsi" w:hAnsiTheme="majorHAnsi" w:cstheme="majorHAnsi"/>
          <w:color w:val="44546A" w:themeColor="text2"/>
        </w:rPr>
        <w:t xml:space="preserve"> </w:t>
      </w:r>
      <w:r w:rsidR="009D17FF" w:rsidRPr="00DE2B76">
        <w:rPr>
          <w:rFonts w:asciiTheme="majorHAnsi" w:hAnsiTheme="majorHAnsi" w:cstheme="majorHAnsi"/>
          <w:color w:val="44546A" w:themeColor="text2"/>
        </w:rPr>
        <w:t>are</w:t>
      </w:r>
      <w:r w:rsidR="006717C3" w:rsidRPr="00DE2B76">
        <w:rPr>
          <w:rFonts w:asciiTheme="majorHAnsi" w:hAnsiTheme="majorHAnsi" w:cstheme="majorHAnsi"/>
          <w:color w:val="44546A" w:themeColor="text2"/>
        </w:rPr>
        <w:t xml:space="preserve"> </w:t>
      </w:r>
      <w:r w:rsidR="0055050C"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capacitatea financiară de a asigura:</w:t>
      </w:r>
    </w:p>
    <w:p w14:paraId="0FC655BB" w14:textId="5678798F" w:rsidR="007D088D" w:rsidRPr="00DE2B76" w:rsidRDefault="007D088D" w:rsidP="00F36338">
      <w:pPr>
        <w:pStyle w:val="ListParagraph"/>
        <w:numPr>
          <w:ilvl w:val="0"/>
          <w:numId w:val="3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contribuția proprie la valoarea eligibilă a proiectului ();</w:t>
      </w:r>
    </w:p>
    <w:p w14:paraId="46D3A6D9" w14:textId="66DC5609" w:rsidR="007D088D" w:rsidRPr="00DE2B76" w:rsidRDefault="007D088D" w:rsidP="00F36338">
      <w:pPr>
        <w:pStyle w:val="ListParagraph"/>
        <w:numPr>
          <w:ilvl w:val="0"/>
          <w:numId w:val="3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finanțarea cheltuielilor neeligibile ale proiectului;</w:t>
      </w:r>
    </w:p>
    <w:p w14:paraId="40B4AA59" w14:textId="05E5D92F" w:rsidR="007D088D" w:rsidRPr="00DE2B76" w:rsidRDefault="007D088D" w:rsidP="00F36338">
      <w:pPr>
        <w:pStyle w:val="ListParagraph"/>
        <w:numPr>
          <w:ilvl w:val="0"/>
          <w:numId w:val="3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resursele financiare necesare implementării optime a proiectului în </w:t>
      </w:r>
      <w:r w:rsidR="00811B8B" w:rsidRPr="00DE2B76">
        <w:rPr>
          <w:rFonts w:asciiTheme="majorHAnsi" w:hAnsiTheme="majorHAnsi" w:cstheme="majorHAnsi"/>
          <w:color w:val="44546A" w:themeColor="text2"/>
        </w:rPr>
        <w:t>condițiile</w:t>
      </w:r>
      <w:r w:rsidRPr="00DE2B76">
        <w:rPr>
          <w:rFonts w:asciiTheme="majorHAnsi" w:hAnsiTheme="majorHAnsi" w:cstheme="majorHAnsi"/>
          <w:color w:val="44546A" w:themeColor="text2"/>
        </w:rPr>
        <w:t xml:space="preserve"> rambursării ulterioare a cheltuielilor eligibile;</w:t>
      </w:r>
    </w:p>
    <w:p w14:paraId="6DF7F82A" w14:textId="77777777" w:rsidR="007D088D" w:rsidRPr="00DE2B76" w:rsidRDefault="007D088D" w:rsidP="00F36338">
      <w:pPr>
        <w:pStyle w:val="ListParagraph"/>
        <w:numPr>
          <w:ilvl w:val="0"/>
          <w:numId w:val="3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resursele financiare necesare asigurării costurilor de funcționare și întreținere a investiției și serviciile asociate necesare, în vederea asigurării sustenabilității financiare a acesteia, pe perioada de durabilitate a contractului de finanțare.</w:t>
      </w:r>
    </w:p>
    <w:p w14:paraId="4EC8DB99" w14:textId="1FAFD59C" w:rsidR="00FC6624" w:rsidRPr="00DE2B76" w:rsidRDefault="00FC6624"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Solicitantul se angajează prin </w:t>
      </w:r>
      <w:r w:rsidRPr="00DE2B76">
        <w:rPr>
          <w:rFonts w:asciiTheme="majorHAnsi" w:hAnsiTheme="majorHAnsi" w:cstheme="majorHAnsi"/>
          <w:b/>
          <w:bCs/>
          <w:color w:val="44546A" w:themeColor="text2"/>
        </w:rPr>
        <w:t xml:space="preserve">Anexa </w:t>
      </w:r>
      <w:r w:rsidR="0011706C" w:rsidRPr="00DE2B76">
        <w:rPr>
          <w:rFonts w:asciiTheme="majorHAnsi" w:hAnsiTheme="majorHAnsi" w:cstheme="majorHAnsi"/>
          <w:b/>
          <w:bCs/>
          <w:color w:val="44546A" w:themeColor="text2"/>
        </w:rPr>
        <w:t>4</w:t>
      </w:r>
      <w:r w:rsidR="00927284" w:rsidRPr="00DE2B76">
        <w:rPr>
          <w:rFonts w:asciiTheme="majorHAnsi" w:hAnsiTheme="majorHAnsi" w:cstheme="majorHAnsi"/>
          <w:b/>
          <w:bCs/>
          <w:color w:val="44546A" w:themeColor="text2"/>
        </w:rPr>
        <w:t>:</w:t>
      </w:r>
      <w:r w:rsidRPr="00DE2B76">
        <w:rPr>
          <w:rFonts w:asciiTheme="majorHAnsi" w:hAnsiTheme="majorHAnsi" w:cstheme="majorHAnsi"/>
          <w:b/>
          <w:bCs/>
          <w:color w:val="44546A" w:themeColor="text2"/>
        </w:rPr>
        <w:t xml:space="preserve"> Declarația unică</w:t>
      </w:r>
      <w:r w:rsidRPr="00DE2B76">
        <w:rPr>
          <w:rFonts w:asciiTheme="majorHAnsi" w:hAnsiTheme="majorHAnsi" w:cstheme="majorHAnsi"/>
          <w:color w:val="44546A" w:themeColor="text2"/>
        </w:rPr>
        <w:t xml:space="preserve"> să asigure contribuția proprie la valoarea cheltuielilor eligibile, precum și acoperirea cheltuielilor neeligibile ale proiectului.</w:t>
      </w:r>
    </w:p>
    <w:p w14:paraId="0A9D5766" w14:textId="0D9FA0BD" w:rsidR="00FC6624" w:rsidRPr="00DE2B76" w:rsidRDefault="00E55BB9"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S</w:t>
      </w:r>
      <w:r w:rsidR="00FC6624" w:rsidRPr="00DE2B76">
        <w:rPr>
          <w:rFonts w:asciiTheme="majorHAnsi" w:hAnsiTheme="majorHAnsi" w:cstheme="majorHAnsi"/>
          <w:color w:val="44546A" w:themeColor="text2"/>
        </w:rPr>
        <w:t>olicitantul va transmite</w:t>
      </w:r>
      <w:r w:rsidRPr="00DE2B76">
        <w:rPr>
          <w:rFonts w:asciiTheme="majorHAnsi" w:hAnsiTheme="majorHAnsi" w:cstheme="majorHAnsi"/>
          <w:color w:val="44546A" w:themeColor="text2"/>
        </w:rPr>
        <w:t xml:space="preserve"> la depunerea cererii de finanțare</w:t>
      </w:r>
      <w:r w:rsidR="000C27E6" w:rsidRPr="00DE2B76">
        <w:rPr>
          <w:rFonts w:asciiTheme="majorHAnsi" w:hAnsiTheme="majorHAnsi" w:cstheme="majorHAnsi"/>
          <w:color w:val="44546A" w:themeColor="text2"/>
        </w:rPr>
        <w:t xml:space="preserve"> Hotărârea de Guvern</w:t>
      </w:r>
      <w:r w:rsidR="00FC6624" w:rsidRPr="00DE2B76">
        <w:rPr>
          <w:rFonts w:asciiTheme="majorHAnsi" w:hAnsiTheme="majorHAnsi" w:cstheme="majorHAnsi"/>
          <w:color w:val="44546A" w:themeColor="text2"/>
        </w:rPr>
        <w:t xml:space="preserve"> </w:t>
      </w:r>
      <w:bookmarkStart w:id="185" w:name="_Hlk134881715"/>
      <w:r w:rsidR="000C27E6" w:rsidRPr="00DE2B76">
        <w:rPr>
          <w:rFonts w:asciiTheme="majorHAnsi" w:hAnsiTheme="majorHAnsi" w:cstheme="majorHAnsi"/>
          <w:color w:val="44546A" w:themeColor="text2"/>
        </w:rPr>
        <w:t>pentru aprobareaindicatorilor tehnico-economici ai obiectivului de investiţii pentru fiecare proiect.</w:t>
      </w:r>
      <w:bookmarkEnd w:id="185"/>
      <w:r w:rsidR="006717C3" w:rsidRPr="00DE2B76">
        <w:rPr>
          <w:rFonts w:asciiTheme="majorHAnsi" w:hAnsiTheme="majorHAnsi" w:cstheme="majorHAnsi"/>
          <w:color w:val="44546A" w:themeColor="text2"/>
        </w:rPr>
        <w:t xml:space="preserve">. </w:t>
      </w:r>
    </w:p>
    <w:p w14:paraId="36C878A8" w14:textId="77777777" w:rsidR="00BB0227" w:rsidRPr="00DE2B76" w:rsidRDefault="00BB0227" w:rsidP="00F36338">
      <w:pPr>
        <w:spacing w:before="60" w:after="0" w:line="240" w:lineRule="auto"/>
        <w:jc w:val="both"/>
        <w:rPr>
          <w:rFonts w:asciiTheme="majorHAnsi" w:hAnsiTheme="majorHAnsi" w:cstheme="majorHAnsi"/>
          <w:b/>
          <w:bCs/>
          <w:i/>
          <w:color w:val="44546A" w:themeColor="text2"/>
        </w:rPr>
      </w:pPr>
    </w:p>
    <w:p w14:paraId="691E248A" w14:textId="1BA1C183" w:rsidR="00AB1091"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186" w:name="_Toc147414594"/>
      <w:bookmarkStart w:id="187" w:name="_Hlk136433360"/>
      <w:r w:rsidRPr="00DE2B76">
        <w:rPr>
          <w:rFonts w:asciiTheme="majorHAnsi" w:hAnsiTheme="majorHAnsi" w:cstheme="majorHAnsi"/>
          <w:b/>
          <w:bCs/>
          <w:iCs/>
          <w:color w:val="44546A" w:themeColor="text2"/>
        </w:rPr>
        <w:t xml:space="preserve">5.1.2.  </w:t>
      </w:r>
      <w:r w:rsidR="00AB1091" w:rsidRPr="00DE2B76">
        <w:rPr>
          <w:rFonts w:asciiTheme="majorHAnsi" w:hAnsiTheme="majorHAnsi" w:cstheme="majorHAnsi"/>
          <w:b/>
          <w:bCs/>
          <w:iCs/>
          <w:color w:val="44546A" w:themeColor="text2"/>
        </w:rPr>
        <w:t>Categorii de solicitanți eligibili</w:t>
      </w:r>
      <w:bookmarkEnd w:id="186"/>
    </w:p>
    <w:p w14:paraId="3A25AC99" w14:textId="7DFDFF9B" w:rsidR="00E20730" w:rsidRPr="00DE2B76" w:rsidRDefault="00E20730" w:rsidP="00E20730">
      <w:pPr>
        <w:spacing w:before="60" w:after="0" w:line="240" w:lineRule="auto"/>
        <w:jc w:val="both"/>
        <w:outlineLvl w:val="1"/>
        <w:rPr>
          <w:rFonts w:asciiTheme="majorHAnsi" w:hAnsiTheme="majorHAnsi" w:cstheme="majorHAnsi"/>
          <w:color w:val="44546A" w:themeColor="text2"/>
        </w:rPr>
      </w:pPr>
      <w:bookmarkStart w:id="188" w:name="_Toc147414595"/>
      <w:bookmarkEnd w:id="187"/>
      <w:r w:rsidRPr="00DE2B76">
        <w:rPr>
          <w:rFonts w:asciiTheme="majorHAnsi" w:hAnsiTheme="majorHAnsi" w:cstheme="majorHAnsi"/>
          <w:color w:val="44546A" w:themeColor="text2"/>
        </w:rPr>
        <w:t xml:space="preserve">Solicitantul eligibil este </w:t>
      </w:r>
      <w:r w:rsidR="000456C5" w:rsidRPr="00DE2B76">
        <w:rPr>
          <w:rFonts w:asciiTheme="majorHAnsi" w:hAnsiTheme="majorHAnsi" w:cstheme="majorHAnsi"/>
          <w:color w:val="44546A" w:themeColor="text2"/>
        </w:rPr>
        <w:t xml:space="preserve">Agenția Națională </w:t>
      </w:r>
      <w:r w:rsidRPr="00DE2B76">
        <w:rPr>
          <w:rFonts w:asciiTheme="majorHAnsi" w:hAnsiTheme="majorHAnsi" w:cstheme="majorHAnsi"/>
          <w:color w:val="44546A" w:themeColor="text2"/>
        </w:rPr>
        <w:t>pentru Dezvoltarea Infrastructurii în Sănătate</w:t>
      </w:r>
      <w:r w:rsidR="000456C5" w:rsidRPr="00DE2B76">
        <w:rPr>
          <w:rFonts w:asciiTheme="majorHAnsi" w:hAnsiTheme="majorHAnsi" w:cstheme="majorHAnsi"/>
          <w:color w:val="44546A" w:themeColor="text2"/>
        </w:rPr>
        <w:t>.</w:t>
      </w:r>
      <w:bookmarkEnd w:id="188"/>
    </w:p>
    <w:p w14:paraId="72E3EBC8" w14:textId="77777777" w:rsidR="007D088D" w:rsidRPr="00DE2B76" w:rsidRDefault="007D088D" w:rsidP="00F36338">
      <w:pPr>
        <w:pStyle w:val="ListParagraph"/>
        <w:spacing w:before="60" w:after="0" w:line="240" w:lineRule="auto"/>
        <w:contextualSpacing w:val="0"/>
        <w:jc w:val="both"/>
        <w:rPr>
          <w:rFonts w:asciiTheme="majorHAnsi" w:hAnsiTheme="majorHAnsi" w:cstheme="majorHAnsi"/>
          <w:iCs/>
          <w:color w:val="44546A" w:themeColor="text2"/>
        </w:rPr>
      </w:pPr>
    </w:p>
    <w:p w14:paraId="5F4728FC" w14:textId="40AD0F0D" w:rsidR="001128C0"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189" w:name="_Toc147414596"/>
      <w:r w:rsidRPr="00DE2B76">
        <w:rPr>
          <w:rFonts w:asciiTheme="majorHAnsi" w:hAnsiTheme="majorHAnsi" w:cstheme="majorHAnsi"/>
          <w:b/>
          <w:bCs/>
          <w:iCs/>
          <w:color w:val="44546A" w:themeColor="text2"/>
        </w:rPr>
        <w:t xml:space="preserve">5.1.3. </w:t>
      </w:r>
      <w:r w:rsidR="006D3FD7" w:rsidRPr="00DE2B76">
        <w:rPr>
          <w:rFonts w:asciiTheme="majorHAnsi" w:hAnsiTheme="majorHAnsi" w:cstheme="majorHAnsi"/>
          <w:b/>
          <w:bCs/>
          <w:iCs/>
          <w:color w:val="44546A" w:themeColor="text2"/>
        </w:rPr>
        <w:t>Categorii de parteneri eligibili</w:t>
      </w:r>
      <w:bookmarkEnd w:id="189"/>
      <w:r w:rsidR="00C9340D" w:rsidRPr="00DE2B76">
        <w:rPr>
          <w:rFonts w:asciiTheme="majorHAnsi" w:hAnsiTheme="majorHAnsi" w:cstheme="majorHAnsi"/>
          <w:b/>
          <w:bCs/>
          <w:iCs/>
          <w:color w:val="44546A" w:themeColor="text2"/>
        </w:rPr>
        <w:t xml:space="preserve"> </w:t>
      </w:r>
    </w:p>
    <w:p w14:paraId="3804FA1E" w14:textId="47C4E910" w:rsidR="00DA2E51" w:rsidRPr="00DE2B76" w:rsidRDefault="00E20730" w:rsidP="00CD4602">
      <w:pPr>
        <w:pStyle w:val="ListParagraph"/>
        <w:numPr>
          <w:ilvl w:val="2"/>
          <w:numId w:val="171"/>
        </w:numPr>
        <w:spacing w:before="60" w:after="0" w:line="240" w:lineRule="auto"/>
        <w:contextualSpacing w:val="0"/>
        <w:jc w:val="both"/>
        <w:outlineLvl w:val="2"/>
        <w:rPr>
          <w:rFonts w:asciiTheme="majorHAnsi" w:hAnsiTheme="majorHAnsi" w:cstheme="majorHAnsi"/>
          <w:b/>
          <w:bCs/>
          <w:iCs/>
          <w:color w:val="44546A" w:themeColor="text2"/>
        </w:rPr>
      </w:pPr>
      <w:bookmarkStart w:id="190" w:name="_Toc147414597"/>
      <w:r w:rsidRPr="00DE2B76">
        <w:rPr>
          <w:rFonts w:asciiTheme="majorHAnsi" w:hAnsiTheme="majorHAnsi" w:cstheme="majorHAnsi"/>
          <w:iCs/>
          <w:color w:val="44546A" w:themeColor="text2"/>
        </w:rPr>
        <w:t>Proiectul se implementează în parteneriat</w:t>
      </w:r>
      <w:r w:rsidR="002D3284" w:rsidRPr="00DE2B76">
        <w:rPr>
          <w:rFonts w:asciiTheme="majorHAnsi" w:hAnsiTheme="majorHAnsi" w:cstheme="majorHAnsi"/>
          <w:color w:val="44546A" w:themeColor="text2"/>
        </w:rPr>
        <w:t xml:space="preserve"> </w:t>
      </w:r>
      <w:r w:rsidR="002D3284" w:rsidRPr="00DE2B76">
        <w:rPr>
          <w:rFonts w:asciiTheme="majorHAnsi" w:hAnsiTheme="majorHAnsi" w:cstheme="majorHAnsi"/>
          <w:iCs/>
          <w:color w:val="44546A" w:themeColor="text2"/>
        </w:rPr>
        <w:t>cu Ministerul Sănătății, organ de specialitate al administrației publice centrale, cu personalitate juridică, în subordinea Guvernului,</w:t>
      </w:r>
      <w:r w:rsidR="00456A5A" w:rsidRPr="00DE2B76">
        <w:rPr>
          <w:rFonts w:asciiTheme="majorHAnsi" w:hAnsiTheme="majorHAnsi" w:cstheme="majorHAnsi"/>
          <w:iCs/>
          <w:color w:val="44546A" w:themeColor="text2"/>
        </w:rPr>
        <w:t xml:space="preserve"> </w:t>
      </w:r>
      <w:r w:rsidR="00093A27" w:rsidRPr="00DE2B76">
        <w:rPr>
          <w:rFonts w:asciiTheme="majorHAnsi" w:eastAsiaTheme="majorEastAsia" w:hAnsiTheme="majorHAnsi" w:cstheme="majorHAnsi"/>
          <w:color w:val="44546A" w:themeColor="text2"/>
        </w:rPr>
        <w:t>care</w:t>
      </w:r>
      <w:r w:rsidR="00125001" w:rsidRPr="00DE2B76">
        <w:rPr>
          <w:rFonts w:asciiTheme="majorHAnsi" w:eastAsiaTheme="majorEastAsia" w:hAnsiTheme="majorHAnsi" w:cstheme="majorHAnsi"/>
          <w:color w:val="44546A" w:themeColor="text2"/>
        </w:rPr>
        <w:t xml:space="preserve">  </w:t>
      </w:r>
      <w:r w:rsidR="00456A5A" w:rsidRPr="00DE2B76">
        <w:rPr>
          <w:rFonts w:asciiTheme="majorHAnsi" w:eastAsiaTheme="majorEastAsia" w:hAnsiTheme="majorHAnsi" w:cstheme="majorHAnsi"/>
          <w:color w:val="44546A" w:themeColor="text2"/>
        </w:rPr>
        <w:t>deține</w:t>
      </w:r>
      <w:r w:rsidR="00125001" w:rsidRPr="00DE2B76">
        <w:rPr>
          <w:rFonts w:asciiTheme="majorHAnsi" w:eastAsiaTheme="majorEastAsia" w:hAnsiTheme="majorHAnsi" w:cstheme="majorHAnsi"/>
          <w:color w:val="44546A" w:themeColor="text2"/>
        </w:rPr>
        <w:t xml:space="preserve"> dreptul de </w:t>
      </w:r>
      <w:r w:rsidR="00093A27" w:rsidRPr="00DE2B76">
        <w:rPr>
          <w:rFonts w:asciiTheme="majorHAnsi" w:eastAsiaTheme="majorEastAsia" w:hAnsiTheme="majorHAnsi" w:cstheme="majorHAnsi"/>
          <w:color w:val="44546A" w:themeColor="text2"/>
        </w:rPr>
        <w:t>proprietate</w:t>
      </w:r>
      <w:r w:rsidR="00125001" w:rsidRPr="00DE2B76">
        <w:rPr>
          <w:rFonts w:asciiTheme="majorHAnsi" w:eastAsiaTheme="majorEastAsia" w:hAnsiTheme="majorHAnsi" w:cstheme="majorHAnsi"/>
          <w:color w:val="44546A" w:themeColor="text2"/>
        </w:rPr>
        <w:t>, asupra respectivului teren</w:t>
      </w:r>
      <w:r w:rsidR="00456A5A" w:rsidRPr="00DE2B76">
        <w:rPr>
          <w:rFonts w:asciiTheme="majorHAnsi" w:hAnsiTheme="majorHAnsi" w:cstheme="majorHAnsi"/>
          <w:iCs/>
          <w:color w:val="44546A" w:themeColor="text2"/>
        </w:rPr>
        <w:t>.</w:t>
      </w:r>
      <w:r w:rsidR="00541D3C" w:rsidRPr="00DE2B76">
        <w:rPr>
          <w:rFonts w:asciiTheme="majorHAnsi" w:hAnsiTheme="majorHAnsi" w:cstheme="majorHAnsi"/>
          <w:b/>
          <w:bCs/>
          <w:iCs/>
          <w:color w:val="44546A" w:themeColor="text2"/>
        </w:rPr>
        <w:t xml:space="preserve">5.1.4.  </w:t>
      </w:r>
      <w:r w:rsidR="00DA2E51" w:rsidRPr="00DE2B76">
        <w:rPr>
          <w:rFonts w:asciiTheme="majorHAnsi" w:hAnsiTheme="majorHAnsi" w:cstheme="majorHAnsi"/>
          <w:b/>
          <w:bCs/>
          <w:iCs/>
          <w:color w:val="44546A" w:themeColor="text2"/>
        </w:rPr>
        <w:t>Reguli și cerințe privind parteneriatul</w:t>
      </w:r>
      <w:bookmarkEnd w:id="190"/>
    </w:p>
    <w:p w14:paraId="15B38467" w14:textId="1D9ED296" w:rsidR="002D3284" w:rsidRPr="00DE2B76" w:rsidRDefault="002D3284" w:rsidP="002D3284">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Acordul de parteneriat se va detalia rolul partenerului în implementarea proiectului.</w:t>
      </w:r>
    </w:p>
    <w:p w14:paraId="66E88240" w14:textId="26C04C5F" w:rsidR="00DE184C" w:rsidRPr="00DE2B76" w:rsidRDefault="00DE184C" w:rsidP="00DE184C">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Cs/>
          <w:color w:val="44546A" w:themeColor="text2"/>
        </w:rPr>
        <w:t xml:space="preserve">De asemenea </w:t>
      </w:r>
      <w:r w:rsidRPr="00DE2B76">
        <w:rPr>
          <w:rFonts w:asciiTheme="majorHAnsi" w:hAnsiTheme="majorHAnsi" w:cstheme="majorHAnsi"/>
          <w:color w:val="44546A" w:themeColor="text2"/>
        </w:rPr>
        <w:t xml:space="preserve">se va elabora o Notă justificativă în cazul parteneriatului care prezintă analiza valorii adăugate a parteneriatului, rolul și responsabilitățile, contribuția și expertiza/ experiența relevantă pentru implementarea proiectului pentru fiecare partener. </w:t>
      </w:r>
    </w:p>
    <w:p w14:paraId="442084B6" w14:textId="749D044F" w:rsidR="00386F8C" w:rsidRPr="00DE2B76" w:rsidRDefault="00541D3C" w:rsidP="00CE6D0F">
      <w:pPr>
        <w:spacing w:before="60" w:after="0" w:line="240" w:lineRule="auto"/>
        <w:ind w:left="284"/>
        <w:jc w:val="both"/>
        <w:outlineLvl w:val="1"/>
        <w:rPr>
          <w:rFonts w:asciiTheme="majorHAnsi" w:hAnsiTheme="majorHAnsi" w:cstheme="majorHAnsi"/>
          <w:b/>
          <w:bCs/>
          <w:iCs/>
          <w:color w:val="44546A" w:themeColor="text2"/>
        </w:rPr>
      </w:pPr>
      <w:bookmarkStart w:id="191" w:name="_Toc147414598"/>
      <w:r w:rsidRPr="00DE2B76">
        <w:rPr>
          <w:rFonts w:asciiTheme="majorHAnsi" w:hAnsiTheme="majorHAnsi" w:cstheme="majorHAnsi"/>
          <w:b/>
          <w:bCs/>
          <w:iCs/>
          <w:color w:val="44546A" w:themeColor="text2"/>
        </w:rPr>
        <w:t xml:space="preserve">5.2. </w:t>
      </w:r>
      <w:r w:rsidR="00386F8C" w:rsidRPr="00DE2B76">
        <w:rPr>
          <w:rFonts w:asciiTheme="majorHAnsi" w:hAnsiTheme="majorHAnsi" w:cstheme="majorHAnsi"/>
          <w:b/>
          <w:bCs/>
          <w:iCs/>
          <w:color w:val="44546A" w:themeColor="text2"/>
        </w:rPr>
        <w:t>Eligibilitatea activităților</w:t>
      </w:r>
      <w:bookmarkEnd w:id="191"/>
      <w:r w:rsidR="00386F8C" w:rsidRPr="00DE2B76">
        <w:rPr>
          <w:rFonts w:asciiTheme="majorHAnsi" w:hAnsiTheme="majorHAnsi" w:cstheme="majorHAnsi"/>
          <w:b/>
          <w:bCs/>
          <w:iCs/>
          <w:color w:val="44546A" w:themeColor="text2"/>
        </w:rPr>
        <w:t xml:space="preserve"> </w:t>
      </w:r>
      <w:r w:rsidR="00386F8C" w:rsidRPr="00DE2B76">
        <w:rPr>
          <w:rFonts w:asciiTheme="majorHAnsi" w:hAnsiTheme="majorHAnsi" w:cstheme="majorHAnsi"/>
          <w:b/>
          <w:bCs/>
          <w:iCs/>
          <w:color w:val="44546A" w:themeColor="text2"/>
        </w:rPr>
        <w:tab/>
      </w:r>
    </w:p>
    <w:p w14:paraId="23EC82F0" w14:textId="5C379BCF" w:rsidR="00AB1091"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192" w:name="_Toc147414599"/>
      <w:r w:rsidRPr="00DE2B76">
        <w:rPr>
          <w:rFonts w:asciiTheme="majorHAnsi" w:hAnsiTheme="majorHAnsi" w:cstheme="majorHAnsi"/>
          <w:b/>
          <w:bCs/>
          <w:iCs/>
          <w:color w:val="44546A" w:themeColor="text2"/>
        </w:rPr>
        <w:t xml:space="preserve">5.2.1. </w:t>
      </w:r>
      <w:r w:rsidR="00AB1091" w:rsidRPr="00DE2B76">
        <w:rPr>
          <w:rFonts w:asciiTheme="majorHAnsi" w:hAnsiTheme="majorHAnsi" w:cstheme="majorHAnsi"/>
          <w:b/>
          <w:bCs/>
          <w:iCs/>
          <w:color w:val="44546A" w:themeColor="text2"/>
        </w:rPr>
        <w:t xml:space="preserve">Cerințe generale privind </w:t>
      </w:r>
      <w:r w:rsidR="001128C0" w:rsidRPr="00DE2B76">
        <w:rPr>
          <w:rFonts w:asciiTheme="majorHAnsi" w:hAnsiTheme="majorHAnsi" w:cstheme="majorHAnsi"/>
          <w:b/>
          <w:bCs/>
          <w:iCs/>
          <w:color w:val="44546A" w:themeColor="text2"/>
        </w:rPr>
        <w:t>eligibilitatea</w:t>
      </w:r>
      <w:r w:rsidR="00AB1091" w:rsidRPr="00DE2B76">
        <w:rPr>
          <w:rFonts w:asciiTheme="majorHAnsi" w:hAnsiTheme="majorHAnsi" w:cstheme="majorHAnsi"/>
          <w:b/>
          <w:bCs/>
          <w:iCs/>
          <w:color w:val="44546A" w:themeColor="text2"/>
        </w:rPr>
        <w:t xml:space="preserve"> activităților</w:t>
      </w:r>
      <w:bookmarkEnd w:id="192"/>
    </w:p>
    <w:p w14:paraId="4A7F954D" w14:textId="77777777" w:rsidR="00BA3D87" w:rsidRPr="00DE2B76" w:rsidRDefault="00BA3D87" w:rsidP="00BA3D87">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Eligibilitatea proiectului și a activităților pentru etapizarea proiectelor în conformitate cu prevederile art. 118 din Regulamentul UE 1060/2021, cu modificările și completările ulterioare:</w:t>
      </w:r>
    </w:p>
    <w:p w14:paraId="1B8F79E0" w14:textId="77777777" w:rsidR="00BA3D87" w:rsidRPr="00DE2B76" w:rsidRDefault="00BA3D87" w:rsidP="00BA3D87">
      <w:pPr>
        <w:pStyle w:val="ListParagraph"/>
        <w:numPr>
          <w:ilvl w:val="0"/>
          <w:numId w:val="175"/>
        </w:numPr>
        <w:spacing w:after="0" w:line="240" w:lineRule="auto"/>
        <w:ind w:left="426" w:hanging="426"/>
        <w:jc w:val="both"/>
        <w:rPr>
          <w:rFonts w:asciiTheme="majorHAnsi" w:hAnsiTheme="majorHAnsi" w:cstheme="majorHAnsi"/>
          <w:color w:val="44546A" w:themeColor="text2"/>
        </w:rPr>
      </w:pPr>
      <w:r w:rsidRPr="00DE2B76">
        <w:rPr>
          <w:rFonts w:asciiTheme="majorHAnsi" w:hAnsiTheme="majorHAnsi" w:cstheme="majorHAnsi"/>
          <w:color w:val="44546A" w:themeColor="text2"/>
        </w:rPr>
        <w:t>Proiectul și activitățile cuprinse în cadrul acestuia care intră sub incidența Directivei 2011/92/UE fac obiectul unei evaluări a impactului asupra mediului;</w:t>
      </w:r>
    </w:p>
    <w:p w14:paraId="6A43441D" w14:textId="77777777" w:rsidR="00BA3D87" w:rsidRPr="00DE2B76" w:rsidRDefault="00BA3D87" w:rsidP="00BA3D87">
      <w:pPr>
        <w:pStyle w:val="ListParagraph"/>
        <w:spacing w:after="0" w:line="240" w:lineRule="auto"/>
        <w:ind w:left="426" w:hanging="426"/>
        <w:jc w:val="both"/>
        <w:rPr>
          <w:rFonts w:asciiTheme="majorHAnsi" w:hAnsiTheme="majorHAnsi" w:cstheme="majorHAnsi"/>
          <w:color w:val="44546A" w:themeColor="text2"/>
        </w:rPr>
      </w:pPr>
    </w:p>
    <w:p w14:paraId="31990027" w14:textId="77777777" w:rsidR="00BA3D87" w:rsidRPr="00DE2B76" w:rsidRDefault="00BA3D87" w:rsidP="00BA3D87">
      <w:pPr>
        <w:pStyle w:val="ListParagraph"/>
        <w:numPr>
          <w:ilvl w:val="0"/>
          <w:numId w:val="175"/>
        </w:numPr>
        <w:spacing w:after="0" w:line="240" w:lineRule="auto"/>
        <w:ind w:left="426" w:hanging="426"/>
        <w:jc w:val="both"/>
        <w:rPr>
          <w:rFonts w:asciiTheme="majorHAnsi" w:hAnsiTheme="majorHAnsi" w:cstheme="majorHAnsi"/>
          <w:color w:val="44546A" w:themeColor="text2"/>
        </w:rPr>
      </w:pPr>
      <w:r w:rsidRPr="00DE2B76">
        <w:rPr>
          <w:rFonts w:asciiTheme="majorHAnsi" w:hAnsiTheme="majorHAnsi" w:cstheme="majorHAnsi"/>
          <w:color w:val="44546A" w:themeColor="text2"/>
        </w:rPr>
        <w:t>Proiectul nu a fost finalizat fizic sau implementat integral înainte de depunerea cererii de finanțare în cadrul programului, indiferent dacă au fost efectuate sau nu toate plățile aferente în conformitate cu prevederile art. 63, alin. (6) din Regulamentul UE 1060/2021, cu modificările și completările ulterioare.</w:t>
      </w:r>
    </w:p>
    <w:p w14:paraId="55A7960F" w14:textId="77777777" w:rsidR="00BA3D87" w:rsidRPr="00DE2B76" w:rsidRDefault="00BA3D87" w:rsidP="00BA3D87">
      <w:pPr>
        <w:pStyle w:val="ListParagraph"/>
        <w:spacing w:after="0" w:line="240" w:lineRule="auto"/>
        <w:ind w:left="426" w:hanging="426"/>
        <w:jc w:val="both"/>
        <w:rPr>
          <w:rFonts w:asciiTheme="majorHAnsi" w:hAnsiTheme="majorHAnsi" w:cstheme="majorHAnsi"/>
          <w:color w:val="44546A" w:themeColor="text2"/>
        </w:rPr>
      </w:pPr>
    </w:p>
    <w:p w14:paraId="193498A4" w14:textId="77777777" w:rsidR="00BA3D87" w:rsidRPr="00DE2B76" w:rsidRDefault="00BA3D87" w:rsidP="00BA3D87">
      <w:pPr>
        <w:pStyle w:val="ListParagraph"/>
        <w:numPr>
          <w:ilvl w:val="0"/>
          <w:numId w:val="175"/>
        </w:numPr>
        <w:spacing w:after="0" w:line="240" w:lineRule="auto"/>
        <w:ind w:left="426" w:hanging="426"/>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Proiectul nu include activități care fac în mod direct obiectul unui aviz motivat al Comisiei cu privire la o încălcare în temeiul art. 258 din TFUE care pune în pericol legalitatea și regularitatea cheltuielilor sau desfășurarea acestuia. </w:t>
      </w:r>
    </w:p>
    <w:p w14:paraId="11D0813B" w14:textId="77777777" w:rsidR="00BA3D87" w:rsidRPr="00DE2B76" w:rsidRDefault="00BA3D87" w:rsidP="00BA3D87">
      <w:pPr>
        <w:pStyle w:val="ListParagraph"/>
        <w:spacing w:after="0" w:line="240" w:lineRule="auto"/>
        <w:ind w:left="426" w:hanging="426"/>
        <w:jc w:val="both"/>
        <w:rPr>
          <w:rFonts w:asciiTheme="majorHAnsi" w:hAnsiTheme="majorHAnsi" w:cstheme="majorHAnsi"/>
          <w:color w:val="44546A" w:themeColor="text2"/>
        </w:rPr>
      </w:pPr>
    </w:p>
    <w:p w14:paraId="06FA6A03" w14:textId="77777777"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Proiectul implică o a doua etapă clar identificabilă din punct de vedere financiar cu piste de audit separată a unui proiect finanțat și început în conformitate cu prevederile Regulamentului (UE) nr. 1303/2013. </w:t>
      </w:r>
    </w:p>
    <w:p w14:paraId="4FC1A3B2" w14:textId="77777777" w:rsidR="00BA3D87" w:rsidRPr="00DE2B76" w:rsidRDefault="00BA3D87" w:rsidP="00BA3D87">
      <w:pPr>
        <w:pStyle w:val="ListParagraph"/>
        <w:rPr>
          <w:rFonts w:asciiTheme="majorHAnsi" w:hAnsiTheme="majorHAnsi" w:cstheme="majorHAnsi"/>
          <w:color w:val="44546A" w:themeColor="text2"/>
        </w:rPr>
      </w:pPr>
    </w:p>
    <w:p w14:paraId="52B1BCC1" w14:textId="7433A9E3" w:rsidR="00BA3D87" w:rsidRPr="00DE2B76" w:rsidRDefault="00BA3D87" w:rsidP="00BA3D87">
      <w:pPr>
        <w:pStyle w:val="ListParagraph"/>
        <w:spacing w:after="0" w:line="240" w:lineRule="auto"/>
        <w:ind w:left="36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Astfel, proiectele etapizate trebuie să reprezinte a doua etapă sau o etapă ulterioară a unui proiect major din cadrul perioadei de programare anterioare, pentru care etapa sau etapele anterioare au fost aprobate de Comisie până la 31 decembrie 2023/AM POR, cel târziu, în temeiul Regulamentului (CE) nr. 1060/2021 și ghidul de închidere a programelor; de asemenea trebuie ca operațiunea să fie pe lista proiectelor etapizate din cadrul PS, incluse în </w:t>
      </w:r>
      <w:r w:rsidRPr="00DE2B76">
        <w:rPr>
          <w:rFonts w:asciiTheme="majorHAnsi" w:hAnsiTheme="majorHAnsi" w:cstheme="majorHAnsi"/>
          <w:b/>
          <w:bCs/>
          <w:color w:val="44546A" w:themeColor="text2"/>
        </w:rPr>
        <w:t xml:space="preserve">Anexa </w:t>
      </w:r>
      <w:r w:rsidR="00CE2219" w:rsidRPr="00DE2B76">
        <w:rPr>
          <w:rFonts w:asciiTheme="majorHAnsi" w:hAnsiTheme="majorHAnsi" w:cstheme="majorHAnsi"/>
          <w:b/>
          <w:bCs/>
          <w:color w:val="44546A" w:themeColor="text2"/>
        </w:rPr>
        <w:t xml:space="preserve">13 </w:t>
      </w:r>
      <w:r w:rsidRPr="00DE2B76">
        <w:rPr>
          <w:rFonts w:asciiTheme="majorHAnsi" w:hAnsiTheme="majorHAnsi" w:cstheme="majorHAnsi"/>
          <w:color w:val="44546A" w:themeColor="text2"/>
        </w:rPr>
        <w:t>din prezentul ghid.</w:t>
      </w:r>
    </w:p>
    <w:p w14:paraId="07A310D5" w14:textId="77777777" w:rsidR="00BA3D87" w:rsidRPr="00DE2B76" w:rsidRDefault="00BA3D87" w:rsidP="00BA3D87">
      <w:pPr>
        <w:pStyle w:val="ListParagraph"/>
        <w:spacing w:after="0" w:line="240" w:lineRule="auto"/>
        <w:ind w:left="360"/>
        <w:jc w:val="both"/>
        <w:rPr>
          <w:rFonts w:asciiTheme="majorHAnsi" w:hAnsiTheme="majorHAnsi" w:cstheme="majorHAnsi"/>
          <w:color w:val="44546A" w:themeColor="text2"/>
        </w:rPr>
      </w:pPr>
    </w:p>
    <w:p w14:paraId="15C97141" w14:textId="77777777" w:rsidR="00BA3D87" w:rsidRPr="00DE2B76" w:rsidRDefault="00BA3D87" w:rsidP="00BA3D87">
      <w:pPr>
        <w:pStyle w:val="ListParagraph"/>
        <w:spacing w:after="0" w:line="240" w:lineRule="auto"/>
        <w:ind w:left="426"/>
        <w:jc w:val="both"/>
        <w:rPr>
          <w:rFonts w:asciiTheme="majorHAnsi" w:hAnsiTheme="majorHAnsi" w:cstheme="majorHAnsi"/>
          <w:color w:val="44546A" w:themeColor="text2"/>
        </w:rPr>
      </w:pPr>
    </w:p>
    <w:p w14:paraId="6C0A9517" w14:textId="6A533775"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Costul total al proiectului finanțat și început în conformitate cu prevederile Regulamentului (UE) nr. 1303/2013 depășește 5 000 000 EUR conform contractului de finanțare</w:t>
      </w:r>
    </w:p>
    <w:p w14:paraId="6D068252"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2DC28471" w14:textId="77777777"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A doua etapă a proiectului respectă legislația aplicabilă și este eligibilă pentru a beneficia de sprijin din FEDR în temeiul dispozițiilor legale aplicabile</w:t>
      </w:r>
    </w:p>
    <w:p w14:paraId="1A5FB83F"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652C1084" w14:textId="77777777"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Proiectul va fi menționat în Anexa I la raportul final de implementare a POR 2014-2020 ca având acordul beneficiarului să finalizeze a doua etapă, cea finală, în cursul prezentei perioadei de programare și să se asigure că aceasta devine operațională</w:t>
      </w:r>
    </w:p>
    <w:p w14:paraId="66828AAB"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390E9F7C" w14:textId="22022E2D"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Cheltuielile aferente celei de-a doua etape a proiectului nu au fost solicitate la finanțare în cadrul perioadei de programare 2014-2020, și corespund cu stadiul fizic al lucrărilor și activităților planificate pentru această etapă</w:t>
      </w:r>
    </w:p>
    <w:p w14:paraId="010917F7"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54E90FE2" w14:textId="77777777"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Decizia de modificare a deciziei de finanțare inițiale a proiectului pentru proiectele etapizate, sau cererea de etapizare a fost transmisă Comisiei Europene (dacă decizia nu a fost încă emisă), precum și dovada că evaluarea Comisiei Europene a vizat toate etapele planificate</w:t>
      </w:r>
    </w:p>
    <w:p w14:paraId="0C1330F1"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2E1D1490" w14:textId="77777777"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Nu există modificări substanțiale ale informațiilor menționate în cererea de finanțare a etapei a doua, comparativ cu informațiile furnizate pentru cererea privind proiectul major prezentată în temeiul la articolul 101, primul paragraf al Regulamentului nr. 1303/2013 pentru proiectul major, în special în ceea ce privește soluția tehnică aferente etapei a doua din cadrul proiectului inițial.</w:t>
      </w:r>
    </w:p>
    <w:p w14:paraId="2CAAB3CD"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2BC090FF" w14:textId="77777777"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Etapa I a proiectului aferentă perioadei de programare anterioare este sau va fi pregătită pentru a fi utilizată în scopul stabilit prin decizia de modificare a deciziei de finanțare inițială a proiectului, până la termenul de prezentare a documentelor de închidere pentru programul sau programele operaționale relevante.</w:t>
      </w:r>
    </w:p>
    <w:p w14:paraId="15875218" w14:textId="77777777" w:rsidR="00BA3D87" w:rsidRPr="00DE2B76" w:rsidRDefault="00BA3D87" w:rsidP="00BA3D87">
      <w:pPr>
        <w:spacing w:after="0" w:line="240" w:lineRule="auto"/>
        <w:jc w:val="both"/>
        <w:rPr>
          <w:rFonts w:asciiTheme="majorHAnsi" w:hAnsiTheme="majorHAnsi" w:cstheme="majorHAnsi"/>
          <w:color w:val="44546A" w:themeColor="text2"/>
        </w:rPr>
      </w:pPr>
    </w:p>
    <w:p w14:paraId="036512D4" w14:textId="158366A3" w:rsidR="00BA3D87" w:rsidRPr="00DE2B76" w:rsidRDefault="00BA3D87" w:rsidP="00BA3D87">
      <w:pPr>
        <w:pStyle w:val="ListParagraph"/>
        <w:numPr>
          <w:ilvl w:val="0"/>
          <w:numId w:val="175"/>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Acțiunile din proiectul pentru care se solicită finanţare din PS (etapa II) nu beneficiază de finanţare din alte fonduri publice, altele decât ale solicitantului</w:t>
      </w:r>
    </w:p>
    <w:p w14:paraId="181E82A6" w14:textId="436B2938" w:rsidR="002236FF" w:rsidRPr="00DE2B76" w:rsidRDefault="002236FF" w:rsidP="00F36338">
      <w:pPr>
        <w:spacing w:before="60" w:after="0" w:line="240" w:lineRule="auto"/>
        <w:jc w:val="both"/>
        <w:rPr>
          <w:rFonts w:asciiTheme="majorHAnsi" w:hAnsiTheme="majorHAnsi" w:cstheme="majorHAnsi"/>
          <w:color w:val="44546A" w:themeColor="text2"/>
        </w:rPr>
      </w:pPr>
    </w:p>
    <w:p w14:paraId="4DB453A9" w14:textId="6B6BFF6E" w:rsidR="0061751F"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193" w:name="_Toc134716010"/>
      <w:bookmarkStart w:id="194" w:name="_Toc134716158"/>
      <w:bookmarkStart w:id="195" w:name="_Toc134716335"/>
      <w:bookmarkStart w:id="196" w:name="_Toc134716484"/>
      <w:bookmarkStart w:id="197" w:name="_Toc134716634"/>
      <w:bookmarkStart w:id="198" w:name="_Toc134716774"/>
      <w:bookmarkStart w:id="199" w:name="_Toc134716913"/>
      <w:bookmarkStart w:id="200" w:name="_Toc134717051"/>
      <w:bookmarkStart w:id="201" w:name="_Toc134717189"/>
      <w:bookmarkStart w:id="202" w:name="_Toc134717325"/>
      <w:bookmarkStart w:id="203" w:name="_Toc134717458"/>
      <w:bookmarkStart w:id="204" w:name="_Toc134717931"/>
      <w:bookmarkStart w:id="205" w:name="_Toc147414600"/>
      <w:bookmarkEnd w:id="193"/>
      <w:bookmarkEnd w:id="194"/>
      <w:bookmarkEnd w:id="195"/>
      <w:bookmarkEnd w:id="196"/>
      <w:bookmarkEnd w:id="197"/>
      <w:bookmarkEnd w:id="198"/>
      <w:bookmarkEnd w:id="199"/>
      <w:bookmarkEnd w:id="200"/>
      <w:bookmarkEnd w:id="201"/>
      <w:bookmarkEnd w:id="202"/>
      <w:bookmarkEnd w:id="203"/>
      <w:bookmarkEnd w:id="204"/>
      <w:r w:rsidRPr="00DE2B76">
        <w:rPr>
          <w:rFonts w:asciiTheme="majorHAnsi" w:hAnsiTheme="majorHAnsi" w:cstheme="majorHAnsi"/>
          <w:b/>
          <w:bCs/>
          <w:iCs/>
          <w:color w:val="44546A" w:themeColor="text2"/>
        </w:rPr>
        <w:t xml:space="preserve">5.2.2. </w:t>
      </w:r>
      <w:r w:rsidR="0061751F" w:rsidRPr="00DE2B76">
        <w:rPr>
          <w:rFonts w:asciiTheme="majorHAnsi" w:hAnsiTheme="majorHAnsi" w:cstheme="majorHAnsi"/>
          <w:b/>
          <w:bCs/>
          <w:iCs/>
          <w:color w:val="44546A" w:themeColor="text2"/>
        </w:rPr>
        <w:t>Activități eligibile</w:t>
      </w:r>
      <w:bookmarkEnd w:id="205"/>
      <w:r w:rsidR="0061751F" w:rsidRPr="00DE2B76">
        <w:rPr>
          <w:rFonts w:asciiTheme="majorHAnsi" w:hAnsiTheme="majorHAnsi" w:cstheme="majorHAnsi"/>
          <w:b/>
          <w:bCs/>
          <w:iCs/>
          <w:color w:val="44546A" w:themeColor="text2"/>
        </w:rPr>
        <w:t xml:space="preserve">  </w:t>
      </w:r>
      <w:r w:rsidR="0061751F" w:rsidRPr="00DE2B76">
        <w:rPr>
          <w:rFonts w:asciiTheme="majorHAnsi" w:hAnsiTheme="majorHAnsi" w:cstheme="majorHAnsi"/>
          <w:b/>
          <w:bCs/>
          <w:iCs/>
          <w:color w:val="44546A" w:themeColor="text2"/>
        </w:rPr>
        <w:tab/>
      </w:r>
    </w:p>
    <w:p w14:paraId="45941E42" w14:textId="391621ED" w:rsidR="00524093" w:rsidRPr="00DE2B76" w:rsidRDefault="00524093" w:rsidP="00F36338">
      <w:pPr>
        <w:spacing w:before="60" w:after="0" w:line="240" w:lineRule="auto"/>
        <w:ind w:right="120"/>
        <w:jc w:val="both"/>
        <w:rPr>
          <w:rFonts w:asciiTheme="majorHAnsi" w:hAnsiTheme="majorHAnsi" w:cstheme="majorHAnsi"/>
          <w:color w:val="44546A" w:themeColor="text2"/>
        </w:rPr>
      </w:pPr>
      <w:bookmarkStart w:id="206" w:name="_Hlk133922727"/>
      <w:r w:rsidRPr="00DE2B76">
        <w:rPr>
          <w:rFonts w:asciiTheme="majorHAnsi" w:hAnsiTheme="majorHAnsi" w:cstheme="majorHAnsi"/>
          <w:color w:val="44546A" w:themeColor="text2"/>
        </w:rPr>
        <w:t xml:space="preserve">Tipurile de activități eligibile </w:t>
      </w:r>
      <w:r w:rsidR="007541F8" w:rsidRPr="00DE2B76">
        <w:rPr>
          <w:rFonts w:asciiTheme="majorHAnsi" w:hAnsiTheme="majorHAnsi" w:cstheme="majorHAnsi"/>
          <w:color w:val="44546A" w:themeColor="text2"/>
        </w:rPr>
        <w:t xml:space="preserve">– </w:t>
      </w:r>
      <w:bookmarkStart w:id="207" w:name="_Hlk134626022"/>
      <w:r w:rsidR="007541F8" w:rsidRPr="00DE2B76">
        <w:rPr>
          <w:rFonts w:asciiTheme="majorHAnsi" w:hAnsiTheme="majorHAnsi" w:cstheme="majorHAnsi"/>
          <w:b/>
          <w:bCs/>
          <w:color w:val="44546A" w:themeColor="text2"/>
        </w:rPr>
        <w:t>activitate de bază</w:t>
      </w:r>
      <w:r w:rsidR="007541F8" w:rsidRPr="00DE2B76">
        <w:rPr>
          <w:rFonts w:asciiTheme="majorHAnsi" w:hAnsiTheme="majorHAnsi" w:cstheme="majorHAnsi"/>
          <w:color w:val="44546A" w:themeColor="text2"/>
        </w:rPr>
        <w:t xml:space="preserve"> </w:t>
      </w:r>
      <w:r w:rsidR="001D6AAF" w:rsidRPr="00DE2B76">
        <w:rPr>
          <w:rFonts w:asciiTheme="majorHAnsi" w:hAnsiTheme="majorHAnsi" w:cstheme="majorHAnsi"/>
          <w:color w:val="44546A" w:themeColor="text2"/>
        </w:rPr>
        <w:t>–</w:t>
      </w:r>
      <w:r w:rsidR="007541F8" w:rsidRPr="00DE2B76">
        <w:rPr>
          <w:rFonts w:asciiTheme="majorHAnsi" w:hAnsiTheme="majorHAnsi" w:cstheme="majorHAnsi"/>
          <w:color w:val="44546A" w:themeColor="text2"/>
        </w:rPr>
        <w:t xml:space="preserve"> </w:t>
      </w:r>
      <w:r w:rsidR="001D6AAF" w:rsidRPr="00DE2B76">
        <w:rPr>
          <w:rFonts w:asciiTheme="majorHAnsi" w:hAnsiTheme="majorHAnsi" w:cstheme="majorHAnsi"/>
          <w:color w:val="44546A" w:themeColor="text2"/>
        </w:rPr>
        <w:t xml:space="preserve">activitățile </w:t>
      </w:r>
      <w:r w:rsidRPr="00DE2B76">
        <w:rPr>
          <w:rFonts w:asciiTheme="majorHAnsi" w:hAnsiTheme="majorHAnsi" w:cstheme="majorHAnsi"/>
          <w:color w:val="44546A" w:themeColor="text2"/>
        </w:rPr>
        <w:t xml:space="preserve">care vor fi finanțate în contextul apelului de </w:t>
      </w:r>
      <w:r w:rsidR="00C22A3D" w:rsidRPr="00DE2B76">
        <w:rPr>
          <w:rFonts w:asciiTheme="majorHAnsi" w:hAnsiTheme="majorHAnsi" w:cstheme="majorHAnsi"/>
          <w:color w:val="44546A" w:themeColor="text2"/>
        </w:rPr>
        <w:t>proiecte</w:t>
      </w:r>
      <w:r w:rsidRPr="00DE2B76">
        <w:rPr>
          <w:rFonts w:asciiTheme="majorHAnsi" w:hAnsiTheme="majorHAnsi" w:cstheme="majorHAnsi"/>
          <w:color w:val="44546A" w:themeColor="text2"/>
        </w:rPr>
        <w:t xml:space="preserve"> sunt cele care vizează </w:t>
      </w:r>
      <w:bookmarkEnd w:id="206"/>
      <w:bookmarkEnd w:id="207"/>
      <w:r w:rsidR="00E20730" w:rsidRPr="00DE2B76">
        <w:rPr>
          <w:rFonts w:asciiTheme="majorHAnsi" w:hAnsiTheme="majorHAnsi" w:cstheme="majorHAnsi"/>
          <w:b/>
          <w:bCs/>
          <w:color w:val="44546A" w:themeColor="text2"/>
        </w:rPr>
        <w:t>construcția</w:t>
      </w:r>
      <w:r w:rsidR="00DD0B3A" w:rsidRPr="00DE2B76">
        <w:rPr>
          <w:rFonts w:asciiTheme="majorHAnsi" w:hAnsiTheme="majorHAnsi" w:cstheme="majorHAnsi"/>
          <w:b/>
          <w:bCs/>
          <w:color w:val="44546A" w:themeColor="text2"/>
        </w:rPr>
        <w:t xml:space="preserve"> și</w:t>
      </w:r>
      <w:r w:rsidR="00E20730" w:rsidRPr="00DE2B76">
        <w:rPr>
          <w:rFonts w:asciiTheme="majorHAnsi" w:hAnsiTheme="majorHAnsi" w:cstheme="majorHAnsi"/>
          <w:b/>
          <w:bCs/>
          <w:color w:val="44546A" w:themeColor="text2"/>
        </w:rPr>
        <w:t xml:space="preserve"> dotarea </w:t>
      </w:r>
      <w:r w:rsidR="002F17FC" w:rsidRPr="00DE2B76">
        <w:rPr>
          <w:rFonts w:asciiTheme="majorHAnsi" w:hAnsiTheme="majorHAnsi" w:cstheme="majorHAnsi"/>
          <w:b/>
          <w:bCs/>
          <w:color w:val="44546A" w:themeColor="text2"/>
        </w:rPr>
        <w:t xml:space="preserve">spitalelor </w:t>
      </w:r>
      <w:r w:rsidR="00E20730" w:rsidRPr="00DE2B76">
        <w:rPr>
          <w:rFonts w:asciiTheme="majorHAnsi" w:hAnsiTheme="majorHAnsi" w:cstheme="majorHAnsi"/>
          <w:b/>
          <w:bCs/>
          <w:color w:val="44546A" w:themeColor="text2"/>
        </w:rPr>
        <w:t xml:space="preserve">regionale de urgență </w:t>
      </w:r>
      <w:r w:rsidR="00CD235C" w:rsidRPr="00DE2B76">
        <w:rPr>
          <w:rFonts w:asciiTheme="majorHAnsi" w:hAnsiTheme="majorHAnsi" w:cstheme="majorHAnsi"/>
          <w:color w:val="44546A" w:themeColor="text2"/>
        </w:rPr>
        <w:t>respectiv</w:t>
      </w:r>
      <w:r w:rsidRPr="00DE2B76">
        <w:rPr>
          <w:rFonts w:asciiTheme="majorHAnsi" w:hAnsiTheme="majorHAnsi" w:cstheme="majorHAnsi"/>
          <w:color w:val="44546A" w:themeColor="text2"/>
        </w:rPr>
        <w:t>:</w:t>
      </w:r>
    </w:p>
    <w:p w14:paraId="5792BE5D" w14:textId="6E92FA48" w:rsidR="00524093" w:rsidRPr="00DE2B76" w:rsidRDefault="00524093" w:rsidP="00F36338">
      <w:pPr>
        <w:pStyle w:val="ListParagraph"/>
        <w:numPr>
          <w:ilvl w:val="0"/>
          <w:numId w:val="3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lastRenderedPageBreak/>
        <w:t xml:space="preserve">lucrări de </w:t>
      </w:r>
      <w:r w:rsidRPr="00DE2B76">
        <w:rPr>
          <w:rFonts w:asciiTheme="majorHAnsi" w:hAnsiTheme="majorHAnsi" w:cstheme="majorHAnsi"/>
          <w:b/>
          <w:bCs/>
          <w:color w:val="44546A" w:themeColor="text2"/>
        </w:rPr>
        <w:t>eficiență a resurselor</w:t>
      </w:r>
      <w:r w:rsidRPr="00DE2B76">
        <w:rPr>
          <w:rStyle w:val="FootnoteReference"/>
          <w:rFonts w:asciiTheme="majorHAnsi" w:hAnsiTheme="majorHAnsi" w:cstheme="majorHAnsi"/>
          <w:b/>
          <w:bCs/>
          <w:color w:val="44546A" w:themeColor="text2"/>
        </w:rPr>
        <w:footnoteReference w:id="2"/>
      </w:r>
      <w:r w:rsidRPr="00DE2B76">
        <w:rPr>
          <w:rFonts w:asciiTheme="majorHAnsi" w:hAnsiTheme="majorHAnsi" w:cstheme="majorHAnsi"/>
          <w:color w:val="44546A" w:themeColor="text2"/>
        </w:rPr>
        <w:t xml:space="preserve"> pentru gestionarea eficientă a consumurilor de utilități publice la clădirile  nou construite, inclusiv investiții în surse regenerabile pentru a obține energie verde necesară pentru consum propriu și, dacă este cazul, echipamente specifice pentru obținerea de energie verde în cogenerare;</w:t>
      </w:r>
    </w:p>
    <w:p w14:paraId="776B1FC9" w14:textId="4CC5C0F4" w:rsidR="00936950" w:rsidRPr="00DE2B76" w:rsidRDefault="00524093" w:rsidP="00F36338">
      <w:pPr>
        <w:pStyle w:val="ListParagraph"/>
        <w:numPr>
          <w:ilvl w:val="0"/>
          <w:numId w:val="37"/>
        </w:numPr>
        <w:spacing w:before="60" w:after="0" w:line="240" w:lineRule="auto"/>
        <w:ind w:right="120"/>
        <w:contextualSpacing w:val="0"/>
        <w:jc w:val="both"/>
        <w:rPr>
          <w:rFonts w:asciiTheme="majorHAnsi" w:hAnsiTheme="majorHAnsi" w:cstheme="majorHAnsi"/>
          <w:color w:val="44546A" w:themeColor="text2"/>
        </w:rPr>
      </w:pPr>
      <w:bookmarkStart w:id="208" w:name="_Hlk135053946"/>
      <w:r w:rsidRPr="00DE2B76">
        <w:rPr>
          <w:rFonts w:asciiTheme="majorHAnsi" w:hAnsiTheme="majorHAnsi" w:cstheme="majorHAnsi"/>
          <w:b/>
          <w:bCs/>
          <w:color w:val="44546A" w:themeColor="text2"/>
        </w:rPr>
        <w:t>dotare</w:t>
      </w:r>
      <w:r w:rsidR="002101AE" w:rsidRPr="00DE2B76">
        <w:rPr>
          <w:rStyle w:val="FootnoteReference"/>
          <w:rFonts w:asciiTheme="majorHAnsi" w:hAnsiTheme="majorHAnsi" w:cstheme="majorHAnsi"/>
          <w:b/>
          <w:bCs/>
          <w:color w:val="44546A" w:themeColor="text2"/>
        </w:rPr>
        <w:footnoteReference w:id="3"/>
      </w:r>
      <w:r w:rsidR="002236FF" w:rsidRPr="00DE2B76">
        <w:rPr>
          <w:rFonts w:asciiTheme="majorHAnsi" w:hAnsiTheme="majorHAnsi" w:cstheme="majorHAnsi"/>
          <w:b/>
          <w:bCs/>
          <w:color w:val="44546A" w:themeColor="text2"/>
        </w:rPr>
        <w:t xml:space="preserve"> </w:t>
      </w:r>
      <w:r w:rsidRPr="00DE2B76">
        <w:rPr>
          <w:rFonts w:asciiTheme="majorHAnsi" w:hAnsiTheme="majorHAnsi" w:cstheme="majorHAnsi"/>
          <w:b/>
          <w:bCs/>
          <w:color w:val="44546A" w:themeColor="text2"/>
        </w:rPr>
        <w:t>echipamente specifice</w:t>
      </w:r>
      <w:r w:rsidRPr="00DE2B76">
        <w:rPr>
          <w:rFonts w:asciiTheme="majorHAnsi" w:hAnsiTheme="majorHAnsi" w:cstheme="majorHAnsi"/>
          <w:color w:val="44546A" w:themeColor="text2"/>
        </w:rPr>
        <w:t xml:space="preserve"> pentru a crește gradul de accesibilitate a populației la serviciile publice de sănătate și a îmbunătăți calitatea serviciilor publice de sănătate prestate</w:t>
      </w:r>
      <w:r w:rsidR="002236FF" w:rsidRPr="00DE2B76">
        <w:rPr>
          <w:rFonts w:asciiTheme="majorHAnsi" w:hAnsiTheme="majorHAnsi" w:cstheme="majorHAnsi"/>
          <w:color w:val="44546A" w:themeColor="text2"/>
        </w:rPr>
        <w:t xml:space="preserve"> –</w:t>
      </w:r>
      <w:r w:rsidR="00C00CFB" w:rsidRPr="00DE2B76">
        <w:rPr>
          <w:rFonts w:asciiTheme="majorHAnsi" w:hAnsiTheme="majorHAnsi" w:cstheme="majorHAnsi"/>
          <w:color w:val="44546A" w:themeColor="text2"/>
        </w:rPr>
        <w:t xml:space="preserve"> </w:t>
      </w:r>
      <w:r w:rsidR="007F1D85" w:rsidRPr="00DE2B76">
        <w:rPr>
          <w:rFonts w:asciiTheme="majorHAnsi" w:eastAsia="Times New Roman" w:hAnsiTheme="majorHAnsi" w:cstheme="majorHAnsi"/>
          <w:color w:val="44546A" w:themeColor="text2"/>
        </w:rPr>
        <w:t>obiecte de inventar/ mijloace fixe necesare desfășurării activității medicale</w:t>
      </w:r>
      <w:r w:rsidR="002236FF" w:rsidRPr="00DE2B76">
        <w:rPr>
          <w:rFonts w:asciiTheme="majorHAnsi" w:hAnsiTheme="majorHAnsi" w:cstheme="majorHAnsi"/>
          <w:color w:val="44546A" w:themeColor="text2"/>
        </w:rPr>
        <w:t>, echipamente medicale</w:t>
      </w:r>
      <w:r w:rsidRPr="00DE2B76">
        <w:rPr>
          <w:rFonts w:asciiTheme="majorHAnsi" w:hAnsiTheme="majorHAnsi" w:cstheme="majorHAnsi"/>
          <w:color w:val="44546A" w:themeColor="text2"/>
        </w:rPr>
        <w:t xml:space="preserve">; dotare ce vizează inclusiv echipamente pentru digitalizarea activităților unității sanitare publice care conduc la modernizarea serviciului public de sănătate; </w:t>
      </w:r>
      <w:bookmarkStart w:id="209" w:name="_Hlk130106566"/>
      <w:r w:rsidRPr="00DE2B76">
        <w:rPr>
          <w:rFonts w:asciiTheme="majorHAnsi" w:hAnsiTheme="majorHAnsi" w:cstheme="majorHAnsi"/>
          <w:color w:val="44546A" w:themeColor="text2"/>
        </w:rPr>
        <w:t xml:space="preserve">în contextul prezentului apel de </w:t>
      </w:r>
      <w:r w:rsidR="00C22A3D" w:rsidRPr="00DE2B76">
        <w:rPr>
          <w:rFonts w:asciiTheme="majorHAnsi" w:hAnsiTheme="majorHAnsi" w:cstheme="majorHAnsi"/>
          <w:color w:val="44546A" w:themeColor="text2"/>
        </w:rPr>
        <w:t>proiecte</w:t>
      </w:r>
      <w:r w:rsidRPr="00DE2B76">
        <w:rPr>
          <w:rFonts w:asciiTheme="majorHAnsi" w:hAnsiTheme="majorHAnsi" w:cstheme="majorHAnsi"/>
          <w:color w:val="44546A" w:themeColor="text2"/>
        </w:rPr>
        <w:t xml:space="preserve">, prin dotare, se pot viza inclusiv echipamente </w:t>
      </w:r>
      <w:r w:rsidR="002236FF" w:rsidRPr="00DE2B76">
        <w:rPr>
          <w:rFonts w:asciiTheme="majorHAnsi" w:hAnsiTheme="majorHAnsi" w:cstheme="majorHAnsi"/>
          <w:color w:val="44546A" w:themeColor="text2"/>
        </w:rPr>
        <w:t xml:space="preserve">și sisteme IT </w:t>
      </w:r>
      <w:r w:rsidRPr="00DE2B76">
        <w:rPr>
          <w:rFonts w:asciiTheme="majorHAnsi" w:hAnsiTheme="majorHAnsi" w:cstheme="majorHAnsi"/>
          <w:color w:val="44546A" w:themeColor="text2"/>
        </w:rPr>
        <w:t>pentru digitalizare.</w:t>
      </w:r>
      <w:bookmarkEnd w:id="209"/>
    </w:p>
    <w:p w14:paraId="2194D86D" w14:textId="3F0FCDAF" w:rsidR="00C64A66" w:rsidRPr="00DE2B76" w:rsidRDefault="00936950" w:rsidP="00F36338">
      <w:pPr>
        <w:spacing w:before="60" w:after="0" w:line="240" w:lineRule="auto"/>
        <w:ind w:right="129"/>
        <w:jc w:val="both"/>
        <w:rPr>
          <w:rFonts w:asciiTheme="majorHAnsi" w:hAnsiTheme="majorHAnsi" w:cstheme="majorHAnsi"/>
          <w:color w:val="44546A" w:themeColor="text2"/>
        </w:rPr>
      </w:pPr>
      <w:r w:rsidRPr="00DE2B76">
        <w:rPr>
          <w:rFonts w:asciiTheme="majorHAnsi" w:eastAsia="Times New Roman" w:hAnsiTheme="majorHAnsi" w:cstheme="majorHAnsi"/>
          <w:color w:val="44546A" w:themeColor="text2"/>
        </w:rPr>
        <w:t>Activități de dotare cu echipamente -</w:t>
      </w:r>
      <w:r w:rsidRPr="00DE2B76">
        <w:rPr>
          <w:rFonts w:asciiTheme="majorHAnsi" w:hAnsiTheme="majorHAnsi" w:cstheme="majorHAnsi"/>
          <w:color w:val="44546A" w:themeColor="text2"/>
        </w:rPr>
        <w:t xml:space="preserve"> vizează achiziționarea de echipamente medicale și achiziționare de echipamente și sisteme de digitalizare care trebuie justificate din perspectiva activității desfășurate de unitatea sanitară, precum și a personalului medical și non medical necesar funcționării acestora. </w:t>
      </w:r>
      <w:r w:rsidRPr="00DE2B76">
        <w:rPr>
          <w:rFonts w:asciiTheme="majorHAnsi" w:hAnsiTheme="majorHAnsi" w:cstheme="majorHAnsi"/>
          <w:color w:val="44546A" w:themeColor="text2"/>
          <w:u w:val="single"/>
        </w:rPr>
        <w:t xml:space="preserve">Achiziționarea de materiale consumabile nu este cheltuială eligibilă, </w:t>
      </w:r>
      <w:r w:rsidRPr="00DE2B76">
        <w:rPr>
          <w:rFonts w:asciiTheme="majorHAnsi" w:hAnsiTheme="majorHAnsi" w:cstheme="majorHAnsi"/>
          <w:color w:val="44546A" w:themeColor="text2"/>
        </w:rPr>
        <w:t>cu excepția situațiilor în care acestea sunt aferente testării/</w:t>
      </w:r>
      <w:r w:rsidR="0092013F"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calibrării/ funcționalității și pentru asigurarea funcționării, pentru o perioadă limitată de timp, a echipamentelor achiziționate. În sensul prezentului ghid, valoarea dotărilor include și valoarea estimată a lucrărilor necesare funcționării /autorizării acestora, acolo unde este cazul.</w:t>
      </w:r>
      <w:r w:rsidR="00C64A66" w:rsidRPr="00DE2B76">
        <w:rPr>
          <w:rFonts w:asciiTheme="majorHAnsi" w:hAnsiTheme="majorHAnsi" w:cstheme="majorHAnsi"/>
          <w:color w:val="44546A" w:themeColor="text2"/>
        </w:rPr>
        <w:t xml:space="preserve"> </w:t>
      </w:r>
    </w:p>
    <w:p w14:paraId="337F614E" w14:textId="225AF94F" w:rsidR="00C64A66" w:rsidRPr="00DE2B76" w:rsidRDefault="00C64A66" w:rsidP="00F36338">
      <w:pPr>
        <w:spacing w:before="60" w:after="0" w:line="240" w:lineRule="auto"/>
        <w:ind w:right="129"/>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Investițiile </w:t>
      </w:r>
      <w:r w:rsidR="00275DEF" w:rsidRPr="00DE2B76">
        <w:rPr>
          <w:rFonts w:asciiTheme="majorHAnsi" w:hAnsiTheme="majorHAnsi" w:cstheme="majorHAnsi"/>
          <w:color w:val="44546A" w:themeColor="text2"/>
        </w:rPr>
        <w:t>în spitalele regionale de urgență: Iași, Cluj, Craiova (faza a II</w:t>
      </w:r>
      <w:r w:rsidR="0050088A" w:rsidRPr="00DE2B76">
        <w:rPr>
          <w:rFonts w:asciiTheme="majorHAnsi" w:hAnsiTheme="majorHAnsi" w:cstheme="majorHAnsi"/>
          <w:color w:val="44546A" w:themeColor="text2"/>
        </w:rPr>
        <w:t>-</w:t>
      </w:r>
      <w:r w:rsidR="00275DEF" w:rsidRPr="00DE2B76">
        <w:rPr>
          <w:rFonts w:asciiTheme="majorHAnsi" w:hAnsiTheme="majorHAnsi" w:cstheme="majorHAnsi"/>
          <w:color w:val="44546A" w:themeColor="text2"/>
        </w:rPr>
        <w:t>a)</w:t>
      </w:r>
      <w:r w:rsidR="00150A47" w:rsidRPr="00DE2B76">
        <w:rPr>
          <w:rFonts w:asciiTheme="majorHAnsi" w:hAnsiTheme="majorHAnsi" w:cstheme="majorHAnsi"/>
          <w:color w:val="44546A" w:themeColor="text2"/>
        </w:rPr>
        <w:t>, proiecte etapizate</w:t>
      </w:r>
      <w:r w:rsidR="0050088A"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vor avea în vedere eficiența resurselor, nu numai eficiența energetică.</w:t>
      </w:r>
    </w:p>
    <w:p w14:paraId="1D3F36E8" w14:textId="77777777" w:rsidR="00C64A66" w:rsidRPr="00DE2B76" w:rsidRDefault="00C64A66" w:rsidP="00F36338">
      <w:pPr>
        <w:spacing w:before="60" w:after="0" w:line="240" w:lineRule="auto"/>
        <w:ind w:right="120"/>
        <w:jc w:val="both"/>
        <w:rPr>
          <w:rFonts w:asciiTheme="majorHAnsi" w:eastAsia="Times New Roman" w:hAnsiTheme="majorHAnsi" w:cstheme="majorHAnsi"/>
          <w:b/>
          <w:bCs/>
          <w:color w:val="44546A" w:themeColor="text2"/>
          <w:u w:val="single"/>
          <w:lang w:eastAsia="ro-RO"/>
        </w:rPr>
      </w:pPr>
      <w:bookmarkStart w:id="210" w:name="_Hlk134975206"/>
      <w:bookmarkEnd w:id="208"/>
    </w:p>
    <w:p w14:paraId="214B9697" w14:textId="67BB7332" w:rsidR="009B6873" w:rsidRPr="00DE2B76" w:rsidRDefault="009B6873" w:rsidP="00F36338">
      <w:pPr>
        <w:spacing w:before="60" w:after="0" w:line="240" w:lineRule="auto"/>
        <w:ind w:right="120"/>
        <w:jc w:val="both"/>
        <w:rPr>
          <w:rFonts w:asciiTheme="majorHAnsi" w:eastAsia="Times New Roman" w:hAnsiTheme="majorHAnsi" w:cstheme="majorHAnsi"/>
          <w:b/>
          <w:bCs/>
          <w:color w:val="44546A" w:themeColor="text2"/>
          <w:u w:val="single"/>
          <w:lang w:eastAsia="ro-RO"/>
        </w:rPr>
      </w:pPr>
      <w:r w:rsidRPr="00DE2B76">
        <w:rPr>
          <w:rFonts w:asciiTheme="majorHAnsi" w:eastAsia="Times New Roman" w:hAnsiTheme="majorHAnsi" w:cstheme="majorHAnsi"/>
          <w:b/>
          <w:bCs/>
          <w:color w:val="44546A" w:themeColor="text2"/>
          <w:u w:val="single"/>
          <w:lang w:eastAsia="ro-RO"/>
        </w:rPr>
        <w:t>Atenție!</w:t>
      </w:r>
    </w:p>
    <w:p w14:paraId="6BDCECA1" w14:textId="43083D84" w:rsidR="009B6873" w:rsidRPr="00DE2B76" w:rsidRDefault="009B6873" w:rsidP="00F36338">
      <w:pPr>
        <w:spacing w:before="60" w:after="0" w:line="240" w:lineRule="auto"/>
        <w:ind w:right="120"/>
        <w:jc w:val="both"/>
        <w:rPr>
          <w:rFonts w:asciiTheme="majorHAnsi" w:hAnsiTheme="majorHAnsi" w:cstheme="majorHAnsi"/>
          <w:color w:val="44546A" w:themeColor="text2"/>
        </w:rPr>
      </w:pPr>
      <w:r w:rsidRPr="00DE2B76">
        <w:rPr>
          <w:rFonts w:asciiTheme="majorHAnsi" w:eastAsia="Times New Roman" w:hAnsiTheme="majorHAnsi" w:cstheme="majorHAnsi"/>
          <w:color w:val="44546A" w:themeColor="text2"/>
          <w:lang w:eastAsia="ro-RO"/>
        </w:rPr>
        <w:t xml:space="preserve">În contextul măsurilor de digitalizare este solicitat </w:t>
      </w:r>
      <w:r w:rsidR="002236FF" w:rsidRPr="00DE2B76">
        <w:rPr>
          <w:rFonts w:asciiTheme="majorHAnsi" w:eastAsia="Times New Roman" w:hAnsiTheme="majorHAnsi" w:cstheme="majorHAnsi"/>
          <w:color w:val="44546A" w:themeColor="text2"/>
          <w:lang w:eastAsia="ro-RO"/>
        </w:rPr>
        <w:t xml:space="preserve">ca </w:t>
      </w:r>
      <w:r w:rsidR="00275DEF" w:rsidRPr="00DE2B76">
        <w:rPr>
          <w:rFonts w:asciiTheme="majorHAnsi" w:hAnsiTheme="majorHAnsi" w:cstheme="majorHAnsi"/>
          <w:color w:val="44546A" w:themeColor="text2"/>
        </w:rPr>
        <w:t>spitalele regionale de urgență</w:t>
      </w:r>
      <w:r w:rsidR="00275DEF" w:rsidRPr="00DE2B76">
        <w:rPr>
          <w:rFonts w:asciiTheme="majorHAnsi" w:eastAsia="Times New Roman" w:hAnsiTheme="majorHAnsi" w:cstheme="majorHAnsi"/>
          <w:color w:val="44546A" w:themeColor="text2"/>
          <w:lang w:eastAsia="ro-RO"/>
        </w:rPr>
        <w:t xml:space="preserve"> </w:t>
      </w:r>
      <w:r w:rsidRPr="00DE2B76">
        <w:rPr>
          <w:rFonts w:asciiTheme="majorHAnsi" w:eastAsia="Times New Roman" w:hAnsiTheme="majorHAnsi" w:cstheme="majorHAnsi"/>
          <w:color w:val="44546A" w:themeColor="text2"/>
          <w:lang w:eastAsia="ro-RO"/>
        </w:rPr>
        <w:t>să utilizeze standardul de interoperabilitate HL7. În acest sens, proiectul integrează în</w:t>
      </w:r>
      <w:r w:rsidRPr="00DE2B76">
        <w:rPr>
          <w:rFonts w:asciiTheme="majorHAnsi" w:hAnsiTheme="majorHAnsi" w:cstheme="majorHAnsi"/>
          <w:color w:val="44546A" w:themeColor="text2"/>
        </w:rPr>
        <w:t xml:space="preserve"> documentația tehnico-economică </w:t>
      </w:r>
      <w:r w:rsidRPr="00DE2B76">
        <w:rPr>
          <w:rFonts w:asciiTheme="majorHAnsi" w:eastAsia="Times New Roman" w:hAnsiTheme="majorHAnsi" w:cstheme="majorHAnsi"/>
          <w:color w:val="44546A" w:themeColor="text2"/>
          <w:lang w:eastAsia="ro-RO"/>
        </w:rPr>
        <w:t>standardul de interoperabilitate HL7</w:t>
      </w:r>
      <w:r w:rsidR="00DD0B3A" w:rsidRPr="00DE2B76">
        <w:rPr>
          <w:rFonts w:asciiTheme="majorHAnsi" w:eastAsia="Times New Roman" w:hAnsiTheme="majorHAnsi" w:cstheme="majorHAnsi"/>
          <w:color w:val="44546A" w:themeColor="text2"/>
          <w:lang w:eastAsia="ro-RO"/>
        </w:rPr>
        <w:t>.</w:t>
      </w:r>
      <w:r w:rsidR="00156907" w:rsidRPr="00DE2B76">
        <w:rPr>
          <w:rFonts w:asciiTheme="majorHAnsi" w:eastAsia="Times New Roman" w:hAnsiTheme="majorHAnsi" w:cstheme="majorHAnsi"/>
          <w:color w:val="44546A" w:themeColor="text2"/>
          <w:lang w:eastAsia="ro-RO"/>
        </w:rPr>
        <w:t>,</w:t>
      </w:r>
      <w:r w:rsidRPr="00DE2B76">
        <w:rPr>
          <w:rFonts w:asciiTheme="majorHAnsi" w:eastAsia="Times New Roman" w:hAnsiTheme="majorHAnsi" w:cstheme="majorHAnsi"/>
          <w:color w:val="44546A" w:themeColor="text2"/>
          <w:lang w:eastAsia="ro-RO"/>
        </w:rPr>
        <w:t xml:space="preserve"> </w:t>
      </w:r>
    </w:p>
    <w:bookmarkEnd w:id="210"/>
    <w:p w14:paraId="635BC284" w14:textId="14B2295B" w:rsidR="00524093" w:rsidRPr="00DE2B76" w:rsidRDefault="00524093" w:rsidP="00F36338">
      <w:pPr>
        <w:spacing w:before="60" w:after="0" w:line="240" w:lineRule="auto"/>
        <w:ind w:right="120"/>
        <w:jc w:val="both"/>
        <w:rPr>
          <w:rFonts w:asciiTheme="majorHAnsi" w:hAnsiTheme="majorHAnsi" w:cstheme="majorHAnsi"/>
          <w:i/>
          <w:iCs/>
          <w:color w:val="44546A" w:themeColor="text2"/>
        </w:rPr>
      </w:pPr>
      <w:r w:rsidRPr="00DE2B76">
        <w:rPr>
          <w:rFonts w:asciiTheme="majorHAnsi" w:hAnsiTheme="majorHAnsi" w:cstheme="majorHAnsi"/>
          <w:color w:val="44546A" w:themeColor="text2"/>
        </w:rPr>
        <w:t xml:space="preserve">În cadrul cererii de </w:t>
      </w:r>
      <w:r w:rsidR="00C22A3D" w:rsidRPr="00DE2B76">
        <w:rPr>
          <w:rFonts w:asciiTheme="majorHAnsi" w:hAnsiTheme="majorHAnsi" w:cstheme="majorHAnsi"/>
          <w:color w:val="44546A" w:themeColor="text2"/>
        </w:rPr>
        <w:t>finanțare</w:t>
      </w:r>
      <w:r w:rsidRPr="00DE2B76">
        <w:rPr>
          <w:rFonts w:asciiTheme="majorHAnsi" w:hAnsiTheme="majorHAnsi" w:cstheme="majorHAnsi"/>
          <w:color w:val="44546A" w:themeColor="text2"/>
        </w:rPr>
        <w:t>, vor fi descrise acțiunile/ activitățile pe care solicitantul le v</w:t>
      </w:r>
      <w:r w:rsidR="0050088A" w:rsidRPr="00DE2B76">
        <w:rPr>
          <w:rFonts w:asciiTheme="majorHAnsi" w:hAnsiTheme="majorHAnsi" w:cstheme="majorHAnsi"/>
          <w:color w:val="44546A" w:themeColor="text2"/>
        </w:rPr>
        <w:t>a</w:t>
      </w:r>
      <w:r w:rsidRPr="00DE2B76">
        <w:rPr>
          <w:rFonts w:asciiTheme="majorHAnsi" w:hAnsiTheme="majorHAnsi" w:cstheme="majorHAnsi"/>
          <w:color w:val="44546A" w:themeColor="text2"/>
        </w:rPr>
        <w:t xml:space="preserve"> derula în vederea atingerii obiectivului specific </w:t>
      </w:r>
      <w:r w:rsidRPr="00DE2B76">
        <w:rPr>
          <w:rFonts w:asciiTheme="majorHAnsi" w:hAnsiTheme="majorHAnsi" w:cstheme="majorHAnsi"/>
          <w:i/>
          <w:iCs/>
          <w:color w:val="44546A" w:themeColor="text2"/>
        </w:rPr>
        <w:t xml:space="preserve">RSO 4.5 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 </w:t>
      </w:r>
      <w:r w:rsidRPr="00DE2B76">
        <w:rPr>
          <w:rFonts w:asciiTheme="majorHAnsi" w:hAnsiTheme="majorHAnsi" w:cstheme="majorHAnsi"/>
          <w:color w:val="44546A" w:themeColor="text2"/>
        </w:rPr>
        <w:t>vizat prin Programul Sănătate.</w:t>
      </w:r>
    </w:p>
    <w:p w14:paraId="6727C652" w14:textId="45201056" w:rsidR="00524093" w:rsidRPr="00DE2B76" w:rsidRDefault="00524093" w:rsidP="00F36338">
      <w:pPr>
        <w:tabs>
          <w:tab w:val="left" w:pos="9356"/>
        </w:tabs>
        <w:spacing w:before="60" w:after="0" w:line="240" w:lineRule="auto"/>
        <w:ind w:right="120"/>
        <w:jc w:val="both"/>
        <w:rPr>
          <w:rFonts w:asciiTheme="majorHAnsi" w:eastAsia="Times New Roman" w:hAnsiTheme="majorHAnsi" w:cstheme="majorHAnsi"/>
          <w:b/>
          <w:color w:val="44546A" w:themeColor="text2"/>
        </w:rPr>
      </w:pPr>
      <w:r w:rsidRPr="00DE2B76">
        <w:rPr>
          <w:rFonts w:asciiTheme="majorHAnsi" w:eastAsia="Times New Roman" w:hAnsiTheme="majorHAnsi" w:cstheme="majorHAnsi"/>
          <w:bCs/>
          <w:color w:val="44546A" w:themeColor="text2"/>
        </w:rPr>
        <w:t xml:space="preserve">Eligibilitatea unei activități nu implică în mod obligatoriu eligibilitatea cheltuielilor efectuate pentru realizarea respectivei activități. În acest sens, recomandăm și consultarea </w:t>
      </w:r>
      <w:r w:rsidR="0092013F" w:rsidRPr="00DE2B76">
        <w:rPr>
          <w:rFonts w:asciiTheme="majorHAnsi" w:eastAsia="Times New Roman" w:hAnsiTheme="majorHAnsi" w:cstheme="majorHAnsi"/>
          <w:b/>
          <w:color w:val="44546A" w:themeColor="text2"/>
        </w:rPr>
        <w:t xml:space="preserve">Anexei </w:t>
      </w:r>
      <w:r w:rsidR="001D6B72" w:rsidRPr="00DE2B76">
        <w:rPr>
          <w:rFonts w:asciiTheme="majorHAnsi" w:eastAsia="Times New Roman" w:hAnsiTheme="majorHAnsi" w:cstheme="majorHAnsi"/>
          <w:b/>
          <w:color w:val="44546A" w:themeColor="text2"/>
        </w:rPr>
        <w:t>3</w:t>
      </w:r>
      <w:r w:rsidR="0092013F" w:rsidRPr="00DE2B76">
        <w:rPr>
          <w:rFonts w:asciiTheme="majorHAnsi" w:eastAsia="Times New Roman" w:hAnsiTheme="majorHAnsi" w:cstheme="majorHAnsi"/>
          <w:b/>
          <w:color w:val="44546A" w:themeColor="text2"/>
        </w:rPr>
        <w:t xml:space="preserve">: </w:t>
      </w:r>
      <w:r w:rsidRPr="00DE2B76">
        <w:rPr>
          <w:rFonts w:asciiTheme="majorHAnsi" w:eastAsia="Times New Roman" w:hAnsiTheme="majorHAnsi" w:cstheme="majorHAnsi"/>
          <w:b/>
          <w:color w:val="44546A" w:themeColor="text2"/>
        </w:rPr>
        <w:t>List</w:t>
      </w:r>
      <w:r w:rsidR="0092013F" w:rsidRPr="00DE2B76">
        <w:rPr>
          <w:rFonts w:asciiTheme="majorHAnsi" w:eastAsia="Times New Roman" w:hAnsiTheme="majorHAnsi" w:cstheme="majorHAnsi"/>
          <w:b/>
          <w:color w:val="44546A" w:themeColor="text2"/>
        </w:rPr>
        <w:t>a</w:t>
      </w:r>
      <w:r w:rsidRPr="00DE2B76">
        <w:rPr>
          <w:rFonts w:asciiTheme="majorHAnsi" w:eastAsia="Times New Roman" w:hAnsiTheme="majorHAnsi" w:cstheme="majorHAnsi"/>
          <w:b/>
          <w:color w:val="44546A" w:themeColor="text2"/>
        </w:rPr>
        <w:t xml:space="preserve"> cheltuielilor eligibile și neeligibile.</w:t>
      </w:r>
    </w:p>
    <w:p w14:paraId="0582F0A2" w14:textId="77777777" w:rsidR="00524093" w:rsidRPr="00DE2B76" w:rsidRDefault="00524093"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Acțiunile previzionate trebuie să fie clare, logice, coerente și necesare pentru implementarea viitorului proiect.</w:t>
      </w:r>
    </w:p>
    <w:p w14:paraId="451EDEBB" w14:textId="77777777" w:rsidR="00BB0227" w:rsidRPr="00DE2B76" w:rsidRDefault="00BB0227" w:rsidP="00F36338">
      <w:pPr>
        <w:spacing w:before="60" w:after="0" w:line="240" w:lineRule="auto"/>
        <w:ind w:right="120"/>
        <w:jc w:val="both"/>
        <w:rPr>
          <w:rFonts w:asciiTheme="majorHAnsi" w:hAnsiTheme="majorHAnsi" w:cstheme="majorHAnsi"/>
          <w:color w:val="44546A" w:themeColor="text2"/>
        </w:rPr>
      </w:pPr>
    </w:p>
    <w:p w14:paraId="744134AE" w14:textId="44478FAC" w:rsidR="0061751F"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11" w:name="_Toc147414601"/>
      <w:r w:rsidRPr="00DE2B76">
        <w:rPr>
          <w:rFonts w:asciiTheme="majorHAnsi" w:hAnsiTheme="majorHAnsi" w:cstheme="majorHAnsi"/>
          <w:b/>
          <w:bCs/>
          <w:iCs/>
          <w:color w:val="44546A" w:themeColor="text2"/>
        </w:rPr>
        <w:t xml:space="preserve">5.2.3. </w:t>
      </w:r>
      <w:r w:rsidR="001D7438" w:rsidRPr="00DE2B76">
        <w:rPr>
          <w:rFonts w:asciiTheme="majorHAnsi" w:hAnsiTheme="majorHAnsi" w:cstheme="majorHAnsi"/>
          <w:b/>
          <w:bCs/>
          <w:iCs/>
          <w:color w:val="44546A" w:themeColor="text2"/>
        </w:rPr>
        <w:t>Activitatea de bază</w:t>
      </w:r>
      <w:bookmarkEnd w:id="211"/>
      <w:r w:rsidR="0061751F" w:rsidRPr="00DE2B76">
        <w:rPr>
          <w:rFonts w:asciiTheme="majorHAnsi" w:hAnsiTheme="majorHAnsi" w:cstheme="majorHAnsi"/>
          <w:b/>
          <w:bCs/>
          <w:iCs/>
          <w:color w:val="44546A" w:themeColor="text2"/>
        </w:rPr>
        <w:t xml:space="preserve">  </w:t>
      </w:r>
      <w:r w:rsidR="0061751F" w:rsidRPr="00DE2B76">
        <w:rPr>
          <w:rFonts w:asciiTheme="majorHAnsi" w:hAnsiTheme="majorHAnsi" w:cstheme="majorHAnsi"/>
          <w:b/>
          <w:bCs/>
          <w:iCs/>
          <w:color w:val="44546A" w:themeColor="text2"/>
        </w:rPr>
        <w:tab/>
      </w:r>
    </w:p>
    <w:p w14:paraId="04A4D8AD" w14:textId="28B5FD61" w:rsidR="00DC2807" w:rsidRPr="00DE2B76" w:rsidRDefault="00DC2807" w:rsidP="00275DEF">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accepțiunea prezentului apel</w:t>
      </w:r>
      <w:r w:rsidR="00263C0F"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prin </w:t>
      </w:r>
      <w:r w:rsidRPr="00DE2B76">
        <w:rPr>
          <w:rFonts w:asciiTheme="majorHAnsi" w:hAnsiTheme="majorHAnsi" w:cstheme="majorHAnsi"/>
          <w:b/>
          <w:bCs/>
          <w:iCs/>
          <w:color w:val="44546A" w:themeColor="text2"/>
        </w:rPr>
        <w:t>activitate de bază</w:t>
      </w:r>
      <w:r w:rsidRPr="00DE2B76">
        <w:rPr>
          <w:rFonts w:asciiTheme="majorHAnsi" w:hAnsiTheme="majorHAnsi" w:cstheme="majorHAnsi"/>
          <w:iCs/>
          <w:color w:val="44546A" w:themeColor="text2"/>
        </w:rPr>
        <w:t xml:space="preserve"> sunt vizate lucrări de:</w:t>
      </w:r>
      <w:r w:rsidR="00275DEF"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construcții noi și dotare.</w:t>
      </w:r>
    </w:p>
    <w:p w14:paraId="43190657" w14:textId="10D8CE11" w:rsidR="00DC2807" w:rsidRPr="00DE2B76" w:rsidRDefault="00DC2807" w:rsidP="00F36338">
      <w:pPr>
        <w:spacing w:before="60" w:after="0" w:line="240" w:lineRule="auto"/>
        <w:jc w:val="both"/>
        <w:rPr>
          <w:rFonts w:asciiTheme="majorHAnsi" w:hAnsiTheme="majorHAnsi" w:cstheme="majorHAnsi"/>
          <w:iCs/>
          <w:color w:val="44546A" w:themeColor="text2"/>
        </w:rPr>
      </w:pPr>
      <w:bookmarkStart w:id="212" w:name="_Hlk139550819"/>
      <w:bookmarkStart w:id="213" w:name="_Hlk138865984"/>
      <w:bookmarkStart w:id="214" w:name="_Hlk139283542"/>
      <w:r w:rsidRPr="00DE2B76">
        <w:rPr>
          <w:rFonts w:asciiTheme="majorHAnsi" w:hAnsiTheme="majorHAnsi" w:cstheme="majorHAnsi"/>
          <w:iCs/>
          <w:color w:val="44546A" w:themeColor="text2"/>
        </w:rPr>
        <w:t xml:space="preserve">Bugetul estimat alocat activității de </w:t>
      </w:r>
      <w:r w:rsidR="00156907" w:rsidRPr="00DE2B76">
        <w:rPr>
          <w:rFonts w:asciiTheme="majorHAnsi" w:hAnsiTheme="majorHAnsi" w:cstheme="majorHAnsi"/>
          <w:iCs/>
          <w:color w:val="44546A" w:themeColor="text2"/>
        </w:rPr>
        <w:t>bază (</w:t>
      </w:r>
      <w:r w:rsidRPr="00DE2B76">
        <w:rPr>
          <w:rFonts w:asciiTheme="majorHAnsi" w:hAnsiTheme="majorHAnsi" w:cstheme="majorHAnsi"/>
          <w:iCs/>
          <w:color w:val="44546A" w:themeColor="text2"/>
        </w:rPr>
        <w:t>construcți</w:t>
      </w:r>
      <w:r w:rsidR="00156907" w:rsidRPr="00DE2B76">
        <w:rPr>
          <w:rFonts w:asciiTheme="majorHAnsi" w:hAnsiTheme="majorHAnsi" w:cstheme="majorHAnsi"/>
          <w:iCs/>
          <w:color w:val="44546A" w:themeColor="text2"/>
        </w:rPr>
        <w:t>e</w:t>
      </w:r>
      <w:r w:rsidRPr="00DE2B76">
        <w:rPr>
          <w:rFonts w:asciiTheme="majorHAnsi" w:hAnsiTheme="majorHAnsi" w:cstheme="majorHAnsi"/>
          <w:iCs/>
          <w:color w:val="44546A" w:themeColor="text2"/>
        </w:rPr>
        <w:t xml:space="preserve"> no</w:t>
      </w:r>
      <w:r w:rsidR="00156907" w:rsidRPr="00DE2B76">
        <w:rPr>
          <w:rFonts w:asciiTheme="majorHAnsi" w:hAnsiTheme="majorHAnsi" w:cstheme="majorHAnsi"/>
          <w:iCs/>
          <w:color w:val="44546A" w:themeColor="text2"/>
        </w:rPr>
        <w:t xml:space="preserve">uă și dotare) </w:t>
      </w:r>
      <w:r w:rsidRPr="00DE2B76">
        <w:rPr>
          <w:rFonts w:asciiTheme="majorHAnsi" w:hAnsiTheme="majorHAnsi" w:cstheme="majorHAnsi"/>
          <w:iCs/>
          <w:color w:val="44546A" w:themeColor="text2"/>
        </w:rPr>
        <w:t>reprez</w:t>
      </w:r>
      <w:r w:rsidR="00E55BB9" w:rsidRPr="00DE2B76">
        <w:rPr>
          <w:rFonts w:asciiTheme="majorHAnsi" w:hAnsiTheme="majorHAnsi" w:cstheme="majorHAnsi"/>
          <w:iCs/>
          <w:color w:val="44546A" w:themeColor="text2"/>
        </w:rPr>
        <w:t>i</w:t>
      </w:r>
      <w:r w:rsidRPr="00DE2B76">
        <w:rPr>
          <w:rFonts w:asciiTheme="majorHAnsi" w:hAnsiTheme="majorHAnsi" w:cstheme="majorHAnsi"/>
          <w:iCs/>
          <w:color w:val="44546A" w:themeColor="text2"/>
        </w:rPr>
        <w:t xml:space="preserve">ntă minim 50% din </w:t>
      </w:r>
      <w:bookmarkStart w:id="215" w:name="_Hlk139550981"/>
      <w:r w:rsidRPr="00DE2B76">
        <w:rPr>
          <w:rFonts w:asciiTheme="majorHAnsi" w:hAnsiTheme="majorHAnsi" w:cstheme="majorHAnsi"/>
          <w:bCs/>
          <w:color w:val="44546A" w:themeColor="text2"/>
          <w:u w:val="single"/>
        </w:rPr>
        <w:t>bugetul eligibil al proiectului</w:t>
      </w:r>
      <w:r w:rsidRPr="00DE2B76" w:rsidDel="002A4F26">
        <w:rPr>
          <w:rFonts w:asciiTheme="majorHAnsi" w:hAnsiTheme="majorHAnsi" w:cstheme="majorHAnsi"/>
          <w:bCs/>
          <w:color w:val="44546A" w:themeColor="text2"/>
          <w:u w:val="single"/>
        </w:rPr>
        <w:t xml:space="preserve"> </w:t>
      </w:r>
      <w:bookmarkEnd w:id="212"/>
      <w:bookmarkEnd w:id="213"/>
      <w:bookmarkEnd w:id="215"/>
      <w:r w:rsidRPr="00DE2B76">
        <w:rPr>
          <w:rFonts w:asciiTheme="majorHAnsi" w:hAnsiTheme="majorHAnsi" w:cstheme="majorHAnsi"/>
          <w:iCs/>
          <w:color w:val="44546A" w:themeColor="text2"/>
        </w:rPr>
        <w:t>(condiție de eligibilitate).</w:t>
      </w:r>
    </w:p>
    <w:bookmarkEnd w:id="214"/>
    <w:p w14:paraId="3BDDE77D" w14:textId="77777777" w:rsidR="00BB0227" w:rsidRPr="00DE2B76" w:rsidRDefault="00BB0227" w:rsidP="00F36338">
      <w:pPr>
        <w:spacing w:before="60" w:after="0" w:line="240" w:lineRule="auto"/>
        <w:jc w:val="both"/>
        <w:rPr>
          <w:rFonts w:asciiTheme="majorHAnsi" w:hAnsiTheme="majorHAnsi" w:cstheme="majorHAnsi"/>
          <w:iCs/>
          <w:color w:val="44546A" w:themeColor="text2"/>
        </w:rPr>
      </w:pPr>
    </w:p>
    <w:p w14:paraId="75B45935" w14:textId="388ED989" w:rsidR="001D7438"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16" w:name="_Toc134716013"/>
      <w:bookmarkStart w:id="217" w:name="_Toc134716161"/>
      <w:bookmarkStart w:id="218" w:name="_Toc134716338"/>
      <w:bookmarkStart w:id="219" w:name="_Toc134716487"/>
      <w:bookmarkStart w:id="220" w:name="_Toc134716637"/>
      <w:bookmarkStart w:id="221" w:name="_Toc134716777"/>
      <w:bookmarkStart w:id="222" w:name="_Toc134716916"/>
      <w:bookmarkStart w:id="223" w:name="_Toc134717054"/>
      <w:bookmarkStart w:id="224" w:name="_Toc134717192"/>
      <w:bookmarkStart w:id="225" w:name="_Toc134717328"/>
      <w:bookmarkStart w:id="226" w:name="_Toc134717461"/>
      <w:bookmarkStart w:id="227" w:name="_Toc134717934"/>
      <w:bookmarkStart w:id="228" w:name="_Toc147414602"/>
      <w:bookmarkEnd w:id="216"/>
      <w:bookmarkEnd w:id="217"/>
      <w:bookmarkEnd w:id="218"/>
      <w:bookmarkEnd w:id="219"/>
      <w:bookmarkEnd w:id="220"/>
      <w:bookmarkEnd w:id="221"/>
      <w:bookmarkEnd w:id="222"/>
      <w:bookmarkEnd w:id="223"/>
      <w:bookmarkEnd w:id="224"/>
      <w:bookmarkEnd w:id="225"/>
      <w:bookmarkEnd w:id="226"/>
      <w:bookmarkEnd w:id="227"/>
      <w:r w:rsidRPr="00DE2B76">
        <w:rPr>
          <w:rFonts w:asciiTheme="majorHAnsi" w:hAnsiTheme="majorHAnsi" w:cstheme="majorHAnsi"/>
          <w:b/>
          <w:bCs/>
          <w:iCs/>
          <w:color w:val="44546A" w:themeColor="text2"/>
        </w:rPr>
        <w:t xml:space="preserve">5.2.4. </w:t>
      </w:r>
      <w:r w:rsidR="001D7438" w:rsidRPr="00DE2B76">
        <w:rPr>
          <w:rFonts w:asciiTheme="majorHAnsi" w:hAnsiTheme="majorHAnsi" w:cstheme="majorHAnsi"/>
          <w:b/>
          <w:bCs/>
          <w:iCs/>
          <w:color w:val="44546A" w:themeColor="text2"/>
        </w:rPr>
        <w:t>Activități neeligibile</w:t>
      </w:r>
      <w:bookmarkEnd w:id="228"/>
      <w:r w:rsidR="001D7438" w:rsidRPr="00DE2B76">
        <w:rPr>
          <w:rFonts w:asciiTheme="majorHAnsi" w:hAnsiTheme="majorHAnsi" w:cstheme="majorHAnsi"/>
          <w:b/>
          <w:bCs/>
          <w:iCs/>
          <w:color w:val="44546A" w:themeColor="text2"/>
        </w:rPr>
        <w:t xml:space="preserve">  </w:t>
      </w:r>
      <w:r w:rsidR="001D7438" w:rsidRPr="00DE2B76">
        <w:rPr>
          <w:rFonts w:asciiTheme="majorHAnsi" w:hAnsiTheme="majorHAnsi" w:cstheme="majorHAnsi"/>
          <w:b/>
          <w:bCs/>
          <w:iCs/>
          <w:color w:val="44546A" w:themeColor="text2"/>
        </w:rPr>
        <w:tab/>
      </w:r>
    </w:p>
    <w:p w14:paraId="44541030" w14:textId="043B230E" w:rsidR="00F20C1E" w:rsidRPr="00DE2B76" w:rsidRDefault="00F20C1E" w:rsidP="00F20C1E">
      <w:pPr>
        <w:spacing w:after="0" w:line="240" w:lineRule="auto"/>
        <w:jc w:val="both"/>
        <w:rPr>
          <w:rFonts w:asciiTheme="majorHAnsi" w:hAnsiTheme="majorHAnsi" w:cstheme="majorHAnsi"/>
          <w:color w:val="44546A" w:themeColor="text2"/>
        </w:rPr>
      </w:pPr>
      <w:bookmarkStart w:id="229" w:name="_Hlk133408634"/>
      <w:r w:rsidRPr="00DE2B76">
        <w:rPr>
          <w:rFonts w:asciiTheme="majorHAnsi" w:hAnsiTheme="majorHAnsi" w:cstheme="majorHAnsi"/>
          <w:color w:val="44546A" w:themeColor="text2"/>
        </w:rPr>
        <w:lastRenderedPageBreak/>
        <w:t>Categoriile de activități neeligibile sunt cele care contribuie la realizarea obiectivelor de investiție aferente proiectul, dar care:</w:t>
      </w:r>
    </w:p>
    <w:p w14:paraId="67FDCF96" w14:textId="77777777" w:rsidR="00F20C1E" w:rsidRPr="00DE2B76" w:rsidRDefault="00F20C1E" w:rsidP="00F20C1E">
      <w:pPr>
        <w:pStyle w:val="ListParagraph"/>
        <w:numPr>
          <w:ilvl w:val="0"/>
          <w:numId w:val="176"/>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nu îndeplinesc condițiile de eligibilitate și conformitate a activităților în corelare cu prevederile prezentului ghid, </w:t>
      </w:r>
    </w:p>
    <w:p w14:paraId="0F1198A5" w14:textId="69F6ADC6" w:rsidR="00F20C1E" w:rsidRPr="00DE2B76" w:rsidRDefault="00F20C1E" w:rsidP="00F20C1E">
      <w:pPr>
        <w:pStyle w:val="ListParagraph"/>
        <w:numPr>
          <w:ilvl w:val="0"/>
          <w:numId w:val="176"/>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nu se încadrează în activitățile eligibile specifice fondului din care este cofinanțat PS (FEDR), respectiv prezentului apelul de proiecte, </w:t>
      </w:r>
    </w:p>
    <w:p w14:paraId="31199BAD" w14:textId="325BDCB5" w:rsidR="00F20C1E" w:rsidRPr="00DE2B76" w:rsidRDefault="00F20C1E" w:rsidP="00F20C1E">
      <w:pPr>
        <w:pStyle w:val="ListParagraph"/>
        <w:numPr>
          <w:ilvl w:val="0"/>
          <w:numId w:val="176"/>
        </w:numPr>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nu îndeplinesc criteriile de eligibilitate cu privire la cu obiectivele priorității și apelu</w:t>
      </w:r>
      <w:r w:rsidR="00DD0B3A" w:rsidRPr="00DE2B76">
        <w:rPr>
          <w:rFonts w:asciiTheme="majorHAnsi" w:hAnsiTheme="majorHAnsi" w:cstheme="majorHAnsi"/>
          <w:color w:val="44546A" w:themeColor="text2"/>
        </w:rPr>
        <w:t>lui</w:t>
      </w:r>
      <w:r w:rsidRPr="00DE2B76">
        <w:rPr>
          <w:rFonts w:asciiTheme="majorHAnsi" w:hAnsiTheme="majorHAnsi" w:cstheme="majorHAnsi"/>
          <w:color w:val="44546A" w:themeColor="text2"/>
        </w:rPr>
        <w:t xml:space="preserve"> de proiecte menționat în cadrul capitolului 5 din prezentul ghid.</w:t>
      </w:r>
    </w:p>
    <w:bookmarkEnd w:id="229"/>
    <w:p w14:paraId="33064ACA" w14:textId="6399EA9B" w:rsidR="000D3D71" w:rsidRPr="00DE2B76" w:rsidRDefault="00524093"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Prin prezentul apel de </w:t>
      </w:r>
      <w:r w:rsidR="00D66052" w:rsidRPr="00DE2B76">
        <w:rPr>
          <w:rFonts w:asciiTheme="majorHAnsi" w:hAnsiTheme="majorHAnsi" w:cstheme="majorHAnsi"/>
          <w:iCs/>
          <w:color w:val="44546A" w:themeColor="text2"/>
        </w:rPr>
        <w:t>proiecte</w:t>
      </w:r>
      <w:r w:rsidRPr="00DE2B76">
        <w:rPr>
          <w:rFonts w:asciiTheme="majorHAnsi" w:hAnsiTheme="majorHAnsi" w:cstheme="majorHAnsi"/>
          <w:iCs/>
          <w:color w:val="44546A" w:themeColor="text2"/>
        </w:rPr>
        <w:t>, nu sunt eligibile</w:t>
      </w:r>
      <w:r w:rsidR="000D3D71" w:rsidRPr="00DE2B76">
        <w:rPr>
          <w:rFonts w:asciiTheme="majorHAnsi" w:hAnsiTheme="majorHAnsi" w:cstheme="majorHAnsi"/>
          <w:iCs/>
          <w:color w:val="44546A" w:themeColor="text2"/>
        </w:rPr>
        <w:t>:</w:t>
      </w:r>
    </w:p>
    <w:p w14:paraId="2AA82FB7" w14:textId="258993BD" w:rsidR="00524093" w:rsidRPr="00DE2B76" w:rsidRDefault="009F043F" w:rsidP="00F36338">
      <w:pPr>
        <w:pStyle w:val="ListParagraph"/>
        <w:numPr>
          <w:ilvl w:val="0"/>
          <w:numId w:val="64"/>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activitățile </w:t>
      </w:r>
      <w:r w:rsidR="00524093" w:rsidRPr="00DE2B76">
        <w:rPr>
          <w:rFonts w:asciiTheme="majorHAnsi" w:hAnsiTheme="majorHAnsi" w:cstheme="majorHAnsi"/>
          <w:color w:val="44546A" w:themeColor="text2"/>
        </w:rPr>
        <w:t>de tip FSE+.  Nu sunt considerate activități/ cheltuieli tip FSE+ cele care sunt oferite ca parte a punerii în funcțiune/ operaționalizare/ funcționare a instalațiilor tehnice/ echipamentelor achiziționate</w:t>
      </w:r>
      <w:r w:rsidR="009157BA" w:rsidRPr="00DE2B76">
        <w:rPr>
          <w:rFonts w:asciiTheme="majorHAnsi" w:hAnsiTheme="majorHAnsi" w:cstheme="majorHAnsi"/>
          <w:color w:val="44546A" w:themeColor="text2"/>
        </w:rPr>
        <w:t>;</w:t>
      </w:r>
    </w:p>
    <w:p w14:paraId="28796331" w14:textId="60DA00F0" w:rsidR="005B36DB" w:rsidRPr="00DE2B76" w:rsidRDefault="00FC6624" w:rsidP="00F36338">
      <w:pPr>
        <w:pStyle w:val="ListParagraph"/>
        <w:numPr>
          <w:ilvl w:val="0"/>
          <w:numId w:val="64"/>
        </w:numPr>
        <w:spacing w:before="60" w:after="0" w:line="240" w:lineRule="auto"/>
        <w:contextualSpacing w:val="0"/>
        <w:jc w:val="both"/>
        <w:rPr>
          <w:rFonts w:asciiTheme="majorHAnsi" w:hAnsiTheme="majorHAnsi" w:cstheme="majorHAnsi"/>
          <w:color w:val="44546A" w:themeColor="text2"/>
        </w:rPr>
      </w:pPr>
      <w:bookmarkStart w:id="230" w:name="_Hlk136433458"/>
      <w:r w:rsidRPr="00DE2B76">
        <w:rPr>
          <w:rFonts w:asciiTheme="majorHAnsi" w:hAnsiTheme="majorHAnsi" w:cstheme="majorHAnsi"/>
          <w:color w:val="44546A" w:themeColor="text2"/>
        </w:rPr>
        <w:t xml:space="preserve">activitățile </w:t>
      </w:r>
      <w:bookmarkEnd w:id="230"/>
      <w:r w:rsidR="005B36DB" w:rsidRPr="00DE2B76">
        <w:rPr>
          <w:rFonts w:asciiTheme="majorHAnsi" w:hAnsiTheme="majorHAnsi" w:cstheme="majorHAnsi"/>
          <w:color w:val="44546A" w:themeColor="text2"/>
        </w:rPr>
        <w:t>începute înainte de 1 ianuarie 2021</w:t>
      </w:r>
      <w:r w:rsidR="009157BA" w:rsidRPr="00DE2B76">
        <w:rPr>
          <w:rFonts w:asciiTheme="majorHAnsi" w:hAnsiTheme="majorHAnsi" w:cstheme="majorHAnsi"/>
          <w:color w:val="44546A" w:themeColor="text2"/>
        </w:rPr>
        <w:t>;</w:t>
      </w:r>
    </w:p>
    <w:p w14:paraId="6184B3FD" w14:textId="1DC83D37" w:rsidR="005B36DB" w:rsidRPr="00DE2B76" w:rsidRDefault="00FC6624" w:rsidP="00F36338">
      <w:pPr>
        <w:pStyle w:val="ListParagraph"/>
        <w:numPr>
          <w:ilvl w:val="0"/>
          <w:numId w:val="64"/>
        </w:numPr>
        <w:spacing w:before="60" w:after="0" w:line="240" w:lineRule="auto"/>
        <w:contextualSpacing w:val="0"/>
        <w:jc w:val="both"/>
        <w:rPr>
          <w:rFonts w:asciiTheme="majorHAnsi" w:hAnsiTheme="majorHAnsi" w:cstheme="majorHAnsi"/>
          <w:color w:val="44546A" w:themeColor="text2"/>
        </w:rPr>
      </w:pPr>
      <w:bookmarkStart w:id="231" w:name="_Hlk136268251"/>
      <w:bookmarkStart w:id="232" w:name="_Hlk136433637"/>
      <w:bookmarkStart w:id="233" w:name="_Hlk136433657"/>
      <w:r w:rsidRPr="00DE2B76">
        <w:rPr>
          <w:rFonts w:asciiTheme="majorHAnsi" w:hAnsiTheme="majorHAnsi" w:cstheme="majorHAnsi"/>
          <w:iCs/>
          <w:color w:val="44546A" w:themeColor="text2"/>
        </w:rPr>
        <w:t xml:space="preserve">activitatea de </w:t>
      </w:r>
      <w:r w:rsidRPr="00DE2B76">
        <w:rPr>
          <w:rFonts w:asciiTheme="majorHAnsi" w:hAnsiTheme="majorHAnsi" w:cstheme="majorHAnsi"/>
          <w:color w:val="44546A" w:themeColor="text2"/>
        </w:rPr>
        <w:t xml:space="preserve">dotare </w:t>
      </w:r>
      <w:bookmarkEnd w:id="231"/>
      <w:r w:rsidRPr="00DE2B76">
        <w:rPr>
          <w:rFonts w:asciiTheme="majorHAnsi" w:hAnsiTheme="majorHAnsi" w:cstheme="majorHAnsi"/>
          <w:color w:val="44546A" w:themeColor="text2"/>
        </w:rPr>
        <w:t xml:space="preserve">cu echipamente </w:t>
      </w:r>
      <w:r w:rsidR="005B36DB" w:rsidRPr="00DE2B76">
        <w:rPr>
          <w:rFonts w:asciiTheme="majorHAnsi" w:hAnsiTheme="majorHAnsi" w:cstheme="majorHAnsi"/>
          <w:color w:val="44546A" w:themeColor="text2"/>
        </w:rPr>
        <w:t>achiziționate anterior aprobării cererii de finanțare</w:t>
      </w:r>
      <w:r w:rsidR="009157BA" w:rsidRPr="00DE2B76">
        <w:rPr>
          <w:rFonts w:asciiTheme="majorHAnsi" w:hAnsiTheme="majorHAnsi" w:cstheme="majorHAnsi"/>
          <w:color w:val="44546A" w:themeColor="text2"/>
        </w:rPr>
        <w:t>;</w:t>
      </w:r>
    </w:p>
    <w:p w14:paraId="295A6941" w14:textId="45BBF8F5" w:rsidR="00FC6624" w:rsidRPr="00DE2B76" w:rsidRDefault="00FC6624" w:rsidP="006E78FB">
      <w:pPr>
        <w:pStyle w:val="ListParagraph"/>
        <w:spacing w:before="60" w:after="0" w:line="240" w:lineRule="auto"/>
        <w:ind w:left="770" w:right="120"/>
        <w:contextualSpacing w:val="0"/>
        <w:jc w:val="both"/>
        <w:rPr>
          <w:rFonts w:asciiTheme="majorHAnsi" w:eastAsia="Times New Roman" w:hAnsiTheme="majorHAnsi" w:cstheme="majorHAnsi"/>
          <w:color w:val="44546A" w:themeColor="text2"/>
          <w:lang w:eastAsia="ro-RO"/>
        </w:rPr>
      </w:pPr>
      <w:bookmarkStart w:id="234" w:name="_Hlk136268350"/>
      <w:bookmarkEnd w:id="232"/>
    </w:p>
    <w:bookmarkEnd w:id="233"/>
    <w:bookmarkEnd w:id="234"/>
    <w:p w14:paraId="39305ECA" w14:textId="77777777" w:rsidR="00DB76F0" w:rsidRPr="00DE2B76" w:rsidRDefault="00DB76F0" w:rsidP="00F36338">
      <w:pPr>
        <w:pStyle w:val="ListParagraph"/>
        <w:spacing w:before="60" w:after="0" w:line="240" w:lineRule="auto"/>
        <w:ind w:left="770"/>
        <w:contextualSpacing w:val="0"/>
        <w:jc w:val="both"/>
        <w:rPr>
          <w:rFonts w:asciiTheme="majorHAnsi" w:hAnsiTheme="majorHAnsi" w:cstheme="majorHAnsi"/>
          <w:color w:val="44546A" w:themeColor="text2"/>
        </w:rPr>
      </w:pPr>
    </w:p>
    <w:p w14:paraId="6596B469" w14:textId="0BD8D3EC" w:rsidR="00566CCA" w:rsidRPr="00DE2B76" w:rsidRDefault="00541D3C" w:rsidP="00CE6D0F">
      <w:pPr>
        <w:spacing w:before="60" w:after="0" w:line="240" w:lineRule="auto"/>
        <w:ind w:left="284"/>
        <w:jc w:val="both"/>
        <w:outlineLvl w:val="1"/>
        <w:rPr>
          <w:rFonts w:asciiTheme="majorHAnsi" w:hAnsiTheme="majorHAnsi" w:cstheme="majorHAnsi"/>
          <w:b/>
          <w:bCs/>
          <w:iCs/>
          <w:color w:val="44546A" w:themeColor="text2"/>
        </w:rPr>
      </w:pPr>
      <w:bookmarkStart w:id="235" w:name="_Toc147414603"/>
      <w:r w:rsidRPr="00DE2B76">
        <w:rPr>
          <w:rFonts w:asciiTheme="majorHAnsi" w:hAnsiTheme="majorHAnsi" w:cstheme="majorHAnsi"/>
          <w:b/>
          <w:bCs/>
          <w:iCs/>
          <w:color w:val="44546A" w:themeColor="text2"/>
        </w:rPr>
        <w:t xml:space="preserve">5.3. </w:t>
      </w:r>
      <w:r w:rsidR="00566CCA" w:rsidRPr="00DE2B76">
        <w:rPr>
          <w:rFonts w:asciiTheme="majorHAnsi" w:hAnsiTheme="majorHAnsi" w:cstheme="majorHAnsi"/>
          <w:b/>
          <w:bCs/>
          <w:iCs/>
          <w:color w:val="44546A" w:themeColor="text2"/>
        </w:rPr>
        <w:t>Eligibilitatea cheltuielilor</w:t>
      </w:r>
      <w:bookmarkEnd w:id="235"/>
      <w:r w:rsidR="00566CCA" w:rsidRPr="00DE2B76">
        <w:rPr>
          <w:rFonts w:asciiTheme="majorHAnsi" w:hAnsiTheme="majorHAnsi" w:cstheme="majorHAnsi"/>
          <w:b/>
          <w:bCs/>
          <w:iCs/>
          <w:color w:val="44546A" w:themeColor="text2"/>
        </w:rPr>
        <w:tab/>
      </w:r>
    </w:p>
    <w:p w14:paraId="0EA4E45C" w14:textId="4CD7B6E7" w:rsidR="002A415A"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36" w:name="_Toc147414604"/>
      <w:r w:rsidRPr="00DE2B76">
        <w:rPr>
          <w:rFonts w:asciiTheme="majorHAnsi" w:hAnsiTheme="majorHAnsi" w:cstheme="majorHAnsi"/>
          <w:b/>
          <w:bCs/>
          <w:iCs/>
          <w:color w:val="44546A" w:themeColor="text2"/>
        </w:rPr>
        <w:t xml:space="preserve">5.3.1. </w:t>
      </w:r>
      <w:r w:rsidR="00566CCA" w:rsidRPr="00DE2B76">
        <w:rPr>
          <w:rFonts w:asciiTheme="majorHAnsi" w:hAnsiTheme="majorHAnsi" w:cstheme="majorHAnsi"/>
          <w:b/>
          <w:bCs/>
          <w:iCs/>
          <w:color w:val="44546A" w:themeColor="text2"/>
        </w:rPr>
        <w:t>Baza legală pentru stabilirea eligibilității cheltuielilor</w:t>
      </w:r>
      <w:bookmarkEnd w:id="236"/>
    </w:p>
    <w:p w14:paraId="74A8E72A" w14:textId="7F97605B" w:rsidR="002A415A" w:rsidRPr="00DE2B76" w:rsidRDefault="002A415A"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Pentru a fi eligibilă, o cheltuială </w:t>
      </w:r>
      <w:bookmarkStart w:id="237" w:name="_Hlk136268438"/>
      <w:bookmarkStart w:id="238" w:name="_Hlk136433694"/>
      <w:r w:rsidR="004470D6" w:rsidRPr="00DE2B76">
        <w:rPr>
          <w:rFonts w:asciiTheme="majorHAnsi" w:hAnsiTheme="majorHAnsi" w:cstheme="majorHAnsi"/>
          <w:iCs/>
          <w:color w:val="44546A" w:themeColor="text2"/>
        </w:rPr>
        <w:t>decontată pe baza de costuri reale</w:t>
      </w:r>
      <w:bookmarkEnd w:id="237"/>
      <w:r w:rsidR="004470D6" w:rsidRPr="00DE2B76">
        <w:rPr>
          <w:rFonts w:asciiTheme="majorHAnsi" w:hAnsiTheme="majorHAnsi" w:cstheme="majorHAnsi"/>
          <w:iCs/>
          <w:color w:val="44546A" w:themeColor="text2"/>
        </w:rPr>
        <w:t xml:space="preserve"> </w:t>
      </w:r>
      <w:bookmarkEnd w:id="238"/>
      <w:r w:rsidRPr="00DE2B76">
        <w:rPr>
          <w:rFonts w:asciiTheme="majorHAnsi" w:hAnsiTheme="majorHAnsi" w:cstheme="majorHAnsi"/>
          <w:iCs/>
          <w:color w:val="44546A" w:themeColor="text2"/>
        </w:rPr>
        <w:t xml:space="preserve">trebuie să respecte prevederile </w:t>
      </w:r>
      <w:r w:rsidRPr="00DE2B76">
        <w:rPr>
          <w:rFonts w:asciiTheme="majorHAnsi" w:hAnsiTheme="majorHAnsi" w:cstheme="majorHAnsi"/>
          <w:i/>
          <w:iCs/>
          <w:color w:val="44546A" w:themeColor="text2"/>
        </w:rPr>
        <w:t>HG nr. 873</w:t>
      </w:r>
      <w:r w:rsidR="0092013F" w:rsidRPr="00DE2B76">
        <w:rPr>
          <w:rFonts w:asciiTheme="majorHAnsi" w:hAnsiTheme="majorHAnsi" w:cstheme="majorHAnsi"/>
          <w:i/>
          <w:iCs/>
          <w:color w:val="44546A" w:themeColor="text2"/>
        </w:rPr>
        <w:t xml:space="preserve">/ </w:t>
      </w:r>
      <w:r w:rsidRPr="00DE2B76">
        <w:rPr>
          <w:rFonts w:asciiTheme="majorHAnsi" w:hAnsiTheme="majorHAnsi" w:cstheme="majorHAnsi"/>
          <w:i/>
          <w:iCs/>
          <w:color w:val="44546A" w:themeColor="text2"/>
        </w:rPr>
        <w:t>6 iulie 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w:t>
      </w:r>
      <w:r w:rsidRPr="00DE2B76">
        <w:rPr>
          <w:rFonts w:asciiTheme="majorHAnsi" w:hAnsiTheme="majorHAnsi" w:cstheme="majorHAnsi"/>
          <w:iCs/>
          <w:color w:val="44546A" w:themeColor="text2"/>
        </w:rPr>
        <w:t>.</w:t>
      </w:r>
    </w:p>
    <w:p w14:paraId="0EB92F45" w14:textId="5C434651" w:rsidR="002A415A" w:rsidRPr="00DE2B76" w:rsidRDefault="002A415A"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Astfel, o cheltuială </w:t>
      </w:r>
      <w:r w:rsidR="0092013F" w:rsidRPr="00DE2B76">
        <w:rPr>
          <w:rFonts w:asciiTheme="majorHAnsi" w:hAnsiTheme="majorHAnsi" w:cstheme="majorHAnsi"/>
          <w:iCs/>
          <w:color w:val="44546A" w:themeColor="text2"/>
        </w:rPr>
        <w:t xml:space="preserve">decontată pe baza de costuri reale </w:t>
      </w:r>
      <w:r w:rsidRPr="00DE2B76">
        <w:rPr>
          <w:rFonts w:asciiTheme="majorHAnsi" w:hAnsiTheme="majorHAnsi" w:cstheme="majorHAnsi"/>
          <w:iCs/>
          <w:color w:val="44546A" w:themeColor="text2"/>
        </w:rPr>
        <w:t xml:space="preserve">trebuie să îndeplinească cumulativ următoarele condiții: </w:t>
      </w:r>
    </w:p>
    <w:p w14:paraId="71572B07" w14:textId="21D9B54D"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să respecte prevederile art. 63 din Regulamentul </w:t>
      </w:r>
      <w:r w:rsidR="00C20208"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 respectiv cheltuielile sunt eligibile pentru o contribuție din fonduri dacă au fost suportate de un beneficiar sau de partenerul privat din cadrul unei operațiuni PPP (Parteneriat Public-Privat) și plătite în cadrul implementării operațiunilor, între data transmiterii programului către Comisie sau data de 1 ianuarie 2021, oricare dintre aceste date survine prima, și 31 decembrie 2029;</w:t>
      </w:r>
    </w:p>
    <w:p w14:paraId="381A97E4" w14:textId="77777777"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F41D27A" w14:textId="77777777"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să fie însoțită de documente justificative privind efectuarea plății şi realitatea cheltuielii efectuate,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B348B8E" w14:textId="77777777"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lastRenderedPageBreak/>
        <w:t xml:space="preserve">să fie în conformitate cu prevederile programului; </w:t>
      </w:r>
    </w:p>
    <w:p w14:paraId="39DA9C88" w14:textId="77777777"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să fie în conformitate cu prevederile prezentului ghid; </w:t>
      </w:r>
    </w:p>
    <w:p w14:paraId="12B3CDFF" w14:textId="4072642E"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să fie rezonabilă şi necesară realizării </w:t>
      </w:r>
      <w:r w:rsidR="000D3D71" w:rsidRPr="00DE2B76">
        <w:rPr>
          <w:rFonts w:asciiTheme="majorHAnsi" w:hAnsiTheme="majorHAnsi" w:cstheme="majorHAnsi"/>
          <w:iCs/>
          <w:color w:val="44546A" w:themeColor="text2"/>
        </w:rPr>
        <w:t>proiectului</w:t>
      </w:r>
      <w:r w:rsidRPr="00DE2B76">
        <w:rPr>
          <w:rFonts w:asciiTheme="majorHAnsi" w:hAnsiTheme="majorHAnsi" w:cstheme="majorHAnsi"/>
          <w:iCs/>
          <w:color w:val="44546A" w:themeColor="text2"/>
        </w:rPr>
        <w:t xml:space="preserve">; </w:t>
      </w:r>
    </w:p>
    <w:p w14:paraId="16F27925" w14:textId="77777777"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să respecte prevederile legislației Uniunii Europene şi legislației naționale aplicabile;</w:t>
      </w:r>
    </w:p>
    <w:p w14:paraId="6F1E3B2F" w14:textId="68EE6C64" w:rsidR="002A415A" w:rsidRPr="00DE2B76" w:rsidRDefault="002A415A" w:rsidP="00F36338">
      <w:pPr>
        <w:pStyle w:val="ListParagraph"/>
        <w:numPr>
          <w:ilvl w:val="0"/>
          <w:numId w:val="40"/>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să fie înregistrată în contabilitatea beneficiarului, cu respectarea prevederilor art. 74 alin. (1) lit. a) pct. (i) din Regulamentul </w:t>
      </w:r>
      <w:r w:rsidR="00C20208"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 cu excepțiile stabilite prin HG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75D1637F" w14:textId="77777777" w:rsidR="002A415A" w:rsidRPr="00DE2B76" w:rsidRDefault="002A415A" w:rsidP="00F36338">
      <w:pPr>
        <w:spacing w:before="60" w:after="0" w:line="240" w:lineRule="auto"/>
        <w:ind w:right="120"/>
        <w:jc w:val="both"/>
        <w:rPr>
          <w:rFonts w:asciiTheme="majorHAnsi" w:hAnsiTheme="majorHAnsi" w:cstheme="majorHAnsi"/>
          <w:iCs/>
          <w:color w:val="44546A" w:themeColor="text2"/>
        </w:rPr>
      </w:pPr>
    </w:p>
    <w:p w14:paraId="360B3178" w14:textId="64C493BF" w:rsidR="001D7438"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39" w:name="_Toc135061200"/>
      <w:bookmarkStart w:id="240" w:name="_Toc135061352"/>
      <w:bookmarkStart w:id="241" w:name="_Toc135061201"/>
      <w:bookmarkStart w:id="242" w:name="_Toc135061353"/>
      <w:bookmarkStart w:id="243" w:name="_Toc135061202"/>
      <w:bookmarkStart w:id="244" w:name="_Toc135061354"/>
      <w:bookmarkStart w:id="245" w:name="_Toc135061203"/>
      <w:bookmarkStart w:id="246" w:name="_Toc135061355"/>
      <w:bookmarkStart w:id="247" w:name="_Toc147414605"/>
      <w:bookmarkEnd w:id="239"/>
      <w:bookmarkEnd w:id="240"/>
      <w:bookmarkEnd w:id="241"/>
      <w:bookmarkEnd w:id="242"/>
      <w:bookmarkEnd w:id="243"/>
      <w:bookmarkEnd w:id="244"/>
      <w:bookmarkEnd w:id="245"/>
      <w:bookmarkEnd w:id="246"/>
      <w:r w:rsidRPr="00DE2B76">
        <w:rPr>
          <w:rFonts w:asciiTheme="majorHAnsi" w:hAnsiTheme="majorHAnsi" w:cstheme="majorHAnsi"/>
          <w:b/>
          <w:bCs/>
          <w:iCs/>
          <w:color w:val="44546A" w:themeColor="text2"/>
        </w:rPr>
        <w:t xml:space="preserve">5.3.2. </w:t>
      </w:r>
      <w:r w:rsidR="001D7438" w:rsidRPr="00DE2B76">
        <w:rPr>
          <w:rFonts w:asciiTheme="majorHAnsi" w:hAnsiTheme="majorHAnsi" w:cstheme="majorHAnsi"/>
          <w:b/>
          <w:bCs/>
          <w:iCs/>
          <w:color w:val="44546A" w:themeColor="text2"/>
        </w:rPr>
        <w:t xml:space="preserve">Categorii </w:t>
      </w:r>
      <w:r w:rsidR="00D87653" w:rsidRPr="00DE2B76">
        <w:rPr>
          <w:rFonts w:asciiTheme="majorHAnsi" w:hAnsiTheme="majorHAnsi" w:cstheme="majorHAnsi"/>
          <w:b/>
          <w:bCs/>
          <w:iCs/>
          <w:color w:val="44546A" w:themeColor="text2"/>
        </w:rPr>
        <w:t xml:space="preserve">și plafoane </w:t>
      </w:r>
      <w:r w:rsidR="001D7438" w:rsidRPr="00DE2B76">
        <w:rPr>
          <w:rFonts w:asciiTheme="majorHAnsi" w:hAnsiTheme="majorHAnsi" w:cstheme="majorHAnsi"/>
          <w:b/>
          <w:bCs/>
          <w:iCs/>
          <w:color w:val="44546A" w:themeColor="text2"/>
        </w:rPr>
        <w:t>de cheltuieli eligibile</w:t>
      </w:r>
      <w:bookmarkEnd w:id="247"/>
    </w:p>
    <w:p w14:paraId="272BD650" w14:textId="0D67022E" w:rsidR="00DD1BF0" w:rsidRPr="00DE2B76" w:rsidRDefault="006114D0" w:rsidP="00F36338">
      <w:pPr>
        <w:spacing w:before="60" w:after="0" w:line="240" w:lineRule="auto"/>
        <w:ind w:right="120"/>
        <w:jc w:val="both"/>
        <w:rPr>
          <w:rFonts w:asciiTheme="majorHAnsi" w:hAnsiTheme="majorHAnsi" w:cstheme="majorHAnsi"/>
          <w:iCs/>
          <w:color w:val="44546A" w:themeColor="text2"/>
        </w:rPr>
      </w:pPr>
      <w:bookmarkStart w:id="248" w:name="_Hlk135054397"/>
      <w:r w:rsidRPr="00DE2B76">
        <w:rPr>
          <w:rFonts w:asciiTheme="majorHAnsi" w:hAnsiTheme="majorHAnsi" w:cstheme="majorHAnsi"/>
          <w:iCs/>
          <w:color w:val="44546A" w:themeColor="text2"/>
        </w:rPr>
        <w:t>În contextul prezentului apel, cheltuielile eligibile sunt cheltuielile necesare atingerii obiectivului investiției, după cum urmează:</w:t>
      </w:r>
    </w:p>
    <w:p w14:paraId="5610C668" w14:textId="50CCBC5D" w:rsidR="00E77A1A" w:rsidRPr="00DE2B76" w:rsidRDefault="00E77A1A" w:rsidP="00F36338">
      <w:pPr>
        <w:pStyle w:val="ListParagraph"/>
        <w:numPr>
          <w:ilvl w:val="0"/>
          <w:numId w:val="148"/>
        </w:numPr>
        <w:spacing w:before="60" w:after="0" w:line="240" w:lineRule="auto"/>
        <w:ind w:right="120"/>
        <w:contextualSpacing w:val="0"/>
        <w:jc w:val="both"/>
        <w:rPr>
          <w:rFonts w:asciiTheme="majorHAnsi" w:hAnsiTheme="majorHAnsi" w:cstheme="majorHAnsi"/>
          <w:b/>
          <w:bCs/>
          <w:iCs/>
          <w:color w:val="44546A" w:themeColor="text2"/>
        </w:rPr>
      </w:pPr>
      <w:bookmarkStart w:id="249" w:name="_Hlk140489415"/>
      <w:r w:rsidRPr="00DE2B76">
        <w:rPr>
          <w:rFonts w:asciiTheme="majorHAnsi" w:hAnsiTheme="majorHAnsi" w:cstheme="majorHAnsi"/>
          <w:b/>
          <w:bCs/>
          <w:iCs/>
          <w:color w:val="44546A" w:themeColor="text2"/>
        </w:rPr>
        <w:t xml:space="preserve">Cheltuieli </w:t>
      </w:r>
      <w:r w:rsidR="0034712E" w:rsidRPr="00DE2B76">
        <w:rPr>
          <w:rFonts w:asciiTheme="majorHAnsi" w:hAnsiTheme="majorHAnsi" w:cstheme="majorHAnsi"/>
          <w:b/>
          <w:bCs/>
          <w:iCs/>
          <w:color w:val="44546A" w:themeColor="text2"/>
        </w:rPr>
        <w:t xml:space="preserve">eligibile </w:t>
      </w:r>
      <w:r w:rsidRPr="00DE2B76">
        <w:rPr>
          <w:rFonts w:asciiTheme="majorHAnsi" w:hAnsiTheme="majorHAnsi" w:cstheme="majorHAnsi"/>
          <w:b/>
          <w:bCs/>
          <w:iCs/>
          <w:color w:val="44546A" w:themeColor="text2"/>
        </w:rPr>
        <w:t>directe</w:t>
      </w:r>
    </w:p>
    <w:bookmarkEnd w:id="249"/>
    <w:p w14:paraId="02AEC632" w14:textId="77777777" w:rsidR="00DD2509" w:rsidRPr="00DE2B76" w:rsidRDefault="00DD2509" w:rsidP="00CE6D0F">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Cheltuieli directe</w:t>
      </w:r>
      <w:r w:rsidRPr="00DE2B76">
        <w:rPr>
          <w:rFonts w:asciiTheme="majorHAnsi" w:hAnsiTheme="majorHAnsi" w:cstheme="majorHAnsi"/>
          <w:color w:val="44546A" w:themeColor="text2"/>
        </w:rPr>
        <w:t xml:space="preserve"> sunt acele cheltuieli efectuate strict pentru investiția propusă prin proiect și care, la finalul implementării proiectului, se reflectă/transpun în obiectivul investițional propus prin proiect. Decontarea acestei tipologii de cost se realizează exclusiv pe bază de costuri reale.</w:t>
      </w:r>
    </w:p>
    <w:p w14:paraId="3605C152" w14:textId="6F5C7C2E" w:rsidR="00DD2509" w:rsidRPr="00DE2B76" w:rsidRDefault="00E54080" w:rsidP="00F36338">
      <w:pPr>
        <w:pStyle w:val="ListParagraph"/>
        <w:numPr>
          <w:ilvl w:val="0"/>
          <w:numId w:val="42"/>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eastAsiaTheme="majorEastAsia" w:hAnsiTheme="majorHAnsi" w:cstheme="majorHAnsi"/>
          <w:color w:val="44546A" w:themeColor="text2"/>
        </w:rPr>
        <w:t>cheltuieli cu proiectarea</w:t>
      </w:r>
    </w:p>
    <w:p w14:paraId="78019EC7" w14:textId="15248B6E" w:rsidR="00E21DD8" w:rsidRPr="00DE2B76" w:rsidRDefault="00B06709" w:rsidP="00F36338">
      <w:pPr>
        <w:pStyle w:val="ListParagraph"/>
        <w:numPr>
          <w:ilvl w:val="0"/>
          <w:numId w:val="42"/>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cheltuielile aferente lucrărilor de investiții (construcție)</w:t>
      </w:r>
    </w:p>
    <w:p w14:paraId="20975B10" w14:textId="345DEA04" w:rsidR="00E77A1A" w:rsidRPr="00DE2B76" w:rsidRDefault="00B06709" w:rsidP="006E78FB">
      <w:pPr>
        <w:pStyle w:val="ListParagraph"/>
        <w:numPr>
          <w:ilvl w:val="0"/>
          <w:numId w:val="37"/>
        </w:numPr>
        <w:spacing w:before="60" w:after="0" w:line="240" w:lineRule="auto"/>
        <w:ind w:right="120"/>
        <w:contextualSpacing w:val="0"/>
        <w:jc w:val="both"/>
        <w:rPr>
          <w:rFonts w:asciiTheme="majorHAnsi" w:hAnsiTheme="majorHAnsi" w:cstheme="majorHAnsi"/>
          <w:b/>
          <w:bCs/>
          <w:color w:val="44546A" w:themeColor="text2"/>
        </w:rPr>
      </w:pPr>
      <w:r w:rsidRPr="00DE2B76">
        <w:rPr>
          <w:rFonts w:asciiTheme="majorHAnsi" w:hAnsiTheme="majorHAnsi" w:cstheme="majorHAnsi"/>
          <w:b/>
          <w:bCs/>
          <w:iCs/>
          <w:color w:val="44546A" w:themeColor="text2"/>
        </w:rPr>
        <w:t>cheltuieli cu asistență tehnică</w:t>
      </w:r>
      <w:r w:rsidRPr="00DE2B76">
        <w:rPr>
          <w:rFonts w:asciiTheme="majorHAnsi" w:hAnsiTheme="majorHAnsi" w:cstheme="majorHAnsi"/>
          <w:iCs/>
          <w:color w:val="44546A" w:themeColor="text2"/>
        </w:rPr>
        <w:t xml:space="preserve"> (asistență tehnică din partea proiectantului și dirigenția de șantier)</w:t>
      </w:r>
      <w:r w:rsidR="00E54080" w:rsidRPr="00DE2B76">
        <w:rPr>
          <w:rFonts w:asciiTheme="majorHAnsi" w:eastAsiaTheme="majorEastAsia" w:hAnsiTheme="majorHAnsi" w:cstheme="majorHAnsi"/>
          <w:color w:val="44546A" w:themeColor="text2"/>
        </w:rPr>
        <w:t xml:space="preserve"> </w:t>
      </w:r>
      <w:r w:rsidRPr="00DE2B76">
        <w:rPr>
          <w:rFonts w:asciiTheme="majorHAnsi" w:hAnsiTheme="majorHAnsi" w:cstheme="majorHAnsi"/>
          <w:iCs/>
          <w:color w:val="44546A" w:themeColor="text2"/>
        </w:rPr>
        <w:t xml:space="preserve">, </w:t>
      </w:r>
      <w:r w:rsidRPr="00DE2B76">
        <w:rPr>
          <w:rFonts w:asciiTheme="majorHAnsi" w:hAnsiTheme="majorHAnsi" w:cstheme="majorHAnsi"/>
          <w:b/>
          <w:bCs/>
          <w:iCs/>
          <w:color w:val="44546A" w:themeColor="text2"/>
        </w:rPr>
        <w:t>comisioane, cote, taxe, cheltuieli pentru probe tehnologice si teste.</w:t>
      </w:r>
      <w:r w:rsidRPr="00DE2B76">
        <w:rPr>
          <w:rFonts w:asciiTheme="majorHAnsi" w:hAnsiTheme="majorHAnsi" w:cstheme="majorHAnsi"/>
          <w:iCs/>
          <w:color w:val="44546A" w:themeColor="text2"/>
        </w:rPr>
        <w:t xml:space="preserve"> </w:t>
      </w:r>
      <w:r w:rsidRPr="00DE2B76">
        <w:rPr>
          <w:rFonts w:asciiTheme="majorHAnsi" w:hAnsiTheme="majorHAnsi" w:cstheme="majorHAnsi"/>
          <w:b/>
          <w:bCs/>
          <w:iCs/>
          <w:color w:val="44546A" w:themeColor="text2"/>
        </w:rPr>
        <w:t xml:space="preserve">cheltuieli cu dotare, </w:t>
      </w:r>
      <w:r w:rsidRPr="00DE2B76">
        <w:rPr>
          <w:rFonts w:asciiTheme="majorHAnsi" w:hAnsiTheme="majorHAnsi" w:cstheme="majorHAnsi"/>
          <w:iCs/>
          <w:color w:val="44546A" w:themeColor="text2"/>
        </w:rPr>
        <w:t>cu echipamente medicale specifice pentru a crește gradul de accesibilitate a populației la serviciile publice de sănătate și a îmbunătăți calitatea serviciilor publice de sănătate prestate: – obiecte de inventar/ mijloace fixe necesare investiției și desfășurării activită</w:t>
      </w:r>
      <w:bookmarkStart w:id="250" w:name="_Hlk139368547"/>
      <w:r w:rsidRPr="00DE2B76">
        <w:rPr>
          <w:rFonts w:asciiTheme="majorHAnsi" w:hAnsiTheme="majorHAnsi" w:cstheme="majorHAnsi"/>
          <w:iCs/>
          <w:color w:val="44546A" w:themeColor="text2"/>
        </w:rPr>
        <w:t>ț</w:t>
      </w:r>
      <w:bookmarkEnd w:id="250"/>
      <w:r w:rsidRPr="00DE2B76">
        <w:rPr>
          <w:rFonts w:asciiTheme="majorHAnsi" w:hAnsiTheme="majorHAnsi" w:cstheme="majorHAnsi"/>
          <w:iCs/>
          <w:color w:val="44546A" w:themeColor="text2"/>
        </w:rPr>
        <w:t xml:space="preserve">ii medicale, echipamente medicale, sisteme și echipamente IT(hard și soft). </w:t>
      </w:r>
      <w:r w:rsidRPr="00DE2B76">
        <w:rPr>
          <w:rFonts w:asciiTheme="majorHAnsi" w:hAnsiTheme="majorHAnsi" w:cstheme="majorHAnsi"/>
          <w:color w:val="44546A" w:themeColor="text2"/>
        </w:rPr>
        <w:t>Achiziționarea de materiale consumabile nu este cheltuială eligibilă, cu excepția situațiilor în care acestea sunt aferente testării/ calibrării/ funcționalității și pentru asigurarea funcționării, pentru o perioadă limitată de timp, a echipamentelor achiziționate. În sensul prezentului ghid, valoarea dotărilor include și valoarea estimată a lucrărilor necesare funcționării /autorizării acestora, acolo unde este cazul.</w:t>
      </w:r>
      <w:r w:rsidRPr="00DE2B76">
        <w:rPr>
          <w:rFonts w:asciiTheme="majorHAnsi" w:hAnsiTheme="majorHAnsi" w:cstheme="majorHAnsi"/>
          <w:iCs/>
          <w:color w:val="44546A" w:themeColor="text2"/>
        </w:rPr>
        <w:t xml:space="preserve"> </w:t>
      </w:r>
    </w:p>
    <w:p w14:paraId="45BA76EC" w14:textId="77777777" w:rsidR="0034712E" w:rsidRPr="00DE2B76" w:rsidRDefault="006114D0" w:rsidP="00F36338">
      <w:pPr>
        <w:pStyle w:val="ListParagraph"/>
        <w:numPr>
          <w:ilvl w:val="0"/>
          <w:numId w:val="148"/>
        </w:numPr>
        <w:spacing w:before="60" w:after="0" w:line="240" w:lineRule="auto"/>
        <w:ind w:right="120"/>
        <w:contextualSpacing w:val="0"/>
        <w:jc w:val="both"/>
        <w:rPr>
          <w:rFonts w:asciiTheme="majorHAnsi" w:hAnsiTheme="majorHAnsi" w:cstheme="majorHAnsi"/>
          <w:iCs/>
          <w:color w:val="44546A" w:themeColor="text2"/>
        </w:rPr>
      </w:pPr>
      <w:bookmarkStart w:id="251" w:name="_Hlk140489482"/>
      <w:r w:rsidRPr="00DE2B76">
        <w:rPr>
          <w:rFonts w:asciiTheme="majorHAnsi" w:hAnsiTheme="majorHAnsi" w:cstheme="majorHAnsi"/>
          <w:b/>
          <w:bCs/>
          <w:iCs/>
          <w:color w:val="44546A" w:themeColor="text2"/>
        </w:rPr>
        <w:t xml:space="preserve">Cheltuielile </w:t>
      </w:r>
      <w:r w:rsidR="0034712E" w:rsidRPr="00DE2B76">
        <w:rPr>
          <w:rFonts w:asciiTheme="majorHAnsi" w:hAnsiTheme="majorHAnsi" w:cstheme="majorHAnsi"/>
          <w:b/>
          <w:bCs/>
          <w:iCs/>
          <w:color w:val="44546A" w:themeColor="text2"/>
        </w:rPr>
        <w:t xml:space="preserve">eligibile </w:t>
      </w:r>
      <w:r w:rsidRPr="00DE2B76">
        <w:rPr>
          <w:rFonts w:asciiTheme="majorHAnsi" w:hAnsiTheme="majorHAnsi" w:cstheme="majorHAnsi"/>
          <w:b/>
          <w:bCs/>
          <w:iCs/>
          <w:color w:val="44546A" w:themeColor="text2"/>
        </w:rPr>
        <w:t>indirecte</w:t>
      </w:r>
      <w:r w:rsidRPr="00DE2B76">
        <w:rPr>
          <w:rFonts w:asciiTheme="majorHAnsi" w:hAnsiTheme="majorHAnsi" w:cstheme="majorHAnsi"/>
          <w:iCs/>
          <w:color w:val="44546A" w:themeColor="text2"/>
        </w:rPr>
        <w:t xml:space="preserve"> </w:t>
      </w:r>
    </w:p>
    <w:p w14:paraId="183DE071" w14:textId="77777777" w:rsidR="00A25BFE" w:rsidRPr="00DE2B76" w:rsidRDefault="00A25BFE" w:rsidP="00A25BFE">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Cheltuieli indirecte</w:t>
      </w:r>
    </w:p>
    <w:p w14:paraId="18D7FDF5" w14:textId="77777777" w:rsidR="00A25BFE" w:rsidRPr="00DE2B76" w:rsidRDefault="00A25BFE" w:rsidP="00A25BFE">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Cheltuieli directe</w:t>
      </w:r>
      <w:r w:rsidRPr="00DE2B76">
        <w:rPr>
          <w:rFonts w:asciiTheme="majorHAnsi" w:hAnsiTheme="majorHAnsi" w:cstheme="majorHAnsi"/>
          <w:color w:val="44546A" w:themeColor="text2"/>
        </w:rPr>
        <w:t xml:space="preserve"> reprezintă baza pentru calcularea </w:t>
      </w:r>
      <w:r w:rsidRPr="00DE2B76">
        <w:rPr>
          <w:rFonts w:asciiTheme="majorHAnsi" w:hAnsiTheme="majorHAnsi" w:cstheme="majorHAnsi"/>
          <w:b/>
          <w:bCs/>
          <w:color w:val="44546A" w:themeColor="text2"/>
        </w:rPr>
        <w:t>cheltuielilor indirecte.</w:t>
      </w:r>
    </w:p>
    <w:p w14:paraId="31366E9B" w14:textId="77777777" w:rsidR="00A25BFE" w:rsidRPr="00DE2B76" w:rsidRDefault="00A25BFE" w:rsidP="00A25BFE">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Cheltuielile </w:t>
      </w:r>
      <w:r w:rsidRPr="00DE2B76">
        <w:rPr>
          <w:rFonts w:asciiTheme="majorHAnsi" w:hAnsiTheme="majorHAnsi" w:cstheme="majorHAnsi"/>
          <w:color w:val="44546A" w:themeColor="text2"/>
        </w:rPr>
        <w:t>indirecte sunt acele c</w:t>
      </w:r>
      <w:r w:rsidRPr="00DE2B76">
        <w:rPr>
          <w:rFonts w:asciiTheme="majorHAnsi" w:hAnsiTheme="majorHAnsi" w:cstheme="majorHAnsi"/>
          <w:b/>
          <w:bCs/>
          <w:color w:val="44546A" w:themeColor="text2"/>
        </w:rPr>
        <w:t xml:space="preserve">heltuieli </w:t>
      </w:r>
      <w:r w:rsidRPr="00DE2B76">
        <w:rPr>
          <w:rFonts w:asciiTheme="majorHAnsi" w:hAnsiTheme="majorHAnsi" w:cstheme="majorHAnsi"/>
          <w:color w:val="44546A" w:themeColor="text2"/>
        </w:rPr>
        <w:t xml:space="preserve">care nu sunt sau nu pot fi legate direct de obiectivul investițional, dar care sprijină realizarea obiectivului investițional propus prin proiect. </w:t>
      </w:r>
    </w:p>
    <w:p w14:paraId="103DF88B" w14:textId="77777777" w:rsidR="00A25BFE" w:rsidRPr="00DE2B76" w:rsidRDefault="00A25BFE" w:rsidP="00A25BFE">
      <w:pPr>
        <w:spacing w:before="60" w:after="0" w:line="240" w:lineRule="auto"/>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Exemple de costuri indirecte: </w:t>
      </w:r>
    </w:p>
    <w:p w14:paraId="3474A3DE" w14:textId="77777777" w:rsidR="00A25BFE" w:rsidRPr="00DE2B76" w:rsidRDefault="00A25BFE" w:rsidP="00A25BFE">
      <w:pPr>
        <w:pStyle w:val="ListParagraph"/>
        <w:numPr>
          <w:ilvl w:val="0"/>
          <w:numId w:val="43"/>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 xml:space="preserve">cheltuieli de informare și publicitate proiect </w:t>
      </w:r>
      <w:r w:rsidRPr="00DE2B76">
        <w:rPr>
          <w:rFonts w:asciiTheme="majorHAnsi" w:hAnsiTheme="majorHAnsi" w:cstheme="majorHAnsi"/>
          <w:color w:val="44546A" w:themeColor="text2"/>
        </w:rPr>
        <w:t xml:space="preserve">(conform cap. 5 - Alte cheltuieli, subcap. 5.4 - Cheltuieli pentru informare şi publicitate din Devizul General) </w:t>
      </w:r>
    </w:p>
    <w:p w14:paraId="79BF5E67" w14:textId="77777777" w:rsidR="00A25BFE" w:rsidRPr="00DE2B76" w:rsidRDefault="00A25BFE" w:rsidP="00A25BFE">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Cheltuieli cu activitățile minime obligatorii de informare și publicitate aferente proiectului sunt eligibile în conformitate cu prevederile contractului de finanțare:</w:t>
      </w:r>
    </w:p>
    <w:p w14:paraId="3D957EB1"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anunț/comunicat de presă privind începerea proiectului  - obligatoriu;</w:t>
      </w:r>
    </w:p>
    <w:p w14:paraId="2B2A2E15"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anunț/comunicat de presă la finalizarea proiectului – obligatoriu;</w:t>
      </w:r>
    </w:p>
    <w:p w14:paraId="0C36B70B"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lastRenderedPageBreak/>
        <w:t>materiale de informare/comunicare tipărite sau tipăribile sub formă digitală (pliante, rapoarte, broșuri de informare/ povești de succes, buletine informative, cărți etc.) – obligatoriu;</w:t>
      </w:r>
    </w:p>
    <w:p w14:paraId="2A18EB8D"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realizarea de panouri sau plăci permanente - obligatoriu; </w:t>
      </w:r>
    </w:p>
    <w:p w14:paraId="19114FCD"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prezentare proiect pe pagina web a solicitantului, dacă există – obligatoriu;</w:t>
      </w:r>
    </w:p>
    <w:p w14:paraId="482F1B34"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organizarea unui eveniment sau a unei activități de comunicare, după caz, cu implicarea Comisiei și a autorității de management în timp util – obligatoriu pentru proiectele al căror cost total depășește 10.000.000 de euro;</w:t>
      </w:r>
    </w:p>
    <w:p w14:paraId="5233686A" w14:textId="77777777" w:rsidR="00A25BFE" w:rsidRPr="00DE2B76" w:rsidRDefault="00A25BFE" w:rsidP="00A25BFE">
      <w:pPr>
        <w:pStyle w:val="ListParagraph"/>
        <w:numPr>
          <w:ilvl w:val="0"/>
          <w:numId w:val="43"/>
        </w:numPr>
        <w:spacing w:before="60" w:after="0" w:line="240" w:lineRule="auto"/>
        <w:ind w:right="120"/>
        <w:contextualSpacing w:val="0"/>
        <w:jc w:val="both"/>
        <w:rPr>
          <w:rFonts w:asciiTheme="majorHAnsi" w:hAnsiTheme="majorHAnsi" w:cstheme="majorHAnsi"/>
          <w:i/>
          <w:iCs/>
          <w:color w:val="44546A" w:themeColor="text2"/>
        </w:rPr>
      </w:pPr>
      <w:r w:rsidRPr="00DE2B76">
        <w:rPr>
          <w:rFonts w:asciiTheme="majorHAnsi" w:hAnsiTheme="majorHAnsi" w:cstheme="majorHAnsi"/>
          <w:b/>
          <w:bCs/>
          <w:color w:val="44546A" w:themeColor="text2"/>
        </w:rPr>
        <w:t>cheltuieli pentru echipa proiectului</w:t>
      </w:r>
      <w:r w:rsidRPr="00DE2B76">
        <w:rPr>
          <w:rStyle w:val="FootnoteReference"/>
          <w:rFonts w:asciiTheme="majorHAnsi" w:hAnsiTheme="majorHAnsi" w:cstheme="majorHAnsi"/>
          <w:b/>
          <w:bCs/>
          <w:color w:val="44546A" w:themeColor="text2"/>
        </w:rPr>
        <w:footnoteReference w:id="4"/>
      </w:r>
      <w:r w:rsidRPr="00DE2B76">
        <w:rPr>
          <w:rFonts w:asciiTheme="majorHAnsi" w:hAnsiTheme="majorHAnsi" w:cstheme="majorHAnsi"/>
          <w:b/>
          <w:bCs/>
          <w:color w:val="44546A" w:themeColor="text2"/>
        </w:rPr>
        <w:t>:</w:t>
      </w:r>
    </w:p>
    <w:p w14:paraId="19399223"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i/>
          <w:iCs/>
          <w:color w:val="44546A" w:themeColor="text2"/>
        </w:rPr>
      </w:pPr>
      <w:r w:rsidRPr="00DE2B76">
        <w:rPr>
          <w:rFonts w:asciiTheme="majorHAnsi" w:hAnsiTheme="majorHAnsi" w:cstheme="majorHAnsi"/>
          <w:color w:val="44546A" w:themeColor="text2"/>
        </w:rPr>
        <w:t>cheltuielile de personal</w:t>
      </w:r>
      <w:r w:rsidRPr="00DE2B76">
        <w:rPr>
          <w:rFonts w:asciiTheme="majorHAnsi" w:hAnsiTheme="majorHAnsi" w:cstheme="majorHAnsi"/>
          <w:i/>
          <w:iCs/>
          <w:color w:val="44546A" w:themeColor="text2"/>
        </w:rPr>
        <w:t xml:space="preserve"> (echipa de proiect – de ex. manager de proiect,  asistent manager de proiect; expert achiziții</w:t>
      </w:r>
      <w:r w:rsidRPr="00DE2B76">
        <w:rPr>
          <w:rStyle w:val="FootnoteReference"/>
          <w:rFonts w:asciiTheme="majorHAnsi" w:hAnsiTheme="majorHAnsi" w:cstheme="majorHAnsi"/>
          <w:i/>
          <w:iCs/>
          <w:color w:val="44546A" w:themeColor="text2"/>
        </w:rPr>
        <w:footnoteReference w:id="5"/>
      </w:r>
      <w:r w:rsidRPr="00DE2B76">
        <w:rPr>
          <w:rFonts w:asciiTheme="majorHAnsi" w:hAnsiTheme="majorHAnsi" w:cstheme="majorHAnsi"/>
          <w:i/>
          <w:iCs/>
          <w:color w:val="44546A" w:themeColor="text2"/>
        </w:rPr>
        <w:t>; expert juridic; expert financiar; expert contabil, expertul tehnic; expert informare și publicitate/ expert GDPR;  alți experți ai beneficiarului din echipa de proiect), inclusiv servicii externalizate;</w:t>
      </w:r>
    </w:p>
    <w:p w14:paraId="50A80435"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i/>
          <w:iCs/>
          <w:color w:val="44546A" w:themeColor="text2"/>
        </w:rPr>
      </w:pPr>
      <w:r w:rsidRPr="00DE2B76">
        <w:rPr>
          <w:rFonts w:asciiTheme="majorHAnsi" w:hAnsiTheme="majorHAnsi" w:cstheme="majorHAnsi"/>
          <w:i/>
          <w:iCs/>
          <w:color w:val="44546A" w:themeColor="text2"/>
        </w:rPr>
        <w:t xml:space="preserve">cheltuieli privind deplasarea persoanelor din echipa de proiect; </w:t>
      </w:r>
    </w:p>
    <w:p w14:paraId="58B647A2" w14:textId="77777777" w:rsidR="00A25BFE" w:rsidRPr="00DE2B76" w:rsidRDefault="00A25BFE" w:rsidP="00A25BFE">
      <w:pPr>
        <w:pStyle w:val="ListParagraph"/>
        <w:numPr>
          <w:ilvl w:val="1"/>
          <w:numId w:val="66"/>
        </w:numPr>
        <w:spacing w:before="60" w:after="0" w:line="240" w:lineRule="auto"/>
        <w:ind w:right="120"/>
        <w:contextualSpacing w:val="0"/>
        <w:jc w:val="both"/>
        <w:rPr>
          <w:rFonts w:asciiTheme="majorHAnsi" w:hAnsiTheme="majorHAnsi" w:cstheme="majorHAnsi"/>
          <w:i/>
          <w:iCs/>
          <w:color w:val="44546A" w:themeColor="text2"/>
        </w:rPr>
      </w:pPr>
      <w:r w:rsidRPr="00DE2B76">
        <w:rPr>
          <w:rFonts w:asciiTheme="majorHAnsi" w:hAnsiTheme="majorHAnsi" w:cstheme="majorHAnsi"/>
          <w:i/>
          <w:iCs/>
          <w:color w:val="44546A" w:themeColor="text2"/>
        </w:rPr>
        <w:t>cheltuieli pentru echipamentele si dotările necesare echipei de proiect, alte cheltuieli necesare (de ex. utilități, materiale consumabile, echipamente IT, combustibil, cheltuielile cu leasingul prevăzute la art. 9 din HG nr. 399/2015, (materiale auxiliare, combustibili, piese de schimb, alte materiale consumabile, etc.).</w:t>
      </w:r>
    </w:p>
    <w:p w14:paraId="63E6FEA5" w14:textId="77777777" w:rsidR="00A25BFE" w:rsidRPr="00DE2B76" w:rsidRDefault="00A25BFE" w:rsidP="00A25BFE">
      <w:pPr>
        <w:pStyle w:val="ListParagraph"/>
        <w:numPr>
          <w:ilvl w:val="0"/>
          <w:numId w:val="43"/>
        </w:numPr>
        <w:spacing w:before="60" w:after="0" w:line="240" w:lineRule="auto"/>
        <w:ind w:right="120"/>
        <w:contextualSpacing w:val="0"/>
        <w:jc w:val="both"/>
        <w:rPr>
          <w:rFonts w:asciiTheme="majorHAnsi" w:hAnsiTheme="majorHAnsi" w:cstheme="majorHAnsi"/>
          <w:i/>
          <w:iCs/>
          <w:color w:val="44546A" w:themeColor="text2"/>
        </w:rPr>
      </w:pPr>
      <w:r w:rsidRPr="00DE2B76">
        <w:rPr>
          <w:rFonts w:asciiTheme="majorHAnsi" w:eastAsia="Times New Roman" w:hAnsiTheme="majorHAnsi" w:cstheme="majorHAnsi"/>
          <w:b/>
          <w:color w:val="44546A" w:themeColor="text2"/>
        </w:rPr>
        <w:t>cheltuieli cu activitatea de audit financiar extern – opțional;</w:t>
      </w:r>
    </w:p>
    <w:p w14:paraId="2FC3F641" w14:textId="5883D863" w:rsidR="00A25BFE" w:rsidRPr="00DE2B76" w:rsidRDefault="00A25BFE" w:rsidP="006E78FB">
      <w:pPr>
        <w:pStyle w:val="ListParagraph"/>
        <w:spacing w:before="60" w:after="0" w:line="240" w:lineRule="auto"/>
        <w:ind w:left="360" w:right="120"/>
        <w:contextualSpacing w:val="0"/>
        <w:jc w:val="both"/>
        <w:rPr>
          <w:rFonts w:asciiTheme="majorHAnsi" w:hAnsiTheme="majorHAnsi" w:cstheme="majorHAnsi"/>
          <w:i/>
          <w:iCs/>
          <w:color w:val="44546A" w:themeColor="text2"/>
        </w:rPr>
      </w:pPr>
      <w:r w:rsidRPr="00DE2B76">
        <w:rPr>
          <w:rFonts w:asciiTheme="majorHAnsi" w:hAnsiTheme="majorHAnsi" w:cstheme="majorHAnsi"/>
          <w:b/>
          <w:iCs/>
          <w:color w:val="44546A" w:themeColor="text2"/>
        </w:rPr>
        <w:t>Pentru toate aceste tipologii de cheltuieli indirecte sunt acceptate inclusiv cheltuieli cu serviciile.</w:t>
      </w:r>
    </w:p>
    <w:bookmarkEnd w:id="251"/>
    <w:p w14:paraId="2ABABB45" w14:textId="7AD21169" w:rsidR="006114D0" w:rsidRPr="00DE2B76" w:rsidRDefault="0034712E"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b/>
          <w:bCs/>
          <w:iCs/>
          <w:color w:val="44546A" w:themeColor="text2"/>
        </w:rPr>
        <w:t>Cheltuielile eligibile indirecte</w:t>
      </w:r>
      <w:r w:rsidRPr="00DE2B76">
        <w:rPr>
          <w:rFonts w:asciiTheme="majorHAnsi" w:hAnsiTheme="majorHAnsi" w:cstheme="majorHAnsi"/>
          <w:iCs/>
          <w:color w:val="44546A" w:themeColor="text2"/>
        </w:rPr>
        <w:t xml:space="preserve"> </w:t>
      </w:r>
      <w:r w:rsidR="007F03CA" w:rsidRPr="00DE2B76">
        <w:rPr>
          <w:rFonts w:asciiTheme="majorHAnsi" w:hAnsiTheme="majorHAnsi" w:cstheme="majorHAnsi"/>
          <w:iCs/>
          <w:color w:val="44546A" w:themeColor="text2"/>
        </w:rPr>
        <w:t>se acordă în procent de</w:t>
      </w:r>
      <w:r w:rsidR="006114D0" w:rsidRPr="00DE2B76">
        <w:rPr>
          <w:rFonts w:asciiTheme="majorHAnsi" w:hAnsiTheme="majorHAnsi" w:cstheme="majorHAnsi"/>
          <w:iCs/>
          <w:color w:val="44546A" w:themeColor="text2"/>
        </w:rPr>
        <w:t xml:space="preserve"> 1% din valoarea totală a cheltuielilor eligibile directe</w:t>
      </w:r>
      <w:r w:rsidR="00AC7862" w:rsidRPr="00DE2B76">
        <w:rPr>
          <w:rFonts w:asciiTheme="majorHAnsi" w:hAnsiTheme="majorHAnsi" w:cstheme="majorHAnsi"/>
          <w:iCs/>
          <w:color w:val="44546A" w:themeColor="text2"/>
        </w:rPr>
        <w:t xml:space="preserve">, dar nu mai mult de 1.000.000 euro </w:t>
      </w:r>
      <w:r w:rsidR="00C22A28" w:rsidRPr="00DE2B76">
        <w:rPr>
          <w:rFonts w:asciiTheme="majorHAnsi" w:hAnsiTheme="majorHAnsi" w:cstheme="majorHAnsi"/>
          <w:iCs/>
          <w:color w:val="44546A" w:themeColor="text2"/>
        </w:rPr>
        <w:t>– vezi si secțiunea de cheltuieli indirecte</w:t>
      </w:r>
      <w:r w:rsidR="00463D71" w:rsidRPr="00DE2B76">
        <w:rPr>
          <w:rFonts w:asciiTheme="majorHAnsi" w:hAnsiTheme="majorHAnsi" w:cstheme="majorHAnsi"/>
          <w:iCs/>
          <w:color w:val="44546A" w:themeColor="text2"/>
        </w:rPr>
        <w:t>.</w:t>
      </w:r>
    </w:p>
    <w:p w14:paraId="24146D0D" w14:textId="064E103D" w:rsidR="00FD1BFE" w:rsidRPr="00DE2B76" w:rsidRDefault="00FD1BFE"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Pentru salarizarea personalului din structura responsabilă cu implementarea proiectului, se aplică prevederile LEGII-CADRU nr. 153 din 28 iunie 2017 privind salarizarea personalului plătit din fonduri publice</w:t>
      </w:r>
      <w:r w:rsidR="002F17FC" w:rsidRPr="00DE2B76">
        <w:rPr>
          <w:rFonts w:asciiTheme="majorHAnsi" w:hAnsiTheme="majorHAnsi" w:cstheme="majorHAnsi"/>
          <w:iCs/>
          <w:color w:val="44546A" w:themeColor="text2"/>
        </w:rPr>
        <w:t>, cu modificările și completările ulterioare</w:t>
      </w:r>
      <w:r w:rsidRPr="00DE2B76">
        <w:rPr>
          <w:rFonts w:asciiTheme="majorHAnsi" w:hAnsiTheme="majorHAnsi" w:cstheme="majorHAnsi"/>
          <w:iCs/>
          <w:color w:val="44546A" w:themeColor="text2"/>
        </w:rPr>
        <w:t>.</w:t>
      </w:r>
    </w:p>
    <w:bookmarkEnd w:id="248"/>
    <w:p w14:paraId="0D207B23" w14:textId="77777777" w:rsidR="00C22A28" w:rsidRPr="00DE2B76" w:rsidRDefault="00C22A28" w:rsidP="00F36338">
      <w:pPr>
        <w:spacing w:before="60" w:after="0" w:line="240" w:lineRule="auto"/>
        <w:jc w:val="both"/>
        <w:rPr>
          <w:rFonts w:asciiTheme="majorHAnsi" w:hAnsiTheme="majorHAnsi" w:cstheme="majorHAnsi"/>
          <w:iCs/>
          <w:color w:val="44546A" w:themeColor="text2"/>
        </w:rPr>
      </w:pPr>
    </w:p>
    <w:p w14:paraId="54FAB89A" w14:textId="0D37BA0D" w:rsidR="00D919B6"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52" w:name="_Toc147414606"/>
      <w:r w:rsidRPr="00DE2B76">
        <w:rPr>
          <w:rFonts w:asciiTheme="majorHAnsi" w:hAnsiTheme="majorHAnsi" w:cstheme="majorHAnsi"/>
          <w:b/>
          <w:bCs/>
          <w:iCs/>
          <w:color w:val="44546A" w:themeColor="text2"/>
        </w:rPr>
        <w:t xml:space="preserve">5.3.3. </w:t>
      </w:r>
      <w:r w:rsidR="00D919B6" w:rsidRPr="00DE2B76">
        <w:rPr>
          <w:rFonts w:asciiTheme="majorHAnsi" w:hAnsiTheme="majorHAnsi" w:cstheme="majorHAnsi"/>
          <w:b/>
          <w:bCs/>
          <w:iCs/>
          <w:color w:val="44546A" w:themeColor="text2"/>
        </w:rPr>
        <w:t>Categorii de cheltuieli neeligibile</w:t>
      </w:r>
      <w:bookmarkEnd w:id="252"/>
    </w:p>
    <w:p w14:paraId="59133D0E" w14:textId="65BD3770" w:rsidR="00385516" w:rsidRPr="00DE2B76" w:rsidRDefault="00385516" w:rsidP="00F36338">
      <w:pPr>
        <w:spacing w:before="60" w:after="0" w:line="240" w:lineRule="auto"/>
        <w:ind w:right="120"/>
        <w:jc w:val="both"/>
        <w:rPr>
          <w:rFonts w:asciiTheme="majorHAnsi" w:hAnsiTheme="majorHAnsi" w:cstheme="majorHAnsi"/>
          <w:iCs/>
          <w:color w:val="44546A" w:themeColor="text2"/>
        </w:rPr>
      </w:pPr>
      <w:bookmarkStart w:id="253" w:name="_Hlk135054422"/>
      <w:r w:rsidRPr="00DE2B76">
        <w:rPr>
          <w:rFonts w:asciiTheme="majorHAnsi" w:hAnsiTheme="majorHAnsi" w:cstheme="majorHAnsi"/>
          <w:iCs/>
          <w:color w:val="44546A" w:themeColor="text2"/>
        </w:rPr>
        <w:t>Dacă se impune, în bugetul proiectului pot fi incluse și cheltuieli neeligibile declarate de solicitant ca fiind necesare implementării proiectului.</w:t>
      </w:r>
    </w:p>
    <w:p w14:paraId="521A28E3" w14:textId="2704B7AE" w:rsidR="00385516" w:rsidRPr="00DE2B76" w:rsidRDefault="00385516"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Aceste costuri neeligibile vor fi suportate de solicitant și nu vor fi solicitate spre rambursare. De asemenea, în această situație este permisă depășirea valorii maxime a proiectului, cu valoarea cheltuielilor neeligibile declarate ca necesare implementării proiectului.</w:t>
      </w:r>
    </w:p>
    <w:p w14:paraId="08AB3B9D" w14:textId="4E6734B1" w:rsidR="006114D0" w:rsidRPr="00DE2B76" w:rsidRDefault="00385516"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Cheltuielile neeligibile necesare implementării proiectului vor fi evidențiate</w:t>
      </w:r>
      <w:r w:rsidR="002E4A31" w:rsidRPr="00DE2B76">
        <w:rPr>
          <w:rFonts w:asciiTheme="majorHAnsi" w:hAnsiTheme="majorHAnsi" w:cstheme="majorHAnsi"/>
          <w:iCs/>
          <w:color w:val="44546A" w:themeColor="text2"/>
        </w:rPr>
        <w:t xml:space="preserve"> distinct</w:t>
      </w:r>
      <w:r w:rsidRPr="00DE2B76">
        <w:rPr>
          <w:rFonts w:asciiTheme="majorHAnsi" w:hAnsiTheme="majorHAnsi" w:cstheme="majorHAnsi"/>
          <w:iCs/>
          <w:color w:val="44546A" w:themeColor="text2"/>
        </w:rPr>
        <w:t xml:space="preserve"> în cadrul bugetului proiectului.</w:t>
      </w:r>
    </w:p>
    <w:p w14:paraId="0F5B020B" w14:textId="77777777" w:rsidR="00385516" w:rsidRPr="00DE2B76" w:rsidRDefault="00385516"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Este recomandat ca bugetul proiectului să fie proporționat corect în raport cu investiția vizată și să asigure fonduri suficiente și costuri realiste.</w:t>
      </w:r>
    </w:p>
    <w:p w14:paraId="44897BF8" w14:textId="200256D5" w:rsidR="00FD1BFE" w:rsidRPr="00DE2B76" w:rsidRDefault="00FD1BFE"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Cheltuielile neeligibile se regăsesc în </w:t>
      </w:r>
      <w:bookmarkStart w:id="254" w:name="_Hlk134624998"/>
      <w:r w:rsidRPr="00DE2B76">
        <w:rPr>
          <w:rFonts w:asciiTheme="majorHAnsi" w:hAnsiTheme="majorHAnsi" w:cstheme="majorHAnsi"/>
          <w:b/>
          <w:bCs/>
          <w:iCs/>
          <w:color w:val="44546A" w:themeColor="text2"/>
        </w:rPr>
        <w:t xml:space="preserve">Anexa </w:t>
      </w:r>
      <w:r w:rsidR="001D6B72" w:rsidRPr="00DE2B76">
        <w:rPr>
          <w:rFonts w:asciiTheme="majorHAnsi" w:hAnsiTheme="majorHAnsi" w:cstheme="majorHAnsi"/>
          <w:b/>
          <w:bCs/>
          <w:iCs/>
          <w:color w:val="44546A" w:themeColor="text2"/>
        </w:rPr>
        <w:t>3</w:t>
      </w:r>
      <w:r w:rsidRPr="00DE2B76">
        <w:rPr>
          <w:rFonts w:asciiTheme="majorHAnsi" w:hAnsiTheme="majorHAnsi" w:cstheme="majorHAnsi"/>
          <w:b/>
          <w:bCs/>
          <w:iCs/>
          <w:color w:val="44546A" w:themeColor="text2"/>
        </w:rPr>
        <w:t>: Lista cheltuielilor eligibile</w:t>
      </w:r>
      <w:bookmarkEnd w:id="254"/>
      <w:r w:rsidR="004470D6" w:rsidRPr="00DE2B76">
        <w:rPr>
          <w:rFonts w:asciiTheme="majorHAnsi" w:hAnsiTheme="majorHAnsi" w:cstheme="majorHAnsi"/>
          <w:b/>
          <w:bCs/>
          <w:iCs/>
          <w:color w:val="44546A" w:themeColor="text2"/>
        </w:rPr>
        <w:t xml:space="preserve"> și neeligibile</w:t>
      </w:r>
      <w:r w:rsidR="00863171" w:rsidRPr="00DE2B76">
        <w:rPr>
          <w:rFonts w:asciiTheme="majorHAnsi" w:hAnsiTheme="majorHAnsi" w:cstheme="majorHAnsi"/>
          <w:iCs/>
          <w:color w:val="44546A" w:themeColor="text2"/>
        </w:rPr>
        <w:t>.</w:t>
      </w:r>
    </w:p>
    <w:p w14:paraId="6DA73674" w14:textId="3F978829" w:rsidR="00863171" w:rsidRPr="00DE2B76" w:rsidRDefault="00863171"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Orice alte cheltuieli care nu sunt încadrate în categoria cheltuielilor eligibile și a cerințelor din prezentul ghid sunt neeligibile. </w:t>
      </w:r>
    </w:p>
    <w:bookmarkEnd w:id="253"/>
    <w:p w14:paraId="6C46623A" w14:textId="77777777" w:rsidR="00C22A28" w:rsidRPr="00DE2B76" w:rsidRDefault="00C22A28" w:rsidP="00F36338">
      <w:pPr>
        <w:spacing w:before="60" w:after="0" w:line="240" w:lineRule="auto"/>
        <w:jc w:val="both"/>
        <w:rPr>
          <w:rFonts w:asciiTheme="majorHAnsi" w:hAnsiTheme="majorHAnsi" w:cstheme="majorHAnsi"/>
          <w:b/>
          <w:bCs/>
          <w:i/>
          <w:color w:val="44546A" w:themeColor="text2"/>
        </w:rPr>
      </w:pPr>
    </w:p>
    <w:p w14:paraId="14C1B4D1" w14:textId="61464618" w:rsidR="001D7438"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55" w:name="_Toc147414607"/>
      <w:r w:rsidRPr="00DE2B76">
        <w:rPr>
          <w:rFonts w:asciiTheme="majorHAnsi" w:hAnsiTheme="majorHAnsi" w:cstheme="majorHAnsi"/>
          <w:b/>
          <w:bCs/>
          <w:iCs/>
          <w:color w:val="44546A" w:themeColor="text2"/>
        </w:rPr>
        <w:t xml:space="preserve">5.3.4. </w:t>
      </w:r>
      <w:r w:rsidR="00AB1091" w:rsidRPr="00DE2B76">
        <w:rPr>
          <w:rFonts w:asciiTheme="majorHAnsi" w:hAnsiTheme="majorHAnsi" w:cstheme="majorHAnsi"/>
          <w:b/>
          <w:bCs/>
          <w:iCs/>
          <w:color w:val="44546A" w:themeColor="text2"/>
        </w:rPr>
        <w:t>Opțiuni de costuri simplificate. Costuri directe și costuri indirecte</w:t>
      </w:r>
      <w:bookmarkEnd w:id="255"/>
    </w:p>
    <w:p w14:paraId="138E4D09" w14:textId="77777777" w:rsidR="00E0053B" w:rsidRPr="00DE2B76" w:rsidRDefault="00E0053B" w:rsidP="00F36338">
      <w:pPr>
        <w:spacing w:before="60" w:after="0" w:line="240" w:lineRule="auto"/>
        <w:jc w:val="both"/>
        <w:rPr>
          <w:rFonts w:asciiTheme="majorHAnsi" w:hAnsiTheme="majorHAnsi" w:cstheme="majorHAnsi"/>
          <w:b/>
          <w:bCs/>
          <w:color w:val="44546A" w:themeColor="text2"/>
        </w:rPr>
      </w:pPr>
      <w:bookmarkStart w:id="256" w:name="_Toc134716021"/>
      <w:bookmarkStart w:id="257" w:name="_Toc134716169"/>
      <w:bookmarkStart w:id="258" w:name="_Toc134716346"/>
      <w:bookmarkStart w:id="259" w:name="_Toc134716495"/>
      <w:bookmarkStart w:id="260" w:name="_Toc134716645"/>
      <w:bookmarkStart w:id="261" w:name="_Toc134716785"/>
      <w:bookmarkStart w:id="262" w:name="_Toc134716924"/>
      <w:bookmarkStart w:id="263" w:name="_Toc134717062"/>
      <w:bookmarkStart w:id="264" w:name="_Toc134717200"/>
      <w:bookmarkStart w:id="265" w:name="_Toc134717336"/>
      <w:bookmarkStart w:id="266" w:name="_Toc134717469"/>
      <w:bookmarkStart w:id="267" w:name="_Toc134717942"/>
      <w:bookmarkEnd w:id="256"/>
      <w:bookmarkEnd w:id="257"/>
      <w:bookmarkEnd w:id="258"/>
      <w:bookmarkEnd w:id="259"/>
      <w:bookmarkEnd w:id="260"/>
      <w:bookmarkEnd w:id="261"/>
      <w:bookmarkEnd w:id="262"/>
      <w:bookmarkEnd w:id="263"/>
      <w:bookmarkEnd w:id="264"/>
      <w:bookmarkEnd w:id="265"/>
      <w:bookmarkEnd w:id="266"/>
      <w:bookmarkEnd w:id="267"/>
    </w:p>
    <w:p w14:paraId="1F4AE0A8" w14:textId="74F61076" w:rsidR="00E0053B" w:rsidRPr="00DE2B76" w:rsidRDefault="00F51FC6" w:rsidP="006E78FB">
      <w:pPr>
        <w:spacing w:before="60" w:after="0" w:line="240" w:lineRule="auto"/>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Nu se aplica.</w:t>
      </w:r>
      <w:bookmarkStart w:id="268" w:name="_Hlk129801448"/>
    </w:p>
    <w:p w14:paraId="128B7309" w14:textId="4E2E917F" w:rsidR="00E0053B"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69" w:name="_Toc147414608"/>
      <w:bookmarkEnd w:id="268"/>
      <w:r w:rsidRPr="00DE2B76">
        <w:rPr>
          <w:rFonts w:asciiTheme="majorHAnsi" w:hAnsiTheme="majorHAnsi" w:cstheme="majorHAnsi"/>
          <w:b/>
          <w:bCs/>
          <w:iCs/>
          <w:color w:val="44546A" w:themeColor="text2"/>
        </w:rPr>
        <w:t xml:space="preserve">5.3.5. </w:t>
      </w:r>
      <w:r w:rsidR="00E0053B" w:rsidRPr="00DE2B76">
        <w:rPr>
          <w:rFonts w:asciiTheme="majorHAnsi" w:hAnsiTheme="majorHAnsi" w:cstheme="majorHAnsi"/>
          <w:b/>
          <w:bCs/>
          <w:iCs/>
          <w:color w:val="44546A" w:themeColor="text2"/>
        </w:rPr>
        <w:t>Opțiuni de costuri simplificate. Costuri unitare/sume forfetare și rate forfetare</w:t>
      </w:r>
      <w:bookmarkEnd w:id="269"/>
    </w:p>
    <w:p w14:paraId="0AC8E715" w14:textId="77777777" w:rsidR="00E0053B" w:rsidRPr="00DE2B76" w:rsidRDefault="00E0053B" w:rsidP="00F36338">
      <w:pPr>
        <w:spacing w:before="60" w:after="0" w:line="240" w:lineRule="auto"/>
        <w:jc w:val="both"/>
        <w:rPr>
          <w:rFonts w:asciiTheme="majorHAnsi" w:hAnsiTheme="majorHAnsi" w:cstheme="majorHAnsi"/>
          <w:iCs/>
          <w:color w:val="44546A" w:themeColor="text2"/>
        </w:rPr>
      </w:pPr>
      <w:bookmarkStart w:id="270" w:name="_Hlk136433808"/>
      <w:r w:rsidRPr="00DE2B76">
        <w:rPr>
          <w:rFonts w:asciiTheme="majorHAnsi" w:hAnsiTheme="majorHAnsi" w:cstheme="majorHAnsi"/>
          <w:iCs/>
          <w:color w:val="44546A" w:themeColor="text2"/>
        </w:rPr>
        <w:t>Cheltuielile directe efectuate în cadrul proiectului vor fi decontate doar pe bază de costuri reale, pentru care se depun la decontare documente justificative (state de plată, facturi etc.).</w:t>
      </w:r>
    </w:p>
    <w:p w14:paraId="5855B6B1" w14:textId="751CC261" w:rsidR="00E0053B" w:rsidRPr="00DE2B76" w:rsidRDefault="00E0053B" w:rsidP="00F36338">
      <w:pPr>
        <w:pStyle w:val="Default"/>
        <w:spacing w:before="60"/>
        <w:jc w:val="both"/>
        <w:rPr>
          <w:rFonts w:asciiTheme="majorHAnsi" w:hAnsiTheme="majorHAnsi" w:cstheme="majorHAnsi"/>
          <w:iCs/>
          <w:color w:val="44546A" w:themeColor="text2"/>
          <w:sz w:val="22"/>
          <w:szCs w:val="22"/>
        </w:rPr>
      </w:pPr>
      <w:bookmarkStart w:id="271" w:name="_Hlk135054611"/>
      <w:r w:rsidRPr="00DE2B76">
        <w:rPr>
          <w:rFonts w:asciiTheme="majorHAnsi" w:hAnsiTheme="majorHAnsi" w:cstheme="majorHAnsi"/>
          <w:iCs/>
          <w:color w:val="44546A" w:themeColor="text2"/>
          <w:sz w:val="22"/>
          <w:szCs w:val="22"/>
        </w:rPr>
        <w:t xml:space="preserve">Pentru cheltuielile indirecte, în cadrul prezentului apel, se va utiliza opțiunea simplificată de cost </w:t>
      </w:r>
      <w:r w:rsidR="00B14ED2" w:rsidRPr="00DE2B76">
        <w:rPr>
          <w:rFonts w:asciiTheme="majorHAnsi" w:hAnsiTheme="majorHAnsi" w:cstheme="majorHAnsi"/>
          <w:iCs/>
          <w:color w:val="44546A" w:themeColor="text2"/>
          <w:sz w:val="22"/>
          <w:szCs w:val="22"/>
        </w:rPr>
        <w:t>simplificat</w:t>
      </w:r>
      <w:r w:rsidRPr="00DE2B76">
        <w:rPr>
          <w:rFonts w:asciiTheme="majorHAnsi" w:hAnsiTheme="majorHAnsi" w:cstheme="majorHAnsi"/>
          <w:iCs/>
          <w:color w:val="44546A" w:themeColor="text2"/>
          <w:sz w:val="22"/>
          <w:szCs w:val="22"/>
        </w:rPr>
        <w:t xml:space="preserve"> - rată forfetară de 1% din valoarea totală a cheltuielilor eligibile directe</w:t>
      </w:r>
      <w:r w:rsidR="00AC7862" w:rsidRPr="00DE2B76">
        <w:rPr>
          <w:rFonts w:asciiTheme="majorHAnsi" w:hAnsiTheme="majorHAnsi" w:cstheme="majorHAnsi"/>
          <w:iCs/>
          <w:color w:val="44546A" w:themeColor="text2"/>
          <w:sz w:val="22"/>
          <w:szCs w:val="22"/>
        </w:rPr>
        <w:t>, dar nu mai mult de 1.000.000 euro</w:t>
      </w:r>
      <w:r w:rsidRPr="00DE2B76">
        <w:rPr>
          <w:rFonts w:asciiTheme="majorHAnsi" w:hAnsiTheme="majorHAnsi" w:cstheme="majorHAnsi"/>
          <w:iCs/>
          <w:color w:val="44546A" w:themeColor="text2"/>
          <w:sz w:val="22"/>
          <w:szCs w:val="22"/>
        </w:rPr>
        <w:t xml:space="preserve"> (</w:t>
      </w:r>
      <w:r w:rsidR="007F1015" w:rsidRPr="00DE2B76">
        <w:rPr>
          <w:rFonts w:asciiTheme="majorHAnsi" w:hAnsiTheme="majorHAnsi" w:cstheme="majorHAnsi"/>
          <w:iCs/>
          <w:color w:val="44546A" w:themeColor="text2"/>
          <w:sz w:val="22"/>
          <w:szCs w:val="22"/>
        </w:rPr>
        <w:t>R</w:t>
      </w:r>
      <w:r w:rsidRPr="00DE2B76">
        <w:rPr>
          <w:rFonts w:asciiTheme="majorHAnsi" w:hAnsiTheme="majorHAnsi" w:cstheme="majorHAnsi"/>
          <w:iCs/>
          <w:color w:val="44546A" w:themeColor="text2"/>
          <w:sz w:val="22"/>
          <w:szCs w:val="22"/>
        </w:rPr>
        <w:t xml:space="preserve">egulamentul </w:t>
      </w:r>
      <w:r w:rsidR="00C20208" w:rsidRPr="00DE2B76">
        <w:rPr>
          <w:rFonts w:asciiTheme="majorHAnsi" w:hAnsiTheme="majorHAnsi" w:cstheme="majorHAnsi"/>
          <w:color w:val="44546A" w:themeColor="text2"/>
          <w:sz w:val="22"/>
          <w:szCs w:val="22"/>
        </w:rPr>
        <w:t>UE de stabilire a dispozițiilor comune nr. 1060/2021</w:t>
      </w:r>
      <w:r w:rsidRPr="00DE2B76">
        <w:rPr>
          <w:rFonts w:asciiTheme="majorHAnsi" w:hAnsiTheme="majorHAnsi" w:cstheme="majorHAnsi"/>
          <w:iCs/>
          <w:color w:val="44546A" w:themeColor="text2"/>
          <w:sz w:val="22"/>
          <w:szCs w:val="22"/>
        </w:rPr>
        <w:t>, articolul 54, alin a).</w:t>
      </w:r>
    </w:p>
    <w:bookmarkEnd w:id="270"/>
    <w:bookmarkEnd w:id="271"/>
    <w:p w14:paraId="6B4E88A1" w14:textId="77777777" w:rsidR="00E0053B" w:rsidRPr="00DE2B76" w:rsidRDefault="00E0053B" w:rsidP="00F36338">
      <w:pPr>
        <w:pStyle w:val="Default"/>
        <w:spacing w:before="60"/>
        <w:jc w:val="both"/>
        <w:rPr>
          <w:rFonts w:asciiTheme="majorHAnsi" w:hAnsiTheme="majorHAnsi" w:cstheme="majorHAnsi"/>
          <w:iCs/>
          <w:color w:val="44546A" w:themeColor="text2"/>
          <w:sz w:val="22"/>
          <w:szCs w:val="22"/>
        </w:rPr>
      </w:pPr>
    </w:p>
    <w:p w14:paraId="44050980" w14:textId="3C067D9A" w:rsidR="00A7044C" w:rsidRPr="00DE2B76" w:rsidRDefault="00541D3C" w:rsidP="00CE6D0F">
      <w:pPr>
        <w:spacing w:before="60" w:after="0" w:line="240" w:lineRule="auto"/>
        <w:ind w:left="426"/>
        <w:jc w:val="both"/>
        <w:outlineLvl w:val="2"/>
        <w:rPr>
          <w:rFonts w:asciiTheme="majorHAnsi" w:hAnsiTheme="majorHAnsi" w:cstheme="majorHAnsi"/>
          <w:b/>
          <w:bCs/>
          <w:iCs/>
          <w:color w:val="44546A" w:themeColor="text2"/>
        </w:rPr>
      </w:pPr>
      <w:bookmarkStart w:id="272" w:name="_Toc147414609"/>
      <w:r w:rsidRPr="00DE2B76">
        <w:rPr>
          <w:rFonts w:asciiTheme="majorHAnsi" w:hAnsiTheme="majorHAnsi" w:cstheme="majorHAnsi"/>
          <w:b/>
          <w:bCs/>
          <w:iCs/>
          <w:color w:val="44546A" w:themeColor="text2"/>
        </w:rPr>
        <w:t xml:space="preserve">5.3.6. </w:t>
      </w:r>
      <w:r w:rsidR="00A7044C" w:rsidRPr="00DE2B76">
        <w:rPr>
          <w:rFonts w:asciiTheme="majorHAnsi" w:hAnsiTheme="majorHAnsi" w:cstheme="majorHAnsi"/>
          <w:b/>
          <w:bCs/>
          <w:iCs/>
          <w:color w:val="44546A" w:themeColor="text2"/>
        </w:rPr>
        <w:t>Finanțare nelegată de costuri</w:t>
      </w:r>
      <w:bookmarkEnd w:id="272"/>
    </w:p>
    <w:p w14:paraId="7FB2E327" w14:textId="16C9232E" w:rsidR="004A6474" w:rsidRPr="00DE2B76" w:rsidRDefault="004A6474" w:rsidP="00F36338">
      <w:p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iCs/>
          <w:color w:val="44546A" w:themeColor="text2"/>
        </w:rPr>
        <w:t>În cadrul prezent</w:t>
      </w:r>
      <w:r w:rsidR="00C5687C" w:rsidRPr="00DE2B76">
        <w:rPr>
          <w:rFonts w:asciiTheme="majorHAnsi" w:hAnsiTheme="majorHAnsi" w:cstheme="majorHAnsi"/>
          <w:iCs/>
          <w:color w:val="44546A" w:themeColor="text2"/>
        </w:rPr>
        <w:t>ului ghid</w:t>
      </w:r>
      <w:r w:rsidRPr="00DE2B76">
        <w:rPr>
          <w:rFonts w:asciiTheme="majorHAnsi" w:hAnsiTheme="majorHAnsi" w:cstheme="majorHAnsi"/>
          <w:iCs/>
          <w:color w:val="44546A" w:themeColor="text2"/>
        </w:rPr>
        <w:t xml:space="preserve"> nu este vizată opțiunea </w:t>
      </w:r>
      <w:r w:rsidRPr="00DE2B76">
        <w:rPr>
          <w:rFonts w:asciiTheme="majorHAnsi" w:hAnsiTheme="majorHAnsi" w:cstheme="majorHAnsi"/>
          <w:i/>
          <w:color w:val="44546A" w:themeColor="text2"/>
        </w:rPr>
        <w:t>Finanțare nelegată de costuri.</w:t>
      </w:r>
    </w:p>
    <w:p w14:paraId="469E6FC7" w14:textId="77777777" w:rsidR="00E7504F" w:rsidRPr="00DE2B76" w:rsidRDefault="00E7504F" w:rsidP="00F36338">
      <w:pPr>
        <w:spacing w:before="60" w:after="0" w:line="240" w:lineRule="auto"/>
        <w:jc w:val="both"/>
        <w:rPr>
          <w:rFonts w:asciiTheme="majorHAnsi" w:hAnsiTheme="majorHAnsi" w:cstheme="majorHAnsi"/>
          <w:i/>
          <w:color w:val="44546A" w:themeColor="text2"/>
        </w:rPr>
      </w:pPr>
    </w:p>
    <w:p w14:paraId="13E8C8C4" w14:textId="4FE93F2F" w:rsidR="000E0EE7"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273" w:name="_Toc134716023"/>
      <w:bookmarkStart w:id="274" w:name="_Toc134716171"/>
      <w:bookmarkStart w:id="275" w:name="_Toc134716348"/>
      <w:bookmarkStart w:id="276" w:name="_Toc134716497"/>
      <w:bookmarkStart w:id="277" w:name="_Toc134716647"/>
      <w:bookmarkStart w:id="278" w:name="_Toc134716787"/>
      <w:bookmarkStart w:id="279" w:name="_Toc134716926"/>
      <w:bookmarkStart w:id="280" w:name="_Toc134717064"/>
      <w:bookmarkStart w:id="281" w:name="_Toc134717202"/>
      <w:bookmarkStart w:id="282" w:name="_Toc134717338"/>
      <w:bookmarkStart w:id="283" w:name="_Toc134717471"/>
      <w:bookmarkStart w:id="284" w:name="_Toc134717944"/>
      <w:bookmarkStart w:id="285" w:name="_Toc147414610"/>
      <w:bookmarkEnd w:id="273"/>
      <w:bookmarkEnd w:id="274"/>
      <w:bookmarkEnd w:id="275"/>
      <w:bookmarkEnd w:id="276"/>
      <w:bookmarkEnd w:id="277"/>
      <w:bookmarkEnd w:id="278"/>
      <w:bookmarkEnd w:id="279"/>
      <w:bookmarkEnd w:id="280"/>
      <w:bookmarkEnd w:id="281"/>
      <w:bookmarkEnd w:id="282"/>
      <w:bookmarkEnd w:id="283"/>
      <w:bookmarkEnd w:id="284"/>
      <w:r w:rsidRPr="00DE2B76">
        <w:rPr>
          <w:rFonts w:asciiTheme="majorHAnsi" w:hAnsiTheme="majorHAnsi" w:cstheme="majorHAnsi"/>
          <w:b/>
          <w:bCs/>
          <w:iCs/>
          <w:color w:val="44546A" w:themeColor="text2"/>
        </w:rPr>
        <w:t xml:space="preserve">5.4. </w:t>
      </w:r>
      <w:r w:rsidR="000E0EE7" w:rsidRPr="00DE2B76">
        <w:rPr>
          <w:rFonts w:asciiTheme="majorHAnsi" w:hAnsiTheme="majorHAnsi" w:cstheme="majorHAnsi"/>
          <w:b/>
          <w:bCs/>
          <w:iCs/>
          <w:color w:val="44546A" w:themeColor="text2"/>
        </w:rPr>
        <w:t>Valoarea minimă și maximă eligibilă/nerambursabilă a unui proiect</w:t>
      </w:r>
      <w:bookmarkEnd w:id="285"/>
      <w:r w:rsidR="000E0EE7" w:rsidRPr="00DE2B76">
        <w:rPr>
          <w:rFonts w:asciiTheme="majorHAnsi" w:hAnsiTheme="majorHAnsi" w:cstheme="majorHAnsi"/>
          <w:b/>
          <w:bCs/>
          <w:iCs/>
          <w:color w:val="44546A" w:themeColor="text2"/>
        </w:rPr>
        <w:tab/>
      </w:r>
    </w:p>
    <w:tbl>
      <w:tblPr>
        <w:tblStyle w:val="TableGrid"/>
        <w:tblW w:w="0" w:type="auto"/>
        <w:tblLook w:val="04A0" w:firstRow="1" w:lastRow="0" w:firstColumn="1" w:lastColumn="0" w:noHBand="0" w:noVBand="1"/>
      </w:tblPr>
      <w:tblGrid>
        <w:gridCol w:w="6529"/>
        <w:gridCol w:w="2801"/>
      </w:tblGrid>
      <w:tr w:rsidR="00C32A3A" w:rsidRPr="00DE2B76" w14:paraId="625FF320" w14:textId="77777777" w:rsidTr="00AF10DB">
        <w:trPr>
          <w:trHeight w:val="926"/>
        </w:trPr>
        <w:tc>
          <w:tcPr>
            <w:tcW w:w="6529" w:type="dxa"/>
            <w:shd w:val="clear" w:color="auto" w:fill="E2EFD9" w:themeFill="accent6" w:themeFillTint="33"/>
          </w:tcPr>
          <w:p w14:paraId="0B629EC0" w14:textId="77777777" w:rsidR="00AF10DB" w:rsidRPr="00DE2B76" w:rsidRDefault="00AF10DB"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Tipologie proiecte</w:t>
            </w:r>
          </w:p>
        </w:tc>
        <w:tc>
          <w:tcPr>
            <w:tcW w:w="2801" w:type="dxa"/>
            <w:shd w:val="clear" w:color="auto" w:fill="E2EFD9" w:themeFill="accent6" w:themeFillTint="33"/>
          </w:tcPr>
          <w:p w14:paraId="09642805" w14:textId="037BF0E5" w:rsidR="00AF10DB" w:rsidRPr="00DE2B76" w:rsidRDefault="00AF10DB" w:rsidP="00F36338">
            <w:pPr>
              <w:spacing w:before="6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Valoare</w:t>
            </w:r>
            <w:r w:rsidR="00C74987" w:rsidRPr="00DE2B76">
              <w:rPr>
                <w:rFonts w:asciiTheme="majorHAnsi" w:hAnsiTheme="majorHAnsi" w:cstheme="majorHAnsi"/>
                <w:b/>
                <w:bCs/>
                <w:color w:val="44546A" w:themeColor="text2"/>
              </w:rPr>
              <w:t xml:space="preserve"> maximă</w:t>
            </w:r>
            <w:r w:rsidRPr="00DE2B76">
              <w:rPr>
                <w:rFonts w:asciiTheme="majorHAnsi" w:hAnsiTheme="majorHAnsi" w:cstheme="majorHAnsi"/>
                <w:b/>
                <w:bCs/>
                <w:color w:val="44546A" w:themeColor="text2"/>
              </w:rPr>
              <w:t xml:space="preserve"> totală eligibilă a unui proiect</w:t>
            </w:r>
          </w:p>
        </w:tc>
      </w:tr>
      <w:tr w:rsidR="00C32A3A" w:rsidRPr="00DE2B76" w14:paraId="532FF0C8" w14:textId="77777777" w:rsidTr="00AF10DB">
        <w:trPr>
          <w:trHeight w:val="330"/>
        </w:trPr>
        <w:tc>
          <w:tcPr>
            <w:tcW w:w="6529" w:type="dxa"/>
          </w:tcPr>
          <w:p w14:paraId="15FEEC04" w14:textId="6370DDA7" w:rsidR="00AF10DB" w:rsidRPr="00DE2B76" w:rsidRDefault="00AF10DB" w:rsidP="00F36338">
            <w:pPr>
              <w:spacing w:before="60"/>
              <w:rPr>
                <w:rFonts w:asciiTheme="majorHAnsi" w:hAnsiTheme="majorHAnsi" w:cstheme="majorHAnsi"/>
                <w:color w:val="44546A" w:themeColor="text2"/>
              </w:rPr>
            </w:pPr>
            <w:r w:rsidRPr="00DE2B76">
              <w:rPr>
                <w:rFonts w:asciiTheme="majorHAnsi" w:hAnsiTheme="majorHAnsi" w:cstheme="majorHAnsi"/>
                <w:iCs/>
                <w:color w:val="44546A" w:themeColor="text2"/>
              </w:rPr>
              <w:t>Spitale regionale</w:t>
            </w:r>
            <w:r w:rsidRPr="00DE2B76" w:rsidDel="006447C0">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de urgență</w:t>
            </w:r>
          </w:p>
        </w:tc>
        <w:tc>
          <w:tcPr>
            <w:tcW w:w="2801" w:type="dxa"/>
          </w:tcPr>
          <w:p w14:paraId="79B295F6" w14:textId="283E54D1" w:rsidR="00AF10DB" w:rsidRPr="00DE2B76" w:rsidRDefault="00AF10DB" w:rsidP="008D2366">
            <w:pPr>
              <w:jc w:val="both"/>
              <w:rPr>
                <w:rFonts w:asciiTheme="majorHAnsi" w:hAnsiTheme="majorHAnsi" w:cstheme="majorHAnsi"/>
                <w:color w:val="44546A" w:themeColor="text2"/>
              </w:rPr>
            </w:pPr>
            <w:r w:rsidRPr="00DE2B76">
              <w:rPr>
                <w:rFonts w:asciiTheme="majorHAnsi" w:hAnsiTheme="majorHAnsi" w:cstheme="majorHAnsi"/>
                <w:color w:val="44546A" w:themeColor="text2"/>
              </w:rPr>
              <w:t>409.505.541,6 euro</w:t>
            </w:r>
          </w:p>
        </w:tc>
      </w:tr>
    </w:tbl>
    <w:p w14:paraId="20B110AB" w14:textId="302C9115" w:rsidR="00371BD9" w:rsidRPr="00DE2B76" w:rsidRDefault="00371BD9"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Pentru proiectele a căror valoare depășește valoarea maximă solicitată de la Program, solicitantul își asumă acoperirea diferenței de  finanțare prin transmiterea </w:t>
      </w:r>
      <w:r w:rsidRPr="00DE2B76">
        <w:rPr>
          <w:rFonts w:asciiTheme="majorHAnsi" w:hAnsiTheme="majorHAnsi" w:cstheme="majorHAnsi"/>
          <w:b/>
          <w:bCs/>
          <w:color w:val="44546A" w:themeColor="text2"/>
        </w:rPr>
        <w:t>Anexei</w:t>
      </w:r>
      <w:r w:rsidR="0054030D" w:rsidRPr="00DE2B76">
        <w:rPr>
          <w:rFonts w:asciiTheme="majorHAnsi" w:hAnsiTheme="majorHAnsi" w:cstheme="majorHAnsi"/>
          <w:b/>
          <w:bCs/>
          <w:color w:val="44546A" w:themeColor="text2"/>
        </w:rPr>
        <w:t xml:space="preserve"> 4</w:t>
      </w:r>
      <w:r w:rsidR="00C33D7E" w:rsidRPr="00DE2B76">
        <w:rPr>
          <w:rFonts w:asciiTheme="majorHAnsi" w:hAnsiTheme="majorHAnsi" w:cstheme="majorHAnsi"/>
          <w:b/>
          <w:bCs/>
          <w:color w:val="44546A" w:themeColor="text2"/>
        </w:rPr>
        <w:t>:</w:t>
      </w:r>
      <w:r w:rsidRPr="00DE2B76">
        <w:rPr>
          <w:rFonts w:asciiTheme="majorHAnsi" w:hAnsiTheme="majorHAnsi" w:cstheme="majorHAnsi"/>
          <w:color w:val="44546A" w:themeColor="text2"/>
        </w:rPr>
        <w:t xml:space="preserve"> </w:t>
      </w:r>
      <w:r w:rsidRPr="00DE2B76">
        <w:rPr>
          <w:rFonts w:asciiTheme="majorHAnsi" w:hAnsiTheme="majorHAnsi" w:cstheme="majorHAnsi"/>
          <w:b/>
          <w:bCs/>
          <w:color w:val="44546A" w:themeColor="text2"/>
        </w:rPr>
        <w:t>Declarația unică.</w:t>
      </w:r>
    </w:p>
    <w:p w14:paraId="50C88CFF" w14:textId="05149623" w:rsidR="00371BD9" w:rsidRPr="00DE2B76" w:rsidRDefault="00371BD9"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Conversia Euro/RON se va face la cursul de schimb Info</w:t>
      </w:r>
      <w:r w:rsidR="00E35C5F" w:rsidRPr="00DE2B76">
        <w:rPr>
          <w:rFonts w:asciiTheme="majorHAnsi" w:hAnsiTheme="majorHAnsi" w:cstheme="majorHAnsi"/>
          <w:color w:val="44546A" w:themeColor="text2"/>
        </w:rPr>
        <w:t>r</w:t>
      </w:r>
      <w:r w:rsidRPr="00DE2B76">
        <w:rPr>
          <w:rFonts w:asciiTheme="majorHAnsi" w:hAnsiTheme="majorHAnsi" w:cstheme="majorHAnsi"/>
          <w:color w:val="44546A" w:themeColor="text2"/>
        </w:rPr>
        <w:t>Euro, valabil la data publicării versiunii aprobate a ghidului, respectiv luna .... 2023.</w:t>
      </w:r>
    </w:p>
    <w:p w14:paraId="28F884E6" w14:textId="77777777" w:rsidR="00371BD9" w:rsidRPr="00DE2B76" w:rsidRDefault="00371BD9" w:rsidP="00F36338">
      <w:pPr>
        <w:spacing w:before="60" w:after="0" w:line="240" w:lineRule="auto"/>
        <w:ind w:right="120"/>
        <w:jc w:val="both"/>
        <w:rPr>
          <w:rFonts w:asciiTheme="majorHAnsi" w:hAnsiTheme="majorHAnsi" w:cstheme="majorHAnsi"/>
          <w:color w:val="44546A" w:themeColor="text2"/>
        </w:rPr>
      </w:pPr>
    </w:p>
    <w:p w14:paraId="65B691EC" w14:textId="5E53B51F" w:rsidR="000E0EE7"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286" w:name="_Toc147414611"/>
      <w:r w:rsidRPr="00DE2B76">
        <w:rPr>
          <w:rFonts w:asciiTheme="majorHAnsi" w:hAnsiTheme="majorHAnsi" w:cstheme="majorHAnsi"/>
          <w:b/>
          <w:bCs/>
          <w:iCs/>
          <w:color w:val="44546A" w:themeColor="text2"/>
        </w:rPr>
        <w:t xml:space="preserve">5.5. </w:t>
      </w:r>
      <w:r w:rsidR="000E0EE7" w:rsidRPr="00DE2B76">
        <w:rPr>
          <w:rFonts w:asciiTheme="majorHAnsi" w:hAnsiTheme="majorHAnsi" w:cstheme="majorHAnsi"/>
          <w:b/>
          <w:bCs/>
          <w:iCs/>
          <w:color w:val="44546A" w:themeColor="text2"/>
        </w:rPr>
        <w:t>Cuantumul cofinanțării acordate</w:t>
      </w:r>
      <w:bookmarkEnd w:id="286"/>
      <w:r w:rsidR="000E0EE7" w:rsidRPr="00DE2B76">
        <w:rPr>
          <w:rFonts w:asciiTheme="majorHAnsi" w:hAnsiTheme="majorHAnsi" w:cstheme="majorHAnsi"/>
          <w:b/>
          <w:bCs/>
          <w:iCs/>
          <w:color w:val="44546A" w:themeColor="text2"/>
        </w:rPr>
        <w:t xml:space="preserve"> </w:t>
      </w:r>
    </w:p>
    <w:tbl>
      <w:tblPr>
        <w:tblStyle w:val="TableGrid"/>
        <w:tblW w:w="4961" w:type="pct"/>
        <w:tblLayout w:type="fixed"/>
        <w:tblLook w:val="04A0" w:firstRow="1" w:lastRow="0" w:firstColumn="1" w:lastColumn="0" w:noHBand="0" w:noVBand="1"/>
      </w:tblPr>
      <w:tblGrid>
        <w:gridCol w:w="2010"/>
        <w:gridCol w:w="3020"/>
        <w:gridCol w:w="2619"/>
        <w:gridCol w:w="1672"/>
      </w:tblGrid>
      <w:tr w:rsidR="00C32A3A" w:rsidRPr="00DE2B76" w14:paraId="29ECEBA4" w14:textId="77777777" w:rsidTr="00C74987">
        <w:trPr>
          <w:trHeight w:val="1452"/>
          <w:tblHeader/>
        </w:trPr>
        <w:tc>
          <w:tcPr>
            <w:tcW w:w="1078" w:type="pct"/>
            <w:shd w:val="clear" w:color="auto" w:fill="C5E0B3" w:themeFill="accent6" w:themeFillTint="66"/>
          </w:tcPr>
          <w:p w14:paraId="1D13A294" w14:textId="53A217D3" w:rsidR="00C74987" w:rsidRPr="00DE2B76" w:rsidRDefault="00C74987"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Tip regiune de dezvoltare</w:t>
            </w:r>
          </w:p>
        </w:tc>
        <w:tc>
          <w:tcPr>
            <w:tcW w:w="1620" w:type="pct"/>
            <w:shd w:val="clear" w:color="auto" w:fill="C5E0B3" w:themeFill="accent6" w:themeFillTint="66"/>
          </w:tcPr>
          <w:p w14:paraId="624129DC" w14:textId="0C907636" w:rsidR="00C74987" w:rsidRPr="00DE2B76" w:rsidRDefault="00C74987"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Alocare totală pentru apelul de proiecte euro</w:t>
            </w:r>
          </w:p>
        </w:tc>
        <w:tc>
          <w:tcPr>
            <w:tcW w:w="1405" w:type="pct"/>
            <w:shd w:val="clear" w:color="auto" w:fill="C5E0B3" w:themeFill="accent6" w:themeFillTint="66"/>
          </w:tcPr>
          <w:p w14:paraId="2B2367D9" w14:textId="30236B17" w:rsidR="00C74987" w:rsidRPr="00DE2B76" w:rsidRDefault="00C74987" w:rsidP="00F36338">
            <w:pPr>
              <w:spacing w:before="60"/>
              <w:ind w:right="120"/>
              <w:jc w:val="center"/>
              <w:rPr>
                <w:rFonts w:asciiTheme="majorHAnsi" w:hAnsiTheme="majorHAnsi" w:cstheme="majorHAnsi"/>
                <w:b/>
                <w:bCs/>
                <w:color w:val="44546A" w:themeColor="text2"/>
              </w:rPr>
            </w:pPr>
            <w:r w:rsidRPr="00DE2B76">
              <w:rPr>
                <w:rFonts w:asciiTheme="majorHAnsi" w:hAnsiTheme="majorHAnsi" w:cstheme="majorHAnsi"/>
                <w:b/>
                <w:bCs/>
                <w:color w:val="44546A" w:themeColor="text2"/>
              </w:rPr>
              <w:t>Contribuția din partea fondurilor</w:t>
            </w:r>
          </w:p>
          <w:p w14:paraId="78EFB928" w14:textId="374309C8" w:rsidR="00C74987" w:rsidRPr="00DE2B76" w:rsidRDefault="00C74987" w:rsidP="00F36338">
            <w:pPr>
              <w:spacing w:before="60"/>
              <w:ind w:right="120"/>
              <w:jc w:val="center"/>
              <w:rPr>
                <w:rFonts w:asciiTheme="majorHAnsi" w:hAnsiTheme="majorHAnsi" w:cstheme="majorHAnsi"/>
                <w:b/>
                <w:bCs/>
                <w:color w:val="44546A" w:themeColor="text2"/>
              </w:rPr>
            </w:pPr>
            <w:r w:rsidRPr="00DE2B76">
              <w:rPr>
                <w:rFonts w:asciiTheme="majorHAnsi" w:hAnsiTheme="majorHAnsi" w:cstheme="majorHAnsi"/>
                <w:b/>
                <w:bCs/>
                <w:color w:val="44546A" w:themeColor="text2"/>
              </w:rPr>
              <w:t>(contribuția UE)</w:t>
            </w:r>
          </w:p>
        </w:tc>
        <w:tc>
          <w:tcPr>
            <w:tcW w:w="897" w:type="pct"/>
            <w:shd w:val="clear" w:color="auto" w:fill="C5E0B3" w:themeFill="accent6" w:themeFillTint="66"/>
          </w:tcPr>
          <w:p w14:paraId="37433FA2" w14:textId="6C84E4E6" w:rsidR="00C74987" w:rsidRPr="00DE2B76" w:rsidRDefault="00C74987" w:rsidP="00C74987">
            <w:pPr>
              <w:spacing w:before="60"/>
              <w:ind w:right="120"/>
              <w:jc w:val="center"/>
              <w:rPr>
                <w:rFonts w:asciiTheme="majorHAnsi" w:hAnsiTheme="majorHAnsi" w:cstheme="majorHAnsi"/>
                <w:b/>
                <w:bCs/>
                <w:color w:val="44546A" w:themeColor="text2"/>
              </w:rPr>
            </w:pPr>
            <w:r w:rsidRPr="00DE2B76">
              <w:rPr>
                <w:rFonts w:asciiTheme="majorHAnsi" w:hAnsiTheme="majorHAnsi" w:cstheme="majorHAnsi"/>
                <w:b/>
                <w:bCs/>
                <w:color w:val="44546A" w:themeColor="text2"/>
              </w:rPr>
              <w:t>Contribuția națională (Buget de stat</w:t>
            </w:r>
            <w:r w:rsidRPr="00DE2B76">
              <w:rPr>
                <w:rFonts w:asciiTheme="majorHAnsi" w:hAnsiTheme="majorHAnsi" w:cstheme="majorHAnsi"/>
                <w:color w:val="44546A" w:themeColor="text2"/>
                <w:vertAlign w:val="superscript"/>
              </w:rPr>
              <w:footnoteReference w:id="6"/>
            </w:r>
            <w:r w:rsidRPr="00DE2B76">
              <w:rPr>
                <w:rFonts w:asciiTheme="majorHAnsi" w:hAnsiTheme="majorHAnsi" w:cstheme="majorHAnsi"/>
                <w:b/>
                <w:bCs/>
                <w:color w:val="44546A" w:themeColor="text2"/>
              </w:rPr>
              <w:t>)</w:t>
            </w:r>
          </w:p>
        </w:tc>
      </w:tr>
      <w:tr w:rsidR="00C32A3A" w:rsidRPr="00DE2B76" w14:paraId="54774DD7" w14:textId="77777777" w:rsidTr="00C74987">
        <w:trPr>
          <w:trHeight w:val="394"/>
        </w:trPr>
        <w:tc>
          <w:tcPr>
            <w:tcW w:w="1078" w:type="pct"/>
          </w:tcPr>
          <w:p w14:paraId="74C0D230" w14:textId="688B975C" w:rsidR="00C74987" w:rsidRPr="00DE2B76" w:rsidRDefault="00C74987"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Regiuni mai puțin dezvoltate</w:t>
            </w:r>
          </w:p>
        </w:tc>
        <w:tc>
          <w:tcPr>
            <w:tcW w:w="1620" w:type="pct"/>
            <w:vAlign w:val="center"/>
          </w:tcPr>
          <w:p w14:paraId="3BA0CCAB" w14:textId="52F72EFC" w:rsidR="00C74987" w:rsidRPr="00DE2B76" w:rsidRDefault="00C74987"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1,228,516,624.65</w:t>
            </w:r>
          </w:p>
        </w:tc>
        <w:tc>
          <w:tcPr>
            <w:tcW w:w="1405" w:type="pct"/>
            <w:vAlign w:val="center"/>
          </w:tcPr>
          <w:p w14:paraId="22D8A1BA" w14:textId="0356176F" w:rsidR="00C74987" w:rsidRPr="00DE2B76" w:rsidRDefault="00C74987"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17,86%</w:t>
            </w:r>
          </w:p>
        </w:tc>
        <w:tc>
          <w:tcPr>
            <w:tcW w:w="897" w:type="pct"/>
            <w:vAlign w:val="center"/>
          </w:tcPr>
          <w:p w14:paraId="11E68B36" w14:textId="46451F77" w:rsidR="00C74987" w:rsidRPr="00DE2B76" w:rsidRDefault="00C74987"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82,14%</w:t>
            </w:r>
          </w:p>
        </w:tc>
      </w:tr>
    </w:tbl>
    <w:p w14:paraId="01605A47" w14:textId="77777777" w:rsidR="0047252C" w:rsidRPr="00DE2B76" w:rsidRDefault="0047252C" w:rsidP="00F36338">
      <w:pPr>
        <w:spacing w:before="60" w:after="0" w:line="240" w:lineRule="auto"/>
        <w:jc w:val="both"/>
        <w:rPr>
          <w:rFonts w:asciiTheme="majorHAnsi" w:hAnsiTheme="majorHAnsi" w:cstheme="majorHAnsi"/>
          <w:iCs/>
          <w:color w:val="44546A" w:themeColor="text2"/>
        </w:rPr>
      </w:pPr>
      <w:bookmarkStart w:id="287" w:name="_Hlk141351307"/>
    </w:p>
    <w:p w14:paraId="19A7C832" w14:textId="18AF65EC" w:rsidR="00485ED8"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288" w:name="_Toc147414612"/>
      <w:bookmarkEnd w:id="287"/>
      <w:r w:rsidRPr="00DE2B76">
        <w:rPr>
          <w:rFonts w:asciiTheme="majorHAnsi" w:hAnsiTheme="majorHAnsi" w:cstheme="majorHAnsi"/>
          <w:b/>
          <w:bCs/>
          <w:iCs/>
          <w:color w:val="44546A" w:themeColor="text2"/>
        </w:rPr>
        <w:t xml:space="preserve">5.6. </w:t>
      </w:r>
      <w:r w:rsidR="000E0EE7" w:rsidRPr="00DE2B76">
        <w:rPr>
          <w:rFonts w:asciiTheme="majorHAnsi" w:hAnsiTheme="majorHAnsi" w:cstheme="majorHAnsi"/>
          <w:b/>
          <w:bCs/>
          <w:iCs/>
          <w:color w:val="44546A" w:themeColor="text2"/>
        </w:rPr>
        <w:t>Durata proiectului</w:t>
      </w:r>
      <w:bookmarkEnd w:id="288"/>
      <w:r w:rsidR="000E0EE7" w:rsidRPr="00DE2B76">
        <w:rPr>
          <w:rFonts w:asciiTheme="majorHAnsi" w:hAnsiTheme="majorHAnsi" w:cstheme="majorHAnsi"/>
          <w:b/>
          <w:bCs/>
          <w:iCs/>
          <w:color w:val="44546A" w:themeColor="text2"/>
        </w:rPr>
        <w:t xml:space="preserve"> </w:t>
      </w:r>
    </w:p>
    <w:p w14:paraId="6A908103" w14:textId="497233B3" w:rsidR="00963D7B" w:rsidRPr="00DE2B76" w:rsidRDefault="00963D7B" w:rsidP="00963D7B">
      <w:pPr>
        <w:spacing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Perioada de implementare a proiectului și operațiunii etapizate nu va depăși data de 31.12.202</w:t>
      </w:r>
      <w:r w:rsidR="00D246B4" w:rsidRPr="00DE2B76">
        <w:rPr>
          <w:rFonts w:asciiTheme="majorHAnsi" w:hAnsiTheme="majorHAnsi" w:cstheme="majorHAnsi"/>
          <w:iCs/>
          <w:color w:val="44546A" w:themeColor="text2"/>
        </w:rPr>
        <w:t>8</w:t>
      </w:r>
      <w:r w:rsidR="00C74987"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w:t>
      </w:r>
    </w:p>
    <w:p w14:paraId="44B232C5" w14:textId="77777777" w:rsidR="00963D7B" w:rsidRPr="00DE2B76" w:rsidRDefault="00963D7B" w:rsidP="00963D7B">
      <w:pPr>
        <w:spacing w:after="0" w:line="240" w:lineRule="auto"/>
        <w:jc w:val="both"/>
        <w:rPr>
          <w:rFonts w:asciiTheme="majorHAnsi" w:hAnsiTheme="majorHAnsi" w:cstheme="majorHAnsi"/>
          <w:iCs/>
          <w:color w:val="44546A" w:themeColor="text2"/>
        </w:rPr>
      </w:pPr>
    </w:p>
    <w:p w14:paraId="6488C947" w14:textId="77777777" w:rsidR="008A4CFA" w:rsidRPr="00DE2B76" w:rsidRDefault="008A4CFA" w:rsidP="00F36338">
      <w:pPr>
        <w:spacing w:before="60" w:after="0" w:line="240" w:lineRule="auto"/>
        <w:jc w:val="both"/>
        <w:rPr>
          <w:rFonts w:asciiTheme="majorHAnsi" w:hAnsiTheme="majorHAnsi" w:cstheme="majorHAnsi"/>
          <w:b/>
          <w:bCs/>
          <w:i/>
          <w:color w:val="44546A" w:themeColor="text2"/>
        </w:rPr>
      </w:pPr>
    </w:p>
    <w:p w14:paraId="5215539D" w14:textId="71345363" w:rsidR="00E4049A"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289" w:name="_Toc147414613"/>
      <w:r w:rsidRPr="00DE2B76">
        <w:rPr>
          <w:rFonts w:asciiTheme="majorHAnsi" w:hAnsiTheme="majorHAnsi" w:cstheme="majorHAnsi"/>
          <w:b/>
          <w:bCs/>
          <w:iCs/>
          <w:color w:val="44546A" w:themeColor="text2"/>
        </w:rPr>
        <w:t xml:space="preserve">5.7. </w:t>
      </w:r>
      <w:r w:rsidR="00E4049A" w:rsidRPr="00DE2B76">
        <w:rPr>
          <w:rFonts w:asciiTheme="majorHAnsi" w:hAnsiTheme="majorHAnsi" w:cstheme="majorHAnsi"/>
          <w:b/>
          <w:bCs/>
          <w:iCs/>
          <w:color w:val="44546A" w:themeColor="text2"/>
        </w:rPr>
        <w:t>Alte cerințe de eligibilitate a proiectului</w:t>
      </w:r>
      <w:bookmarkEnd w:id="289"/>
      <w:r w:rsidR="00E4049A" w:rsidRPr="00DE2B76">
        <w:rPr>
          <w:rFonts w:asciiTheme="majorHAnsi" w:hAnsiTheme="majorHAnsi" w:cstheme="majorHAnsi"/>
          <w:b/>
          <w:bCs/>
          <w:iCs/>
          <w:color w:val="44546A" w:themeColor="text2"/>
        </w:rPr>
        <w:t xml:space="preserve"> </w:t>
      </w:r>
    </w:p>
    <w:p w14:paraId="2436687B" w14:textId="0819957A" w:rsidR="00485ED8" w:rsidRPr="00DE2B76" w:rsidRDefault="00801007" w:rsidP="00CE6D0F">
      <w:pPr>
        <w:spacing w:before="60" w:after="0" w:line="240" w:lineRule="auto"/>
        <w:ind w:left="426"/>
        <w:jc w:val="both"/>
        <w:outlineLvl w:val="2"/>
        <w:rPr>
          <w:rFonts w:asciiTheme="majorHAnsi" w:hAnsiTheme="majorHAnsi" w:cstheme="majorHAnsi"/>
          <w:b/>
          <w:bCs/>
          <w:iCs/>
          <w:color w:val="44546A" w:themeColor="text2"/>
        </w:rPr>
      </w:pPr>
      <w:bookmarkStart w:id="290" w:name="_Toc147414614"/>
      <w:r w:rsidRPr="00DE2B76">
        <w:rPr>
          <w:rFonts w:asciiTheme="majorHAnsi" w:hAnsiTheme="majorHAnsi" w:cstheme="majorHAnsi"/>
          <w:b/>
          <w:bCs/>
          <w:iCs/>
          <w:color w:val="44546A" w:themeColor="text2"/>
        </w:rPr>
        <w:t xml:space="preserve">5.7.1. </w:t>
      </w:r>
      <w:r w:rsidR="00485ED8" w:rsidRPr="00DE2B76">
        <w:rPr>
          <w:rFonts w:asciiTheme="majorHAnsi" w:hAnsiTheme="majorHAnsi" w:cstheme="majorHAnsi"/>
          <w:b/>
          <w:bCs/>
          <w:iCs/>
          <w:color w:val="44546A" w:themeColor="text2"/>
        </w:rPr>
        <w:t>Eligibilitatea proiectului (tipuri de proiecte, stadiul proiectului, evitarea dublei finanțări, contribuția la obiectivul specific)</w:t>
      </w:r>
      <w:bookmarkEnd w:id="290"/>
    </w:p>
    <w:p w14:paraId="5652EBBB" w14:textId="1A7CC648" w:rsidR="00485ED8" w:rsidRPr="00DE2B76" w:rsidRDefault="00485ED8" w:rsidP="00F36338">
      <w:pPr>
        <w:spacing w:before="60" w:after="0" w:line="240" w:lineRule="auto"/>
        <w:ind w:right="120"/>
        <w:jc w:val="both"/>
        <w:rPr>
          <w:rFonts w:asciiTheme="majorHAnsi" w:eastAsia="Times New Roman" w:hAnsiTheme="majorHAnsi" w:cstheme="majorHAnsi"/>
          <w:color w:val="44546A" w:themeColor="text2"/>
          <w:lang w:eastAsia="ro-RO"/>
        </w:rPr>
      </w:pPr>
      <w:r w:rsidRPr="00DE2B76">
        <w:rPr>
          <w:rFonts w:asciiTheme="majorHAnsi" w:eastAsia="Times New Roman" w:hAnsiTheme="majorHAnsi" w:cstheme="majorHAnsi"/>
          <w:color w:val="44546A" w:themeColor="text2"/>
          <w:lang w:eastAsia="ro-RO"/>
        </w:rPr>
        <w:t xml:space="preserve">Pentru a fi eligibile, proiectele depuse în cadrul apelului trebuie să îndeplinească cumulativ următoarele condiții: </w:t>
      </w:r>
    </w:p>
    <w:p w14:paraId="3240FD1F" w14:textId="2DC6F6FA" w:rsidR="00E55BB9" w:rsidRPr="00DE2B76" w:rsidRDefault="00E55BB9" w:rsidP="00F36338">
      <w:pPr>
        <w:numPr>
          <w:ilvl w:val="0"/>
          <w:numId w:val="46"/>
        </w:numPr>
        <w:spacing w:before="60" w:after="0" w:line="240" w:lineRule="auto"/>
        <w:ind w:right="120"/>
        <w:jc w:val="both"/>
        <w:rPr>
          <w:rFonts w:asciiTheme="majorHAnsi" w:eastAsia="Times New Roman" w:hAnsiTheme="majorHAnsi" w:cstheme="majorHAnsi"/>
          <w:b/>
          <w:bCs/>
          <w:color w:val="44546A" w:themeColor="text2"/>
          <w:lang w:eastAsia="ro-RO"/>
        </w:rPr>
      </w:pPr>
      <w:bookmarkStart w:id="291" w:name="_Hlk140592919"/>
      <w:r w:rsidRPr="00DE2B76">
        <w:rPr>
          <w:rFonts w:asciiTheme="majorHAnsi" w:eastAsia="Times New Roman" w:hAnsiTheme="majorHAnsi" w:cstheme="majorHAnsi"/>
          <w:color w:val="44546A" w:themeColor="text2"/>
          <w:lang w:eastAsia="ro-RO"/>
        </w:rPr>
        <w:lastRenderedPageBreak/>
        <w:t xml:space="preserve">proiectul vizează investiții </w:t>
      </w:r>
      <w:bookmarkStart w:id="292" w:name="_Hlk140490544"/>
      <w:r w:rsidRPr="00DE2B76">
        <w:rPr>
          <w:rFonts w:asciiTheme="majorHAnsi" w:eastAsia="Times New Roman" w:hAnsiTheme="majorHAnsi" w:cstheme="majorHAnsi"/>
          <w:color w:val="44546A" w:themeColor="text2"/>
          <w:lang w:eastAsia="ro-RO"/>
        </w:rPr>
        <w:t>de tipul construcție nouă</w:t>
      </w:r>
      <w:r w:rsidR="00395079" w:rsidRPr="00DE2B76">
        <w:rPr>
          <w:rFonts w:asciiTheme="majorHAnsi" w:eastAsia="Times New Roman" w:hAnsiTheme="majorHAnsi" w:cstheme="majorHAnsi"/>
          <w:color w:val="44546A" w:themeColor="text2"/>
          <w:lang w:eastAsia="ro-RO"/>
        </w:rPr>
        <w:t>/dotare</w:t>
      </w:r>
      <w:r w:rsidR="00683D59" w:rsidRPr="00DE2B76">
        <w:rPr>
          <w:rFonts w:asciiTheme="majorHAnsi" w:eastAsia="Times New Roman" w:hAnsiTheme="majorHAnsi" w:cstheme="majorHAnsi"/>
          <w:color w:val="44546A" w:themeColor="text2"/>
          <w:lang w:eastAsia="ro-RO"/>
        </w:rPr>
        <w:t>;</w:t>
      </w:r>
      <w:r w:rsidRPr="00DE2B76">
        <w:rPr>
          <w:rFonts w:asciiTheme="majorHAnsi" w:eastAsia="Times New Roman" w:hAnsiTheme="majorHAnsi" w:cstheme="majorHAnsi"/>
          <w:color w:val="44546A" w:themeColor="text2"/>
          <w:lang w:eastAsia="ro-RO"/>
        </w:rPr>
        <w:t xml:space="preserve"> </w:t>
      </w:r>
      <w:bookmarkStart w:id="293" w:name="_Hlk140511757"/>
      <w:bookmarkEnd w:id="292"/>
    </w:p>
    <w:p w14:paraId="1FCF46E1" w14:textId="77777777" w:rsidR="00C523D5" w:rsidRPr="00DE2B76" w:rsidRDefault="00E55BB9" w:rsidP="0068743B">
      <w:pPr>
        <w:numPr>
          <w:ilvl w:val="0"/>
          <w:numId w:val="46"/>
        </w:numPr>
        <w:spacing w:before="60" w:after="0" w:line="240" w:lineRule="auto"/>
        <w:ind w:right="120"/>
        <w:jc w:val="both"/>
        <w:rPr>
          <w:rFonts w:asciiTheme="majorHAnsi" w:eastAsia="Times New Roman" w:hAnsiTheme="majorHAnsi" w:cstheme="majorHAnsi"/>
          <w:color w:val="44546A" w:themeColor="text2"/>
          <w:lang w:eastAsia="ro-RO"/>
        </w:rPr>
      </w:pPr>
      <w:r w:rsidRPr="00DE2B76">
        <w:rPr>
          <w:rFonts w:asciiTheme="majorHAnsi" w:hAnsiTheme="majorHAnsi" w:cstheme="majorHAnsi"/>
          <w:color w:val="44546A" w:themeColor="text2"/>
        </w:rPr>
        <w:t xml:space="preserve">proiectul propus vizează </w:t>
      </w:r>
      <w:r w:rsidR="00395079" w:rsidRPr="00DE2B76">
        <w:rPr>
          <w:rFonts w:asciiTheme="majorHAnsi" w:hAnsiTheme="majorHAnsi" w:cstheme="majorHAnsi"/>
          <w:color w:val="44546A" w:themeColor="text2"/>
          <w:lang w:eastAsia="sk-SK"/>
        </w:rPr>
        <w:t xml:space="preserve">spitalele regionale </w:t>
      </w:r>
      <w:r w:rsidRPr="00DE2B76">
        <w:rPr>
          <w:rFonts w:asciiTheme="majorHAnsi" w:hAnsiTheme="majorHAnsi" w:cstheme="majorHAnsi"/>
          <w:color w:val="44546A" w:themeColor="text2"/>
          <w:lang w:eastAsia="sk-SK"/>
        </w:rPr>
        <w:t xml:space="preserve"> </w:t>
      </w:r>
      <w:r w:rsidRPr="00DE2B76">
        <w:rPr>
          <w:rFonts w:asciiTheme="majorHAnsi" w:hAnsiTheme="majorHAnsi" w:cstheme="majorHAnsi"/>
          <w:color w:val="44546A" w:themeColor="text2"/>
        </w:rPr>
        <w:t>localizat</w:t>
      </w:r>
      <w:r w:rsidR="00C523D5" w:rsidRPr="00DE2B76">
        <w:rPr>
          <w:rFonts w:asciiTheme="majorHAnsi" w:hAnsiTheme="majorHAnsi" w:cstheme="majorHAnsi"/>
          <w:color w:val="44546A" w:themeColor="text2"/>
        </w:rPr>
        <w:t>e</w:t>
      </w:r>
      <w:r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lang w:eastAsia="sk-SK"/>
        </w:rPr>
        <w:t xml:space="preserve">în una dintre cele </w:t>
      </w:r>
      <w:r w:rsidR="00C523D5" w:rsidRPr="00DE2B76">
        <w:rPr>
          <w:rFonts w:asciiTheme="majorHAnsi" w:hAnsiTheme="majorHAnsi" w:cstheme="majorHAnsi"/>
          <w:color w:val="44546A" w:themeColor="text2"/>
          <w:lang w:eastAsia="sk-SK"/>
        </w:rPr>
        <w:t>3</w:t>
      </w:r>
      <w:r w:rsidRPr="00DE2B76">
        <w:rPr>
          <w:rFonts w:asciiTheme="majorHAnsi" w:hAnsiTheme="majorHAnsi" w:cstheme="majorHAnsi"/>
          <w:color w:val="44546A" w:themeColor="text2"/>
          <w:lang w:eastAsia="sk-SK"/>
        </w:rPr>
        <w:t xml:space="preserve"> </w:t>
      </w:r>
      <w:r w:rsidRPr="00DE2B76">
        <w:rPr>
          <w:rFonts w:asciiTheme="majorHAnsi" w:hAnsiTheme="majorHAnsi" w:cstheme="majorHAnsi"/>
          <w:b/>
          <w:bCs/>
          <w:color w:val="44546A" w:themeColor="text2"/>
        </w:rPr>
        <w:t>regiuni mai puțin dezvoltate;</w:t>
      </w:r>
      <w:bookmarkEnd w:id="293"/>
    </w:p>
    <w:p w14:paraId="18D9CE62" w14:textId="19200E4E" w:rsidR="005B09B7" w:rsidRPr="00DE2B76" w:rsidRDefault="005B09B7" w:rsidP="00F36338">
      <w:pPr>
        <w:numPr>
          <w:ilvl w:val="0"/>
          <w:numId w:val="46"/>
        </w:numPr>
        <w:spacing w:before="60" w:after="0" w:line="240" w:lineRule="auto"/>
        <w:ind w:right="120"/>
        <w:jc w:val="both"/>
        <w:rPr>
          <w:rFonts w:asciiTheme="majorHAnsi" w:eastAsia="Times New Roman" w:hAnsiTheme="majorHAnsi" w:cstheme="majorHAnsi"/>
          <w:bCs/>
          <w:color w:val="44546A" w:themeColor="text2"/>
          <w:lang w:eastAsia="ro-RO"/>
        </w:rPr>
      </w:pPr>
      <w:bookmarkStart w:id="294" w:name="_Hlk140511758"/>
      <w:bookmarkEnd w:id="291"/>
      <w:r w:rsidRPr="00DE2B76">
        <w:rPr>
          <w:rFonts w:asciiTheme="majorHAnsi" w:eastAsia="Times New Roman" w:hAnsiTheme="majorHAnsi" w:cstheme="majorHAnsi"/>
          <w:color w:val="44546A" w:themeColor="text2"/>
          <w:lang w:eastAsia="ro-RO"/>
        </w:rPr>
        <w:t xml:space="preserve">valoarea eligibilă finanțată din Programul Sănătate </w:t>
      </w:r>
      <w:bookmarkStart w:id="295" w:name="_Hlk140490616"/>
      <w:r w:rsidRPr="00DE2B76">
        <w:rPr>
          <w:rFonts w:asciiTheme="majorHAnsi" w:eastAsia="Times New Roman" w:hAnsiTheme="majorHAnsi" w:cstheme="majorHAnsi"/>
          <w:color w:val="44546A" w:themeColor="text2"/>
          <w:lang w:eastAsia="ro-RO"/>
        </w:rPr>
        <w:t xml:space="preserve">a proiectului </w:t>
      </w:r>
      <w:bookmarkEnd w:id="295"/>
      <w:r w:rsidRPr="00DE2B76">
        <w:rPr>
          <w:rFonts w:asciiTheme="majorHAnsi" w:eastAsia="Times New Roman" w:hAnsiTheme="majorHAnsi" w:cstheme="majorHAnsi"/>
          <w:color w:val="44546A" w:themeColor="text2"/>
          <w:lang w:eastAsia="ro-RO"/>
        </w:rPr>
        <w:t xml:space="preserve">este în limitele prevăzute la secțiunea </w:t>
      </w:r>
      <w:r w:rsidRPr="00DE2B76">
        <w:rPr>
          <w:rFonts w:asciiTheme="majorHAnsi" w:hAnsiTheme="majorHAnsi" w:cstheme="majorHAnsi"/>
          <w:color w:val="44546A" w:themeColor="text2"/>
        </w:rPr>
        <w:t>5.4, respectiv</w:t>
      </w:r>
      <w:r w:rsidRPr="00DE2B76">
        <w:rPr>
          <w:rFonts w:asciiTheme="majorHAnsi" w:hAnsiTheme="majorHAnsi" w:cstheme="majorHAnsi"/>
          <w:b/>
          <w:bCs/>
          <w:color w:val="44546A" w:themeColor="text2"/>
        </w:rPr>
        <w:t xml:space="preserve"> </w:t>
      </w:r>
      <w:r w:rsidRPr="00DE2B76">
        <w:rPr>
          <w:rFonts w:asciiTheme="majorHAnsi" w:hAnsiTheme="majorHAnsi" w:cstheme="majorHAnsi"/>
          <w:color w:val="44546A" w:themeColor="text2"/>
        </w:rPr>
        <w:t xml:space="preserve">maximum </w:t>
      </w:r>
      <w:r w:rsidR="00C523D5" w:rsidRPr="00DE2B76">
        <w:rPr>
          <w:rFonts w:asciiTheme="majorHAnsi" w:hAnsiTheme="majorHAnsi" w:cstheme="majorHAnsi"/>
          <w:color w:val="44546A" w:themeColor="text2"/>
        </w:rPr>
        <w:t>409.505.541,6 euro</w:t>
      </w:r>
      <w:r w:rsidR="00683D59" w:rsidRPr="00DE2B76">
        <w:rPr>
          <w:rFonts w:asciiTheme="majorHAnsi" w:hAnsiTheme="majorHAnsi" w:cstheme="majorHAnsi"/>
          <w:color w:val="44546A" w:themeColor="text2"/>
        </w:rPr>
        <w:t>;</w:t>
      </w:r>
    </w:p>
    <w:p w14:paraId="635CE36B" w14:textId="51626BCD" w:rsidR="00865D81" w:rsidRPr="00DE2B76" w:rsidRDefault="000B086B" w:rsidP="00F36338">
      <w:pPr>
        <w:numPr>
          <w:ilvl w:val="0"/>
          <w:numId w:val="46"/>
        </w:numPr>
        <w:spacing w:before="60" w:after="0" w:line="240" w:lineRule="auto"/>
        <w:ind w:right="120"/>
        <w:jc w:val="both"/>
        <w:rPr>
          <w:rFonts w:asciiTheme="majorHAnsi" w:eastAsia="Times New Roman" w:hAnsiTheme="majorHAnsi" w:cstheme="majorHAnsi"/>
          <w:bCs/>
          <w:color w:val="44546A" w:themeColor="text2"/>
          <w:lang w:eastAsia="ro-RO"/>
        </w:rPr>
      </w:pPr>
      <w:bookmarkStart w:id="296" w:name="_Hlk135034918"/>
      <w:bookmarkEnd w:id="294"/>
      <w:r w:rsidRPr="00DE2B76">
        <w:rPr>
          <w:rFonts w:asciiTheme="majorHAnsi" w:eastAsia="Times New Roman" w:hAnsiTheme="majorHAnsi" w:cstheme="majorHAnsi"/>
          <w:color w:val="44546A" w:themeColor="text2"/>
          <w:lang w:eastAsia="ro-RO"/>
        </w:rPr>
        <w:t xml:space="preserve">activitățile de </w:t>
      </w:r>
      <w:bookmarkStart w:id="297" w:name="_Hlk139540103"/>
      <w:r w:rsidR="00C972B4" w:rsidRPr="00DE2B76">
        <w:rPr>
          <w:rFonts w:asciiTheme="majorHAnsi" w:hAnsiTheme="majorHAnsi" w:cstheme="majorHAnsi"/>
          <w:i/>
          <w:color w:val="44546A" w:themeColor="text2"/>
        </w:rPr>
        <w:t>construcții</w:t>
      </w:r>
      <w:r w:rsidR="00EF10AD" w:rsidRPr="00DE2B76">
        <w:rPr>
          <w:rFonts w:asciiTheme="majorHAnsi" w:hAnsiTheme="majorHAnsi" w:cstheme="majorHAnsi"/>
          <w:i/>
          <w:color w:val="44546A" w:themeColor="text2"/>
        </w:rPr>
        <w:t xml:space="preserve"> </w:t>
      </w:r>
      <w:bookmarkEnd w:id="297"/>
      <w:r w:rsidR="00CD61B1" w:rsidRPr="00DE2B76">
        <w:rPr>
          <w:rFonts w:asciiTheme="majorHAnsi" w:hAnsiTheme="majorHAnsi" w:cstheme="majorHAnsi"/>
          <w:i/>
          <w:color w:val="44546A" w:themeColor="text2"/>
        </w:rPr>
        <w:t xml:space="preserve">si dotare </w:t>
      </w:r>
      <w:r w:rsidRPr="00DE2B76">
        <w:rPr>
          <w:rFonts w:asciiTheme="majorHAnsi" w:eastAsia="Times New Roman" w:hAnsiTheme="majorHAnsi" w:cstheme="majorHAnsi"/>
          <w:color w:val="44546A" w:themeColor="text2"/>
          <w:lang w:eastAsia="ro-RO"/>
        </w:rPr>
        <w:t xml:space="preserve">prevăzute în prezentul Ghid - secțiunea </w:t>
      </w:r>
      <w:r w:rsidRPr="00DE2B76">
        <w:rPr>
          <w:rFonts w:asciiTheme="majorHAnsi" w:hAnsiTheme="majorHAnsi" w:cstheme="majorHAnsi"/>
          <w:color w:val="44546A" w:themeColor="text2"/>
        </w:rPr>
        <w:t>I.3</w:t>
      </w:r>
      <w:r w:rsidR="00EF10AD" w:rsidRPr="00DE2B76">
        <w:rPr>
          <w:rFonts w:asciiTheme="majorHAnsi" w:hAnsiTheme="majorHAnsi" w:cstheme="majorHAnsi"/>
          <w:color w:val="44546A" w:themeColor="text2"/>
        </w:rPr>
        <w:t xml:space="preserve"> </w:t>
      </w:r>
      <w:r w:rsidR="007C7249" w:rsidRPr="00DE2B76">
        <w:rPr>
          <w:rFonts w:asciiTheme="majorHAnsi" w:hAnsiTheme="majorHAnsi" w:cstheme="majorHAnsi"/>
          <w:color w:val="44546A" w:themeColor="text2"/>
        </w:rPr>
        <w:t xml:space="preserve">sunt </w:t>
      </w:r>
      <w:r w:rsidR="00EF10AD" w:rsidRPr="00DE2B76">
        <w:rPr>
          <w:rFonts w:asciiTheme="majorHAnsi" w:hAnsiTheme="majorHAnsi" w:cstheme="majorHAnsi"/>
          <w:iCs/>
          <w:color w:val="44546A" w:themeColor="text2"/>
        </w:rPr>
        <w:t xml:space="preserve">în cuantum de minim 50% </w:t>
      </w:r>
      <w:bookmarkStart w:id="298" w:name="_Hlk139540167"/>
      <w:r w:rsidR="00EF10AD" w:rsidRPr="00DE2B76">
        <w:rPr>
          <w:rFonts w:asciiTheme="majorHAnsi" w:hAnsiTheme="majorHAnsi" w:cstheme="majorHAnsi"/>
          <w:iCs/>
          <w:color w:val="44546A" w:themeColor="text2"/>
        </w:rPr>
        <w:t xml:space="preserve">din </w:t>
      </w:r>
      <w:r w:rsidR="00C13A0F" w:rsidRPr="00DE2B76">
        <w:rPr>
          <w:rFonts w:asciiTheme="majorHAnsi" w:hAnsiTheme="majorHAnsi" w:cstheme="majorHAnsi"/>
          <w:color w:val="44546A" w:themeColor="text2"/>
        </w:rPr>
        <w:t>bugetul eligibil al proiectului</w:t>
      </w:r>
      <w:r w:rsidR="00130E13" w:rsidRPr="00DE2B76">
        <w:rPr>
          <w:rFonts w:asciiTheme="majorHAnsi" w:hAnsiTheme="majorHAnsi" w:cstheme="majorHAnsi"/>
          <w:iCs/>
          <w:color w:val="44546A" w:themeColor="text2"/>
        </w:rPr>
        <w:t xml:space="preserve"> </w:t>
      </w:r>
      <w:bookmarkEnd w:id="298"/>
    </w:p>
    <w:bookmarkEnd w:id="296"/>
    <w:p w14:paraId="4F7D0566" w14:textId="0D69F763" w:rsidR="007C7249" w:rsidRPr="00DE2B76" w:rsidRDefault="007C7249" w:rsidP="00F36338">
      <w:pPr>
        <w:pStyle w:val="ListParagraph"/>
        <w:numPr>
          <w:ilvl w:val="0"/>
          <w:numId w:val="46"/>
        </w:numPr>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iCs/>
          <w:color w:val="44546A" w:themeColor="text2"/>
        </w:rPr>
        <w:t>proiectul nu face în mod direct obiectul unui</w:t>
      </w:r>
      <w:r w:rsidRPr="00DE2B76">
        <w:rPr>
          <w:rFonts w:asciiTheme="majorHAnsi" w:hAnsiTheme="majorHAnsi" w:cstheme="majorHAnsi"/>
          <w:color w:val="44546A" w:themeColor="text2"/>
        </w:rPr>
        <w:t xml:space="preserve"> aviz motivat al Comisiei cu privire la o încălcare în temeiul articolului 258 din TFUE care pune în pericol legalitatea și regularitatea cheltuielilor sau desfășurarea proiectului;</w:t>
      </w:r>
    </w:p>
    <w:p w14:paraId="5647E648" w14:textId="5A0CE737" w:rsidR="00865D81" w:rsidRPr="00DE2B76" w:rsidRDefault="00865D81" w:rsidP="00F36338">
      <w:pPr>
        <w:numPr>
          <w:ilvl w:val="0"/>
          <w:numId w:val="46"/>
        </w:numPr>
        <w:spacing w:before="60" w:after="0" w:line="240" w:lineRule="auto"/>
        <w:ind w:right="120"/>
        <w:jc w:val="both"/>
        <w:rPr>
          <w:rFonts w:asciiTheme="majorHAnsi" w:eastAsia="Times New Roman" w:hAnsiTheme="majorHAnsi" w:cstheme="majorHAnsi"/>
          <w:color w:val="44546A" w:themeColor="text2"/>
          <w:lang w:eastAsia="ro-RO"/>
        </w:rPr>
      </w:pPr>
      <w:bookmarkStart w:id="299" w:name="_Hlk136433964"/>
      <w:r w:rsidRPr="00DE2B76">
        <w:rPr>
          <w:rFonts w:asciiTheme="majorHAnsi" w:eastAsia="Times New Roman" w:hAnsiTheme="majorHAnsi" w:cstheme="majorHAnsi"/>
          <w:color w:val="44546A" w:themeColor="text2"/>
          <w:lang w:eastAsia="ro-RO"/>
        </w:rPr>
        <w:t xml:space="preserve">proiectul nu a fost finalizat fizic sau implementat integral înainte de depunerea cererii de finanțare, indiferent dacă au fost efectuate sau nu toate plățile aferente (art. 63 alin 6 din </w:t>
      </w:r>
      <w:r w:rsidR="00C20208" w:rsidRPr="00DE2B76">
        <w:rPr>
          <w:rFonts w:asciiTheme="majorHAnsi" w:eastAsia="Times New Roman" w:hAnsiTheme="majorHAnsi" w:cstheme="majorHAnsi"/>
          <w:color w:val="44546A" w:themeColor="text2"/>
          <w:lang w:eastAsia="ro-RO"/>
        </w:rPr>
        <w:t xml:space="preserve">Regulamentul </w:t>
      </w:r>
      <w:r w:rsidR="00C20208" w:rsidRPr="00DE2B76">
        <w:rPr>
          <w:rFonts w:asciiTheme="majorHAnsi" w:hAnsiTheme="majorHAnsi" w:cstheme="majorHAnsi"/>
          <w:color w:val="44546A" w:themeColor="text2"/>
        </w:rPr>
        <w:t>UE de stabilire a dispozițiilor comune nr. 1060/2021</w:t>
      </w:r>
      <w:r w:rsidRPr="00DE2B76">
        <w:rPr>
          <w:rFonts w:asciiTheme="majorHAnsi" w:eastAsia="Times New Roman" w:hAnsiTheme="majorHAnsi" w:cstheme="majorHAnsi"/>
          <w:color w:val="44546A" w:themeColor="text2"/>
          <w:lang w:eastAsia="ro-RO"/>
        </w:rPr>
        <w:t>);</w:t>
      </w:r>
    </w:p>
    <w:bookmarkEnd w:id="299"/>
    <w:p w14:paraId="3484F29C" w14:textId="54CF6F5A" w:rsidR="00865D81" w:rsidRPr="00DE2B76" w:rsidRDefault="00865D81" w:rsidP="00F36338">
      <w:pPr>
        <w:pStyle w:val="ListParagraph"/>
        <w:numPr>
          <w:ilvl w:val="0"/>
          <w:numId w:val="4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solicitantul de finanțare și/ sau reprezentantul legal al solicitantului de finanțare, care </w:t>
      </w:r>
      <w:r w:rsidR="002E3B91" w:rsidRPr="00DE2B76">
        <w:rPr>
          <w:rFonts w:asciiTheme="majorHAnsi" w:hAnsiTheme="majorHAnsi" w:cstheme="majorHAnsi"/>
          <w:color w:val="44546A" w:themeColor="text2"/>
        </w:rPr>
        <w:t>își</w:t>
      </w:r>
      <w:r w:rsidRPr="00DE2B76">
        <w:rPr>
          <w:rFonts w:asciiTheme="majorHAnsi" w:hAnsiTheme="majorHAnsi" w:cstheme="majorHAnsi"/>
          <w:color w:val="44546A" w:themeColor="text2"/>
        </w:rPr>
        <w:t xml:space="preserve"> exercită atribuțiile de drept, la data depunerii cererii de finanțare respectă și își asumă toate prevederile Declarației unice, împreună cu toate documentele conexe transmise;</w:t>
      </w:r>
    </w:p>
    <w:p w14:paraId="62404319" w14:textId="77777777" w:rsidR="0070496A" w:rsidRPr="00DE2B76" w:rsidRDefault="004470D6" w:rsidP="00F36338">
      <w:pPr>
        <w:pStyle w:val="ListParagraph"/>
        <w:numPr>
          <w:ilvl w:val="0"/>
          <w:numId w:val="46"/>
        </w:numPr>
        <w:spacing w:before="60" w:after="0" w:line="240" w:lineRule="auto"/>
        <w:ind w:right="120"/>
        <w:contextualSpacing w:val="0"/>
        <w:jc w:val="both"/>
        <w:rPr>
          <w:rFonts w:asciiTheme="majorHAnsi" w:hAnsiTheme="majorHAnsi" w:cstheme="majorHAnsi"/>
          <w:color w:val="44546A" w:themeColor="text2"/>
        </w:rPr>
      </w:pPr>
      <w:bookmarkStart w:id="300" w:name="_Hlk136434141"/>
      <w:r w:rsidRPr="00DE2B76">
        <w:rPr>
          <w:rFonts w:asciiTheme="majorHAnsi" w:hAnsiTheme="majorHAnsi" w:cstheme="majorHAnsi"/>
          <w:color w:val="44546A" w:themeColor="text2"/>
        </w:rPr>
        <w:t>solicitantul de finanțare</w:t>
      </w:r>
      <w:r w:rsidR="0070496A" w:rsidRPr="00DE2B76">
        <w:rPr>
          <w:rFonts w:asciiTheme="majorHAnsi" w:hAnsiTheme="majorHAnsi" w:cstheme="majorHAnsi"/>
          <w:color w:val="44546A" w:themeColor="text2"/>
        </w:rPr>
        <w:t>:</w:t>
      </w:r>
    </w:p>
    <w:p w14:paraId="0294C4FB" w14:textId="3AAABB9B" w:rsidR="004470D6" w:rsidRPr="00DE2B76" w:rsidRDefault="004470D6" w:rsidP="00F36338">
      <w:pPr>
        <w:pStyle w:val="ListParagraph"/>
        <w:numPr>
          <w:ilvl w:val="2"/>
          <w:numId w:val="4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 se va asigura de evitarea dublei finanțări a lucrărilor de intervenție/</w:t>
      </w:r>
      <w:r w:rsidR="0006655C"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activităților propuse prin proiect cu cele realizate asupra aceleiași infrastructuri/aceluiași segment de infrastructură implementate prin programe operaționale sau/și prin alte programe cu surse publice de finanțare, după cum urmează:</w:t>
      </w:r>
    </w:p>
    <w:p w14:paraId="57270DA3" w14:textId="6C8C38CE" w:rsidR="0070496A" w:rsidRPr="00DE2B76" w:rsidRDefault="004470D6" w:rsidP="00F36338">
      <w:pPr>
        <w:pStyle w:val="ListParagraph"/>
        <w:numPr>
          <w:ilvl w:val="3"/>
          <w:numId w:val="46"/>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la depunerea cererii de finanțare, solicitantul</w:t>
      </w:r>
      <w:r w:rsidR="006A41E9" w:rsidRPr="00DE2B76">
        <w:rPr>
          <w:rFonts w:asciiTheme="majorHAnsi" w:hAnsiTheme="majorHAnsi" w:cstheme="majorHAnsi"/>
          <w:color w:val="44546A" w:themeColor="text2"/>
        </w:rPr>
        <w:t>/partenerul</w:t>
      </w:r>
      <w:r w:rsidRPr="00DE2B76">
        <w:rPr>
          <w:rFonts w:asciiTheme="majorHAnsi" w:hAnsiTheme="majorHAnsi" w:cstheme="majorHAnsi"/>
          <w:color w:val="44546A" w:themeColor="text2"/>
        </w:rPr>
        <w:t xml:space="preserve">, individual își va asuma </w:t>
      </w:r>
      <w:r w:rsidRPr="00DE2B76">
        <w:rPr>
          <w:rFonts w:asciiTheme="majorHAnsi" w:hAnsiTheme="majorHAnsi" w:cstheme="majorHAnsi"/>
          <w:b/>
          <w:bCs/>
          <w:color w:val="44546A" w:themeColor="text2"/>
        </w:rPr>
        <w:t xml:space="preserve">Anexa </w:t>
      </w:r>
      <w:r w:rsidR="00871DBB" w:rsidRPr="00DE2B76">
        <w:rPr>
          <w:rFonts w:asciiTheme="majorHAnsi" w:hAnsiTheme="majorHAnsi" w:cstheme="majorHAnsi"/>
          <w:b/>
          <w:bCs/>
          <w:color w:val="44546A" w:themeColor="text2"/>
        </w:rPr>
        <w:t xml:space="preserve">4: </w:t>
      </w:r>
      <w:r w:rsidRPr="00DE2B76">
        <w:rPr>
          <w:rFonts w:asciiTheme="majorHAnsi" w:hAnsiTheme="majorHAnsi" w:cstheme="majorHAnsi"/>
          <w:b/>
          <w:bCs/>
          <w:color w:val="44546A" w:themeColor="text2"/>
        </w:rPr>
        <w:t>Declarația Unică;</w:t>
      </w:r>
    </w:p>
    <w:bookmarkEnd w:id="300"/>
    <w:p w14:paraId="73058237" w14:textId="77777777" w:rsidR="008A4CFA" w:rsidRPr="00DE2B76" w:rsidRDefault="008A4CFA" w:rsidP="00F36338">
      <w:pPr>
        <w:spacing w:before="60" w:after="0" w:line="240" w:lineRule="auto"/>
        <w:ind w:right="120"/>
        <w:jc w:val="both"/>
        <w:rPr>
          <w:rFonts w:asciiTheme="majorHAnsi" w:eastAsia="Times New Roman" w:hAnsiTheme="majorHAnsi" w:cstheme="majorHAnsi"/>
          <w:color w:val="44546A" w:themeColor="text2"/>
          <w:lang w:eastAsia="ro-RO"/>
        </w:rPr>
      </w:pPr>
    </w:p>
    <w:p w14:paraId="72D7436A" w14:textId="0801D755" w:rsidR="000548FA" w:rsidRPr="00DE2B76" w:rsidRDefault="00801007" w:rsidP="00CE6D0F">
      <w:pPr>
        <w:spacing w:before="60" w:after="0" w:line="240" w:lineRule="auto"/>
        <w:ind w:left="426"/>
        <w:jc w:val="both"/>
        <w:outlineLvl w:val="2"/>
        <w:rPr>
          <w:rFonts w:asciiTheme="majorHAnsi" w:hAnsiTheme="majorHAnsi" w:cstheme="majorHAnsi"/>
          <w:b/>
          <w:bCs/>
          <w:iCs/>
          <w:color w:val="44546A" w:themeColor="text2"/>
        </w:rPr>
      </w:pPr>
      <w:bookmarkStart w:id="301" w:name="_Toc135061220"/>
      <w:bookmarkStart w:id="302" w:name="_Toc135061372"/>
      <w:bookmarkStart w:id="303" w:name="_Toc147414615"/>
      <w:bookmarkEnd w:id="301"/>
      <w:bookmarkEnd w:id="302"/>
      <w:r w:rsidRPr="00DE2B76">
        <w:rPr>
          <w:rFonts w:asciiTheme="majorHAnsi" w:hAnsiTheme="majorHAnsi" w:cstheme="majorHAnsi"/>
          <w:b/>
          <w:bCs/>
          <w:iCs/>
          <w:color w:val="44546A" w:themeColor="text2"/>
        </w:rPr>
        <w:t xml:space="preserve">5.7.2. </w:t>
      </w:r>
      <w:r w:rsidR="000548FA" w:rsidRPr="00DE2B76">
        <w:rPr>
          <w:rFonts w:asciiTheme="majorHAnsi" w:hAnsiTheme="majorHAnsi" w:cstheme="majorHAnsi"/>
          <w:b/>
          <w:bCs/>
          <w:iCs/>
          <w:color w:val="44546A" w:themeColor="text2"/>
        </w:rPr>
        <w:t>Sustenabilitatea investiției</w:t>
      </w:r>
      <w:bookmarkEnd w:id="303"/>
    </w:p>
    <w:p w14:paraId="4859EA0E" w14:textId="4DB6F060" w:rsidR="005F4E29" w:rsidRPr="00DE2B76" w:rsidRDefault="006B5F56" w:rsidP="005F4E29">
      <w:pPr>
        <w:spacing w:before="60" w:after="0" w:line="240" w:lineRule="auto"/>
        <w:ind w:right="120"/>
        <w:jc w:val="both"/>
        <w:rPr>
          <w:rFonts w:asciiTheme="majorHAnsi" w:hAnsiTheme="majorHAnsi" w:cstheme="majorHAnsi"/>
          <w:iCs/>
          <w:color w:val="44546A" w:themeColor="text2"/>
        </w:rPr>
      </w:pPr>
      <w:bookmarkStart w:id="304" w:name="_Hlk135055477"/>
      <w:r w:rsidRPr="00DE2B76">
        <w:rPr>
          <w:rFonts w:asciiTheme="majorHAnsi" w:hAnsiTheme="majorHAnsi" w:cstheme="majorHAnsi"/>
          <w:iCs/>
          <w:color w:val="44546A" w:themeColor="text2"/>
        </w:rPr>
        <w:t>Sustenabilitatea investiției vizează  capacitatea solicitantului</w:t>
      </w:r>
      <w:r w:rsidR="006A41E9" w:rsidRPr="00DE2B76">
        <w:rPr>
          <w:rFonts w:asciiTheme="majorHAnsi" w:hAnsiTheme="majorHAnsi" w:cstheme="majorHAnsi"/>
          <w:iCs/>
          <w:color w:val="44546A" w:themeColor="text2"/>
        </w:rPr>
        <w:t>/partenerului</w:t>
      </w:r>
      <w:r w:rsidRPr="00DE2B76">
        <w:rPr>
          <w:rFonts w:asciiTheme="majorHAnsi" w:hAnsiTheme="majorHAnsi" w:cstheme="majorHAnsi"/>
          <w:iCs/>
          <w:color w:val="44546A" w:themeColor="text2"/>
        </w:rPr>
        <w:t xml:space="preserve">  de a  asigura menținerea, întreținerea, funcționarea  și exploatarea investiției după finalizarea implementării proiectului și încetarea finanțării nerambursabile, </w:t>
      </w:r>
      <w:r w:rsidR="005F4E29" w:rsidRPr="00DE2B76">
        <w:rPr>
          <w:rFonts w:asciiTheme="majorHAnsi" w:hAnsiTheme="majorHAnsi" w:cstheme="majorHAnsi"/>
          <w:iCs/>
          <w:color w:val="44546A" w:themeColor="text2"/>
        </w:rPr>
        <w:t>respectiv măsura în care proiectul asigură continuarea efectelor sale şi valorificarea rezultatelor obținute după încetarea sursei de finanţare.</w:t>
      </w:r>
    </w:p>
    <w:p w14:paraId="02CD2446" w14:textId="172D8527" w:rsidR="00A26B98" w:rsidRPr="00DE2B76" w:rsidRDefault="00A26B98"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Beneficiarii proiectelor cu finanțare din fonduri externe nerambursabile sunt obligați să asigure sustenabilitatea operațională și financiară a proiectelor de investiții publice</w:t>
      </w:r>
      <w:r w:rsidR="00D933E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inclusiv eventualele lucrări de mentenanță și reparații curente după finalizarea implementării acestora pentru o perioadă de cel puțin 5 ani.</w:t>
      </w:r>
    </w:p>
    <w:p w14:paraId="474226FA" w14:textId="62DBACEA" w:rsidR="000548FA" w:rsidRPr="00DE2B76" w:rsidRDefault="000548FA" w:rsidP="00F36338">
      <w:pPr>
        <w:spacing w:before="60" w:after="0" w:line="240" w:lineRule="auto"/>
        <w:ind w:right="120"/>
        <w:jc w:val="both"/>
        <w:rPr>
          <w:rFonts w:asciiTheme="majorHAnsi" w:hAnsiTheme="majorHAnsi" w:cstheme="majorHAnsi"/>
          <w:i/>
          <w:color w:val="44546A" w:themeColor="text2"/>
        </w:rPr>
      </w:pPr>
      <w:r w:rsidRPr="00DE2B76">
        <w:rPr>
          <w:rFonts w:asciiTheme="majorHAnsi" w:hAnsiTheme="majorHAnsi" w:cstheme="majorHAnsi"/>
          <w:iCs/>
          <w:color w:val="44546A" w:themeColor="text2"/>
        </w:rPr>
        <w:t xml:space="preserve">Investițiile propuse în cererile de </w:t>
      </w:r>
      <w:r w:rsidR="00D66052" w:rsidRPr="00DE2B76">
        <w:rPr>
          <w:rFonts w:asciiTheme="majorHAnsi" w:hAnsiTheme="majorHAnsi" w:cstheme="majorHAnsi"/>
          <w:color w:val="44546A" w:themeColor="text2"/>
        </w:rPr>
        <w:t>finanțare</w:t>
      </w:r>
      <w:r w:rsidRPr="00DE2B76">
        <w:rPr>
          <w:rFonts w:asciiTheme="majorHAnsi" w:hAnsiTheme="majorHAnsi" w:cstheme="majorHAnsi"/>
          <w:iCs/>
          <w:color w:val="44546A" w:themeColor="text2"/>
        </w:rPr>
        <w:t>, trebuie să fie sustenabile, astfel încât acestea să continue furnizarea serviciilor după finalizarea sprijinului</w:t>
      </w:r>
      <w:r w:rsidR="0034712E" w:rsidRPr="00DE2B76">
        <w:rPr>
          <w:rFonts w:asciiTheme="majorHAnsi" w:hAnsiTheme="majorHAnsi" w:cstheme="majorHAnsi"/>
          <w:iCs/>
          <w:color w:val="44546A" w:themeColor="text2"/>
        </w:rPr>
        <w:t xml:space="preserve"> </w:t>
      </w:r>
      <w:bookmarkStart w:id="305" w:name="_Hlk140492480"/>
      <w:r w:rsidR="0034712E" w:rsidRPr="00DE2B76">
        <w:rPr>
          <w:rFonts w:asciiTheme="majorHAnsi" w:hAnsiTheme="majorHAnsi" w:cstheme="majorHAnsi"/>
          <w:iCs/>
          <w:color w:val="44546A" w:themeColor="text2"/>
        </w:rPr>
        <w:t xml:space="preserve">(vezi </w:t>
      </w:r>
      <w:r w:rsidR="0034712E" w:rsidRPr="00DE2B76">
        <w:rPr>
          <w:rFonts w:asciiTheme="majorHAnsi" w:hAnsiTheme="majorHAnsi" w:cstheme="majorHAnsi"/>
          <w:b/>
          <w:bCs/>
          <w:i/>
          <w:color w:val="44546A" w:themeColor="text2"/>
        </w:rPr>
        <w:t>Anexa 4: Declarația unică</w:t>
      </w:r>
      <w:r w:rsidR="0034712E" w:rsidRPr="00DE2B76">
        <w:rPr>
          <w:rFonts w:asciiTheme="majorHAnsi" w:hAnsiTheme="majorHAnsi" w:cstheme="majorHAnsi"/>
          <w:iCs/>
          <w:color w:val="44546A" w:themeColor="text2"/>
        </w:rPr>
        <w:t xml:space="preserve"> și</w:t>
      </w:r>
      <w:r w:rsidR="002022C4" w:rsidRPr="00DE2B76">
        <w:rPr>
          <w:rFonts w:asciiTheme="majorHAnsi" w:hAnsiTheme="majorHAnsi" w:cstheme="majorHAnsi"/>
          <w:iCs/>
          <w:color w:val="44546A" w:themeColor="text2"/>
        </w:rPr>
        <w:t xml:space="preserve"> </w:t>
      </w:r>
      <w:r w:rsidR="0059549F" w:rsidRPr="00DE2B76">
        <w:rPr>
          <w:rFonts w:asciiTheme="majorHAnsi" w:hAnsiTheme="majorHAnsi" w:cstheme="majorHAnsi"/>
          <w:b/>
          <w:bCs/>
          <w:i/>
          <w:color w:val="44546A" w:themeColor="text2"/>
        </w:rPr>
        <w:t>Anexa 1:</w:t>
      </w:r>
      <w:r w:rsidR="0059549F" w:rsidRPr="00DE2B76">
        <w:rPr>
          <w:rFonts w:asciiTheme="majorHAnsi" w:hAnsiTheme="majorHAnsi" w:cstheme="majorHAnsi"/>
          <w:i/>
          <w:color w:val="44546A" w:themeColor="text2"/>
        </w:rPr>
        <w:t xml:space="preserve"> </w:t>
      </w:r>
      <w:r w:rsidR="00D933E8" w:rsidRPr="00DE2B76">
        <w:rPr>
          <w:rFonts w:asciiTheme="majorHAnsi" w:hAnsiTheme="majorHAnsi" w:cstheme="majorHAnsi"/>
          <w:b/>
          <w:bCs/>
          <w:i/>
          <w:color w:val="44546A" w:themeColor="text2"/>
        </w:rPr>
        <w:t>Criteriul</w:t>
      </w:r>
      <w:r w:rsidR="00D933E8" w:rsidRPr="00DE2B76">
        <w:rPr>
          <w:rFonts w:asciiTheme="majorHAnsi" w:hAnsiTheme="majorHAnsi" w:cstheme="majorHAnsi"/>
          <w:i/>
          <w:color w:val="44546A" w:themeColor="text2"/>
        </w:rPr>
        <w:t xml:space="preserve"> </w:t>
      </w:r>
      <w:r w:rsidR="00D933E8" w:rsidRPr="00DE2B76">
        <w:rPr>
          <w:rFonts w:asciiTheme="majorHAnsi" w:hAnsiTheme="majorHAnsi" w:cstheme="majorHAnsi"/>
          <w:b/>
          <w:bCs/>
          <w:i/>
          <w:color w:val="44546A" w:themeColor="text2"/>
        </w:rPr>
        <w:t xml:space="preserve">7. Operaționalizarea, sustenabilitatea </w:t>
      </w:r>
      <w:bookmarkStart w:id="306" w:name="_Hlk138946975"/>
      <w:r w:rsidR="00D933E8" w:rsidRPr="00DE2B76">
        <w:rPr>
          <w:rFonts w:asciiTheme="majorHAnsi" w:hAnsiTheme="majorHAnsi" w:cstheme="majorHAnsi"/>
          <w:b/>
          <w:bCs/>
          <w:i/>
          <w:color w:val="44546A" w:themeColor="text2"/>
        </w:rPr>
        <w:t>și impactul investiției</w:t>
      </w:r>
      <w:bookmarkEnd w:id="306"/>
      <w:r w:rsidR="0034712E" w:rsidRPr="00DE2B76">
        <w:rPr>
          <w:rFonts w:asciiTheme="majorHAnsi" w:hAnsiTheme="majorHAnsi" w:cstheme="majorHAnsi"/>
          <w:b/>
          <w:bCs/>
          <w:i/>
          <w:color w:val="44546A" w:themeColor="text2"/>
        </w:rPr>
        <w:t>)</w:t>
      </w:r>
      <w:r w:rsidR="00F77BA0" w:rsidRPr="00DE2B76">
        <w:rPr>
          <w:rFonts w:asciiTheme="majorHAnsi" w:hAnsiTheme="majorHAnsi" w:cstheme="majorHAnsi"/>
          <w:b/>
          <w:bCs/>
          <w:i/>
          <w:color w:val="44546A" w:themeColor="text2"/>
        </w:rPr>
        <w:t>.</w:t>
      </w:r>
      <w:bookmarkEnd w:id="305"/>
    </w:p>
    <w:p w14:paraId="74F68FB8" w14:textId="77777777" w:rsidR="008A4CFA" w:rsidRPr="00DE2B76" w:rsidRDefault="008A4CFA" w:rsidP="00F36338">
      <w:pPr>
        <w:spacing w:before="60" w:after="0" w:line="240" w:lineRule="auto"/>
        <w:ind w:right="120"/>
        <w:jc w:val="both"/>
        <w:rPr>
          <w:rFonts w:asciiTheme="majorHAnsi" w:hAnsiTheme="majorHAnsi" w:cstheme="majorHAnsi"/>
          <w:iCs/>
          <w:color w:val="44546A" w:themeColor="text2"/>
        </w:rPr>
      </w:pPr>
    </w:p>
    <w:p w14:paraId="45B82CCA" w14:textId="758B81B3" w:rsidR="00F326ED" w:rsidRPr="00DE2B76" w:rsidRDefault="00801007" w:rsidP="00CE6D0F">
      <w:pPr>
        <w:spacing w:before="60" w:after="0" w:line="240" w:lineRule="auto"/>
        <w:ind w:left="426"/>
        <w:jc w:val="both"/>
        <w:outlineLvl w:val="2"/>
        <w:rPr>
          <w:rFonts w:asciiTheme="majorHAnsi" w:hAnsiTheme="majorHAnsi" w:cstheme="majorHAnsi"/>
          <w:b/>
          <w:bCs/>
          <w:color w:val="44546A" w:themeColor="text2"/>
        </w:rPr>
      </w:pPr>
      <w:bookmarkStart w:id="307" w:name="_Toc147414616"/>
      <w:bookmarkEnd w:id="304"/>
      <w:r w:rsidRPr="00DE2B76">
        <w:rPr>
          <w:rFonts w:asciiTheme="majorHAnsi" w:hAnsiTheme="majorHAnsi" w:cstheme="majorHAnsi"/>
          <w:b/>
          <w:bCs/>
          <w:color w:val="44546A" w:themeColor="text2"/>
        </w:rPr>
        <w:t xml:space="preserve">5.7.3. </w:t>
      </w:r>
      <w:r w:rsidR="00F326ED" w:rsidRPr="00DE2B76">
        <w:rPr>
          <w:rFonts w:asciiTheme="majorHAnsi" w:hAnsiTheme="majorHAnsi" w:cstheme="majorHAnsi"/>
          <w:b/>
          <w:bCs/>
          <w:color w:val="44546A" w:themeColor="text2"/>
        </w:rPr>
        <w:t>Inovarea</w:t>
      </w:r>
      <w:r w:rsidR="009C3995" w:rsidRPr="00DE2B76">
        <w:rPr>
          <w:rFonts w:asciiTheme="majorHAnsi" w:hAnsiTheme="majorHAnsi" w:cstheme="majorHAnsi"/>
          <w:b/>
          <w:bCs/>
          <w:color w:val="44546A" w:themeColor="text2"/>
        </w:rPr>
        <w:t xml:space="preserve"> și calitatea proiectului propus</w:t>
      </w:r>
      <w:bookmarkEnd w:id="307"/>
    </w:p>
    <w:p w14:paraId="2BA6909D" w14:textId="19E6F71E" w:rsidR="0034712E" w:rsidRPr="00DE2B76" w:rsidRDefault="00F326ED" w:rsidP="00F36338">
      <w:pPr>
        <w:spacing w:before="60" w:after="0" w:line="240" w:lineRule="auto"/>
        <w:ind w:right="120"/>
        <w:jc w:val="both"/>
        <w:rPr>
          <w:rFonts w:asciiTheme="majorHAnsi" w:hAnsiTheme="majorHAnsi" w:cstheme="majorHAnsi"/>
          <w:iCs/>
          <w:color w:val="44546A" w:themeColor="text2"/>
        </w:rPr>
      </w:pPr>
      <w:bookmarkStart w:id="308" w:name="_Hlk140492817"/>
      <w:r w:rsidRPr="00DE2B76">
        <w:rPr>
          <w:rFonts w:asciiTheme="majorHAnsi" w:hAnsiTheme="majorHAnsi" w:cstheme="majorHAnsi"/>
          <w:iCs/>
          <w:color w:val="44546A" w:themeColor="text2"/>
        </w:rPr>
        <w:t>În cadrul proiectelor finanțate din PS, este necesară asigurarea unor elemente de inovare</w:t>
      </w:r>
      <w:r w:rsidR="002F721F" w:rsidRPr="00DE2B76">
        <w:rPr>
          <w:rFonts w:asciiTheme="majorHAnsi" w:hAnsiTheme="majorHAnsi" w:cstheme="majorHAnsi"/>
          <w:iCs/>
          <w:color w:val="44546A" w:themeColor="text2"/>
        </w:rPr>
        <w:t xml:space="preserve">, precum și verificarea calității proiectului propus </w:t>
      </w:r>
      <w:r w:rsidRPr="00DE2B76">
        <w:rPr>
          <w:rFonts w:asciiTheme="majorHAnsi" w:hAnsiTheme="majorHAnsi" w:cstheme="majorHAnsi"/>
          <w:iCs/>
          <w:color w:val="44546A" w:themeColor="text2"/>
        </w:rPr>
        <w:t xml:space="preserve"> în ceea ce privește următoarele aspecte</w:t>
      </w:r>
      <w:r w:rsidR="002F721F" w:rsidRPr="00DE2B76">
        <w:rPr>
          <w:rFonts w:asciiTheme="majorHAnsi" w:hAnsiTheme="majorHAnsi" w:cstheme="majorHAnsi"/>
          <w:iCs/>
          <w:color w:val="44546A" w:themeColor="text2"/>
        </w:rPr>
        <w:t xml:space="preserve"> </w:t>
      </w:r>
      <w:r w:rsidR="0034712E" w:rsidRPr="00DE2B76">
        <w:rPr>
          <w:rFonts w:asciiTheme="majorHAnsi" w:hAnsiTheme="majorHAnsi" w:cstheme="majorHAnsi"/>
          <w:iCs/>
          <w:color w:val="44546A" w:themeColor="text2"/>
        </w:rPr>
        <w:t xml:space="preserve">vezi </w:t>
      </w:r>
      <w:r w:rsidR="0034712E" w:rsidRPr="00DE2B76">
        <w:rPr>
          <w:rFonts w:asciiTheme="majorHAnsi" w:hAnsiTheme="majorHAnsi" w:cstheme="majorHAnsi"/>
          <w:b/>
          <w:bCs/>
          <w:i/>
          <w:color w:val="44546A" w:themeColor="text2"/>
        </w:rPr>
        <w:t>Anexa 1:</w:t>
      </w:r>
      <w:r w:rsidR="0034712E" w:rsidRPr="00DE2B76">
        <w:rPr>
          <w:rFonts w:asciiTheme="majorHAnsi" w:hAnsiTheme="majorHAnsi" w:cstheme="majorHAnsi"/>
          <w:i/>
          <w:color w:val="44546A" w:themeColor="text2"/>
        </w:rPr>
        <w:t xml:space="preserve"> </w:t>
      </w:r>
      <w:r w:rsidR="0034712E" w:rsidRPr="00DE2B76">
        <w:rPr>
          <w:rFonts w:asciiTheme="majorHAnsi" w:hAnsiTheme="majorHAnsi" w:cstheme="majorHAnsi"/>
          <w:b/>
          <w:bCs/>
          <w:i/>
          <w:color w:val="44546A" w:themeColor="text2"/>
        </w:rPr>
        <w:t>Criterii de evaluare și selecție</w:t>
      </w:r>
      <w:r w:rsidR="0034712E" w:rsidRPr="00DE2B76">
        <w:rPr>
          <w:rFonts w:asciiTheme="majorHAnsi" w:hAnsiTheme="majorHAnsi" w:cstheme="majorHAnsi"/>
          <w:i/>
          <w:color w:val="44546A" w:themeColor="text2"/>
        </w:rPr>
        <w:t xml:space="preserve"> - </w:t>
      </w:r>
      <w:r w:rsidR="0034712E" w:rsidRPr="00DE2B76">
        <w:rPr>
          <w:rFonts w:asciiTheme="majorHAnsi" w:hAnsiTheme="majorHAnsi" w:cstheme="majorHAnsi"/>
          <w:b/>
          <w:bCs/>
          <w:i/>
          <w:color w:val="44546A" w:themeColor="text2"/>
        </w:rPr>
        <w:t xml:space="preserve">Criteriul 5. </w:t>
      </w:r>
      <w:bookmarkStart w:id="309" w:name="_Hlk123129134"/>
      <w:r w:rsidR="0034712E" w:rsidRPr="00DE2B76">
        <w:rPr>
          <w:rFonts w:asciiTheme="majorHAnsi" w:hAnsiTheme="majorHAnsi" w:cstheme="majorHAnsi"/>
          <w:b/>
          <w:bCs/>
          <w:i/>
          <w:color w:val="44546A" w:themeColor="text2"/>
        </w:rPr>
        <w:t>Inovare</w:t>
      </w:r>
      <w:bookmarkEnd w:id="309"/>
      <w:r w:rsidR="0034712E" w:rsidRPr="00DE2B76">
        <w:rPr>
          <w:rFonts w:asciiTheme="majorHAnsi" w:hAnsiTheme="majorHAnsi" w:cstheme="majorHAnsi"/>
          <w:b/>
          <w:bCs/>
          <w:i/>
          <w:color w:val="44546A" w:themeColor="text2"/>
        </w:rPr>
        <w:t>a</w:t>
      </w:r>
      <w:bookmarkStart w:id="310" w:name="_Hlk128396122"/>
      <w:r w:rsidR="0034712E" w:rsidRPr="00DE2B76">
        <w:rPr>
          <w:rFonts w:asciiTheme="majorHAnsi" w:hAnsiTheme="majorHAnsi" w:cstheme="majorHAnsi"/>
          <w:b/>
          <w:bCs/>
          <w:i/>
          <w:color w:val="44546A" w:themeColor="text2"/>
        </w:rPr>
        <w:t xml:space="preserve"> și calitatea proiectului propus</w:t>
      </w:r>
      <w:bookmarkEnd w:id="310"/>
      <w:r w:rsidR="0034712E" w:rsidRPr="00DE2B76">
        <w:rPr>
          <w:rFonts w:asciiTheme="majorHAnsi" w:hAnsiTheme="majorHAnsi" w:cstheme="majorHAnsi"/>
          <w:i/>
          <w:color w:val="44546A" w:themeColor="text2"/>
        </w:rPr>
        <w:t>:</w:t>
      </w:r>
    </w:p>
    <w:p w14:paraId="24E4064A" w14:textId="039C035E" w:rsidR="00704006" w:rsidRPr="00DE2B76" w:rsidRDefault="00801007" w:rsidP="00CE6D0F">
      <w:pPr>
        <w:spacing w:before="60" w:after="0" w:line="240" w:lineRule="auto"/>
        <w:ind w:left="360"/>
        <w:jc w:val="both"/>
        <w:outlineLvl w:val="3"/>
        <w:rPr>
          <w:rFonts w:asciiTheme="majorHAnsi" w:hAnsiTheme="majorHAnsi" w:cstheme="majorHAnsi"/>
          <w:b/>
          <w:bCs/>
          <w:iCs/>
          <w:color w:val="44546A" w:themeColor="text2"/>
        </w:rPr>
      </w:pPr>
      <w:bookmarkStart w:id="311" w:name="_Toc134970993"/>
      <w:r w:rsidRPr="00DE2B76">
        <w:rPr>
          <w:rFonts w:asciiTheme="majorHAnsi" w:hAnsiTheme="majorHAnsi" w:cstheme="majorHAnsi"/>
          <w:b/>
          <w:bCs/>
          <w:iCs/>
          <w:color w:val="44546A" w:themeColor="text2"/>
        </w:rPr>
        <w:t xml:space="preserve">5.7.3.1.  </w:t>
      </w:r>
      <w:r w:rsidR="00704006" w:rsidRPr="00DE2B76">
        <w:rPr>
          <w:rFonts w:asciiTheme="majorHAnsi" w:hAnsiTheme="majorHAnsi" w:cstheme="majorHAnsi"/>
          <w:b/>
          <w:bCs/>
          <w:iCs/>
          <w:color w:val="44546A" w:themeColor="text2"/>
        </w:rPr>
        <w:t>Inovare</w:t>
      </w:r>
      <w:r w:rsidR="009C3995" w:rsidRPr="00DE2B76">
        <w:rPr>
          <w:rFonts w:asciiTheme="majorHAnsi" w:hAnsiTheme="majorHAnsi" w:cstheme="majorHAnsi"/>
          <w:b/>
          <w:bCs/>
          <w:iCs/>
          <w:color w:val="44546A" w:themeColor="text2"/>
        </w:rPr>
        <w:t>a</w:t>
      </w:r>
      <w:r w:rsidR="00704006" w:rsidRPr="00DE2B76">
        <w:rPr>
          <w:rFonts w:asciiTheme="majorHAnsi" w:hAnsiTheme="majorHAnsi" w:cstheme="majorHAnsi"/>
          <w:b/>
          <w:bCs/>
          <w:iCs/>
          <w:color w:val="44546A" w:themeColor="text2"/>
        </w:rPr>
        <w:t xml:space="preserve"> &amp; calitatea proiectului propus</w:t>
      </w:r>
      <w:bookmarkEnd w:id="311"/>
    </w:p>
    <w:p w14:paraId="4520485C" w14:textId="58A857D6" w:rsidR="00704006" w:rsidRPr="00DE2B76" w:rsidRDefault="00704006" w:rsidP="00F36338">
      <w:pPr>
        <w:spacing w:before="60" w:after="0" w:line="240" w:lineRule="auto"/>
        <w:ind w:right="120"/>
        <w:jc w:val="both"/>
        <w:rPr>
          <w:rFonts w:asciiTheme="majorHAnsi" w:hAnsiTheme="majorHAnsi" w:cstheme="majorHAnsi"/>
          <w:b/>
          <w:bCs/>
          <w:iCs/>
          <w:color w:val="44546A" w:themeColor="text2"/>
        </w:rPr>
      </w:pPr>
      <w:r w:rsidRPr="00DE2B76">
        <w:rPr>
          <w:rFonts w:asciiTheme="majorHAnsi" w:hAnsiTheme="majorHAnsi" w:cstheme="majorHAnsi"/>
          <w:iCs/>
          <w:color w:val="44546A" w:themeColor="text2"/>
        </w:rPr>
        <w:lastRenderedPageBreak/>
        <w:t xml:space="preserve">Proiectele trebuie să descrie </w:t>
      </w:r>
      <w:bookmarkStart w:id="312" w:name="_Hlk128484086"/>
      <w:r w:rsidRPr="00DE2B76">
        <w:rPr>
          <w:rFonts w:asciiTheme="majorHAnsi" w:hAnsiTheme="majorHAnsi" w:cstheme="majorHAnsi"/>
          <w:color w:val="44546A" w:themeColor="text2"/>
        </w:rPr>
        <w:t>modul în care infrastructura nouă/ noile echipamente achiziționate sunt incluse în practica medicală /asigură creșterea accesului populației la servicii medicale</w:t>
      </w:r>
      <w:bookmarkEnd w:id="312"/>
      <w:r w:rsidRPr="00DE2B76">
        <w:rPr>
          <w:rFonts w:asciiTheme="majorHAnsi" w:hAnsiTheme="majorHAnsi" w:cstheme="majorHAnsi"/>
          <w:color w:val="44546A" w:themeColor="text2"/>
        </w:rPr>
        <w:t xml:space="preserve"> (</w:t>
      </w:r>
      <w:r w:rsidR="0034712E" w:rsidRPr="00DE2B76">
        <w:rPr>
          <w:rFonts w:asciiTheme="majorHAnsi" w:eastAsia="Times New Roman" w:hAnsiTheme="majorHAnsi" w:cstheme="majorHAnsi"/>
          <w:color w:val="44546A" w:themeColor="text2"/>
          <w:lang w:eastAsia="ro-RO"/>
        </w:rPr>
        <w:t xml:space="preserve">vezi </w:t>
      </w:r>
      <w:r w:rsidR="0034712E" w:rsidRPr="00DE2B76">
        <w:rPr>
          <w:rFonts w:asciiTheme="majorHAnsi" w:hAnsiTheme="majorHAnsi" w:cstheme="majorHAnsi"/>
          <w:b/>
          <w:bCs/>
          <w:i/>
          <w:color w:val="44546A" w:themeColor="text2"/>
        </w:rPr>
        <w:t>Anexa 1:</w:t>
      </w:r>
      <w:r w:rsidR="0034712E" w:rsidRPr="00DE2B76">
        <w:rPr>
          <w:rFonts w:asciiTheme="majorHAnsi" w:hAnsiTheme="majorHAnsi" w:cstheme="majorHAnsi"/>
          <w:i/>
          <w:color w:val="44546A" w:themeColor="text2"/>
        </w:rPr>
        <w:t xml:space="preserve"> </w:t>
      </w:r>
      <w:r w:rsidR="0034712E" w:rsidRPr="00DE2B76">
        <w:rPr>
          <w:rFonts w:asciiTheme="majorHAnsi" w:hAnsiTheme="majorHAnsi" w:cstheme="majorHAnsi"/>
          <w:b/>
          <w:bCs/>
          <w:i/>
          <w:color w:val="44546A" w:themeColor="text2"/>
        </w:rPr>
        <w:t>Criterii de evaluare și selecție</w:t>
      </w:r>
      <w:r w:rsidR="0034712E" w:rsidRPr="00DE2B76">
        <w:rPr>
          <w:rFonts w:asciiTheme="majorHAnsi" w:hAnsiTheme="majorHAnsi" w:cstheme="majorHAnsi"/>
          <w:i/>
          <w:color w:val="44546A" w:themeColor="text2"/>
        </w:rPr>
        <w:t xml:space="preserve"> - </w:t>
      </w:r>
      <w:r w:rsidR="0034712E" w:rsidRPr="00DE2B76">
        <w:rPr>
          <w:rFonts w:asciiTheme="majorHAnsi" w:hAnsiTheme="majorHAnsi" w:cstheme="majorHAnsi"/>
          <w:b/>
          <w:bCs/>
          <w:i/>
          <w:color w:val="44546A" w:themeColor="text2"/>
        </w:rPr>
        <w:t>Criteriul 5. Inovarea și calitatea proiectului propus, subcriteriul 5.1.</w:t>
      </w:r>
      <w:r w:rsidRPr="00DE2B76">
        <w:rPr>
          <w:rFonts w:asciiTheme="majorHAnsi" w:hAnsiTheme="majorHAnsi" w:cstheme="majorHAnsi"/>
          <w:color w:val="44546A" w:themeColor="text2"/>
        </w:rPr>
        <w:t>)</w:t>
      </w:r>
    </w:p>
    <w:p w14:paraId="0284CE0A" w14:textId="4E37904A" w:rsidR="00704006" w:rsidRPr="00DE2B76" w:rsidRDefault="00801007" w:rsidP="00CE6D0F">
      <w:pPr>
        <w:spacing w:before="60" w:after="0" w:line="240" w:lineRule="auto"/>
        <w:ind w:left="360"/>
        <w:jc w:val="both"/>
        <w:outlineLvl w:val="3"/>
        <w:rPr>
          <w:rFonts w:asciiTheme="majorHAnsi" w:hAnsiTheme="majorHAnsi" w:cstheme="majorHAnsi"/>
          <w:b/>
          <w:bCs/>
          <w:iCs/>
          <w:color w:val="44546A" w:themeColor="text2"/>
        </w:rPr>
      </w:pPr>
      <w:bookmarkStart w:id="313" w:name="_Toc134970994"/>
      <w:r w:rsidRPr="00DE2B76">
        <w:rPr>
          <w:rFonts w:asciiTheme="majorHAnsi" w:hAnsiTheme="majorHAnsi" w:cstheme="majorHAnsi"/>
          <w:b/>
          <w:bCs/>
          <w:iCs/>
          <w:color w:val="44546A" w:themeColor="text2"/>
        </w:rPr>
        <w:t xml:space="preserve">5.7.3.2. </w:t>
      </w:r>
      <w:r w:rsidR="00704006" w:rsidRPr="00DE2B76">
        <w:rPr>
          <w:rFonts w:asciiTheme="majorHAnsi" w:hAnsiTheme="majorHAnsi" w:cstheme="majorHAnsi"/>
          <w:b/>
          <w:bCs/>
          <w:iCs/>
          <w:color w:val="44546A" w:themeColor="text2"/>
        </w:rPr>
        <w:t>Inovare</w:t>
      </w:r>
      <w:r w:rsidR="009C3995" w:rsidRPr="00DE2B76">
        <w:rPr>
          <w:rFonts w:asciiTheme="majorHAnsi" w:hAnsiTheme="majorHAnsi" w:cstheme="majorHAnsi"/>
          <w:b/>
          <w:bCs/>
          <w:iCs/>
          <w:color w:val="44546A" w:themeColor="text2"/>
        </w:rPr>
        <w:t>a</w:t>
      </w:r>
      <w:r w:rsidR="00704006" w:rsidRPr="00DE2B76">
        <w:rPr>
          <w:rFonts w:asciiTheme="majorHAnsi" w:hAnsiTheme="majorHAnsi" w:cstheme="majorHAnsi"/>
          <w:b/>
          <w:bCs/>
          <w:iCs/>
          <w:color w:val="44546A" w:themeColor="text2"/>
        </w:rPr>
        <w:t xml:space="preserve"> din punct de vedere al stării de bine pentru pacienți/ aparținători</w:t>
      </w:r>
      <w:bookmarkEnd w:id="313"/>
      <w:r w:rsidR="00704006" w:rsidRPr="00DE2B76">
        <w:rPr>
          <w:rFonts w:asciiTheme="majorHAnsi" w:hAnsiTheme="majorHAnsi" w:cstheme="majorHAnsi"/>
          <w:b/>
          <w:bCs/>
          <w:iCs/>
          <w:color w:val="44546A" w:themeColor="text2"/>
        </w:rPr>
        <w:t xml:space="preserve"> </w:t>
      </w:r>
    </w:p>
    <w:p w14:paraId="3BE0F63A" w14:textId="267E132E" w:rsidR="00704006" w:rsidRPr="00DE2B76" w:rsidRDefault="00704006"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Proiectele trebuie să </w:t>
      </w:r>
      <w:r w:rsidR="002F721F" w:rsidRPr="00DE2B76">
        <w:rPr>
          <w:rFonts w:asciiTheme="majorHAnsi" w:hAnsiTheme="majorHAnsi" w:cstheme="majorHAnsi"/>
          <w:iCs/>
          <w:color w:val="44546A" w:themeColor="text2"/>
        </w:rPr>
        <w:t xml:space="preserve">descrie </w:t>
      </w:r>
      <w:r w:rsidRPr="00DE2B76">
        <w:rPr>
          <w:rFonts w:asciiTheme="majorHAnsi" w:hAnsiTheme="majorHAnsi" w:cstheme="majorHAnsi"/>
          <w:iCs/>
          <w:color w:val="44546A" w:themeColor="text2"/>
        </w:rPr>
        <w:t>modalit</w:t>
      </w:r>
      <w:r w:rsidR="002F721F" w:rsidRPr="00DE2B76">
        <w:rPr>
          <w:rFonts w:asciiTheme="majorHAnsi" w:hAnsiTheme="majorHAnsi" w:cstheme="majorHAnsi"/>
          <w:iCs/>
          <w:color w:val="44546A" w:themeColor="text2"/>
        </w:rPr>
        <w:t>atea</w:t>
      </w:r>
      <w:r w:rsidRPr="00DE2B76">
        <w:rPr>
          <w:rFonts w:asciiTheme="majorHAnsi" w:hAnsiTheme="majorHAnsi" w:cstheme="majorHAnsi"/>
          <w:iCs/>
          <w:color w:val="44546A" w:themeColor="text2"/>
        </w:rPr>
        <w:t xml:space="preserve"> în care spațiile (de ex.: saloane/ holuri/ săli de așteptare etc.)  care vor fi utilizate de pacienți și/sau de aparținători</w:t>
      </w:r>
      <w:r w:rsidR="00D66DAF"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vor asigura elemente care promovează starea de bine </w:t>
      </w:r>
      <w:r w:rsidRPr="00DE2B76">
        <w:rPr>
          <w:rFonts w:asciiTheme="majorHAnsi" w:hAnsiTheme="majorHAnsi" w:cstheme="majorHAnsi"/>
          <w:color w:val="44546A" w:themeColor="text2"/>
        </w:rPr>
        <w:t>(</w:t>
      </w:r>
      <w:r w:rsidR="0034712E" w:rsidRPr="00DE2B76">
        <w:rPr>
          <w:rFonts w:asciiTheme="majorHAnsi" w:eastAsia="Times New Roman" w:hAnsiTheme="majorHAnsi" w:cstheme="majorHAnsi"/>
          <w:color w:val="44546A" w:themeColor="text2"/>
          <w:lang w:eastAsia="ro-RO"/>
        </w:rPr>
        <w:t xml:space="preserve">vezi </w:t>
      </w:r>
      <w:r w:rsidR="0034712E" w:rsidRPr="00DE2B76">
        <w:rPr>
          <w:rFonts w:asciiTheme="majorHAnsi" w:hAnsiTheme="majorHAnsi" w:cstheme="majorHAnsi"/>
          <w:b/>
          <w:bCs/>
          <w:i/>
          <w:color w:val="44546A" w:themeColor="text2"/>
        </w:rPr>
        <w:t>Anexa 1:</w:t>
      </w:r>
      <w:r w:rsidR="0034712E" w:rsidRPr="00DE2B76">
        <w:rPr>
          <w:rFonts w:asciiTheme="majorHAnsi" w:hAnsiTheme="majorHAnsi" w:cstheme="majorHAnsi"/>
          <w:i/>
          <w:color w:val="44546A" w:themeColor="text2"/>
        </w:rPr>
        <w:t xml:space="preserve"> </w:t>
      </w:r>
      <w:r w:rsidR="0034712E" w:rsidRPr="00DE2B76">
        <w:rPr>
          <w:rFonts w:asciiTheme="majorHAnsi" w:hAnsiTheme="majorHAnsi" w:cstheme="majorHAnsi"/>
          <w:b/>
          <w:bCs/>
          <w:i/>
          <w:color w:val="44546A" w:themeColor="text2"/>
        </w:rPr>
        <w:t>Criterii de evaluare și selecție</w:t>
      </w:r>
      <w:r w:rsidR="0034712E" w:rsidRPr="00DE2B76">
        <w:rPr>
          <w:rFonts w:asciiTheme="majorHAnsi" w:hAnsiTheme="majorHAnsi" w:cstheme="majorHAnsi"/>
          <w:i/>
          <w:color w:val="44546A" w:themeColor="text2"/>
        </w:rPr>
        <w:t xml:space="preserve"> - </w:t>
      </w:r>
      <w:r w:rsidR="0034712E" w:rsidRPr="00DE2B76">
        <w:rPr>
          <w:rFonts w:asciiTheme="majorHAnsi" w:hAnsiTheme="majorHAnsi" w:cstheme="majorHAnsi"/>
          <w:b/>
          <w:bCs/>
          <w:i/>
          <w:color w:val="44546A" w:themeColor="text2"/>
        </w:rPr>
        <w:t>Criteriul 5. Inovarea și calitatea proiectului propus, subcriteriul 5.2.</w:t>
      </w:r>
      <w:r w:rsidRPr="00DE2B76">
        <w:rPr>
          <w:rFonts w:asciiTheme="majorHAnsi" w:hAnsiTheme="majorHAnsi" w:cstheme="majorHAnsi"/>
          <w:color w:val="44546A" w:themeColor="text2"/>
        </w:rPr>
        <w:t>)</w:t>
      </w:r>
      <w:r w:rsidRPr="00DE2B76">
        <w:rPr>
          <w:rFonts w:asciiTheme="majorHAnsi" w:hAnsiTheme="majorHAnsi" w:cstheme="majorHAnsi"/>
          <w:iCs/>
          <w:color w:val="44546A" w:themeColor="text2"/>
        </w:rPr>
        <w:t>.</w:t>
      </w:r>
    </w:p>
    <w:p w14:paraId="4052E970" w14:textId="780D4BB0" w:rsidR="00704006" w:rsidRPr="00DE2B76" w:rsidRDefault="00801007" w:rsidP="00CE6D0F">
      <w:pPr>
        <w:spacing w:before="60" w:after="0" w:line="240" w:lineRule="auto"/>
        <w:ind w:left="360"/>
        <w:jc w:val="both"/>
        <w:outlineLvl w:val="3"/>
        <w:rPr>
          <w:rFonts w:asciiTheme="majorHAnsi" w:hAnsiTheme="majorHAnsi" w:cstheme="majorHAnsi"/>
          <w:b/>
          <w:bCs/>
          <w:iCs/>
          <w:color w:val="44546A" w:themeColor="text2"/>
        </w:rPr>
      </w:pPr>
      <w:bookmarkStart w:id="314" w:name="_Toc134970995"/>
      <w:r w:rsidRPr="00DE2B76">
        <w:rPr>
          <w:rFonts w:asciiTheme="majorHAnsi" w:hAnsiTheme="majorHAnsi" w:cstheme="majorHAnsi"/>
          <w:b/>
          <w:bCs/>
          <w:iCs/>
          <w:color w:val="44546A" w:themeColor="text2"/>
        </w:rPr>
        <w:t xml:space="preserve">5.7.3.3. </w:t>
      </w:r>
      <w:r w:rsidR="00704006" w:rsidRPr="00DE2B76">
        <w:rPr>
          <w:rFonts w:asciiTheme="majorHAnsi" w:hAnsiTheme="majorHAnsi" w:cstheme="majorHAnsi"/>
          <w:b/>
          <w:bCs/>
          <w:iCs/>
          <w:color w:val="44546A" w:themeColor="text2"/>
        </w:rPr>
        <w:t>Inovare</w:t>
      </w:r>
      <w:r w:rsidR="002F721F" w:rsidRPr="00DE2B76">
        <w:rPr>
          <w:rFonts w:asciiTheme="majorHAnsi" w:hAnsiTheme="majorHAnsi" w:cstheme="majorHAnsi"/>
          <w:b/>
          <w:bCs/>
          <w:iCs/>
          <w:color w:val="44546A" w:themeColor="text2"/>
        </w:rPr>
        <w:t>a</w:t>
      </w:r>
      <w:r w:rsidR="00704006" w:rsidRPr="00DE2B76">
        <w:rPr>
          <w:rFonts w:asciiTheme="majorHAnsi" w:hAnsiTheme="majorHAnsi" w:cstheme="majorHAnsi"/>
          <w:b/>
          <w:bCs/>
          <w:iCs/>
          <w:color w:val="44546A" w:themeColor="text2"/>
        </w:rPr>
        <w:t xml:space="preserve"> din punct de vedere al stării de bine pentru personalul structurii</w:t>
      </w:r>
      <w:bookmarkEnd w:id="314"/>
    </w:p>
    <w:p w14:paraId="47D23A6A" w14:textId="5E1FFDAD" w:rsidR="00704006" w:rsidRPr="00DE2B76" w:rsidRDefault="00704006" w:rsidP="00F36338">
      <w:pPr>
        <w:spacing w:before="60" w:after="0" w:line="240" w:lineRule="auto"/>
        <w:ind w:right="12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Proiectele trebuie să </w:t>
      </w:r>
      <w:r w:rsidR="002F721F" w:rsidRPr="00DE2B76">
        <w:rPr>
          <w:rFonts w:asciiTheme="majorHAnsi" w:hAnsiTheme="majorHAnsi" w:cstheme="majorHAnsi"/>
          <w:iCs/>
          <w:color w:val="44546A" w:themeColor="text2"/>
        </w:rPr>
        <w:t xml:space="preserve">descrie modalitatea </w:t>
      </w:r>
      <w:r w:rsidRPr="00DE2B76">
        <w:rPr>
          <w:rFonts w:asciiTheme="majorHAnsi" w:hAnsiTheme="majorHAnsi" w:cstheme="majorHAnsi"/>
          <w:iCs/>
          <w:color w:val="44546A" w:themeColor="text2"/>
        </w:rPr>
        <w:t>în care spațiile care vor fi utilizate de către personalul din cadrul unității/structurii</w:t>
      </w:r>
      <w:r w:rsidR="00D66DAF"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vor asigura elemente care promovează starea de bine </w:t>
      </w:r>
      <w:r w:rsidRPr="00DE2B76">
        <w:rPr>
          <w:rFonts w:asciiTheme="majorHAnsi" w:hAnsiTheme="majorHAnsi" w:cstheme="majorHAnsi"/>
          <w:color w:val="44546A" w:themeColor="text2"/>
        </w:rPr>
        <w:t>(</w:t>
      </w:r>
      <w:r w:rsidR="0034712E" w:rsidRPr="00DE2B76">
        <w:rPr>
          <w:rFonts w:asciiTheme="majorHAnsi" w:eastAsia="Times New Roman" w:hAnsiTheme="majorHAnsi" w:cstheme="majorHAnsi"/>
          <w:color w:val="44546A" w:themeColor="text2"/>
          <w:lang w:eastAsia="ro-RO"/>
        </w:rPr>
        <w:t xml:space="preserve">vezi </w:t>
      </w:r>
      <w:r w:rsidR="0034712E" w:rsidRPr="00DE2B76">
        <w:rPr>
          <w:rFonts w:asciiTheme="majorHAnsi" w:hAnsiTheme="majorHAnsi" w:cstheme="majorHAnsi"/>
          <w:b/>
          <w:bCs/>
          <w:i/>
          <w:color w:val="44546A" w:themeColor="text2"/>
        </w:rPr>
        <w:t>Anexa 1:</w:t>
      </w:r>
      <w:r w:rsidR="0034712E" w:rsidRPr="00DE2B76">
        <w:rPr>
          <w:rFonts w:asciiTheme="majorHAnsi" w:hAnsiTheme="majorHAnsi" w:cstheme="majorHAnsi"/>
          <w:i/>
          <w:color w:val="44546A" w:themeColor="text2"/>
        </w:rPr>
        <w:t xml:space="preserve"> </w:t>
      </w:r>
      <w:r w:rsidR="0034712E" w:rsidRPr="00DE2B76">
        <w:rPr>
          <w:rFonts w:asciiTheme="majorHAnsi" w:hAnsiTheme="majorHAnsi" w:cstheme="majorHAnsi"/>
          <w:b/>
          <w:bCs/>
          <w:i/>
          <w:color w:val="44546A" w:themeColor="text2"/>
        </w:rPr>
        <w:t>Criterii de evaluare și selecție</w:t>
      </w:r>
      <w:r w:rsidR="0034712E" w:rsidRPr="00DE2B76">
        <w:rPr>
          <w:rFonts w:asciiTheme="majorHAnsi" w:hAnsiTheme="majorHAnsi" w:cstheme="majorHAnsi"/>
          <w:i/>
          <w:color w:val="44546A" w:themeColor="text2"/>
        </w:rPr>
        <w:t xml:space="preserve"> - </w:t>
      </w:r>
      <w:r w:rsidR="0034712E" w:rsidRPr="00DE2B76">
        <w:rPr>
          <w:rFonts w:asciiTheme="majorHAnsi" w:hAnsiTheme="majorHAnsi" w:cstheme="majorHAnsi"/>
          <w:b/>
          <w:bCs/>
          <w:i/>
          <w:color w:val="44546A" w:themeColor="text2"/>
        </w:rPr>
        <w:t>Criteriul 5. Inovarea și calitatea proiectului propus, subcriteriul 5.3</w:t>
      </w:r>
      <w:r w:rsidRPr="00DE2B76">
        <w:rPr>
          <w:rFonts w:asciiTheme="majorHAnsi" w:hAnsiTheme="majorHAnsi" w:cstheme="majorHAnsi"/>
          <w:color w:val="44546A" w:themeColor="text2"/>
        </w:rPr>
        <w:t>)</w:t>
      </w:r>
      <w:r w:rsidRPr="00DE2B76">
        <w:rPr>
          <w:rFonts w:asciiTheme="majorHAnsi" w:hAnsiTheme="majorHAnsi" w:cstheme="majorHAnsi"/>
          <w:iCs/>
          <w:color w:val="44546A" w:themeColor="text2"/>
        </w:rPr>
        <w:t>.</w:t>
      </w:r>
    </w:p>
    <w:p w14:paraId="529C7C8D" w14:textId="7B9B6656" w:rsidR="009C3995" w:rsidRPr="00DE2B76" w:rsidRDefault="00801007" w:rsidP="00CE6D0F">
      <w:pPr>
        <w:spacing w:before="60" w:after="0" w:line="240" w:lineRule="auto"/>
        <w:ind w:left="360"/>
        <w:jc w:val="both"/>
        <w:outlineLvl w:val="3"/>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 xml:space="preserve">5.7.3.4. </w:t>
      </w:r>
      <w:r w:rsidR="009C3995" w:rsidRPr="00DE2B76">
        <w:rPr>
          <w:rFonts w:asciiTheme="majorHAnsi" w:hAnsiTheme="majorHAnsi" w:cstheme="majorHAnsi"/>
          <w:b/>
          <w:bCs/>
          <w:iCs/>
          <w:color w:val="44546A" w:themeColor="text2"/>
        </w:rPr>
        <w:t>Digitalizare- sistem IT interoperabilitate (HL7 sau similar)</w:t>
      </w:r>
    </w:p>
    <w:p w14:paraId="7BB61F7D" w14:textId="3237D779" w:rsidR="002F721F" w:rsidRPr="00DE2B76" w:rsidRDefault="002F721F" w:rsidP="00F36338">
      <w:pPr>
        <w:spacing w:before="60" w:after="0" w:line="240" w:lineRule="auto"/>
        <w:jc w:val="both"/>
        <w:rPr>
          <w:rFonts w:asciiTheme="majorHAnsi" w:hAnsiTheme="majorHAnsi" w:cstheme="majorHAnsi"/>
          <w:b/>
          <w:bCs/>
          <w:i/>
          <w:color w:val="44546A" w:themeColor="text2"/>
        </w:rPr>
      </w:pPr>
      <w:r w:rsidRPr="00DE2B76">
        <w:rPr>
          <w:rFonts w:asciiTheme="majorHAnsi" w:hAnsiTheme="majorHAnsi" w:cstheme="majorHAnsi"/>
          <w:iCs/>
          <w:color w:val="44546A" w:themeColor="text2"/>
        </w:rPr>
        <w:t>Proiectele trebuie să descrie dacă</w:t>
      </w:r>
      <w:r w:rsidR="00D66DAF" w:rsidRPr="00DE2B76">
        <w:rPr>
          <w:rFonts w:asciiTheme="majorHAnsi" w:hAnsiTheme="majorHAnsi" w:cstheme="majorHAnsi"/>
          <w:iCs/>
          <w:color w:val="44546A" w:themeColor="text2"/>
        </w:rPr>
        <w:t xml:space="preserve"> în</w:t>
      </w:r>
      <w:r w:rsidRPr="00DE2B76">
        <w:rPr>
          <w:rFonts w:asciiTheme="majorHAnsi" w:hAnsiTheme="majorHAnsi" w:cstheme="majorHAnsi"/>
          <w:iCs/>
          <w:color w:val="44546A" w:themeColor="text2"/>
        </w:rPr>
        <w:t xml:space="preserve"> </w:t>
      </w:r>
      <w:r w:rsidRPr="00DE2B76">
        <w:rPr>
          <w:rFonts w:asciiTheme="majorHAnsi" w:hAnsiTheme="majorHAnsi" w:cstheme="majorHAnsi"/>
          <w:color w:val="44546A" w:themeColor="text2"/>
        </w:rPr>
        <w:t>documentația tehnico-economică este propusă existența unui</w:t>
      </w:r>
      <w:r w:rsidRPr="00DE2B76">
        <w:rPr>
          <w:rFonts w:asciiTheme="majorHAnsi" w:eastAsia="Times New Roman" w:hAnsiTheme="majorHAnsi" w:cstheme="majorHAnsi"/>
          <w:color w:val="44546A" w:themeColor="text2"/>
          <w:lang w:eastAsia="ro-RO"/>
        </w:rPr>
        <w:t xml:space="preserve"> sistem IT interoperabilitate care respectă standardul minim HL7 sau similar sau dovedește că are implementat un astfel de sistem la nivelul unității sanitare sp</w:t>
      </w:r>
      <w:r w:rsidR="0034712E" w:rsidRPr="00DE2B76">
        <w:rPr>
          <w:rFonts w:asciiTheme="majorHAnsi" w:eastAsia="Times New Roman" w:hAnsiTheme="majorHAnsi" w:cstheme="majorHAnsi"/>
          <w:color w:val="44546A" w:themeColor="text2"/>
          <w:lang w:eastAsia="ro-RO"/>
        </w:rPr>
        <w:t>r</w:t>
      </w:r>
      <w:r w:rsidRPr="00DE2B76">
        <w:rPr>
          <w:rFonts w:asciiTheme="majorHAnsi" w:eastAsia="Times New Roman" w:hAnsiTheme="majorHAnsi" w:cstheme="majorHAnsi"/>
          <w:color w:val="44546A" w:themeColor="text2"/>
          <w:lang w:eastAsia="ro-RO"/>
        </w:rPr>
        <w:t>ijinite</w:t>
      </w:r>
      <w:r w:rsidR="0034712E" w:rsidRPr="00DE2B76">
        <w:rPr>
          <w:rFonts w:asciiTheme="majorHAnsi" w:eastAsia="Times New Roman" w:hAnsiTheme="majorHAnsi" w:cstheme="majorHAnsi"/>
          <w:color w:val="44546A" w:themeColor="text2"/>
          <w:lang w:eastAsia="ro-RO"/>
        </w:rPr>
        <w:t xml:space="preserve"> (vezi </w:t>
      </w:r>
      <w:r w:rsidR="0034712E" w:rsidRPr="00DE2B76">
        <w:rPr>
          <w:rFonts w:asciiTheme="majorHAnsi" w:hAnsiTheme="majorHAnsi" w:cstheme="majorHAnsi"/>
          <w:b/>
          <w:bCs/>
          <w:i/>
          <w:color w:val="44546A" w:themeColor="text2"/>
        </w:rPr>
        <w:t>Anexa 1:</w:t>
      </w:r>
      <w:r w:rsidR="0034712E" w:rsidRPr="00DE2B76">
        <w:rPr>
          <w:rFonts w:asciiTheme="majorHAnsi" w:hAnsiTheme="majorHAnsi" w:cstheme="majorHAnsi"/>
          <w:i/>
          <w:color w:val="44546A" w:themeColor="text2"/>
        </w:rPr>
        <w:t xml:space="preserve"> </w:t>
      </w:r>
      <w:r w:rsidR="0034712E" w:rsidRPr="00DE2B76">
        <w:rPr>
          <w:rFonts w:asciiTheme="majorHAnsi" w:hAnsiTheme="majorHAnsi" w:cstheme="majorHAnsi"/>
          <w:b/>
          <w:bCs/>
          <w:i/>
          <w:color w:val="44546A" w:themeColor="text2"/>
        </w:rPr>
        <w:t>Criterii de evaluare și selecție</w:t>
      </w:r>
      <w:r w:rsidR="0034712E" w:rsidRPr="00DE2B76">
        <w:rPr>
          <w:rFonts w:asciiTheme="majorHAnsi" w:hAnsiTheme="majorHAnsi" w:cstheme="majorHAnsi"/>
          <w:i/>
          <w:color w:val="44546A" w:themeColor="text2"/>
        </w:rPr>
        <w:t xml:space="preserve"> - </w:t>
      </w:r>
      <w:r w:rsidR="0034712E" w:rsidRPr="00DE2B76">
        <w:rPr>
          <w:rFonts w:asciiTheme="majorHAnsi" w:hAnsiTheme="majorHAnsi" w:cstheme="majorHAnsi"/>
          <w:b/>
          <w:bCs/>
          <w:i/>
          <w:color w:val="44546A" w:themeColor="text2"/>
        </w:rPr>
        <w:t>Criteriul 5. Inovarea și calitatea proiectului propus, subcriteriul 5.4.).</w:t>
      </w:r>
    </w:p>
    <w:p w14:paraId="344E8AC0" w14:textId="77777777" w:rsidR="0034712E" w:rsidRPr="00DE2B76" w:rsidRDefault="0034712E" w:rsidP="00F36338">
      <w:pPr>
        <w:spacing w:before="60" w:after="0" w:line="240" w:lineRule="auto"/>
        <w:jc w:val="both"/>
        <w:rPr>
          <w:rFonts w:asciiTheme="majorHAnsi" w:hAnsiTheme="majorHAnsi" w:cstheme="majorHAnsi"/>
          <w:b/>
          <w:bCs/>
          <w:iCs/>
          <w:color w:val="44546A" w:themeColor="text2"/>
        </w:rPr>
      </w:pPr>
    </w:p>
    <w:p w14:paraId="6F8B08A0" w14:textId="77777777" w:rsidR="00FC3C24" w:rsidRPr="00DE2B76" w:rsidRDefault="00FC3C24" w:rsidP="00F36338">
      <w:pPr>
        <w:spacing w:before="60" w:after="0" w:line="240" w:lineRule="auto"/>
        <w:jc w:val="both"/>
        <w:rPr>
          <w:rFonts w:asciiTheme="majorHAnsi" w:hAnsiTheme="majorHAnsi" w:cstheme="majorHAnsi"/>
          <w:b/>
          <w:bCs/>
          <w:iCs/>
          <w:color w:val="44546A" w:themeColor="text2"/>
        </w:rPr>
      </w:pPr>
    </w:p>
    <w:p w14:paraId="7920B99E" w14:textId="49AC14D3" w:rsidR="00C64C56" w:rsidRPr="00DE2B76" w:rsidRDefault="00801007" w:rsidP="00CE6D0F">
      <w:pPr>
        <w:spacing w:before="60" w:after="0" w:line="240" w:lineRule="auto"/>
        <w:ind w:left="360"/>
        <w:jc w:val="both"/>
        <w:outlineLvl w:val="0"/>
        <w:rPr>
          <w:rFonts w:asciiTheme="majorHAnsi" w:hAnsiTheme="majorHAnsi" w:cstheme="majorHAnsi"/>
          <w:b/>
          <w:bCs/>
          <w:iCs/>
          <w:color w:val="44546A" w:themeColor="text2"/>
        </w:rPr>
      </w:pPr>
      <w:bookmarkStart w:id="315" w:name="_Toc147414617"/>
      <w:bookmarkStart w:id="316" w:name="_Hlk136434684"/>
      <w:bookmarkEnd w:id="308"/>
      <w:r w:rsidRPr="00DE2B76">
        <w:rPr>
          <w:rFonts w:asciiTheme="majorHAnsi" w:hAnsiTheme="majorHAnsi" w:cstheme="majorHAnsi"/>
          <w:b/>
          <w:bCs/>
          <w:iCs/>
          <w:color w:val="44546A" w:themeColor="text2"/>
        </w:rPr>
        <w:t xml:space="preserve">6. </w:t>
      </w:r>
      <w:r w:rsidR="00C64C56" w:rsidRPr="00DE2B76">
        <w:rPr>
          <w:rFonts w:asciiTheme="majorHAnsi" w:hAnsiTheme="majorHAnsi" w:cstheme="majorHAnsi"/>
          <w:b/>
          <w:bCs/>
          <w:iCs/>
          <w:color w:val="44546A" w:themeColor="text2"/>
        </w:rPr>
        <w:t>INDICATORI DE ETAPĂ</w:t>
      </w:r>
      <w:bookmarkEnd w:id="315"/>
      <w:r w:rsidR="00C64C56" w:rsidRPr="00DE2B76">
        <w:rPr>
          <w:rFonts w:asciiTheme="majorHAnsi" w:hAnsiTheme="majorHAnsi" w:cstheme="majorHAnsi"/>
          <w:b/>
          <w:bCs/>
          <w:iCs/>
          <w:color w:val="44546A" w:themeColor="text2"/>
        </w:rPr>
        <w:t xml:space="preserve">  </w:t>
      </w:r>
      <w:r w:rsidR="00C64C56" w:rsidRPr="00DE2B76">
        <w:rPr>
          <w:rFonts w:asciiTheme="majorHAnsi" w:hAnsiTheme="majorHAnsi" w:cstheme="majorHAnsi"/>
          <w:b/>
          <w:bCs/>
          <w:iCs/>
          <w:color w:val="44546A" w:themeColor="text2"/>
        </w:rPr>
        <w:tab/>
      </w:r>
    </w:p>
    <w:p w14:paraId="777DCF31" w14:textId="75BD5145" w:rsidR="00C64C56" w:rsidRPr="00DE2B76" w:rsidRDefault="00C64C56" w:rsidP="00F36338">
      <w:pPr>
        <w:spacing w:before="60" w:after="0" w:line="240" w:lineRule="auto"/>
        <w:jc w:val="both"/>
        <w:rPr>
          <w:rFonts w:asciiTheme="majorHAnsi" w:hAnsiTheme="majorHAnsi" w:cstheme="majorHAnsi"/>
          <w:color w:val="44546A" w:themeColor="text2"/>
        </w:rPr>
      </w:pPr>
      <w:bookmarkStart w:id="317" w:name="_Hlk140498347"/>
      <w:bookmarkEnd w:id="316"/>
      <w:r w:rsidRPr="00DE2B76">
        <w:rPr>
          <w:rFonts w:asciiTheme="majorHAnsi" w:hAnsiTheme="majorHAnsi" w:cstheme="majorHAnsi"/>
          <w:color w:val="44546A" w:themeColor="text2"/>
        </w:rPr>
        <w:t>Indicatorii de etap</w:t>
      </w:r>
      <w:r w:rsidR="004108EC" w:rsidRPr="00DE2B76">
        <w:rPr>
          <w:rFonts w:asciiTheme="majorHAnsi" w:hAnsiTheme="majorHAnsi" w:cstheme="majorHAnsi"/>
          <w:color w:val="44546A" w:themeColor="text2"/>
        </w:rPr>
        <w:t>ă</w:t>
      </w:r>
      <w:r w:rsidR="009533DC" w:rsidRPr="00DE2B76">
        <w:rPr>
          <w:rStyle w:val="FootnoteReference"/>
          <w:rFonts w:asciiTheme="majorHAnsi" w:hAnsiTheme="majorHAnsi" w:cstheme="majorHAnsi"/>
          <w:i/>
          <w:color w:val="44546A" w:themeColor="text2"/>
        </w:rPr>
        <w:footnoteReference w:id="7"/>
      </w:r>
      <w:r w:rsidR="0039083C"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reprezintă</w:t>
      </w:r>
      <w:r w:rsidR="009533DC" w:rsidRPr="00DE2B76">
        <w:rPr>
          <w:rFonts w:asciiTheme="majorHAnsi" w:hAnsiTheme="majorHAnsi" w:cstheme="majorHAnsi"/>
          <w:i/>
          <w:color w:val="44546A" w:themeColor="text2"/>
        </w:rPr>
        <w:t xml:space="preserve"> </w:t>
      </w:r>
      <w:r w:rsidRPr="00DE2B76">
        <w:rPr>
          <w:rFonts w:asciiTheme="majorHAnsi" w:hAnsiTheme="majorHAnsi" w:cstheme="majorHAnsi"/>
          <w:color w:val="44546A" w:themeColor="text2"/>
        </w:rPr>
        <w:t xml:space="preserve">repere cantitative, valorice sau calitative față de care este </w:t>
      </w:r>
      <w:r w:rsidRPr="00DE2B76">
        <w:rPr>
          <w:rFonts w:asciiTheme="majorHAnsi" w:hAnsiTheme="majorHAnsi" w:cstheme="majorHAnsi"/>
          <w:color w:val="44546A" w:themeColor="text2"/>
          <w:spacing w:val="-70"/>
        </w:rPr>
        <w:t xml:space="preserve"> </w:t>
      </w:r>
      <w:r w:rsidRPr="00DE2B76">
        <w:rPr>
          <w:rFonts w:asciiTheme="majorHAnsi" w:hAnsiTheme="majorHAnsi" w:cstheme="majorHAnsi"/>
          <w:color w:val="44546A" w:themeColor="text2"/>
        </w:rPr>
        <w:t>monitorizat</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și</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evaluat,</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într-o</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manieră</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obiectivă</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și</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transparentă,</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progresul</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implementării unui proiec</w:t>
      </w:r>
      <w:r w:rsidR="009533DC" w:rsidRPr="00DE2B76">
        <w:rPr>
          <w:rFonts w:asciiTheme="majorHAnsi" w:hAnsiTheme="majorHAnsi" w:cstheme="majorHAnsi"/>
          <w:color w:val="44546A" w:themeColor="text2"/>
        </w:rPr>
        <w:t>t</w:t>
      </w:r>
      <w:r w:rsidR="0039083C" w:rsidRPr="00DE2B76">
        <w:rPr>
          <w:rFonts w:asciiTheme="majorHAnsi" w:hAnsiTheme="majorHAnsi" w:cstheme="majorHAnsi"/>
          <w:color w:val="44546A" w:themeColor="text2"/>
        </w:rPr>
        <w:t>.</w:t>
      </w:r>
      <w:r w:rsidR="009533DC" w:rsidRPr="00DE2B76">
        <w:rPr>
          <w:rFonts w:asciiTheme="majorHAnsi" w:hAnsiTheme="majorHAnsi" w:cstheme="majorHAnsi"/>
          <w:color w:val="44546A" w:themeColor="text2"/>
        </w:rPr>
        <w:t xml:space="preserve"> </w:t>
      </w:r>
      <w:r w:rsidR="0039083C" w:rsidRPr="00DE2B76">
        <w:rPr>
          <w:rFonts w:asciiTheme="majorHAnsi" w:hAnsiTheme="majorHAnsi" w:cstheme="majorHAnsi"/>
          <w:color w:val="44546A" w:themeColor="text2"/>
        </w:rPr>
        <w:t>Î</w:t>
      </w:r>
      <w:r w:rsidRPr="00DE2B76">
        <w:rPr>
          <w:rFonts w:asciiTheme="majorHAnsi" w:hAnsiTheme="majorHAnsi" w:cstheme="majorHAnsi"/>
          <w:color w:val="44546A" w:themeColor="text2"/>
        </w:rPr>
        <w:t>n funcție de natura proiectelor, indicatorii de etapă</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 xml:space="preserve">pot reprezenta: realizarea unor activități sau sub-activități din proiect, atingerea </w:t>
      </w:r>
      <w:r w:rsidRPr="00DE2B76">
        <w:rPr>
          <w:rFonts w:asciiTheme="majorHAnsi" w:hAnsiTheme="majorHAnsi" w:cstheme="majorHAnsi"/>
          <w:color w:val="44546A" w:themeColor="text2"/>
          <w:spacing w:val="-70"/>
        </w:rPr>
        <w:t xml:space="preserve"> </w:t>
      </w:r>
      <w:r w:rsidRPr="00DE2B76">
        <w:rPr>
          <w:rFonts w:asciiTheme="majorHAnsi" w:hAnsiTheme="majorHAnsi" w:cstheme="majorHAnsi"/>
          <w:color w:val="44546A" w:themeColor="text2"/>
        </w:rPr>
        <w:t>unor stadii de implementare sau de execuție tehnică sau financiară pre-stabilite,</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precum</w:t>
      </w:r>
      <w:r w:rsidRPr="00DE2B76">
        <w:rPr>
          <w:rFonts w:asciiTheme="majorHAnsi" w:hAnsiTheme="majorHAnsi" w:cstheme="majorHAnsi"/>
          <w:color w:val="44546A" w:themeColor="text2"/>
          <w:spacing w:val="-2"/>
        </w:rPr>
        <w:t xml:space="preserve"> </w:t>
      </w:r>
      <w:r w:rsidRPr="00DE2B76">
        <w:rPr>
          <w:rFonts w:asciiTheme="majorHAnsi" w:hAnsiTheme="majorHAnsi" w:cstheme="majorHAnsi"/>
          <w:color w:val="44546A" w:themeColor="text2"/>
        </w:rPr>
        <w:t>și</w:t>
      </w:r>
      <w:r w:rsidRPr="00DE2B76">
        <w:rPr>
          <w:rFonts w:asciiTheme="majorHAnsi" w:hAnsiTheme="majorHAnsi" w:cstheme="majorHAnsi"/>
          <w:color w:val="44546A" w:themeColor="text2"/>
          <w:spacing w:val="69"/>
        </w:rPr>
        <w:t xml:space="preserve"> </w:t>
      </w:r>
      <w:r w:rsidRPr="00DE2B76">
        <w:rPr>
          <w:rFonts w:asciiTheme="majorHAnsi" w:hAnsiTheme="majorHAnsi" w:cstheme="majorHAnsi"/>
          <w:color w:val="44546A" w:themeColor="text2"/>
        </w:rPr>
        <w:t>stadii</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sau</w:t>
      </w:r>
      <w:r w:rsidRPr="00DE2B76">
        <w:rPr>
          <w:rFonts w:asciiTheme="majorHAnsi" w:hAnsiTheme="majorHAnsi" w:cstheme="majorHAnsi"/>
          <w:color w:val="44546A" w:themeColor="text2"/>
          <w:spacing w:val="-2"/>
        </w:rPr>
        <w:t xml:space="preserve"> </w:t>
      </w:r>
      <w:r w:rsidRPr="00DE2B76">
        <w:rPr>
          <w:rFonts w:asciiTheme="majorHAnsi" w:hAnsiTheme="majorHAnsi" w:cstheme="majorHAnsi"/>
          <w:color w:val="44546A" w:themeColor="text2"/>
        </w:rPr>
        <w:t>valori intermediare</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ale</w:t>
      </w:r>
      <w:r w:rsidRPr="00DE2B76">
        <w:rPr>
          <w:rFonts w:asciiTheme="majorHAnsi" w:hAnsiTheme="majorHAnsi" w:cstheme="majorHAnsi"/>
          <w:color w:val="44546A" w:themeColor="text2"/>
          <w:spacing w:val="-4"/>
        </w:rPr>
        <w:t xml:space="preserve"> </w:t>
      </w:r>
      <w:r w:rsidRPr="00DE2B76">
        <w:rPr>
          <w:rFonts w:asciiTheme="majorHAnsi" w:hAnsiTheme="majorHAnsi" w:cstheme="majorHAnsi"/>
          <w:color w:val="44546A" w:themeColor="text2"/>
        </w:rPr>
        <w:t>indicatorilor</w:t>
      </w:r>
      <w:r w:rsidRPr="00DE2B76">
        <w:rPr>
          <w:rFonts w:asciiTheme="majorHAnsi" w:hAnsiTheme="majorHAnsi" w:cstheme="majorHAnsi"/>
          <w:color w:val="44546A" w:themeColor="text2"/>
          <w:spacing w:val="-1"/>
        </w:rPr>
        <w:t xml:space="preserve"> </w:t>
      </w:r>
      <w:r w:rsidRPr="00DE2B76">
        <w:rPr>
          <w:rFonts w:asciiTheme="majorHAnsi" w:hAnsiTheme="majorHAnsi" w:cstheme="majorHAnsi"/>
          <w:color w:val="44546A" w:themeColor="text2"/>
        </w:rPr>
        <w:t>de</w:t>
      </w:r>
      <w:r w:rsidRPr="00DE2B76">
        <w:rPr>
          <w:rFonts w:asciiTheme="majorHAnsi" w:hAnsiTheme="majorHAnsi" w:cstheme="majorHAnsi"/>
          <w:color w:val="44546A" w:themeColor="text2"/>
          <w:spacing w:val="-2"/>
        </w:rPr>
        <w:t xml:space="preserve"> </w:t>
      </w:r>
      <w:r w:rsidRPr="00DE2B76">
        <w:rPr>
          <w:rFonts w:asciiTheme="majorHAnsi" w:hAnsiTheme="majorHAnsi" w:cstheme="majorHAnsi"/>
          <w:color w:val="44546A" w:themeColor="text2"/>
        </w:rPr>
        <w:t>realizare.</w:t>
      </w:r>
    </w:p>
    <w:p w14:paraId="19A168DF" w14:textId="13C7E400" w:rsidR="009533DC" w:rsidRPr="00DE2B76" w:rsidRDefault="009533DC"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Deoarece activitatea de bază vizează </w:t>
      </w:r>
      <w:r w:rsidR="00750317" w:rsidRPr="00DE2B76">
        <w:rPr>
          <w:rFonts w:asciiTheme="majorHAnsi" w:hAnsiTheme="majorHAnsi" w:cstheme="majorHAnsi"/>
          <w:color w:val="44546A" w:themeColor="text2"/>
        </w:rPr>
        <w:t>construc</w:t>
      </w:r>
      <w:r w:rsidR="0039083C" w:rsidRPr="00DE2B76">
        <w:rPr>
          <w:rFonts w:asciiTheme="majorHAnsi" w:hAnsiTheme="majorHAnsi" w:cstheme="majorHAnsi"/>
          <w:color w:val="44546A" w:themeColor="text2"/>
        </w:rPr>
        <w:t>ț</w:t>
      </w:r>
      <w:r w:rsidR="00750317" w:rsidRPr="00DE2B76">
        <w:rPr>
          <w:rFonts w:asciiTheme="majorHAnsi" w:hAnsiTheme="majorHAnsi" w:cstheme="majorHAnsi"/>
          <w:color w:val="44546A" w:themeColor="text2"/>
        </w:rPr>
        <w:t>ie noua</w:t>
      </w:r>
      <w:r w:rsidR="00CD61B1" w:rsidRPr="00DE2B76">
        <w:rPr>
          <w:rFonts w:asciiTheme="majorHAnsi" w:hAnsiTheme="majorHAnsi" w:cstheme="majorHAnsi"/>
          <w:color w:val="44546A" w:themeColor="text2"/>
        </w:rPr>
        <w:t xml:space="preserve"> </w:t>
      </w:r>
      <w:r w:rsidR="00D246B4" w:rsidRPr="00DE2B76">
        <w:rPr>
          <w:rFonts w:asciiTheme="majorHAnsi" w:hAnsiTheme="majorHAnsi" w:cstheme="majorHAnsi"/>
          <w:color w:val="44546A" w:themeColor="text2"/>
        </w:rPr>
        <w:t>ș</w:t>
      </w:r>
      <w:r w:rsidR="00CD61B1" w:rsidRPr="00DE2B76">
        <w:rPr>
          <w:rFonts w:asciiTheme="majorHAnsi" w:hAnsiTheme="majorHAnsi" w:cstheme="majorHAnsi"/>
          <w:color w:val="44546A" w:themeColor="text2"/>
        </w:rPr>
        <w:t xml:space="preserve">i </w:t>
      </w:r>
      <w:r w:rsidR="00750317" w:rsidRPr="00DE2B76">
        <w:rPr>
          <w:rFonts w:asciiTheme="majorHAnsi" w:hAnsiTheme="majorHAnsi" w:cstheme="majorHAnsi"/>
          <w:color w:val="44546A" w:themeColor="text2"/>
        </w:rPr>
        <w:t>dotare</w:t>
      </w:r>
      <w:r w:rsidRPr="00DE2B76">
        <w:rPr>
          <w:rFonts w:asciiTheme="majorHAnsi" w:hAnsiTheme="majorHAnsi" w:cstheme="majorHAnsi"/>
          <w:color w:val="44546A" w:themeColor="text2"/>
        </w:rPr>
        <w:t>, indicatorii de etapă se raportează atât la stadiul pregătirii și derulării procedurilor de achiziții, cât și la progresul execuției lucrărilor/ dotărilor (după caz) aferente activității de bază. – vezi Anexa</w:t>
      </w:r>
      <w:r w:rsidR="00D246B4" w:rsidRPr="00DE2B76">
        <w:rPr>
          <w:rFonts w:asciiTheme="majorHAnsi" w:hAnsiTheme="majorHAnsi" w:cstheme="majorHAnsi"/>
          <w:color w:val="44546A" w:themeColor="text2"/>
        </w:rPr>
        <w:t xml:space="preserve"> </w:t>
      </w:r>
      <w:r w:rsidR="00953B56" w:rsidRPr="00DE2B76">
        <w:rPr>
          <w:rFonts w:asciiTheme="majorHAnsi" w:hAnsiTheme="majorHAnsi" w:cstheme="majorHAnsi"/>
          <w:color w:val="44546A" w:themeColor="text2"/>
        </w:rPr>
        <w:t>9</w:t>
      </w:r>
      <w:r w:rsidR="006A41E9"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Indicatori de etapă și Anexa</w:t>
      </w:r>
      <w:r w:rsidR="00D246B4" w:rsidRPr="00DE2B76">
        <w:rPr>
          <w:rFonts w:asciiTheme="majorHAnsi" w:hAnsiTheme="majorHAnsi" w:cstheme="majorHAnsi"/>
          <w:color w:val="44546A" w:themeColor="text2"/>
        </w:rPr>
        <w:t xml:space="preserve">10: </w:t>
      </w:r>
      <w:r w:rsidRPr="00DE2B76">
        <w:rPr>
          <w:rFonts w:asciiTheme="majorHAnsi" w:hAnsiTheme="majorHAnsi" w:cstheme="majorHAnsi"/>
          <w:color w:val="44546A" w:themeColor="text2"/>
        </w:rPr>
        <w:t>Plan de monitorizare.</w:t>
      </w:r>
    </w:p>
    <w:p w14:paraId="70FF95D0" w14:textId="1C04A0D7" w:rsidR="009533DC" w:rsidRPr="00DE2B76" w:rsidRDefault="009533DC"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Solicitantul include în cererea de finanțare indicatorii de etapă conform Anexei </w:t>
      </w:r>
      <w:r w:rsidR="0084617E" w:rsidRPr="00DE2B76">
        <w:rPr>
          <w:rFonts w:asciiTheme="majorHAnsi" w:hAnsiTheme="majorHAnsi" w:cstheme="majorHAnsi"/>
          <w:color w:val="44546A" w:themeColor="text2"/>
        </w:rPr>
        <w:t>9</w:t>
      </w:r>
      <w:r w:rsidRPr="00DE2B76">
        <w:rPr>
          <w:rFonts w:asciiTheme="majorHAnsi" w:hAnsiTheme="majorHAnsi" w:cstheme="majorHAnsi"/>
          <w:color w:val="44546A" w:themeColor="text2"/>
        </w:rPr>
        <w:t>, aceștia reprezentând baza pentru stabilirea Planului de monitorizare care va fi anexă la</w:t>
      </w:r>
      <w:r w:rsidRPr="00DE2B76">
        <w:rPr>
          <w:rFonts w:asciiTheme="majorHAnsi" w:hAnsiTheme="majorHAnsi" w:cstheme="majorHAnsi"/>
          <w:color w:val="44546A" w:themeColor="text2"/>
          <w:spacing w:val="-7"/>
        </w:rPr>
        <w:t xml:space="preserve"> </w:t>
      </w:r>
      <w:r w:rsidRPr="00DE2B76">
        <w:rPr>
          <w:rFonts w:asciiTheme="majorHAnsi" w:hAnsiTheme="majorHAnsi" w:cstheme="majorHAnsi"/>
          <w:color w:val="44546A" w:themeColor="text2"/>
        </w:rPr>
        <w:t>contractul</w:t>
      </w:r>
      <w:r w:rsidRPr="00DE2B76">
        <w:rPr>
          <w:rFonts w:asciiTheme="majorHAnsi" w:hAnsiTheme="majorHAnsi" w:cstheme="majorHAnsi"/>
          <w:color w:val="44546A" w:themeColor="text2"/>
          <w:spacing w:val="-6"/>
        </w:rPr>
        <w:t xml:space="preserve"> </w:t>
      </w:r>
      <w:r w:rsidRPr="00DE2B76">
        <w:rPr>
          <w:rFonts w:asciiTheme="majorHAnsi" w:hAnsiTheme="majorHAnsi" w:cstheme="majorHAnsi"/>
          <w:color w:val="44546A" w:themeColor="text2"/>
        </w:rPr>
        <w:t>de</w:t>
      </w:r>
      <w:r w:rsidRPr="00DE2B76">
        <w:rPr>
          <w:rFonts w:asciiTheme="majorHAnsi" w:hAnsiTheme="majorHAnsi" w:cstheme="majorHAnsi"/>
          <w:color w:val="44546A" w:themeColor="text2"/>
          <w:spacing w:val="-6"/>
        </w:rPr>
        <w:t xml:space="preserve"> </w:t>
      </w:r>
      <w:r w:rsidRPr="00DE2B76">
        <w:rPr>
          <w:rFonts w:asciiTheme="majorHAnsi" w:hAnsiTheme="majorHAnsi" w:cstheme="majorHAnsi"/>
          <w:color w:val="44546A" w:themeColor="text2"/>
        </w:rPr>
        <w:t>finanțare.</w:t>
      </w:r>
      <w:r w:rsidR="00DC2807" w:rsidRPr="00DE2B76">
        <w:rPr>
          <w:rFonts w:asciiTheme="majorHAnsi" w:hAnsiTheme="majorHAnsi" w:cstheme="majorHAnsi"/>
          <w:color w:val="44546A" w:themeColor="text2"/>
        </w:rPr>
        <w:t xml:space="preserve"> Conform OUG nr. 23/2023</w:t>
      </w:r>
      <w:r w:rsidR="0084617E" w:rsidRPr="00DE2B76">
        <w:rPr>
          <w:rFonts w:asciiTheme="majorHAnsi" w:hAnsiTheme="majorHAnsi" w:cstheme="majorHAnsi"/>
          <w:color w:val="44546A" w:themeColor="text2"/>
        </w:rPr>
        <w:t xml:space="preserve"> privind instituirea unor măsuri de simplificare și digitalizare pentru gestionarea fondurilor europene aferente Politicii de coeziune 2021-2027</w:t>
      </w:r>
      <w:r w:rsidR="00DC2807" w:rsidRPr="00DE2B76">
        <w:rPr>
          <w:rFonts w:asciiTheme="majorHAnsi" w:hAnsiTheme="majorHAnsi" w:cstheme="majorHAnsi"/>
          <w:color w:val="44546A" w:themeColor="text2"/>
        </w:rPr>
        <w:t xml:space="preserve">, indicatorii de etapă se raportează atât la stadiul pregătirii şi derulării procedurilor de achiziții, cât și la progresul execuției lucrărilor aferente activității de bază, </w:t>
      </w:r>
      <w:bookmarkStart w:id="318" w:name="_Hlk140650849"/>
      <w:r w:rsidR="005B09B7" w:rsidRPr="00DE2B76">
        <w:rPr>
          <w:rFonts w:asciiTheme="majorHAnsi" w:hAnsiTheme="majorHAnsi" w:cstheme="majorHAnsi"/>
          <w:color w:val="44546A" w:themeColor="text2"/>
        </w:rPr>
        <w:t>precum și la stadiul financiar al proiectului.</w:t>
      </w:r>
      <w:bookmarkEnd w:id="318"/>
    </w:p>
    <w:p w14:paraId="1DB68835" w14:textId="7B3D8BE8" w:rsidR="009533DC" w:rsidRPr="00DE2B76" w:rsidRDefault="009533DC"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NB.</w:t>
      </w:r>
    </w:p>
    <w:p w14:paraId="513AA30C" w14:textId="5CCAC3F3" w:rsidR="009533DC" w:rsidRPr="00DE2B76" w:rsidRDefault="009533DC" w:rsidP="00FC3C24">
      <w:pPr>
        <w:pStyle w:val="ListParagraph"/>
        <w:numPr>
          <w:ilvl w:val="0"/>
          <w:numId w:val="164"/>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 cazul în care toate achizițiile aferente activității de bază au fost finalizate până la data semnării contractului de </w:t>
      </w:r>
      <w:r w:rsidR="005D4AAA" w:rsidRPr="00DE2B76">
        <w:rPr>
          <w:rFonts w:asciiTheme="majorHAnsi" w:hAnsiTheme="majorHAnsi" w:cstheme="majorHAnsi"/>
          <w:color w:val="44546A" w:themeColor="text2"/>
        </w:rPr>
        <w:t>finanțare</w:t>
      </w:r>
      <w:r w:rsidRPr="00DE2B76">
        <w:rPr>
          <w:rFonts w:asciiTheme="majorHAnsi" w:hAnsiTheme="majorHAnsi" w:cstheme="majorHAnsi"/>
          <w:color w:val="44546A" w:themeColor="text2"/>
        </w:rPr>
        <w:t xml:space="preserve">, indicatorii de etapă se vor raporta doar la progresul execuției contractului/contractelor de lucrări și/sau la închiderea contractului/ contractelor de furnizare sau de servicii. </w:t>
      </w:r>
    </w:p>
    <w:p w14:paraId="139BF25F" w14:textId="789B0FED" w:rsidR="009533DC" w:rsidRPr="00DE2B76" w:rsidRDefault="009533DC" w:rsidP="00FC3C24">
      <w:pPr>
        <w:pStyle w:val="ListParagraph"/>
        <w:numPr>
          <w:ilvl w:val="0"/>
          <w:numId w:val="164"/>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Primul indicator de etapă poate fi stabilit la un interval de o lună, dar nu mai mult de 6 luni, calculat din prima zi de începere a implementării proiectului, așa cum este prevăzută în contractul de finanțare. Prin excepție de la această regulă, dacă data de începere a implementării proiectului este </w:t>
      </w:r>
      <w:r w:rsidRPr="00DE2B76">
        <w:rPr>
          <w:rFonts w:asciiTheme="majorHAnsi" w:hAnsiTheme="majorHAnsi" w:cstheme="majorHAnsi"/>
          <w:color w:val="44546A" w:themeColor="text2"/>
        </w:rPr>
        <w:lastRenderedPageBreak/>
        <w:t>anterioară datei de semnare a contractului de finanțare, primul indicator de etapă este raportat la data semnării contractului de finanțare.</w:t>
      </w:r>
    </w:p>
    <w:bookmarkEnd w:id="317"/>
    <w:p w14:paraId="038C163B" w14:textId="77777777" w:rsidR="009533DC" w:rsidRPr="00DE2B76" w:rsidRDefault="009533DC" w:rsidP="00F36338">
      <w:pPr>
        <w:pStyle w:val="ListParagraph"/>
        <w:spacing w:before="60" w:after="0" w:line="240" w:lineRule="auto"/>
        <w:jc w:val="both"/>
        <w:rPr>
          <w:rFonts w:asciiTheme="majorHAnsi" w:hAnsiTheme="majorHAnsi" w:cstheme="majorHAnsi"/>
          <w:color w:val="44546A" w:themeColor="text2"/>
        </w:rPr>
      </w:pPr>
    </w:p>
    <w:p w14:paraId="3E5F169A" w14:textId="77777777" w:rsidR="00C64C56" w:rsidRPr="00DE2B76" w:rsidRDefault="00C64C56" w:rsidP="00F36338">
      <w:pPr>
        <w:spacing w:before="60" w:after="0" w:line="240" w:lineRule="auto"/>
        <w:jc w:val="both"/>
        <w:rPr>
          <w:rFonts w:asciiTheme="majorHAnsi" w:hAnsiTheme="majorHAnsi" w:cstheme="majorHAnsi"/>
          <w:b/>
          <w:bCs/>
          <w:color w:val="44546A" w:themeColor="text2"/>
        </w:rPr>
      </w:pPr>
      <w:bookmarkStart w:id="319" w:name="_Hlk140498363"/>
      <w:r w:rsidRPr="00DE2B76">
        <w:rPr>
          <w:rFonts w:asciiTheme="majorHAnsi" w:hAnsiTheme="majorHAnsi" w:cstheme="majorHAnsi"/>
          <w:b/>
          <w:bCs/>
          <w:color w:val="44546A" w:themeColor="text2"/>
        </w:rPr>
        <w:t>ATENȚIE!</w:t>
      </w:r>
    </w:p>
    <w:bookmarkEnd w:id="319"/>
    <w:p w14:paraId="60F2E869" w14:textId="5B2A2102" w:rsidR="00C64C56" w:rsidRPr="00DE2B76" w:rsidRDefault="00C64C56"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Pentru neîndeplinirea indicatorilor de etapă se aplică prevederile OUG nr.</w:t>
      </w:r>
      <w:r w:rsidR="00CC2236"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23/2023</w:t>
      </w:r>
      <w:r w:rsidR="009533DC" w:rsidRPr="00DE2B76">
        <w:rPr>
          <w:rFonts w:asciiTheme="majorHAnsi" w:hAnsiTheme="majorHAnsi" w:cstheme="majorHAnsi"/>
          <w:color w:val="44546A" w:themeColor="text2"/>
        </w:rPr>
        <w:t xml:space="preserve"> </w:t>
      </w:r>
      <w:r w:rsidR="0084617E" w:rsidRPr="00DE2B76">
        <w:rPr>
          <w:rFonts w:asciiTheme="majorHAnsi" w:hAnsiTheme="majorHAnsi" w:cstheme="majorHAnsi"/>
          <w:color w:val="44546A" w:themeColor="text2"/>
        </w:rPr>
        <w:t>privind instituirea unor măsuri de simplificare și digitalizare pentru gestionarea fondurilor europene aferente Politicii de coeziune 2021-2027</w:t>
      </w:r>
      <w:r w:rsidR="00860E06" w:rsidRPr="00DE2B76">
        <w:rPr>
          <w:rFonts w:asciiTheme="majorHAnsi" w:hAnsiTheme="majorHAnsi" w:cstheme="majorHAnsi"/>
          <w:color w:val="44546A" w:themeColor="text2"/>
        </w:rPr>
        <w:t>.</w:t>
      </w:r>
    </w:p>
    <w:p w14:paraId="61CAF582" w14:textId="77777777" w:rsidR="00C64C56" w:rsidRPr="00DE2B76" w:rsidRDefault="00C64C56" w:rsidP="00F36338">
      <w:pPr>
        <w:pStyle w:val="ListParagraph"/>
        <w:spacing w:before="60" w:after="0" w:line="240" w:lineRule="auto"/>
        <w:ind w:left="1065"/>
        <w:contextualSpacing w:val="0"/>
        <w:jc w:val="both"/>
        <w:rPr>
          <w:rFonts w:asciiTheme="majorHAnsi" w:hAnsiTheme="majorHAnsi" w:cstheme="majorHAnsi"/>
          <w:b/>
          <w:bCs/>
          <w:i/>
          <w:color w:val="44546A" w:themeColor="text2"/>
        </w:rPr>
      </w:pPr>
    </w:p>
    <w:p w14:paraId="4239759C" w14:textId="50AD0DD9" w:rsidR="00C64C56" w:rsidRPr="00DE2B76" w:rsidRDefault="00801007" w:rsidP="00CE6D0F">
      <w:pPr>
        <w:spacing w:before="60" w:after="0" w:line="240" w:lineRule="auto"/>
        <w:ind w:left="360"/>
        <w:jc w:val="both"/>
        <w:outlineLvl w:val="0"/>
        <w:rPr>
          <w:rFonts w:asciiTheme="majorHAnsi" w:hAnsiTheme="majorHAnsi" w:cstheme="majorHAnsi"/>
          <w:b/>
          <w:bCs/>
          <w:iCs/>
          <w:color w:val="44546A" w:themeColor="text2"/>
        </w:rPr>
      </w:pPr>
      <w:bookmarkStart w:id="320" w:name="_Toc147414618"/>
      <w:r w:rsidRPr="00DE2B76">
        <w:rPr>
          <w:rFonts w:asciiTheme="majorHAnsi" w:hAnsiTheme="majorHAnsi" w:cstheme="majorHAnsi"/>
          <w:b/>
          <w:bCs/>
          <w:iCs/>
          <w:color w:val="44546A" w:themeColor="text2"/>
        </w:rPr>
        <w:t xml:space="preserve">7. </w:t>
      </w:r>
      <w:r w:rsidR="00C64C56" w:rsidRPr="00DE2B76">
        <w:rPr>
          <w:rFonts w:asciiTheme="majorHAnsi" w:hAnsiTheme="majorHAnsi" w:cstheme="majorHAnsi"/>
          <w:b/>
          <w:bCs/>
          <w:iCs/>
          <w:color w:val="44546A" w:themeColor="text2"/>
        </w:rPr>
        <w:t>COMPLETAREA ȘI DEPUNEREA CERERILOR DE FINANȚARE</w:t>
      </w:r>
      <w:bookmarkEnd w:id="320"/>
      <w:r w:rsidR="00C64C56" w:rsidRPr="00DE2B76">
        <w:rPr>
          <w:rFonts w:asciiTheme="majorHAnsi" w:hAnsiTheme="majorHAnsi" w:cstheme="majorHAnsi"/>
          <w:b/>
          <w:bCs/>
          <w:iCs/>
          <w:color w:val="44546A" w:themeColor="text2"/>
        </w:rPr>
        <w:t xml:space="preserve"> </w:t>
      </w:r>
      <w:r w:rsidR="00C64C56" w:rsidRPr="00DE2B76">
        <w:rPr>
          <w:rFonts w:asciiTheme="majorHAnsi" w:hAnsiTheme="majorHAnsi" w:cstheme="majorHAnsi"/>
          <w:b/>
          <w:bCs/>
          <w:iCs/>
          <w:color w:val="44546A" w:themeColor="text2"/>
        </w:rPr>
        <w:tab/>
      </w:r>
    </w:p>
    <w:p w14:paraId="3161C567" w14:textId="632812C9" w:rsidR="00C64C56"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21" w:name="_Toc147414619"/>
      <w:r w:rsidRPr="00DE2B76">
        <w:rPr>
          <w:rFonts w:asciiTheme="majorHAnsi" w:hAnsiTheme="majorHAnsi" w:cstheme="majorHAnsi"/>
          <w:b/>
          <w:bCs/>
          <w:iCs/>
          <w:color w:val="44546A" w:themeColor="text2"/>
        </w:rPr>
        <w:t xml:space="preserve">7.1. </w:t>
      </w:r>
      <w:r w:rsidR="00C64C56" w:rsidRPr="00DE2B76">
        <w:rPr>
          <w:rFonts w:asciiTheme="majorHAnsi" w:hAnsiTheme="majorHAnsi" w:cstheme="majorHAnsi"/>
          <w:b/>
          <w:bCs/>
          <w:iCs/>
          <w:color w:val="44546A" w:themeColor="text2"/>
        </w:rPr>
        <w:t>Completarea formularului cererii</w:t>
      </w:r>
      <w:bookmarkEnd w:id="321"/>
      <w:r w:rsidR="00C64C56" w:rsidRPr="00DE2B76">
        <w:rPr>
          <w:rFonts w:asciiTheme="majorHAnsi" w:hAnsiTheme="majorHAnsi" w:cstheme="majorHAnsi"/>
          <w:b/>
          <w:bCs/>
          <w:iCs/>
          <w:color w:val="44546A" w:themeColor="text2"/>
        </w:rPr>
        <w:tab/>
      </w:r>
    </w:p>
    <w:p w14:paraId="73D1160F" w14:textId="77777777" w:rsidR="00571BCB" w:rsidRDefault="00D246B4" w:rsidP="00D246B4">
      <w:pPr>
        <w:spacing w:before="60" w:after="0" w:line="240" w:lineRule="auto"/>
        <w:jc w:val="both"/>
        <w:rPr>
          <w:rFonts w:asciiTheme="majorHAnsi" w:hAnsiTheme="majorHAnsi" w:cstheme="majorHAnsi"/>
          <w:iCs/>
          <w:color w:val="44546A" w:themeColor="text2"/>
          <w:lang w:val="it-IT"/>
        </w:rPr>
      </w:pPr>
      <w:bookmarkStart w:id="322" w:name="_Hlk134964244"/>
      <w:r w:rsidRPr="00DE2B76">
        <w:rPr>
          <w:rFonts w:asciiTheme="majorHAnsi" w:hAnsiTheme="majorHAnsi" w:cstheme="majorHAnsi"/>
          <w:iCs/>
          <w:color w:val="44546A" w:themeColor="text2"/>
        </w:rPr>
        <w:t xml:space="preserve">Instrucțiuni privind modul de completare al secțiunilor din cererea de finanțare pot fi </w:t>
      </w:r>
      <w:bookmarkStart w:id="323" w:name="_Hlk141378371"/>
      <w:r w:rsidRPr="00DE2B76">
        <w:rPr>
          <w:rFonts w:asciiTheme="majorHAnsi" w:hAnsiTheme="majorHAnsi" w:cstheme="majorHAnsi"/>
          <w:iCs/>
          <w:color w:val="44546A" w:themeColor="text2"/>
        </w:rPr>
        <w:t>găsite la următoarea adresă</w:t>
      </w:r>
      <w:r w:rsidRPr="00DE2B76">
        <w:rPr>
          <w:rFonts w:asciiTheme="majorHAnsi" w:hAnsiTheme="majorHAnsi" w:cstheme="majorHAnsi"/>
          <w:iCs/>
          <w:color w:val="44546A" w:themeColor="text2"/>
          <w:lang w:val="it-IT"/>
        </w:rPr>
        <w:t xml:space="preserve">: </w:t>
      </w:r>
    </w:p>
    <w:p w14:paraId="3A8C12DC" w14:textId="0F73F989" w:rsidR="00D246B4" w:rsidRPr="00DE2B76" w:rsidRDefault="00000000" w:rsidP="00D246B4">
      <w:pPr>
        <w:spacing w:before="60" w:after="0" w:line="240" w:lineRule="auto"/>
        <w:jc w:val="both"/>
        <w:rPr>
          <w:rFonts w:asciiTheme="majorHAnsi" w:hAnsiTheme="majorHAnsi" w:cstheme="majorHAnsi"/>
          <w:iCs/>
          <w:color w:val="44546A" w:themeColor="text2"/>
        </w:rPr>
      </w:pPr>
      <w:hyperlink r:id="rId22" w:history="1">
        <w:r w:rsidR="00571BCB" w:rsidRPr="0023343C">
          <w:rPr>
            <w:rStyle w:val="Hyperlink"/>
            <w:rFonts w:asciiTheme="majorHAnsi" w:hAnsiTheme="majorHAnsi" w:cstheme="majorHAnsi"/>
            <w:iCs/>
          </w:rPr>
          <w:t>https://resurse.mysmis2021.gov.ro/ords/repo_bo/r/mysmis-2021/home?session=10800092378729</w:t>
        </w:r>
      </w:hyperlink>
      <w:bookmarkEnd w:id="323"/>
      <w:r w:rsidR="00571BCB">
        <w:rPr>
          <w:rFonts w:asciiTheme="majorHAnsi" w:hAnsiTheme="majorHAnsi" w:cstheme="majorHAnsi"/>
          <w:iCs/>
          <w:color w:val="44546A" w:themeColor="text2"/>
        </w:rPr>
        <w:t xml:space="preserve"> </w:t>
      </w:r>
    </w:p>
    <w:p w14:paraId="150C174D" w14:textId="77777777" w:rsidR="00C64C56" w:rsidRPr="00DE2B76" w:rsidRDefault="00C64C56" w:rsidP="00F36338">
      <w:pPr>
        <w:spacing w:before="60" w:after="0" w:line="240" w:lineRule="auto"/>
        <w:jc w:val="both"/>
        <w:rPr>
          <w:rFonts w:asciiTheme="majorHAnsi" w:hAnsiTheme="majorHAnsi" w:cstheme="majorHAnsi"/>
          <w:iCs/>
          <w:color w:val="44546A" w:themeColor="text2"/>
        </w:rPr>
      </w:pPr>
    </w:p>
    <w:p w14:paraId="0BE697ED" w14:textId="2AC2C488" w:rsidR="00C64C56"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24" w:name="_Toc147414620"/>
      <w:bookmarkEnd w:id="322"/>
      <w:r w:rsidRPr="00DE2B76">
        <w:rPr>
          <w:rFonts w:asciiTheme="majorHAnsi" w:hAnsiTheme="majorHAnsi" w:cstheme="majorHAnsi"/>
          <w:b/>
          <w:bCs/>
          <w:iCs/>
          <w:color w:val="44546A" w:themeColor="text2"/>
        </w:rPr>
        <w:t xml:space="preserve">7.2. </w:t>
      </w:r>
      <w:r w:rsidR="00C64C56" w:rsidRPr="00DE2B76">
        <w:rPr>
          <w:rFonts w:asciiTheme="majorHAnsi" w:hAnsiTheme="majorHAnsi" w:cstheme="majorHAnsi"/>
          <w:b/>
          <w:bCs/>
          <w:iCs/>
          <w:color w:val="44546A" w:themeColor="text2"/>
        </w:rPr>
        <w:t>Limba utilizată în completarea cererii de finanțare</w:t>
      </w:r>
      <w:bookmarkEnd w:id="324"/>
    </w:p>
    <w:p w14:paraId="285F265B" w14:textId="77777777" w:rsidR="00C64C56" w:rsidRPr="00DE2B76" w:rsidRDefault="00C64C5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Cererile de finanțare trebuie să fie tehnoredactate în limba română. </w:t>
      </w:r>
    </w:p>
    <w:p w14:paraId="00672601" w14:textId="0214DBDD" w:rsidR="00C64C56" w:rsidRPr="00DE2B76" w:rsidRDefault="00C64C56" w:rsidP="00CE6D0F">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Nu sunt acceptate cereri de finanțare</w:t>
      </w:r>
      <w:r w:rsidR="00663C3F"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redactate în altă limbă;</w:t>
      </w:r>
    </w:p>
    <w:p w14:paraId="1029B721" w14:textId="75435D16" w:rsidR="00C64C56" w:rsidRPr="00DE2B76" w:rsidRDefault="00C64C56" w:rsidP="0013249F">
      <w:pPr>
        <w:spacing w:before="60" w:after="0" w:line="240" w:lineRule="auto"/>
        <w:jc w:val="both"/>
        <w:rPr>
          <w:rFonts w:asciiTheme="majorHAnsi" w:hAnsiTheme="majorHAnsi" w:cstheme="majorHAnsi"/>
          <w:iCs/>
          <w:color w:val="44546A" w:themeColor="text2"/>
        </w:rPr>
      </w:pPr>
    </w:p>
    <w:p w14:paraId="13F87FC0" w14:textId="77777777" w:rsidR="00C64C56" w:rsidRPr="00DE2B76" w:rsidRDefault="00C64C56" w:rsidP="00F36338">
      <w:pPr>
        <w:pStyle w:val="ListParagraph"/>
        <w:spacing w:before="60" w:after="0" w:line="240" w:lineRule="auto"/>
        <w:contextualSpacing w:val="0"/>
        <w:jc w:val="both"/>
        <w:rPr>
          <w:rFonts w:asciiTheme="majorHAnsi" w:hAnsiTheme="majorHAnsi" w:cstheme="majorHAnsi"/>
          <w:i/>
          <w:color w:val="44546A" w:themeColor="text2"/>
        </w:rPr>
      </w:pPr>
    </w:p>
    <w:p w14:paraId="3F499362" w14:textId="40855907" w:rsidR="00C64C56"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25" w:name="_Toc147414621"/>
      <w:r w:rsidRPr="00DE2B76">
        <w:rPr>
          <w:rFonts w:asciiTheme="majorHAnsi" w:hAnsiTheme="majorHAnsi" w:cstheme="majorHAnsi"/>
          <w:b/>
          <w:bCs/>
          <w:iCs/>
          <w:color w:val="44546A" w:themeColor="text2"/>
        </w:rPr>
        <w:t xml:space="preserve">7.3. </w:t>
      </w:r>
      <w:r w:rsidR="00C64C56" w:rsidRPr="00DE2B76">
        <w:rPr>
          <w:rFonts w:asciiTheme="majorHAnsi" w:hAnsiTheme="majorHAnsi" w:cstheme="majorHAnsi"/>
          <w:b/>
          <w:bCs/>
          <w:iCs/>
          <w:color w:val="44546A" w:themeColor="text2"/>
        </w:rPr>
        <w:t>Metodologia de justificare și detaliere a bugetului cererii de finanțare</w:t>
      </w:r>
      <w:bookmarkEnd w:id="325"/>
    </w:p>
    <w:p w14:paraId="04A7FE02" w14:textId="77777777" w:rsidR="00C64C56" w:rsidRPr="00DE2B76" w:rsidRDefault="00C64C5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Completarea bugetului cererii de finanțare se va face conform prevederilor prezentului ghid, inclusiv a anexelor la acesta.</w:t>
      </w:r>
    </w:p>
    <w:p w14:paraId="3BC83951" w14:textId="60D547D9" w:rsidR="00C64C56" w:rsidRPr="00DE2B76" w:rsidRDefault="00C64C5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Corectitudinea, coerența documentelor și informațiilor financiare</w:t>
      </w:r>
      <w:r w:rsidR="004108EC"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precum și justificarea acestora este esențială în procesul de evaluare și selecție.</w:t>
      </w:r>
    </w:p>
    <w:p w14:paraId="0B4BA0CF" w14:textId="34034F96" w:rsidR="00C64C56" w:rsidRPr="00DE2B76" w:rsidRDefault="00C64C5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completarea bugetului cererii de finanțare se va avea în vedere </w:t>
      </w:r>
      <w:bookmarkStart w:id="326" w:name="_Hlk134882469"/>
      <w:r w:rsidRPr="00DE2B76">
        <w:rPr>
          <w:rFonts w:asciiTheme="majorHAnsi" w:hAnsiTheme="majorHAnsi" w:cstheme="majorHAnsi"/>
          <w:iCs/>
          <w:color w:val="44546A" w:themeColor="text2"/>
        </w:rPr>
        <w:t>justificarea costurilor bugetate la nivelul prețului mediu a</w:t>
      </w:r>
      <w:r w:rsidR="000E6C0D" w:rsidRPr="00DE2B76">
        <w:rPr>
          <w:rFonts w:asciiTheme="majorHAnsi" w:hAnsiTheme="majorHAnsi" w:cstheme="majorHAnsi"/>
          <w:iCs/>
          <w:color w:val="44546A" w:themeColor="text2"/>
        </w:rPr>
        <w:t>l</w:t>
      </w:r>
      <w:r w:rsidRPr="00DE2B76">
        <w:rPr>
          <w:rFonts w:asciiTheme="majorHAnsi" w:hAnsiTheme="majorHAnsi" w:cstheme="majorHAnsi"/>
          <w:iCs/>
          <w:color w:val="44546A" w:themeColor="text2"/>
        </w:rPr>
        <w:t xml:space="preserve"> pieței, anexându-se</w:t>
      </w:r>
      <w:r w:rsidR="00CA4BC3"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documente justificative în acest sens (oferte de preț, liste de cantități de lucrări etc</w:t>
      </w:r>
      <w:r w:rsidR="00D246B4"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w:t>
      </w:r>
      <w:bookmarkEnd w:id="326"/>
      <w:r w:rsidRPr="00DE2B76">
        <w:rPr>
          <w:rFonts w:asciiTheme="majorHAnsi" w:hAnsiTheme="majorHAnsi" w:cstheme="majorHAnsi"/>
          <w:iCs/>
          <w:color w:val="44546A" w:themeColor="text2"/>
        </w:rPr>
        <w:t xml:space="preserve"> </w:t>
      </w:r>
    </w:p>
    <w:p w14:paraId="0FF62F3E" w14:textId="4092A38C" w:rsidR="00C64C56" w:rsidRPr="00DE2B76" w:rsidRDefault="00C64C5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Bugetul cererii de finanțare va fi corelat cu informațiile cuprinse în cadrul devizelor aferente celei mai recente documentații anexate la cererea de finanțare: </w:t>
      </w:r>
      <w:r w:rsidR="00D246B4" w:rsidRPr="00DE2B76">
        <w:rPr>
          <w:rFonts w:asciiTheme="majorHAnsi" w:hAnsiTheme="majorHAnsi" w:cstheme="majorHAnsi"/>
          <w:iCs/>
          <w:color w:val="44546A" w:themeColor="text2"/>
        </w:rPr>
        <w:t>SF/</w:t>
      </w:r>
      <w:r w:rsidRPr="00DE2B76">
        <w:rPr>
          <w:rFonts w:asciiTheme="majorHAnsi" w:hAnsiTheme="majorHAnsi" w:cstheme="majorHAnsi"/>
          <w:iCs/>
          <w:color w:val="44546A" w:themeColor="text2"/>
        </w:rPr>
        <w:t>PT/contract de lucrări încheiat.</w:t>
      </w:r>
    </w:p>
    <w:p w14:paraId="3353B455" w14:textId="6867B331" w:rsidR="00C33D7E" w:rsidRPr="00DE2B76" w:rsidRDefault="00593E5D"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Solicitantul va avea în vedere împărțirea bugetului proiectului, inclusiv pe următoarele coduri</w:t>
      </w:r>
      <w:r w:rsidR="00C33D7E" w:rsidRPr="00DE2B76">
        <w:rPr>
          <w:rFonts w:asciiTheme="majorHAnsi" w:hAnsiTheme="majorHAnsi" w:cstheme="majorHAnsi"/>
          <w:iCs/>
          <w:color w:val="44546A" w:themeColor="text2"/>
        </w:rPr>
        <w:t>:</w:t>
      </w:r>
    </w:p>
    <w:p w14:paraId="15D69C0D" w14:textId="73823544" w:rsidR="00593E5D" w:rsidRPr="00DE2B76" w:rsidRDefault="00DF40BF" w:rsidP="00F36338">
      <w:pPr>
        <w:pStyle w:val="ListParagraph"/>
        <w:numPr>
          <w:ilvl w:val="0"/>
          <w:numId w:val="149"/>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b/>
          <w:bCs/>
          <w:color w:val="44546A" w:themeColor="text2"/>
        </w:rPr>
        <w:t>Dimensiunea 1</w:t>
      </w:r>
      <w:r w:rsidR="00C33D7E" w:rsidRPr="00DE2B76">
        <w:rPr>
          <w:rFonts w:asciiTheme="majorHAnsi" w:hAnsiTheme="majorHAnsi" w:cstheme="majorHAnsi"/>
          <w:b/>
          <w:bCs/>
          <w:color w:val="44546A" w:themeColor="text2"/>
        </w:rPr>
        <w:t>:</w:t>
      </w:r>
      <w:r w:rsidRPr="00DE2B76">
        <w:rPr>
          <w:rFonts w:asciiTheme="majorHAnsi" w:hAnsiTheme="majorHAnsi" w:cstheme="majorHAnsi"/>
          <w:b/>
          <w:bCs/>
          <w:color w:val="44546A" w:themeColor="text2"/>
        </w:rPr>
        <w:t xml:space="preserve"> Domeniu de intervenție</w:t>
      </w:r>
      <w:r w:rsidRPr="00DE2B76">
        <w:rPr>
          <w:rFonts w:asciiTheme="majorHAnsi" w:hAnsiTheme="majorHAnsi" w:cstheme="majorHAnsi"/>
          <w:iCs/>
          <w:color w:val="44546A" w:themeColor="text2"/>
        </w:rPr>
        <w:t>, atât în etapa de depunere a cererii de finanțare, cât și în cadrul procesului de monitorizare financiară și raportare</w:t>
      </w:r>
      <w:r w:rsidR="00593E5D" w:rsidRPr="00DE2B76">
        <w:rPr>
          <w:rFonts w:asciiTheme="majorHAnsi" w:hAnsiTheme="majorHAnsi" w:cstheme="majorHAnsi"/>
          <w:iCs/>
          <w:color w:val="44546A" w:themeColor="text2"/>
        </w:rPr>
        <w:t>:</w:t>
      </w:r>
    </w:p>
    <w:p w14:paraId="58446709" w14:textId="14AAB1DD" w:rsidR="00593E5D" w:rsidRPr="00DE2B76" w:rsidRDefault="00593E5D" w:rsidP="00F36338">
      <w:pPr>
        <w:pStyle w:val="ListParagraph"/>
        <w:numPr>
          <w:ilvl w:val="0"/>
          <w:numId w:val="150"/>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128. Infrastructuri de sănătate</w:t>
      </w:r>
      <w:r w:rsidR="00DF40BF" w:rsidRPr="00DE2B76">
        <w:rPr>
          <w:rFonts w:asciiTheme="majorHAnsi" w:hAnsiTheme="majorHAnsi" w:cstheme="majorHAnsi"/>
          <w:iCs/>
          <w:color w:val="44546A" w:themeColor="text2"/>
        </w:rPr>
        <w:t>;</w:t>
      </w:r>
    </w:p>
    <w:p w14:paraId="5331A29A" w14:textId="1997A5CE" w:rsidR="00593E5D" w:rsidRPr="00DE2B76" w:rsidRDefault="00593E5D" w:rsidP="00F36338">
      <w:pPr>
        <w:pStyle w:val="ListParagraph"/>
        <w:numPr>
          <w:ilvl w:val="0"/>
          <w:numId w:val="150"/>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129. Echipamente medicale</w:t>
      </w:r>
      <w:r w:rsidR="00DF40BF" w:rsidRPr="00DE2B76">
        <w:rPr>
          <w:rFonts w:asciiTheme="majorHAnsi" w:hAnsiTheme="majorHAnsi" w:cstheme="majorHAnsi"/>
          <w:iCs/>
          <w:color w:val="44546A" w:themeColor="text2"/>
        </w:rPr>
        <w:t>;</w:t>
      </w:r>
    </w:p>
    <w:p w14:paraId="788F659C" w14:textId="3B918898" w:rsidR="00593E5D" w:rsidRPr="00DE2B76" w:rsidRDefault="00593E5D" w:rsidP="00F36338">
      <w:pPr>
        <w:pStyle w:val="ListParagraph"/>
        <w:numPr>
          <w:ilvl w:val="0"/>
          <w:numId w:val="150"/>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131. Digitalizarea în asistența medicală</w:t>
      </w:r>
      <w:r w:rsidR="00DF40BF" w:rsidRPr="00DE2B76">
        <w:rPr>
          <w:rFonts w:asciiTheme="majorHAnsi" w:hAnsiTheme="majorHAnsi" w:cstheme="majorHAnsi"/>
          <w:iCs/>
          <w:color w:val="44546A" w:themeColor="text2"/>
        </w:rPr>
        <w:t>.</w:t>
      </w:r>
    </w:p>
    <w:p w14:paraId="07764DED" w14:textId="77777777" w:rsidR="00C33D7E" w:rsidRPr="00DE2B76" w:rsidRDefault="00C33D7E" w:rsidP="00F36338">
      <w:pPr>
        <w:pStyle w:val="ListParagraph"/>
        <w:spacing w:before="60" w:after="0" w:line="240" w:lineRule="auto"/>
        <w:contextualSpacing w:val="0"/>
        <w:jc w:val="both"/>
        <w:rPr>
          <w:rFonts w:asciiTheme="majorHAnsi" w:hAnsiTheme="majorHAnsi" w:cstheme="majorHAnsi"/>
          <w:iCs/>
          <w:color w:val="44546A" w:themeColor="text2"/>
        </w:rPr>
      </w:pPr>
    </w:p>
    <w:p w14:paraId="5848B214" w14:textId="3A924CD8" w:rsidR="00DF40BF" w:rsidRPr="00DE2B76" w:rsidRDefault="00DF40BF" w:rsidP="00F36338">
      <w:pPr>
        <w:pStyle w:val="ListParagraph"/>
        <w:numPr>
          <w:ilvl w:val="0"/>
          <w:numId w:val="149"/>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b/>
          <w:iCs/>
          <w:color w:val="44546A" w:themeColor="text2"/>
        </w:rPr>
        <w:t>Dimensiunea 3</w:t>
      </w:r>
      <w:r w:rsidR="00C33D7E" w:rsidRPr="00DE2B76">
        <w:rPr>
          <w:rFonts w:asciiTheme="majorHAnsi" w:hAnsiTheme="majorHAnsi" w:cstheme="majorHAnsi"/>
          <w:b/>
          <w:iCs/>
          <w:color w:val="44546A" w:themeColor="text2"/>
        </w:rPr>
        <w:t>:</w:t>
      </w:r>
      <w:r w:rsidRPr="00DE2B76">
        <w:rPr>
          <w:rFonts w:asciiTheme="majorHAnsi" w:hAnsiTheme="majorHAnsi" w:cstheme="majorHAnsi"/>
          <w:b/>
          <w:iCs/>
          <w:color w:val="44546A" w:themeColor="text2"/>
        </w:rPr>
        <w:t xml:space="preserve"> </w:t>
      </w:r>
      <w:r w:rsidRPr="00DE2B76">
        <w:rPr>
          <w:rFonts w:asciiTheme="majorHAnsi" w:hAnsiTheme="majorHAnsi" w:cstheme="majorHAnsi"/>
          <w:b/>
          <w:bCs/>
          <w:iCs/>
          <w:color w:val="44546A" w:themeColor="text2"/>
        </w:rPr>
        <w:t>Mecanism</w:t>
      </w:r>
      <w:r w:rsidRPr="00DE2B76">
        <w:rPr>
          <w:rFonts w:asciiTheme="majorHAnsi" w:hAnsiTheme="majorHAnsi" w:cstheme="majorHAnsi"/>
          <w:b/>
          <w:iCs/>
          <w:color w:val="44546A" w:themeColor="text2"/>
        </w:rPr>
        <w:t xml:space="preserve"> teritorial de punere în practică și abordare teritorială</w:t>
      </w:r>
      <w:r w:rsidRPr="00DE2B76">
        <w:rPr>
          <w:rFonts w:asciiTheme="majorHAnsi" w:hAnsiTheme="majorHAnsi" w:cstheme="majorHAnsi"/>
          <w:iCs/>
          <w:color w:val="44546A" w:themeColor="text2"/>
        </w:rPr>
        <w:t xml:space="preserve">, </w:t>
      </w:r>
      <w:r w:rsidR="00C33D7E" w:rsidRPr="00DE2B76">
        <w:rPr>
          <w:rFonts w:asciiTheme="majorHAnsi" w:hAnsiTheme="majorHAnsi" w:cstheme="majorHAnsi"/>
          <w:iCs/>
          <w:color w:val="44546A" w:themeColor="text2"/>
        </w:rPr>
        <w:t>codul selectat este:</w:t>
      </w:r>
    </w:p>
    <w:p w14:paraId="2BA11256" w14:textId="625F578A" w:rsidR="00DF40BF" w:rsidRPr="00DE2B76" w:rsidRDefault="00DF40BF" w:rsidP="00F36338">
      <w:pPr>
        <w:pStyle w:val="ListParagraph"/>
        <w:numPr>
          <w:ilvl w:val="0"/>
          <w:numId w:val="151"/>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33. Alte abordări – Nicio orientare teritorială</w:t>
      </w:r>
    </w:p>
    <w:p w14:paraId="75471EF1" w14:textId="4C1DFE0A" w:rsidR="003D3EC6"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27" w:name="_Toc147414622"/>
      <w:bookmarkStart w:id="328" w:name="_Hlk134880163"/>
      <w:r w:rsidRPr="00DE2B76">
        <w:rPr>
          <w:rFonts w:asciiTheme="majorHAnsi" w:hAnsiTheme="majorHAnsi" w:cstheme="majorHAnsi"/>
          <w:b/>
          <w:bCs/>
          <w:iCs/>
          <w:color w:val="44546A" w:themeColor="text2"/>
        </w:rPr>
        <w:t xml:space="preserve">7.4. </w:t>
      </w:r>
      <w:r w:rsidR="00566CCA" w:rsidRPr="00DE2B76">
        <w:rPr>
          <w:rFonts w:asciiTheme="majorHAnsi" w:hAnsiTheme="majorHAnsi" w:cstheme="majorHAnsi"/>
          <w:b/>
          <w:bCs/>
          <w:iCs/>
          <w:color w:val="44546A" w:themeColor="text2"/>
        </w:rPr>
        <w:t xml:space="preserve">Anexe </w:t>
      </w:r>
      <w:r w:rsidR="002D47EF" w:rsidRPr="00DE2B76">
        <w:rPr>
          <w:rFonts w:asciiTheme="majorHAnsi" w:hAnsiTheme="majorHAnsi" w:cstheme="majorHAnsi"/>
          <w:b/>
          <w:bCs/>
          <w:iCs/>
          <w:color w:val="44546A" w:themeColor="text2"/>
        </w:rPr>
        <w:t xml:space="preserve">și documente </w:t>
      </w:r>
      <w:r w:rsidR="00566CCA" w:rsidRPr="00DE2B76">
        <w:rPr>
          <w:rFonts w:asciiTheme="majorHAnsi" w:hAnsiTheme="majorHAnsi" w:cstheme="majorHAnsi"/>
          <w:b/>
          <w:bCs/>
          <w:iCs/>
          <w:color w:val="44546A" w:themeColor="text2"/>
        </w:rPr>
        <w:t>obligatorii la depunerea cererii</w:t>
      </w:r>
      <w:bookmarkEnd w:id="327"/>
      <w:r w:rsidR="00566CCA" w:rsidRPr="00DE2B76">
        <w:rPr>
          <w:rFonts w:asciiTheme="majorHAnsi" w:hAnsiTheme="majorHAnsi" w:cstheme="majorHAnsi"/>
          <w:b/>
          <w:bCs/>
          <w:iCs/>
          <w:color w:val="44546A" w:themeColor="text2"/>
        </w:rPr>
        <w:t xml:space="preserve"> </w:t>
      </w:r>
    </w:p>
    <w:p w14:paraId="3FC1FC19" w14:textId="77777777" w:rsidR="00ED23AE" w:rsidRPr="00DE2B76" w:rsidRDefault="00ED23AE" w:rsidP="00F36338">
      <w:pPr>
        <w:pStyle w:val="ListParagraph"/>
        <w:numPr>
          <w:ilvl w:val="0"/>
          <w:numId w:val="110"/>
        </w:numPr>
        <w:tabs>
          <w:tab w:val="left" w:pos="990"/>
        </w:tabs>
        <w:spacing w:before="60" w:after="0" w:line="240" w:lineRule="auto"/>
        <w:contextualSpacing w:val="0"/>
        <w:jc w:val="both"/>
        <w:rPr>
          <w:rFonts w:asciiTheme="majorHAnsi" w:hAnsiTheme="majorHAnsi" w:cstheme="majorHAnsi"/>
          <w:b/>
          <w:bCs/>
          <w:i/>
          <w:color w:val="44546A" w:themeColor="text2"/>
        </w:rPr>
      </w:pPr>
      <w:bookmarkStart w:id="329" w:name="_Hlk136431245"/>
      <w:r w:rsidRPr="00DE2B76">
        <w:rPr>
          <w:rFonts w:asciiTheme="majorHAnsi" w:hAnsiTheme="majorHAnsi" w:cstheme="majorHAnsi"/>
          <w:b/>
          <w:bCs/>
          <w:i/>
          <w:color w:val="44546A" w:themeColor="text2"/>
        </w:rPr>
        <w:t>Anexe:</w:t>
      </w:r>
    </w:p>
    <w:p w14:paraId="002E0E78" w14:textId="2B9164B6" w:rsidR="000853CE" w:rsidRPr="00DE2B76" w:rsidRDefault="000853CE" w:rsidP="006E78FB">
      <w:pPr>
        <w:pStyle w:val="ListParagraph"/>
        <w:numPr>
          <w:ilvl w:val="0"/>
          <w:numId w:val="49"/>
        </w:numPr>
        <w:spacing w:before="60" w:after="0" w:line="240" w:lineRule="auto"/>
        <w:contextualSpacing w:val="0"/>
        <w:rPr>
          <w:rFonts w:asciiTheme="majorHAnsi" w:hAnsiTheme="majorHAnsi" w:cstheme="majorHAnsi"/>
          <w:iCs/>
          <w:color w:val="44546A" w:themeColor="text2"/>
        </w:rPr>
      </w:pPr>
      <w:bookmarkStart w:id="330" w:name="_Hlk134184848"/>
      <w:bookmarkEnd w:id="329"/>
      <w:r w:rsidRPr="00DE2B76">
        <w:rPr>
          <w:rFonts w:asciiTheme="majorHAnsi" w:hAnsiTheme="majorHAnsi" w:cstheme="majorHAnsi"/>
          <w:iCs/>
          <w:color w:val="44546A" w:themeColor="text2"/>
        </w:rPr>
        <w:t xml:space="preserve">Anexa </w:t>
      </w:r>
      <w:r w:rsidR="001D6B72" w:rsidRPr="00DE2B76">
        <w:rPr>
          <w:rFonts w:asciiTheme="majorHAnsi" w:hAnsiTheme="majorHAnsi" w:cstheme="majorHAnsi"/>
          <w:iCs/>
          <w:color w:val="44546A" w:themeColor="text2"/>
        </w:rPr>
        <w:t>2</w:t>
      </w:r>
      <w:r w:rsidRPr="00DE2B76">
        <w:rPr>
          <w:rFonts w:asciiTheme="majorHAnsi" w:hAnsiTheme="majorHAnsi" w:cstheme="majorHAnsi"/>
          <w:iCs/>
          <w:color w:val="44546A" w:themeColor="text2"/>
        </w:rPr>
        <w:t>.1</w:t>
      </w:r>
      <w:r w:rsidR="00927284"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 xml:space="preserve">Planificare ținte indicatori </w:t>
      </w:r>
    </w:p>
    <w:p w14:paraId="7A7FB38D" w14:textId="1EE1ED4B" w:rsidR="00D044DA" w:rsidRPr="00DE2B76" w:rsidRDefault="00F800C0" w:rsidP="006E78FB">
      <w:pPr>
        <w:pStyle w:val="ListParagraph"/>
        <w:numPr>
          <w:ilvl w:val="0"/>
          <w:numId w:val="49"/>
        </w:numPr>
        <w:spacing w:before="60" w:after="0" w:line="240" w:lineRule="auto"/>
        <w:contextualSpacing w:val="0"/>
        <w:rPr>
          <w:rFonts w:asciiTheme="majorHAnsi" w:hAnsiTheme="majorHAnsi" w:cstheme="majorHAnsi"/>
          <w:iCs/>
          <w:color w:val="44546A" w:themeColor="text2"/>
        </w:rPr>
      </w:pPr>
      <w:r w:rsidRPr="00DE2B76">
        <w:rPr>
          <w:rFonts w:asciiTheme="majorHAnsi" w:hAnsiTheme="majorHAnsi" w:cstheme="majorHAnsi"/>
          <w:iCs/>
          <w:color w:val="44546A" w:themeColor="text2"/>
        </w:rPr>
        <w:lastRenderedPageBreak/>
        <w:t>Anexa</w:t>
      </w:r>
      <w:r w:rsidR="00811541" w:rsidRPr="00DE2B76">
        <w:rPr>
          <w:rFonts w:asciiTheme="majorHAnsi" w:hAnsiTheme="majorHAnsi" w:cstheme="majorHAnsi"/>
          <w:iCs/>
          <w:color w:val="44546A" w:themeColor="text2"/>
        </w:rPr>
        <w:t xml:space="preserve"> </w:t>
      </w:r>
      <w:r w:rsidR="00D44313" w:rsidRPr="00DE2B76">
        <w:rPr>
          <w:rFonts w:asciiTheme="majorHAnsi" w:hAnsiTheme="majorHAnsi" w:cstheme="majorHAnsi"/>
          <w:iCs/>
          <w:color w:val="44546A" w:themeColor="text2"/>
        </w:rPr>
        <w:t>4</w:t>
      </w:r>
      <w:r w:rsidR="00927284"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w:t>
      </w:r>
      <w:r w:rsidR="007951AD" w:rsidRPr="00DE2B76">
        <w:rPr>
          <w:rFonts w:asciiTheme="majorHAnsi" w:hAnsiTheme="majorHAnsi" w:cstheme="majorHAnsi"/>
          <w:iCs/>
          <w:color w:val="44546A" w:themeColor="text2"/>
        </w:rPr>
        <w:t>D</w:t>
      </w:r>
      <w:r w:rsidR="00D044DA" w:rsidRPr="00DE2B76">
        <w:rPr>
          <w:rFonts w:asciiTheme="majorHAnsi" w:hAnsiTheme="majorHAnsi" w:cstheme="majorHAnsi"/>
          <w:iCs/>
          <w:color w:val="44546A" w:themeColor="text2"/>
        </w:rPr>
        <w:t>eclarația unică</w:t>
      </w:r>
      <w:r w:rsidR="00DF5CE7" w:rsidRPr="00DE2B76">
        <w:rPr>
          <w:rFonts w:asciiTheme="majorHAnsi" w:hAnsiTheme="majorHAnsi" w:cstheme="majorHAnsi"/>
          <w:iCs/>
          <w:color w:val="44546A" w:themeColor="text2"/>
        </w:rPr>
        <w:t xml:space="preserve"> </w:t>
      </w:r>
    </w:p>
    <w:p w14:paraId="1445B710" w14:textId="3FF2C899" w:rsidR="009521DA" w:rsidRPr="00DE2B76" w:rsidRDefault="009521DA" w:rsidP="006E78FB">
      <w:pPr>
        <w:pStyle w:val="ListParagraph"/>
        <w:numPr>
          <w:ilvl w:val="0"/>
          <w:numId w:val="49"/>
        </w:numPr>
        <w:spacing w:before="60" w:after="0" w:line="240" w:lineRule="auto"/>
        <w:contextualSpacing w:val="0"/>
        <w:rPr>
          <w:rFonts w:asciiTheme="majorHAnsi" w:hAnsiTheme="majorHAnsi" w:cstheme="majorHAnsi"/>
          <w:iCs/>
          <w:color w:val="44546A" w:themeColor="text2"/>
        </w:rPr>
      </w:pPr>
      <w:r w:rsidRPr="00DE2B76">
        <w:rPr>
          <w:rFonts w:asciiTheme="majorHAnsi" w:hAnsiTheme="majorHAnsi" w:cstheme="majorHAnsi"/>
          <w:iCs/>
          <w:color w:val="44546A" w:themeColor="text2"/>
        </w:rPr>
        <w:t>Anexa</w:t>
      </w:r>
      <w:r w:rsidR="00D246B4" w:rsidRPr="00DE2B76">
        <w:rPr>
          <w:rFonts w:asciiTheme="majorHAnsi" w:hAnsiTheme="majorHAnsi" w:cstheme="majorHAnsi"/>
          <w:iCs/>
          <w:color w:val="44546A" w:themeColor="text2"/>
        </w:rPr>
        <w:t xml:space="preserve"> 5</w:t>
      </w:r>
      <w:r w:rsidR="00927284"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Tabel centralizator pentru documente ce dovedesc dreptul de proprietate/ administrare</w:t>
      </w:r>
    </w:p>
    <w:bookmarkEnd w:id="330"/>
    <w:p w14:paraId="3B1CE954" w14:textId="12753882" w:rsidR="00507468" w:rsidRPr="00DE2B76" w:rsidRDefault="00507468" w:rsidP="00F36338">
      <w:pPr>
        <w:pStyle w:val="ListParagraph"/>
        <w:numPr>
          <w:ilvl w:val="0"/>
          <w:numId w:val="110"/>
        </w:numPr>
        <w:tabs>
          <w:tab w:val="left" w:pos="990"/>
        </w:tabs>
        <w:spacing w:before="60" w:after="0" w:line="240" w:lineRule="auto"/>
        <w:contextualSpacing w:val="0"/>
        <w:jc w:val="both"/>
        <w:rPr>
          <w:rFonts w:asciiTheme="majorHAnsi" w:hAnsiTheme="majorHAnsi" w:cstheme="majorHAnsi"/>
          <w:b/>
          <w:bCs/>
          <w:iCs/>
          <w:color w:val="44546A" w:themeColor="text2"/>
        </w:rPr>
      </w:pPr>
      <w:r w:rsidRPr="00DE2B76">
        <w:rPr>
          <w:rFonts w:asciiTheme="majorHAnsi" w:hAnsiTheme="majorHAnsi" w:cstheme="majorHAnsi"/>
          <w:b/>
          <w:bCs/>
          <w:i/>
          <w:color w:val="44546A" w:themeColor="text2"/>
        </w:rPr>
        <w:t>Documente</w:t>
      </w:r>
      <w:r w:rsidRPr="00DE2B76">
        <w:rPr>
          <w:rFonts w:asciiTheme="majorHAnsi" w:hAnsiTheme="majorHAnsi" w:cstheme="majorHAnsi"/>
          <w:b/>
          <w:bCs/>
          <w:iCs/>
          <w:color w:val="44546A" w:themeColor="text2"/>
        </w:rPr>
        <w:t xml:space="preserve"> statutare</w:t>
      </w:r>
      <w:r w:rsidR="00DF5CE7" w:rsidRPr="00DE2B76">
        <w:rPr>
          <w:rFonts w:asciiTheme="majorHAnsi" w:hAnsiTheme="majorHAnsi" w:cstheme="majorHAnsi"/>
          <w:b/>
          <w:bCs/>
          <w:iCs/>
          <w:color w:val="44546A" w:themeColor="text2"/>
        </w:rPr>
        <w:t xml:space="preserve"> pentru solicitant</w:t>
      </w:r>
    </w:p>
    <w:p w14:paraId="6C0BED5F" w14:textId="77777777" w:rsidR="00DD0C1B" w:rsidRPr="00DE2B76" w:rsidRDefault="00DD0C1B"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documentele care demonstrează forma de constituire / documente statutare; </w:t>
      </w:r>
    </w:p>
    <w:p w14:paraId="7FD930D5" w14:textId="77777777" w:rsidR="000853CE" w:rsidRPr="00DE2B76" w:rsidRDefault="00DD0C1B"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document de numire a reprezentantului legal/ împuternicitului; </w:t>
      </w:r>
    </w:p>
    <w:p w14:paraId="09C6BC3D" w14:textId="3F9CDD0E" w:rsidR="00DD0C1B" w:rsidRPr="00DE2B76" w:rsidRDefault="00DF5CE7"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act de identificare al reprezentantului legal/ împuternicitului</w:t>
      </w:r>
      <w:r w:rsidR="00D17520" w:rsidRPr="00DE2B76">
        <w:rPr>
          <w:rFonts w:asciiTheme="majorHAnsi" w:hAnsiTheme="majorHAnsi" w:cstheme="majorHAnsi"/>
          <w:color w:val="44546A" w:themeColor="text2"/>
        </w:rPr>
        <w:t>.</w:t>
      </w:r>
    </w:p>
    <w:p w14:paraId="6BDBFC85" w14:textId="77777777" w:rsidR="008C3B5B" w:rsidRPr="00DE2B76" w:rsidRDefault="008C3B5B" w:rsidP="00F36338">
      <w:pPr>
        <w:autoSpaceDE w:val="0"/>
        <w:autoSpaceDN w:val="0"/>
        <w:adjustRightInd w:val="0"/>
        <w:spacing w:before="60" w:after="0" w:line="240" w:lineRule="auto"/>
        <w:jc w:val="both"/>
        <w:rPr>
          <w:rFonts w:asciiTheme="majorHAnsi" w:hAnsiTheme="majorHAnsi" w:cstheme="majorHAnsi"/>
          <w:b/>
          <w:bCs/>
          <w:iCs/>
          <w:color w:val="44546A" w:themeColor="text2"/>
        </w:rPr>
      </w:pPr>
    </w:p>
    <w:p w14:paraId="73674CC9" w14:textId="717358F3" w:rsidR="003D3EC6" w:rsidRPr="00DE2B76" w:rsidRDefault="00C7369F" w:rsidP="00F36338">
      <w:pPr>
        <w:pStyle w:val="ListParagraph"/>
        <w:numPr>
          <w:ilvl w:val="0"/>
          <w:numId w:val="110"/>
        </w:numPr>
        <w:tabs>
          <w:tab w:val="left" w:pos="990"/>
        </w:tabs>
        <w:spacing w:before="60" w:after="0" w:line="240" w:lineRule="auto"/>
        <w:contextualSpacing w:val="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Alte </w:t>
      </w:r>
      <w:r w:rsidRPr="00DE2B76">
        <w:rPr>
          <w:rFonts w:asciiTheme="majorHAnsi" w:hAnsiTheme="majorHAnsi" w:cstheme="majorHAnsi"/>
          <w:b/>
          <w:bCs/>
          <w:i/>
          <w:color w:val="44546A" w:themeColor="text2"/>
        </w:rPr>
        <w:t>documente</w:t>
      </w:r>
      <w:r w:rsidRPr="00DE2B76">
        <w:rPr>
          <w:rFonts w:asciiTheme="majorHAnsi" w:hAnsiTheme="majorHAnsi" w:cstheme="majorHAnsi"/>
          <w:b/>
          <w:bCs/>
          <w:color w:val="44546A" w:themeColor="text2"/>
        </w:rPr>
        <w:t>:</w:t>
      </w:r>
    </w:p>
    <w:p w14:paraId="6B7ECC79" w14:textId="4214FA28" w:rsidR="00022A8C" w:rsidRPr="00DE2B76" w:rsidRDefault="00CB5B8B" w:rsidP="00F36338">
      <w:pPr>
        <w:pStyle w:val="ListParagraph"/>
        <w:numPr>
          <w:ilvl w:val="0"/>
          <w:numId w:val="47"/>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Notă de finalizare a acțiunii/</w:t>
      </w:r>
      <w:r w:rsidR="00022A8C" w:rsidRPr="00DE2B76">
        <w:rPr>
          <w:rFonts w:asciiTheme="majorHAnsi" w:hAnsiTheme="majorHAnsi" w:cstheme="majorHAnsi"/>
          <w:iCs/>
          <w:color w:val="44546A" w:themeColor="text2"/>
        </w:rPr>
        <w:t>Action completion Note</w:t>
      </w:r>
      <w:r w:rsidR="00022A8C" w:rsidRPr="00DE2B76">
        <w:rPr>
          <w:rFonts w:asciiTheme="majorHAnsi" w:hAnsiTheme="majorHAnsi" w:cstheme="majorHAnsi"/>
          <w:iCs/>
          <w:color w:val="44546A" w:themeColor="text2"/>
          <w:lang w:val="en-US"/>
        </w:rPr>
        <w:t>;</w:t>
      </w:r>
    </w:p>
    <w:p w14:paraId="0EE3D813" w14:textId="5F8AD0F2" w:rsidR="0057123C" w:rsidRPr="00DE2B76" w:rsidRDefault="00871049" w:rsidP="00F36338">
      <w:pPr>
        <w:pStyle w:val="ListParagraph"/>
        <w:numPr>
          <w:ilvl w:val="0"/>
          <w:numId w:val="47"/>
        </w:numPr>
        <w:spacing w:before="60" w:after="0" w:line="240" w:lineRule="auto"/>
        <w:ind w:right="120"/>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w:t>
      </w:r>
      <w:r w:rsidR="00890AD0" w:rsidRPr="00DE2B76">
        <w:rPr>
          <w:rFonts w:asciiTheme="majorHAnsi" w:hAnsiTheme="majorHAnsi" w:cstheme="majorHAnsi"/>
          <w:iCs/>
          <w:color w:val="44546A" w:themeColor="text2"/>
        </w:rPr>
        <w:t>V</w:t>
      </w:r>
      <w:r w:rsidR="00FC3C24"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urile </w:t>
      </w:r>
      <w:r w:rsidR="0057123C" w:rsidRPr="00DE2B76">
        <w:rPr>
          <w:rFonts w:asciiTheme="majorHAnsi" w:hAnsiTheme="majorHAnsi" w:cstheme="majorHAnsi"/>
          <w:iCs/>
          <w:color w:val="44546A" w:themeColor="text2"/>
        </w:rPr>
        <w:t xml:space="preserve"> </w:t>
      </w:r>
      <w:r w:rsidR="0057123C" w:rsidRPr="00DE2B76">
        <w:rPr>
          <w:rFonts w:asciiTheme="majorHAnsi" w:hAnsiTheme="majorHAnsi" w:cstheme="majorHAnsi"/>
          <w:color w:val="44546A" w:themeColor="text2"/>
        </w:rPr>
        <w:t>experți</w:t>
      </w:r>
      <w:r w:rsidR="008C2C2F" w:rsidRPr="00DE2B76">
        <w:rPr>
          <w:rFonts w:asciiTheme="majorHAnsi" w:hAnsiTheme="majorHAnsi" w:cstheme="majorHAnsi"/>
          <w:color w:val="44546A" w:themeColor="text2"/>
        </w:rPr>
        <w:t>lor</w:t>
      </w:r>
      <w:r w:rsidR="008C2C2F" w:rsidRPr="00DE2B76">
        <w:rPr>
          <w:rFonts w:asciiTheme="majorHAnsi" w:hAnsiTheme="majorHAnsi" w:cstheme="majorHAnsi"/>
          <w:iCs/>
          <w:color w:val="44546A" w:themeColor="text2"/>
        </w:rPr>
        <w:t xml:space="preserve"> relevanți </w:t>
      </w:r>
      <w:r w:rsidR="00285EB3" w:rsidRPr="00DE2B76">
        <w:rPr>
          <w:rFonts w:asciiTheme="majorHAnsi" w:hAnsiTheme="majorHAnsi" w:cstheme="majorHAnsi"/>
          <w:iCs/>
          <w:color w:val="44546A" w:themeColor="text2"/>
        </w:rPr>
        <w:t>subcriterul 3.3</w:t>
      </w:r>
      <w:r w:rsidR="0057123C" w:rsidRPr="00DE2B76">
        <w:rPr>
          <w:rFonts w:asciiTheme="majorHAnsi" w:hAnsiTheme="majorHAnsi" w:cstheme="majorHAnsi"/>
          <w:iCs/>
          <w:color w:val="44546A" w:themeColor="text2"/>
        </w:rPr>
        <w:t xml:space="preserve">. </w:t>
      </w:r>
    </w:p>
    <w:p w14:paraId="1A947500" w14:textId="183338A2" w:rsidR="00F632A2" w:rsidRPr="00DE2B76" w:rsidRDefault="00F632A2"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b/>
          <w:bCs/>
          <w:iCs/>
          <w:color w:val="44546A" w:themeColor="text2"/>
        </w:rPr>
        <w:t xml:space="preserve">documentațiile tehnico-economice </w:t>
      </w:r>
      <w:r w:rsidRPr="00DE2B76">
        <w:rPr>
          <w:rFonts w:asciiTheme="majorHAnsi" w:hAnsiTheme="majorHAnsi" w:cstheme="majorHAnsi"/>
          <w:b/>
          <w:bCs/>
          <w:color w:val="44546A" w:themeColor="text2"/>
        </w:rPr>
        <w:t>elaborate pentru proiect</w:t>
      </w:r>
      <w:r w:rsidRPr="00DE2B76">
        <w:rPr>
          <w:rFonts w:asciiTheme="majorHAnsi" w:hAnsiTheme="majorHAnsi" w:cstheme="majorHAnsi"/>
          <w:color w:val="44546A" w:themeColor="text2"/>
        </w:rPr>
        <w:t xml:space="preserve"> (</w:t>
      </w:r>
      <w:r w:rsidR="00D246B4" w:rsidRPr="00DE2B76">
        <w:rPr>
          <w:rFonts w:asciiTheme="majorHAnsi" w:hAnsiTheme="majorHAnsi" w:cstheme="majorHAnsi"/>
          <w:color w:val="44546A" w:themeColor="text2"/>
        </w:rPr>
        <w:t>SF/</w:t>
      </w:r>
      <w:r w:rsidRPr="00DE2B76">
        <w:rPr>
          <w:rFonts w:asciiTheme="majorHAnsi" w:hAnsiTheme="majorHAnsi" w:cstheme="majorHAnsi"/>
          <w:color w:val="44546A" w:themeColor="text2"/>
        </w:rPr>
        <w:t xml:space="preserve">PT) care </w:t>
      </w:r>
      <w:r w:rsidR="008C3B5B" w:rsidRPr="00DE2B76">
        <w:rPr>
          <w:rFonts w:asciiTheme="majorHAnsi" w:hAnsiTheme="majorHAnsi" w:cstheme="majorHAnsi"/>
          <w:color w:val="44546A" w:themeColor="text2"/>
        </w:rPr>
        <w:t>demonstrează</w:t>
      </w:r>
      <w:r w:rsidRPr="00DE2B76">
        <w:rPr>
          <w:rFonts w:asciiTheme="majorHAnsi" w:hAnsiTheme="majorHAnsi" w:cstheme="majorHAnsi"/>
          <w:color w:val="44546A" w:themeColor="text2"/>
        </w:rPr>
        <w:t xml:space="preserve"> maturitatea proiectului:</w:t>
      </w:r>
    </w:p>
    <w:p w14:paraId="200D08D6" w14:textId="36F4433D" w:rsidR="009C5988" w:rsidRPr="00DE2B76" w:rsidRDefault="009C5988" w:rsidP="00C30590">
      <w:pPr>
        <w:pStyle w:val="ListParagraph"/>
        <w:numPr>
          <w:ilvl w:val="1"/>
          <w:numId w:val="47"/>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bCs/>
          <w:snapToGrid w:val="0"/>
          <w:color w:val="44546A" w:themeColor="text2"/>
        </w:rPr>
        <w:t>Proiectul tehnic în format scanat, tip pdf</w:t>
      </w:r>
      <w:r w:rsidR="006460E7" w:rsidRPr="00DE2B76">
        <w:rPr>
          <w:rFonts w:asciiTheme="majorHAnsi" w:hAnsiTheme="majorHAnsi" w:cstheme="majorHAnsi"/>
          <w:bCs/>
          <w:snapToGrid w:val="0"/>
          <w:color w:val="44546A" w:themeColor="text2"/>
        </w:rPr>
        <w:t>.</w:t>
      </w:r>
      <w:r w:rsidRPr="00DE2B76">
        <w:rPr>
          <w:rFonts w:asciiTheme="majorHAnsi" w:hAnsiTheme="majorHAnsi" w:cstheme="majorHAnsi"/>
          <w:bCs/>
          <w:snapToGrid w:val="0"/>
          <w:color w:val="44546A" w:themeColor="text2"/>
        </w:rPr>
        <w:t xml:space="preserve">, însoțit de devizul general actualizat, conform prevederilor legale, urmând ca evaluarea tehnică și financiară să se realizeze în baza acestuia. </w:t>
      </w:r>
      <w:bookmarkStart w:id="331" w:name="_Hlk135742248"/>
      <w:r w:rsidR="00C30590" w:rsidRPr="00DE2B76">
        <w:rPr>
          <w:rFonts w:asciiTheme="majorHAnsi" w:hAnsiTheme="majorHAnsi" w:cstheme="majorHAnsi"/>
          <w:bCs/>
          <w:snapToGrid w:val="0"/>
          <w:color w:val="44546A" w:themeColor="text2"/>
        </w:rPr>
        <w:t>(a se vedea și conținutul cadru aferent documentației tehnico-economice conform HG nr. 907/2016.</w:t>
      </w:r>
      <w:bookmarkEnd w:id="331"/>
      <w:r w:rsidR="00D44313" w:rsidRPr="00DE2B76">
        <w:rPr>
          <w:rFonts w:asciiTheme="majorHAnsi" w:hAnsiTheme="majorHAnsi" w:cstheme="majorHAnsi"/>
          <w:bCs/>
          <w:snapToGrid w:val="0"/>
          <w:color w:val="44546A" w:themeColor="text2"/>
        </w:rPr>
        <w:t xml:space="preserve"> </w:t>
      </w:r>
      <w:r w:rsidR="00C30590" w:rsidRPr="00DE2B76">
        <w:rPr>
          <w:rFonts w:asciiTheme="majorHAnsi" w:hAnsiTheme="majorHAnsi" w:cstheme="majorHAnsi"/>
          <w:iCs/>
          <w:color w:val="44546A" w:themeColor="text2"/>
        </w:rPr>
        <w:t>Devizul general pentru proiectele de lucrări în conformitate cu HG 907/2016 – a se vedea structura devizului general din legislația în vigoare privind aprobarea conținutului-cadru al documentației tehnico-economice aferente investițiilor publice, precum și a structurii și metodologiei de elaborare a devizului general pentru obiective de investiții și lucrări de intervenții. Devizul general trebuie să prezinte data elaborării/actualizării, să fie semnat de către elaboratorul documentației tehnico-economice. Devizul general trebuie sa fie semnat și de reprezentantul legal sau de o persoană împuternicită special în acest sens)</w:t>
      </w:r>
      <w:r w:rsidR="00D44313" w:rsidRPr="00DE2B76">
        <w:rPr>
          <w:rFonts w:asciiTheme="majorHAnsi" w:hAnsiTheme="majorHAnsi" w:cstheme="majorHAnsi"/>
          <w:iCs/>
          <w:color w:val="44546A" w:themeColor="text2"/>
        </w:rPr>
        <w:t>.</w:t>
      </w:r>
    </w:p>
    <w:p w14:paraId="195B0EA9" w14:textId="6C5398AC" w:rsidR="00F632A2" w:rsidRPr="00DE2B76" w:rsidRDefault="00750317" w:rsidP="00C30590">
      <w:pPr>
        <w:pStyle w:val="ListParagraph"/>
        <w:numPr>
          <w:ilvl w:val="1"/>
          <w:numId w:val="47"/>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bCs/>
          <w:snapToGrid w:val="0"/>
          <w:color w:val="44546A" w:themeColor="text2"/>
        </w:rPr>
        <w:t>Contractul de</w:t>
      </w:r>
      <w:r w:rsidR="009C5988" w:rsidRPr="00DE2B76">
        <w:rPr>
          <w:rFonts w:asciiTheme="majorHAnsi" w:hAnsiTheme="majorHAnsi" w:cstheme="majorHAnsi"/>
          <w:bCs/>
          <w:snapToGrid w:val="0"/>
          <w:color w:val="44546A" w:themeColor="text2"/>
        </w:rPr>
        <w:t xml:space="preserve"> execuți</w:t>
      </w:r>
      <w:r w:rsidRPr="00DE2B76">
        <w:rPr>
          <w:rFonts w:asciiTheme="majorHAnsi" w:hAnsiTheme="majorHAnsi" w:cstheme="majorHAnsi"/>
          <w:bCs/>
          <w:snapToGrid w:val="0"/>
          <w:color w:val="44546A" w:themeColor="text2"/>
        </w:rPr>
        <w:t>e a</w:t>
      </w:r>
      <w:r w:rsidR="009C5988" w:rsidRPr="00DE2B76">
        <w:rPr>
          <w:rFonts w:asciiTheme="majorHAnsi" w:hAnsiTheme="majorHAnsi" w:cstheme="majorHAnsi"/>
          <w:bCs/>
          <w:snapToGrid w:val="0"/>
          <w:color w:val="44546A" w:themeColor="text2"/>
        </w:rPr>
        <w:t xml:space="preserve"> lucrărilor</w:t>
      </w:r>
      <w:r w:rsidRPr="00DE2B76">
        <w:rPr>
          <w:rFonts w:asciiTheme="majorHAnsi" w:hAnsiTheme="majorHAnsi" w:cstheme="majorHAnsi"/>
          <w:bCs/>
          <w:snapToGrid w:val="0"/>
          <w:color w:val="44546A" w:themeColor="text2"/>
        </w:rPr>
        <w:t xml:space="preserve"> </w:t>
      </w:r>
      <w:r w:rsidR="009C5988" w:rsidRPr="00DE2B76">
        <w:rPr>
          <w:rFonts w:asciiTheme="majorHAnsi" w:hAnsiTheme="majorHAnsi" w:cstheme="majorHAnsi"/>
          <w:bCs/>
          <w:snapToGrid w:val="0"/>
          <w:color w:val="44546A" w:themeColor="text2"/>
        </w:rPr>
        <w:t>semnat, pentru justificarea maturității proiectului și notarea în etapa de evaluare tehnică și economică.</w:t>
      </w:r>
    </w:p>
    <w:p w14:paraId="1F24F80B" w14:textId="468C2827" w:rsidR="00C7369F" w:rsidRPr="00DE2B76" w:rsidRDefault="00C7369F"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Documentația privind imunizarea la schimbările climatice</w:t>
      </w:r>
      <w:r w:rsidR="00F800C0" w:rsidRPr="00DE2B76">
        <w:rPr>
          <w:rFonts w:asciiTheme="majorHAnsi" w:hAnsiTheme="majorHAnsi" w:cstheme="majorHAnsi"/>
          <w:color w:val="44546A" w:themeColor="text2"/>
        </w:rPr>
        <w:t xml:space="preserve"> – </w:t>
      </w:r>
      <w:bookmarkStart w:id="332" w:name="_Hlk135060469"/>
      <w:r w:rsidR="00F800C0" w:rsidRPr="00DE2B76">
        <w:rPr>
          <w:rFonts w:asciiTheme="majorHAnsi" w:hAnsiTheme="majorHAnsi" w:cstheme="majorHAnsi"/>
          <w:color w:val="44546A" w:themeColor="text2"/>
        </w:rPr>
        <w:t>conform orientărilor CE</w:t>
      </w:r>
      <w:r w:rsidRPr="00DE2B76">
        <w:rPr>
          <w:rFonts w:asciiTheme="majorHAnsi" w:hAnsiTheme="majorHAnsi" w:cstheme="majorHAnsi"/>
          <w:color w:val="44546A" w:themeColor="text2"/>
        </w:rPr>
        <w:t>;</w:t>
      </w:r>
      <w:bookmarkEnd w:id="332"/>
    </w:p>
    <w:p w14:paraId="1AC796BA" w14:textId="626AAA38" w:rsidR="00ED23AE" w:rsidRPr="00DE2B76" w:rsidRDefault="00ED23AE"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bookmarkStart w:id="333" w:name="_Hlk136431159"/>
      <w:bookmarkStart w:id="334" w:name="_Hlk135060505"/>
      <w:r w:rsidRPr="00DE2B76">
        <w:rPr>
          <w:rFonts w:asciiTheme="majorHAnsi" w:hAnsiTheme="majorHAnsi" w:cstheme="majorHAnsi"/>
          <w:color w:val="44546A" w:themeColor="text2"/>
        </w:rPr>
        <w:t xml:space="preserve">Act de reglementare care atestă încheierea  procedurii de evaluare a impactului asupra mediului (Decizia etapei de încadrare a proiectului / Clasarea notificării emisă de autoritatea pentru protecția mediului (proiecte pentru care execuția lucrărilor NU a fost demarată), document obligatoriu la semnarea contractului; </w:t>
      </w:r>
    </w:p>
    <w:bookmarkEnd w:id="333"/>
    <w:p w14:paraId="6B0B0FAE" w14:textId="6C495AC0" w:rsidR="005F31D9" w:rsidRPr="00DE2B76" w:rsidRDefault="005F31D9" w:rsidP="00F36338">
      <w:pPr>
        <w:pStyle w:val="ListParagraph"/>
        <w:numPr>
          <w:ilvl w:val="0"/>
          <w:numId w:val="47"/>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Decizia finală emisă de autoritatea competentă privind evaluarea impactului asupra mediului (proiecte pentru care execuția lucrărilor a fost demarată)</w:t>
      </w:r>
      <w:r w:rsidR="0015715C" w:rsidRPr="00DE2B76">
        <w:rPr>
          <w:rFonts w:asciiTheme="majorHAnsi" w:hAnsiTheme="majorHAnsi" w:cstheme="majorHAnsi"/>
          <w:color w:val="44546A" w:themeColor="text2"/>
        </w:rPr>
        <w:t>, după caz</w:t>
      </w:r>
      <w:r w:rsidRPr="00DE2B76">
        <w:rPr>
          <w:rFonts w:asciiTheme="majorHAnsi" w:hAnsiTheme="majorHAnsi" w:cstheme="majorHAnsi"/>
          <w:color w:val="44546A" w:themeColor="text2"/>
        </w:rPr>
        <w:t xml:space="preserve">;  </w:t>
      </w:r>
    </w:p>
    <w:p w14:paraId="6B31DD08" w14:textId="6A9B0386" w:rsidR="00E74ADF" w:rsidRPr="00DE2B76" w:rsidRDefault="008B0FBF" w:rsidP="00FD261E">
      <w:pPr>
        <w:pStyle w:val="ListParagraph"/>
        <w:numPr>
          <w:ilvl w:val="0"/>
          <w:numId w:val="47"/>
        </w:numPr>
        <w:autoSpaceDE w:val="0"/>
        <w:autoSpaceDN w:val="0"/>
        <w:adjustRightInd w:val="0"/>
        <w:spacing w:before="60" w:after="0" w:line="240" w:lineRule="auto"/>
        <w:ind w:right="120"/>
        <w:contextualSpacing w:val="0"/>
        <w:jc w:val="both"/>
        <w:rPr>
          <w:rFonts w:asciiTheme="majorHAnsi" w:hAnsiTheme="majorHAnsi" w:cstheme="majorHAnsi"/>
          <w:color w:val="44546A" w:themeColor="text2"/>
          <w:u w:val="single"/>
        </w:rPr>
      </w:pPr>
      <w:r w:rsidRPr="00DE2B76">
        <w:rPr>
          <w:rFonts w:asciiTheme="majorHAnsi" w:hAnsiTheme="majorHAnsi" w:cstheme="majorHAnsi"/>
          <w:color w:val="44546A" w:themeColor="text2"/>
        </w:rPr>
        <w:t xml:space="preserve">Hotărârea </w:t>
      </w:r>
      <w:r w:rsidR="00E74ADF" w:rsidRPr="00DE2B76">
        <w:rPr>
          <w:rFonts w:asciiTheme="majorHAnsi" w:hAnsiTheme="majorHAnsi" w:cstheme="majorHAnsi"/>
          <w:color w:val="44546A" w:themeColor="text2"/>
        </w:rPr>
        <w:t xml:space="preserve">de Guvern </w:t>
      </w:r>
      <w:r w:rsidRPr="00DE2B76">
        <w:rPr>
          <w:rFonts w:asciiTheme="majorHAnsi" w:hAnsiTheme="majorHAnsi" w:cstheme="majorHAnsi"/>
          <w:color w:val="44546A" w:themeColor="text2"/>
        </w:rPr>
        <w:t xml:space="preserve">de aprobare </w:t>
      </w:r>
      <w:r w:rsidR="0015715C" w:rsidRPr="00DE2B76">
        <w:rPr>
          <w:rFonts w:asciiTheme="majorHAnsi" w:hAnsiTheme="majorHAnsi" w:cstheme="majorHAnsi"/>
          <w:color w:val="44546A" w:themeColor="text2"/>
        </w:rPr>
        <w:t xml:space="preserve">a indicatorilor tehnico – economici ai investiției </w:t>
      </w:r>
      <w:bookmarkEnd w:id="334"/>
    </w:p>
    <w:p w14:paraId="293263B8" w14:textId="45B5D179" w:rsidR="00285EB3" w:rsidRPr="00DE2B76" w:rsidRDefault="00285EB3" w:rsidP="006E78FB">
      <w:pPr>
        <w:pStyle w:val="ListParagraph"/>
        <w:numPr>
          <w:ilvl w:val="0"/>
          <w:numId w:val="47"/>
        </w:numPr>
        <w:autoSpaceDE w:val="0"/>
        <w:autoSpaceDN w:val="0"/>
        <w:adjustRightInd w:val="0"/>
        <w:spacing w:before="60" w:after="0" w:line="240" w:lineRule="auto"/>
        <w:ind w:right="120"/>
        <w:contextualSpacing w:val="0"/>
        <w:jc w:val="both"/>
        <w:rPr>
          <w:rFonts w:asciiTheme="majorHAnsi" w:hAnsiTheme="majorHAnsi" w:cstheme="majorHAnsi"/>
          <w:color w:val="44546A" w:themeColor="text2"/>
          <w:u w:val="single"/>
        </w:rPr>
      </w:pPr>
      <w:r w:rsidRPr="00DE2B76">
        <w:rPr>
          <w:rFonts w:asciiTheme="majorHAnsi" w:hAnsiTheme="majorHAnsi" w:cstheme="majorHAnsi"/>
          <w:color w:val="44546A" w:themeColor="text2"/>
        </w:rPr>
        <w:t>Pentru toate achizițiile de echipamente și alte tipuri de achiziții, indiferent dacă au fost incluse sau nu în documentațiile tehnico-economice- cu excepția celor care fac obiectul costurilor indirecte se vor depune</w:t>
      </w:r>
      <w:r w:rsidRPr="00DE2B76">
        <w:rPr>
          <w:rFonts w:asciiTheme="majorHAnsi" w:hAnsiTheme="majorHAnsi" w:cstheme="majorHAnsi"/>
          <w:i/>
          <w:iCs/>
          <w:color w:val="44546A" w:themeColor="text2"/>
        </w:rPr>
        <w:t xml:space="preserve"> </w:t>
      </w:r>
      <w:r w:rsidRPr="00DE2B76">
        <w:rPr>
          <w:rFonts w:asciiTheme="majorHAnsi" w:hAnsiTheme="majorHAnsi" w:cstheme="majorHAnsi"/>
          <w:color w:val="44546A" w:themeColor="text2"/>
        </w:rPr>
        <w:t xml:space="preserve">minim 2 oferte sau </w:t>
      </w:r>
      <w:r w:rsidRPr="00DE2B76">
        <w:rPr>
          <w:rFonts w:asciiTheme="majorHAnsi" w:hAnsiTheme="majorHAnsi" w:cstheme="majorHAnsi"/>
          <w:color w:val="44546A" w:themeColor="text2"/>
          <w:u w:val="single"/>
        </w:rPr>
        <w:t>cercetări de piață efectuate de solicitant din surse independente si verificabile: statistici oficiale, standarde de calitate, preturi standard, oferte de piață echipamente, justificări ale costurilor, necesare în procesul de evaluare a rezonabilității costurilor;</w:t>
      </w:r>
    </w:p>
    <w:bookmarkEnd w:id="328"/>
    <w:p w14:paraId="0C715846" w14:textId="18DC1D0B" w:rsidR="00566CCA" w:rsidRPr="00DE2B76" w:rsidRDefault="00566CCA" w:rsidP="00F36338">
      <w:pPr>
        <w:pStyle w:val="ListParagraph"/>
        <w:spacing w:before="60" w:after="0" w:line="240" w:lineRule="auto"/>
        <w:contextualSpacing w:val="0"/>
        <w:rPr>
          <w:rFonts w:asciiTheme="majorHAnsi" w:hAnsiTheme="majorHAnsi" w:cstheme="majorHAnsi"/>
          <w:b/>
          <w:bCs/>
          <w:i/>
          <w:color w:val="44546A" w:themeColor="text2"/>
        </w:rPr>
      </w:pPr>
      <w:r w:rsidRPr="00DE2B76">
        <w:rPr>
          <w:rFonts w:asciiTheme="majorHAnsi" w:hAnsiTheme="majorHAnsi" w:cstheme="majorHAnsi"/>
          <w:b/>
          <w:bCs/>
          <w:i/>
          <w:color w:val="44546A" w:themeColor="text2"/>
        </w:rPr>
        <w:tab/>
      </w:r>
    </w:p>
    <w:p w14:paraId="0B7F7F16" w14:textId="0A30F94D" w:rsidR="00B20313"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35" w:name="_Toc147414623"/>
      <w:r w:rsidRPr="00DE2B76">
        <w:rPr>
          <w:rFonts w:asciiTheme="majorHAnsi" w:hAnsiTheme="majorHAnsi" w:cstheme="majorHAnsi"/>
          <w:b/>
          <w:bCs/>
          <w:iCs/>
          <w:color w:val="44546A" w:themeColor="text2"/>
        </w:rPr>
        <w:t xml:space="preserve">7.5. </w:t>
      </w:r>
      <w:r w:rsidR="00B20313" w:rsidRPr="00DE2B76">
        <w:rPr>
          <w:rFonts w:asciiTheme="majorHAnsi" w:hAnsiTheme="majorHAnsi" w:cstheme="majorHAnsi"/>
          <w:b/>
          <w:bCs/>
          <w:iCs/>
          <w:color w:val="44546A" w:themeColor="text2"/>
        </w:rPr>
        <w:t>Aspecte administrative privind depunerea cererii de finanțare</w:t>
      </w:r>
      <w:bookmarkEnd w:id="335"/>
      <w:r w:rsidR="00B20313" w:rsidRPr="00DE2B76">
        <w:rPr>
          <w:rFonts w:asciiTheme="majorHAnsi" w:hAnsiTheme="majorHAnsi" w:cstheme="majorHAnsi"/>
          <w:b/>
          <w:bCs/>
          <w:iCs/>
          <w:color w:val="44546A" w:themeColor="text2"/>
        </w:rPr>
        <w:t xml:space="preserve"> </w:t>
      </w:r>
      <w:r w:rsidR="00B20313" w:rsidRPr="00DE2B76">
        <w:rPr>
          <w:rFonts w:asciiTheme="majorHAnsi" w:hAnsiTheme="majorHAnsi" w:cstheme="majorHAnsi"/>
          <w:b/>
          <w:bCs/>
          <w:iCs/>
          <w:color w:val="44546A" w:themeColor="text2"/>
        </w:rPr>
        <w:tab/>
      </w:r>
    </w:p>
    <w:p w14:paraId="2D523DF8" w14:textId="7DDCF81F" w:rsidR="00C32C68" w:rsidRPr="00DE2B76" w:rsidRDefault="00C32C68" w:rsidP="00F36338">
      <w:pPr>
        <w:spacing w:before="60" w:after="0" w:line="240" w:lineRule="auto"/>
        <w:jc w:val="both"/>
        <w:rPr>
          <w:rFonts w:asciiTheme="majorHAnsi" w:hAnsiTheme="majorHAnsi" w:cstheme="majorHAnsi"/>
          <w:color w:val="44546A" w:themeColor="text2"/>
        </w:rPr>
      </w:pPr>
      <w:bookmarkStart w:id="336" w:name="_Hlk140498964"/>
      <w:r w:rsidRPr="00DE2B76">
        <w:rPr>
          <w:rFonts w:asciiTheme="majorHAnsi" w:hAnsiTheme="majorHAnsi" w:cstheme="majorHAnsi"/>
          <w:color w:val="44546A" w:themeColor="text2"/>
        </w:rPr>
        <w:t xml:space="preserve">Cererile de finanțare se depun exclusiv prin intermediul aplicației MySMIS2021/SMIS2021+ prin completarea și transmiterea acesteia integral, inclusiv prin încărcarea documentelor </w:t>
      </w:r>
      <w:r w:rsidR="003E4A13" w:rsidRPr="00DE2B76">
        <w:rPr>
          <w:rFonts w:asciiTheme="majorHAnsi" w:hAnsiTheme="majorHAnsi" w:cstheme="majorHAnsi"/>
          <w:color w:val="44546A" w:themeColor="text2"/>
        </w:rPr>
        <w:t>menționate</w:t>
      </w:r>
      <w:r w:rsidRPr="00DE2B76">
        <w:rPr>
          <w:rFonts w:asciiTheme="majorHAnsi" w:hAnsiTheme="majorHAnsi" w:cstheme="majorHAnsi"/>
          <w:color w:val="44546A" w:themeColor="text2"/>
        </w:rPr>
        <w:t xml:space="preserve"> </w:t>
      </w:r>
      <w:r w:rsidR="00C16A38" w:rsidRPr="00DE2B76">
        <w:rPr>
          <w:rFonts w:asciiTheme="majorHAnsi" w:hAnsiTheme="majorHAnsi" w:cstheme="majorHAnsi"/>
          <w:color w:val="44546A" w:themeColor="text2"/>
        </w:rPr>
        <w:t>î</w:t>
      </w:r>
      <w:r w:rsidRPr="00DE2B76">
        <w:rPr>
          <w:rFonts w:asciiTheme="majorHAnsi" w:hAnsiTheme="majorHAnsi" w:cstheme="majorHAnsi"/>
          <w:color w:val="44546A" w:themeColor="text2"/>
        </w:rPr>
        <w:t xml:space="preserve">n </w:t>
      </w:r>
      <w:r w:rsidR="003E4A13" w:rsidRPr="00DE2B76">
        <w:rPr>
          <w:rFonts w:asciiTheme="majorHAnsi" w:hAnsiTheme="majorHAnsi" w:cstheme="majorHAnsi"/>
          <w:color w:val="44546A" w:themeColor="text2"/>
        </w:rPr>
        <w:t>secțiunea</w:t>
      </w:r>
      <w:r w:rsidRPr="00DE2B76">
        <w:rPr>
          <w:rFonts w:asciiTheme="majorHAnsi" w:hAnsiTheme="majorHAnsi" w:cstheme="majorHAnsi"/>
          <w:color w:val="44546A" w:themeColor="text2"/>
        </w:rPr>
        <w:t xml:space="preserve"> 7.4.</w:t>
      </w:r>
    </w:p>
    <w:p w14:paraId="47201D59" w14:textId="39CCDD8B" w:rsidR="00C32C68" w:rsidRPr="00DE2B76" w:rsidRDefault="00C32C68"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lastRenderedPageBreak/>
        <w:t xml:space="preserve">Toate </w:t>
      </w:r>
      <w:r w:rsidR="00C16A38" w:rsidRPr="00DE2B76">
        <w:rPr>
          <w:rFonts w:asciiTheme="majorHAnsi" w:hAnsiTheme="majorHAnsi" w:cstheme="majorHAnsi"/>
          <w:color w:val="44546A" w:themeColor="text2"/>
        </w:rPr>
        <w:t>c</w:t>
      </w:r>
      <w:r w:rsidRPr="00DE2B76">
        <w:rPr>
          <w:rFonts w:asciiTheme="majorHAnsi" w:hAnsiTheme="majorHAnsi" w:cstheme="majorHAnsi"/>
          <w:color w:val="44546A" w:themeColor="text2"/>
        </w:rPr>
        <w:t xml:space="preserve">ererile de finanțare transmise în alt mod și/sau toate documentele aferente unei </w:t>
      </w:r>
      <w:r w:rsidR="00C16A38" w:rsidRPr="00DE2B76">
        <w:rPr>
          <w:rFonts w:asciiTheme="majorHAnsi" w:hAnsiTheme="majorHAnsi" w:cstheme="majorHAnsi"/>
          <w:color w:val="44546A" w:themeColor="text2"/>
        </w:rPr>
        <w:t>c</w:t>
      </w:r>
      <w:r w:rsidRPr="00DE2B76">
        <w:rPr>
          <w:rFonts w:asciiTheme="majorHAnsi" w:hAnsiTheme="majorHAnsi" w:cstheme="majorHAnsi"/>
          <w:color w:val="44546A" w:themeColor="text2"/>
        </w:rPr>
        <w:t xml:space="preserve">ereri de finanțare transmise în alt mod nu vor fi luate în considerare în procesul de evaluare </w:t>
      </w:r>
      <w:r w:rsidR="00C16A38" w:rsidRPr="00DE2B76">
        <w:rPr>
          <w:rFonts w:asciiTheme="majorHAnsi" w:hAnsiTheme="majorHAnsi" w:cstheme="majorHAnsi"/>
          <w:color w:val="44546A" w:themeColor="text2"/>
        </w:rPr>
        <w:t>ș</w:t>
      </w:r>
      <w:r w:rsidRPr="00DE2B76">
        <w:rPr>
          <w:rFonts w:asciiTheme="majorHAnsi" w:hAnsiTheme="majorHAnsi" w:cstheme="majorHAnsi"/>
          <w:color w:val="44546A" w:themeColor="text2"/>
        </w:rPr>
        <w:t xml:space="preserve">i </w:t>
      </w:r>
      <w:r w:rsidR="003E4A13" w:rsidRPr="00DE2B76">
        <w:rPr>
          <w:rFonts w:asciiTheme="majorHAnsi" w:hAnsiTheme="majorHAnsi" w:cstheme="majorHAnsi"/>
          <w:color w:val="44546A" w:themeColor="text2"/>
        </w:rPr>
        <w:t>selecție</w:t>
      </w:r>
      <w:r w:rsidRPr="00DE2B76">
        <w:rPr>
          <w:rFonts w:asciiTheme="majorHAnsi" w:hAnsiTheme="majorHAnsi" w:cstheme="majorHAnsi"/>
          <w:color w:val="44546A" w:themeColor="text2"/>
        </w:rPr>
        <w:t>.</w:t>
      </w:r>
    </w:p>
    <w:bookmarkEnd w:id="336"/>
    <w:p w14:paraId="25270A0E" w14:textId="77777777" w:rsidR="00E70079" w:rsidRPr="00DE2B76" w:rsidRDefault="00E70079" w:rsidP="00F36338">
      <w:pPr>
        <w:spacing w:before="60" w:after="0" w:line="240" w:lineRule="auto"/>
        <w:rPr>
          <w:rFonts w:asciiTheme="majorHAnsi" w:hAnsiTheme="majorHAnsi" w:cstheme="majorHAnsi"/>
          <w:color w:val="44546A" w:themeColor="text2"/>
        </w:rPr>
      </w:pPr>
    </w:p>
    <w:p w14:paraId="503C824E" w14:textId="176FCA92" w:rsidR="00E61D9C"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37" w:name="_Toc147414624"/>
      <w:r w:rsidRPr="00DE2B76">
        <w:rPr>
          <w:rFonts w:asciiTheme="majorHAnsi" w:hAnsiTheme="majorHAnsi" w:cstheme="majorHAnsi"/>
          <w:b/>
          <w:bCs/>
          <w:iCs/>
          <w:color w:val="44546A" w:themeColor="text2"/>
        </w:rPr>
        <w:t xml:space="preserve">7.6. </w:t>
      </w:r>
      <w:r w:rsidR="00E61D9C" w:rsidRPr="00DE2B76">
        <w:rPr>
          <w:rFonts w:asciiTheme="majorHAnsi" w:hAnsiTheme="majorHAnsi" w:cstheme="majorHAnsi"/>
          <w:b/>
          <w:bCs/>
          <w:iCs/>
          <w:color w:val="44546A" w:themeColor="text2"/>
        </w:rPr>
        <w:t>Anexe și documente obligatorii la momentul contractării</w:t>
      </w:r>
      <w:bookmarkEnd w:id="337"/>
      <w:r w:rsidR="00E61D9C" w:rsidRPr="00DE2B76">
        <w:rPr>
          <w:rFonts w:asciiTheme="majorHAnsi" w:hAnsiTheme="majorHAnsi" w:cstheme="majorHAnsi"/>
          <w:b/>
          <w:bCs/>
          <w:iCs/>
          <w:color w:val="44546A" w:themeColor="text2"/>
        </w:rPr>
        <w:t xml:space="preserve"> </w:t>
      </w:r>
      <w:r w:rsidR="00E61D9C" w:rsidRPr="00DE2B76">
        <w:rPr>
          <w:rFonts w:asciiTheme="majorHAnsi" w:hAnsiTheme="majorHAnsi" w:cstheme="majorHAnsi"/>
          <w:b/>
          <w:bCs/>
          <w:iCs/>
          <w:color w:val="44546A" w:themeColor="text2"/>
        </w:rPr>
        <w:tab/>
      </w:r>
    </w:p>
    <w:p w14:paraId="5B7DEF29" w14:textId="4E9488C6" w:rsidR="00F40906" w:rsidRPr="00DE2B76" w:rsidRDefault="00022A8C" w:rsidP="00673F83">
      <w:pPr>
        <w:pStyle w:val="ListParagraph"/>
        <w:numPr>
          <w:ilvl w:val="0"/>
          <w:numId w:val="90"/>
        </w:numPr>
        <w:autoSpaceDE w:val="0"/>
        <w:autoSpaceDN w:val="0"/>
        <w:adjustRightInd w:val="0"/>
        <w:spacing w:before="60" w:after="0" w:line="240" w:lineRule="auto"/>
        <w:contextualSpacing w:val="0"/>
        <w:jc w:val="both"/>
        <w:rPr>
          <w:rFonts w:asciiTheme="majorHAnsi" w:hAnsiTheme="majorHAnsi" w:cstheme="majorHAnsi"/>
          <w:color w:val="44546A" w:themeColor="text2"/>
        </w:rPr>
      </w:pPr>
      <w:bookmarkStart w:id="338" w:name="_Hlk140499113"/>
      <w:r w:rsidRPr="00DE2B76">
        <w:rPr>
          <w:rFonts w:asciiTheme="majorHAnsi" w:eastAsia="Times New Roman" w:hAnsiTheme="majorHAnsi" w:cstheme="majorHAnsi"/>
          <w:bCs/>
          <w:color w:val="44546A" w:themeColor="text2"/>
        </w:rPr>
        <w:t>Hotărâr</w:t>
      </w:r>
      <w:r w:rsidR="00CB5B8B" w:rsidRPr="00DE2B76">
        <w:rPr>
          <w:rFonts w:asciiTheme="majorHAnsi" w:eastAsia="Times New Roman" w:hAnsiTheme="majorHAnsi" w:cstheme="majorHAnsi"/>
          <w:bCs/>
          <w:color w:val="44546A" w:themeColor="text2"/>
        </w:rPr>
        <w:t>ea</w:t>
      </w:r>
      <w:r w:rsidR="00F40906" w:rsidRPr="00DE2B76">
        <w:rPr>
          <w:rFonts w:asciiTheme="majorHAnsi" w:eastAsia="Times New Roman" w:hAnsiTheme="majorHAnsi" w:cstheme="majorHAnsi"/>
          <w:bCs/>
          <w:color w:val="44546A" w:themeColor="text2"/>
        </w:rPr>
        <w:t xml:space="preserve"> de Guvern pentru aprobare</w:t>
      </w:r>
      <w:r w:rsidR="00E74ADF" w:rsidRPr="00DE2B76">
        <w:rPr>
          <w:rFonts w:asciiTheme="majorHAnsi" w:eastAsia="Times New Roman" w:hAnsiTheme="majorHAnsi" w:cstheme="majorHAnsi"/>
          <w:bCs/>
          <w:color w:val="44546A" w:themeColor="text2"/>
        </w:rPr>
        <w:t xml:space="preserve"> </w:t>
      </w:r>
      <w:r w:rsidR="00F40906" w:rsidRPr="00DE2B76">
        <w:rPr>
          <w:rFonts w:asciiTheme="majorHAnsi" w:eastAsia="Times New Roman" w:hAnsiTheme="majorHAnsi" w:cstheme="majorHAnsi"/>
          <w:bCs/>
          <w:color w:val="44546A" w:themeColor="text2"/>
        </w:rPr>
        <w:t>a indicatorilor tehnico-economici ai obiectivului de investiții</w:t>
      </w:r>
    </w:p>
    <w:p w14:paraId="408A02A1" w14:textId="4BA030D3" w:rsidR="008C3B5B" w:rsidRPr="00DE2B76" w:rsidRDefault="00507468" w:rsidP="00673F83">
      <w:pPr>
        <w:pStyle w:val="ListParagraph"/>
        <w:numPr>
          <w:ilvl w:val="0"/>
          <w:numId w:val="90"/>
        </w:numPr>
        <w:autoSpaceDE w:val="0"/>
        <w:autoSpaceDN w:val="0"/>
        <w:adjustRightInd w:val="0"/>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Certificat de atestare fiscală</w:t>
      </w:r>
      <w:r w:rsidRPr="00DE2B76">
        <w:rPr>
          <w:rFonts w:asciiTheme="majorHAnsi" w:hAnsiTheme="majorHAnsi" w:cstheme="majorHAnsi"/>
          <w:color w:val="44546A" w:themeColor="text2"/>
        </w:rPr>
        <w:t xml:space="preserve">, referitor la obligațiile de plată la bugetul local, precum și la bugetul de stat din care să reiasă că solicitantul și-a achitat obligațiile de plată nete la bugetul de stat și respectiv bugetul local, în cuantumul stabilit de legislația în vigoare. Certificatul de atestare fiscală trebuie să fie în termen de valabilitate. </w:t>
      </w:r>
      <w:r w:rsidR="00673F83" w:rsidRPr="00DE2B76">
        <w:rPr>
          <w:rFonts w:asciiTheme="majorHAnsi" w:hAnsiTheme="majorHAnsi" w:cstheme="majorHAnsi"/>
          <w:color w:val="44546A" w:themeColor="text2"/>
        </w:rPr>
        <w:t>În cazul parteneriatelor toți membrii parteneriatului vor prezenta acest document.</w:t>
      </w:r>
    </w:p>
    <w:p w14:paraId="3ECA09AC" w14:textId="11C18F60" w:rsidR="00507468" w:rsidRPr="00DE2B76" w:rsidRDefault="00507468" w:rsidP="00673F83">
      <w:pPr>
        <w:pStyle w:val="ListParagraph"/>
        <w:numPr>
          <w:ilvl w:val="0"/>
          <w:numId w:val="90"/>
        </w:numPr>
        <w:autoSpaceDE w:val="0"/>
        <w:autoSpaceDN w:val="0"/>
        <w:adjustRightInd w:val="0"/>
        <w:spacing w:before="60" w:after="0" w:line="240" w:lineRule="auto"/>
        <w:contextualSpacing w:val="0"/>
        <w:jc w:val="both"/>
        <w:rPr>
          <w:rFonts w:asciiTheme="majorHAnsi" w:hAnsiTheme="majorHAnsi" w:cstheme="majorHAnsi"/>
          <w:color w:val="44546A" w:themeColor="text2"/>
        </w:rPr>
      </w:pPr>
      <w:r w:rsidRPr="00DE2B76">
        <w:rPr>
          <w:rFonts w:asciiTheme="majorHAnsi" w:hAnsiTheme="majorHAnsi" w:cstheme="majorHAnsi"/>
          <w:b/>
          <w:bCs/>
          <w:color w:val="44546A" w:themeColor="text2"/>
        </w:rPr>
        <w:t>Certificatul</w:t>
      </w:r>
      <w:r w:rsidRPr="00DE2B76">
        <w:rPr>
          <w:rFonts w:asciiTheme="majorHAnsi" w:hAnsiTheme="majorHAnsi" w:cstheme="majorHAnsi"/>
          <w:b/>
          <w:bCs/>
          <w:iCs/>
          <w:color w:val="44546A" w:themeColor="text2"/>
        </w:rPr>
        <w:t xml:space="preserve"> de cazier fiscal al solicitantului</w:t>
      </w:r>
      <w:r w:rsidR="00857821" w:rsidRPr="00DE2B76">
        <w:rPr>
          <w:rFonts w:asciiTheme="majorHAnsi" w:hAnsiTheme="majorHAnsi" w:cstheme="majorHAnsi"/>
          <w:iCs/>
          <w:color w:val="44546A" w:themeColor="text2"/>
        </w:rPr>
        <w:t>.</w:t>
      </w:r>
      <w:r w:rsidR="002553C4" w:rsidRPr="00DE2B76">
        <w:rPr>
          <w:rFonts w:asciiTheme="majorHAnsi" w:hAnsiTheme="majorHAnsi" w:cstheme="majorHAnsi"/>
          <w:iCs/>
          <w:color w:val="44546A" w:themeColor="text2"/>
        </w:rPr>
        <w:t xml:space="preserve"> </w:t>
      </w:r>
      <w:r w:rsidRPr="00DE2B76">
        <w:rPr>
          <w:rFonts w:asciiTheme="majorHAnsi" w:hAnsiTheme="majorHAnsi" w:cstheme="majorHAnsi"/>
          <w:color w:val="44546A" w:themeColor="text2"/>
        </w:rPr>
        <w:t xml:space="preserve">Certificatul de cazier fiscal trebuie să fie în termen de valabilitate, conform </w:t>
      </w:r>
      <w:bookmarkStart w:id="339" w:name="_Hlk141692893"/>
      <w:r w:rsidRPr="00DE2B76">
        <w:rPr>
          <w:rFonts w:asciiTheme="majorHAnsi" w:hAnsiTheme="majorHAnsi" w:cstheme="majorHAnsi"/>
          <w:color w:val="44546A" w:themeColor="text2"/>
        </w:rPr>
        <w:t>prevederilor</w:t>
      </w:r>
      <w:bookmarkStart w:id="340" w:name="_Hlk141378513"/>
      <w:r w:rsidR="0017188D" w:rsidRPr="00DE2B76">
        <w:rPr>
          <w:rFonts w:asciiTheme="majorHAnsi" w:hAnsiTheme="majorHAnsi" w:cstheme="majorHAnsi"/>
          <w:color w:val="44546A" w:themeColor="text2"/>
        </w:rPr>
        <w:t xml:space="preserve"> art. 9 din alin. (7)</w:t>
      </w:r>
      <w:bookmarkEnd w:id="339"/>
      <w:r w:rsidR="0017188D" w:rsidRPr="00DE2B76">
        <w:rPr>
          <w:rFonts w:asciiTheme="majorHAnsi" w:hAnsiTheme="majorHAnsi" w:cstheme="majorHAnsi"/>
          <w:color w:val="44546A" w:themeColor="text2"/>
        </w:rPr>
        <w:t xml:space="preserve"> din</w:t>
      </w:r>
      <w:bookmarkEnd w:id="340"/>
      <w:r w:rsidRPr="00DE2B76">
        <w:rPr>
          <w:rFonts w:asciiTheme="majorHAnsi" w:hAnsiTheme="majorHAnsi" w:cstheme="majorHAnsi"/>
          <w:color w:val="44546A" w:themeColor="text2"/>
        </w:rPr>
        <w:t xml:space="preserve"> OG nr. 39/2015 privind cazierul fiscal, cu modificările și completările ulterioare. </w:t>
      </w:r>
      <w:r w:rsidR="00673F83" w:rsidRPr="00DE2B76">
        <w:rPr>
          <w:rFonts w:asciiTheme="majorHAnsi" w:hAnsiTheme="majorHAnsi" w:cstheme="majorHAnsi"/>
          <w:color w:val="44546A" w:themeColor="text2"/>
        </w:rPr>
        <w:t>În cazul parteneriatelor toți membrii parteneriatului vor prezenta acest document.</w:t>
      </w:r>
    </w:p>
    <w:p w14:paraId="7681BBEF" w14:textId="28C604CD" w:rsidR="0017188D" w:rsidRPr="00DE2B76" w:rsidRDefault="0017188D" w:rsidP="0017188D">
      <w:pPr>
        <w:pStyle w:val="ListParagraph"/>
        <w:numPr>
          <w:ilvl w:val="0"/>
          <w:numId w:val="90"/>
        </w:numPr>
        <w:jc w:val="both"/>
        <w:rPr>
          <w:rFonts w:asciiTheme="majorHAnsi" w:hAnsiTheme="majorHAnsi" w:cstheme="majorHAnsi"/>
          <w:color w:val="44546A" w:themeColor="text2"/>
        </w:rPr>
      </w:pPr>
      <w:bookmarkStart w:id="341" w:name="_Hlk141378452"/>
      <w:r w:rsidRPr="00DE2B76">
        <w:rPr>
          <w:rFonts w:asciiTheme="majorHAnsi" w:hAnsiTheme="majorHAnsi" w:cstheme="majorHAnsi"/>
          <w:color w:val="44546A" w:themeColor="text2"/>
        </w:rPr>
        <w:t>C.V. Manager proiect și documente justificative (în cazul în care nu au fost depuse la momentul depunerii cererii de finanțare);</w:t>
      </w:r>
      <w:bookmarkEnd w:id="341"/>
    </w:p>
    <w:p w14:paraId="7C976699" w14:textId="36A66912" w:rsidR="00507468" w:rsidRPr="00DE2B76" w:rsidRDefault="00507468" w:rsidP="00F36338">
      <w:pPr>
        <w:pStyle w:val="ListParagraph"/>
        <w:numPr>
          <w:ilvl w:val="0"/>
          <w:numId w:val="90"/>
        </w:numPr>
        <w:autoSpaceDE w:val="0"/>
        <w:autoSpaceDN w:val="0"/>
        <w:adjustRightInd w:val="0"/>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Alte documente necesare a fi depuse ca urmare a </w:t>
      </w:r>
      <w:r w:rsidR="00FF24E4" w:rsidRPr="00DE2B76">
        <w:rPr>
          <w:rFonts w:asciiTheme="majorHAnsi" w:hAnsiTheme="majorHAnsi" w:cstheme="majorHAnsi"/>
          <w:iCs/>
          <w:color w:val="44546A" w:themeColor="text2"/>
        </w:rPr>
        <w:t>finalizării</w:t>
      </w:r>
      <w:r w:rsidRPr="00DE2B76">
        <w:rPr>
          <w:rFonts w:asciiTheme="majorHAnsi" w:hAnsiTheme="majorHAnsi" w:cstheme="majorHAnsi"/>
          <w:iCs/>
          <w:color w:val="44546A" w:themeColor="text2"/>
        </w:rPr>
        <w:t xml:space="preserve"> procesului de evaluare tehnic</w:t>
      </w:r>
      <w:r w:rsidR="00C16A38" w:rsidRPr="00DE2B76">
        <w:rPr>
          <w:rFonts w:asciiTheme="majorHAnsi" w:hAnsiTheme="majorHAnsi" w:cstheme="majorHAnsi"/>
          <w:iCs/>
          <w:color w:val="44546A" w:themeColor="text2"/>
        </w:rPr>
        <w:t>ă</w:t>
      </w:r>
      <w:r w:rsidRPr="00DE2B76">
        <w:rPr>
          <w:rFonts w:asciiTheme="majorHAnsi" w:hAnsiTheme="majorHAnsi" w:cstheme="majorHAnsi"/>
          <w:iCs/>
          <w:color w:val="44546A" w:themeColor="text2"/>
        </w:rPr>
        <w:t xml:space="preserve"> </w:t>
      </w:r>
      <w:r w:rsidR="00C16A38" w:rsidRPr="00DE2B76">
        <w:rPr>
          <w:rFonts w:asciiTheme="majorHAnsi" w:hAnsiTheme="majorHAnsi" w:cstheme="majorHAnsi"/>
          <w:iCs/>
          <w:color w:val="44546A" w:themeColor="text2"/>
        </w:rPr>
        <w:t>ș</w:t>
      </w:r>
      <w:r w:rsidRPr="00DE2B76">
        <w:rPr>
          <w:rFonts w:asciiTheme="majorHAnsi" w:hAnsiTheme="majorHAnsi" w:cstheme="majorHAnsi"/>
          <w:iCs/>
          <w:color w:val="44546A" w:themeColor="text2"/>
        </w:rPr>
        <w:t>i financiar</w:t>
      </w:r>
      <w:r w:rsidR="00C16A38" w:rsidRPr="00DE2B76">
        <w:rPr>
          <w:rFonts w:asciiTheme="majorHAnsi" w:hAnsiTheme="majorHAnsi" w:cstheme="majorHAnsi"/>
          <w:iCs/>
          <w:color w:val="44546A" w:themeColor="text2"/>
        </w:rPr>
        <w:t>ă</w:t>
      </w:r>
      <w:r w:rsidRPr="00DE2B76">
        <w:rPr>
          <w:rFonts w:asciiTheme="majorHAnsi" w:hAnsiTheme="majorHAnsi" w:cstheme="majorHAnsi"/>
          <w:iCs/>
          <w:color w:val="44546A" w:themeColor="text2"/>
        </w:rPr>
        <w:t>.</w:t>
      </w:r>
    </w:p>
    <w:bookmarkEnd w:id="338"/>
    <w:p w14:paraId="7A4A37F0" w14:textId="77777777" w:rsidR="00507468" w:rsidRPr="00DE2B76" w:rsidRDefault="00507468" w:rsidP="00F36338">
      <w:pPr>
        <w:pStyle w:val="ListParagraph"/>
        <w:spacing w:before="60" w:after="0" w:line="240" w:lineRule="auto"/>
        <w:ind w:left="1004"/>
        <w:contextualSpacing w:val="0"/>
        <w:jc w:val="both"/>
        <w:rPr>
          <w:rFonts w:asciiTheme="majorHAnsi" w:hAnsiTheme="majorHAnsi" w:cstheme="majorHAnsi"/>
          <w:b/>
          <w:bCs/>
          <w:i/>
          <w:color w:val="44546A" w:themeColor="text2"/>
        </w:rPr>
      </w:pPr>
    </w:p>
    <w:p w14:paraId="5FB2110B" w14:textId="795F1E1B" w:rsidR="003256EB"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42" w:name="_Toc147414625"/>
      <w:r w:rsidRPr="00DE2B76">
        <w:rPr>
          <w:rFonts w:asciiTheme="majorHAnsi" w:hAnsiTheme="majorHAnsi" w:cstheme="majorHAnsi"/>
          <w:b/>
          <w:bCs/>
          <w:iCs/>
          <w:color w:val="44546A" w:themeColor="text2"/>
        </w:rPr>
        <w:t xml:space="preserve">7.7. </w:t>
      </w:r>
      <w:r w:rsidR="003256EB" w:rsidRPr="00DE2B76">
        <w:rPr>
          <w:rFonts w:asciiTheme="majorHAnsi" w:hAnsiTheme="majorHAnsi" w:cstheme="majorHAnsi"/>
          <w:b/>
          <w:bCs/>
          <w:iCs/>
          <w:color w:val="44546A" w:themeColor="text2"/>
        </w:rPr>
        <w:t>Renunțarea la cererea de finanțare</w:t>
      </w:r>
      <w:bookmarkEnd w:id="342"/>
      <w:r w:rsidR="003256EB" w:rsidRPr="00DE2B76">
        <w:rPr>
          <w:rFonts w:asciiTheme="majorHAnsi" w:hAnsiTheme="majorHAnsi" w:cstheme="majorHAnsi"/>
          <w:b/>
          <w:bCs/>
          <w:iCs/>
          <w:color w:val="44546A" w:themeColor="text2"/>
        </w:rPr>
        <w:tab/>
      </w:r>
    </w:p>
    <w:p w14:paraId="2F6DA0F9" w14:textId="0291D33B" w:rsidR="00507468" w:rsidRPr="00DE2B76" w:rsidRDefault="00507468" w:rsidP="00F36338">
      <w:pPr>
        <w:autoSpaceDE w:val="0"/>
        <w:autoSpaceDN w:val="0"/>
        <w:adjustRightInd w:val="0"/>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În situația renunțării la solicitarea finanțării, solicitantul va trebui să transmită o cerere către AM POS. Renunțarea la cererea de finanțare se va face numai de către reprezentantul legal/ persoana împuternicită al/a solicitantului</w:t>
      </w:r>
      <w:r w:rsidR="00673F83" w:rsidRPr="00DE2B76">
        <w:rPr>
          <w:rFonts w:asciiTheme="majorHAnsi" w:hAnsiTheme="majorHAnsi" w:cstheme="majorHAnsi"/>
          <w:color w:val="44546A" w:themeColor="text2"/>
        </w:rPr>
        <w:t>/ liderului de parteneriat</w:t>
      </w:r>
      <w:r w:rsidRPr="00DE2B76">
        <w:rPr>
          <w:rFonts w:asciiTheme="majorHAnsi" w:hAnsiTheme="majorHAnsi" w:cstheme="majorHAnsi"/>
          <w:color w:val="44546A" w:themeColor="text2"/>
        </w:rPr>
        <w:t xml:space="preserve"> în mod expres prin mandat special/împuternicire specială. Retragerea solicitării de finanțare depuse se va realiza prin sistemul </w:t>
      </w:r>
      <w:r w:rsidR="009C5988" w:rsidRPr="00DE2B76">
        <w:rPr>
          <w:rFonts w:asciiTheme="majorHAnsi" w:hAnsiTheme="majorHAnsi" w:cstheme="majorHAnsi"/>
          <w:iCs/>
          <w:color w:val="44546A" w:themeColor="text2"/>
        </w:rPr>
        <w:t>informatic MySMIS2021</w:t>
      </w:r>
      <w:r w:rsidR="00422007" w:rsidRPr="00DE2B76">
        <w:rPr>
          <w:rFonts w:asciiTheme="majorHAnsi" w:hAnsiTheme="majorHAnsi" w:cstheme="majorHAnsi"/>
          <w:color w:val="44546A" w:themeColor="text2"/>
        </w:rPr>
        <w:t xml:space="preserve">/SMIS2021+ </w:t>
      </w:r>
      <w:r w:rsidRPr="00DE2B76">
        <w:rPr>
          <w:rFonts w:asciiTheme="majorHAnsi" w:hAnsiTheme="majorHAnsi" w:cstheme="majorHAnsi"/>
          <w:color w:val="44546A" w:themeColor="text2"/>
        </w:rPr>
        <w:t>prin care cererea de finanțare a fost depusă. Documentația cererii de finanțare depuse, va fi arhivată corespunzător procedurilor specifice. Procedura de renunțare la cererea de finanțare depusă, anterior menționată, se aplică pentru toate etapele procesului de evaluare, selecție și contractare.</w:t>
      </w:r>
    </w:p>
    <w:p w14:paraId="6F769AE8" w14:textId="77777777" w:rsidR="00507468" w:rsidRPr="00DE2B76" w:rsidRDefault="00507468" w:rsidP="00F36338">
      <w:pPr>
        <w:pStyle w:val="ListParagraph"/>
        <w:spacing w:before="60" w:after="0" w:line="240" w:lineRule="auto"/>
        <w:ind w:left="1004"/>
        <w:contextualSpacing w:val="0"/>
        <w:jc w:val="both"/>
        <w:rPr>
          <w:rFonts w:asciiTheme="majorHAnsi" w:hAnsiTheme="majorHAnsi" w:cstheme="majorHAnsi"/>
          <w:b/>
          <w:bCs/>
          <w:i/>
          <w:color w:val="44546A" w:themeColor="text2"/>
        </w:rPr>
      </w:pPr>
    </w:p>
    <w:p w14:paraId="7DE052E4" w14:textId="71FF5011" w:rsidR="00566CCA" w:rsidRPr="00DE2B76" w:rsidRDefault="00801007" w:rsidP="00CE6D0F">
      <w:pPr>
        <w:spacing w:before="60" w:after="0" w:line="240" w:lineRule="auto"/>
        <w:ind w:left="360"/>
        <w:jc w:val="both"/>
        <w:outlineLvl w:val="0"/>
        <w:rPr>
          <w:rFonts w:asciiTheme="majorHAnsi" w:hAnsiTheme="majorHAnsi" w:cstheme="majorHAnsi"/>
          <w:b/>
          <w:bCs/>
          <w:iCs/>
          <w:color w:val="44546A" w:themeColor="text2"/>
        </w:rPr>
      </w:pPr>
      <w:bookmarkStart w:id="343" w:name="_Toc147414626"/>
      <w:r w:rsidRPr="00DE2B76">
        <w:rPr>
          <w:rFonts w:asciiTheme="majorHAnsi" w:hAnsiTheme="majorHAnsi" w:cstheme="majorHAnsi"/>
          <w:b/>
          <w:bCs/>
          <w:iCs/>
          <w:color w:val="44546A" w:themeColor="text2"/>
        </w:rPr>
        <w:t xml:space="preserve">8. </w:t>
      </w:r>
      <w:r w:rsidR="00566CCA" w:rsidRPr="00DE2B76">
        <w:rPr>
          <w:rFonts w:asciiTheme="majorHAnsi" w:hAnsiTheme="majorHAnsi" w:cstheme="majorHAnsi"/>
          <w:b/>
          <w:bCs/>
          <w:iCs/>
          <w:color w:val="44546A" w:themeColor="text2"/>
        </w:rPr>
        <w:t>PROCESUL DE EVALUARE, SELECȚIE ȘI CONTRACTARE A PROIECTELOR</w:t>
      </w:r>
      <w:bookmarkEnd w:id="343"/>
      <w:r w:rsidR="00566CCA" w:rsidRPr="00DE2B76">
        <w:rPr>
          <w:rFonts w:asciiTheme="majorHAnsi" w:hAnsiTheme="majorHAnsi" w:cstheme="majorHAnsi"/>
          <w:b/>
          <w:bCs/>
          <w:iCs/>
          <w:color w:val="44546A" w:themeColor="text2"/>
        </w:rPr>
        <w:t xml:space="preserve"> </w:t>
      </w:r>
      <w:r w:rsidR="00566CCA" w:rsidRPr="00DE2B76">
        <w:rPr>
          <w:rFonts w:asciiTheme="majorHAnsi" w:hAnsiTheme="majorHAnsi" w:cstheme="majorHAnsi"/>
          <w:b/>
          <w:bCs/>
          <w:iCs/>
          <w:color w:val="44546A" w:themeColor="text2"/>
        </w:rPr>
        <w:tab/>
      </w:r>
    </w:p>
    <w:p w14:paraId="5F586463" w14:textId="35AFABF9" w:rsidR="001C4D50"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44" w:name="_Toc147414627"/>
      <w:r w:rsidRPr="00DE2B76">
        <w:rPr>
          <w:rFonts w:asciiTheme="majorHAnsi" w:hAnsiTheme="majorHAnsi" w:cstheme="majorHAnsi"/>
          <w:b/>
          <w:bCs/>
          <w:iCs/>
          <w:color w:val="44546A" w:themeColor="text2"/>
        </w:rPr>
        <w:t xml:space="preserve">8.1. </w:t>
      </w:r>
      <w:r w:rsidR="007022AD" w:rsidRPr="00DE2B76">
        <w:rPr>
          <w:rFonts w:asciiTheme="majorHAnsi" w:hAnsiTheme="majorHAnsi" w:cstheme="majorHAnsi"/>
          <w:b/>
          <w:bCs/>
          <w:iCs/>
          <w:color w:val="44546A" w:themeColor="text2"/>
        </w:rPr>
        <w:t>Principalele etape ale procesului de evaluare, selecție și contractare</w:t>
      </w:r>
      <w:bookmarkEnd w:id="344"/>
    </w:p>
    <w:p w14:paraId="77ECA50E" w14:textId="3ABA9B83" w:rsidR="007350A4" w:rsidRPr="00DE2B76" w:rsidRDefault="007350A4" w:rsidP="00F36338">
      <w:pPr>
        <w:spacing w:before="60" w:after="0" w:line="240" w:lineRule="auto"/>
        <w:jc w:val="both"/>
        <w:rPr>
          <w:rFonts w:asciiTheme="majorHAnsi" w:hAnsiTheme="majorHAnsi" w:cstheme="majorHAnsi"/>
          <w:iCs/>
          <w:color w:val="44546A" w:themeColor="text2"/>
        </w:rPr>
      </w:pPr>
      <w:bookmarkStart w:id="345" w:name="_Hlk140499592"/>
      <w:bookmarkStart w:id="346" w:name="_Hlk140507905"/>
      <w:r w:rsidRPr="00DE2B76">
        <w:rPr>
          <w:rFonts w:asciiTheme="majorHAnsi" w:hAnsiTheme="majorHAnsi" w:cstheme="majorHAnsi"/>
          <w:iCs/>
          <w:color w:val="44546A" w:themeColor="text2"/>
        </w:rPr>
        <w:t xml:space="preserve">Procesul de evaluare și selecție a proiectelor se realizează în conformitate cu prevederile  art. 69, art. 72, art. 73 ale Regulamentului </w:t>
      </w:r>
      <w:r w:rsidR="00C20208"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 xml:space="preserve">. </w:t>
      </w:r>
    </w:p>
    <w:p w14:paraId="4C850F3C" w14:textId="23096653"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Ulterior depunerii, cererile de finanțare vor intra în etapele de conformitate administrativ</w:t>
      </w:r>
      <w:r w:rsidR="00C20208" w:rsidRPr="00DE2B76">
        <w:rPr>
          <w:rFonts w:asciiTheme="majorHAnsi" w:hAnsiTheme="majorHAnsi" w:cstheme="majorHAnsi"/>
          <w:iCs/>
          <w:color w:val="44546A" w:themeColor="text2"/>
        </w:rPr>
        <w:t>ă</w:t>
      </w:r>
      <w:r w:rsidRPr="00DE2B76">
        <w:rPr>
          <w:rFonts w:asciiTheme="majorHAnsi" w:hAnsiTheme="majorHAnsi" w:cstheme="majorHAnsi"/>
          <w:iCs/>
          <w:color w:val="44546A" w:themeColor="text2"/>
        </w:rPr>
        <w:t>, evaluare și selecție în urma cărora vor fi finanțate doar proiectele care întrunesc toate condițiile de eligibilitate și care</w:t>
      </w:r>
      <w:r w:rsidR="00C2020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în urma evaluării tehnice și financiare</w:t>
      </w:r>
      <w:r w:rsidR="00C2020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sunt admise și se încadrează în alocarea apelului de proiecte respectiv. </w:t>
      </w:r>
    </w:p>
    <w:p w14:paraId="27A64219" w14:textId="77041BDC"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Calculul termenelor se realizează în conformitate cu prevederile </w:t>
      </w:r>
      <w:r w:rsidR="00D11D18" w:rsidRPr="00DE2B76">
        <w:rPr>
          <w:rFonts w:asciiTheme="majorHAnsi" w:hAnsiTheme="majorHAnsi" w:cstheme="majorHAnsi"/>
          <w:iCs/>
          <w:color w:val="44546A" w:themeColor="text2"/>
        </w:rPr>
        <w:t>O</w:t>
      </w:r>
      <w:r w:rsidRPr="00DE2B76">
        <w:rPr>
          <w:rFonts w:asciiTheme="majorHAnsi" w:hAnsiTheme="majorHAnsi" w:cstheme="majorHAnsi"/>
          <w:iCs/>
          <w:color w:val="44546A" w:themeColor="text2"/>
        </w:rPr>
        <w:t>rdonanței de urgență</w:t>
      </w:r>
      <w:r w:rsidR="00D11D18" w:rsidRPr="00DE2B76">
        <w:rPr>
          <w:rFonts w:asciiTheme="majorHAnsi" w:hAnsiTheme="majorHAnsi" w:cstheme="majorHAnsi"/>
          <w:iCs/>
          <w:color w:val="44546A" w:themeColor="text2"/>
        </w:rPr>
        <w:t xml:space="preserve"> a Guvernului</w:t>
      </w:r>
      <w:r w:rsidRPr="00DE2B76">
        <w:rPr>
          <w:rFonts w:asciiTheme="majorHAnsi" w:hAnsiTheme="majorHAnsi" w:cstheme="majorHAnsi"/>
          <w:iCs/>
          <w:color w:val="44546A" w:themeColor="text2"/>
        </w:rPr>
        <w:t xml:space="preserve"> </w:t>
      </w:r>
      <w:r w:rsidR="00C20208" w:rsidRPr="00DE2B76">
        <w:rPr>
          <w:rFonts w:asciiTheme="majorHAnsi" w:hAnsiTheme="majorHAnsi" w:cstheme="majorHAnsi"/>
          <w:iCs/>
          <w:color w:val="44546A" w:themeColor="text2"/>
        </w:rPr>
        <w:t xml:space="preserve">nr. 23/2023 </w:t>
      </w:r>
      <w:r w:rsidRPr="00DE2B76">
        <w:rPr>
          <w:rFonts w:asciiTheme="majorHAnsi" w:hAnsiTheme="majorHAnsi" w:cstheme="majorHAnsi"/>
          <w:i/>
          <w:color w:val="44546A" w:themeColor="text2"/>
        </w:rPr>
        <w:t>privind instituirea unor măsuri de simplificare și digitalizare pentru gestionarea fondurilor europene aferente Politicii de Coeziune 2021-2027</w:t>
      </w:r>
      <w:r w:rsidR="00C2020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precum </w:t>
      </w:r>
      <w:r w:rsidR="00C20208" w:rsidRPr="00DE2B76">
        <w:rPr>
          <w:rFonts w:asciiTheme="majorHAnsi" w:hAnsiTheme="majorHAnsi" w:cstheme="majorHAnsi"/>
          <w:iCs/>
          <w:color w:val="44546A" w:themeColor="text2"/>
        </w:rPr>
        <w:t>ș</w:t>
      </w:r>
      <w:r w:rsidRPr="00DE2B76">
        <w:rPr>
          <w:rFonts w:asciiTheme="majorHAnsi" w:hAnsiTheme="majorHAnsi" w:cstheme="majorHAnsi"/>
          <w:iCs/>
          <w:color w:val="44546A" w:themeColor="text2"/>
        </w:rPr>
        <w:t xml:space="preserve">i </w:t>
      </w:r>
      <w:r w:rsidR="00C20208" w:rsidRPr="00DE2B76">
        <w:rPr>
          <w:rFonts w:asciiTheme="majorHAnsi" w:hAnsiTheme="majorHAnsi" w:cstheme="majorHAnsi"/>
          <w:iCs/>
          <w:color w:val="44546A" w:themeColor="text2"/>
        </w:rPr>
        <w:t>cu</w:t>
      </w:r>
      <w:r w:rsidRPr="00DE2B76">
        <w:rPr>
          <w:rFonts w:asciiTheme="majorHAnsi" w:hAnsiTheme="majorHAnsi" w:cstheme="majorHAnsi"/>
          <w:iCs/>
          <w:color w:val="44546A" w:themeColor="text2"/>
        </w:rPr>
        <w:t xml:space="preserve"> regulile aplicabile prevăzute în Codul Civil în vigoare la data lansării prezentului </w:t>
      </w:r>
      <w:r w:rsidR="00C16A38" w:rsidRPr="00DE2B76">
        <w:rPr>
          <w:rFonts w:asciiTheme="majorHAnsi" w:hAnsiTheme="majorHAnsi" w:cstheme="majorHAnsi"/>
          <w:iCs/>
          <w:color w:val="44546A" w:themeColor="text2"/>
        </w:rPr>
        <w:t>apel de proiecte</w:t>
      </w:r>
      <w:r w:rsidRPr="00DE2B76">
        <w:rPr>
          <w:rFonts w:asciiTheme="majorHAnsi" w:hAnsiTheme="majorHAnsi" w:cstheme="majorHAnsi"/>
          <w:iCs/>
          <w:color w:val="44546A" w:themeColor="text2"/>
        </w:rPr>
        <w:t>.</w:t>
      </w:r>
    </w:p>
    <w:bookmarkEnd w:id="345"/>
    <w:p w14:paraId="30426FA2" w14:textId="77777777"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b/>
      </w:r>
    </w:p>
    <w:p w14:paraId="7FC15651" w14:textId="583053DD" w:rsidR="007350A4"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47" w:name="_Toc147414628"/>
      <w:bookmarkEnd w:id="346"/>
      <w:r w:rsidRPr="00DE2B76">
        <w:rPr>
          <w:rFonts w:asciiTheme="majorHAnsi" w:hAnsiTheme="majorHAnsi" w:cstheme="majorHAnsi"/>
          <w:b/>
          <w:bCs/>
          <w:iCs/>
          <w:color w:val="44546A" w:themeColor="text2"/>
        </w:rPr>
        <w:t xml:space="preserve">8.2. </w:t>
      </w:r>
      <w:r w:rsidR="007350A4" w:rsidRPr="00DE2B76">
        <w:rPr>
          <w:rFonts w:asciiTheme="majorHAnsi" w:hAnsiTheme="majorHAnsi" w:cstheme="majorHAnsi"/>
          <w:b/>
          <w:bCs/>
          <w:iCs/>
          <w:color w:val="44546A" w:themeColor="text2"/>
        </w:rPr>
        <w:t>Conformitate administrativă – DECLARAȚIA UNICĂ</w:t>
      </w:r>
      <w:bookmarkEnd w:id="347"/>
      <w:r w:rsidR="007350A4" w:rsidRPr="00DE2B76">
        <w:rPr>
          <w:rFonts w:asciiTheme="majorHAnsi" w:hAnsiTheme="majorHAnsi" w:cstheme="majorHAnsi"/>
          <w:b/>
          <w:bCs/>
          <w:iCs/>
          <w:color w:val="44546A" w:themeColor="text2"/>
        </w:rPr>
        <w:tab/>
      </w:r>
    </w:p>
    <w:p w14:paraId="371951AB" w14:textId="7A5DC069" w:rsidR="007350A4" w:rsidRPr="00DE2B76" w:rsidRDefault="007350A4" w:rsidP="00F36338">
      <w:pPr>
        <w:spacing w:before="60" w:after="0" w:line="240" w:lineRule="auto"/>
        <w:jc w:val="both"/>
        <w:rPr>
          <w:rFonts w:asciiTheme="majorHAnsi" w:hAnsiTheme="majorHAnsi" w:cstheme="majorHAnsi"/>
          <w:iCs/>
          <w:color w:val="44546A" w:themeColor="text2"/>
        </w:rPr>
      </w:pPr>
      <w:bookmarkStart w:id="348" w:name="_Hlk140499620"/>
      <w:r w:rsidRPr="00DE2B76">
        <w:rPr>
          <w:rFonts w:asciiTheme="majorHAnsi" w:hAnsiTheme="majorHAnsi" w:cstheme="majorHAnsi"/>
          <w:iCs/>
          <w:color w:val="44546A" w:themeColor="text2"/>
        </w:rPr>
        <w:t>Proiectele conforme din punct de vedere al criteriilor de depunere (dată, oră şi modalitate de depunere) vor intra în etapa de conformitate administrativă.</w:t>
      </w:r>
    </w:p>
    <w:p w14:paraId="615EEADB" w14:textId="118B1532"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lastRenderedPageBreak/>
        <w:t>Respectarea cerințelor de ordin administrativ și îndeplinirea condițiilor de eligibilitate, așa cum sunt prevăzute în Ghidul Solicitantului, sunt asumate prin Declarația unică a solicitantului</w:t>
      </w:r>
      <w:r w:rsidR="00C16A38"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care se depune odată cu cererea de finanțare, urmând ca</w:t>
      </w:r>
      <w:r w:rsidR="00C16A3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în situația în care, după evaluarea tehnică și financiară, proiectul este propus pentru contractare, solicitantul să facă, în etapa de contractare dovada îndeplinirii condițiilor de eligibilitate prevăzute de Ghidul Solicitantului</w:t>
      </w:r>
      <w:r w:rsidR="00C16A38"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prin documente justificative.</w:t>
      </w:r>
    </w:p>
    <w:p w14:paraId="7CCA7395" w14:textId="75CB59A2" w:rsidR="009C5988" w:rsidRPr="00DE2B76" w:rsidRDefault="009C598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Astfel, verificarea conformității administrative este complet digitalizată, respectiv este realizată în mod automat prin sistemul informatic MySMIS2021</w:t>
      </w:r>
      <w:r w:rsidR="00422007" w:rsidRPr="00DE2B76">
        <w:rPr>
          <w:rFonts w:asciiTheme="majorHAnsi" w:hAnsiTheme="majorHAnsi" w:cstheme="majorHAnsi"/>
          <w:color w:val="44546A" w:themeColor="text2"/>
        </w:rPr>
        <w:t>/SMIS2021+</w:t>
      </w:r>
      <w:r w:rsidRPr="00DE2B76">
        <w:rPr>
          <w:rFonts w:asciiTheme="majorHAnsi" w:hAnsiTheme="majorHAnsi" w:cstheme="majorHAnsi"/>
          <w:iCs/>
          <w:color w:val="44546A" w:themeColor="text2"/>
        </w:rPr>
        <w:t>, pe baza declarației unice generată de sistemul informatic MySMIS2021</w:t>
      </w:r>
      <w:r w:rsidR="00422007" w:rsidRPr="00DE2B76">
        <w:rPr>
          <w:rFonts w:asciiTheme="majorHAnsi" w:hAnsiTheme="majorHAnsi" w:cstheme="majorHAnsi"/>
          <w:color w:val="44546A" w:themeColor="text2"/>
        </w:rPr>
        <w:t>/SMIS2021+</w:t>
      </w:r>
      <w:r w:rsidR="00C16A38"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w:t>
      </w:r>
    </w:p>
    <w:p w14:paraId="5FB30456" w14:textId="1FB91DA5"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Verificarea conformității administrative va urmări existența cererii de finanțare și a anexelor necesare a fi depuse conform </w:t>
      </w:r>
      <w:r w:rsidR="00A21F05" w:rsidRPr="00DE2B76">
        <w:rPr>
          <w:rFonts w:asciiTheme="majorHAnsi" w:hAnsiTheme="majorHAnsi" w:cstheme="majorHAnsi"/>
          <w:iCs/>
          <w:color w:val="44546A" w:themeColor="text2"/>
        </w:rPr>
        <w:t>secțiunii</w:t>
      </w:r>
      <w:r w:rsidRPr="00DE2B76">
        <w:rPr>
          <w:rFonts w:asciiTheme="majorHAnsi" w:hAnsiTheme="majorHAnsi" w:cstheme="majorHAnsi"/>
          <w:iCs/>
          <w:color w:val="44546A" w:themeColor="text2"/>
        </w:rPr>
        <w:t xml:space="preserve"> 7.4.</w:t>
      </w:r>
    </w:p>
    <w:bookmarkEnd w:id="348"/>
    <w:p w14:paraId="71BA38F2" w14:textId="7F637428" w:rsidR="007350A4" w:rsidRPr="00DE2B76" w:rsidRDefault="007350A4" w:rsidP="00F36338">
      <w:pPr>
        <w:pStyle w:val="ListParagraph"/>
        <w:numPr>
          <w:ilvl w:val="0"/>
          <w:numId w:val="93"/>
        </w:numPr>
        <w:spacing w:before="60" w:after="0" w:line="240" w:lineRule="auto"/>
        <w:contextualSpacing w:val="0"/>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 xml:space="preserve">Declarația </w:t>
      </w:r>
      <w:r w:rsidR="000C59D0" w:rsidRPr="00DE2B76">
        <w:rPr>
          <w:rFonts w:asciiTheme="majorHAnsi" w:hAnsiTheme="majorHAnsi" w:cstheme="majorHAnsi"/>
          <w:b/>
          <w:bCs/>
          <w:iCs/>
          <w:color w:val="44546A" w:themeColor="text2"/>
        </w:rPr>
        <w:t>u</w:t>
      </w:r>
      <w:r w:rsidRPr="00DE2B76">
        <w:rPr>
          <w:rFonts w:asciiTheme="majorHAnsi" w:hAnsiTheme="majorHAnsi" w:cstheme="majorHAnsi"/>
          <w:b/>
          <w:bCs/>
          <w:iCs/>
          <w:color w:val="44546A" w:themeColor="text2"/>
        </w:rPr>
        <w:t>nică a solicitantului</w:t>
      </w:r>
    </w:p>
    <w:p w14:paraId="0E73E57F" w14:textId="77777777" w:rsidR="00673F83" w:rsidRPr="00DE2B76" w:rsidRDefault="00673F83" w:rsidP="00CE6D0F">
      <w:pPr>
        <w:spacing w:before="60" w:after="0" w:line="240" w:lineRule="auto"/>
        <w:jc w:val="both"/>
        <w:rPr>
          <w:rFonts w:asciiTheme="majorHAnsi" w:hAnsiTheme="majorHAnsi" w:cstheme="majorHAnsi"/>
          <w:iCs/>
          <w:color w:val="44546A" w:themeColor="text2"/>
        </w:rPr>
      </w:pPr>
      <w:bookmarkStart w:id="349" w:name="_Hlk140499662"/>
      <w:r w:rsidRPr="00DE2B76">
        <w:rPr>
          <w:rFonts w:asciiTheme="majorHAnsi" w:hAnsiTheme="majorHAnsi" w:cstheme="majorHAnsi"/>
          <w:iCs/>
          <w:color w:val="44546A" w:themeColor="text2"/>
        </w:rPr>
        <w:t>Se va transmite Declarația unică pentru solicitant, iar în cazul parteneriatelor, se generează și se încarcă atât pentru liderul de parteneriat, cât și pentru fiecare partener.</w:t>
      </w:r>
    </w:p>
    <w:p w14:paraId="304E1C48" w14:textId="77777777" w:rsidR="00673F83" w:rsidRPr="00DE2B76" w:rsidRDefault="007350A4" w:rsidP="00673F83">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Aplicația MySMIS2021/SMIS2021+ va genera </w:t>
      </w:r>
      <w:r w:rsidR="000C59D0" w:rsidRPr="00DE2B76">
        <w:rPr>
          <w:rFonts w:asciiTheme="majorHAnsi" w:hAnsiTheme="majorHAnsi" w:cstheme="majorHAnsi"/>
          <w:iCs/>
          <w:color w:val="44546A" w:themeColor="text2"/>
        </w:rPr>
        <w:t>D</w:t>
      </w:r>
      <w:r w:rsidRPr="00DE2B76">
        <w:rPr>
          <w:rFonts w:asciiTheme="majorHAnsi" w:hAnsiTheme="majorHAnsi" w:cstheme="majorHAnsi"/>
          <w:iCs/>
          <w:color w:val="44546A" w:themeColor="text2"/>
        </w:rPr>
        <w:t>eclarația unică, care va fi semnată cu semnătură electronică de către reprezentantul legal al solicitantului</w:t>
      </w:r>
      <w:r w:rsidR="00673F83" w:rsidRPr="00DE2B76">
        <w:rPr>
          <w:rFonts w:asciiTheme="majorHAnsi" w:hAnsiTheme="majorHAnsi" w:cstheme="majorHAnsi"/>
          <w:iCs/>
          <w:color w:val="44546A" w:themeColor="text2"/>
        </w:rPr>
        <w:t>/partenerului.</w:t>
      </w:r>
    </w:p>
    <w:p w14:paraId="3F9FBAF1" w14:textId="77777777" w:rsidR="00673F83" w:rsidRPr="00DE2B76" w:rsidRDefault="00673F83" w:rsidP="00673F83">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cazul proiectelor implementate în parteneriat:</w:t>
      </w:r>
    </w:p>
    <w:p w14:paraId="6DD37FA6" w14:textId="77777777" w:rsidR="00673F83" w:rsidRPr="00DE2B76" w:rsidRDefault="00673F83" w:rsidP="00673F83">
      <w:pPr>
        <w:pStyle w:val="ListParagraph"/>
        <w:numPr>
          <w:ilvl w:val="0"/>
          <w:numId w:val="52"/>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fiecare partener va completa declarația unică, care va fi semnată cu semnătură electronică extinsă de către reprezentantul legal al partenerului;</w:t>
      </w:r>
    </w:p>
    <w:p w14:paraId="4FC75E2C" w14:textId="669B9E2D" w:rsidR="007350A4" w:rsidRPr="00DE2B76" w:rsidRDefault="00673F83" w:rsidP="00CE6D0F">
      <w:pPr>
        <w:pStyle w:val="ListParagraph"/>
        <w:numPr>
          <w:ilvl w:val="0"/>
          <w:numId w:val="52"/>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pentru liderul de parteneriat, declarația unică va fi generată de sistemul informatic doar după ce declarațiile unice ale partenerilor au fost semnate electronic de către reprezentanții legali ai acestora.</w:t>
      </w:r>
    </w:p>
    <w:p w14:paraId="1CAFDEF7" w14:textId="2AFD3E6E"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După verificarea digitalizată a conformității administrative, sistemul informatic MySMIS2021/SMIS2021+  va informa solicitantul </w:t>
      </w:r>
      <w:r w:rsidR="00464C1E" w:rsidRPr="00DE2B76">
        <w:rPr>
          <w:rFonts w:asciiTheme="majorHAnsi" w:hAnsiTheme="majorHAnsi" w:cstheme="majorHAnsi"/>
          <w:iCs/>
          <w:color w:val="44546A" w:themeColor="text2"/>
        </w:rPr>
        <w:t xml:space="preserve">sau, după caz, liderul de parteneriat </w:t>
      </w:r>
      <w:r w:rsidRPr="00DE2B76">
        <w:rPr>
          <w:rFonts w:asciiTheme="majorHAnsi" w:hAnsiTheme="majorHAnsi" w:cstheme="majorHAnsi"/>
          <w:iCs/>
          <w:color w:val="44546A" w:themeColor="text2"/>
        </w:rPr>
        <w:t>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 tehnică și financiară.</w:t>
      </w:r>
    </w:p>
    <w:bookmarkEnd w:id="349"/>
    <w:p w14:paraId="22095B8F" w14:textId="77777777" w:rsidR="007350A4" w:rsidRPr="00DE2B76" w:rsidRDefault="007350A4" w:rsidP="00F36338">
      <w:pPr>
        <w:spacing w:before="60" w:after="0" w:line="240" w:lineRule="auto"/>
        <w:jc w:val="both"/>
        <w:rPr>
          <w:rFonts w:asciiTheme="majorHAnsi" w:hAnsiTheme="majorHAnsi" w:cstheme="majorHAnsi"/>
          <w:iCs/>
          <w:color w:val="44546A" w:themeColor="text2"/>
        </w:rPr>
      </w:pPr>
    </w:p>
    <w:p w14:paraId="5C0A4EC5" w14:textId="4448D14F" w:rsidR="007350A4"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50" w:name="_Toc147414629"/>
      <w:r w:rsidRPr="00DE2B76">
        <w:rPr>
          <w:rFonts w:asciiTheme="majorHAnsi" w:hAnsiTheme="majorHAnsi" w:cstheme="majorHAnsi"/>
          <w:b/>
          <w:bCs/>
          <w:iCs/>
          <w:color w:val="44546A" w:themeColor="text2"/>
        </w:rPr>
        <w:t xml:space="preserve">8.3. </w:t>
      </w:r>
      <w:r w:rsidR="007350A4" w:rsidRPr="00DE2B76">
        <w:rPr>
          <w:rFonts w:asciiTheme="majorHAnsi" w:hAnsiTheme="majorHAnsi" w:cstheme="majorHAnsi"/>
          <w:b/>
          <w:bCs/>
          <w:iCs/>
          <w:color w:val="44546A" w:themeColor="text2"/>
        </w:rPr>
        <w:t>Etapa de evaluare preliminară – dacă este cazul (specific pentru intervențiile FSE+)</w:t>
      </w:r>
      <w:bookmarkEnd w:id="350"/>
    </w:p>
    <w:p w14:paraId="127CC2E5" w14:textId="492F4440" w:rsidR="007350A4" w:rsidRPr="00DE2B76" w:rsidRDefault="007350A4"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cadrul prezentului apel nu se aplică mecanismul de evaluare preliminară, intervențiile vizate fiind de tip FEDR.</w:t>
      </w:r>
    </w:p>
    <w:p w14:paraId="13D7F76B" w14:textId="77777777" w:rsidR="006323E9" w:rsidRPr="00DE2B76" w:rsidRDefault="006323E9" w:rsidP="00F36338">
      <w:pPr>
        <w:spacing w:before="60" w:after="0" w:line="240" w:lineRule="auto"/>
        <w:jc w:val="both"/>
        <w:rPr>
          <w:rFonts w:asciiTheme="majorHAnsi" w:hAnsiTheme="majorHAnsi" w:cstheme="majorHAnsi"/>
          <w:iCs/>
          <w:color w:val="44546A" w:themeColor="text2"/>
        </w:rPr>
      </w:pPr>
    </w:p>
    <w:p w14:paraId="55C737D9" w14:textId="7248D77C" w:rsidR="007350A4"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51" w:name="_Toc147414630"/>
      <w:r w:rsidRPr="00DE2B76">
        <w:rPr>
          <w:rFonts w:asciiTheme="majorHAnsi" w:hAnsiTheme="majorHAnsi" w:cstheme="majorHAnsi"/>
          <w:b/>
          <w:bCs/>
          <w:iCs/>
          <w:color w:val="44546A" w:themeColor="text2"/>
        </w:rPr>
        <w:t xml:space="preserve">8.4. </w:t>
      </w:r>
      <w:r w:rsidR="007350A4" w:rsidRPr="00DE2B76">
        <w:rPr>
          <w:rFonts w:asciiTheme="majorHAnsi" w:hAnsiTheme="majorHAnsi" w:cstheme="majorHAnsi"/>
          <w:b/>
          <w:bCs/>
          <w:iCs/>
          <w:color w:val="44546A" w:themeColor="text2"/>
        </w:rPr>
        <w:t>Evaluarea tehnică și financiară. Criterii de evaluare tehnică și financiară</w:t>
      </w:r>
      <w:bookmarkEnd w:id="351"/>
    </w:p>
    <w:p w14:paraId="65045BD4"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bookmarkStart w:id="352" w:name="_Hlk134715130"/>
      <w:bookmarkStart w:id="353" w:name="_Hlk140827742"/>
      <w:r w:rsidRPr="00DE2B76">
        <w:rPr>
          <w:rFonts w:asciiTheme="majorHAnsi" w:hAnsiTheme="majorHAnsi" w:cstheme="majorHAnsi"/>
          <w:iCs/>
          <w:color w:val="44546A" w:themeColor="text2"/>
        </w:rPr>
        <w:t xml:space="preserve">Evaluarea tehnică și financiară se efectuează de către comisiile de evaluare stabilite la nivelul autorității de management pe baza documentelor depuse în sistemul informatic MySMIS2021/SMIS2021+ la cererea de finanțare și conform grilelor de evaluare tehnică și financiară, precum si a grilelor de analiză a conformității și calității PT/SF incluse în Ghidul solicitantului. </w:t>
      </w:r>
    </w:p>
    <w:p w14:paraId="7343C9E0"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Evaluarea tehnică și financiară va permite aprecierea gradului în care proiectul răspunde obiectivului specific selectat, a oportunității investiției propuse, a maturității și eficienței financiare, </w:t>
      </w:r>
      <w:r w:rsidRPr="00DE2B76">
        <w:rPr>
          <w:rFonts w:asciiTheme="majorHAnsi" w:hAnsiTheme="majorHAnsi" w:cstheme="majorHAnsi"/>
          <w:b/>
          <w:bCs/>
          <w:color w:val="44546A" w:themeColor="text2"/>
        </w:rPr>
        <w:t>operaționalizării, sustenabilității și impactului investiției</w:t>
      </w:r>
      <w:r w:rsidRPr="00DE2B76">
        <w:rPr>
          <w:rFonts w:asciiTheme="majorHAnsi" w:hAnsiTheme="majorHAnsi" w:cstheme="majorHAnsi"/>
          <w:iCs/>
          <w:color w:val="44546A" w:themeColor="text2"/>
        </w:rPr>
        <w:t xml:space="preserve"> etc și se va realiza în baza grilei de evaluare, care reprezintă Anexa 1 la prezentul ghid. </w:t>
      </w:r>
    </w:p>
    <w:p w14:paraId="0AA48BDE"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Grilele de evaluare tehnică și financiară se completează și se generează în sistemul informatic MySMIS2021/SMIS2021+.</w:t>
      </w:r>
    </w:p>
    <w:p w14:paraId="65966FEE"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Criteriile de evaluare tehnică și financiară aplicabile prezentului apel de proiecte sunt cuprinse în </w:t>
      </w:r>
      <w:r w:rsidRPr="00DE2B76">
        <w:rPr>
          <w:rFonts w:asciiTheme="majorHAnsi" w:hAnsiTheme="majorHAnsi" w:cstheme="majorHAnsi"/>
          <w:b/>
          <w:bCs/>
          <w:iCs/>
          <w:color w:val="44546A" w:themeColor="text2"/>
        </w:rPr>
        <w:t xml:space="preserve">Anexa 1: Criterii de evaluare si selecție </w:t>
      </w:r>
    </w:p>
    <w:p w14:paraId="5750E4B6" w14:textId="77777777" w:rsidR="00BA6605" w:rsidRPr="00DE2B76" w:rsidRDefault="00BA6605" w:rsidP="00BA6605">
      <w:pPr>
        <w:spacing w:before="60" w:after="0" w:line="240" w:lineRule="auto"/>
        <w:jc w:val="both"/>
        <w:rPr>
          <w:rFonts w:asciiTheme="majorHAnsi" w:hAnsiTheme="majorHAnsi" w:cstheme="majorHAnsi"/>
          <w:i/>
          <w:color w:val="44546A" w:themeColor="text2"/>
        </w:rPr>
      </w:pPr>
      <w:r w:rsidRPr="00DE2B76">
        <w:rPr>
          <w:rFonts w:asciiTheme="majorHAnsi" w:hAnsiTheme="majorHAnsi" w:cstheme="majorHAnsi"/>
          <w:iCs/>
          <w:color w:val="44546A" w:themeColor="text2"/>
        </w:rPr>
        <w:lastRenderedPageBreak/>
        <w:t xml:space="preserve">Pentru proiectele la care s-a anexat ca și documentație tehnico-economică PT/ SF, în etapa de evaluare tehnică și financiară se va completa de către </w:t>
      </w:r>
      <w:r w:rsidRPr="00DE2B76">
        <w:rPr>
          <w:rFonts w:asciiTheme="majorHAnsi" w:hAnsiTheme="majorHAnsi" w:cstheme="majorHAnsi"/>
          <w:i/>
          <w:color w:val="44546A" w:themeColor="text2"/>
        </w:rPr>
        <w:t xml:space="preserve">evaluator Grila de analiză a conformității și calității PT/SF/, </w:t>
      </w:r>
      <w:r w:rsidRPr="00DE2B76">
        <w:rPr>
          <w:rFonts w:asciiTheme="majorHAnsi" w:hAnsiTheme="majorHAnsi" w:cstheme="majorHAnsi"/>
          <w:iCs/>
          <w:color w:val="44546A" w:themeColor="text2"/>
        </w:rPr>
        <w:t>respectiv</w:t>
      </w:r>
      <w:r w:rsidRPr="00DE2B76">
        <w:rPr>
          <w:rFonts w:asciiTheme="majorHAnsi" w:hAnsiTheme="majorHAnsi" w:cstheme="majorHAnsi"/>
          <w:i/>
          <w:color w:val="44546A" w:themeColor="text2"/>
        </w:rPr>
        <w:t>:</w:t>
      </w:r>
    </w:p>
    <w:p w14:paraId="5562FF7F" w14:textId="7F1B6DC1" w:rsidR="00BA6605" w:rsidRPr="00DE2B76" w:rsidRDefault="00BA6605" w:rsidP="00BA6605">
      <w:pPr>
        <w:pStyle w:val="ListParagraph"/>
        <w:numPr>
          <w:ilvl w:val="0"/>
          <w:numId w:val="186"/>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Anexa 7: </w:t>
      </w:r>
      <w:bookmarkStart w:id="354" w:name="_Hlk147414817"/>
      <w:r w:rsidRPr="00DE2B76">
        <w:rPr>
          <w:rFonts w:asciiTheme="majorHAnsi" w:hAnsiTheme="majorHAnsi" w:cstheme="majorHAnsi"/>
          <w:iCs/>
          <w:color w:val="44546A" w:themeColor="text2"/>
        </w:rPr>
        <w:t>Grila de analiză a conformității și calității studiului de fezabilitate</w:t>
      </w:r>
      <w:bookmarkEnd w:id="354"/>
      <w:r w:rsidRPr="00DE2B76">
        <w:rPr>
          <w:rFonts w:asciiTheme="majorHAnsi" w:hAnsiTheme="majorHAnsi" w:cstheme="majorHAnsi"/>
          <w:iCs/>
          <w:color w:val="44546A" w:themeColor="text2"/>
        </w:rPr>
        <w:t>;</w:t>
      </w:r>
    </w:p>
    <w:p w14:paraId="51F07BC2" w14:textId="45D4BE72" w:rsidR="00BA6605" w:rsidRPr="00DE2B76" w:rsidRDefault="00BA6605" w:rsidP="00BA6605">
      <w:pPr>
        <w:pStyle w:val="ListParagraph"/>
        <w:numPr>
          <w:ilvl w:val="0"/>
          <w:numId w:val="186"/>
        </w:num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Cs/>
          <w:color w:val="44546A" w:themeColor="text2"/>
        </w:rPr>
        <w:t xml:space="preserve">Anexa 8: </w:t>
      </w:r>
      <w:r w:rsidR="00F0224B" w:rsidRPr="00F0224B">
        <w:rPr>
          <w:rFonts w:asciiTheme="majorHAnsi" w:hAnsiTheme="majorHAnsi" w:cstheme="majorHAnsi"/>
          <w:iCs/>
          <w:color w:val="44546A" w:themeColor="text2"/>
        </w:rPr>
        <w:t>Grila de analiză a conformității proiectului  tehnic de execuție (PTE)</w:t>
      </w:r>
    </w:p>
    <w:p w14:paraId="11C8AC67"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Bifarea cu NU a unor criterii din </w:t>
      </w:r>
      <w:r w:rsidRPr="00DE2B76">
        <w:rPr>
          <w:rFonts w:asciiTheme="majorHAnsi" w:hAnsiTheme="majorHAnsi" w:cstheme="majorHAnsi"/>
          <w:i/>
          <w:color w:val="44546A" w:themeColor="text2"/>
        </w:rPr>
        <w:t xml:space="preserve">Grila de analiză a conformității și calității PT/SF </w:t>
      </w:r>
      <w:r w:rsidRPr="00DE2B76">
        <w:rPr>
          <w:rFonts w:asciiTheme="majorHAnsi" w:hAnsiTheme="majorHAnsi" w:cstheme="majorHAnsi"/>
          <w:iCs/>
          <w:color w:val="44546A" w:themeColor="text2"/>
        </w:rPr>
        <w:t xml:space="preserve">la finalizarea procesului de evaluare tehnică și financiară, conduce la respingerea cererii de finanțare, după solicitarea de clarificări. </w:t>
      </w:r>
    </w:p>
    <w:p w14:paraId="5A8AA69C" w14:textId="77777777" w:rsidR="00BA6605" w:rsidRPr="00DE2B76" w:rsidRDefault="00BA6605" w:rsidP="00BA6605">
      <w:pPr>
        <w:autoSpaceDE w:val="0"/>
        <w:autoSpaceDN w:val="0"/>
        <w:adjustRightInd w:val="0"/>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 parcursul etapei de evaluare tehnică și financiară, comisia de evaluare poate solicita clarificări cu termen limită de răspuns de maxim 5 zile lucrătoare/solicitare. Termenul curge din ziua lucrătoare imediat următoare transmiterii solicitării prin sistemul electronic.</w:t>
      </w:r>
    </w:p>
    <w:p w14:paraId="14269B8C"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Clarificările se vor transmite urmând modalitatea descrisă în manualul MYSMIS2021+.</w:t>
      </w:r>
    </w:p>
    <w:p w14:paraId="2829FA6A"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lipsa transmiterii unor răspunsuri la clarificările solicitate, AM, după caz, va analiza cererea de finanțare pe baza informațiilor existente.</w:t>
      </w:r>
    </w:p>
    <w:p w14:paraId="6D7882F5"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Experții evaluatori pot recomanda modificarea bugetului proiectului în sensul reducerii valorii cheltuielilor eligibile, astfel evaluatorii pot aplica corecții/ ajustări bugetare. </w:t>
      </w:r>
    </w:p>
    <w:p w14:paraId="4344D1A9"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Ajustările/corecțiile bugetare se realizează de echipa de evaluare doar în urma transmiterii solicitării de clarificări și analizării răspunsului primit de la solicitant (cu excepția cheltuielilor neeligibile pe care solicitantul le-a încadrat greșit ca eligibile și/sau a depășirii plafoanelor, care pot fi corectate sau diminuate, fără să fie solicitată nicio clarificare).</w:t>
      </w:r>
    </w:p>
    <w:p w14:paraId="422C2686" w14:textId="77777777" w:rsidR="00BA6605" w:rsidRPr="00DE2B76" w:rsidRDefault="00BA6605" w:rsidP="00BA6605">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cazul în care solicitantul nu este de acord cu ajustările /corecțiile bugetare, are posibilitatea de a formula contestație potrivit prevederilor prevăzute în prezentul Ghid, subcap. 8.8.Contestații.</w:t>
      </w:r>
    </w:p>
    <w:bookmarkEnd w:id="352"/>
    <w:p w14:paraId="006B247A" w14:textId="77777777" w:rsidR="00720CBB" w:rsidRPr="00DE2B76" w:rsidRDefault="00720CBB" w:rsidP="00F36338">
      <w:pPr>
        <w:spacing w:before="60" w:after="0" w:line="240" w:lineRule="auto"/>
        <w:jc w:val="both"/>
        <w:rPr>
          <w:rFonts w:asciiTheme="majorHAnsi" w:hAnsiTheme="majorHAnsi" w:cstheme="majorHAnsi"/>
          <w:iCs/>
          <w:color w:val="44546A" w:themeColor="text2"/>
        </w:rPr>
      </w:pPr>
    </w:p>
    <w:p w14:paraId="1E09E4D4" w14:textId="273A16EB" w:rsidR="009E3CD9"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55" w:name="_Toc147414631"/>
      <w:bookmarkEnd w:id="353"/>
      <w:r w:rsidRPr="00DE2B76">
        <w:rPr>
          <w:rFonts w:asciiTheme="majorHAnsi" w:hAnsiTheme="majorHAnsi" w:cstheme="majorHAnsi"/>
          <w:b/>
          <w:bCs/>
          <w:iCs/>
          <w:color w:val="44546A" w:themeColor="text2"/>
        </w:rPr>
        <w:t xml:space="preserve">8.5. </w:t>
      </w:r>
      <w:r w:rsidR="009E3CD9" w:rsidRPr="00DE2B76">
        <w:rPr>
          <w:rFonts w:asciiTheme="majorHAnsi" w:hAnsiTheme="majorHAnsi" w:cstheme="majorHAnsi"/>
          <w:b/>
          <w:bCs/>
          <w:iCs/>
          <w:color w:val="44546A" w:themeColor="text2"/>
        </w:rPr>
        <w:t>Aplicarea pragului de calitate</w:t>
      </w:r>
      <w:bookmarkEnd w:id="355"/>
      <w:r w:rsidR="009E3CD9" w:rsidRPr="00DE2B76">
        <w:rPr>
          <w:rFonts w:asciiTheme="majorHAnsi" w:hAnsiTheme="majorHAnsi" w:cstheme="majorHAnsi"/>
          <w:b/>
          <w:bCs/>
          <w:iCs/>
          <w:color w:val="44546A" w:themeColor="text2"/>
        </w:rPr>
        <w:t xml:space="preserve"> </w:t>
      </w:r>
    </w:p>
    <w:p w14:paraId="52FBF780" w14:textId="5F3B87C1" w:rsidR="00F5157E" w:rsidRPr="00DE2B76" w:rsidRDefault="00C73099"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În cadrul prezentului apel,</w:t>
      </w:r>
      <w:r w:rsidR="00E4461A"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 xml:space="preserve">se aplică </w:t>
      </w:r>
      <w:r w:rsidR="00E4461A" w:rsidRPr="00DE2B76">
        <w:rPr>
          <w:rFonts w:asciiTheme="majorHAnsi" w:hAnsiTheme="majorHAnsi" w:cstheme="majorHAnsi"/>
          <w:color w:val="44546A" w:themeColor="text2"/>
        </w:rPr>
        <w:t>prag</w:t>
      </w:r>
      <w:r w:rsidRPr="00DE2B76">
        <w:rPr>
          <w:rFonts w:asciiTheme="majorHAnsi" w:hAnsiTheme="majorHAnsi" w:cstheme="majorHAnsi"/>
          <w:color w:val="44546A" w:themeColor="text2"/>
        </w:rPr>
        <w:t>ul</w:t>
      </w:r>
      <w:r w:rsidR="00E4461A" w:rsidRPr="00DE2B76">
        <w:rPr>
          <w:rFonts w:asciiTheme="majorHAnsi" w:hAnsiTheme="majorHAnsi" w:cstheme="majorHAnsi"/>
          <w:color w:val="44546A" w:themeColor="text2"/>
        </w:rPr>
        <w:t xml:space="preserve"> minim de calitate, precum și praguri minime la nivelul fiecărui criteriu de selecție, după cum urmează:</w:t>
      </w:r>
    </w:p>
    <w:tbl>
      <w:tblPr>
        <w:tblStyle w:val="TableGrid"/>
        <w:tblW w:w="0" w:type="auto"/>
        <w:tblInd w:w="-147" w:type="dxa"/>
        <w:tblLook w:val="04A0" w:firstRow="1" w:lastRow="0" w:firstColumn="1" w:lastColumn="0" w:noHBand="0" w:noVBand="1"/>
      </w:tblPr>
      <w:tblGrid>
        <w:gridCol w:w="527"/>
        <w:gridCol w:w="5957"/>
        <w:gridCol w:w="1726"/>
        <w:gridCol w:w="1331"/>
      </w:tblGrid>
      <w:tr w:rsidR="00C32A3A" w:rsidRPr="00DE2B76" w14:paraId="5F7BC293" w14:textId="77777777" w:rsidTr="00D21853">
        <w:trPr>
          <w:tblHeader/>
        </w:trPr>
        <w:tc>
          <w:tcPr>
            <w:tcW w:w="426" w:type="dxa"/>
            <w:shd w:val="clear" w:color="auto" w:fill="E2EFD9" w:themeFill="accent6" w:themeFillTint="33"/>
          </w:tcPr>
          <w:p w14:paraId="02468553" w14:textId="6794329A"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nr</w:t>
            </w:r>
          </w:p>
        </w:tc>
        <w:tc>
          <w:tcPr>
            <w:tcW w:w="6042" w:type="dxa"/>
            <w:shd w:val="clear" w:color="auto" w:fill="E2EFD9" w:themeFill="accent6" w:themeFillTint="33"/>
          </w:tcPr>
          <w:p w14:paraId="62B47223" w14:textId="6A9C1E62"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Criterii</w:t>
            </w:r>
          </w:p>
        </w:tc>
        <w:tc>
          <w:tcPr>
            <w:tcW w:w="1735" w:type="dxa"/>
            <w:shd w:val="clear" w:color="auto" w:fill="E2EFD9" w:themeFill="accent6" w:themeFillTint="33"/>
          </w:tcPr>
          <w:p w14:paraId="3F8B901E"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Punctaj maxim</w:t>
            </w:r>
          </w:p>
        </w:tc>
        <w:tc>
          <w:tcPr>
            <w:tcW w:w="1338" w:type="dxa"/>
            <w:shd w:val="clear" w:color="auto" w:fill="E2EFD9" w:themeFill="accent6" w:themeFillTint="33"/>
          </w:tcPr>
          <w:p w14:paraId="68249BD9"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Punctaj minim</w:t>
            </w:r>
          </w:p>
        </w:tc>
      </w:tr>
      <w:tr w:rsidR="00C32A3A" w:rsidRPr="00DE2B76" w14:paraId="3BF80412" w14:textId="77777777" w:rsidTr="00D21853">
        <w:tc>
          <w:tcPr>
            <w:tcW w:w="426" w:type="dxa"/>
          </w:tcPr>
          <w:p w14:paraId="420841AC" w14:textId="4C26A5A8" w:rsidR="00D5762F" w:rsidRPr="00DE2B76" w:rsidRDefault="00D5762F" w:rsidP="00F36338">
            <w:pPr>
              <w:spacing w:before="60"/>
              <w:ind w:right="12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1</w:t>
            </w:r>
            <w:r w:rsidR="00BA30C7" w:rsidRPr="00DE2B76">
              <w:rPr>
                <w:rFonts w:asciiTheme="majorHAnsi" w:eastAsia="Calibri" w:hAnsiTheme="majorHAnsi" w:cstheme="majorHAnsi"/>
                <w:color w:val="44546A" w:themeColor="text2"/>
              </w:rPr>
              <w:t>.</w:t>
            </w:r>
          </w:p>
        </w:tc>
        <w:tc>
          <w:tcPr>
            <w:tcW w:w="6042" w:type="dxa"/>
          </w:tcPr>
          <w:p w14:paraId="29E46D13" w14:textId="66756DF5"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eastAsia="Calibri" w:hAnsiTheme="majorHAnsi" w:cstheme="majorHAnsi"/>
                <w:color w:val="44546A" w:themeColor="text2"/>
              </w:rPr>
              <w:t xml:space="preserve">Relevanța, oportunitatea și contribuția proiectului la realizarea obiectivului specific FEDR </w:t>
            </w:r>
          </w:p>
        </w:tc>
        <w:tc>
          <w:tcPr>
            <w:tcW w:w="1735" w:type="dxa"/>
          </w:tcPr>
          <w:p w14:paraId="3B394C6B"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eastAsia="Calibri" w:hAnsiTheme="majorHAnsi" w:cstheme="majorHAnsi"/>
                <w:color w:val="44546A" w:themeColor="text2"/>
              </w:rPr>
              <w:t>35 puncte</w:t>
            </w:r>
          </w:p>
        </w:tc>
        <w:tc>
          <w:tcPr>
            <w:tcW w:w="1338" w:type="dxa"/>
          </w:tcPr>
          <w:p w14:paraId="20356889" w14:textId="6F5CADFA"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eastAsia="Calibri" w:hAnsiTheme="majorHAnsi" w:cstheme="majorHAnsi"/>
                <w:color w:val="44546A" w:themeColor="text2"/>
              </w:rPr>
              <w:t>25 puncte</w:t>
            </w:r>
          </w:p>
        </w:tc>
      </w:tr>
      <w:tr w:rsidR="00C32A3A" w:rsidRPr="00DE2B76" w14:paraId="17668F31" w14:textId="77777777" w:rsidTr="00D21853">
        <w:tc>
          <w:tcPr>
            <w:tcW w:w="426" w:type="dxa"/>
          </w:tcPr>
          <w:p w14:paraId="2433E0FF" w14:textId="4313CC63" w:rsidR="00D5762F" w:rsidRPr="00DE2B76" w:rsidRDefault="00D5762F" w:rsidP="00F36338">
            <w:pPr>
              <w:spacing w:before="60"/>
              <w:ind w:right="12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2</w:t>
            </w:r>
            <w:r w:rsidR="00BA30C7" w:rsidRPr="00DE2B76">
              <w:rPr>
                <w:rFonts w:asciiTheme="majorHAnsi" w:eastAsia="Calibri" w:hAnsiTheme="majorHAnsi" w:cstheme="majorHAnsi"/>
                <w:color w:val="44546A" w:themeColor="text2"/>
              </w:rPr>
              <w:t>.</w:t>
            </w:r>
          </w:p>
        </w:tc>
        <w:tc>
          <w:tcPr>
            <w:tcW w:w="6042" w:type="dxa"/>
          </w:tcPr>
          <w:p w14:paraId="34C0F823" w14:textId="51CC4304"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eastAsia="Calibri" w:hAnsiTheme="majorHAnsi" w:cstheme="majorHAnsi"/>
                <w:color w:val="44546A" w:themeColor="text2"/>
              </w:rPr>
              <w:t xml:space="preserve">Maturitatea pregătirii proiectului </w:t>
            </w:r>
          </w:p>
        </w:tc>
        <w:tc>
          <w:tcPr>
            <w:tcW w:w="1735" w:type="dxa"/>
          </w:tcPr>
          <w:p w14:paraId="69FC2922"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eastAsia="Calibri" w:hAnsiTheme="majorHAnsi" w:cstheme="majorHAnsi"/>
                <w:color w:val="44546A" w:themeColor="text2"/>
              </w:rPr>
              <w:t>20 puncte</w:t>
            </w:r>
          </w:p>
        </w:tc>
        <w:tc>
          <w:tcPr>
            <w:tcW w:w="1338" w:type="dxa"/>
          </w:tcPr>
          <w:p w14:paraId="09C2F611" w14:textId="518B4DA0"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eastAsia="Calibri" w:hAnsiTheme="majorHAnsi" w:cstheme="majorHAnsi"/>
                <w:color w:val="44546A" w:themeColor="text2"/>
              </w:rPr>
              <w:t>0 puncte</w:t>
            </w:r>
          </w:p>
        </w:tc>
      </w:tr>
      <w:tr w:rsidR="00C32A3A" w:rsidRPr="00DE2B76" w14:paraId="35A6D6D3" w14:textId="77777777" w:rsidTr="00D21853">
        <w:tc>
          <w:tcPr>
            <w:tcW w:w="426" w:type="dxa"/>
          </w:tcPr>
          <w:p w14:paraId="692415A1" w14:textId="4DB3560A"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3</w:t>
            </w:r>
            <w:r w:rsidR="00BA30C7" w:rsidRPr="00DE2B76">
              <w:rPr>
                <w:rFonts w:asciiTheme="majorHAnsi" w:hAnsiTheme="majorHAnsi" w:cstheme="majorHAnsi"/>
                <w:color w:val="44546A" w:themeColor="text2"/>
              </w:rPr>
              <w:t>.</w:t>
            </w:r>
          </w:p>
        </w:tc>
        <w:tc>
          <w:tcPr>
            <w:tcW w:w="6042" w:type="dxa"/>
          </w:tcPr>
          <w:p w14:paraId="54901A4C" w14:textId="754B69BB" w:rsidR="00D5762F" w:rsidRPr="00DE2B76" w:rsidRDefault="00D5762F" w:rsidP="00F36338">
            <w:pPr>
              <w:spacing w:before="60"/>
              <w:ind w:right="120"/>
              <w:jc w:val="both"/>
              <w:rPr>
                <w:rFonts w:asciiTheme="majorHAnsi" w:hAnsiTheme="majorHAnsi" w:cstheme="majorHAnsi"/>
                <w:color w:val="44546A" w:themeColor="text2"/>
              </w:rPr>
            </w:pPr>
            <w:bookmarkStart w:id="356" w:name="_Hlk123128704"/>
            <w:r w:rsidRPr="00DE2B76">
              <w:rPr>
                <w:rFonts w:asciiTheme="majorHAnsi" w:hAnsiTheme="majorHAnsi" w:cstheme="majorHAnsi"/>
                <w:color w:val="44546A" w:themeColor="text2"/>
              </w:rPr>
              <w:t>Capacitatea administrativă a solicitantului, coerența si eficacitatea intervențiilor propuse</w:t>
            </w:r>
            <w:bookmarkEnd w:id="356"/>
          </w:p>
        </w:tc>
        <w:tc>
          <w:tcPr>
            <w:tcW w:w="1735" w:type="dxa"/>
          </w:tcPr>
          <w:p w14:paraId="374DCB19" w14:textId="77777777"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7 puncte</w:t>
            </w:r>
          </w:p>
        </w:tc>
        <w:tc>
          <w:tcPr>
            <w:tcW w:w="1338" w:type="dxa"/>
          </w:tcPr>
          <w:p w14:paraId="3E7550BA"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4 puncte</w:t>
            </w:r>
          </w:p>
        </w:tc>
      </w:tr>
      <w:tr w:rsidR="00C32A3A" w:rsidRPr="00DE2B76" w14:paraId="649E9378" w14:textId="77777777" w:rsidTr="00D21853">
        <w:tc>
          <w:tcPr>
            <w:tcW w:w="426" w:type="dxa"/>
          </w:tcPr>
          <w:p w14:paraId="543F8BBC" w14:textId="112989D0"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4</w:t>
            </w:r>
            <w:r w:rsidR="00BA30C7" w:rsidRPr="00DE2B76">
              <w:rPr>
                <w:rFonts w:asciiTheme="majorHAnsi" w:hAnsiTheme="majorHAnsi" w:cstheme="majorHAnsi"/>
                <w:color w:val="44546A" w:themeColor="text2"/>
              </w:rPr>
              <w:t>.</w:t>
            </w:r>
          </w:p>
        </w:tc>
        <w:tc>
          <w:tcPr>
            <w:tcW w:w="6042" w:type="dxa"/>
          </w:tcPr>
          <w:p w14:paraId="5C8C1BAA" w14:textId="285EB481"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Rezonabilitatea costurilor </w:t>
            </w:r>
            <w:r w:rsidRPr="00DE2B76">
              <w:rPr>
                <w:rFonts w:asciiTheme="majorHAnsi" w:eastAsia="Calibri" w:hAnsiTheme="majorHAnsi" w:cstheme="majorHAnsi"/>
                <w:color w:val="44546A" w:themeColor="text2"/>
              </w:rPr>
              <w:t>și eficiența investițiilor propuse</w:t>
            </w:r>
          </w:p>
        </w:tc>
        <w:tc>
          <w:tcPr>
            <w:tcW w:w="1735" w:type="dxa"/>
          </w:tcPr>
          <w:p w14:paraId="060E3FBF" w14:textId="77777777"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9 puncte</w:t>
            </w:r>
          </w:p>
        </w:tc>
        <w:tc>
          <w:tcPr>
            <w:tcW w:w="1338" w:type="dxa"/>
          </w:tcPr>
          <w:p w14:paraId="6BB046F2"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5 puncte</w:t>
            </w:r>
          </w:p>
        </w:tc>
      </w:tr>
      <w:tr w:rsidR="00C32A3A" w:rsidRPr="00DE2B76" w14:paraId="31EE55AD" w14:textId="77777777" w:rsidTr="00D21853">
        <w:tc>
          <w:tcPr>
            <w:tcW w:w="426" w:type="dxa"/>
          </w:tcPr>
          <w:p w14:paraId="53C5285F" w14:textId="7169C7AF" w:rsidR="00D5762F" w:rsidRPr="00DE2B76" w:rsidRDefault="00D5762F" w:rsidP="00F36338">
            <w:pPr>
              <w:spacing w:before="60"/>
              <w:ind w:right="12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5</w:t>
            </w:r>
            <w:r w:rsidR="00BA30C7" w:rsidRPr="00DE2B76">
              <w:rPr>
                <w:rFonts w:asciiTheme="majorHAnsi" w:eastAsia="Calibri" w:hAnsiTheme="majorHAnsi" w:cstheme="majorHAnsi"/>
                <w:color w:val="44546A" w:themeColor="text2"/>
              </w:rPr>
              <w:t>.</w:t>
            </w:r>
          </w:p>
        </w:tc>
        <w:tc>
          <w:tcPr>
            <w:tcW w:w="6042" w:type="dxa"/>
          </w:tcPr>
          <w:p w14:paraId="328C4F9E" w14:textId="24E08117"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eastAsia="Calibri" w:hAnsiTheme="majorHAnsi" w:cstheme="majorHAnsi"/>
                <w:color w:val="44546A" w:themeColor="text2"/>
              </w:rPr>
              <w:t>Inovarea și calitatea proiectului propus</w:t>
            </w:r>
          </w:p>
        </w:tc>
        <w:tc>
          <w:tcPr>
            <w:tcW w:w="1735" w:type="dxa"/>
          </w:tcPr>
          <w:p w14:paraId="4BD71EE3" w14:textId="77777777"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12 puncte</w:t>
            </w:r>
          </w:p>
        </w:tc>
        <w:tc>
          <w:tcPr>
            <w:tcW w:w="1338" w:type="dxa"/>
          </w:tcPr>
          <w:p w14:paraId="16C8D70A"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7 puncte</w:t>
            </w:r>
          </w:p>
        </w:tc>
      </w:tr>
      <w:tr w:rsidR="00C32A3A" w:rsidRPr="00DE2B76" w14:paraId="54444FD3" w14:textId="77777777" w:rsidTr="00D21853">
        <w:tc>
          <w:tcPr>
            <w:tcW w:w="426" w:type="dxa"/>
          </w:tcPr>
          <w:p w14:paraId="24534256" w14:textId="380B4012" w:rsidR="00D5762F" w:rsidRPr="00DE2B76" w:rsidRDefault="00D5762F" w:rsidP="00F36338">
            <w:pPr>
              <w:spacing w:before="60"/>
              <w:ind w:right="12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6</w:t>
            </w:r>
            <w:r w:rsidR="00BA30C7" w:rsidRPr="00DE2B76">
              <w:rPr>
                <w:rFonts w:asciiTheme="majorHAnsi" w:eastAsia="Calibri" w:hAnsiTheme="majorHAnsi" w:cstheme="majorHAnsi"/>
                <w:color w:val="44546A" w:themeColor="text2"/>
              </w:rPr>
              <w:t>.</w:t>
            </w:r>
          </w:p>
        </w:tc>
        <w:tc>
          <w:tcPr>
            <w:tcW w:w="6042" w:type="dxa"/>
          </w:tcPr>
          <w:p w14:paraId="1F59ACC9" w14:textId="4DAA9642"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eastAsia="Calibri" w:hAnsiTheme="majorHAnsi" w:cstheme="majorHAnsi"/>
                <w:color w:val="44546A" w:themeColor="text2"/>
              </w:rPr>
              <w:t>Contribuția proiectului la respectarea principiilor privind eficiența resurselor/ imunizarea la schimbările climatice, la principiile orizontale - egalitatea de şanse, de gen şi nediscriminarea</w:t>
            </w:r>
          </w:p>
        </w:tc>
        <w:tc>
          <w:tcPr>
            <w:tcW w:w="1735" w:type="dxa"/>
          </w:tcPr>
          <w:p w14:paraId="4E4653D1" w14:textId="77777777"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13 puncte</w:t>
            </w:r>
          </w:p>
        </w:tc>
        <w:tc>
          <w:tcPr>
            <w:tcW w:w="1338" w:type="dxa"/>
          </w:tcPr>
          <w:p w14:paraId="7B0A46A0" w14:textId="5608E0B8"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7 puncte</w:t>
            </w:r>
          </w:p>
        </w:tc>
      </w:tr>
      <w:tr w:rsidR="00C32A3A" w:rsidRPr="00DE2B76" w14:paraId="0F342D9E" w14:textId="77777777" w:rsidTr="00D21853">
        <w:tc>
          <w:tcPr>
            <w:tcW w:w="426" w:type="dxa"/>
          </w:tcPr>
          <w:p w14:paraId="7E34CD75" w14:textId="153F3D11"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7</w:t>
            </w:r>
            <w:r w:rsidR="00BA30C7" w:rsidRPr="00DE2B76">
              <w:rPr>
                <w:rFonts w:asciiTheme="majorHAnsi" w:hAnsiTheme="majorHAnsi" w:cstheme="majorHAnsi"/>
                <w:color w:val="44546A" w:themeColor="text2"/>
              </w:rPr>
              <w:t>.</w:t>
            </w:r>
          </w:p>
        </w:tc>
        <w:tc>
          <w:tcPr>
            <w:tcW w:w="6042" w:type="dxa"/>
          </w:tcPr>
          <w:p w14:paraId="5BB73A7A" w14:textId="2924A759"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Operaționalizarea, sustenabilitatea și </w:t>
            </w:r>
            <w:r w:rsidRPr="00DE2B76">
              <w:rPr>
                <w:rFonts w:asciiTheme="majorHAnsi" w:eastAsia="Calibri" w:hAnsiTheme="majorHAnsi" w:cstheme="majorHAnsi"/>
                <w:color w:val="44546A" w:themeColor="text2"/>
              </w:rPr>
              <w:t>impactul investiției</w:t>
            </w:r>
          </w:p>
        </w:tc>
        <w:tc>
          <w:tcPr>
            <w:tcW w:w="1735" w:type="dxa"/>
          </w:tcPr>
          <w:p w14:paraId="1F4B3895" w14:textId="77777777"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4 puncte</w:t>
            </w:r>
          </w:p>
        </w:tc>
        <w:tc>
          <w:tcPr>
            <w:tcW w:w="1338" w:type="dxa"/>
          </w:tcPr>
          <w:p w14:paraId="23C672F0" w14:textId="77777777"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color w:val="44546A" w:themeColor="text2"/>
              </w:rPr>
              <w:t>2 puncte</w:t>
            </w:r>
          </w:p>
        </w:tc>
      </w:tr>
      <w:tr w:rsidR="00C32A3A" w:rsidRPr="00DE2B76" w14:paraId="77A1B95C" w14:textId="77777777" w:rsidTr="00D21853">
        <w:tc>
          <w:tcPr>
            <w:tcW w:w="426" w:type="dxa"/>
            <w:shd w:val="clear" w:color="auto" w:fill="E2EFD9" w:themeFill="accent6" w:themeFillTint="33"/>
          </w:tcPr>
          <w:p w14:paraId="00A26C82" w14:textId="77777777" w:rsidR="00D5762F" w:rsidRPr="00DE2B76" w:rsidRDefault="00D5762F" w:rsidP="00F36338">
            <w:pPr>
              <w:spacing w:before="60"/>
              <w:ind w:right="120"/>
              <w:jc w:val="both"/>
              <w:rPr>
                <w:rFonts w:asciiTheme="majorHAnsi" w:hAnsiTheme="majorHAnsi" w:cstheme="majorHAnsi"/>
                <w:color w:val="44546A" w:themeColor="text2"/>
              </w:rPr>
            </w:pPr>
          </w:p>
        </w:tc>
        <w:tc>
          <w:tcPr>
            <w:tcW w:w="6042" w:type="dxa"/>
            <w:shd w:val="clear" w:color="auto" w:fill="E2EFD9" w:themeFill="accent6" w:themeFillTint="33"/>
          </w:tcPr>
          <w:p w14:paraId="5FC6C45D" w14:textId="4ABAF053" w:rsidR="00D5762F" w:rsidRPr="00DE2B76" w:rsidRDefault="00D5762F" w:rsidP="00F36338">
            <w:pPr>
              <w:spacing w:before="60"/>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Total</w:t>
            </w:r>
          </w:p>
        </w:tc>
        <w:tc>
          <w:tcPr>
            <w:tcW w:w="1735" w:type="dxa"/>
            <w:shd w:val="clear" w:color="auto" w:fill="E2EFD9" w:themeFill="accent6" w:themeFillTint="33"/>
          </w:tcPr>
          <w:p w14:paraId="676805F0" w14:textId="7BBF859A" w:rsidR="00D5762F" w:rsidRPr="00DE2B76" w:rsidRDefault="00D5762F" w:rsidP="00F36338">
            <w:pPr>
              <w:pStyle w:val="ListParagraph"/>
              <w:numPr>
                <w:ilvl w:val="0"/>
                <w:numId w:val="100"/>
              </w:numPr>
              <w:spacing w:before="60"/>
              <w:ind w:right="120"/>
              <w:contextualSpacing w:val="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puncte   </w:t>
            </w:r>
          </w:p>
        </w:tc>
        <w:tc>
          <w:tcPr>
            <w:tcW w:w="1338" w:type="dxa"/>
            <w:shd w:val="clear" w:color="auto" w:fill="E2EFD9" w:themeFill="accent6" w:themeFillTint="33"/>
          </w:tcPr>
          <w:p w14:paraId="1CB8C672" w14:textId="2B2099A3" w:rsidR="00D5762F" w:rsidRPr="00DE2B76" w:rsidRDefault="00D5762F" w:rsidP="00F36338">
            <w:pPr>
              <w:spacing w:before="60"/>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 xml:space="preserve">50 puncte   </w:t>
            </w:r>
          </w:p>
        </w:tc>
      </w:tr>
    </w:tbl>
    <w:p w14:paraId="3CCC8FD4" w14:textId="17CDAA89" w:rsidR="00E4461A" w:rsidRPr="00DE2B76" w:rsidRDefault="00E4461A" w:rsidP="00F36338">
      <w:pPr>
        <w:spacing w:before="60" w:after="0" w:line="240" w:lineRule="auto"/>
        <w:ind w:right="120"/>
        <w:jc w:val="both"/>
        <w:rPr>
          <w:rFonts w:asciiTheme="majorHAnsi" w:hAnsiTheme="majorHAnsi" w:cstheme="majorHAnsi"/>
          <w:color w:val="44546A" w:themeColor="text2"/>
        </w:rPr>
      </w:pPr>
      <w:bookmarkStart w:id="357" w:name="_Hlk140500901"/>
      <w:r w:rsidRPr="00DE2B76">
        <w:rPr>
          <w:rFonts w:asciiTheme="majorHAnsi" w:hAnsiTheme="majorHAnsi" w:cstheme="majorHAnsi"/>
          <w:color w:val="44546A" w:themeColor="text2"/>
        </w:rPr>
        <w:t xml:space="preserve">Pragul minim de calitate de 50 puncte, precum și punctajele minime la nivelul fiecărui criteriu reprezintă condiții obligatorii pe care o cerere de </w:t>
      </w:r>
      <w:r w:rsidR="00C31582" w:rsidRPr="00DE2B76">
        <w:rPr>
          <w:rFonts w:asciiTheme="majorHAnsi" w:hAnsiTheme="majorHAnsi" w:cstheme="majorHAnsi"/>
          <w:color w:val="44546A" w:themeColor="text2"/>
        </w:rPr>
        <w:t>finanțare</w:t>
      </w:r>
      <w:r w:rsidRPr="00DE2B76">
        <w:rPr>
          <w:rFonts w:asciiTheme="majorHAnsi" w:hAnsiTheme="majorHAnsi" w:cstheme="majorHAnsi"/>
          <w:color w:val="44546A" w:themeColor="text2"/>
        </w:rPr>
        <w:t xml:space="preserve"> trebuie să le îndeplinească pentru a fi selectat</w:t>
      </w:r>
      <w:r w:rsidR="00C73099" w:rsidRPr="00DE2B76">
        <w:rPr>
          <w:rFonts w:asciiTheme="majorHAnsi" w:hAnsiTheme="majorHAnsi" w:cstheme="majorHAnsi"/>
          <w:color w:val="44546A" w:themeColor="text2"/>
        </w:rPr>
        <w:t>ă și pentru a intra în procesul de contractare</w:t>
      </w:r>
      <w:r w:rsidRPr="00DE2B76">
        <w:rPr>
          <w:rFonts w:asciiTheme="majorHAnsi" w:hAnsiTheme="majorHAnsi" w:cstheme="majorHAnsi"/>
          <w:color w:val="44546A" w:themeColor="text2"/>
        </w:rPr>
        <w:t xml:space="preserve">. </w:t>
      </w:r>
    </w:p>
    <w:p w14:paraId="06EA1D8E" w14:textId="4F60BF3D" w:rsidR="00E4461A" w:rsidRPr="00DE2B76" w:rsidRDefault="00E4461A"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lastRenderedPageBreak/>
        <w:t xml:space="preserve">Cererile de </w:t>
      </w:r>
      <w:r w:rsidR="00E55317" w:rsidRPr="00DE2B76">
        <w:rPr>
          <w:rFonts w:asciiTheme="majorHAnsi" w:hAnsiTheme="majorHAnsi" w:cstheme="majorHAnsi"/>
          <w:color w:val="44546A" w:themeColor="text2"/>
        </w:rPr>
        <w:t xml:space="preserve">finanțare </w:t>
      </w:r>
      <w:r w:rsidRPr="00DE2B76">
        <w:rPr>
          <w:rFonts w:asciiTheme="majorHAnsi" w:hAnsiTheme="majorHAnsi" w:cstheme="majorHAnsi"/>
          <w:color w:val="44546A" w:themeColor="text2"/>
          <w:u w:val="single"/>
        </w:rPr>
        <w:t>care nu obțin punctajul minim de 50 puncte și punctajele minime la nivelul fiecărui criteriu</w:t>
      </w:r>
      <w:r w:rsidRPr="00DE2B76">
        <w:rPr>
          <w:rFonts w:asciiTheme="majorHAnsi" w:hAnsiTheme="majorHAnsi" w:cstheme="majorHAnsi"/>
          <w:color w:val="44546A" w:themeColor="text2"/>
        </w:rPr>
        <w:t xml:space="preserve"> vor fi declarate respinse și nu vor fi incluse pe lista proiectelor selectate.</w:t>
      </w:r>
    </w:p>
    <w:p w14:paraId="17A6602C" w14:textId="77777777" w:rsidR="00B8284D" w:rsidRPr="00DE2B76" w:rsidRDefault="00B8284D" w:rsidP="00F36338">
      <w:pPr>
        <w:spacing w:before="60" w:after="0" w:line="240" w:lineRule="auto"/>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Notă</w:t>
      </w:r>
    </w:p>
    <w:p w14:paraId="64C43AE5" w14:textId="41CA7784" w:rsidR="00B8284D" w:rsidRPr="00DE2B76" w:rsidRDefault="00B8284D" w:rsidP="00F36338">
      <w:pPr>
        <w:spacing w:before="60" w:after="0" w:line="240" w:lineRule="auto"/>
        <w:ind w:right="12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Obținerea a </w:t>
      </w:r>
      <w:r w:rsidRPr="00DE2B76">
        <w:rPr>
          <w:rFonts w:asciiTheme="majorHAnsi" w:hAnsiTheme="majorHAnsi" w:cstheme="majorHAnsi"/>
          <w:b/>
          <w:bCs/>
          <w:color w:val="44546A" w:themeColor="text2"/>
        </w:rPr>
        <w:t>zero puncte</w:t>
      </w:r>
      <w:r w:rsidRPr="00DE2B76">
        <w:rPr>
          <w:rFonts w:asciiTheme="majorHAnsi" w:hAnsiTheme="majorHAnsi" w:cstheme="majorHAnsi"/>
          <w:color w:val="44546A" w:themeColor="text2"/>
        </w:rPr>
        <w:t xml:space="preserve"> la subcriteriile/criteriul 7 care vizează:</w:t>
      </w:r>
    </w:p>
    <w:p w14:paraId="571444E6" w14:textId="77777777" w:rsidR="00B8284D" w:rsidRPr="00DE2B76" w:rsidRDefault="00B8284D" w:rsidP="00F36338">
      <w:pPr>
        <w:pStyle w:val="ListParagraph"/>
        <w:numPr>
          <w:ilvl w:val="0"/>
          <w:numId w:val="130"/>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relevanța proiectului în raport de documentele strategice relevante (ex. </w:t>
      </w:r>
      <w:r w:rsidRPr="00DE2B76">
        <w:rPr>
          <w:rFonts w:asciiTheme="majorHAnsi" w:hAnsiTheme="majorHAnsi" w:cstheme="majorHAnsi"/>
          <w:i/>
          <w:iCs/>
          <w:color w:val="44546A" w:themeColor="text2"/>
        </w:rPr>
        <w:t>Strategia Națională de Sănătate, master planurile regionale de servicii medicale, alte documente strategice relevante</w:t>
      </w:r>
      <w:r w:rsidRPr="00DE2B76">
        <w:rPr>
          <w:rFonts w:asciiTheme="majorHAnsi" w:hAnsiTheme="majorHAnsi" w:cstheme="majorHAnsi"/>
          <w:color w:val="44546A" w:themeColor="text2"/>
        </w:rPr>
        <w:t>);</w:t>
      </w:r>
    </w:p>
    <w:p w14:paraId="3FA40000" w14:textId="77777777" w:rsidR="00B8284D" w:rsidRPr="00DE2B76" w:rsidRDefault="00B8284D" w:rsidP="00F36338">
      <w:pPr>
        <w:pStyle w:val="ListParagraph"/>
        <w:numPr>
          <w:ilvl w:val="0"/>
          <w:numId w:val="130"/>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justificarea necesității/ oportunității proiectului din perspectiva tipologiei grupului țintă vizat;</w:t>
      </w:r>
    </w:p>
    <w:p w14:paraId="11A0CEAE" w14:textId="77777777" w:rsidR="00B8284D" w:rsidRPr="00DE2B76" w:rsidRDefault="00B8284D" w:rsidP="00F36338">
      <w:pPr>
        <w:pStyle w:val="ListParagraph"/>
        <w:numPr>
          <w:ilvl w:val="0"/>
          <w:numId w:val="130"/>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completitudinea, claritatea și coerența bugetului prin raportare la activitățile și resursele materiale;</w:t>
      </w:r>
    </w:p>
    <w:p w14:paraId="7960AFF8" w14:textId="0DC3F06B" w:rsidR="00B8284D" w:rsidRPr="00DE2B76" w:rsidRDefault="00B8284D" w:rsidP="00F36338">
      <w:pPr>
        <w:pStyle w:val="ListParagraph"/>
        <w:numPr>
          <w:ilvl w:val="0"/>
          <w:numId w:val="130"/>
        </w:numPr>
        <w:spacing w:before="60" w:after="0" w:line="240" w:lineRule="auto"/>
        <w:ind w:right="120"/>
        <w:contextualSpacing w:val="0"/>
        <w:jc w:val="both"/>
        <w:rPr>
          <w:rFonts w:asciiTheme="majorHAnsi" w:hAnsiTheme="majorHAnsi" w:cstheme="majorHAnsi"/>
          <w:color w:val="44546A" w:themeColor="text2"/>
        </w:rPr>
      </w:pPr>
      <w:r w:rsidRPr="00DE2B76">
        <w:rPr>
          <w:rFonts w:asciiTheme="majorHAnsi" w:hAnsiTheme="majorHAnsi" w:cstheme="majorHAnsi"/>
          <w:color w:val="44546A" w:themeColor="text2"/>
        </w:rPr>
        <w:t>operaționalizarea,</w:t>
      </w:r>
      <w:r w:rsidR="00CC2236"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sustenabilitatea și impactul investiției</w:t>
      </w:r>
      <w:r w:rsidR="00BC3E1A" w:rsidRPr="00DE2B76">
        <w:rPr>
          <w:rFonts w:asciiTheme="majorHAnsi" w:hAnsiTheme="majorHAnsi" w:cstheme="majorHAnsi"/>
          <w:color w:val="44546A" w:themeColor="text2"/>
        </w:rPr>
        <w:t>,</w:t>
      </w:r>
    </w:p>
    <w:p w14:paraId="0D4BC697" w14:textId="77777777" w:rsidR="00B8284D" w:rsidRPr="00DE2B76" w:rsidRDefault="00B8284D" w:rsidP="00F36338">
      <w:pPr>
        <w:spacing w:before="60" w:after="0" w:line="240" w:lineRule="auto"/>
        <w:ind w:right="120"/>
        <w:jc w:val="both"/>
        <w:rPr>
          <w:rFonts w:asciiTheme="majorHAnsi" w:hAnsiTheme="majorHAnsi" w:cstheme="majorHAnsi"/>
          <w:b/>
          <w:bCs/>
          <w:color w:val="44546A" w:themeColor="text2"/>
        </w:rPr>
      </w:pPr>
      <w:r w:rsidRPr="00DE2B76">
        <w:rPr>
          <w:rFonts w:asciiTheme="majorHAnsi" w:hAnsiTheme="majorHAnsi" w:cstheme="majorHAnsi"/>
          <w:b/>
          <w:bCs/>
          <w:color w:val="44546A" w:themeColor="text2"/>
        </w:rPr>
        <w:t>generează respingerea proiectului.</w:t>
      </w:r>
    </w:p>
    <w:bookmarkEnd w:id="357"/>
    <w:p w14:paraId="4D7B0153" w14:textId="77777777" w:rsidR="00B8284D" w:rsidRPr="00DE2B76" w:rsidRDefault="00B8284D" w:rsidP="00F36338">
      <w:pPr>
        <w:spacing w:before="60" w:after="0" w:line="240" w:lineRule="auto"/>
        <w:ind w:right="120"/>
        <w:jc w:val="both"/>
        <w:rPr>
          <w:rFonts w:asciiTheme="majorHAnsi" w:hAnsiTheme="majorHAnsi" w:cstheme="majorHAnsi"/>
          <w:color w:val="44546A" w:themeColor="text2"/>
        </w:rPr>
      </w:pPr>
    </w:p>
    <w:p w14:paraId="0AB427A7" w14:textId="7DD0D122" w:rsidR="0082543A"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58" w:name="_Toc147414632"/>
      <w:r w:rsidRPr="00DE2B76">
        <w:rPr>
          <w:rFonts w:asciiTheme="majorHAnsi" w:hAnsiTheme="majorHAnsi" w:cstheme="majorHAnsi"/>
          <w:b/>
          <w:bCs/>
          <w:iCs/>
          <w:color w:val="44546A" w:themeColor="text2"/>
        </w:rPr>
        <w:t xml:space="preserve">8.6. </w:t>
      </w:r>
      <w:r w:rsidR="0082543A" w:rsidRPr="00DE2B76">
        <w:rPr>
          <w:rFonts w:asciiTheme="majorHAnsi" w:hAnsiTheme="majorHAnsi" w:cstheme="majorHAnsi"/>
          <w:b/>
          <w:bCs/>
          <w:iCs/>
          <w:color w:val="44546A" w:themeColor="text2"/>
        </w:rPr>
        <w:t>Aplicarea pragului de excelență</w:t>
      </w:r>
      <w:bookmarkEnd w:id="358"/>
      <w:r w:rsidR="0082543A" w:rsidRPr="00DE2B76">
        <w:rPr>
          <w:rFonts w:asciiTheme="majorHAnsi" w:hAnsiTheme="majorHAnsi" w:cstheme="majorHAnsi"/>
          <w:b/>
          <w:bCs/>
          <w:iCs/>
          <w:color w:val="44546A" w:themeColor="text2"/>
        </w:rPr>
        <w:t xml:space="preserve"> </w:t>
      </w:r>
    </w:p>
    <w:p w14:paraId="1CC76246" w14:textId="697D5AFC" w:rsidR="00463C96" w:rsidRPr="00DE2B76" w:rsidRDefault="00463C9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cadrul prezentului apel nu se aplică mecanismul de prag de excelență.</w:t>
      </w:r>
    </w:p>
    <w:p w14:paraId="1AA65F5A" w14:textId="77777777" w:rsidR="00E93B57" w:rsidRPr="00DE2B76" w:rsidRDefault="00E93B57" w:rsidP="00F36338">
      <w:pPr>
        <w:spacing w:before="60" w:after="0" w:line="240" w:lineRule="auto"/>
        <w:jc w:val="both"/>
        <w:rPr>
          <w:rFonts w:asciiTheme="majorHAnsi" w:hAnsiTheme="majorHAnsi" w:cstheme="majorHAnsi"/>
          <w:iCs/>
          <w:color w:val="44546A" w:themeColor="text2"/>
        </w:rPr>
      </w:pPr>
    </w:p>
    <w:p w14:paraId="52EF8112" w14:textId="6BED9A42" w:rsidR="00D31D59"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59" w:name="_Toc147414633"/>
      <w:r w:rsidRPr="00DE2B76">
        <w:rPr>
          <w:rFonts w:asciiTheme="majorHAnsi" w:hAnsiTheme="majorHAnsi" w:cstheme="majorHAnsi"/>
          <w:b/>
          <w:bCs/>
          <w:iCs/>
          <w:color w:val="44546A" w:themeColor="text2"/>
        </w:rPr>
        <w:t xml:space="preserve">8.7. </w:t>
      </w:r>
      <w:r w:rsidR="00D31D59" w:rsidRPr="00DE2B76">
        <w:rPr>
          <w:rFonts w:asciiTheme="majorHAnsi" w:hAnsiTheme="majorHAnsi" w:cstheme="majorHAnsi"/>
          <w:b/>
          <w:bCs/>
          <w:iCs/>
          <w:color w:val="44546A" w:themeColor="text2"/>
        </w:rPr>
        <w:t>Notificarea rezultatului evaluării tehnice și financiare.</w:t>
      </w:r>
      <w:bookmarkEnd w:id="359"/>
      <w:r w:rsidR="00D31D59" w:rsidRPr="00DE2B76">
        <w:rPr>
          <w:rFonts w:asciiTheme="majorHAnsi" w:hAnsiTheme="majorHAnsi" w:cstheme="majorHAnsi"/>
          <w:b/>
          <w:bCs/>
          <w:iCs/>
          <w:color w:val="44546A" w:themeColor="text2"/>
        </w:rPr>
        <w:tab/>
      </w:r>
    </w:p>
    <w:p w14:paraId="780BDAF9" w14:textId="10B20C8A" w:rsidR="000E3A00" w:rsidRPr="00DE2B76" w:rsidRDefault="000E3A00" w:rsidP="00F36338">
      <w:pPr>
        <w:spacing w:before="60" w:after="0" w:line="240" w:lineRule="auto"/>
        <w:jc w:val="both"/>
        <w:rPr>
          <w:rFonts w:asciiTheme="majorHAnsi" w:hAnsiTheme="majorHAnsi" w:cstheme="majorHAnsi"/>
          <w:iCs/>
          <w:color w:val="44546A" w:themeColor="text2"/>
        </w:rPr>
      </w:pPr>
      <w:bookmarkStart w:id="360" w:name="_Toc135061244"/>
      <w:bookmarkStart w:id="361" w:name="_Toc135061396"/>
      <w:bookmarkStart w:id="362" w:name="_Toc134971019"/>
      <w:bookmarkEnd w:id="360"/>
      <w:bookmarkEnd w:id="361"/>
      <w:r w:rsidRPr="00DE2B76">
        <w:rPr>
          <w:rFonts w:asciiTheme="majorHAnsi" w:hAnsiTheme="majorHAnsi" w:cstheme="majorHAnsi"/>
          <w:iCs/>
          <w:color w:val="44546A" w:themeColor="text2"/>
        </w:rPr>
        <w:t xml:space="preserve">Rezultatele evaluării tehnice și financiare se comunică solicitantului electronic, prin intermediul sistemului informatic MySMIS2021/SMIS2021+, indicându-se punctajul obținut și justificarea acordării respectivului punctaj, pentru fiecare criteriu în parte. </w:t>
      </w:r>
    </w:p>
    <w:p w14:paraId="79DC7B9D" w14:textId="6CE6DBF7" w:rsidR="000E3A00" w:rsidRPr="00DE2B76" w:rsidRDefault="000E3A00"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Evaluarea tehnico-financiară se realizează de autoritatea de management, în conformitate cu criteriile de evaluare tehnică și financiară prevăzute în Ghidul Solicitantului, pentru fiecare cerere de finanțare depusă de către solicitanți, în termen estimat de 40 de zile calendaristice de la închiderea apelului de proiecte.</w:t>
      </w:r>
    </w:p>
    <w:p w14:paraId="6463869E" w14:textId="77777777" w:rsidR="00EB359C" w:rsidRPr="00DE2B76" w:rsidRDefault="00EB359C" w:rsidP="00F36338">
      <w:pPr>
        <w:spacing w:before="60" w:after="0" w:line="240" w:lineRule="auto"/>
        <w:jc w:val="both"/>
        <w:rPr>
          <w:rFonts w:asciiTheme="majorHAnsi" w:hAnsiTheme="majorHAnsi" w:cstheme="majorHAnsi"/>
          <w:iCs/>
          <w:color w:val="44546A" w:themeColor="text2"/>
        </w:rPr>
      </w:pPr>
    </w:p>
    <w:p w14:paraId="70077A82" w14:textId="5A39F059" w:rsidR="007350A4"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63" w:name="_Toc147414634"/>
      <w:r w:rsidRPr="00DE2B76">
        <w:rPr>
          <w:rFonts w:asciiTheme="majorHAnsi" w:hAnsiTheme="majorHAnsi" w:cstheme="majorHAnsi"/>
          <w:b/>
          <w:bCs/>
          <w:iCs/>
          <w:color w:val="44546A" w:themeColor="text2"/>
        </w:rPr>
        <w:t xml:space="preserve">8.8. </w:t>
      </w:r>
      <w:r w:rsidR="007350A4" w:rsidRPr="00DE2B76">
        <w:rPr>
          <w:rFonts w:asciiTheme="majorHAnsi" w:hAnsiTheme="majorHAnsi" w:cstheme="majorHAnsi"/>
          <w:b/>
          <w:bCs/>
          <w:iCs/>
          <w:color w:val="44546A" w:themeColor="text2"/>
        </w:rPr>
        <w:t>Contestații</w:t>
      </w:r>
      <w:bookmarkEnd w:id="363"/>
      <w:r w:rsidR="007350A4" w:rsidRPr="00DE2B76">
        <w:rPr>
          <w:rFonts w:asciiTheme="majorHAnsi" w:hAnsiTheme="majorHAnsi" w:cstheme="majorHAnsi"/>
          <w:b/>
          <w:bCs/>
          <w:iCs/>
          <w:color w:val="44546A" w:themeColor="text2"/>
        </w:rPr>
        <w:tab/>
      </w:r>
    </w:p>
    <w:p w14:paraId="7770068A" w14:textId="2D19A718" w:rsidR="00EB359C" w:rsidRPr="00DE2B76" w:rsidRDefault="00EB359C" w:rsidP="00F36338">
      <w:pPr>
        <w:spacing w:before="60" w:after="0" w:line="240" w:lineRule="auto"/>
        <w:jc w:val="both"/>
        <w:rPr>
          <w:rFonts w:asciiTheme="majorHAnsi" w:eastAsia="Calibri" w:hAnsiTheme="majorHAnsi" w:cstheme="majorHAnsi"/>
          <w:color w:val="44546A" w:themeColor="text2"/>
        </w:rPr>
      </w:pPr>
      <w:bookmarkStart w:id="364" w:name="_Hlk140828894"/>
      <w:r w:rsidRPr="00DE2B76">
        <w:rPr>
          <w:rFonts w:asciiTheme="majorHAnsi" w:eastAsia="Calibri" w:hAnsiTheme="majorHAnsi" w:cstheme="majorHAnsi"/>
          <w:color w:val="44546A" w:themeColor="text2"/>
        </w:rPr>
        <w:t xml:space="preserve">Solicitantul poate contesta rezultatul evaluării tehnice și financiare în termen de 30 zile </w:t>
      </w:r>
      <w:r w:rsidRPr="00DE2B76">
        <w:rPr>
          <w:rFonts w:asciiTheme="majorHAnsi" w:hAnsiTheme="majorHAnsi" w:cstheme="majorHAnsi"/>
          <w:iCs/>
          <w:color w:val="44546A" w:themeColor="text2"/>
        </w:rPr>
        <w:t>calendaristice, calculat de la data comunicării acestuia prin intermediul sistemului informatic MySMIS2021/SMIS2021+.</w:t>
      </w:r>
      <w:r w:rsidRPr="00DE2B76">
        <w:rPr>
          <w:rFonts w:asciiTheme="majorHAnsi" w:eastAsia="Calibri" w:hAnsiTheme="majorHAnsi" w:cstheme="majorHAnsi"/>
          <w:color w:val="44546A" w:themeColor="text2"/>
        </w:rPr>
        <w:t xml:space="preserve"> </w:t>
      </w:r>
    </w:p>
    <w:bookmarkEnd w:id="364"/>
    <w:p w14:paraId="462E8889" w14:textId="77777777" w:rsidR="007350A4" w:rsidRPr="00DE2B76" w:rsidRDefault="007350A4" w:rsidP="00F36338">
      <w:pPr>
        <w:spacing w:before="60" w:after="0" w:line="240" w:lineRule="auto"/>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Contestația trebuie să cuprindă cel puțin următoarele elemente:</w:t>
      </w:r>
    </w:p>
    <w:p w14:paraId="0238D886" w14:textId="77777777" w:rsidR="007350A4" w:rsidRPr="00DE2B76" w:rsidRDefault="007350A4" w:rsidP="00F36338">
      <w:pPr>
        <w:pStyle w:val="ListParagraph"/>
        <w:numPr>
          <w:ilvl w:val="0"/>
          <w:numId w:val="94"/>
        </w:numPr>
        <w:spacing w:before="60" w:after="0" w:line="240" w:lineRule="auto"/>
        <w:contextualSpacing w:val="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datele de identificare ale solicitantului: denumire, sediu, datele de contact, precum și alte atribute de identificare, în condițiile legii, cum sunt: numărul de înregistrare în registrul comerțului sau într-un alt registru public, codul unic de înregistrare, precum și a cererii de finanțare: titlu, cod unic SMIS;</w:t>
      </w:r>
    </w:p>
    <w:p w14:paraId="59D73D9B" w14:textId="77777777" w:rsidR="007350A4" w:rsidRPr="00DE2B76" w:rsidRDefault="007350A4" w:rsidP="00F36338">
      <w:pPr>
        <w:pStyle w:val="ListParagraph"/>
        <w:numPr>
          <w:ilvl w:val="0"/>
          <w:numId w:val="94"/>
        </w:numPr>
        <w:spacing w:before="60" w:after="0" w:line="240" w:lineRule="auto"/>
        <w:contextualSpacing w:val="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datele de identificare ale reprezentantului legal al solicitantului;</w:t>
      </w:r>
    </w:p>
    <w:p w14:paraId="3163549B" w14:textId="77777777" w:rsidR="007350A4" w:rsidRPr="00DE2B76" w:rsidRDefault="007350A4" w:rsidP="00F36338">
      <w:pPr>
        <w:pStyle w:val="ListParagraph"/>
        <w:numPr>
          <w:ilvl w:val="0"/>
          <w:numId w:val="94"/>
        </w:numPr>
        <w:spacing w:before="60" w:after="0" w:line="240" w:lineRule="auto"/>
        <w:contextualSpacing w:val="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obiectul contestației;</w:t>
      </w:r>
    </w:p>
    <w:p w14:paraId="4AB17B00" w14:textId="77777777" w:rsidR="007350A4" w:rsidRPr="00DE2B76" w:rsidRDefault="007350A4" w:rsidP="00F36338">
      <w:pPr>
        <w:pStyle w:val="ListParagraph"/>
        <w:numPr>
          <w:ilvl w:val="0"/>
          <w:numId w:val="94"/>
        </w:numPr>
        <w:spacing w:before="60" w:after="0" w:line="240" w:lineRule="auto"/>
        <w:contextualSpacing w:val="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criteriul/criteriile contestate;</w:t>
      </w:r>
    </w:p>
    <w:p w14:paraId="15C88DCA" w14:textId="77777777" w:rsidR="007350A4" w:rsidRPr="00DE2B76" w:rsidRDefault="007350A4" w:rsidP="00F36338">
      <w:pPr>
        <w:pStyle w:val="ListParagraph"/>
        <w:numPr>
          <w:ilvl w:val="0"/>
          <w:numId w:val="94"/>
        </w:numPr>
        <w:spacing w:before="60" w:after="0" w:line="240" w:lineRule="auto"/>
        <w:contextualSpacing w:val="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motivele de fapt și de drept pe care se întemeiază contestația, detaliate pentru fiecare criteriu de evaluare și selecție în parte contestat;</w:t>
      </w:r>
    </w:p>
    <w:p w14:paraId="49F4293E" w14:textId="77777777" w:rsidR="007350A4" w:rsidRPr="00DE2B76" w:rsidRDefault="007350A4" w:rsidP="00F36338">
      <w:pPr>
        <w:pStyle w:val="ListParagraph"/>
        <w:numPr>
          <w:ilvl w:val="0"/>
          <w:numId w:val="94"/>
        </w:numPr>
        <w:spacing w:before="60" w:after="0" w:line="240" w:lineRule="auto"/>
        <w:contextualSpacing w:val="0"/>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semnătura reprezentantului legal/împuternicit al solicitantului.</w:t>
      </w:r>
    </w:p>
    <w:p w14:paraId="36DF0578" w14:textId="6DD13472" w:rsidR="007350A4" w:rsidRPr="00DE2B76" w:rsidRDefault="007350A4" w:rsidP="00F36338">
      <w:pPr>
        <w:spacing w:before="60" w:after="0" w:line="240" w:lineRule="auto"/>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Contestațiile trebuie sa vizeze explicit criterii din grila de evaluare</w:t>
      </w:r>
      <w:r w:rsidR="00BC3E1A" w:rsidRPr="00DE2B76">
        <w:rPr>
          <w:rFonts w:asciiTheme="majorHAnsi" w:eastAsia="Calibri" w:hAnsiTheme="majorHAnsi" w:cstheme="majorHAnsi"/>
          <w:color w:val="44546A" w:themeColor="text2"/>
        </w:rPr>
        <w:t xml:space="preserve"> și selecție</w:t>
      </w:r>
      <w:r w:rsidRPr="00DE2B76">
        <w:rPr>
          <w:rFonts w:asciiTheme="majorHAnsi" w:eastAsia="Calibri" w:hAnsiTheme="majorHAnsi" w:cstheme="majorHAnsi"/>
          <w:color w:val="44546A" w:themeColor="text2"/>
        </w:rPr>
        <w:t xml:space="preserve">. Vor fi reevaluate doar criteriile </w:t>
      </w:r>
      <w:r w:rsidR="00BC3E1A" w:rsidRPr="00DE2B76">
        <w:rPr>
          <w:rFonts w:asciiTheme="majorHAnsi" w:eastAsia="Calibri" w:hAnsiTheme="majorHAnsi" w:cstheme="majorHAnsi"/>
          <w:color w:val="44546A" w:themeColor="text2"/>
        </w:rPr>
        <w:t xml:space="preserve">de evaluare și selecție </w:t>
      </w:r>
      <w:r w:rsidRPr="00DE2B76">
        <w:rPr>
          <w:rFonts w:asciiTheme="majorHAnsi" w:eastAsia="Calibri" w:hAnsiTheme="majorHAnsi" w:cstheme="majorHAnsi"/>
          <w:color w:val="44546A" w:themeColor="text2"/>
        </w:rPr>
        <w:t>contestate.</w:t>
      </w:r>
    </w:p>
    <w:p w14:paraId="24E18D2F" w14:textId="77777777" w:rsidR="007350A4" w:rsidRPr="00DE2B76" w:rsidRDefault="007350A4" w:rsidP="00F36338">
      <w:pPr>
        <w:spacing w:before="60" w:after="0" w:line="240" w:lineRule="auto"/>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Comitetul de Soluționare a Contestațiilor va respinge automat contestațiile care nu îndeplinesc condițiile privind termenul de depunere, obiectul și cuprinsul acestora,  fără a se cerceta motivele de drept și de fapt invocate.</w:t>
      </w:r>
    </w:p>
    <w:p w14:paraId="7BF20D93" w14:textId="623827E4" w:rsidR="007350A4" w:rsidRPr="00DE2B76" w:rsidRDefault="007350A4" w:rsidP="00F36338">
      <w:pPr>
        <w:spacing w:before="60" w:after="0" w:line="240" w:lineRule="auto"/>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lastRenderedPageBreak/>
        <w:t>Contestația poate fi retrasă de contestatar până la soluționarea acesteia, prin MySMIS2021</w:t>
      </w:r>
      <w:r w:rsidR="00422007" w:rsidRPr="00DE2B76">
        <w:rPr>
          <w:rFonts w:asciiTheme="majorHAnsi" w:hAnsiTheme="majorHAnsi" w:cstheme="majorHAnsi"/>
          <w:color w:val="44546A" w:themeColor="text2"/>
        </w:rPr>
        <w:t xml:space="preserve">/SMIS2021+ </w:t>
      </w:r>
      <w:r w:rsidRPr="00DE2B76">
        <w:rPr>
          <w:rFonts w:asciiTheme="majorHAnsi" w:eastAsia="Calibri" w:hAnsiTheme="majorHAnsi" w:cstheme="majorHAnsi"/>
          <w:color w:val="44546A" w:themeColor="text2"/>
        </w:rPr>
        <w:t xml:space="preserve"> sau, dacă nu este posibil prin MySMIS2021</w:t>
      </w:r>
      <w:r w:rsidR="00422007" w:rsidRPr="00DE2B76">
        <w:rPr>
          <w:rFonts w:asciiTheme="majorHAnsi" w:eastAsia="Calibri" w:hAnsiTheme="majorHAnsi" w:cstheme="majorHAnsi"/>
          <w:color w:val="44546A" w:themeColor="text2"/>
        </w:rPr>
        <w:t>/</w:t>
      </w:r>
      <w:r w:rsidR="00422007" w:rsidRPr="00DE2B76">
        <w:rPr>
          <w:rFonts w:asciiTheme="majorHAnsi" w:hAnsiTheme="majorHAnsi" w:cstheme="majorHAnsi"/>
          <w:color w:val="44546A" w:themeColor="text2"/>
        </w:rPr>
        <w:t>SMIS2021+</w:t>
      </w:r>
      <w:r w:rsidRPr="00DE2B76">
        <w:rPr>
          <w:rFonts w:asciiTheme="majorHAnsi" w:eastAsia="Calibri" w:hAnsiTheme="majorHAnsi" w:cstheme="majorHAnsi"/>
          <w:color w:val="44546A" w:themeColor="text2"/>
        </w:rPr>
        <w:t>, prin solicitarea în scris de retragere a contestației la AM POS.</w:t>
      </w:r>
    </w:p>
    <w:p w14:paraId="0FFFC7E0" w14:textId="77777777" w:rsidR="007350A4" w:rsidRPr="00DE2B76" w:rsidRDefault="007350A4" w:rsidP="00F36338">
      <w:pPr>
        <w:spacing w:before="60" w:after="0" w:line="240" w:lineRule="auto"/>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Termenul maxim de soluționare a unei contestații este de 30 zile calendaristice de la data înregistrării acesteia.</w:t>
      </w:r>
    </w:p>
    <w:p w14:paraId="62A39F6F" w14:textId="77777777" w:rsidR="007350A4" w:rsidRPr="00DE2B76" w:rsidRDefault="007350A4" w:rsidP="00F36338">
      <w:pPr>
        <w:spacing w:before="60" w:after="0" w:line="240" w:lineRule="auto"/>
        <w:jc w:val="both"/>
        <w:rPr>
          <w:rFonts w:asciiTheme="majorHAnsi" w:eastAsia="Calibri" w:hAnsiTheme="majorHAnsi" w:cstheme="majorHAnsi"/>
          <w:color w:val="44546A" w:themeColor="text2"/>
        </w:rPr>
      </w:pPr>
      <w:r w:rsidRPr="00DE2B76">
        <w:rPr>
          <w:rFonts w:asciiTheme="majorHAnsi" w:eastAsia="Calibri" w:hAnsiTheme="majorHAnsi" w:cstheme="majorHAnsi"/>
          <w:color w:val="44546A" w:themeColor="text2"/>
        </w:rPr>
        <w:t>Decizia Comitetului de soluționare a contestațiilor este definitivă în sistemul căilor administrative de atac. Ea poate fi atacată la instanțele judecătorești în condițiile Legii contenciosului administrativ nr. 554/2004, cu modificările și completările ulterioare.</w:t>
      </w:r>
    </w:p>
    <w:p w14:paraId="3A2854F8" w14:textId="77777777" w:rsidR="007350A4" w:rsidRPr="00DE2B76" w:rsidRDefault="007350A4" w:rsidP="00F36338">
      <w:pPr>
        <w:spacing w:before="60" w:after="0" w:line="240" w:lineRule="auto"/>
        <w:jc w:val="both"/>
        <w:rPr>
          <w:rFonts w:asciiTheme="majorHAnsi" w:eastAsia="Calibri" w:hAnsiTheme="majorHAnsi" w:cstheme="majorHAnsi"/>
          <w:color w:val="44546A" w:themeColor="text2"/>
        </w:rPr>
      </w:pPr>
    </w:p>
    <w:p w14:paraId="772E09F4" w14:textId="00425D94" w:rsidR="00E26266" w:rsidRPr="00DE2B76" w:rsidRDefault="00801007" w:rsidP="00CE6D0F">
      <w:pPr>
        <w:spacing w:before="60" w:after="0" w:line="240" w:lineRule="auto"/>
        <w:ind w:left="284"/>
        <w:jc w:val="both"/>
        <w:outlineLvl w:val="1"/>
        <w:rPr>
          <w:rFonts w:asciiTheme="majorHAnsi" w:hAnsiTheme="majorHAnsi" w:cstheme="majorHAnsi"/>
          <w:b/>
          <w:bCs/>
          <w:iCs/>
          <w:color w:val="44546A" w:themeColor="text2"/>
        </w:rPr>
      </w:pPr>
      <w:bookmarkStart w:id="365" w:name="_Toc135034650"/>
      <w:bookmarkStart w:id="366" w:name="_Toc135034791"/>
      <w:bookmarkStart w:id="367" w:name="_Toc135061246"/>
      <w:bookmarkStart w:id="368" w:name="_Toc135061398"/>
      <w:bookmarkStart w:id="369" w:name="_Toc147414635"/>
      <w:bookmarkEnd w:id="365"/>
      <w:bookmarkEnd w:id="366"/>
      <w:bookmarkEnd w:id="367"/>
      <w:bookmarkEnd w:id="368"/>
      <w:r w:rsidRPr="00DE2B76">
        <w:rPr>
          <w:rFonts w:asciiTheme="majorHAnsi" w:hAnsiTheme="majorHAnsi" w:cstheme="majorHAnsi"/>
          <w:b/>
          <w:bCs/>
          <w:iCs/>
          <w:color w:val="44546A" w:themeColor="text2"/>
        </w:rPr>
        <w:t xml:space="preserve">8.9. </w:t>
      </w:r>
      <w:r w:rsidR="007350A4" w:rsidRPr="00DE2B76">
        <w:rPr>
          <w:rFonts w:asciiTheme="majorHAnsi" w:hAnsiTheme="majorHAnsi" w:cstheme="majorHAnsi"/>
          <w:b/>
          <w:bCs/>
          <w:iCs/>
          <w:color w:val="44546A" w:themeColor="text2"/>
        </w:rPr>
        <w:t>Contractarea proiectelor</w:t>
      </w:r>
      <w:bookmarkEnd w:id="369"/>
      <w:r w:rsidR="007350A4" w:rsidRPr="00DE2B76">
        <w:rPr>
          <w:rFonts w:asciiTheme="majorHAnsi" w:hAnsiTheme="majorHAnsi" w:cstheme="majorHAnsi"/>
          <w:b/>
          <w:bCs/>
          <w:iCs/>
          <w:color w:val="44546A" w:themeColor="text2"/>
        </w:rPr>
        <w:tab/>
      </w:r>
    </w:p>
    <w:p w14:paraId="31AC726D" w14:textId="54047475" w:rsidR="007350A4" w:rsidRPr="00DE2B76" w:rsidRDefault="00801007" w:rsidP="00CE6D0F">
      <w:pPr>
        <w:spacing w:before="60" w:after="0" w:line="240" w:lineRule="auto"/>
        <w:ind w:left="426"/>
        <w:jc w:val="both"/>
        <w:outlineLvl w:val="2"/>
        <w:rPr>
          <w:rFonts w:asciiTheme="majorHAnsi" w:hAnsiTheme="majorHAnsi" w:cstheme="majorHAnsi"/>
          <w:b/>
          <w:bCs/>
          <w:iCs/>
          <w:color w:val="44546A" w:themeColor="text2"/>
        </w:rPr>
      </w:pPr>
      <w:bookmarkStart w:id="370" w:name="_Toc147414636"/>
      <w:r w:rsidRPr="00DE2B76">
        <w:rPr>
          <w:rFonts w:asciiTheme="majorHAnsi" w:hAnsiTheme="majorHAnsi" w:cstheme="majorHAnsi"/>
          <w:b/>
          <w:bCs/>
          <w:iCs/>
          <w:color w:val="44546A" w:themeColor="text2"/>
        </w:rPr>
        <w:t xml:space="preserve">8.9.1. </w:t>
      </w:r>
      <w:r w:rsidR="007350A4" w:rsidRPr="00DE2B76">
        <w:rPr>
          <w:rFonts w:asciiTheme="majorHAnsi" w:hAnsiTheme="majorHAnsi" w:cstheme="majorHAnsi"/>
          <w:b/>
          <w:bCs/>
          <w:iCs/>
          <w:color w:val="44546A" w:themeColor="text2"/>
        </w:rPr>
        <w:t>Verificarea îndeplinirii condițiilor de eligibilitate</w:t>
      </w:r>
      <w:bookmarkEnd w:id="370"/>
    </w:p>
    <w:p w14:paraId="76656473" w14:textId="3A5A3C7A" w:rsidR="00F02038" w:rsidRPr="00DE2B76" w:rsidRDefault="00F02038" w:rsidP="00F36338">
      <w:pPr>
        <w:spacing w:before="60" w:after="0" w:line="240" w:lineRule="auto"/>
        <w:jc w:val="both"/>
        <w:rPr>
          <w:rFonts w:asciiTheme="majorHAnsi" w:hAnsiTheme="majorHAnsi" w:cstheme="majorHAnsi"/>
          <w:iCs/>
          <w:color w:val="44546A" w:themeColor="text2"/>
        </w:rPr>
      </w:pPr>
      <w:bookmarkStart w:id="371" w:name="_Hlk140501885"/>
      <w:bookmarkStart w:id="372" w:name="_Hlk140827805"/>
      <w:r w:rsidRPr="00DE2B76">
        <w:rPr>
          <w:rFonts w:asciiTheme="majorHAnsi" w:hAnsiTheme="majorHAnsi" w:cstheme="majorHAnsi"/>
          <w:iCs/>
          <w:color w:val="44546A" w:themeColor="text2"/>
        </w:rPr>
        <w:t>Intrarea în etapa de contractare este adusă la cunoștința solicitantului al cărui proiect a fost selectat</w:t>
      </w:r>
      <w:r w:rsidR="00D54BCA" w:rsidRPr="00DE2B76">
        <w:rPr>
          <w:rFonts w:asciiTheme="majorHAnsi" w:hAnsiTheme="majorHAnsi" w:cstheme="majorHAnsi"/>
          <w:iCs/>
          <w:color w:val="44546A" w:themeColor="text2"/>
        </w:rPr>
        <w:t xml:space="preserve"> pentru finanțare</w:t>
      </w:r>
      <w:r w:rsidRPr="00DE2B76">
        <w:rPr>
          <w:rFonts w:asciiTheme="majorHAnsi" w:hAnsiTheme="majorHAnsi" w:cstheme="majorHAnsi"/>
          <w:iCs/>
          <w:color w:val="44546A" w:themeColor="text2"/>
        </w:rPr>
        <w:t>, prin aplicația informatică MySMIS2021/SMIS2021+, în termen de maxim 5 zile lucrătoare</w:t>
      </w:r>
      <w:r w:rsidR="00D54BCA"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calculat de la data finalizării etapei de evaluare tehnică și financiară, respectiv de la data finalizării procesului de contestații, după caz.</w:t>
      </w:r>
    </w:p>
    <w:p w14:paraId="2ACB8677" w14:textId="56AB6443"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etapa de contractare, solicitanților li se va solicita de către AM, prin sistemul informatic MySMIS2021/SMIS2021+, să facă dovada celor declarate prin </w:t>
      </w:r>
      <w:r w:rsidR="00D54BCA" w:rsidRPr="00DE2B76">
        <w:rPr>
          <w:rFonts w:asciiTheme="majorHAnsi" w:hAnsiTheme="majorHAnsi" w:cstheme="majorHAnsi"/>
          <w:iCs/>
          <w:color w:val="44546A" w:themeColor="text2"/>
          <w:u w:val="single"/>
        </w:rPr>
        <w:t>D</w:t>
      </w:r>
      <w:r w:rsidRPr="00DE2B76">
        <w:rPr>
          <w:rFonts w:asciiTheme="majorHAnsi" w:hAnsiTheme="majorHAnsi" w:cstheme="majorHAnsi"/>
          <w:iCs/>
          <w:color w:val="44546A" w:themeColor="text2"/>
          <w:u w:val="single"/>
        </w:rPr>
        <w:t>eclarația unică</w:t>
      </w:r>
      <w:r w:rsidRPr="00DE2B76">
        <w:rPr>
          <w:rFonts w:asciiTheme="majorHAnsi" w:hAnsiTheme="majorHAnsi" w:cstheme="majorHAnsi"/>
          <w:iCs/>
          <w:color w:val="44546A" w:themeColor="text2"/>
        </w:rPr>
        <w:t xml:space="preserve">, respectiv să prezinte documentele suport prin care fac dovada îndeplinirii tuturor criteriilor de eligibilitate – </w:t>
      </w:r>
      <w:r w:rsidRPr="00DE2B76">
        <w:rPr>
          <w:rFonts w:asciiTheme="majorHAnsi" w:hAnsiTheme="majorHAnsi" w:cstheme="majorHAnsi"/>
          <w:b/>
          <w:bCs/>
          <w:iCs/>
          <w:color w:val="44546A" w:themeColor="text2"/>
        </w:rPr>
        <w:t xml:space="preserve">Anexa </w:t>
      </w:r>
      <w:r w:rsidR="00953B56" w:rsidRPr="00DE2B76">
        <w:rPr>
          <w:rFonts w:asciiTheme="majorHAnsi" w:hAnsiTheme="majorHAnsi" w:cstheme="majorHAnsi"/>
          <w:b/>
          <w:bCs/>
          <w:iCs/>
          <w:color w:val="44546A" w:themeColor="text2"/>
        </w:rPr>
        <w:t>14</w:t>
      </w:r>
      <w:r w:rsidR="009E3727" w:rsidRPr="00DE2B76">
        <w:rPr>
          <w:rFonts w:asciiTheme="majorHAnsi" w:hAnsiTheme="majorHAnsi" w:cstheme="majorHAnsi"/>
          <w:b/>
          <w:bCs/>
          <w:iCs/>
          <w:color w:val="44546A" w:themeColor="text2"/>
        </w:rPr>
        <w:t xml:space="preserve"> </w:t>
      </w:r>
      <w:r w:rsidR="00D54BCA" w:rsidRPr="00DE2B76">
        <w:rPr>
          <w:rFonts w:asciiTheme="majorHAnsi" w:hAnsiTheme="majorHAnsi" w:cstheme="majorHAnsi"/>
          <w:b/>
          <w:bCs/>
          <w:iCs/>
          <w:color w:val="44546A" w:themeColor="text2"/>
        </w:rPr>
        <w:t>-</w:t>
      </w:r>
      <w:r w:rsidRPr="00DE2B76">
        <w:rPr>
          <w:rFonts w:asciiTheme="majorHAnsi" w:hAnsiTheme="majorHAnsi" w:cstheme="majorHAnsi"/>
          <w:b/>
          <w:bCs/>
          <w:iCs/>
          <w:color w:val="44546A" w:themeColor="text2"/>
        </w:rPr>
        <w:t xml:space="preserve"> Grila</w:t>
      </w:r>
      <w:r w:rsidR="00D54BCA" w:rsidRPr="00DE2B76">
        <w:rPr>
          <w:rFonts w:asciiTheme="majorHAnsi" w:hAnsiTheme="majorHAnsi" w:cstheme="majorHAnsi"/>
          <w:b/>
          <w:bCs/>
          <w:iCs/>
          <w:color w:val="44546A" w:themeColor="text2"/>
        </w:rPr>
        <w:t xml:space="preserve"> de</w:t>
      </w:r>
      <w:r w:rsidRPr="00DE2B76">
        <w:rPr>
          <w:rFonts w:asciiTheme="majorHAnsi" w:hAnsiTheme="majorHAnsi" w:cstheme="majorHAnsi"/>
          <w:b/>
          <w:bCs/>
          <w:iCs/>
          <w:color w:val="44546A" w:themeColor="text2"/>
        </w:rPr>
        <w:t xml:space="preserve"> eligibilitate etapa contractare</w:t>
      </w:r>
      <w:r w:rsidRPr="00DE2B76">
        <w:rPr>
          <w:rFonts w:asciiTheme="majorHAnsi" w:hAnsiTheme="majorHAnsi" w:cstheme="majorHAnsi"/>
          <w:iCs/>
          <w:color w:val="44546A" w:themeColor="text2"/>
        </w:rPr>
        <w:t xml:space="preserve">. Solicitanții care în etapa de contractare până la termenul stabilit de către AM POS nu fac dovada îndeplinirii cerințelor conform </w:t>
      </w:r>
      <w:r w:rsidR="008767D9" w:rsidRPr="00DE2B76">
        <w:rPr>
          <w:rFonts w:asciiTheme="majorHAnsi" w:hAnsiTheme="majorHAnsi" w:cstheme="majorHAnsi"/>
          <w:iCs/>
          <w:color w:val="44546A" w:themeColor="text2"/>
        </w:rPr>
        <w:t>D</w:t>
      </w:r>
      <w:r w:rsidRPr="00DE2B76">
        <w:rPr>
          <w:rFonts w:asciiTheme="majorHAnsi" w:hAnsiTheme="majorHAnsi" w:cstheme="majorHAnsi"/>
          <w:iCs/>
          <w:color w:val="44546A" w:themeColor="text2"/>
        </w:rPr>
        <w:t xml:space="preserve">eclarației unice prezentată în etapa de depunere a cererii de finanțare, precum și criteriilor prevăzute în </w:t>
      </w:r>
      <w:r w:rsidRPr="00DE2B76">
        <w:rPr>
          <w:rFonts w:asciiTheme="majorHAnsi" w:hAnsiTheme="majorHAnsi" w:cstheme="majorHAnsi"/>
          <w:b/>
          <w:bCs/>
          <w:iCs/>
          <w:color w:val="44546A" w:themeColor="text2"/>
        </w:rPr>
        <w:t>Anexa</w:t>
      </w:r>
      <w:r w:rsidR="00953B56" w:rsidRPr="00DE2B76">
        <w:rPr>
          <w:rFonts w:asciiTheme="majorHAnsi" w:hAnsiTheme="majorHAnsi" w:cstheme="majorHAnsi"/>
          <w:b/>
          <w:bCs/>
          <w:iCs/>
          <w:color w:val="44546A" w:themeColor="text2"/>
        </w:rPr>
        <w:t xml:space="preserve"> 14</w:t>
      </w:r>
      <w:r w:rsidRPr="00DE2B76">
        <w:rPr>
          <w:rFonts w:asciiTheme="majorHAnsi" w:hAnsiTheme="majorHAnsi" w:cstheme="majorHAnsi"/>
          <w:b/>
          <w:bCs/>
          <w:iCs/>
          <w:color w:val="44546A" w:themeColor="text2"/>
        </w:rPr>
        <w:t>: Grila de eligibilitate</w:t>
      </w:r>
      <w:r w:rsidRPr="00DE2B76">
        <w:rPr>
          <w:rFonts w:asciiTheme="majorHAnsi" w:hAnsiTheme="majorHAnsi" w:cstheme="majorHAnsi"/>
          <w:iCs/>
          <w:color w:val="44546A" w:themeColor="text2"/>
        </w:rPr>
        <w:t xml:space="preserve"> </w:t>
      </w:r>
      <w:r w:rsidRPr="00DE2B76">
        <w:rPr>
          <w:rFonts w:asciiTheme="majorHAnsi" w:hAnsiTheme="majorHAnsi" w:cstheme="majorHAnsi"/>
          <w:b/>
          <w:bCs/>
          <w:iCs/>
          <w:color w:val="44546A" w:themeColor="text2"/>
        </w:rPr>
        <w:t>etapa contractare</w:t>
      </w:r>
      <w:r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softHyphen/>
        <w:t>sunt declarați respinși, iar contractul de finanțare nu va fi semnat.</w:t>
      </w:r>
    </w:p>
    <w:p w14:paraId="5CF25247" w14:textId="59267EAF"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Solicitanții vor avea la dispoziție maxim 15 zile</w:t>
      </w:r>
      <w:r w:rsidR="006D0A19" w:rsidRPr="00DE2B76">
        <w:rPr>
          <w:rFonts w:asciiTheme="majorHAnsi" w:hAnsiTheme="majorHAnsi" w:cstheme="majorHAnsi"/>
          <w:iCs/>
          <w:color w:val="44546A" w:themeColor="text2"/>
        </w:rPr>
        <w:t xml:space="preserve"> lucrătoare</w:t>
      </w:r>
      <w:r w:rsidRPr="00DE2B76">
        <w:rPr>
          <w:rFonts w:asciiTheme="majorHAnsi" w:hAnsiTheme="majorHAnsi" w:cstheme="majorHAnsi"/>
          <w:iCs/>
          <w:color w:val="44546A" w:themeColor="text2"/>
        </w:rPr>
        <w:t xml:space="preserve"> de la solicitarea AM POS, calculat de la data primirii solicitării de la AM POS pentru transmiterea documentelor solicitate în etapa de contractare, sub sancțiunea respingerii cererii de finanțare.</w:t>
      </w:r>
    </w:p>
    <w:p w14:paraId="574B5FD5" w14:textId="3B23C450"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Nu vor fi solicitate documentele verificate deja în procesul de evaluare tehnică și financiară, și pe care AM POS le-a considerat că îndeplinesc condițiile de formă și conținut necesare pentru trecerea în etapa de contractare, cu excepția documentelor pentru care este necesară prezentarea dovezii valabilității acestora și în etapa de contractare, precum și a documentelor pentru care se constată erori materiale.</w:t>
      </w:r>
    </w:p>
    <w:p w14:paraId="01A859C1" w14:textId="57A42E8B"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Nu vor fi solicitate documente și informații necesare în vederea confirmării realității informațiilor din </w:t>
      </w:r>
      <w:r w:rsidR="005B2527" w:rsidRPr="00DE2B76">
        <w:rPr>
          <w:rFonts w:asciiTheme="majorHAnsi" w:hAnsiTheme="majorHAnsi" w:cstheme="majorHAnsi"/>
          <w:iCs/>
          <w:color w:val="44546A" w:themeColor="text2"/>
        </w:rPr>
        <w:t>D</w:t>
      </w:r>
      <w:r w:rsidRPr="00DE2B76">
        <w:rPr>
          <w:rFonts w:asciiTheme="majorHAnsi" w:hAnsiTheme="majorHAnsi" w:cstheme="majorHAnsi"/>
          <w:iCs/>
          <w:color w:val="44546A" w:themeColor="text2"/>
        </w:rPr>
        <w:t>eclarația unică depusă de către solicitant pe care AM POS</w:t>
      </w:r>
      <w:r w:rsidR="00BA30C7"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 xml:space="preserve"> le poate obține în mod direct în baza consimțământului solicitantului, după caz, cu respectarea prevederilor legale privind protecția datelor personale din bazele de date administrate de alte instituții publice,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w:t>
      </w:r>
    </w:p>
    <w:p w14:paraId="3287FFC1" w14:textId="11952E67"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Pentru acele situații în care obținerea datelor și informațiilor respective nu este posibilă sau informațiile nu corespund cu cele furnizate de solicitant, AM POS are obligația de a solicita clarificări solicitantului și documentele doveditoare.</w:t>
      </w:r>
    </w:p>
    <w:p w14:paraId="67E3C8CB" w14:textId="294AE59D" w:rsidR="005A5FE2"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AM POS poate solicita clarificări în etapa de contractare, în legătură cu documentele verificate, cu respectarea principiului tratamentului egal și nediscriminării, iar solicitanții au obligația să răspundă la clarificări cu respectarea termenului de maxim 15 zile </w:t>
      </w:r>
      <w:r w:rsidR="00363FDA" w:rsidRPr="00DE2B76">
        <w:rPr>
          <w:rFonts w:asciiTheme="majorHAnsi" w:hAnsiTheme="majorHAnsi" w:cstheme="majorHAnsi"/>
          <w:iCs/>
          <w:color w:val="44546A" w:themeColor="text2"/>
        </w:rPr>
        <w:t xml:space="preserve">lucrătoare </w:t>
      </w:r>
      <w:r w:rsidRPr="00DE2B76">
        <w:rPr>
          <w:rFonts w:asciiTheme="majorHAnsi" w:hAnsiTheme="majorHAnsi" w:cstheme="majorHAnsi"/>
          <w:iCs/>
          <w:color w:val="44546A" w:themeColor="text2"/>
        </w:rPr>
        <w:t>calculat de la data primirii solicitării de clarificări, sub sancțiunea respingerii cererii de finanțare.</w:t>
      </w:r>
    </w:p>
    <w:p w14:paraId="2383E4E9" w14:textId="08E7EB10"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Verificarea îndeplinirii condițiilor de eligibilitate se realizează pe baza informațiilor și documentelor prezentate de solicitant, inclusiv ca răspuns la solicitările de clarificări, a informațiilor și documentelor care </w:t>
      </w:r>
      <w:r w:rsidRPr="00DE2B76">
        <w:rPr>
          <w:rFonts w:asciiTheme="majorHAnsi" w:hAnsiTheme="majorHAnsi" w:cstheme="majorHAnsi"/>
          <w:iCs/>
          <w:color w:val="44546A" w:themeColor="text2"/>
        </w:rPr>
        <w:lastRenderedPageBreak/>
        <w:t>pot fi accesate, obținute sau puse la dispoziția AM POS din bazele de date administrate de alte instituții publice, pe baza protocoalelor încheiate cu acestea și a informațiilor și documentelor care au însoțit cererea de finanțare disponibile în sistemul informatic MySMIS2021/SMIS2021+.</w:t>
      </w:r>
    </w:p>
    <w:p w14:paraId="15F1972D" w14:textId="3B66201E"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cazuri excepționale și pentru motive independente de solicitant, la solicitarea acest</w:t>
      </w:r>
      <w:r w:rsidR="0055050C" w:rsidRPr="00DE2B76">
        <w:rPr>
          <w:rFonts w:asciiTheme="majorHAnsi" w:hAnsiTheme="majorHAnsi" w:cstheme="majorHAnsi"/>
          <w:iCs/>
          <w:color w:val="44546A" w:themeColor="text2"/>
        </w:rPr>
        <w:t>ui</w:t>
      </w:r>
      <w:r w:rsidRPr="00DE2B76">
        <w:rPr>
          <w:rFonts w:asciiTheme="majorHAnsi" w:hAnsiTheme="majorHAnsi" w:cstheme="majorHAnsi"/>
          <w:iCs/>
          <w:color w:val="44546A" w:themeColor="text2"/>
        </w:rPr>
        <w:t>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w:t>
      </w:r>
    </w:p>
    <w:p w14:paraId="70415C7B" w14:textId="509A7378" w:rsidR="00F02038" w:rsidRPr="00DE2B76" w:rsidRDefault="00F02038"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Perioada de verificare a îndeplinirii criteriilor de eligibilitate, inclusiv perioada de solicitare de clarificări pentru emiterea deciziei de aprobare a finanțării, respectiv decizia de respingere a cererii de finanțare, precum și încheierea contractului de finanțare nu poate depăși 60 de zile calendaristice de la data la care solicitantul a </w:t>
      </w:r>
      <w:r w:rsidR="002910A9" w:rsidRPr="00DE2B76">
        <w:rPr>
          <w:rFonts w:asciiTheme="majorHAnsi" w:hAnsiTheme="majorHAnsi" w:cstheme="majorHAnsi"/>
          <w:iCs/>
          <w:color w:val="44546A" w:themeColor="text2"/>
        </w:rPr>
        <w:t>fost informat cu privire la</w:t>
      </w:r>
      <w:r w:rsidRPr="00DE2B76">
        <w:rPr>
          <w:rFonts w:asciiTheme="majorHAnsi" w:hAnsiTheme="majorHAnsi" w:cstheme="majorHAnsi"/>
          <w:iCs/>
          <w:color w:val="44546A" w:themeColor="text2"/>
        </w:rPr>
        <w:t xml:space="preserve"> trecerea în etapa de contractare.</w:t>
      </w:r>
    </w:p>
    <w:bookmarkEnd w:id="371"/>
    <w:bookmarkEnd w:id="372"/>
    <w:p w14:paraId="7650C400" w14:textId="77777777" w:rsidR="007350A4" w:rsidRPr="00DE2B76" w:rsidRDefault="007350A4" w:rsidP="00F36338">
      <w:pPr>
        <w:spacing w:before="60" w:after="0" w:line="240" w:lineRule="auto"/>
        <w:jc w:val="both"/>
        <w:rPr>
          <w:rFonts w:asciiTheme="majorHAnsi" w:hAnsiTheme="majorHAnsi" w:cstheme="majorHAnsi"/>
          <w:iCs/>
          <w:color w:val="44546A" w:themeColor="text2"/>
        </w:rPr>
      </w:pPr>
    </w:p>
    <w:p w14:paraId="137C3DA5" w14:textId="6113B269" w:rsidR="007350A4" w:rsidRPr="00DE2B76" w:rsidRDefault="00801007" w:rsidP="00CE6D0F">
      <w:pPr>
        <w:spacing w:before="60" w:after="0" w:line="240" w:lineRule="auto"/>
        <w:ind w:left="426"/>
        <w:jc w:val="both"/>
        <w:outlineLvl w:val="2"/>
        <w:rPr>
          <w:rFonts w:asciiTheme="majorHAnsi" w:hAnsiTheme="majorHAnsi" w:cstheme="majorHAnsi"/>
          <w:b/>
          <w:bCs/>
          <w:iCs/>
          <w:color w:val="44546A" w:themeColor="text2"/>
        </w:rPr>
      </w:pPr>
      <w:bookmarkStart w:id="373" w:name="_Toc147414637"/>
      <w:r w:rsidRPr="00DE2B76">
        <w:rPr>
          <w:rFonts w:asciiTheme="majorHAnsi" w:hAnsiTheme="majorHAnsi" w:cstheme="majorHAnsi"/>
          <w:b/>
          <w:bCs/>
          <w:iCs/>
          <w:color w:val="44546A" w:themeColor="text2"/>
        </w:rPr>
        <w:t xml:space="preserve">8.9.2. </w:t>
      </w:r>
      <w:r w:rsidR="007350A4" w:rsidRPr="00DE2B76">
        <w:rPr>
          <w:rFonts w:asciiTheme="majorHAnsi" w:hAnsiTheme="majorHAnsi" w:cstheme="majorHAnsi"/>
          <w:b/>
          <w:bCs/>
          <w:iCs/>
          <w:color w:val="44546A" w:themeColor="text2"/>
        </w:rPr>
        <w:t>Decizia de acordare/respingere a finanțării</w:t>
      </w:r>
      <w:bookmarkEnd w:id="373"/>
    </w:p>
    <w:p w14:paraId="037B243D" w14:textId="6D3872C4" w:rsidR="005A5FE2" w:rsidRPr="00DE2B76" w:rsidRDefault="005A5FE2" w:rsidP="00F36338">
      <w:pPr>
        <w:spacing w:before="60" w:after="0" w:line="240" w:lineRule="auto"/>
        <w:jc w:val="both"/>
        <w:rPr>
          <w:rFonts w:asciiTheme="majorHAnsi" w:hAnsiTheme="majorHAnsi" w:cstheme="majorHAnsi"/>
          <w:iCs/>
          <w:color w:val="44546A" w:themeColor="text2"/>
        </w:rPr>
      </w:pPr>
      <w:bookmarkStart w:id="374" w:name="_Hlk140827847"/>
      <w:bookmarkStart w:id="375" w:name="_Toc134971017"/>
      <w:bookmarkStart w:id="376" w:name="_Toc135034795"/>
      <w:bookmarkStart w:id="377" w:name="_Toc135152440"/>
      <w:bookmarkStart w:id="378" w:name="_Toc139893113"/>
      <w:bookmarkStart w:id="379" w:name="_Toc134971018"/>
      <w:bookmarkStart w:id="380" w:name="_Toc135034796"/>
      <w:bookmarkStart w:id="381" w:name="_Toc135152441"/>
      <w:bookmarkEnd w:id="362"/>
      <w:r w:rsidRPr="00DE2B76">
        <w:rPr>
          <w:rFonts w:asciiTheme="majorHAnsi" w:hAnsiTheme="majorHAnsi" w:cstheme="majorHAnsi"/>
          <w:iCs/>
          <w:color w:val="44546A" w:themeColor="text2"/>
        </w:rPr>
        <w:t xml:space="preserve">Urmare a verificării îndeplinirii condițiilor de eligibilitate, AM POS va emite decizia de aprobare a finanțării sau decizia de respingere a finanțării. Pentru proiectele selectate, în baza deciziei de aprobare a finanțării AM POS va proceda la încheierea contractului de finanțare. </w:t>
      </w:r>
    </w:p>
    <w:p w14:paraId="2629F035" w14:textId="510DBC14" w:rsidR="005A5FE2" w:rsidRPr="00DE2B76" w:rsidRDefault="005A5FE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AM POS emite decizia de respingere a cererii de finanțare, conform procedurii proprii, în etapa de contractare, cu menționarea motivelor de respingere, dacă intervine cel puțin una dintre următoarele situații:</w:t>
      </w:r>
    </w:p>
    <w:p w14:paraId="31F0F600" w14:textId="504CAECA" w:rsidR="005A5FE2" w:rsidRPr="00DE2B76" w:rsidRDefault="005A5FE2" w:rsidP="00F36338">
      <w:pPr>
        <w:pStyle w:val="ListParagraph"/>
        <w:numPr>
          <w:ilvl w:val="0"/>
          <w:numId w:val="7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solicitantul nu face dovada că cele declarate prin </w:t>
      </w:r>
      <w:r w:rsidR="000C59D0" w:rsidRPr="00DE2B76">
        <w:rPr>
          <w:rFonts w:asciiTheme="majorHAnsi" w:hAnsiTheme="majorHAnsi" w:cstheme="majorHAnsi"/>
          <w:iCs/>
          <w:color w:val="44546A" w:themeColor="text2"/>
        </w:rPr>
        <w:t>D</w:t>
      </w:r>
      <w:r w:rsidRPr="00DE2B76">
        <w:rPr>
          <w:rFonts w:asciiTheme="majorHAnsi" w:hAnsiTheme="majorHAnsi" w:cstheme="majorHAnsi"/>
          <w:iCs/>
          <w:color w:val="44546A" w:themeColor="text2"/>
        </w:rPr>
        <w:t>eclarația unică sunt conforme cu realitatea și corespund cerințelor din ghidul solicitantului;</w:t>
      </w:r>
    </w:p>
    <w:p w14:paraId="041A2230" w14:textId="39578330" w:rsidR="005A5FE2" w:rsidRPr="00DE2B76" w:rsidRDefault="005A5FE2" w:rsidP="00F36338">
      <w:pPr>
        <w:pStyle w:val="ListParagraph"/>
        <w:numPr>
          <w:ilvl w:val="0"/>
          <w:numId w:val="73"/>
        </w:numPr>
        <w:spacing w:before="60" w:after="0" w:line="240" w:lineRule="auto"/>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solicitantul nu răspunde în termenul de maxim 15 zile </w:t>
      </w:r>
      <w:r w:rsidR="00363FDA" w:rsidRPr="00DE2B76">
        <w:rPr>
          <w:rFonts w:asciiTheme="majorHAnsi" w:hAnsiTheme="majorHAnsi" w:cstheme="majorHAnsi"/>
          <w:iCs/>
          <w:color w:val="44546A" w:themeColor="text2"/>
        </w:rPr>
        <w:t xml:space="preserve">lucrătoare </w:t>
      </w:r>
      <w:r w:rsidRPr="00DE2B76">
        <w:rPr>
          <w:rFonts w:asciiTheme="majorHAnsi" w:hAnsiTheme="majorHAnsi" w:cstheme="majorHAnsi"/>
          <w:iCs/>
          <w:color w:val="44546A" w:themeColor="text2"/>
        </w:rPr>
        <w:t xml:space="preserve">la clarificările care sunt solicitate de autoritatea de management. Decizia de respingere a finanțării unui proiect se aduce la cunoștința solicitantului prin sistemul informatic MySMIS2021/SMIS2021+. Împotriva deciziei de respingere a finanțării se poate formula contestație pe cale administrativă la AM POS în termen de 30 zile calendaristice, calculat de la data primirii acesteia prin sistemul informatic MySMIS2021/SMIS2021+. Contestațiile depuse după termenul de 30 de zile </w:t>
      </w:r>
      <w:r w:rsidR="005B2527" w:rsidRPr="00DE2B76">
        <w:rPr>
          <w:rFonts w:asciiTheme="majorHAnsi" w:hAnsiTheme="majorHAnsi" w:cstheme="majorHAnsi"/>
          <w:iCs/>
          <w:color w:val="44546A" w:themeColor="text2"/>
        </w:rPr>
        <w:t xml:space="preserve">calendaristice </w:t>
      </w:r>
      <w:r w:rsidRPr="00DE2B76">
        <w:rPr>
          <w:rFonts w:asciiTheme="majorHAnsi" w:hAnsiTheme="majorHAnsi" w:cstheme="majorHAnsi"/>
          <w:iCs/>
          <w:color w:val="44546A" w:themeColor="text2"/>
        </w:rPr>
        <w:t>menționat</w:t>
      </w:r>
      <w:r w:rsidR="000C59D0" w:rsidRPr="00DE2B76">
        <w:rPr>
          <w:rFonts w:asciiTheme="majorHAnsi" w:hAnsiTheme="majorHAnsi" w:cstheme="majorHAnsi"/>
          <w:iCs/>
          <w:color w:val="44546A" w:themeColor="text2"/>
        </w:rPr>
        <w:t>,</w:t>
      </w:r>
      <w:r w:rsidRPr="00DE2B76">
        <w:rPr>
          <w:rFonts w:asciiTheme="majorHAnsi" w:hAnsiTheme="majorHAnsi" w:cstheme="majorHAnsi"/>
          <w:iCs/>
          <w:color w:val="44546A" w:themeColor="text2"/>
        </w:rPr>
        <w:t xml:space="preserve"> vor fi respinse.</w:t>
      </w:r>
    </w:p>
    <w:p w14:paraId="799E4A26" w14:textId="72EEB727" w:rsidR="005A5FE2" w:rsidRPr="00DE2B76" w:rsidRDefault="005A5FE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Contestațiile vor fi soluționate de către Comitetul de soluționare a contestațiilor din cadrul AM POS în termen de 30 zile calendaristice de la data înregistrării contestației la AM POS. </w:t>
      </w:r>
    </w:p>
    <w:p w14:paraId="488F9548" w14:textId="7B99A3D5" w:rsidR="005A5FE2" w:rsidRPr="00DE2B76" w:rsidRDefault="005A5FE2"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cazul admiterii contestației ca rezultat al reverificării modului de îndeplinire a condițiilor de eligibilitate, AM POS poate decide anularea deciziei de respingere a finanțării și, după caz, emiterea deciziei de selectare și semnare</w:t>
      </w:r>
      <w:r w:rsidR="000C59D0"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a contractului de finanțare, având în vedere considerentele deciziei de soluționare a contestației.</w:t>
      </w:r>
    </w:p>
    <w:p w14:paraId="0DFF5F0D" w14:textId="77777777" w:rsidR="005A5FE2" w:rsidRPr="00DE2B76" w:rsidRDefault="005A5FE2" w:rsidP="00F36338">
      <w:pPr>
        <w:spacing w:before="60" w:after="0" w:line="240" w:lineRule="auto"/>
        <w:jc w:val="both"/>
        <w:rPr>
          <w:rFonts w:asciiTheme="majorHAnsi" w:hAnsiTheme="majorHAnsi" w:cstheme="majorHAnsi"/>
          <w:iCs/>
          <w:color w:val="44546A" w:themeColor="text2"/>
        </w:rPr>
      </w:pPr>
    </w:p>
    <w:p w14:paraId="1A50A043" w14:textId="03A8CF6C" w:rsidR="00DC2807" w:rsidRPr="00DE2B76" w:rsidRDefault="00801007" w:rsidP="00CE6D0F">
      <w:pPr>
        <w:spacing w:before="60" w:after="0" w:line="240" w:lineRule="auto"/>
        <w:ind w:left="426"/>
        <w:jc w:val="both"/>
        <w:outlineLvl w:val="2"/>
        <w:rPr>
          <w:rFonts w:asciiTheme="majorHAnsi" w:hAnsiTheme="majorHAnsi" w:cstheme="majorHAnsi"/>
          <w:b/>
          <w:bCs/>
          <w:iCs/>
          <w:color w:val="44546A" w:themeColor="text2"/>
        </w:rPr>
      </w:pPr>
      <w:bookmarkStart w:id="382" w:name="_Toc147414638"/>
      <w:bookmarkEnd w:id="374"/>
      <w:r w:rsidRPr="00DE2B76">
        <w:rPr>
          <w:rFonts w:asciiTheme="majorHAnsi" w:hAnsiTheme="majorHAnsi" w:cstheme="majorHAnsi"/>
          <w:b/>
          <w:bCs/>
          <w:iCs/>
          <w:color w:val="44546A" w:themeColor="text2"/>
        </w:rPr>
        <w:t xml:space="preserve">8.9.3. </w:t>
      </w:r>
      <w:r w:rsidR="00DC2807" w:rsidRPr="00DE2B76">
        <w:rPr>
          <w:rFonts w:asciiTheme="majorHAnsi" w:hAnsiTheme="majorHAnsi" w:cstheme="majorHAnsi"/>
          <w:b/>
          <w:bCs/>
          <w:iCs/>
          <w:color w:val="44546A" w:themeColor="text2"/>
        </w:rPr>
        <w:t>Definitivarea planului de monitorizare a proiectului</w:t>
      </w:r>
      <w:bookmarkEnd w:id="375"/>
      <w:bookmarkEnd w:id="376"/>
      <w:bookmarkEnd w:id="377"/>
      <w:bookmarkEnd w:id="378"/>
      <w:bookmarkEnd w:id="382"/>
      <w:r w:rsidR="00DC2807" w:rsidRPr="00DE2B76">
        <w:rPr>
          <w:rFonts w:asciiTheme="majorHAnsi" w:hAnsiTheme="majorHAnsi" w:cstheme="majorHAnsi"/>
          <w:b/>
          <w:bCs/>
          <w:iCs/>
          <w:color w:val="44546A" w:themeColor="text2"/>
        </w:rPr>
        <w:t xml:space="preserve"> </w:t>
      </w:r>
    </w:p>
    <w:p w14:paraId="1AC4E649" w14:textId="644B2804" w:rsidR="00522656" w:rsidRPr="00DE2B76" w:rsidRDefault="00522656" w:rsidP="00F36338">
      <w:pPr>
        <w:widowControl w:val="0"/>
        <w:tabs>
          <w:tab w:val="left" w:pos="477"/>
        </w:tabs>
        <w:autoSpaceDE w:val="0"/>
        <w:autoSpaceDN w:val="0"/>
        <w:spacing w:before="60" w:after="0" w:line="240" w:lineRule="auto"/>
        <w:ind w:right="112"/>
        <w:jc w:val="both"/>
        <w:rPr>
          <w:rFonts w:asciiTheme="majorHAnsi" w:hAnsiTheme="majorHAnsi" w:cstheme="majorHAnsi"/>
          <w:color w:val="44546A" w:themeColor="text2"/>
        </w:rPr>
      </w:pPr>
      <w:bookmarkStart w:id="383" w:name="_Hlk140650946"/>
      <w:bookmarkStart w:id="384" w:name="_Hlk140827864"/>
      <w:bookmarkStart w:id="385" w:name="_Hlk140501957"/>
      <w:r w:rsidRPr="00DE2B76">
        <w:rPr>
          <w:rFonts w:asciiTheme="majorHAnsi" w:hAnsiTheme="majorHAnsi" w:cstheme="majorHAnsi"/>
          <w:color w:val="44546A" w:themeColor="text2"/>
        </w:rPr>
        <w:t xml:space="preserve">Planul de monitorizare a proiectului (Anexă 2 la contractul de finanțare) stabilește indicatorii de etapă care se vor monitoriza de către autoritatea de management/organismul intermediar pe parcursul implementării proiectului. </w:t>
      </w:r>
    </w:p>
    <w:bookmarkEnd w:id="383"/>
    <w:p w14:paraId="0EC349D3" w14:textId="049F5B01" w:rsidR="00522656" w:rsidRPr="00DE2B76" w:rsidRDefault="00522656" w:rsidP="00F36338">
      <w:pPr>
        <w:spacing w:before="60" w:after="0" w:line="240" w:lineRule="auto"/>
        <w:rPr>
          <w:rFonts w:asciiTheme="majorHAnsi" w:hAnsiTheme="majorHAnsi" w:cstheme="majorHAnsi"/>
          <w:color w:val="44546A" w:themeColor="text2"/>
        </w:rPr>
      </w:pPr>
      <w:r w:rsidRPr="00DE2B76">
        <w:rPr>
          <w:rFonts w:asciiTheme="majorHAnsi" w:hAnsiTheme="majorHAnsi" w:cstheme="majorHAnsi"/>
          <w:color w:val="44546A" w:themeColor="text2"/>
        </w:rPr>
        <w:t xml:space="preserve">În etapa de contractare va fi definitivat Planul de monitorizare a proiectului, anexa la contractul de finanțare aprobat prin Ordinul ministrului investițiilor și proiectelor europene nr. 2041/2023. </w:t>
      </w:r>
    </w:p>
    <w:bookmarkEnd w:id="384"/>
    <w:p w14:paraId="34F53963" w14:textId="77777777" w:rsidR="00DC2807" w:rsidRPr="00DE2B76" w:rsidRDefault="00DC2807" w:rsidP="00F36338">
      <w:pPr>
        <w:spacing w:before="60" w:after="0" w:line="240" w:lineRule="auto"/>
        <w:rPr>
          <w:rFonts w:asciiTheme="majorHAnsi" w:hAnsiTheme="majorHAnsi" w:cstheme="majorHAnsi"/>
          <w:color w:val="44546A" w:themeColor="text2"/>
        </w:rPr>
      </w:pPr>
    </w:p>
    <w:p w14:paraId="67DBEEE0" w14:textId="34F6B0AE" w:rsidR="000853CE" w:rsidRPr="00DE2B76" w:rsidRDefault="00FC4F6B" w:rsidP="00CE6D0F">
      <w:pPr>
        <w:spacing w:before="60" w:after="0" w:line="240" w:lineRule="auto"/>
        <w:ind w:left="426"/>
        <w:jc w:val="both"/>
        <w:outlineLvl w:val="2"/>
        <w:rPr>
          <w:rFonts w:asciiTheme="majorHAnsi" w:hAnsiTheme="majorHAnsi" w:cstheme="majorHAnsi"/>
          <w:b/>
          <w:bCs/>
          <w:iCs/>
          <w:color w:val="44546A" w:themeColor="text2"/>
        </w:rPr>
      </w:pPr>
      <w:bookmarkStart w:id="386" w:name="_Toc147414639"/>
      <w:bookmarkEnd w:id="385"/>
      <w:r w:rsidRPr="00DE2B76">
        <w:rPr>
          <w:rFonts w:asciiTheme="majorHAnsi" w:hAnsiTheme="majorHAnsi" w:cstheme="majorHAnsi"/>
          <w:b/>
          <w:bCs/>
          <w:iCs/>
          <w:color w:val="44546A" w:themeColor="text2"/>
        </w:rPr>
        <w:t xml:space="preserve">8.9.4. </w:t>
      </w:r>
      <w:r w:rsidR="000853CE" w:rsidRPr="00DE2B76">
        <w:rPr>
          <w:rFonts w:asciiTheme="majorHAnsi" w:hAnsiTheme="majorHAnsi" w:cstheme="majorHAnsi"/>
          <w:b/>
          <w:bCs/>
          <w:iCs/>
          <w:color w:val="44546A" w:themeColor="text2"/>
        </w:rPr>
        <w:t>Semnarea contractului de finanțare /emiterea deciziei de finanțare</w:t>
      </w:r>
      <w:bookmarkEnd w:id="379"/>
      <w:bookmarkEnd w:id="380"/>
      <w:bookmarkEnd w:id="381"/>
      <w:bookmarkEnd w:id="386"/>
    </w:p>
    <w:p w14:paraId="4AFE96E5" w14:textId="029CF7DF" w:rsidR="00522656" w:rsidRPr="00DE2B76" w:rsidRDefault="00522656" w:rsidP="00F36338">
      <w:pPr>
        <w:spacing w:before="60" w:after="0" w:line="240" w:lineRule="auto"/>
        <w:jc w:val="both"/>
        <w:rPr>
          <w:rFonts w:asciiTheme="majorHAnsi" w:hAnsiTheme="majorHAnsi" w:cstheme="majorHAnsi"/>
          <w:iCs/>
          <w:color w:val="44546A" w:themeColor="text2"/>
        </w:rPr>
      </w:pPr>
      <w:bookmarkStart w:id="387" w:name="_Hlk140508130"/>
      <w:r w:rsidRPr="00DE2B76">
        <w:rPr>
          <w:rFonts w:asciiTheme="majorHAnsi" w:hAnsiTheme="majorHAnsi" w:cstheme="majorHAnsi"/>
          <w:iCs/>
          <w:color w:val="44546A" w:themeColor="text2"/>
        </w:rPr>
        <w:t xml:space="preserve">Contractul de finanțare va fi semnat de MIPE/AM POS, în calitate de Autoritate de Management pentru Programul Sănătate și </w:t>
      </w:r>
      <w:r w:rsidR="007E091E" w:rsidRPr="00DE2B76">
        <w:rPr>
          <w:rFonts w:asciiTheme="majorHAnsi" w:hAnsiTheme="majorHAnsi" w:cstheme="majorHAnsi"/>
          <w:iCs/>
          <w:color w:val="44546A" w:themeColor="text2"/>
        </w:rPr>
        <w:t>beneficiar</w:t>
      </w:r>
      <w:r w:rsidR="002D1A68" w:rsidRPr="00DE2B76">
        <w:rPr>
          <w:rFonts w:asciiTheme="majorHAnsi" w:hAnsiTheme="majorHAnsi" w:cstheme="majorHAnsi"/>
          <w:iCs/>
          <w:color w:val="44546A" w:themeColor="text2"/>
        </w:rPr>
        <w:t xml:space="preserve"> pana la data de 31.12.2023</w:t>
      </w:r>
      <w:r w:rsidR="00080A37" w:rsidRPr="00DE2B76">
        <w:rPr>
          <w:rFonts w:asciiTheme="majorHAnsi" w:hAnsiTheme="majorHAnsi" w:cstheme="majorHAnsi"/>
          <w:iCs/>
          <w:color w:val="44546A" w:themeColor="text2"/>
        </w:rPr>
        <w:t>.</w:t>
      </w:r>
    </w:p>
    <w:p w14:paraId="49A42F31" w14:textId="08323902" w:rsidR="00942AB5" w:rsidRPr="00DE2B76" w:rsidRDefault="00522656" w:rsidP="00942AB5">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i/>
          <w:iCs/>
          <w:color w:val="44546A" w:themeColor="text2"/>
        </w:rPr>
        <w:lastRenderedPageBreak/>
        <w:t>Condițiile Specifice ale contractului de finanțare</w:t>
      </w:r>
      <w:r w:rsidRPr="00DE2B76">
        <w:rPr>
          <w:rFonts w:asciiTheme="majorHAnsi" w:hAnsiTheme="majorHAnsi" w:cstheme="majorHAnsi"/>
          <w:color w:val="44546A" w:themeColor="text2"/>
        </w:rPr>
        <w:t>, anexă la contractul de finanțare  și Anexa</w:t>
      </w:r>
      <w:r w:rsidR="00953B56" w:rsidRPr="00DE2B76">
        <w:rPr>
          <w:rFonts w:asciiTheme="majorHAnsi" w:hAnsiTheme="majorHAnsi" w:cstheme="majorHAnsi"/>
          <w:color w:val="44546A" w:themeColor="text2"/>
        </w:rPr>
        <w:t xml:space="preserve"> </w:t>
      </w:r>
      <w:r w:rsidR="00867BD3" w:rsidRPr="00DE2B76">
        <w:rPr>
          <w:rFonts w:asciiTheme="majorHAnsi" w:hAnsiTheme="majorHAnsi" w:cstheme="majorHAnsi"/>
          <w:color w:val="44546A" w:themeColor="text2"/>
        </w:rPr>
        <w:t>11</w:t>
      </w:r>
      <w:r w:rsidR="00363FDA"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la prezentul ghid</w:t>
      </w:r>
      <w:r w:rsidR="00CD42B0" w:rsidRPr="00DE2B76">
        <w:rPr>
          <w:rFonts w:asciiTheme="majorHAnsi" w:hAnsiTheme="majorHAnsi" w:cstheme="majorHAnsi"/>
          <w:color w:val="44546A" w:themeColor="text2"/>
        </w:rPr>
        <w:t xml:space="preserve"> al solicitantului</w:t>
      </w:r>
      <w:r w:rsidRPr="00DE2B76">
        <w:rPr>
          <w:rFonts w:asciiTheme="majorHAnsi" w:hAnsiTheme="majorHAnsi" w:cstheme="majorHAnsi"/>
          <w:color w:val="44546A" w:themeColor="text2"/>
        </w:rPr>
        <w:t>,  completează și detaliază modul de aplicare a Condițiilor generale ale contract</w:t>
      </w:r>
      <w:r w:rsidR="00CD42B0" w:rsidRPr="00DE2B76">
        <w:rPr>
          <w:rFonts w:asciiTheme="majorHAnsi" w:hAnsiTheme="majorHAnsi" w:cstheme="majorHAnsi"/>
          <w:color w:val="44546A" w:themeColor="text2"/>
        </w:rPr>
        <w:t>ului</w:t>
      </w:r>
      <w:r w:rsidRPr="00DE2B76">
        <w:rPr>
          <w:rFonts w:asciiTheme="majorHAnsi" w:hAnsiTheme="majorHAnsi" w:cstheme="majorHAnsi"/>
          <w:color w:val="44546A" w:themeColor="text2"/>
        </w:rPr>
        <w:t xml:space="preserve"> de finanțare.</w:t>
      </w:r>
    </w:p>
    <w:bookmarkEnd w:id="387"/>
    <w:p w14:paraId="5180BF56" w14:textId="77777777" w:rsidR="00F847BF" w:rsidRPr="00DE2B76" w:rsidRDefault="00F847BF" w:rsidP="00F36338">
      <w:pPr>
        <w:pStyle w:val="ListParagraph"/>
        <w:spacing w:before="60" w:after="0" w:line="240" w:lineRule="auto"/>
        <w:ind w:left="0"/>
        <w:contextualSpacing w:val="0"/>
        <w:jc w:val="both"/>
        <w:rPr>
          <w:rFonts w:asciiTheme="majorHAnsi" w:hAnsiTheme="majorHAnsi" w:cstheme="majorHAnsi"/>
          <w:iCs/>
          <w:color w:val="44546A" w:themeColor="text2"/>
        </w:rPr>
      </w:pPr>
    </w:p>
    <w:p w14:paraId="4DC0C3F3" w14:textId="4B6DC323" w:rsidR="000853CE" w:rsidRPr="00DE2B76" w:rsidRDefault="00FC4F6B" w:rsidP="00CE6D0F">
      <w:pPr>
        <w:spacing w:before="60" w:after="0" w:line="240" w:lineRule="auto"/>
        <w:ind w:left="360"/>
        <w:jc w:val="both"/>
        <w:outlineLvl w:val="0"/>
        <w:rPr>
          <w:rFonts w:asciiTheme="majorHAnsi" w:hAnsiTheme="majorHAnsi" w:cstheme="majorHAnsi"/>
          <w:b/>
          <w:bCs/>
          <w:iCs/>
          <w:color w:val="44546A" w:themeColor="text2"/>
        </w:rPr>
      </w:pPr>
      <w:bookmarkStart w:id="388" w:name="_Toc135152442"/>
      <w:bookmarkStart w:id="389" w:name="_Toc147414640"/>
      <w:r w:rsidRPr="00DE2B76">
        <w:rPr>
          <w:rFonts w:asciiTheme="majorHAnsi" w:hAnsiTheme="majorHAnsi" w:cstheme="majorHAnsi"/>
          <w:b/>
          <w:bCs/>
          <w:iCs/>
          <w:color w:val="44546A" w:themeColor="text2"/>
        </w:rPr>
        <w:t xml:space="preserve">9. </w:t>
      </w:r>
      <w:r w:rsidR="000853CE" w:rsidRPr="00DE2B76">
        <w:rPr>
          <w:rFonts w:asciiTheme="majorHAnsi" w:hAnsiTheme="majorHAnsi" w:cstheme="majorHAnsi"/>
          <w:b/>
          <w:bCs/>
          <w:iCs/>
          <w:color w:val="44546A" w:themeColor="text2"/>
        </w:rPr>
        <w:t>ASPECTE PRIVIND CONFLICTUL DE INTERESE</w:t>
      </w:r>
      <w:bookmarkEnd w:id="388"/>
      <w:bookmarkEnd w:id="389"/>
      <w:r w:rsidR="000853CE" w:rsidRPr="00DE2B76">
        <w:rPr>
          <w:rFonts w:asciiTheme="majorHAnsi" w:hAnsiTheme="majorHAnsi" w:cstheme="majorHAnsi"/>
          <w:b/>
          <w:bCs/>
          <w:iCs/>
          <w:color w:val="44546A" w:themeColor="text2"/>
        </w:rPr>
        <w:t xml:space="preserve">  </w:t>
      </w:r>
      <w:r w:rsidR="000853CE" w:rsidRPr="00DE2B76">
        <w:rPr>
          <w:rFonts w:asciiTheme="majorHAnsi" w:hAnsiTheme="majorHAnsi" w:cstheme="majorHAnsi"/>
          <w:b/>
          <w:bCs/>
          <w:iCs/>
          <w:color w:val="44546A" w:themeColor="text2"/>
        </w:rPr>
        <w:tab/>
      </w:r>
    </w:p>
    <w:p w14:paraId="76458521" w14:textId="66F03C01" w:rsidR="00EA0B1B" w:rsidRPr="00DE2B76" w:rsidRDefault="00EA0B1B"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La elaborarea cererii de finanțare, precum si pe toată perioada implementării proiectului, beneficiar</w:t>
      </w:r>
      <w:r w:rsidR="00A22D43" w:rsidRPr="00DE2B76">
        <w:rPr>
          <w:rFonts w:asciiTheme="majorHAnsi" w:hAnsiTheme="majorHAnsi" w:cstheme="majorHAnsi"/>
          <w:color w:val="44546A" w:themeColor="text2"/>
        </w:rPr>
        <w:t>ul</w:t>
      </w:r>
      <w:r w:rsidR="00CE6527" w:rsidRPr="00DE2B76">
        <w:rPr>
          <w:rFonts w:asciiTheme="majorHAnsi" w:hAnsiTheme="majorHAnsi" w:cstheme="majorHAnsi"/>
          <w:color w:val="44546A" w:themeColor="text2"/>
        </w:rPr>
        <w:t xml:space="preserve"> și partenerul</w:t>
      </w:r>
      <w:r w:rsidR="00A22D43" w:rsidRPr="00DE2B76">
        <w:rPr>
          <w:rFonts w:asciiTheme="majorHAnsi" w:hAnsiTheme="majorHAnsi" w:cstheme="majorHAnsi"/>
          <w:color w:val="44546A" w:themeColor="text2"/>
        </w:rPr>
        <w:t xml:space="preserve"> </w:t>
      </w:r>
      <w:r w:rsidRPr="00DE2B76">
        <w:rPr>
          <w:rFonts w:asciiTheme="majorHAnsi" w:hAnsiTheme="majorHAnsi" w:cstheme="majorHAnsi"/>
          <w:color w:val="44546A" w:themeColor="text2"/>
        </w:rPr>
        <w:t xml:space="preserve"> trebui</w:t>
      </w:r>
      <w:r w:rsidR="00CE6527" w:rsidRPr="00DE2B76">
        <w:rPr>
          <w:rFonts w:asciiTheme="majorHAnsi" w:hAnsiTheme="majorHAnsi" w:cstheme="majorHAnsi"/>
          <w:color w:val="44546A" w:themeColor="text2"/>
        </w:rPr>
        <w:t>e</w:t>
      </w:r>
      <w:r w:rsidRPr="00DE2B76">
        <w:rPr>
          <w:rFonts w:asciiTheme="majorHAnsi" w:hAnsiTheme="majorHAnsi" w:cstheme="majorHAnsi"/>
          <w:color w:val="44546A" w:themeColor="text2"/>
        </w:rPr>
        <w:t xml:space="preserve"> să respecte prevederile legale europene și naționale în vigoare referitoare la conflictul de interese şi la regimul incompatibilităților.</w:t>
      </w:r>
    </w:p>
    <w:p w14:paraId="5787232B" w14:textId="7D8B9925"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r w:rsidRPr="00DE2B76">
        <w:rPr>
          <w:rFonts w:asciiTheme="majorHAnsi" w:hAnsiTheme="majorHAnsi" w:cstheme="majorHAnsi"/>
          <w:color w:val="44546A" w:themeColor="text2"/>
        </w:rPr>
        <w:t>În conformitate cu prevederile art. 70 Legea nr. 161/2003 privind unele măsuri pentru asigurarea transparenței în exercitarea demnităților publice, a funcțiilor publice și în mediul de afaceri, prevenirea și sancționarea corupției</w:t>
      </w:r>
      <w:r w:rsidR="00F9633C" w:rsidRPr="00DE2B76">
        <w:rPr>
          <w:rFonts w:asciiTheme="majorHAnsi" w:hAnsiTheme="majorHAnsi" w:cstheme="majorHAnsi"/>
          <w:color w:val="44546A" w:themeColor="text2"/>
        </w:rPr>
        <w:t>,</w:t>
      </w:r>
      <w:r w:rsidRPr="00DE2B76">
        <w:rPr>
          <w:rFonts w:asciiTheme="majorHAnsi" w:hAnsiTheme="majorHAnsi" w:cstheme="majorHAnsi"/>
          <w:color w:val="44546A" w:themeColor="text2"/>
        </w:rPr>
        <w:t xml:space="preserve"> prin conflict de interese se înțelege situația în care persoana ce exercită o demnitate publică sau o funcție publică are un interes personal de natură patrimonială, care ar putea influența îndeplinirea cu obiectivitate a atribuțiilor care îi revin potrivit Constituției și altor acte normative. </w:t>
      </w:r>
    </w:p>
    <w:p w14:paraId="765D0FDF" w14:textId="77777777"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p>
    <w:p w14:paraId="6B36C363" w14:textId="6F7F26C8"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r w:rsidRPr="00DE2B76">
        <w:rPr>
          <w:rFonts w:asciiTheme="majorHAnsi" w:hAnsiTheme="majorHAnsi" w:cstheme="majorHAnsi"/>
          <w:color w:val="44546A" w:themeColor="text2"/>
        </w:rPr>
        <w:t>Solicitantul la finanțare are obligația ca pe parcursul procesului de  evaluare, selecție și contractare, să evite situațiile de natura celor încadrate în categoria conflict</w:t>
      </w:r>
      <w:r w:rsidR="00F9633C" w:rsidRPr="00DE2B76">
        <w:rPr>
          <w:rFonts w:asciiTheme="majorHAnsi" w:hAnsiTheme="majorHAnsi" w:cstheme="majorHAnsi"/>
          <w:color w:val="44546A" w:themeColor="text2"/>
        </w:rPr>
        <w:t>ului</w:t>
      </w:r>
      <w:r w:rsidRPr="00DE2B76">
        <w:rPr>
          <w:rFonts w:asciiTheme="majorHAnsi" w:hAnsiTheme="majorHAnsi" w:cstheme="majorHAnsi"/>
          <w:color w:val="44546A" w:themeColor="text2"/>
        </w:rPr>
        <w:t xml:space="preserve"> de interese  și incompatibilităților în conformitate cu prevederile art. 10 alin. (1)</w:t>
      </w:r>
      <w:r w:rsidRPr="00DE2B76">
        <w:rPr>
          <w:rFonts w:asciiTheme="majorHAnsi" w:hAnsiTheme="majorHAnsi" w:cstheme="majorHAnsi"/>
          <w:color w:val="44546A" w:themeColor="text2"/>
        </w:rPr>
        <w:footnoteReference w:id="8"/>
      </w:r>
      <w:r w:rsidRPr="00DE2B76">
        <w:rPr>
          <w:rFonts w:asciiTheme="majorHAnsi" w:hAnsiTheme="majorHAnsi" w:cstheme="majorHAnsi"/>
          <w:color w:val="44546A" w:themeColor="text2"/>
        </w:rPr>
        <w:t>, art. 13 alin. (1)</w:t>
      </w:r>
      <w:r w:rsidRPr="00DE2B76">
        <w:rPr>
          <w:rFonts w:asciiTheme="majorHAnsi" w:hAnsiTheme="majorHAnsi" w:cstheme="majorHAnsi"/>
          <w:color w:val="44546A" w:themeColor="text2"/>
        </w:rPr>
        <w:footnoteReference w:id="9"/>
      </w:r>
      <w:r w:rsidRPr="00DE2B76">
        <w:rPr>
          <w:rFonts w:asciiTheme="majorHAnsi" w:hAnsiTheme="majorHAnsi" w:cstheme="majorHAnsi"/>
          <w:color w:val="44546A" w:themeColor="text2"/>
        </w:rPr>
        <w:t xml:space="preserve"> şi art. 16 alin. (1)</w:t>
      </w:r>
      <w:r w:rsidRPr="00DE2B76">
        <w:rPr>
          <w:rFonts w:asciiTheme="majorHAnsi" w:hAnsiTheme="majorHAnsi" w:cstheme="majorHAnsi"/>
          <w:color w:val="44546A" w:themeColor="text2"/>
        </w:rPr>
        <w:footnoteReference w:id="10"/>
      </w:r>
      <w:r w:rsidRPr="00DE2B76">
        <w:rPr>
          <w:rFonts w:asciiTheme="majorHAnsi" w:hAnsiTheme="majorHAnsi" w:cstheme="majorHAnsi"/>
          <w:color w:val="44546A" w:themeColor="text2"/>
        </w:rPr>
        <w:t xml:space="preserve"> din O.U.G. nr. 66/2011 privind prevenirea, constatarea şi sancţionarea neregulilor apărute în obţinerea şi utilizarea fondurilor europene şi/sau a fondurilor publice naţionale aferente acestora, cu modificările şi completările ulterioare sau orice situație care are sau poate avea ca efect compromiterea obiectivității și imparțialității procesului de evaluare, selecție, contractare și implementare a proiectului.</w:t>
      </w:r>
    </w:p>
    <w:p w14:paraId="2EF2A407" w14:textId="77777777"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p>
    <w:p w14:paraId="2D8B6C26" w14:textId="77777777"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r w:rsidRPr="00DE2B76">
        <w:rPr>
          <w:rFonts w:asciiTheme="majorHAnsi" w:hAnsiTheme="majorHAnsi" w:cstheme="majorHAnsi"/>
          <w:color w:val="44546A" w:themeColor="text2"/>
        </w:rPr>
        <w:t>Solicitantul va realiza toate demersurile necesare ca pe perioada de valabilitate a contractului să ia toate măsurile pentru respectarea regulilor pentru evitarea conflictului de interese, conform art. 61 din Regulamentul nr. 2018/1046 și capitolului 2, secțiunea 2, din OUG nr. 66/2011 precum și în conformitate cu alte reglementări naționale și europene în vigoare. De asemenea, părțile din categoria subiecților de drept public au obligația de a urmări respectarea prevederilor Legii nr. 161/2003, în materia conflictului de interese și a incompatibilităților.</w:t>
      </w:r>
    </w:p>
    <w:p w14:paraId="58C0ABD8" w14:textId="77777777"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p>
    <w:p w14:paraId="728D6697" w14:textId="19CB2DBB" w:rsidR="009C2CB6" w:rsidRPr="00DE2B76" w:rsidRDefault="009C2CB6" w:rsidP="009C2CB6">
      <w:pPr>
        <w:overflowPunct w:val="0"/>
        <w:autoSpaceDE w:val="0"/>
        <w:autoSpaceDN w:val="0"/>
        <w:adjustRightInd w:val="0"/>
        <w:spacing w:after="0" w:line="240" w:lineRule="auto"/>
        <w:contextualSpacing/>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Pe parcursul implementării proiectului, în calitate de autoritate  contractantă, beneficiarul are  obligația  de  a  respecta aplicarea prevederilor referitoare la </w:t>
      </w:r>
      <w:r w:rsidR="00F9633C" w:rsidRPr="00DE2B76">
        <w:rPr>
          <w:rFonts w:asciiTheme="majorHAnsi" w:hAnsiTheme="majorHAnsi" w:cstheme="majorHAnsi"/>
          <w:color w:val="44546A" w:themeColor="text2"/>
        </w:rPr>
        <w:t xml:space="preserve">conflictul </w:t>
      </w:r>
      <w:r w:rsidRPr="00DE2B76">
        <w:rPr>
          <w:rFonts w:asciiTheme="majorHAnsi" w:hAnsiTheme="majorHAnsi" w:cstheme="majorHAnsi"/>
          <w:color w:val="44546A" w:themeColor="text2"/>
        </w:rPr>
        <w:t>de interese prevăzute de legislația în materia achizițiilor publice și de a respecta aplicarea prevederilor referitoare la conflictul de interese prevăzut în art. 14 și art. 15 din OUG nr. 66/2011, precum și celelalte prevederi legale aplicabile.</w:t>
      </w:r>
    </w:p>
    <w:p w14:paraId="7D135CD2" w14:textId="77777777" w:rsidR="000853CE" w:rsidRPr="00DE2B76" w:rsidRDefault="000853CE" w:rsidP="00F36338">
      <w:pPr>
        <w:pStyle w:val="ListParagraph"/>
        <w:spacing w:before="60" w:after="0" w:line="240" w:lineRule="auto"/>
        <w:ind w:left="1065"/>
        <w:contextualSpacing w:val="0"/>
        <w:jc w:val="both"/>
        <w:rPr>
          <w:rFonts w:asciiTheme="majorHAnsi" w:hAnsiTheme="majorHAnsi" w:cstheme="majorHAnsi"/>
          <w:b/>
          <w:bCs/>
          <w:i/>
          <w:color w:val="44546A" w:themeColor="text2"/>
        </w:rPr>
      </w:pPr>
    </w:p>
    <w:p w14:paraId="6ADCF220" w14:textId="3F5B1471" w:rsidR="000853CE" w:rsidRPr="00DE2B76" w:rsidRDefault="00FC4F6B" w:rsidP="00CE6D0F">
      <w:pPr>
        <w:spacing w:before="60" w:after="0" w:line="240" w:lineRule="auto"/>
        <w:ind w:left="360"/>
        <w:jc w:val="both"/>
        <w:outlineLvl w:val="0"/>
        <w:rPr>
          <w:rFonts w:asciiTheme="majorHAnsi" w:hAnsiTheme="majorHAnsi" w:cstheme="majorHAnsi"/>
          <w:b/>
          <w:bCs/>
          <w:iCs/>
          <w:color w:val="44546A" w:themeColor="text2"/>
        </w:rPr>
      </w:pPr>
      <w:bookmarkStart w:id="390" w:name="_Toc135152443"/>
      <w:bookmarkStart w:id="391" w:name="_Toc147414641"/>
      <w:r w:rsidRPr="00DE2B76">
        <w:rPr>
          <w:rFonts w:asciiTheme="majorHAnsi" w:hAnsiTheme="majorHAnsi" w:cstheme="majorHAnsi"/>
          <w:b/>
          <w:bCs/>
          <w:iCs/>
          <w:color w:val="44546A" w:themeColor="text2"/>
        </w:rPr>
        <w:t xml:space="preserve">10. </w:t>
      </w:r>
      <w:r w:rsidR="000853CE" w:rsidRPr="00DE2B76">
        <w:rPr>
          <w:rFonts w:asciiTheme="majorHAnsi" w:hAnsiTheme="majorHAnsi" w:cstheme="majorHAnsi"/>
          <w:b/>
          <w:bCs/>
          <w:iCs/>
          <w:color w:val="44546A" w:themeColor="text2"/>
        </w:rPr>
        <w:t>ASPECTE PRIVIND PRELUCRAREA DATELOR CU CARACTER PERSONAL</w:t>
      </w:r>
      <w:bookmarkEnd w:id="390"/>
      <w:bookmarkEnd w:id="391"/>
      <w:r w:rsidR="000853CE" w:rsidRPr="00DE2B76">
        <w:rPr>
          <w:rFonts w:asciiTheme="majorHAnsi" w:hAnsiTheme="majorHAnsi" w:cstheme="majorHAnsi"/>
          <w:b/>
          <w:bCs/>
          <w:iCs/>
          <w:color w:val="44546A" w:themeColor="text2"/>
        </w:rPr>
        <w:t xml:space="preserve">  </w:t>
      </w:r>
      <w:r w:rsidR="000853CE" w:rsidRPr="00DE2B76">
        <w:rPr>
          <w:rFonts w:asciiTheme="majorHAnsi" w:hAnsiTheme="majorHAnsi" w:cstheme="majorHAnsi"/>
          <w:b/>
          <w:bCs/>
          <w:iCs/>
          <w:color w:val="44546A" w:themeColor="text2"/>
        </w:rPr>
        <w:tab/>
      </w:r>
    </w:p>
    <w:p w14:paraId="3193C27B" w14:textId="75186F6B" w:rsidR="000853CE" w:rsidRPr="00DE2B76" w:rsidRDefault="000853CE" w:rsidP="006E78FB">
      <w:pPr>
        <w:pStyle w:val="ListParagraph"/>
        <w:tabs>
          <w:tab w:val="left" w:pos="284"/>
        </w:tabs>
        <w:spacing w:before="60" w:after="0" w:line="240" w:lineRule="auto"/>
        <w:ind w:left="644"/>
        <w:contextualSpacing w:val="0"/>
        <w:jc w:val="both"/>
        <w:rPr>
          <w:rFonts w:asciiTheme="majorHAnsi" w:hAnsiTheme="majorHAnsi" w:cstheme="majorHAnsi"/>
          <w:color w:val="44546A" w:themeColor="text2"/>
        </w:rPr>
      </w:pPr>
    </w:p>
    <w:p w14:paraId="24797C54" w14:textId="7B05837D"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MIPE/AM ca autoritate responsabilă cu gestionarea fondurilor europene exercită atribuții și responsabilități prin politica de prelucrare a datelor cu caracter personal aplicabilă aplicațiilor SMIS 2014/SMIS2021/MySMIS2021+ și stabilește și implementează măsurile necesare în vederea informării persoanelor vizate asupra operațiunilor de prelucrare, precum și modul de exercitare a drepturilor </w:t>
      </w:r>
      <w:r w:rsidRPr="00DE2B76">
        <w:rPr>
          <w:rFonts w:asciiTheme="majorHAnsi" w:hAnsiTheme="majorHAnsi" w:cstheme="majorHAnsi"/>
          <w:color w:val="44546A" w:themeColor="text2"/>
        </w:rPr>
        <w:lastRenderedPageBreak/>
        <w:t>persoanelor vizate, în concordanță cu prevederile Regulamentului (UE) nr. 679/2016 privind protecția persoanelor fizice în ceea ce privește prelucrarea datelor cu caracter personal și privind libera circulație a acestor date și de abrogare a Directivei 95/46/CE, cu modificările ulterioare.</w:t>
      </w:r>
    </w:p>
    <w:p w14:paraId="0C51E102" w14:textId="754B200E"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Colectarea, prelucrarea și stocarea/arhivarea datelor cu caracter personal se va realiza în conformitate cu prevederile Regulamentului (UE) nr. 679/2016, precum și cu respectarea legislației naționale în materie, în scopul realizării procesului de evalu</w:t>
      </w:r>
      <w:r w:rsidR="00D40E84" w:rsidRPr="00DE2B76">
        <w:rPr>
          <w:rFonts w:asciiTheme="majorHAnsi" w:hAnsiTheme="majorHAnsi" w:cstheme="majorHAnsi"/>
          <w:color w:val="44546A" w:themeColor="text2"/>
        </w:rPr>
        <w:t>a</w:t>
      </w:r>
      <w:r w:rsidRPr="00DE2B76">
        <w:rPr>
          <w:rFonts w:asciiTheme="majorHAnsi" w:hAnsiTheme="majorHAnsi" w:cstheme="majorHAnsi"/>
          <w:color w:val="44546A" w:themeColor="text2"/>
        </w:rPr>
        <w:t>re, selecție, contractare, implementare și monitorizare a proiectului, realizării obiectivelor acestuia, precum și în scop statistic.</w:t>
      </w:r>
    </w:p>
    <w:p w14:paraId="3C31CBAA" w14:textId="77777777"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p>
    <w:p w14:paraId="67D2105D" w14:textId="3D2CD0BD"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Solicitantul are obligația întocmirii evidențelor asupra consimțământului persoanelor care fac parte din grupul țintă al proiectului, pentru activitățile ce decurg din procesul de evaluare, selecție, contractare și implementare a activităților proiectului în vederea îndeplinirii obiectivelor proiectului.</w:t>
      </w:r>
    </w:p>
    <w:p w14:paraId="77BDB9B9" w14:textId="77777777" w:rsidR="00B4672E" w:rsidRPr="00DE2B76" w:rsidRDefault="00B4672E" w:rsidP="00B4672E">
      <w:pPr>
        <w:overflowPunct w:val="0"/>
        <w:autoSpaceDE w:val="0"/>
        <w:autoSpaceDN w:val="0"/>
        <w:adjustRightInd w:val="0"/>
        <w:spacing w:after="0" w:line="240" w:lineRule="auto"/>
        <w:jc w:val="both"/>
        <w:rPr>
          <w:rFonts w:asciiTheme="majorHAnsi" w:hAnsiTheme="majorHAnsi" w:cstheme="majorHAnsi"/>
          <w:color w:val="44546A" w:themeColor="text2"/>
        </w:rPr>
      </w:pPr>
    </w:p>
    <w:p w14:paraId="00CABF18" w14:textId="5D86F757"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Transmiterea cererii de finanțare prin MYSMIS</w:t>
      </w:r>
      <w:r w:rsidR="004255A4" w:rsidRPr="00DE2B76">
        <w:rPr>
          <w:rFonts w:asciiTheme="majorHAnsi" w:hAnsiTheme="majorHAnsi" w:cstheme="majorHAnsi"/>
          <w:color w:val="44546A" w:themeColor="text2"/>
        </w:rPr>
        <w:t>2021</w:t>
      </w:r>
      <w:r w:rsidRPr="00DE2B76">
        <w:rPr>
          <w:rFonts w:asciiTheme="majorHAnsi" w:hAnsiTheme="majorHAnsi" w:cstheme="majorHAnsi"/>
          <w:color w:val="44546A" w:themeColor="text2"/>
        </w:rPr>
        <w:t xml:space="preserve"> reprezintă un acord ferm în ceea ce privește gestionarea și prelucrarea datelor cu caracter personal primite în vederea îndeplinirii obligațiilor contractuale.</w:t>
      </w:r>
    </w:p>
    <w:p w14:paraId="7D11A021" w14:textId="77777777"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p>
    <w:p w14:paraId="28391CD5" w14:textId="77777777"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213ECB9" w14:textId="77777777" w:rsidR="00B4672E" w:rsidRPr="00DE2B76" w:rsidRDefault="00B4672E" w:rsidP="00CE6D0F">
      <w:pPr>
        <w:pStyle w:val="ListParagraph"/>
        <w:overflowPunct w:val="0"/>
        <w:autoSpaceDE w:val="0"/>
        <w:autoSpaceDN w:val="0"/>
        <w:adjustRightInd w:val="0"/>
        <w:spacing w:after="0" w:line="240" w:lineRule="auto"/>
        <w:ind w:left="644"/>
        <w:jc w:val="both"/>
        <w:rPr>
          <w:rFonts w:asciiTheme="majorHAnsi" w:hAnsiTheme="majorHAnsi" w:cstheme="majorHAnsi"/>
          <w:color w:val="44546A" w:themeColor="text2"/>
        </w:rPr>
      </w:pPr>
    </w:p>
    <w:p w14:paraId="416D4AC6" w14:textId="77777777" w:rsidR="00B4672E" w:rsidRPr="00DE2B76" w:rsidRDefault="00B4672E" w:rsidP="00CE6D0F">
      <w:pPr>
        <w:overflowPunct w:val="0"/>
        <w:autoSpaceDE w:val="0"/>
        <w:autoSpaceDN w:val="0"/>
        <w:adjustRightInd w:val="0"/>
        <w:spacing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Datele cu caracter personal prelucrate prin intermediul aplicațiilor SMIS2021/MySMIS2021 sunt stocate pentru o perioadă de 5 ani începând cu data de 31 decembrie a anului în care a fost efectuată ultima plată de către autoritatea de management către beneficiar, în conformitate cu prevederile art. 82 alin. (1) din Regulamentul (UE) 2021/1.060, cu modificările și completările ulterioare.</w:t>
      </w:r>
    </w:p>
    <w:p w14:paraId="0C98B81C" w14:textId="77777777" w:rsidR="000853CE" w:rsidRPr="00DE2B76" w:rsidRDefault="000853CE" w:rsidP="00CE6D0F">
      <w:pPr>
        <w:spacing w:before="60" w:after="0" w:line="240" w:lineRule="auto"/>
        <w:jc w:val="both"/>
        <w:rPr>
          <w:rFonts w:asciiTheme="majorHAnsi" w:hAnsiTheme="majorHAnsi" w:cstheme="majorHAnsi"/>
          <w:iCs/>
          <w:color w:val="44546A" w:themeColor="text2"/>
        </w:rPr>
      </w:pPr>
    </w:p>
    <w:p w14:paraId="31261F1D" w14:textId="5DBEFA9A" w:rsidR="006E2101" w:rsidRPr="00DE2B76" w:rsidRDefault="00FC4F6B" w:rsidP="00CE6D0F">
      <w:pPr>
        <w:spacing w:before="60" w:after="0" w:line="240" w:lineRule="auto"/>
        <w:jc w:val="both"/>
        <w:outlineLvl w:val="0"/>
        <w:rPr>
          <w:rFonts w:asciiTheme="majorHAnsi" w:hAnsiTheme="majorHAnsi" w:cstheme="majorHAnsi"/>
          <w:b/>
          <w:bCs/>
          <w:iCs/>
          <w:color w:val="44546A" w:themeColor="text2"/>
        </w:rPr>
      </w:pPr>
      <w:bookmarkStart w:id="392" w:name="_Toc135152444"/>
      <w:bookmarkStart w:id="393" w:name="_Toc147414642"/>
      <w:r w:rsidRPr="00DE2B76">
        <w:rPr>
          <w:rFonts w:asciiTheme="majorHAnsi" w:hAnsiTheme="majorHAnsi" w:cstheme="majorHAnsi"/>
          <w:b/>
          <w:bCs/>
          <w:iCs/>
          <w:color w:val="44546A" w:themeColor="text2"/>
        </w:rPr>
        <w:t xml:space="preserve">11. </w:t>
      </w:r>
      <w:r w:rsidR="000853CE" w:rsidRPr="00DE2B76">
        <w:rPr>
          <w:rFonts w:asciiTheme="majorHAnsi" w:hAnsiTheme="majorHAnsi" w:cstheme="majorHAnsi"/>
          <w:b/>
          <w:bCs/>
          <w:iCs/>
          <w:color w:val="44546A" w:themeColor="text2"/>
        </w:rPr>
        <w:t>ASPECTE PRIVIND MONITORIZAREA TEHNICĂ ȘI RAPOARTELE DE PROGRES</w:t>
      </w:r>
      <w:bookmarkEnd w:id="392"/>
      <w:bookmarkEnd w:id="393"/>
      <w:r w:rsidR="000853CE" w:rsidRPr="00DE2B76">
        <w:rPr>
          <w:rFonts w:asciiTheme="majorHAnsi" w:hAnsiTheme="majorHAnsi" w:cstheme="majorHAnsi"/>
          <w:b/>
          <w:bCs/>
          <w:iCs/>
          <w:color w:val="44546A" w:themeColor="text2"/>
        </w:rPr>
        <w:t xml:space="preserve">  </w:t>
      </w:r>
    </w:p>
    <w:p w14:paraId="6120B748" w14:textId="47280686"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394" w:name="_Toc135152445"/>
      <w:bookmarkStart w:id="395" w:name="_Toc147414643"/>
      <w:r w:rsidRPr="00DE2B76">
        <w:rPr>
          <w:rFonts w:asciiTheme="majorHAnsi" w:hAnsiTheme="majorHAnsi" w:cstheme="majorHAnsi"/>
          <w:b/>
          <w:bCs/>
          <w:iCs/>
          <w:color w:val="44546A" w:themeColor="text2"/>
        </w:rPr>
        <w:t xml:space="preserve">11.1. </w:t>
      </w:r>
      <w:r w:rsidR="000853CE" w:rsidRPr="00DE2B76">
        <w:rPr>
          <w:rFonts w:asciiTheme="majorHAnsi" w:hAnsiTheme="majorHAnsi" w:cstheme="majorHAnsi"/>
          <w:b/>
          <w:bCs/>
          <w:iCs/>
          <w:color w:val="44546A" w:themeColor="text2"/>
        </w:rPr>
        <w:t>Rapoartele de progres</w:t>
      </w:r>
      <w:bookmarkEnd w:id="394"/>
      <w:bookmarkEnd w:id="395"/>
      <w:r w:rsidR="000853CE" w:rsidRPr="00DE2B76">
        <w:rPr>
          <w:rFonts w:asciiTheme="majorHAnsi" w:hAnsiTheme="majorHAnsi" w:cstheme="majorHAnsi"/>
          <w:b/>
          <w:bCs/>
          <w:iCs/>
          <w:color w:val="44546A" w:themeColor="text2"/>
        </w:rPr>
        <w:t xml:space="preserve">  </w:t>
      </w:r>
      <w:r w:rsidR="000853CE" w:rsidRPr="00DE2B76">
        <w:rPr>
          <w:rFonts w:asciiTheme="majorHAnsi" w:hAnsiTheme="majorHAnsi" w:cstheme="majorHAnsi"/>
          <w:b/>
          <w:bCs/>
          <w:iCs/>
          <w:color w:val="44546A" w:themeColor="text2"/>
        </w:rPr>
        <w:tab/>
      </w:r>
    </w:p>
    <w:p w14:paraId="5AC6933A" w14:textId="77777777" w:rsidR="007C0609" w:rsidRPr="00DE2B76" w:rsidRDefault="007C0609" w:rsidP="00F36338">
      <w:pPr>
        <w:spacing w:before="60" w:after="0" w:line="240" w:lineRule="auto"/>
        <w:jc w:val="both"/>
        <w:rPr>
          <w:rFonts w:asciiTheme="majorHAnsi" w:hAnsiTheme="majorHAnsi" w:cstheme="majorHAnsi"/>
          <w:iCs/>
          <w:color w:val="44546A" w:themeColor="text2"/>
        </w:rPr>
      </w:pPr>
      <w:bookmarkStart w:id="396" w:name="_Hlk140827964"/>
      <w:bookmarkStart w:id="397" w:name="_Toc135152446"/>
      <w:bookmarkStart w:id="398" w:name="_Hlk138775469"/>
      <w:r w:rsidRPr="00DE2B76">
        <w:rPr>
          <w:rFonts w:asciiTheme="majorHAnsi" w:hAnsiTheme="majorHAnsi" w:cstheme="majorHAnsi"/>
          <w:iCs/>
          <w:color w:val="44546A" w:themeColor="text2"/>
        </w:rPr>
        <w:t>Una dintre activitățile de monitorizare tehnică a proiectelor se realizează prin analiza rapoartelor de progres elaborate de beneficiar și a documentelor justificative care însoțesc raportul de progres.</w:t>
      </w:r>
    </w:p>
    <w:p w14:paraId="0F0B0D7C" w14:textId="59B5411F" w:rsidR="007C0609" w:rsidRPr="00DE2B76" w:rsidRDefault="007C0609"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Raportul de progres se generează prin sistemul informatic MySMIS2021/SMIS2021+ de către beneficiar și se transmite în termen de 30 de zile </w:t>
      </w:r>
      <w:r w:rsidR="005B2527" w:rsidRPr="00DE2B76">
        <w:rPr>
          <w:rFonts w:asciiTheme="majorHAnsi" w:hAnsiTheme="majorHAnsi" w:cstheme="majorHAnsi"/>
          <w:iCs/>
          <w:color w:val="44546A" w:themeColor="text2"/>
        </w:rPr>
        <w:t xml:space="preserve">calendaristice </w:t>
      </w:r>
      <w:r w:rsidRPr="00DE2B76">
        <w:rPr>
          <w:rFonts w:asciiTheme="majorHAnsi" w:hAnsiTheme="majorHAnsi" w:cstheme="majorHAnsi"/>
          <w:iCs/>
          <w:color w:val="44546A" w:themeColor="text2"/>
        </w:rPr>
        <w:t xml:space="preserve">de la finalizarea perioadei de raportare. </w:t>
      </w:r>
    </w:p>
    <w:p w14:paraId="361119BA" w14:textId="4CD67D57" w:rsidR="007C0609" w:rsidRPr="00DE2B76" w:rsidRDefault="007C0609"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Rapoartele de progres transmise de beneficiar conțin informații privind stadiul implementării proiectului, modul de desfășurare a activităților prevăzute în cererea de finanțare, modificările Proiectului Tehnic, dacă este cazul, rezultatele obținute, indicatorii de realizare și/sau de rezultat realizați până la momentul raportării, stadiul/realizarea indicatorilor de etapă, aspecte de mediu (DNSH și SEA) și eventualele probleme întâmpinate pe parcursul implementării. </w:t>
      </w:r>
    </w:p>
    <w:p w14:paraId="4914B994" w14:textId="77777777" w:rsidR="007C0609" w:rsidRPr="00DE2B76" w:rsidRDefault="007C0609"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Pentru proiectele de investiții publice care prevăd achiziții de lucrări, beneficiarul și/sau contractorii/subcontractorii, transmit AM POS/organismelor intermediare, informații lunare, în termen de 15 zile calendaristice de la sfârșitul lunii, pe toata durata de execuție a contractelor de achiziție de lucrări, prin sistemul informatic al fondurilor MySMIS2021/SMIS2021+ care generează rapoarte privind stadiul fizic și valoric realizat, comparativ cu cel programat, curba S a evoluției financiare și progresul fizic, în corelare cu graficele fizice și valorice de execuție a lucrărilor actualizate.</w:t>
      </w:r>
    </w:p>
    <w:p w14:paraId="4191E37A" w14:textId="6A716572" w:rsidR="007C0609" w:rsidRPr="00DE2B76" w:rsidRDefault="007C0609"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În perioada de durabilitate, Beneficiarul transmite anual rapoartele de durabilitate și le transmite prin sistemul informatic MySMIS2021/SMIS2021+. Raportul de durabilitate va prezenta situația investiției și atingerea indicatorului de rezultat  RCR73 (Numărul de pacienți deserviți de unitatea de asistență medicală </w:t>
      </w:r>
      <w:r w:rsidRPr="00DE2B76">
        <w:rPr>
          <w:rFonts w:asciiTheme="majorHAnsi" w:hAnsiTheme="majorHAnsi" w:cstheme="majorHAnsi"/>
          <w:iCs/>
          <w:color w:val="44546A" w:themeColor="text2"/>
        </w:rPr>
        <w:lastRenderedPageBreak/>
        <w:t>nouă sau modernizată în decursul unui an de la finalizarea investiției , de când investiția este operațională – poate primi pacienți), precum și sustenabilitatea proiectului.</w:t>
      </w:r>
    </w:p>
    <w:p w14:paraId="7C833347" w14:textId="1B4DA580" w:rsidR="007C0609" w:rsidRPr="00DE2B76" w:rsidRDefault="007C0609"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Conținutul cadru al Raportului de progres al proiectului/ Raportului privind caracterul durabil al proiectului/investiției</w:t>
      </w:r>
      <w:r w:rsidRPr="00DE2B76" w:rsidDel="00A41BDB">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este prevăzut în anexa nr 5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505330D7" w14:textId="0C551311" w:rsidR="007C0609" w:rsidRPr="00DE2B76" w:rsidRDefault="007C0609"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Autoritatea de management/ Organismul intermediar verifică rapoartele de progres disponibile în aplicația informatică MySMIS 2021/SMIS2021+ și documentele justificative care îl însoțesc în scopul urmăririi progresului proiectelor și a stadiului îndeplinirii indicatorilor de realizare și rezultat si al respectării planului de monitorizare a proiectului .</w:t>
      </w:r>
    </w:p>
    <w:p w14:paraId="2285804C" w14:textId="77777777" w:rsidR="007C0609" w:rsidRPr="00DE2B76" w:rsidRDefault="007C0609" w:rsidP="00F36338">
      <w:pPr>
        <w:pStyle w:val="ListParagraph"/>
        <w:spacing w:before="60" w:after="0" w:line="240" w:lineRule="auto"/>
        <w:ind w:left="1065"/>
        <w:contextualSpacing w:val="0"/>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  </w:t>
      </w:r>
    </w:p>
    <w:p w14:paraId="1F06C890" w14:textId="4BA23205" w:rsidR="00C64C56"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399" w:name="_Toc147414644"/>
      <w:bookmarkEnd w:id="396"/>
      <w:r w:rsidRPr="00DE2B76">
        <w:rPr>
          <w:rFonts w:asciiTheme="majorHAnsi" w:hAnsiTheme="majorHAnsi" w:cstheme="majorHAnsi"/>
          <w:b/>
          <w:bCs/>
          <w:iCs/>
          <w:color w:val="44546A" w:themeColor="text2"/>
        </w:rPr>
        <w:t xml:space="preserve">11.2. </w:t>
      </w:r>
      <w:r w:rsidR="00C64C56" w:rsidRPr="00DE2B76">
        <w:rPr>
          <w:rFonts w:asciiTheme="majorHAnsi" w:hAnsiTheme="majorHAnsi" w:cstheme="majorHAnsi"/>
          <w:b/>
          <w:bCs/>
          <w:iCs/>
          <w:color w:val="44546A" w:themeColor="text2"/>
        </w:rPr>
        <w:t>Vizitele de monitorizare</w:t>
      </w:r>
      <w:bookmarkEnd w:id="397"/>
      <w:bookmarkEnd w:id="399"/>
      <w:r w:rsidR="00C64C56" w:rsidRPr="00DE2B76">
        <w:rPr>
          <w:rFonts w:asciiTheme="majorHAnsi" w:hAnsiTheme="majorHAnsi" w:cstheme="majorHAnsi"/>
          <w:b/>
          <w:bCs/>
          <w:iCs/>
          <w:color w:val="44546A" w:themeColor="text2"/>
        </w:rPr>
        <w:t xml:space="preserve"> </w:t>
      </w:r>
    </w:p>
    <w:p w14:paraId="19C3F607" w14:textId="77777777" w:rsidR="00A773C8" w:rsidRPr="00DE2B76" w:rsidRDefault="00A773C8" w:rsidP="00A773C8">
      <w:pPr>
        <w:spacing w:before="60" w:after="0" w:line="240" w:lineRule="auto"/>
        <w:jc w:val="both"/>
        <w:rPr>
          <w:rFonts w:asciiTheme="majorHAnsi" w:hAnsiTheme="majorHAnsi" w:cstheme="majorHAnsi"/>
          <w:iCs/>
          <w:color w:val="44546A" w:themeColor="text2"/>
        </w:rPr>
      </w:pPr>
      <w:bookmarkStart w:id="400" w:name="_Hlk140827996"/>
      <w:bookmarkStart w:id="401" w:name="_Toc135152447"/>
      <w:r w:rsidRPr="00DE2B76">
        <w:rPr>
          <w:rFonts w:asciiTheme="majorHAnsi" w:hAnsiTheme="majorHAnsi" w:cstheme="majorHAnsi"/>
          <w:iCs/>
          <w:color w:val="44546A" w:themeColor="text2"/>
        </w:rPr>
        <w:t xml:space="preserve">Vizitele de monitorizare pot fi vizite la fața locului, speciale de tip ad-hoc, încrucișate și ex-post, vizite pe teren la beneficiarul proiectelor, atât în perioada de implementare, cât şi post-implementare, pe perioada în care beneficiarul are obligația de a asigura caracterul durabil al operațiunilor potrivit prevederilor art. 65 din Regulamentul </w:t>
      </w:r>
      <w:r w:rsidRPr="00DE2B76">
        <w:rPr>
          <w:rFonts w:asciiTheme="majorHAnsi" w:hAnsiTheme="majorHAnsi" w:cstheme="majorHAnsi"/>
          <w:color w:val="44546A" w:themeColor="text2"/>
        </w:rPr>
        <w:t>UE de stabilire a dispozițiilor comune nr. 1060/2021</w:t>
      </w:r>
      <w:r w:rsidRPr="00DE2B76">
        <w:rPr>
          <w:rFonts w:asciiTheme="majorHAnsi" w:hAnsiTheme="majorHAnsi" w:cstheme="majorHAnsi"/>
          <w:iCs/>
          <w:color w:val="44546A" w:themeColor="text2"/>
        </w:rPr>
        <w:t>, cu modificările și completările ulterioare.</w:t>
      </w:r>
    </w:p>
    <w:p w14:paraId="0DC2193A" w14:textId="77777777" w:rsidR="00A773C8" w:rsidRPr="00DE2B76" w:rsidRDefault="00A773C8" w:rsidP="00A773C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Conținutul cadru al raportului privind vizita la fața locului în perioada de implementare/ raportului privind vizita la fața locului în perioada postimplementare</w:t>
      </w:r>
      <w:r w:rsidRPr="00DE2B76" w:rsidDel="00435E6C">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este prevăzut în anexa nr. 6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161DDADD" w14:textId="77777777" w:rsidR="00CB32DA" w:rsidRPr="00DE2B76" w:rsidRDefault="00CB32DA" w:rsidP="00F36338">
      <w:pPr>
        <w:widowControl w:val="0"/>
        <w:tabs>
          <w:tab w:val="left" w:pos="1192"/>
        </w:tabs>
        <w:autoSpaceDE w:val="0"/>
        <w:autoSpaceDN w:val="0"/>
        <w:spacing w:before="60" w:after="0" w:line="240" w:lineRule="auto"/>
        <w:ind w:right="113"/>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Raportul de vizită se elaborează de autoritatea de management/organismul intermediar, după caz, prin sistemul informatic MySMIS2021/SMIS2021+, în conformitate cu prevederile procedurilor operaționale și se generează în termen de 10 zile lucrătoare de la data vizitei efectuată la fața locului.</w:t>
      </w:r>
    </w:p>
    <w:p w14:paraId="3AA41E51" w14:textId="77777777" w:rsidR="00CB32DA" w:rsidRPr="00DE2B76" w:rsidRDefault="00CB32DA" w:rsidP="00F36338">
      <w:pPr>
        <w:pStyle w:val="ListParagraph"/>
        <w:spacing w:before="60" w:after="0" w:line="240" w:lineRule="auto"/>
        <w:ind w:left="1065"/>
        <w:jc w:val="both"/>
        <w:rPr>
          <w:rFonts w:asciiTheme="majorHAnsi" w:hAnsiTheme="majorHAnsi" w:cstheme="majorHAnsi"/>
          <w:iCs/>
          <w:color w:val="44546A" w:themeColor="text2"/>
        </w:rPr>
      </w:pPr>
    </w:p>
    <w:p w14:paraId="25895F07" w14:textId="1341F7C7" w:rsidR="00C64C56"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02" w:name="_Toc147414645"/>
      <w:bookmarkEnd w:id="400"/>
      <w:r w:rsidRPr="00DE2B76">
        <w:rPr>
          <w:rFonts w:asciiTheme="majorHAnsi" w:hAnsiTheme="majorHAnsi" w:cstheme="majorHAnsi"/>
          <w:b/>
          <w:bCs/>
          <w:iCs/>
          <w:color w:val="44546A" w:themeColor="text2"/>
        </w:rPr>
        <w:t xml:space="preserve">11.3. </w:t>
      </w:r>
      <w:r w:rsidR="00C64C56" w:rsidRPr="00DE2B76">
        <w:rPr>
          <w:rFonts w:asciiTheme="majorHAnsi" w:hAnsiTheme="majorHAnsi" w:cstheme="majorHAnsi"/>
          <w:b/>
          <w:bCs/>
          <w:iCs/>
          <w:color w:val="44546A" w:themeColor="text2"/>
        </w:rPr>
        <w:t>Mecanismul specific indicatorilor de etapă. Planul de monitorizare</w:t>
      </w:r>
      <w:bookmarkEnd w:id="401"/>
      <w:bookmarkEnd w:id="402"/>
    </w:p>
    <w:bookmarkEnd w:id="398"/>
    <w:p w14:paraId="7F6D9AB6" w14:textId="77777777" w:rsidR="00CB32DA" w:rsidRPr="00DE2B76" w:rsidRDefault="00CB32DA"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Procesul de monitorizare se realizează pe baza contractului de finanțare și a anexelor la acesta/aceasta, în condițiile prevederilor Ordonanței de urgență nr. 23/2023, privind instituirea unor măsuri de simplificare și digitalizare pentru gestionarea fondurilor europene aferente Politicii de Coeziune 2021-2027.</w:t>
      </w:r>
    </w:p>
    <w:p w14:paraId="2AD52C42" w14:textId="4D4348CB" w:rsidR="00CB32DA" w:rsidRPr="00DE2B76" w:rsidRDefault="00CB32DA"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Instrumentul principal utilizat în activitățile de monitorizare a proiectelor este reprezentant de Planul de monitorizare a proiectului, parte a contractului de finanțare. Planul de monitorizare a proiectului poate face obiectul unor modificări prin act adițional la contractul de finanțare.</w:t>
      </w:r>
    </w:p>
    <w:p w14:paraId="4F0FA86E" w14:textId="27EC6DC9" w:rsidR="00CB32DA" w:rsidRPr="00DE2B76" w:rsidRDefault="00CB32DA"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Planul de monitorizare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w:t>
      </w:r>
    </w:p>
    <w:p w14:paraId="6453F4E1" w14:textId="77777777" w:rsidR="000853CE" w:rsidRPr="00DE2B76" w:rsidRDefault="000853CE" w:rsidP="00F36338">
      <w:pPr>
        <w:pStyle w:val="ListParagraph"/>
        <w:spacing w:before="60" w:after="0" w:line="240" w:lineRule="auto"/>
        <w:ind w:left="0"/>
        <w:contextualSpacing w:val="0"/>
        <w:jc w:val="both"/>
        <w:rPr>
          <w:rFonts w:asciiTheme="majorHAnsi" w:hAnsiTheme="majorHAnsi" w:cstheme="majorHAnsi"/>
          <w:iCs/>
          <w:color w:val="44546A" w:themeColor="text2"/>
        </w:rPr>
      </w:pPr>
    </w:p>
    <w:p w14:paraId="03E64BC3" w14:textId="3ADBA9B9" w:rsidR="000853CE" w:rsidRPr="00DE2B76" w:rsidRDefault="00FC4F6B" w:rsidP="00CE6D0F">
      <w:pPr>
        <w:spacing w:before="60" w:after="0" w:line="240" w:lineRule="auto"/>
        <w:ind w:left="360"/>
        <w:jc w:val="both"/>
        <w:outlineLvl w:val="0"/>
        <w:rPr>
          <w:rFonts w:asciiTheme="majorHAnsi" w:hAnsiTheme="majorHAnsi" w:cstheme="majorHAnsi"/>
          <w:b/>
          <w:bCs/>
          <w:iCs/>
          <w:color w:val="44546A" w:themeColor="text2"/>
        </w:rPr>
      </w:pPr>
      <w:bookmarkStart w:id="403" w:name="_Toc135152448"/>
      <w:bookmarkStart w:id="404" w:name="_Toc147414646"/>
      <w:r w:rsidRPr="00DE2B76">
        <w:rPr>
          <w:rFonts w:asciiTheme="majorHAnsi" w:hAnsiTheme="majorHAnsi" w:cstheme="majorHAnsi"/>
          <w:b/>
          <w:bCs/>
          <w:iCs/>
          <w:color w:val="44546A" w:themeColor="text2"/>
        </w:rPr>
        <w:t xml:space="preserve">12. </w:t>
      </w:r>
      <w:r w:rsidR="000853CE" w:rsidRPr="00DE2B76">
        <w:rPr>
          <w:rFonts w:asciiTheme="majorHAnsi" w:hAnsiTheme="majorHAnsi" w:cstheme="majorHAnsi"/>
          <w:b/>
          <w:bCs/>
          <w:iCs/>
          <w:color w:val="44546A" w:themeColor="text2"/>
        </w:rPr>
        <w:t>ASPECTE PRIVIND MANAGEMENTUL FINANCIAR</w:t>
      </w:r>
      <w:bookmarkEnd w:id="403"/>
      <w:bookmarkEnd w:id="404"/>
    </w:p>
    <w:p w14:paraId="34F51A28" w14:textId="3C9E0A62"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05" w:name="_Toc135152449"/>
      <w:bookmarkStart w:id="406" w:name="_Toc147414647"/>
      <w:bookmarkStart w:id="407" w:name="_Hlk131881881"/>
      <w:r w:rsidRPr="00DE2B76">
        <w:rPr>
          <w:rFonts w:asciiTheme="majorHAnsi" w:hAnsiTheme="majorHAnsi" w:cstheme="majorHAnsi"/>
          <w:b/>
          <w:bCs/>
          <w:iCs/>
          <w:color w:val="44546A" w:themeColor="text2"/>
        </w:rPr>
        <w:t xml:space="preserve">12.1. </w:t>
      </w:r>
      <w:r w:rsidR="000853CE" w:rsidRPr="00DE2B76">
        <w:rPr>
          <w:rFonts w:asciiTheme="majorHAnsi" w:hAnsiTheme="majorHAnsi" w:cstheme="majorHAnsi"/>
          <w:b/>
          <w:bCs/>
          <w:iCs/>
          <w:color w:val="44546A" w:themeColor="text2"/>
        </w:rPr>
        <w:t>Mecanismul cererilor de prefinanțare</w:t>
      </w:r>
      <w:bookmarkEnd w:id="405"/>
      <w:bookmarkEnd w:id="406"/>
      <w:r w:rsidR="000853CE" w:rsidRPr="00DE2B76">
        <w:rPr>
          <w:rFonts w:asciiTheme="majorHAnsi" w:hAnsiTheme="majorHAnsi" w:cstheme="majorHAnsi"/>
          <w:b/>
          <w:bCs/>
          <w:iCs/>
          <w:color w:val="44546A" w:themeColor="text2"/>
        </w:rPr>
        <w:t xml:space="preserve"> </w:t>
      </w:r>
      <w:bookmarkEnd w:id="407"/>
    </w:p>
    <w:p w14:paraId="59B54A86" w14:textId="084A7841" w:rsidR="00D932CA" w:rsidRPr="00DE2B76" w:rsidRDefault="003534A5" w:rsidP="00F36338">
      <w:pPr>
        <w:spacing w:before="60" w:after="0" w:line="240" w:lineRule="auto"/>
        <w:jc w:val="both"/>
        <w:rPr>
          <w:rFonts w:asciiTheme="majorHAnsi" w:hAnsiTheme="majorHAnsi" w:cstheme="majorHAnsi"/>
          <w:iCs/>
          <w:color w:val="44546A" w:themeColor="text2"/>
        </w:rPr>
      </w:pPr>
      <w:bookmarkStart w:id="408" w:name="_Hlk134718782"/>
      <w:r w:rsidRPr="00DE2B76">
        <w:rPr>
          <w:rFonts w:asciiTheme="majorHAnsi" w:hAnsiTheme="majorHAnsi" w:cstheme="majorHAnsi"/>
          <w:iCs/>
          <w:color w:val="44546A" w:themeColor="text2"/>
        </w:rPr>
        <w:t xml:space="preserve">Nu e cazul </w:t>
      </w:r>
    </w:p>
    <w:p w14:paraId="754D9DBF" w14:textId="637D51BA" w:rsidR="000853CE" w:rsidRPr="00DE2B76" w:rsidRDefault="000853CE" w:rsidP="00F36338">
      <w:pPr>
        <w:spacing w:before="60" w:after="0" w:line="240" w:lineRule="auto"/>
        <w:jc w:val="both"/>
        <w:rPr>
          <w:rFonts w:asciiTheme="majorHAnsi" w:hAnsiTheme="majorHAnsi" w:cstheme="majorHAnsi"/>
          <w:b/>
          <w:bCs/>
          <w:i/>
          <w:color w:val="44546A" w:themeColor="text2"/>
        </w:rPr>
      </w:pPr>
      <w:r w:rsidRPr="00DE2B76">
        <w:rPr>
          <w:rFonts w:asciiTheme="majorHAnsi" w:hAnsiTheme="majorHAnsi" w:cstheme="majorHAnsi"/>
          <w:b/>
          <w:bCs/>
          <w:i/>
          <w:color w:val="44546A" w:themeColor="text2"/>
        </w:rPr>
        <w:tab/>
      </w:r>
    </w:p>
    <w:p w14:paraId="3DA99B54" w14:textId="486ABF33"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09" w:name="_Toc134717516"/>
      <w:bookmarkStart w:id="410" w:name="_Toc135152450"/>
      <w:bookmarkStart w:id="411" w:name="_Toc147414648"/>
      <w:bookmarkEnd w:id="408"/>
      <w:r w:rsidRPr="00DE2B76">
        <w:rPr>
          <w:rFonts w:asciiTheme="majorHAnsi" w:hAnsiTheme="majorHAnsi" w:cstheme="majorHAnsi"/>
          <w:b/>
          <w:bCs/>
          <w:iCs/>
          <w:color w:val="44546A" w:themeColor="text2"/>
        </w:rPr>
        <w:lastRenderedPageBreak/>
        <w:t xml:space="preserve">12.2. </w:t>
      </w:r>
      <w:r w:rsidR="000853CE" w:rsidRPr="00DE2B76">
        <w:rPr>
          <w:rFonts w:asciiTheme="majorHAnsi" w:hAnsiTheme="majorHAnsi" w:cstheme="majorHAnsi"/>
          <w:b/>
          <w:bCs/>
          <w:iCs/>
          <w:color w:val="44546A" w:themeColor="text2"/>
        </w:rPr>
        <w:t>Mecanismul cererilor de plată</w:t>
      </w:r>
      <w:bookmarkEnd w:id="409"/>
      <w:bookmarkEnd w:id="410"/>
      <w:bookmarkEnd w:id="411"/>
      <w:r w:rsidR="000853CE" w:rsidRPr="00DE2B76">
        <w:rPr>
          <w:rFonts w:asciiTheme="majorHAnsi" w:hAnsiTheme="majorHAnsi" w:cstheme="majorHAnsi"/>
          <w:b/>
          <w:bCs/>
          <w:iCs/>
          <w:color w:val="44546A" w:themeColor="text2"/>
        </w:rPr>
        <w:tab/>
      </w:r>
    </w:p>
    <w:p w14:paraId="326F6B25" w14:textId="20D1D8EB" w:rsidR="000853CE" w:rsidRPr="00DE2B76" w:rsidRDefault="00B1234B"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Nu e cazul</w:t>
      </w:r>
    </w:p>
    <w:p w14:paraId="776E38F7" w14:textId="77777777" w:rsidR="000853CE" w:rsidRPr="00DE2B76" w:rsidRDefault="000853CE" w:rsidP="00F36338">
      <w:pPr>
        <w:spacing w:before="60" w:after="0" w:line="240" w:lineRule="auto"/>
        <w:jc w:val="both"/>
        <w:rPr>
          <w:rFonts w:asciiTheme="majorHAnsi" w:hAnsiTheme="majorHAnsi" w:cstheme="majorHAnsi"/>
          <w:iCs/>
          <w:color w:val="44546A" w:themeColor="text2"/>
        </w:rPr>
      </w:pPr>
    </w:p>
    <w:p w14:paraId="5A8C435B" w14:textId="49E6969F"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12" w:name="_Toc134717517"/>
      <w:bookmarkStart w:id="413" w:name="_Toc135152451"/>
      <w:bookmarkStart w:id="414" w:name="_Toc147414649"/>
      <w:r w:rsidRPr="00DE2B76">
        <w:rPr>
          <w:rFonts w:asciiTheme="majorHAnsi" w:hAnsiTheme="majorHAnsi" w:cstheme="majorHAnsi"/>
          <w:b/>
          <w:bCs/>
          <w:iCs/>
          <w:color w:val="44546A" w:themeColor="text2"/>
        </w:rPr>
        <w:t xml:space="preserve">12.3. </w:t>
      </w:r>
      <w:r w:rsidR="000853CE" w:rsidRPr="00DE2B76">
        <w:rPr>
          <w:rFonts w:asciiTheme="majorHAnsi" w:hAnsiTheme="majorHAnsi" w:cstheme="majorHAnsi"/>
          <w:b/>
          <w:bCs/>
          <w:iCs/>
          <w:color w:val="44546A" w:themeColor="text2"/>
        </w:rPr>
        <w:t>Mecanismul cererilor de rambursare</w:t>
      </w:r>
      <w:bookmarkEnd w:id="412"/>
      <w:bookmarkEnd w:id="413"/>
      <w:bookmarkEnd w:id="414"/>
      <w:r w:rsidR="000853CE" w:rsidRPr="00DE2B76">
        <w:rPr>
          <w:rFonts w:asciiTheme="majorHAnsi" w:hAnsiTheme="majorHAnsi" w:cstheme="majorHAnsi"/>
          <w:b/>
          <w:bCs/>
          <w:iCs/>
          <w:color w:val="44546A" w:themeColor="text2"/>
        </w:rPr>
        <w:t xml:space="preserve"> </w:t>
      </w:r>
    </w:p>
    <w:p w14:paraId="06046243" w14:textId="35BB1FAD" w:rsidR="000853CE" w:rsidRPr="00DE2B76" w:rsidRDefault="00D46A86"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 xml:space="preserve">Mecanismul </w:t>
      </w:r>
      <w:r w:rsidR="000853CE" w:rsidRPr="00DE2B76">
        <w:rPr>
          <w:rFonts w:asciiTheme="majorHAnsi" w:hAnsiTheme="majorHAnsi" w:cstheme="majorHAnsi"/>
          <w:iCs/>
          <w:color w:val="44546A" w:themeColor="text2"/>
        </w:rPr>
        <w:t xml:space="preserve">aferent cererilor </w:t>
      </w:r>
      <w:r w:rsidR="007361C5" w:rsidRPr="00DE2B76">
        <w:rPr>
          <w:rFonts w:asciiTheme="majorHAnsi" w:hAnsiTheme="majorHAnsi" w:cstheme="majorHAnsi"/>
          <w:iCs/>
          <w:color w:val="44546A" w:themeColor="text2"/>
        </w:rPr>
        <w:t>de rambursare</w:t>
      </w:r>
      <w:r w:rsidR="000853CE" w:rsidRPr="00DE2B76">
        <w:rPr>
          <w:rFonts w:asciiTheme="majorHAnsi" w:hAnsiTheme="majorHAnsi" w:cstheme="majorHAnsi"/>
          <w:iCs/>
          <w:color w:val="44546A" w:themeColor="text2"/>
        </w:rPr>
        <w:t xml:space="preserve"> </w:t>
      </w:r>
      <w:r w:rsidRPr="00DE2B76">
        <w:rPr>
          <w:rFonts w:asciiTheme="majorHAnsi" w:hAnsiTheme="majorHAnsi" w:cstheme="majorHAnsi"/>
          <w:iCs/>
          <w:color w:val="44546A" w:themeColor="text2"/>
        </w:rPr>
        <w:t xml:space="preserve">este </w:t>
      </w:r>
      <w:r w:rsidR="000853CE" w:rsidRPr="00DE2B76">
        <w:rPr>
          <w:rFonts w:asciiTheme="majorHAnsi" w:hAnsiTheme="majorHAnsi" w:cstheme="majorHAnsi"/>
          <w:iCs/>
          <w:color w:val="44546A" w:themeColor="text2"/>
        </w:rPr>
        <w:t xml:space="preserve">reglementat </w:t>
      </w:r>
      <w:r w:rsidRPr="00DE2B76">
        <w:rPr>
          <w:rFonts w:asciiTheme="majorHAnsi" w:hAnsiTheme="majorHAnsi" w:cstheme="majorHAnsi"/>
          <w:iCs/>
          <w:color w:val="44546A" w:themeColor="text2"/>
        </w:rPr>
        <w:t>de</w:t>
      </w:r>
      <w:r w:rsidR="000853CE" w:rsidRPr="00DE2B76">
        <w:rPr>
          <w:rFonts w:asciiTheme="majorHAnsi" w:hAnsiTheme="majorHAnsi" w:cstheme="majorHAnsi"/>
          <w:iCs/>
          <w:color w:val="44546A" w:themeColor="text2"/>
        </w:rPr>
        <w:t xml:space="preserve"> OUG nr. 133/2021 privind gestionarea financiară a fondurilor europene pentru perioada de programare 2021-2027</w:t>
      </w:r>
      <w:r w:rsidR="007361C5" w:rsidRPr="00DE2B76">
        <w:rPr>
          <w:rFonts w:asciiTheme="majorHAnsi" w:hAnsiTheme="majorHAnsi" w:cstheme="majorHAnsi"/>
          <w:iCs/>
          <w:color w:val="44546A" w:themeColor="text2"/>
        </w:rPr>
        <w:t>,</w:t>
      </w:r>
      <w:r w:rsidR="000853CE" w:rsidRPr="00DE2B76">
        <w:rPr>
          <w:rFonts w:asciiTheme="majorHAnsi" w:hAnsiTheme="majorHAnsi" w:cstheme="majorHAnsi"/>
          <w:iCs/>
          <w:color w:val="44546A" w:themeColor="text2"/>
        </w:rPr>
        <w:t xml:space="preserve"> alocate României din Fondul european de dezvoltare regională, Fondul de coeziune, Fondul social european Plus, Fondul pentru o tranziție justă.</w:t>
      </w:r>
    </w:p>
    <w:p w14:paraId="713A66A6" w14:textId="77777777" w:rsidR="000853CE" w:rsidRPr="00DE2B76" w:rsidRDefault="000853CE" w:rsidP="00F36338">
      <w:pPr>
        <w:spacing w:before="60" w:after="0" w:line="240" w:lineRule="auto"/>
        <w:jc w:val="both"/>
        <w:rPr>
          <w:rFonts w:asciiTheme="majorHAnsi" w:hAnsiTheme="majorHAnsi" w:cstheme="majorHAnsi"/>
          <w:iCs/>
          <w:color w:val="44546A" w:themeColor="text2"/>
        </w:rPr>
      </w:pPr>
    </w:p>
    <w:p w14:paraId="6880E4FD" w14:textId="66BAF0CF"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15" w:name="_Toc147414650"/>
      <w:r w:rsidRPr="00DE2B76">
        <w:rPr>
          <w:rFonts w:asciiTheme="majorHAnsi" w:hAnsiTheme="majorHAnsi" w:cstheme="majorHAnsi"/>
          <w:b/>
          <w:bCs/>
          <w:iCs/>
          <w:color w:val="44546A" w:themeColor="text2"/>
        </w:rPr>
        <w:t>12.4.</w:t>
      </w:r>
      <w:r w:rsidR="000853CE" w:rsidRPr="00DE2B76">
        <w:rPr>
          <w:rFonts w:asciiTheme="majorHAnsi" w:hAnsiTheme="majorHAnsi" w:cstheme="majorHAnsi"/>
          <w:b/>
          <w:bCs/>
          <w:iCs/>
          <w:color w:val="44546A" w:themeColor="text2"/>
        </w:rPr>
        <w:tab/>
      </w:r>
      <w:bookmarkStart w:id="416" w:name="_Toc134717518"/>
      <w:bookmarkStart w:id="417" w:name="_Toc135152452"/>
      <w:r w:rsidR="000853CE" w:rsidRPr="00DE2B76">
        <w:rPr>
          <w:rFonts w:asciiTheme="majorHAnsi" w:hAnsiTheme="majorHAnsi" w:cstheme="majorHAnsi"/>
          <w:b/>
          <w:bCs/>
          <w:iCs/>
          <w:color w:val="44546A" w:themeColor="text2"/>
        </w:rPr>
        <w:t>Graficul cererilor de</w:t>
      </w:r>
      <w:r w:rsidR="0048112C" w:rsidRPr="00DE2B76">
        <w:rPr>
          <w:rFonts w:asciiTheme="majorHAnsi" w:hAnsiTheme="majorHAnsi" w:cstheme="majorHAnsi"/>
          <w:b/>
          <w:bCs/>
          <w:iCs/>
          <w:color w:val="44546A" w:themeColor="text2"/>
        </w:rPr>
        <w:t xml:space="preserve"> prefinantare/</w:t>
      </w:r>
      <w:r w:rsidR="000853CE" w:rsidRPr="00DE2B76">
        <w:rPr>
          <w:rFonts w:asciiTheme="majorHAnsi" w:hAnsiTheme="majorHAnsi" w:cstheme="majorHAnsi"/>
          <w:b/>
          <w:bCs/>
          <w:iCs/>
          <w:color w:val="44546A" w:themeColor="text2"/>
        </w:rPr>
        <w:t>plată/ rambursare</w:t>
      </w:r>
      <w:bookmarkEnd w:id="415"/>
      <w:bookmarkEnd w:id="416"/>
      <w:bookmarkEnd w:id="417"/>
      <w:r w:rsidR="000853CE" w:rsidRPr="00DE2B76">
        <w:rPr>
          <w:rFonts w:asciiTheme="majorHAnsi" w:hAnsiTheme="majorHAnsi" w:cstheme="majorHAnsi"/>
          <w:b/>
          <w:bCs/>
          <w:iCs/>
          <w:color w:val="44546A" w:themeColor="text2"/>
        </w:rPr>
        <w:t xml:space="preserve"> </w:t>
      </w:r>
      <w:r w:rsidR="000853CE" w:rsidRPr="00DE2B76">
        <w:rPr>
          <w:rFonts w:asciiTheme="majorHAnsi" w:hAnsiTheme="majorHAnsi" w:cstheme="majorHAnsi"/>
          <w:b/>
          <w:bCs/>
          <w:iCs/>
          <w:color w:val="44546A" w:themeColor="text2"/>
        </w:rPr>
        <w:tab/>
      </w:r>
    </w:p>
    <w:p w14:paraId="33DDB353" w14:textId="6B1B6829" w:rsidR="000853CE" w:rsidRPr="00DE2B76" w:rsidRDefault="000853CE"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Finanțarea va fi acordată în baza cererilor de rambursare, elaborate și transmise prin sistemul MySMIS2021/SMIS2021+, în conformitate cu Graficul de depunere a cererilor de rambursare a cheltuielilor, declarat și actualizat de beneficiar în sistemul MYSMIS2021/SMIS2021+.</w:t>
      </w:r>
    </w:p>
    <w:p w14:paraId="5B3542D4" w14:textId="2711172B" w:rsidR="000853CE" w:rsidRPr="00DE2B76" w:rsidRDefault="000853CE"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Beneficiarul este obligat să respecte depunerea cererilor de rambursare în lunile menționate în cadrul graficului de depunere.</w:t>
      </w:r>
    </w:p>
    <w:p w14:paraId="49027CF8" w14:textId="4E8615B1"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18" w:name="_Toc134717519"/>
      <w:bookmarkStart w:id="419" w:name="_Toc135152453"/>
      <w:bookmarkStart w:id="420" w:name="_Toc147414651"/>
      <w:r w:rsidRPr="00DE2B76">
        <w:rPr>
          <w:rFonts w:asciiTheme="majorHAnsi" w:hAnsiTheme="majorHAnsi" w:cstheme="majorHAnsi"/>
          <w:b/>
          <w:bCs/>
          <w:iCs/>
          <w:color w:val="44546A" w:themeColor="text2"/>
        </w:rPr>
        <w:t>12.</w:t>
      </w:r>
      <w:r w:rsidR="0048112C" w:rsidRPr="00DE2B76">
        <w:rPr>
          <w:rFonts w:asciiTheme="majorHAnsi" w:hAnsiTheme="majorHAnsi" w:cstheme="majorHAnsi"/>
          <w:b/>
          <w:bCs/>
          <w:iCs/>
          <w:color w:val="44546A" w:themeColor="text2"/>
        </w:rPr>
        <w:t>5</w:t>
      </w:r>
      <w:r w:rsidRPr="00DE2B76">
        <w:rPr>
          <w:rFonts w:asciiTheme="majorHAnsi" w:hAnsiTheme="majorHAnsi" w:cstheme="majorHAnsi"/>
          <w:b/>
          <w:bCs/>
          <w:iCs/>
          <w:color w:val="44546A" w:themeColor="text2"/>
        </w:rPr>
        <w:t xml:space="preserve">. </w:t>
      </w:r>
      <w:r w:rsidR="000853CE" w:rsidRPr="00DE2B76">
        <w:rPr>
          <w:rFonts w:asciiTheme="majorHAnsi" w:hAnsiTheme="majorHAnsi" w:cstheme="majorHAnsi"/>
          <w:b/>
          <w:bCs/>
          <w:iCs/>
          <w:color w:val="44546A" w:themeColor="text2"/>
        </w:rPr>
        <w:t>Vizitele la fața locului</w:t>
      </w:r>
      <w:bookmarkEnd w:id="418"/>
      <w:bookmarkEnd w:id="419"/>
      <w:bookmarkEnd w:id="420"/>
      <w:r w:rsidR="000853CE" w:rsidRPr="00DE2B76">
        <w:rPr>
          <w:rFonts w:asciiTheme="majorHAnsi" w:hAnsiTheme="majorHAnsi" w:cstheme="majorHAnsi"/>
          <w:b/>
          <w:bCs/>
          <w:iCs/>
          <w:color w:val="44546A" w:themeColor="text2"/>
        </w:rPr>
        <w:t xml:space="preserve"> </w:t>
      </w:r>
      <w:r w:rsidR="000853CE" w:rsidRPr="00DE2B76">
        <w:rPr>
          <w:rFonts w:asciiTheme="majorHAnsi" w:hAnsiTheme="majorHAnsi" w:cstheme="majorHAnsi"/>
          <w:b/>
          <w:bCs/>
          <w:iCs/>
          <w:color w:val="44546A" w:themeColor="text2"/>
        </w:rPr>
        <w:tab/>
      </w:r>
    </w:p>
    <w:p w14:paraId="104FC1EC" w14:textId="5FB22B43" w:rsidR="0048112C" w:rsidRPr="00DE2B76" w:rsidRDefault="0048112C" w:rsidP="0048112C">
      <w:pPr>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cadrul proiectelor finanțate prin prezentul ghid nu se realizează etapa de vizită la fața locului în procesul de evaluare, selecție și contractare. Vizitele la fața locului se realizează ulterior semnării contractului de finanțare în conformitate cu prevederile acestuia.</w:t>
      </w:r>
    </w:p>
    <w:p w14:paraId="5ECF31E1" w14:textId="77777777" w:rsidR="0048112C" w:rsidRPr="00DE2B76" w:rsidRDefault="0048112C" w:rsidP="0048112C">
      <w:pPr>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Vizitele la fața locului sunt parte a procesului de monitorizare realizate de către AM și/sau prepușii acesteia, în cazul delegării de atribuții unor organisme intermediare, în scopul urmăririi progresului proiectelor şi a stadiului îndeplinirii indicatorilor de realizare şi rezultat, a respectării planului de monitorizare a proiectului şi a realizării indicatorilor de etapă din plan.</w:t>
      </w:r>
    </w:p>
    <w:p w14:paraId="4DB978F4" w14:textId="77777777" w:rsidR="0048112C" w:rsidRPr="00DE2B76" w:rsidRDefault="0048112C" w:rsidP="0048112C">
      <w:pPr>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Vizitele la faţa locului pot fi speciale de tip ad-hoc, încrucişate derulate atât în perioada de implementare, cât şi post-implementare, respectiv pe perioada în care beneficiarul are obligaţia de a asigura caracterul durabil al operaţiunilor potrivit prevederilor </w:t>
      </w:r>
      <w:hyperlink r:id="rId23" w:anchor="p-461845481" w:tgtFrame="_blank" w:history="1">
        <w:r w:rsidRPr="00DE2B76">
          <w:rPr>
            <w:rFonts w:asciiTheme="majorHAnsi" w:hAnsiTheme="majorHAnsi" w:cstheme="majorHAnsi"/>
            <w:iCs/>
            <w:color w:val="44546A" w:themeColor="text2"/>
          </w:rPr>
          <w:t>art. 65</w:t>
        </w:r>
      </w:hyperlink>
      <w:r w:rsidRPr="00DE2B76">
        <w:rPr>
          <w:rFonts w:asciiTheme="majorHAnsi" w:hAnsiTheme="majorHAnsi" w:cstheme="majorHAnsi"/>
          <w:iCs/>
          <w:color w:val="44546A" w:themeColor="text2"/>
        </w:rPr>
        <w:t> din Regulamentul (UE) 2021/1.060, cu modificările şi completările ulterioare.</w:t>
      </w:r>
    </w:p>
    <w:p w14:paraId="5855999D" w14:textId="77777777" w:rsidR="00D932CA" w:rsidRPr="00DE2B76" w:rsidRDefault="00D932CA" w:rsidP="00F20147">
      <w:pPr>
        <w:spacing w:before="60" w:after="0" w:line="240" w:lineRule="auto"/>
        <w:jc w:val="both"/>
        <w:rPr>
          <w:rFonts w:asciiTheme="majorHAnsi" w:hAnsiTheme="majorHAnsi" w:cstheme="majorHAnsi"/>
          <w:b/>
          <w:bCs/>
          <w:i/>
          <w:color w:val="44546A" w:themeColor="text2"/>
        </w:rPr>
      </w:pPr>
    </w:p>
    <w:p w14:paraId="61386D02" w14:textId="067813F9" w:rsidR="00305332" w:rsidRPr="00DE2B76" w:rsidRDefault="00FC4F6B" w:rsidP="00CE6D0F">
      <w:pPr>
        <w:spacing w:before="60" w:after="0" w:line="240" w:lineRule="auto"/>
        <w:ind w:left="360"/>
        <w:jc w:val="both"/>
        <w:outlineLvl w:val="0"/>
        <w:rPr>
          <w:rFonts w:asciiTheme="majorHAnsi" w:hAnsiTheme="majorHAnsi" w:cstheme="majorHAnsi"/>
          <w:b/>
          <w:bCs/>
          <w:iCs/>
          <w:color w:val="44546A" w:themeColor="text2"/>
        </w:rPr>
      </w:pPr>
      <w:bookmarkStart w:id="421" w:name="_Toc135152454"/>
      <w:bookmarkStart w:id="422" w:name="_Toc147414652"/>
      <w:r w:rsidRPr="00DE2B76">
        <w:rPr>
          <w:rFonts w:asciiTheme="majorHAnsi" w:hAnsiTheme="majorHAnsi" w:cstheme="majorHAnsi"/>
          <w:b/>
          <w:bCs/>
          <w:iCs/>
          <w:color w:val="44546A" w:themeColor="text2"/>
        </w:rPr>
        <w:t xml:space="preserve">13. </w:t>
      </w:r>
      <w:r w:rsidR="000853CE" w:rsidRPr="00DE2B76">
        <w:rPr>
          <w:rFonts w:asciiTheme="majorHAnsi" w:hAnsiTheme="majorHAnsi" w:cstheme="majorHAnsi"/>
          <w:b/>
          <w:bCs/>
          <w:iCs/>
          <w:color w:val="44546A" w:themeColor="text2"/>
        </w:rPr>
        <w:t>MODIFICAREA GHIDULUI SOLICITANTULUI</w:t>
      </w:r>
      <w:bookmarkEnd w:id="421"/>
      <w:bookmarkEnd w:id="422"/>
      <w:r w:rsidR="000853CE" w:rsidRPr="00DE2B76">
        <w:rPr>
          <w:rFonts w:asciiTheme="majorHAnsi" w:hAnsiTheme="majorHAnsi" w:cstheme="majorHAnsi"/>
          <w:b/>
          <w:bCs/>
          <w:iCs/>
          <w:color w:val="44546A" w:themeColor="text2"/>
        </w:rPr>
        <w:tab/>
      </w:r>
    </w:p>
    <w:p w14:paraId="0380339A" w14:textId="6C822DD8"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23" w:name="_Toc135152455"/>
      <w:bookmarkStart w:id="424" w:name="_Toc147414653"/>
      <w:bookmarkStart w:id="425" w:name="_Hlk141366878"/>
      <w:r w:rsidRPr="00DE2B76">
        <w:rPr>
          <w:rFonts w:asciiTheme="majorHAnsi" w:hAnsiTheme="majorHAnsi" w:cstheme="majorHAnsi"/>
          <w:b/>
          <w:bCs/>
          <w:iCs/>
          <w:color w:val="44546A" w:themeColor="text2"/>
        </w:rPr>
        <w:t xml:space="preserve">13.1. </w:t>
      </w:r>
      <w:r w:rsidR="000853CE" w:rsidRPr="00DE2B76">
        <w:rPr>
          <w:rFonts w:asciiTheme="majorHAnsi" w:hAnsiTheme="majorHAnsi" w:cstheme="majorHAnsi"/>
          <w:b/>
          <w:bCs/>
          <w:iCs/>
          <w:color w:val="44546A" w:themeColor="text2"/>
        </w:rPr>
        <w:t>Aspectele care pot face obiectul modificărilor prevederilor ghidului solicitantului</w:t>
      </w:r>
      <w:bookmarkEnd w:id="423"/>
      <w:bookmarkEnd w:id="424"/>
    </w:p>
    <w:p w14:paraId="10B1B3CE" w14:textId="46E38AF4" w:rsidR="0044254D" w:rsidRPr="00DE2B76" w:rsidRDefault="0044254D" w:rsidP="00F36338">
      <w:pPr>
        <w:spacing w:before="60" w:after="0" w:line="240" w:lineRule="auto"/>
        <w:jc w:val="both"/>
        <w:rPr>
          <w:rFonts w:asciiTheme="majorHAnsi" w:hAnsiTheme="majorHAnsi" w:cstheme="majorHAnsi"/>
          <w:color w:val="44546A" w:themeColor="text2"/>
        </w:rPr>
      </w:pPr>
      <w:r w:rsidRPr="00DE2B76">
        <w:rPr>
          <w:rFonts w:asciiTheme="majorHAnsi" w:hAnsiTheme="majorHAnsi" w:cstheme="majorHAnsi"/>
          <w:color w:val="44546A" w:themeColor="text2"/>
        </w:rPr>
        <w:t xml:space="preserve">Prevederile ghidului solicitantului poate face obiectul anumitor </w:t>
      </w:r>
      <w:r w:rsidR="00DC29C3" w:rsidRPr="00DE2B76">
        <w:rPr>
          <w:rFonts w:asciiTheme="majorHAnsi" w:hAnsiTheme="majorHAnsi" w:cstheme="majorHAnsi"/>
          <w:color w:val="44546A" w:themeColor="text2"/>
        </w:rPr>
        <w:t>modificări</w:t>
      </w:r>
      <w:r w:rsidR="00DC29C3" w:rsidRPr="00DE2B76">
        <w:rPr>
          <w:rStyle w:val="FootnoteReference"/>
          <w:rFonts w:asciiTheme="majorHAnsi" w:hAnsiTheme="majorHAnsi" w:cstheme="majorHAnsi"/>
          <w:color w:val="44546A" w:themeColor="text2"/>
        </w:rPr>
        <w:footnoteReference w:id="11"/>
      </w:r>
      <w:r w:rsidRPr="00DE2B76">
        <w:rPr>
          <w:rFonts w:asciiTheme="majorHAnsi" w:hAnsiTheme="majorHAnsi" w:cstheme="majorHAnsi"/>
          <w:color w:val="44546A" w:themeColor="text2"/>
        </w:rPr>
        <w:t xml:space="preserve">, </w:t>
      </w:r>
      <w:r w:rsidR="00C610C1" w:rsidRPr="00DE2B76">
        <w:rPr>
          <w:rFonts w:asciiTheme="majorHAnsi" w:hAnsiTheme="majorHAnsi" w:cstheme="majorHAnsi"/>
          <w:color w:val="44546A" w:themeColor="text2"/>
        </w:rPr>
        <w:t>determinate de:</w:t>
      </w:r>
    </w:p>
    <w:p w14:paraId="1F9A5530" w14:textId="2FFBB11E" w:rsidR="00412066" w:rsidRPr="00DE2B76" w:rsidRDefault="001C687F" w:rsidP="00F36338">
      <w:pPr>
        <w:pStyle w:val="ListParagraph"/>
        <w:numPr>
          <w:ilvl w:val="0"/>
          <w:numId w:val="170"/>
        </w:num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color w:val="44546A" w:themeColor="text2"/>
        </w:rPr>
        <w:t>n</w:t>
      </w:r>
      <w:r w:rsidR="00C610C1" w:rsidRPr="00DE2B76">
        <w:rPr>
          <w:rFonts w:asciiTheme="majorHAnsi" w:hAnsiTheme="majorHAnsi" w:cstheme="majorHAnsi"/>
          <w:color w:val="44546A" w:themeColor="text2"/>
        </w:rPr>
        <w:t xml:space="preserve">ecesitatea de a corecta anumite prevederi ale </w:t>
      </w:r>
      <w:r w:rsidR="00C610C1" w:rsidRPr="00DE2B76">
        <w:rPr>
          <w:rFonts w:asciiTheme="majorHAnsi" w:hAnsiTheme="majorHAnsi" w:cstheme="majorHAnsi"/>
          <w:iCs/>
          <w:color w:val="44546A" w:themeColor="text2"/>
        </w:rPr>
        <w:t xml:space="preserve">ghidului care </w:t>
      </w:r>
      <w:r w:rsidRPr="00DE2B76">
        <w:rPr>
          <w:rFonts w:asciiTheme="majorHAnsi" w:hAnsiTheme="majorHAnsi" w:cstheme="majorHAnsi"/>
          <w:iCs/>
          <w:color w:val="44546A" w:themeColor="text2"/>
        </w:rPr>
        <w:t>fie nu sunt suficient definite sau care</w:t>
      </w:r>
      <w:r w:rsidR="00470194" w:rsidRPr="00DE2B76">
        <w:rPr>
          <w:rFonts w:asciiTheme="majorHAnsi" w:hAnsiTheme="majorHAnsi" w:cstheme="majorHAnsi"/>
          <w:iCs/>
          <w:color w:val="44546A" w:themeColor="text2"/>
        </w:rPr>
        <w:t xml:space="preserve"> necesită modificări pentru a asigura o mai bună coerență a documentului</w:t>
      </w:r>
      <w:r w:rsidR="001A65AE" w:rsidRPr="00DE2B76">
        <w:rPr>
          <w:rFonts w:asciiTheme="majorHAnsi" w:hAnsiTheme="majorHAnsi" w:cstheme="majorHAnsi"/>
          <w:iCs/>
          <w:color w:val="44546A" w:themeColor="text2"/>
        </w:rPr>
        <w:t xml:space="preserve"> </w:t>
      </w:r>
    </w:p>
    <w:p w14:paraId="2D594A95" w14:textId="22D0F407" w:rsidR="00412066" w:rsidRPr="00DE2B76" w:rsidRDefault="00412066" w:rsidP="00F36338">
      <w:pPr>
        <w:pStyle w:val="ListParagraph"/>
        <w:numPr>
          <w:ilvl w:val="0"/>
          <w:numId w:val="170"/>
        </w:numPr>
        <w:spacing w:before="60" w:after="0" w:line="240" w:lineRule="auto"/>
        <w:rPr>
          <w:rFonts w:asciiTheme="majorHAnsi" w:hAnsiTheme="majorHAnsi" w:cstheme="majorHAnsi"/>
          <w:color w:val="44546A" w:themeColor="text2"/>
        </w:rPr>
      </w:pPr>
      <w:r w:rsidRPr="00DE2B76">
        <w:rPr>
          <w:rFonts w:asciiTheme="majorHAnsi" w:hAnsiTheme="majorHAnsi" w:cstheme="majorHAnsi"/>
          <w:iCs/>
          <w:color w:val="44546A" w:themeColor="text2"/>
        </w:rPr>
        <w:t xml:space="preserve">modificarea datelor de deschidere și închiderea a apelului de proiecte; </w:t>
      </w:r>
    </w:p>
    <w:p w14:paraId="2B1C26C3" w14:textId="77777777" w:rsidR="001A65AE" w:rsidRPr="00DE2B76" w:rsidRDefault="001A65AE" w:rsidP="00946F20">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În funcție de modificările intervenite, AM POS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precum și termenele aplicabile.</w:t>
      </w:r>
    </w:p>
    <w:bookmarkEnd w:id="425"/>
    <w:p w14:paraId="2904B690" w14:textId="77777777" w:rsidR="00C972B4" w:rsidRPr="00DE2B76" w:rsidRDefault="00C972B4" w:rsidP="00F36338">
      <w:pPr>
        <w:spacing w:before="60" w:after="0" w:line="240" w:lineRule="auto"/>
        <w:jc w:val="both"/>
        <w:rPr>
          <w:rFonts w:asciiTheme="majorHAnsi" w:hAnsiTheme="majorHAnsi" w:cstheme="majorHAnsi"/>
          <w:b/>
          <w:bCs/>
          <w:i/>
          <w:color w:val="44546A" w:themeColor="text2"/>
        </w:rPr>
      </w:pPr>
    </w:p>
    <w:p w14:paraId="5BFCAA17" w14:textId="3BFEF17E" w:rsidR="000853CE" w:rsidRPr="00DE2B76" w:rsidRDefault="00FC4F6B" w:rsidP="00CE6D0F">
      <w:pPr>
        <w:spacing w:before="60" w:after="0" w:line="240" w:lineRule="auto"/>
        <w:ind w:left="284"/>
        <w:jc w:val="both"/>
        <w:outlineLvl w:val="1"/>
        <w:rPr>
          <w:rFonts w:asciiTheme="majorHAnsi" w:hAnsiTheme="majorHAnsi" w:cstheme="majorHAnsi"/>
          <w:b/>
          <w:bCs/>
          <w:iCs/>
          <w:color w:val="44546A" w:themeColor="text2"/>
        </w:rPr>
      </w:pPr>
      <w:bookmarkStart w:id="426" w:name="_Toc135152456"/>
      <w:bookmarkStart w:id="427" w:name="_Toc147414654"/>
      <w:r w:rsidRPr="00DE2B76">
        <w:rPr>
          <w:rFonts w:asciiTheme="majorHAnsi" w:hAnsiTheme="majorHAnsi" w:cstheme="majorHAnsi"/>
          <w:b/>
          <w:bCs/>
          <w:iCs/>
          <w:color w:val="44546A" w:themeColor="text2"/>
        </w:rPr>
        <w:lastRenderedPageBreak/>
        <w:t xml:space="preserve">13.2. </w:t>
      </w:r>
      <w:r w:rsidR="000853CE" w:rsidRPr="00DE2B76">
        <w:rPr>
          <w:rFonts w:asciiTheme="majorHAnsi" w:hAnsiTheme="majorHAnsi" w:cstheme="majorHAnsi"/>
          <w:b/>
          <w:bCs/>
          <w:iCs/>
          <w:color w:val="44546A" w:themeColor="text2"/>
        </w:rPr>
        <w:t>Condiții privind aplicarea modificărilor pentru cererile de finanțare aflate în procesul de selecție (condiții tranzitorii)</w:t>
      </w:r>
      <w:bookmarkEnd w:id="426"/>
      <w:bookmarkEnd w:id="427"/>
      <w:r w:rsidR="000853CE" w:rsidRPr="00DE2B76">
        <w:rPr>
          <w:rFonts w:asciiTheme="majorHAnsi" w:hAnsiTheme="majorHAnsi" w:cstheme="majorHAnsi"/>
          <w:b/>
          <w:bCs/>
          <w:iCs/>
          <w:color w:val="44546A" w:themeColor="text2"/>
        </w:rPr>
        <w:tab/>
      </w:r>
    </w:p>
    <w:p w14:paraId="07160FFF" w14:textId="77777777" w:rsidR="000853CE" w:rsidRPr="00DE2B76" w:rsidRDefault="000853CE" w:rsidP="00F36338">
      <w:pPr>
        <w:spacing w:before="60" w:after="0" w:line="240" w:lineRule="auto"/>
        <w:jc w:val="both"/>
        <w:rPr>
          <w:rFonts w:asciiTheme="majorHAnsi" w:hAnsiTheme="majorHAnsi" w:cstheme="majorHAnsi"/>
          <w:iCs/>
          <w:color w:val="44546A" w:themeColor="text2"/>
        </w:rPr>
      </w:pPr>
      <w:r w:rsidRPr="00DE2B76">
        <w:rPr>
          <w:rFonts w:asciiTheme="majorHAnsi" w:hAnsiTheme="majorHAnsi" w:cstheme="majorHAnsi"/>
          <w:iCs/>
          <w:color w:val="44546A" w:themeColor="text2"/>
        </w:rPr>
        <w:t>Pentru aplicarea celor menționate la secțiunea 13.1, AM POS poate emite corrigendum de modificare/completare a prevederilor prezentului ghid, cu mențiunea că, în cadrul corrigendum-urile de modificare/completare a ghidurilor, vor fi precizate dispozițiile tranzitorii cu privire la proiectele aflate în procesul de evaluare, selecție și contractare.</w:t>
      </w:r>
    </w:p>
    <w:p w14:paraId="3FA2D498" w14:textId="77777777" w:rsidR="00474BF8" w:rsidRPr="00DE2B76" w:rsidRDefault="00474BF8" w:rsidP="00F36338">
      <w:pPr>
        <w:spacing w:before="60" w:after="0" w:line="240" w:lineRule="auto"/>
        <w:jc w:val="both"/>
        <w:rPr>
          <w:rFonts w:asciiTheme="majorHAnsi" w:hAnsiTheme="majorHAnsi" w:cstheme="majorHAnsi"/>
          <w:iCs/>
          <w:color w:val="44546A" w:themeColor="text2"/>
        </w:rPr>
      </w:pPr>
    </w:p>
    <w:p w14:paraId="465A5B23" w14:textId="642FF390" w:rsidR="00657A57" w:rsidRPr="00DE2B76" w:rsidRDefault="00FC4F6B" w:rsidP="00CE6D0F">
      <w:pPr>
        <w:spacing w:before="60" w:after="0" w:line="240" w:lineRule="auto"/>
        <w:ind w:left="360"/>
        <w:jc w:val="both"/>
        <w:outlineLvl w:val="0"/>
        <w:rPr>
          <w:rFonts w:asciiTheme="majorHAnsi" w:hAnsiTheme="majorHAnsi" w:cstheme="majorHAnsi"/>
          <w:b/>
          <w:bCs/>
          <w:i/>
          <w:color w:val="44546A" w:themeColor="text2"/>
        </w:rPr>
      </w:pPr>
      <w:bookmarkStart w:id="428" w:name="_Toc147414655"/>
      <w:r w:rsidRPr="00DE2B76">
        <w:rPr>
          <w:rFonts w:asciiTheme="majorHAnsi" w:hAnsiTheme="majorHAnsi" w:cstheme="majorHAnsi"/>
          <w:b/>
          <w:bCs/>
          <w:i/>
          <w:color w:val="44546A" w:themeColor="text2"/>
        </w:rPr>
        <w:t xml:space="preserve">14. </w:t>
      </w:r>
      <w:r w:rsidR="00566CCA" w:rsidRPr="00DE2B76">
        <w:rPr>
          <w:rFonts w:asciiTheme="majorHAnsi" w:hAnsiTheme="majorHAnsi" w:cstheme="majorHAnsi"/>
          <w:b/>
          <w:bCs/>
          <w:i/>
          <w:color w:val="44546A" w:themeColor="text2"/>
        </w:rPr>
        <w:t>ANEXE</w:t>
      </w:r>
      <w:r w:rsidR="00A971DF" w:rsidRPr="00DE2B76">
        <w:rPr>
          <w:rFonts w:asciiTheme="majorHAnsi" w:hAnsiTheme="majorHAnsi" w:cstheme="majorHAnsi"/>
          <w:b/>
          <w:bCs/>
          <w:i/>
          <w:color w:val="44546A" w:themeColor="text2"/>
        </w:rPr>
        <w:t xml:space="preserve"> la GS</w:t>
      </w:r>
      <w:bookmarkEnd w:id="428"/>
    </w:p>
    <w:p w14:paraId="19972E4E" w14:textId="7A2B130B" w:rsidR="00470E92" w:rsidRPr="00DE2B76" w:rsidRDefault="00470E92"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29" w:name="_Toc135063030"/>
      <w:bookmarkStart w:id="430" w:name="_Toc147414656"/>
      <w:bookmarkStart w:id="431" w:name="_Hlk134978702"/>
      <w:bookmarkStart w:id="432" w:name="_Hlk135066243"/>
      <w:bookmarkStart w:id="433" w:name="_Hlk139276840"/>
      <w:r w:rsidRPr="00DE2B76">
        <w:rPr>
          <w:rFonts w:asciiTheme="majorHAnsi" w:hAnsiTheme="majorHAnsi" w:cstheme="majorHAnsi"/>
          <w:b/>
          <w:bCs/>
          <w:iCs/>
          <w:color w:val="44546A" w:themeColor="text2"/>
        </w:rPr>
        <w:t>Anexa 1</w:t>
      </w:r>
      <w:r w:rsidR="00C972B4" w:rsidRPr="00DE2B76">
        <w:rPr>
          <w:rFonts w:asciiTheme="majorHAnsi" w:hAnsiTheme="majorHAnsi" w:cstheme="majorHAnsi"/>
          <w:b/>
          <w:bCs/>
          <w:iCs/>
          <w:color w:val="44546A" w:themeColor="text2"/>
        </w:rPr>
        <w:t>:</w:t>
      </w:r>
      <w:r w:rsidRPr="00DE2B76">
        <w:rPr>
          <w:rFonts w:asciiTheme="majorHAnsi" w:hAnsiTheme="majorHAnsi" w:cstheme="majorHAnsi"/>
          <w:b/>
          <w:bCs/>
          <w:iCs/>
          <w:color w:val="44546A" w:themeColor="text2"/>
        </w:rPr>
        <w:t xml:space="preserve"> Criterii de evaluare și selecție</w:t>
      </w:r>
      <w:bookmarkEnd w:id="429"/>
      <w:bookmarkEnd w:id="430"/>
    </w:p>
    <w:p w14:paraId="29D36356" w14:textId="7941A0DD" w:rsidR="007D2F32" w:rsidRPr="00DE2B76" w:rsidRDefault="00470E92"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34" w:name="_Toc135063032"/>
      <w:bookmarkStart w:id="435" w:name="_Toc147414657"/>
      <w:bookmarkEnd w:id="431"/>
      <w:r w:rsidRPr="00DE2B76">
        <w:rPr>
          <w:rFonts w:asciiTheme="majorHAnsi" w:hAnsiTheme="majorHAnsi" w:cstheme="majorHAnsi"/>
          <w:b/>
          <w:bCs/>
          <w:iCs/>
          <w:color w:val="44546A" w:themeColor="text2"/>
        </w:rPr>
        <w:t xml:space="preserve">Anexa </w:t>
      </w:r>
      <w:r w:rsidR="00474BF8" w:rsidRPr="00DE2B76">
        <w:rPr>
          <w:rFonts w:asciiTheme="majorHAnsi" w:hAnsiTheme="majorHAnsi" w:cstheme="majorHAnsi"/>
          <w:b/>
          <w:bCs/>
          <w:iCs/>
          <w:color w:val="44546A" w:themeColor="text2"/>
        </w:rPr>
        <w:t>2</w:t>
      </w:r>
      <w:r w:rsidR="00C972B4"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Definiții și mod de calcul indicatori</w:t>
      </w:r>
      <w:bookmarkEnd w:id="434"/>
      <w:bookmarkEnd w:id="435"/>
    </w:p>
    <w:p w14:paraId="4E70D6C2" w14:textId="65C536B1" w:rsidR="007D2F32" w:rsidRPr="00DE2B76" w:rsidRDefault="007D2F32"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36" w:name="_Toc147414658"/>
      <w:r w:rsidRPr="00DE2B76">
        <w:rPr>
          <w:rFonts w:asciiTheme="majorHAnsi" w:hAnsiTheme="majorHAnsi" w:cstheme="majorHAnsi"/>
          <w:b/>
          <w:bCs/>
          <w:iCs/>
          <w:color w:val="44546A" w:themeColor="text2"/>
        </w:rPr>
        <w:t xml:space="preserve">Anexa </w:t>
      </w:r>
      <w:r w:rsidR="00474BF8" w:rsidRPr="00DE2B76">
        <w:rPr>
          <w:rFonts w:asciiTheme="majorHAnsi" w:hAnsiTheme="majorHAnsi" w:cstheme="majorHAnsi"/>
          <w:b/>
          <w:bCs/>
          <w:iCs/>
          <w:color w:val="44546A" w:themeColor="text2"/>
        </w:rPr>
        <w:t>2</w:t>
      </w:r>
      <w:r w:rsidRPr="00DE2B76">
        <w:rPr>
          <w:rFonts w:asciiTheme="majorHAnsi" w:hAnsiTheme="majorHAnsi" w:cstheme="majorHAnsi"/>
          <w:b/>
          <w:bCs/>
          <w:iCs/>
          <w:color w:val="44546A" w:themeColor="text2"/>
        </w:rPr>
        <w:t>.1</w:t>
      </w:r>
      <w:r w:rsidR="00C972B4"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Planificare țintă indicatori</w:t>
      </w:r>
      <w:bookmarkEnd w:id="436"/>
    </w:p>
    <w:p w14:paraId="2530E940" w14:textId="59D0209B" w:rsidR="00470E92" w:rsidRPr="00DE2B76" w:rsidRDefault="00470E92"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37" w:name="_Toc135063033"/>
      <w:bookmarkStart w:id="438" w:name="_Toc147414659"/>
      <w:r w:rsidRPr="00DE2B76">
        <w:rPr>
          <w:rFonts w:asciiTheme="majorHAnsi" w:hAnsiTheme="majorHAnsi" w:cstheme="majorHAnsi"/>
          <w:b/>
          <w:bCs/>
          <w:iCs/>
          <w:color w:val="44546A" w:themeColor="text2"/>
        </w:rPr>
        <w:t xml:space="preserve">Anexa </w:t>
      </w:r>
      <w:r w:rsidR="00474BF8" w:rsidRPr="00DE2B76">
        <w:rPr>
          <w:rFonts w:asciiTheme="majorHAnsi" w:hAnsiTheme="majorHAnsi" w:cstheme="majorHAnsi"/>
          <w:b/>
          <w:bCs/>
          <w:iCs/>
          <w:color w:val="44546A" w:themeColor="text2"/>
        </w:rPr>
        <w:t>3</w:t>
      </w:r>
      <w:r w:rsidR="00C972B4"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Lista cheltuielilor eligibile</w:t>
      </w:r>
      <w:bookmarkEnd w:id="437"/>
      <w:r w:rsidR="008F1885" w:rsidRPr="00DE2B76">
        <w:rPr>
          <w:rFonts w:asciiTheme="majorHAnsi" w:hAnsiTheme="majorHAnsi" w:cstheme="majorHAnsi"/>
          <w:b/>
          <w:bCs/>
          <w:iCs/>
          <w:color w:val="44546A" w:themeColor="text2"/>
        </w:rPr>
        <w:t xml:space="preserve"> și neeligibile.</w:t>
      </w:r>
      <w:bookmarkEnd w:id="438"/>
    </w:p>
    <w:p w14:paraId="6070F305" w14:textId="207FC143" w:rsidR="00470E92" w:rsidRPr="00DE2B76" w:rsidRDefault="00470E92" w:rsidP="00F36338">
      <w:pPr>
        <w:pStyle w:val="ListParagraph"/>
        <w:numPr>
          <w:ilvl w:val="0"/>
          <w:numId w:val="75"/>
        </w:numPr>
        <w:spacing w:before="60" w:after="0" w:line="240" w:lineRule="auto"/>
        <w:contextualSpacing w:val="0"/>
        <w:jc w:val="both"/>
        <w:rPr>
          <w:rFonts w:asciiTheme="majorHAnsi" w:hAnsiTheme="majorHAnsi" w:cstheme="majorHAnsi"/>
          <w:b/>
          <w:bCs/>
          <w:iCs/>
          <w:color w:val="44546A" w:themeColor="text2"/>
        </w:rPr>
      </w:pPr>
      <w:r w:rsidRPr="00DE2B76">
        <w:rPr>
          <w:rFonts w:asciiTheme="majorHAnsi" w:hAnsiTheme="majorHAnsi" w:cstheme="majorHAnsi"/>
          <w:b/>
          <w:bCs/>
          <w:iCs/>
          <w:color w:val="44546A" w:themeColor="text2"/>
        </w:rPr>
        <w:t xml:space="preserve">Anexa </w:t>
      </w:r>
      <w:r w:rsidR="00474BF8" w:rsidRPr="00DE2B76">
        <w:rPr>
          <w:rFonts w:asciiTheme="majorHAnsi" w:hAnsiTheme="majorHAnsi" w:cstheme="majorHAnsi"/>
          <w:b/>
          <w:bCs/>
          <w:iCs/>
          <w:color w:val="44546A" w:themeColor="text2"/>
        </w:rPr>
        <w:t>4</w:t>
      </w:r>
      <w:r w:rsidR="00C972B4"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Declarația unică</w:t>
      </w:r>
    </w:p>
    <w:p w14:paraId="34CF7DE9" w14:textId="07FF2F47" w:rsidR="00AB223F" w:rsidRPr="00DE2B76" w:rsidRDefault="00470E92"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39" w:name="_Toc135063036"/>
      <w:bookmarkStart w:id="440" w:name="_Toc142643347"/>
      <w:bookmarkStart w:id="441" w:name="_Toc147414660"/>
      <w:r w:rsidRPr="00DE2B76">
        <w:rPr>
          <w:rFonts w:asciiTheme="majorHAnsi" w:hAnsiTheme="majorHAnsi" w:cstheme="majorHAnsi"/>
          <w:b/>
          <w:bCs/>
          <w:iCs/>
          <w:color w:val="44546A" w:themeColor="text2"/>
        </w:rPr>
        <w:t>Anexa</w:t>
      </w:r>
      <w:r w:rsidR="00C972B4" w:rsidRPr="00DE2B76">
        <w:rPr>
          <w:rFonts w:asciiTheme="majorHAnsi" w:hAnsiTheme="majorHAnsi" w:cstheme="majorHAnsi"/>
          <w:b/>
          <w:bCs/>
          <w:iCs/>
          <w:color w:val="44546A" w:themeColor="text2"/>
        </w:rPr>
        <w:t xml:space="preserve"> </w:t>
      </w:r>
      <w:r w:rsidR="00971AF1" w:rsidRPr="00DE2B76">
        <w:rPr>
          <w:rFonts w:asciiTheme="majorHAnsi" w:hAnsiTheme="majorHAnsi" w:cstheme="majorHAnsi"/>
          <w:b/>
          <w:bCs/>
          <w:iCs/>
          <w:color w:val="44546A" w:themeColor="text2"/>
        </w:rPr>
        <w:t>5</w:t>
      </w:r>
      <w:r w:rsidR="00C972B4"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Tabel centralizator pentru documente ce dovedesc dreptul de proprietate/ administrare</w:t>
      </w:r>
      <w:bookmarkStart w:id="442" w:name="_Toc135063037"/>
      <w:bookmarkEnd w:id="439"/>
      <w:bookmarkEnd w:id="440"/>
      <w:bookmarkEnd w:id="441"/>
    </w:p>
    <w:p w14:paraId="31F5FC16" w14:textId="0888B928" w:rsidR="00470E92" w:rsidRPr="00DE2B76" w:rsidRDefault="00470E92"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43" w:name="_Toc135063038"/>
      <w:bookmarkStart w:id="444" w:name="_Toc147414661"/>
      <w:bookmarkEnd w:id="442"/>
      <w:r w:rsidRPr="00DE2B76">
        <w:rPr>
          <w:rFonts w:asciiTheme="majorHAnsi" w:hAnsiTheme="majorHAnsi" w:cstheme="majorHAnsi"/>
          <w:b/>
          <w:bCs/>
          <w:iCs/>
          <w:color w:val="44546A" w:themeColor="text2"/>
        </w:rPr>
        <w:t xml:space="preserve">Anexa </w:t>
      </w:r>
      <w:r w:rsidR="00631931" w:rsidRPr="00DE2B76">
        <w:rPr>
          <w:rFonts w:asciiTheme="majorHAnsi" w:hAnsiTheme="majorHAnsi" w:cstheme="majorHAnsi"/>
          <w:b/>
          <w:bCs/>
          <w:iCs/>
          <w:color w:val="44546A" w:themeColor="text2"/>
        </w:rPr>
        <w:t>6</w:t>
      </w:r>
      <w:r w:rsidR="00C972B4" w:rsidRPr="00DE2B76">
        <w:rPr>
          <w:rFonts w:asciiTheme="majorHAnsi" w:hAnsiTheme="majorHAnsi" w:cstheme="majorHAnsi"/>
          <w:b/>
          <w:bCs/>
          <w:iCs/>
          <w:color w:val="44546A" w:themeColor="text2"/>
        </w:rPr>
        <w:t xml:space="preserve">: </w:t>
      </w:r>
      <w:r w:rsidRPr="00DE2B76">
        <w:rPr>
          <w:rFonts w:asciiTheme="majorHAnsi" w:hAnsiTheme="majorHAnsi" w:cstheme="majorHAnsi"/>
          <w:b/>
          <w:bCs/>
          <w:iCs/>
          <w:color w:val="44546A" w:themeColor="text2"/>
        </w:rPr>
        <w:t>Cerințe DNSH</w:t>
      </w:r>
      <w:bookmarkEnd w:id="443"/>
      <w:bookmarkEnd w:id="444"/>
    </w:p>
    <w:p w14:paraId="6D5D20B1" w14:textId="5D745EA8" w:rsidR="00CC3F76" w:rsidRPr="00DE2B76" w:rsidRDefault="00CC3F76"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45" w:name="_Toc147414662"/>
      <w:r w:rsidRPr="00DE2B76">
        <w:rPr>
          <w:rFonts w:asciiTheme="majorHAnsi" w:hAnsiTheme="majorHAnsi" w:cstheme="majorHAnsi"/>
          <w:b/>
          <w:bCs/>
          <w:iCs/>
          <w:color w:val="44546A" w:themeColor="text2"/>
        </w:rPr>
        <w:t xml:space="preserve">Anexa 7 – </w:t>
      </w:r>
      <w:bookmarkEnd w:id="445"/>
      <w:r w:rsidR="00953B56" w:rsidRPr="00DE2B76">
        <w:rPr>
          <w:rFonts w:asciiTheme="majorHAnsi" w:hAnsiTheme="majorHAnsi" w:cstheme="majorHAnsi"/>
          <w:b/>
          <w:bCs/>
          <w:iCs/>
          <w:color w:val="44546A" w:themeColor="text2"/>
        </w:rPr>
        <w:t>Grila de analiză a conformității și calității studiului de fezabilitate</w:t>
      </w:r>
      <w:r w:rsidR="00F0224B">
        <w:rPr>
          <w:rFonts w:asciiTheme="majorHAnsi" w:hAnsiTheme="majorHAnsi" w:cstheme="majorHAnsi"/>
          <w:b/>
          <w:bCs/>
          <w:iCs/>
          <w:color w:val="44546A" w:themeColor="text2"/>
        </w:rPr>
        <w:t xml:space="preserve"> (SF)</w:t>
      </w:r>
    </w:p>
    <w:p w14:paraId="603DF053" w14:textId="518BDA41" w:rsidR="00CC3F76" w:rsidRPr="00DE2B76" w:rsidRDefault="00CC3F76" w:rsidP="00F36338">
      <w:pPr>
        <w:pStyle w:val="ListParagraph"/>
        <w:numPr>
          <w:ilvl w:val="0"/>
          <w:numId w:val="75"/>
        </w:numPr>
        <w:spacing w:before="60" w:after="0" w:line="240" w:lineRule="auto"/>
        <w:contextualSpacing w:val="0"/>
        <w:jc w:val="both"/>
        <w:outlineLvl w:val="0"/>
        <w:rPr>
          <w:rFonts w:asciiTheme="majorHAnsi" w:hAnsiTheme="majorHAnsi" w:cstheme="majorHAnsi"/>
          <w:b/>
          <w:bCs/>
          <w:iCs/>
          <w:color w:val="44546A" w:themeColor="text2"/>
        </w:rPr>
      </w:pPr>
      <w:bookmarkStart w:id="446" w:name="_Toc147414663"/>
      <w:r w:rsidRPr="00DE2B76">
        <w:rPr>
          <w:rFonts w:asciiTheme="majorHAnsi" w:hAnsiTheme="majorHAnsi" w:cstheme="majorHAnsi"/>
          <w:b/>
          <w:bCs/>
          <w:iCs/>
          <w:color w:val="44546A" w:themeColor="text2"/>
        </w:rPr>
        <w:t xml:space="preserve">Anexa 8 – </w:t>
      </w:r>
      <w:bookmarkEnd w:id="446"/>
      <w:r w:rsidR="00F0224B" w:rsidRPr="00F0224B">
        <w:rPr>
          <w:rFonts w:asciiTheme="majorHAnsi" w:hAnsiTheme="majorHAnsi" w:cstheme="majorHAnsi"/>
          <w:b/>
          <w:bCs/>
          <w:iCs/>
          <w:color w:val="44546A" w:themeColor="text2"/>
        </w:rPr>
        <w:t>Grila de analiză a conformității proiectului  tehnic de execuție (PTE)</w:t>
      </w:r>
    </w:p>
    <w:p w14:paraId="6097A1C6" w14:textId="09651BC8" w:rsidR="008F1885" w:rsidRPr="00DE2B76" w:rsidRDefault="008F1885" w:rsidP="00F36338">
      <w:pPr>
        <w:pStyle w:val="ListParagraph"/>
        <w:numPr>
          <w:ilvl w:val="0"/>
          <w:numId w:val="88"/>
        </w:numPr>
        <w:spacing w:before="60" w:after="0" w:line="240" w:lineRule="auto"/>
        <w:contextualSpacing w:val="0"/>
        <w:jc w:val="both"/>
        <w:outlineLvl w:val="0"/>
        <w:rPr>
          <w:rFonts w:asciiTheme="majorHAnsi" w:hAnsiTheme="majorHAnsi" w:cstheme="majorHAnsi"/>
          <w:b/>
          <w:bCs/>
          <w:iCs/>
          <w:color w:val="44546A" w:themeColor="text2"/>
        </w:rPr>
      </w:pPr>
      <w:bookmarkStart w:id="447" w:name="_Toc147414664"/>
      <w:r w:rsidRPr="00DE2B76">
        <w:rPr>
          <w:rFonts w:asciiTheme="majorHAnsi" w:hAnsiTheme="majorHAnsi" w:cstheme="majorHAnsi"/>
          <w:b/>
          <w:bCs/>
          <w:iCs/>
          <w:color w:val="44546A" w:themeColor="text2"/>
        </w:rPr>
        <w:t xml:space="preserve">Anexa </w:t>
      </w:r>
      <w:r w:rsidR="00971AF1" w:rsidRPr="00DE2B76">
        <w:rPr>
          <w:rFonts w:asciiTheme="majorHAnsi" w:hAnsiTheme="majorHAnsi" w:cstheme="majorHAnsi"/>
          <w:b/>
          <w:bCs/>
          <w:iCs/>
          <w:color w:val="44546A" w:themeColor="text2"/>
        </w:rPr>
        <w:t>9</w:t>
      </w:r>
      <w:r w:rsidRPr="00DE2B76">
        <w:rPr>
          <w:rFonts w:asciiTheme="majorHAnsi" w:hAnsiTheme="majorHAnsi" w:cstheme="majorHAnsi"/>
          <w:b/>
          <w:bCs/>
          <w:iCs/>
          <w:color w:val="44546A" w:themeColor="text2"/>
        </w:rPr>
        <w:t>: Indicatorii de etapă</w:t>
      </w:r>
      <w:bookmarkEnd w:id="447"/>
    </w:p>
    <w:p w14:paraId="7F2F8632" w14:textId="7432708E" w:rsidR="006E78FB" w:rsidRPr="00DE2B76" w:rsidRDefault="000E3A00" w:rsidP="00DE2B76">
      <w:pPr>
        <w:pStyle w:val="ListParagraph"/>
        <w:numPr>
          <w:ilvl w:val="0"/>
          <w:numId w:val="88"/>
        </w:numPr>
        <w:spacing w:before="60" w:after="0" w:line="240" w:lineRule="auto"/>
        <w:contextualSpacing w:val="0"/>
        <w:jc w:val="both"/>
        <w:outlineLvl w:val="0"/>
        <w:rPr>
          <w:rFonts w:asciiTheme="majorHAnsi" w:hAnsiTheme="majorHAnsi" w:cstheme="majorHAnsi"/>
          <w:b/>
          <w:bCs/>
          <w:iCs/>
          <w:color w:val="44546A" w:themeColor="text2"/>
        </w:rPr>
      </w:pPr>
      <w:bookmarkStart w:id="448" w:name="_Toc147414665"/>
      <w:r w:rsidRPr="00DE2B76">
        <w:rPr>
          <w:rFonts w:asciiTheme="majorHAnsi" w:hAnsiTheme="majorHAnsi" w:cstheme="majorHAnsi"/>
          <w:b/>
          <w:bCs/>
          <w:iCs/>
          <w:color w:val="44546A" w:themeColor="text2"/>
        </w:rPr>
        <w:t>Anexa 1</w:t>
      </w:r>
      <w:r w:rsidR="00971AF1" w:rsidRPr="00DE2B76">
        <w:rPr>
          <w:rFonts w:asciiTheme="majorHAnsi" w:hAnsiTheme="majorHAnsi" w:cstheme="majorHAnsi"/>
          <w:b/>
          <w:bCs/>
          <w:iCs/>
          <w:color w:val="44546A" w:themeColor="text2"/>
        </w:rPr>
        <w:t>0</w:t>
      </w:r>
      <w:r w:rsidRPr="00DE2B76">
        <w:rPr>
          <w:rFonts w:asciiTheme="majorHAnsi" w:hAnsiTheme="majorHAnsi" w:cstheme="majorHAnsi"/>
          <w:b/>
          <w:bCs/>
          <w:iCs/>
          <w:color w:val="44546A" w:themeColor="text2"/>
        </w:rPr>
        <w:t>: Plan de monitorizare</w:t>
      </w:r>
      <w:bookmarkStart w:id="449" w:name="_Toc147414666"/>
      <w:bookmarkEnd w:id="448"/>
      <w:bookmarkEnd w:id="449"/>
    </w:p>
    <w:p w14:paraId="14CB72A9" w14:textId="4CA5B7F7" w:rsidR="00C53AB4" w:rsidRPr="00DE2B76" w:rsidRDefault="000E3A00" w:rsidP="00DF3CA2">
      <w:pPr>
        <w:pStyle w:val="ListParagraph"/>
        <w:numPr>
          <w:ilvl w:val="0"/>
          <w:numId w:val="88"/>
        </w:numPr>
        <w:spacing w:before="60" w:after="0" w:line="240" w:lineRule="auto"/>
        <w:contextualSpacing w:val="0"/>
        <w:jc w:val="both"/>
        <w:outlineLvl w:val="0"/>
        <w:rPr>
          <w:rFonts w:asciiTheme="majorHAnsi" w:hAnsiTheme="majorHAnsi" w:cstheme="majorHAnsi"/>
          <w:b/>
          <w:i/>
          <w:color w:val="44546A" w:themeColor="text2"/>
        </w:rPr>
      </w:pPr>
      <w:bookmarkStart w:id="450" w:name="_Toc147414667"/>
      <w:r w:rsidRPr="00DE2B76">
        <w:rPr>
          <w:rFonts w:asciiTheme="majorHAnsi" w:hAnsiTheme="majorHAnsi" w:cstheme="majorHAnsi"/>
          <w:b/>
          <w:bCs/>
          <w:iCs/>
          <w:color w:val="44546A" w:themeColor="text2"/>
        </w:rPr>
        <w:t xml:space="preserve">Anexa </w:t>
      </w:r>
      <w:r w:rsidR="009E3727" w:rsidRPr="00DE2B76">
        <w:rPr>
          <w:rFonts w:asciiTheme="majorHAnsi" w:hAnsiTheme="majorHAnsi" w:cstheme="majorHAnsi"/>
          <w:b/>
          <w:bCs/>
          <w:iCs/>
          <w:color w:val="44546A" w:themeColor="text2"/>
        </w:rPr>
        <w:t>11</w:t>
      </w:r>
      <w:r w:rsidRPr="00DE2B76">
        <w:rPr>
          <w:rFonts w:asciiTheme="majorHAnsi" w:hAnsiTheme="majorHAnsi" w:cstheme="majorHAnsi"/>
          <w:b/>
          <w:bCs/>
          <w:iCs/>
          <w:color w:val="44546A" w:themeColor="text2"/>
        </w:rPr>
        <w:t xml:space="preserve">: </w:t>
      </w:r>
      <w:r w:rsidR="00E12AE1" w:rsidRPr="00DE2B76">
        <w:rPr>
          <w:rFonts w:asciiTheme="majorHAnsi" w:hAnsiTheme="majorHAnsi" w:cstheme="majorHAnsi"/>
          <w:b/>
          <w:bCs/>
          <w:color w:val="44546A" w:themeColor="text2"/>
        </w:rPr>
        <w:t>Condiții specifice ale contractului de finanțare</w:t>
      </w:r>
      <w:bookmarkEnd w:id="432"/>
      <w:bookmarkEnd w:id="433"/>
      <w:bookmarkEnd w:id="450"/>
    </w:p>
    <w:p w14:paraId="12D2CA29" w14:textId="6D67EEB7" w:rsidR="0075265D" w:rsidRPr="00DE2B76" w:rsidRDefault="00C85746" w:rsidP="00C85746">
      <w:pPr>
        <w:pStyle w:val="ListParagraph"/>
        <w:numPr>
          <w:ilvl w:val="0"/>
          <w:numId w:val="88"/>
        </w:numPr>
        <w:spacing w:before="60" w:after="0" w:line="240" w:lineRule="auto"/>
        <w:contextualSpacing w:val="0"/>
        <w:jc w:val="both"/>
        <w:outlineLvl w:val="0"/>
        <w:rPr>
          <w:rFonts w:asciiTheme="majorHAnsi" w:hAnsiTheme="majorHAnsi" w:cstheme="majorHAnsi"/>
          <w:b/>
          <w:i/>
          <w:color w:val="44546A" w:themeColor="text2"/>
        </w:rPr>
      </w:pPr>
      <w:bookmarkStart w:id="451" w:name="_Toc141447087"/>
      <w:bookmarkStart w:id="452" w:name="_Toc147414668"/>
      <w:r w:rsidRPr="00DE2B76">
        <w:rPr>
          <w:rFonts w:asciiTheme="majorHAnsi" w:hAnsiTheme="majorHAnsi" w:cstheme="majorHAnsi"/>
          <w:b/>
          <w:bCs/>
          <w:color w:val="44546A" w:themeColor="text2"/>
        </w:rPr>
        <w:t xml:space="preserve">Anexa </w:t>
      </w:r>
      <w:r w:rsidR="009E3727" w:rsidRPr="00DE2B76">
        <w:rPr>
          <w:rFonts w:asciiTheme="majorHAnsi" w:hAnsiTheme="majorHAnsi" w:cstheme="majorHAnsi"/>
          <w:b/>
          <w:bCs/>
          <w:color w:val="44546A" w:themeColor="text2"/>
        </w:rPr>
        <w:t>12</w:t>
      </w:r>
      <w:r w:rsidRPr="00DE2B76">
        <w:rPr>
          <w:rFonts w:asciiTheme="majorHAnsi" w:hAnsiTheme="majorHAnsi" w:cstheme="majorHAnsi"/>
          <w:b/>
          <w:bCs/>
          <w:color w:val="44546A" w:themeColor="text2"/>
        </w:rPr>
        <w:t>: Tabel corelare buget-activități-resurse-rezultate</w:t>
      </w:r>
      <w:bookmarkEnd w:id="451"/>
      <w:bookmarkEnd w:id="452"/>
    </w:p>
    <w:p w14:paraId="3AC8960E" w14:textId="0A68BF21" w:rsidR="00B22328" w:rsidRPr="00DE2B76" w:rsidRDefault="00B22328" w:rsidP="006E78FB">
      <w:pPr>
        <w:pStyle w:val="ListParagraph"/>
        <w:numPr>
          <w:ilvl w:val="0"/>
          <w:numId w:val="88"/>
        </w:numPr>
        <w:spacing w:before="60" w:after="0" w:line="240" w:lineRule="auto"/>
        <w:contextualSpacing w:val="0"/>
        <w:jc w:val="both"/>
        <w:outlineLvl w:val="0"/>
        <w:rPr>
          <w:rFonts w:asciiTheme="majorHAnsi" w:hAnsiTheme="majorHAnsi" w:cstheme="majorHAnsi"/>
          <w:b/>
          <w:bCs/>
          <w:color w:val="44546A" w:themeColor="text2"/>
        </w:rPr>
      </w:pPr>
      <w:bookmarkStart w:id="453" w:name="_Toc147414669"/>
      <w:r w:rsidRPr="00DE2B76">
        <w:rPr>
          <w:rFonts w:asciiTheme="majorHAnsi" w:hAnsiTheme="majorHAnsi" w:cstheme="majorHAnsi"/>
          <w:b/>
          <w:bCs/>
          <w:color w:val="44546A" w:themeColor="text2"/>
        </w:rPr>
        <w:t xml:space="preserve">Anexa </w:t>
      </w:r>
      <w:r w:rsidR="009E3727" w:rsidRPr="00DE2B76">
        <w:rPr>
          <w:rFonts w:asciiTheme="majorHAnsi" w:hAnsiTheme="majorHAnsi" w:cstheme="majorHAnsi"/>
          <w:b/>
          <w:bCs/>
          <w:color w:val="44546A" w:themeColor="text2"/>
        </w:rPr>
        <w:t>13</w:t>
      </w:r>
      <w:r w:rsidRPr="00DE2B76">
        <w:rPr>
          <w:rFonts w:asciiTheme="majorHAnsi" w:hAnsiTheme="majorHAnsi" w:cstheme="majorHAnsi"/>
          <w:b/>
          <w:bCs/>
          <w:color w:val="44546A" w:themeColor="text2"/>
        </w:rPr>
        <w:t>: Lista de proiecte fazate POR</w:t>
      </w:r>
      <w:bookmarkEnd w:id="453"/>
    </w:p>
    <w:p w14:paraId="48052515" w14:textId="4F4FA69A" w:rsidR="006E78FB" w:rsidRPr="00DE2B76" w:rsidRDefault="006E78FB" w:rsidP="00953B56">
      <w:pPr>
        <w:pStyle w:val="ListParagraph"/>
        <w:numPr>
          <w:ilvl w:val="0"/>
          <w:numId w:val="88"/>
        </w:numPr>
        <w:spacing w:before="60" w:after="0" w:line="240" w:lineRule="auto"/>
        <w:contextualSpacing w:val="0"/>
        <w:jc w:val="both"/>
        <w:outlineLvl w:val="0"/>
        <w:rPr>
          <w:rFonts w:asciiTheme="majorHAnsi" w:hAnsiTheme="majorHAnsi" w:cstheme="majorHAnsi"/>
          <w:b/>
          <w:bCs/>
          <w:iCs/>
          <w:color w:val="44546A" w:themeColor="text2"/>
        </w:rPr>
      </w:pPr>
      <w:bookmarkStart w:id="454" w:name="_Toc147414670"/>
      <w:r w:rsidRPr="00DE2B76">
        <w:rPr>
          <w:rFonts w:asciiTheme="majorHAnsi" w:hAnsiTheme="majorHAnsi" w:cstheme="majorHAnsi"/>
          <w:b/>
          <w:bCs/>
          <w:iCs/>
          <w:color w:val="44546A" w:themeColor="text2"/>
        </w:rPr>
        <w:t>Anexa 14: Grila de eligibilitate – contractare</w:t>
      </w:r>
      <w:bookmarkStart w:id="455" w:name="_Toc147414671"/>
      <w:bookmarkEnd w:id="454"/>
      <w:bookmarkEnd w:id="455"/>
    </w:p>
    <w:p w14:paraId="4A5000D9" w14:textId="3C3159D9" w:rsidR="00C85746" w:rsidRPr="00DE2B76" w:rsidRDefault="00C85746" w:rsidP="00C85746">
      <w:pPr>
        <w:pStyle w:val="ListParagraph"/>
        <w:spacing w:before="60" w:after="0" w:line="240" w:lineRule="auto"/>
        <w:ind w:left="360"/>
        <w:contextualSpacing w:val="0"/>
        <w:jc w:val="both"/>
        <w:outlineLvl w:val="0"/>
        <w:rPr>
          <w:rFonts w:asciiTheme="majorHAnsi" w:hAnsiTheme="majorHAnsi" w:cstheme="majorHAnsi"/>
          <w:b/>
          <w:i/>
          <w:color w:val="44546A" w:themeColor="text2"/>
        </w:rPr>
      </w:pPr>
    </w:p>
    <w:sectPr w:rsidR="00C85746" w:rsidRPr="00DE2B76" w:rsidSect="00ED5487">
      <w:headerReference w:type="default" r:id="rId24"/>
      <w:footerReference w:type="default" r:id="rId25"/>
      <w:pgSz w:w="12240" w:h="15840"/>
      <w:pgMar w:top="1276" w:right="1418" w:bottom="1134" w:left="1418" w:header="28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54097A" w14:textId="77777777" w:rsidR="007C1629" w:rsidRPr="00093A27" w:rsidRDefault="007C1629" w:rsidP="00235396">
      <w:pPr>
        <w:spacing w:after="0" w:line="240" w:lineRule="auto"/>
      </w:pPr>
      <w:r w:rsidRPr="00093A27">
        <w:separator/>
      </w:r>
    </w:p>
  </w:endnote>
  <w:endnote w:type="continuationSeparator" w:id="0">
    <w:p w14:paraId="45E41D0E" w14:textId="77777777" w:rsidR="007C1629" w:rsidRPr="00093A27" w:rsidRDefault="007C1629" w:rsidP="00235396">
      <w:pPr>
        <w:spacing w:after="0" w:line="240" w:lineRule="auto"/>
      </w:pPr>
      <w:r w:rsidRPr="00093A2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1653067"/>
      <w:docPartObj>
        <w:docPartGallery w:val="Page Numbers (Bottom of Page)"/>
        <w:docPartUnique/>
      </w:docPartObj>
    </w:sdtPr>
    <w:sdtEndPr>
      <w:rPr>
        <w:rFonts w:cstheme="minorHAnsi"/>
        <w:noProof/>
        <w:color w:val="002060"/>
      </w:rPr>
    </w:sdtEndPr>
    <w:sdtContent>
      <w:p w14:paraId="3ED00458" w14:textId="54BAFE25" w:rsidR="00913D15" w:rsidRPr="00093A27" w:rsidRDefault="00913D15">
        <w:pPr>
          <w:pStyle w:val="Footer"/>
          <w:jc w:val="right"/>
          <w:rPr>
            <w:rFonts w:cstheme="minorHAnsi"/>
            <w:color w:val="002060"/>
          </w:rPr>
        </w:pPr>
        <w:r w:rsidRPr="00093A27">
          <w:rPr>
            <w:rFonts w:cstheme="minorHAnsi"/>
            <w:color w:val="002060"/>
          </w:rPr>
          <w:fldChar w:fldCharType="begin"/>
        </w:r>
        <w:r w:rsidRPr="00093A27">
          <w:rPr>
            <w:rFonts w:cstheme="minorHAnsi"/>
            <w:color w:val="002060"/>
          </w:rPr>
          <w:instrText xml:space="preserve"> PAGE   \* MERGEFORMAT </w:instrText>
        </w:r>
        <w:r w:rsidRPr="00093A27">
          <w:rPr>
            <w:rFonts w:cstheme="minorHAnsi"/>
            <w:color w:val="002060"/>
          </w:rPr>
          <w:fldChar w:fldCharType="separate"/>
        </w:r>
        <w:r w:rsidRPr="00093A27">
          <w:rPr>
            <w:rFonts w:cstheme="minorHAnsi"/>
            <w:noProof/>
            <w:color w:val="002060"/>
          </w:rPr>
          <w:t>2</w:t>
        </w:r>
        <w:r w:rsidRPr="00093A27">
          <w:rPr>
            <w:rFonts w:cstheme="minorHAnsi"/>
            <w:noProof/>
            <w:color w:val="002060"/>
          </w:rPr>
          <w:fldChar w:fldCharType="end"/>
        </w:r>
      </w:p>
    </w:sdtContent>
  </w:sdt>
  <w:p w14:paraId="56ABB02C" w14:textId="77777777" w:rsidR="00B558B3" w:rsidRPr="00093A27" w:rsidRDefault="00B558B3">
    <w:pPr>
      <w:pStyle w:val="Footer"/>
      <w:rPr>
        <w:rFonts w:cstheme="minorHAnsi"/>
        <w:color w:val="00206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1E185" w14:textId="77777777" w:rsidR="007C1629" w:rsidRPr="00093A27" w:rsidRDefault="007C1629" w:rsidP="00235396">
      <w:pPr>
        <w:spacing w:after="0" w:line="240" w:lineRule="auto"/>
      </w:pPr>
      <w:r w:rsidRPr="00093A27">
        <w:separator/>
      </w:r>
    </w:p>
  </w:footnote>
  <w:footnote w:type="continuationSeparator" w:id="0">
    <w:p w14:paraId="2F2852EC" w14:textId="77777777" w:rsidR="007C1629" w:rsidRPr="00093A27" w:rsidRDefault="007C1629" w:rsidP="00235396">
      <w:pPr>
        <w:spacing w:after="0" w:line="240" w:lineRule="auto"/>
      </w:pPr>
      <w:r w:rsidRPr="00093A27">
        <w:continuationSeparator/>
      </w:r>
    </w:p>
  </w:footnote>
  <w:footnote w:id="1">
    <w:p w14:paraId="56F3E49C" w14:textId="77777777" w:rsidR="00F02AD8" w:rsidRPr="006E78FB" w:rsidRDefault="00F02AD8" w:rsidP="00F02AD8">
      <w:pPr>
        <w:pStyle w:val="FootnoteText"/>
        <w:spacing w:before="60"/>
        <w:jc w:val="both"/>
        <w:rPr>
          <w:sz w:val="18"/>
          <w:szCs w:val="18"/>
          <w:lang w:val="ro-RO"/>
        </w:rPr>
      </w:pPr>
      <w:r w:rsidRPr="006E78FB">
        <w:rPr>
          <w:rStyle w:val="FootnoteReference"/>
          <w:color w:val="002060"/>
          <w:sz w:val="18"/>
          <w:szCs w:val="18"/>
          <w:lang w:val="ro-RO"/>
        </w:rPr>
        <w:footnoteRef/>
      </w:r>
      <w:r w:rsidRPr="006E78FB">
        <w:rPr>
          <w:color w:val="002060"/>
          <w:sz w:val="18"/>
          <w:szCs w:val="18"/>
          <w:lang w:val="ro-RO"/>
        </w:rPr>
        <w:t xml:space="preserve"> variantele publicate în consultare publică pot fi regăsite la adresa https://www.ms.ro/ro/informatii-de-interes-public/noutati/</w:t>
      </w:r>
    </w:p>
  </w:footnote>
  <w:footnote w:id="2">
    <w:p w14:paraId="41C69889" w14:textId="77777777" w:rsidR="00524093" w:rsidRPr="00093A27" w:rsidRDefault="00524093" w:rsidP="00440FF7">
      <w:pPr>
        <w:pStyle w:val="FootnoteText"/>
        <w:jc w:val="both"/>
        <w:rPr>
          <w:color w:val="002060"/>
          <w:sz w:val="18"/>
          <w:szCs w:val="18"/>
          <w:lang w:val="ro-RO"/>
        </w:rPr>
      </w:pPr>
      <w:r w:rsidRPr="00093A27">
        <w:rPr>
          <w:rStyle w:val="FootnoteReference"/>
          <w:color w:val="002060"/>
          <w:sz w:val="18"/>
          <w:szCs w:val="18"/>
          <w:lang w:val="ro-RO"/>
        </w:rPr>
        <w:footnoteRef/>
      </w:r>
      <w:r w:rsidRPr="00093A27">
        <w:rPr>
          <w:color w:val="002060"/>
          <w:sz w:val="18"/>
          <w:szCs w:val="18"/>
          <w:lang w:val="ro-RO"/>
        </w:rPr>
        <w:t xml:space="preserve"> Proiectele care se limitează la eficiența energetică sau la dotări nu sunt eligibile.</w:t>
      </w:r>
    </w:p>
  </w:footnote>
  <w:footnote w:id="3">
    <w:p w14:paraId="08709FE9" w14:textId="39954A54" w:rsidR="002101AE" w:rsidRPr="00093A27" w:rsidRDefault="002101AE" w:rsidP="00440FF7">
      <w:pPr>
        <w:pStyle w:val="FootnoteText"/>
        <w:jc w:val="both"/>
        <w:rPr>
          <w:sz w:val="18"/>
          <w:szCs w:val="18"/>
          <w:lang w:val="ro-RO"/>
        </w:rPr>
      </w:pPr>
      <w:r w:rsidRPr="006E78FB">
        <w:rPr>
          <w:rStyle w:val="FootnoteReference"/>
          <w:color w:val="002060"/>
          <w:sz w:val="18"/>
          <w:szCs w:val="18"/>
          <w:lang w:val="ro-RO"/>
        </w:rPr>
        <w:footnoteRef/>
      </w:r>
      <w:r w:rsidRPr="00093A27">
        <w:rPr>
          <w:color w:val="002060"/>
          <w:sz w:val="18"/>
          <w:szCs w:val="18"/>
          <w:lang w:val="ro-RO"/>
        </w:rPr>
        <w:t xml:space="preserve"> </w:t>
      </w:r>
      <w:r w:rsidR="00371BD9" w:rsidRPr="00093A27">
        <w:rPr>
          <w:color w:val="002060"/>
          <w:sz w:val="18"/>
          <w:szCs w:val="18"/>
          <w:lang w:val="ro-RO"/>
        </w:rPr>
        <w:t>E</w:t>
      </w:r>
      <w:r w:rsidRPr="00093A27">
        <w:rPr>
          <w:color w:val="002060"/>
          <w:sz w:val="18"/>
          <w:szCs w:val="18"/>
          <w:lang w:val="ro-RO"/>
        </w:rPr>
        <w:t>chipamente</w:t>
      </w:r>
      <w:r w:rsidR="00371BD9" w:rsidRPr="00093A27">
        <w:rPr>
          <w:color w:val="002060"/>
          <w:sz w:val="18"/>
          <w:szCs w:val="18"/>
          <w:lang w:val="ro-RO"/>
        </w:rPr>
        <w:t>le</w:t>
      </w:r>
      <w:r w:rsidRPr="00093A27">
        <w:rPr>
          <w:color w:val="002060"/>
          <w:sz w:val="18"/>
          <w:szCs w:val="18"/>
          <w:lang w:val="ro-RO"/>
        </w:rPr>
        <w:t xml:space="preserve"> de funcționare (ex. centrală termică, echipamente de accesibilizare persoane cu dizabilități, lifturi etc</w:t>
      </w:r>
      <w:r w:rsidR="00263C0F" w:rsidRPr="00093A27">
        <w:rPr>
          <w:color w:val="002060"/>
          <w:sz w:val="18"/>
          <w:szCs w:val="18"/>
          <w:lang w:val="ro-RO"/>
        </w:rPr>
        <w:t>.</w:t>
      </w:r>
      <w:r w:rsidRPr="00093A27">
        <w:rPr>
          <w:color w:val="002060"/>
          <w:sz w:val="18"/>
          <w:szCs w:val="18"/>
          <w:lang w:val="ro-RO"/>
        </w:rPr>
        <w:t xml:space="preserve">) vor fi incluse în valoarea investiției de bază </w:t>
      </w:r>
      <w:r w:rsidR="00263C0F" w:rsidRPr="00093A27">
        <w:rPr>
          <w:color w:val="002060"/>
          <w:sz w:val="18"/>
          <w:szCs w:val="18"/>
          <w:lang w:val="ro-RO"/>
        </w:rPr>
        <w:t>–</w:t>
      </w:r>
      <w:r w:rsidRPr="00093A27">
        <w:rPr>
          <w:color w:val="002060"/>
          <w:sz w:val="18"/>
          <w:szCs w:val="18"/>
          <w:lang w:val="ro-RO"/>
        </w:rPr>
        <w:t xml:space="preserve"> construcție</w:t>
      </w:r>
      <w:r w:rsidR="00263C0F" w:rsidRPr="00093A27">
        <w:rPr>
          <w:color w:val="002060"/>
          <w:sz w:val="18"/>
          <w:szCs w:val="18"/>
          <w:lang w:val="ro-RO"/>
        </w:rPr>
        <w:t>.</w:t>
      </w:r>
    </w:p>
  </w:footnote>
  <w:footnote w:id="4">
    <w:p w14:paraId="0C43C990" w14:textId="77777777" w:rsidR="00A25BFE" w:rsidRPr="00093A27" w:rsidRDefault="00A25BFE" w:rsidP="00A25BFE">
      <w:pPr>
        <w:pStyle w:val="FootnoteText"/>
        <w:rPr>
          <w:color w:val="002060"/>
          <w:sz w:val="18"/>
          <w:szCs w:val="18"/>
          <w:lang w:val="ro-RO"/>
        </w:rPr>
      </w:pPr>
      <w:r w:rsidRPr="006E78FB">
        <w:rPr>
          <w:rStyle w:val="FootnoteReference"/>
          <w:color w:val="002060"/>
          <w:sz w:val="18"/>
          <w:szCs w:val="18"/>
          <w:lang w:val="ro-RO"/>
        </w:rPr>
        <w:footnoteRef/>
      </w:r>
      <w:r w:rsidRPr="00093A27">
        <w:rPr>
          <w:color w:val="002060"/>
          <w:sz w:val="18"/>
          <w:szCs w:val="18"/>
          <w:lang w:val="ro-RO"/>
        </w:rPr>
        <w:t xml:space="preserve"> Au rol de exemplificare, nu au rol exhaustiv</w:t>
      </w:r>
    </w:p>
  </w:footnote>
  <w:footnote w:id="5">
    <w:p w14:paraId="1F984334" w14:textId="77777777" w:rsidR="00A25BFE" w:rsidRPr="00093A27" w:rsidRDefault="00A25BFE" w:rsidP="00A25BFE">
      <w:pPr>
        <w:pStyle w:val="FootnoteText"/>
        <w:rPr>
          <w:lang w:val="ro-RO"/>
        </w:rPr>
      </w:pPr>
      <w:r w:rsidRPr="006E78FB">
        <w:rPr>
          <w:rStyle w:val="FootnoteReference"/>
          <w:color w:val="002060"/>
          <w:sz w:val="18"/>
          <w:szCs w:val="18"/>
          <w:lang w:val="ro-RO"/>
        </w:rPr>
        <w:footnoteRef/>
      </w:r>
      <w:r w:rsidRPr="00093A27">
        <w:rPr>
          <w:color w:val="002060"/>
          <w:sz w:val="18"/>
          <w:szCs w:val="18"/>
          <w:lang w:val="ro-RO"/>
        </w:rPr>
        <w:t xml:space="preserve"> Cheltuielile pentru organizarea procedurilor de achiziție vor fi conform capitolului 3, subcapitolul 3.6.</w:t>
      </w:r>
    </w:p>
  </w:footnote>
  <w:footnote w:id="6">
    <w:p w14:paraId="4262C318" w14:textId="77777777" w:rsidR="00C74987" w:rsidRPr="00093A27" w:rsidRDefault="00C74987" w:rsidP="00C74987">
      <w:pPr>
        <w:pStyle w:val="FootnoteText"/>
        <w:rPr>
          <w:rFonts w:cstheme="minorHAnsi"/>
          <w:color w:val="002060"/>
          <w:sz w:val="18"/>
          <w:szCs w:val="18"/>
          <w:lang w:val="ro-RO"/>
        </w:rPr>
      </w:pPr>
      <w:r w:rsidRPr="00093A27">
        <w:rPr>
          <w:rStyle w:val="FootnoteReference"/>
          <w:rFonts w:cstheme="minorHAnsi"/>
          <w:color w:val="002060"/>
          <w:sz w:val="18"/>
          <w:szCs w:val="18"/>
          <w:lang w:val="ro-RO"/>
        </w:rPr>
        <w:footnoteRef/>
      </w:r>
      <w:r w:rsidRPr="00093A27">
        <w:rPr>
          <w:rFonts w:cstheme="minorHAnsi"/>
          <w:color w:val="002060"/>
          <w:sz w:val="18"/>
          <w:szCs w:val="18"/>
          <w:lang w:val="ro-RO"/>
        </w:rPr>
        <w:t xml:space="preserve"> Contribuția din bugetul de stat poate fi asigurată parțial prin împrumut contractat cu instituțiile financiare internaționale</w:t>
      </w:r>
      <w:r w:rsidRPr="00093A27">
        <w:rPr>
          <w:rFonts w:cstheme="minorHAnsi"/>
          <w:b/>
          <w:bCs/>
          <w:color w:val="002060"/>
          <w:sz w:val="18"/>
          <w:szCs w:val="18"/>
          <w:lang w:val="ro-RO"/>
        </w:rPr>
        <w:t xml:space="preserve"> </w:t>
      </w:r>
    </w:p>
  </w:footnote>
  <w:footnote w:id="7">
    <w:p w14:paraId="5BB1F8A0" w14:textId="0F28B8BC" w:rsidR="009533DC" w:rsidRPr="006E78FB" w:rsidRDefault="009533DC">
      <w:pPr>
        <w:pStyle w:val="FootnoteText"/>
        <w:rPr>
          <w:sz w:val="18"/>
          <w:szCs w:val="18"/>
          <w:lang w:val="ro-RO"/>
        </w:rPr>
      </w:pPr>
      <w:r w:rsidRPr="006E78FB">
        <w:rPr>
          <w:rStyle w:val="FootnoteReference"/>
          <w:sz w:val="18"/>
          <w:szCs w:val="18"/>
          <w:lang w:val="ro-RO"/>
        </w:rPr>
        <w:footnoteRef/>
      </w:r>
      <w:r w:rsidRPr="006E78FB">
        <w:rPr>
          <w:sz w:val="18"/>
          <w:szCs w:val="18"/>
          <w:lang w:val="ro-RO"/>
        </w:rPr>
        <w:t xml:space="preserve"> </w:t>
      </w:r>
      <w:r w:rsidRPr="006E78FB">
        <w:rPr>
          <w:rFonts w:cstheme="minorHAnsi"/>
          <w:color w:val="002060"/>
          <w:sz w:val="18"/>
          <w:szCs w:val="18"/>
          <w:lang w:val="ro-RO"/>
        </w:rPr>
        <w:t xml:space="preserve">Conform </w:t>
      </w:r>
      <w:r w:rsidR="0039083C" w:rsidRPr="006E78FB">
        <w:rPr>
          <w:rFonts w:cstheme="minorHAnsi"/>
          <w:color w:val="002060"/>
          <w:sz w:val="18"/>
          <w:szCs w:val="18"/>
          <w:lang w:val="ro-RO"/>
        </w:rPr>
        <w:t xml:space="preserve">definiției din </w:t>
      </w:r>
      <w:r w:rsidRPr="006E78FB">
        <w:rPr>
          <w:rFonts w:cstheme="minorHAnsi"/>
          <w:color w:val="002060"/>
          <w:sz w:val="18"/>
          <w:szCs w:val="18"/>
          <w:lang w:val="ro-RO"/>
        </w:rPr>
        <w:t>OUG nr. 23/2023</w:t>
      </w:r>
      <w:r w:rsidR="0039083C" w:rsidRPr="006E78FB">
        <w:rPr>
          <w:rFonts w:cstheme="minorHAnsi"/>
          <w:color w:val="002060"/>
          <w:sz w:val="18"/>
          <w:szCs w:val="18"/>
          <w:lang w:val="ro-RO"/>
        </w:rPr>
        <w:t xml:space="preserve"> privind instituirea unor măsuri de simplificare și digitalizare pentru gestionarea fondurilor europene aferente Politicii de coeziune 2021-2027</w:t>
      </w:r>
      <w:r w:rsidRPr="006E78FB">
        <w:rPr>
          <w:rFonts w:cstheme="minorHAnsi"/>
          <w:color w:val="002060"/>
          <w:sz w:val="18"/>
          <w:szCs w:val="18"/>
          <w:lang w:val="ro-RO"/>
        </w:rPr>
        <w:t>, art 2</w:t>
      </w:r>
      <w:r w:rsidR="0039083C" w:rsidRPr="006E78FB">
        <w:rPr>
          <w:rFonts w:cstheme="minorHAnsi"/>
          <w:color w:val="002060"/>
          <w:sz w:val="18"/>
          <w:szCs w:val="18"/>
          <w:lang w:val="ro-RO"/>
        </w:rPr>
        <w:t>.</w:t>
      </w:r>
    </w:p>
  </w:footnote>
  <w:footnote w:id="8">
    <w:p w14:paraId="35A5A8FD" w14:textId="77777777" w:rsidR="009C2CB6" w:rsidRPr="006E78FB" w:rsidRDefault="009C2CB6" w:rsidP="009C2CB6">
      <w:pPr>
        <w:pStyle w:val="FootnoteText"/>
        <w:jc w:val="both"/>
        <w:rPr>
          <w:lang w:val="ro-RO"/>
        </w:rPr>
      </w:pPr>
      <w:r w:rsidRPr="006E78FB">
        <w:rPr>
          <w:rStyle w:val="FootnoteReference"/>
          <w:lang w:val="ro-RO"/>
        </w:rPr>
        <w:footnoteRef/>
      </w:r>
      <w:r w:rsidRPr="006E78FB">
        <w:rPr>
          <w:lang w:val="ro-RO"/>
        </w:rPr>
        <w:t xml:space="preserve"> </w:t>
      </w:r>
      <w:r w:rsidRPr="006E78FB">
        <w:rPr>
          <w:sz w:val="16"/>
          <w:szCs w:val="16"/>
          <w:lang w:val="ro-RO"/>
        </w:rPr>
        <w:t>,, (1) Persoanele fizice sau juridice care participă direct în procesul de verificare/evaluare a cererilor de finanţare nu pot fi solicitanţi şi/sau nu pot acorda servicii de consultanţă unui solicitant.”</w:t>
      </w:r>
    </w:p>
  </w:footnote>
  <w:footnote w:id="9">
    <w:p w14:paraId="2F50CEBF" w14:textId="77777777" w:rsidR="009C2CB6" w:rsidRPr="006E78FB" w:rsidRDefault="009C2CB6" w:rsidP="009C2CB6">
      <w:pPr>
        <w:pStyle w:val="FootnoteText"/>
        <w:jc w:val="both"/>
        <w:rPr>
          <w:sz w:val="16"/>
          <w:szCs w:val="16"/>
          <w:lang w:val="ro-RO"/>
        </w:rPr>
      </w:pPr>
      <w:r w:rsidRPr="006E78FB">
        <w:rPr>
          <w:rStyle w:val="FootnoteReference"/>
          <w:lang w:val="ro-RO"/>
        </w:rPr>
        <w:footnoteRef/>
      </w:r>
      <w:r w:rsidRPr="006E78FB">
        <w:rPr>
          <w:lang w:val="ro-RO"/>
        </w:rPr>
        <w:t xml:space="preserve"> ,,(</w:t>
      </w:r>
      <w:r w:rsidRPr="006E78FB">
        <w:rPr>
          <w:sz w:val="16"/>
          <w:szCs w:val="16"/>
          <w:lang w:val="ro-RO"/>
        </w:rPr>
        <w:t>1) Beneficiarii persoane fizice/juridice de drept privat nu au dreptul de a angaja persoane fizice sau juridice care au fost implicate în procesul de verificare/evaluare a cererilor de finanţare în cadrul procedurii de selecţie pe parcursul unei perioade de cel puţin 12 luni de la semnarea contractului de finanţare”.</w:t>
      </w:r>
    </w:p>
  </w:footnote>
  <w:footnote w:id="10">
    <w:p w14:paraId="4A185140" w14:textId="77777777" w:rsidR="009C2CB6" w:rsidRPr="006E78FB" w:rsidRDefault="009C2CB6" w:rsidP="009C2CB6">
      <w:pPr>
        <w:pStyle w:val="FootnoteText"/>
        <w:jc w:val="both"/>
        <w:rPr>
          <w:sz w:val="16"/>
          <w:szCs w:val="16"/>
          <w:lang w:val="ro-RO"/>
        </w:rPr>
      </w:pPr>
      <w:r w:rsidRPr="006E78FB">
        <w:rPr>
          <w:rStyle w:val="FootnoteReference"/>
          <w:lang w:val="ro-RO"/>
        </w:rPr>
        <w:footnoteRef/>
      </w:r>
      <w:r w:rsidRPr="006E78FB">
        <w:rPr>
          <w:lang w:val="ro-RO"/>
        </w:rPr>
        <w:t xml:space="preserve"> </w:t>
      </w:r>
      <w:r w:rsidRPr="006E78FB">
        <w:rPr>
          <w:sz w:val="16"/>
          <w:szCs w:val="16"/>
          <w:lang w:val="ro-RO"/>
        </w:rPr>
        <w:t>,,(1) Dispoziţiile prezentei secţiuni se completează corespunzător cu prevederile legislaţiei naţionale referitoare la conflictul de interese.”</w:t>
      </w:r>
    </w:p>
  </w:footnote>
  <w:footnote w:id="11">
    <w:p w14:paraId="2DE5B6B2" w14:textId="77777777" w:rsidR="00DC29C3" w:rsidRPr="00FC3C24" w:rsidRDefault="00DC29C3" w:rsidP="00FC3C24">
      <w:pPr>
        <w:pStyle w:val="FootnoteText"/>
        <w:ind w:left="-284"/>
        <w:rPr>
          <w:rFonts w:cstheme="minorHAnsi"/>
          <w:sz w:val="18"/>
          <w:szCs w:val="18"/>
          <w:lang w:val="ro-RO"/>
        </w:rPr>
      </w:pPr>
      <w:r w:rsidRPr="00093A27">
        <w:rPr>
          <w:rFonts w:eastAsia="Times New Roman" w:cstheme="minorHAnsi"/>
          <w:iCs/>
          <w:color w:val="002060"/>
          <w:sz w:val="18"/>
          <w:szCs w:val="18"/>
          <w:vertAlign w:val="superscript"/>
          <w:lang w:val="ro-RO"/>
        </w:rPr>
        <w:footnoteRef/>
      </w:r>
      <w:r w:rsidRPr="00093A27">
        <w:rPr>
          <w:rFonts w:eastAsia="Times New Roman" w:cstheme="minorHAnsi"/>
          <w:iCs/>
          <w:color w:val="002060"/>
          <w:sz w:val="18"/>
          <w:szCs w:val="18"/>
          <w:lang w:val="ro-RO"/>
        </w:rPr>
        <w:t xml:space="preserve"> Nu au caracter exhaustiv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B2A8" w14:textId="46376A48" w:rsidR="00162FEE" w:rsidRPr="00093A27" w:rsidRDefault="00162FEE">
    <w:pPr>
      <w:pStyle w:val="Header"/>
    </w:pPr>
    <w:r w:rsidRPr="00093A27">
      <w:rPr>
        <w:noProof/>
      </w:rPr>
      <w:drawing>
        <wp:inline distT="0" distB="0" distL="0" distR="0" wp14:anchorId="56F5367A" wp14:editId="1837DCDC">
          <wp:extent cx="4287328" cy="702798"/>
          <wp:effectExtent l="0" t="0" r="0" b="2540"/>
          <wp:docPr id="1117533403" name="Picture 111753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335029" cy="710617"/>
                  </a:xfrm>
                  <a:prstGeom prst="rect">
                    <a:avLst/>
                  </a:prstGeom>
                </pic:spPr>
              </pic:pic>
            </a:graphicData>
          </a:graphic>
        </wp:inline>
      </w:drawing>
    </w:r>
  </w:p>
  <w:p w14:paraId="58227159" w14:textId="77777777" w:rsidR="00162FEE" w:rsidRPr="00093A27" w:rsidRDefault="00162F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864FAC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8"/>
    <w:multiLevelType w:val="hybridMultilevel"/>
    <w:tmpl w:val="00000008"/>
    <w:lvl w:ilvl="0" w:tplc="9E3C1166">
      <w:start w:val="1"/>
      <w:numFmt w:val="bullet"/>
      <w:lvlText w:val=""/>
      <w:lvlJc w:val="left"/>
      <w:pPr>
        <w:ind w:left="720" w:hanging="360"/>
      </w:pPr>
      <w:rPr>
        <w:rFonts w:ascii="Symbol" w:hAnsi="Symbol"/>
      </w:rPr>
    </w:lvl>
    <w:lvl w:ilvl="1" w:tplc="ED5A578E">
      <w:start w:val="1"/>
      <w:numFmt w:val="bullet"/>
      <w:lvlText w:val="o"/>
      <w:lvlJc w:val="left"/>
      <w:pPr>
        <w:tabs>
          <w:tab w:val="num" w:pos="1440"/>
        </w:tabs>
        <w:ind w:left="1440" w:hanging="360"/>
      </w:pPr>
      <w:rPr>
        <w:rFonts w:ascii="Courier New" w:hAnsi="Courier New"/>
      </w:rPr>
    </w:lvl>
    <w:lvl w:ilvl="2" w:tplc="71E82FBA">
      <w:start w:val="1"/>
      <w:numFmt w:val="bullet"/>
      <w:lvlText w:val=""/>
      <w:lvlJc w:val="left"/>
      <w:pPr>
        <w:tabs>
          <w:tab w:val="num" w:pos="2160"/>
        </w:tabs>
        <w:ind w:left="2160" w:hanging="360"/>
      </w:pPr>
      <w:rPr>
        <w:rFonts w:ascii="Wingdings" w:hAnsi="Wingdings"/>
      </w:rPr>
    </w:lvl>
    <w:lvl w:ilvl="3" w:tplc="55D67058">
      <w:start w:val="1"/>
      <w:numFmt w:val="bullet"/>
      <w:lvlText w:val=""/>
      <w:lvlJc w:val="left"/>
      <w:pPr>
        <w:tabs>
          <w:tab w:val="num" w:pos="2880"/>
        </w:tabs>
        <w:ind w:left="2880" w:hanging="360"/>
      </w:pPr>
      <w:rPr>
        <w:rFonts w:ascii="Symbol" w:hAnsi="Symbol"/>
      </w:rPr>
    </w:lvl>
    <w:lvl w:ilvl="4" w:tplc="3E6293BC">
      <w:start w:val="1"/>
      <w:numFmt w:val="bullet"/>
      <w:lvlText w:val="o"/>
      <w:lvlJc w:val="left"/>
      <w:pPr>
        <w:tabs>
          <w:tab w:val="num" w:pos="3600"/>
        </w:tabs>
        <w:ind w:left="3600" w:hanging="360"/>
      </w:pPr>
      <w:rPr>
        <w:rFonts w:ascii="Courier New" w:hAnsi="Courier New"/>
      </w:rPr>
    </w:lvl>
    <w:lvl w:ilvl="5" w:tplc="08CE01A8">
      <w:start w:val="1"/>
      <w:numFmt w:val="bullet"/>
      <w:lvlText w:val=""/>
      <w:lvlJc w:val="left"/>
      <w:pPr>
        <w:tabs>
          <w:tab w:val="num" w:pos="4320"/>
        </w:tabs>
        <w:ind w:left="4320" w:hanging="360"/>
      </w:pPr>
      <w:rPr>
        <w:rFonts w:ascii="Wingdings" w:hAnsi="Wingdings"/>
      </w:rPr>
    </w:lvl>
    <w:lvl w:ilvl="6" w:tplc="D95894C8">
      <w:start w:val="1"/>
      <w:numFmt w:val="bullet"/>
      <w:lvlText w:val=""/>
      <w:lvlJc w:val="left"/>
      <w:pPr>
        <w:tabs>
          <w:tab w:val="num" w:pos="5040"/>
        </w:tabs>
        <w:ind w:left="5040" w:hanging="360"/>
      </w:pPr>
      <w:rPr>
        <w:rFonts w:ascii="Symbol" w:hAnsi="Symbol"/>
      </w:rPr>
    </w:lvl>
    <w:lvl w:ilvl="7" w:tplc="6A442198">
      <w:start w:val="1"/>
      <w:numFmt w:val="bullet"/>
      <w:lvlText w:val="o"/>
      <w:lvlJc w:val="left"/>
      <w:pPr>
        <w:tabs>
          <w:tab w:val="num" w:pos="5760"/>
        </w:tabs>
        <w:ind w:left="5760" w:hanging="360"/>
      </w:pPr>
      <w:rPr>
        <w:rFonts w:ascii="Courier New" w:hAnsi="Courier New"/>
      </w:rPr>
    </w:lvl>
    <w:lvl w:ilvl="8" w:tplc="49B86FD6">
      <w:start w:val="1"/>
      <w:numFmt w:val="bullet"/>
      <w:lvlText w:val=""/>
      <w:lvlJc w:val="left"/>
      <w:pPr>
        <w:tabs>
          <w:tab w:val="num" w:pos="6480"/>
        </w:tabs>
        <w:ind w:left="6480" w:hanging="360"/>
      </w:pPr>
      <w:rPr>
        <w:rFonts w:ascii="Wingdings" w:hAnsi="Wingdings"/>
      </w:rPr>
    </w:lvl>
  </w:abstractNum>
  <w:abstractNum w:abstractNumId="2" w15:restartNumberingAfterBreak="0">
    <w:nsid w:val="00000012"/>
    <w:multiLevelType w:val="hybridMultilevel"/>
    <w:tmpl w:val="00000012"/>
    <w:lvl w:ilvl="0" w:tplc="43AC85D4">
      <w:start w:val="1"/>
      <w:numFmt w:val="bullet"/>
      <w:lvlText w:val=""/>
      <w:lvlJc w:val="left"/>
      <w:pPr>
        <w:ind w:left="720" w:hanging="360"/>
      </w:pPr>
      <w:rPr>
        <w:rFonts w:ascii="Symbol" w:hAnsi="Symbol"/>
      </w:rPr>
    </w:lvl>
    <w:lvl w:ilvl="1" w:tplc="B82017A8">
      <w:start w:val="1"/>
      <w:numFmt w:val="bullet"/>
      <w:lvlText w:val="o"/>
      <w:lvlJc w:val="left"/>
      <w:pPr>
        <w:tabs>
          <w:tab w:val="num" w:pos="1440"/>
        </w:tabs>
        <w:ind w:left="1440" w:hanging="360"/>
      </w:pPr>
      <w:rPr>
        <w:rFonts w:ascii="Courier New" w:hAnsi="Courier New"/>
      </w:rPr>
    </w:lvl>
    <w:lvl w:ilvl="2" w:tplc="E160AAC0">
      <w:start w:val="1"/>
      <w:numFmt w:val="bullet"/>
      <w:lvlText w:val=""/>
      <w:lvlJc w:val="left"/>
      <w:pPr>
        <w:tabs>
          <w:tab w:val="num" w:pos="2160"/>
        </w:tabs>
        <w:ind w:left="2160" w:hanging="360"/>
      </w:pPr>
      <w:rPr>
        <w:rFonts w:ascii="Wingdings" w:hAnsi="Wingdings"/>
      </w:rPr>
    </w:lvl>
    <w:lvl w:ilvl="3" w:tplc="39D0672A">
      <w:start w:val="1"/>
      <w:numFmt w:val="bullet"/>
      <w:lvlText w:val=""/>
      <w:lvlJc w:val="left"/>
      <w:pPr>
        <w:tabs>
          <w:tab w:val="num" w:pos="2880"/>
        </w:tabs>
        <w:ind w:left="2880" w:hanging="360"/>
      </w:pPr>
      <w:rPr>
        <w:rFonts w:ascii="Symbol" w:hAnsi="Symbol"/>
      </w:rPr>
    </w:lvl>
    <w:lvl w:ilvl="4" w:tplc="3408710C">
      <w:start w:val="1"/>
      <w:numFmt w:val="bullet"/>
      <w:lvlText w:val="o"/>
      <w:lvlJc w:val="left"/>
      <w:pPr>
        <w:tabs>
          <w:tab w:val="num" w:pos="3600"/>
        </w:tabs>
        <w:ind w:left="3600" w:hanging="360"/>
      </w:pPr>
      <w:rPr>
        <w:rFonts w:ascii="Courier New" w:hAnsi="Courier New"/>
      </w:rPr>
    </w:lvl>
    <w:lvl w:ilvl="5" w:tplc="4A9CD04A">
      <w:start w:val="1"/>
      <w:numFmt w:val="bullet"/>
      <w:lvlText w:val=""/>
      <w:lvlJc w:val="left"/>
      <w:pPr>
        <w:tabs>
          <w:tab w:val="num" w:pos="4320"/>
        </w:tabs>
        <w:ind w:left="4320" w:hanging="360"/>
      </w:pPr>
      <w:rPr>
        <w:rFonts w:ascii="Wingdings" w:hAnsi="Wingdings"/>
      </w:rPr>
    </w:lvl>
    <w:lvl w:ilvl="6" w:tplc="33F23556">
      <w:start w:val="1"/>
      <w:numFmt w:val="bullet"/>
      <w:lvlText w:val=""/>
      <w:lvlJc w:val="left"/>
      <w:pPr>
        <w:tabs>
          <w:tab w:val="num" w:pos="5040"/>
        </w:tabs>
        <w:ind w:left="5040" w:hanging="360"/>
      </w:pPr>
      <w:rPr>
        <w:rFonts w:ascii="Symbol" w:hAnsi="Symbol"/>
      </w:rPr>
    </w:lvl>
    <w:lvl w:ilvl="7" w:tplc="B12EB7E2">
      <w:start w:val="1"/>
      <w:numFmt w:val="bullet"/>
      <w:lvlText w:val="o"/>
      <w:lvlJc w:val="left"/>
      <w:pPr>
        <w:tabs>
          <w:tab w:val="num" w:pos="5760"/>
        </w:tabs>
        <w:ind w:left="5760" w:hanging="360"/>
      </w:pPr>
      <w:rPr>
        <w:rFonts w:ascii="Courier New" w:hAnsi="Courier New"/>
      </w:rPr>
    </w:lvl>
    <w:lvl w:ilvl="8" w:tplc="D23857D8">
      <w:start w:val="1"/>
      <w:numFmt w:val="bullet"/>
      <w:lvlText w:val=""/>
      <w:lvlJc w:val="left"/>
      <w:pPr>
        <w:tabs>
          <w:tab w:val="num" w:pos="6480"/>
        </w:tabs>
        <w:ind w:left="6480" w:hanging="360"/>
      </w:pPr>
      <w:rPr>
        <w:rFonts w:ascii="Wingdings" w:hAnsi="Wingdings"/>
      </w:rPr>
    </w:lvl>
  </w:abstractNum>
  <w:abstractNum w:abstractNumId="3" w15:restartNumberingAfterBreak="0">
    <w:nsid w:val="00000021"/>
    <w:multiLevelType w:val="hybridMultilevel"/>
    <w:tmpl w:val="00000021"/>
    <w:lvl w:ilvl="0" w:tplc="63B22EB0">
      <w:start w:val="1"/>
      <w:numFmt w:val="bullet"/>
      <w:lvlText w:val=""/>
      <w:lvlJc w:val="left"/>
      <w:pPr>
        <w:ind w:left="720" w:hanging="360"/>
      </w:pPr>
      <w:rPr>
        <w:rFonts w:ascii="Symbol" w:hAnsi="Symbol"/>
      </w:rPr>
    </w:lvl>
    <w:lvl w:ilvl="1" w:tplc="A3A8E2D6">
      <w:start w:val="1"/>
      <w:numFmt w:val="bullet"/>
      <w:lvlText w:val="o"/>
      <w:lvlJc w:val="left"/>
      <w:pPr>
        <w:tabs>
          <w:tab w:val="num" w:pos="1440"/>
        </w:tabs>
        <w:ind w:left="1440" w:hanging="360"/>
      </w:pPr>
      <w:rPr>
        <w:rFonts w:ascii="Courier New" w:hAnsi="Courier New"/>
      </w:rPr>
    </w:lvl>
    <w:lvl w:ilvl="2" w:tplc="A9F005A4">
      <w:start w:val="1"/>
      <w:numFmt w:val="bullet"/>
      <w:lvlText w:val=""/>
      <w:lvlJc w:val="left"/>
      <w:pPr>
        <w:tabs>
          <w:tab w:val="num" w:pos="2160"/>
        </w:tabs>
        <w:ind w:left="2160" w:hanging="360"/>
      </w:pPr>
      <w:rPr>
        <w:rFonts w:ascii="Wingdings" w:hAnsi="Wingdings"/>
      </w:rPr>
    </w:lvl>
    <w:lvl w:ilvl="3" w:tplc="B06CA61A">
      <w:start w:val="1"/>
      <w:numFmt w:val="bullet"/>
      <w:lvlText w:val=""/>
      <w:lvlJc w:val="left"/>
      <w:pPr>
        <w:tabs>
          <w:tab w:val="num" w:pos="2880"/>
        </w:tabs>
        <w:ind w:left="2880" w:hanging="360"/>
      </w:pPr>
      <w:rPr>
        <w:rFonts w:ascii="Symbol" w:hAnsi="Symbol"/>
      </w:rPr>
    </w:lvl>
    <w:lvl w:ilvl="4" w:tplc="C798A804">
      <w:start w:val="1"/>
      <w:numFmt w:val="bullet"/>
      <w:lvlText w:val="o"/>
      <w:lvlJc w:val="left"/>
      <w:pPr>
        <w:tabs>
          <w:tab w:val="num" w:pos="3600"/>
        </w:tabs>
        <w:ind w:left="3600" w:hanging="360"/>
      </w:pPr>
      <w:rPr>
        <w:rFonts w:ascii="Courier New" w:hAnsi="Courier New"/>
      </w:rPr>
    </w:lvl>
    <w:lvl w:ilvl="5" w:tplc="31F6190C">
      <w:start w:val="1"/>
      <w:numFmt w:val="bullet"/>
      <w:lvlText w:val=""/>
      <w:lvlJc w:val="left"/>
      <w:pPr>
        <w:tabs>
          <w:tab w:val="num" w:pos="4320"/>
        </w:tabs>
        <w:ind w:left="4320" w:hanging="360"/>
      </w:pPr>
      <w:rPr>
        <w:rFonts w:ascii="Wingdings" w:hAnsi="Wingdings"/>
      </w:rPr>
    </w:lvl>
    <w:lvl w:ilvl="6" w:tplc="20D850DA">
      <w:start w:val="1"/>
      <w:numFmt w:val="bullet"/>
      <w:lvlText w:val=""/>
      <w:lvlJc w:val="left"/>
      <w:pPr>
        <w:tabs>
          <w:tab w:val="num" w:pos="5040"/>
        </w:tabs>
        <w:ind w:left="5040" w:hanging="360"/>
      </w:pPr>
      <w:rPr>
        <w:rFonts w:ascii="Symbol" w:hAnsi="Symbol"/>
      </w:rPr>
    </w:lvl>
    <w:lvl w:ilvl="7" w:tplc="2F2620C2">
      <w:start w:val="1"/>
      <w:numFmt w:val="bullet"/>
      <w:lvlText w:val="o"/>
      <w:lvlJc w:val="left"/>
      <w:pPr>
        <w:tabs>
          <w:tab w:val="num" w:pos="5760"/>
        </w:tabs>
        <w:ind w:left="5760" w:hanging="360"/>
      </w:pPr>
      <w:rPr>
        <w:rFonts w:ascii="Courier New" w:hAnsi="Courier New"/>
      </w:rPr>
    </w:lvl>
    <w:lvl w:ilvl="8" w:tplc="13446724">
      <w:start w:val="1"/>
      <w:numFmt w:val="bullet"/>
      <w:lvlText w:val=""/>
      <w:lvlJc w:val="left"/>
      <w:pPr>
        <w:tabs>
          <w:tab w:val="num" w:pos="6480"/>
        </w:tabs>
        <w:ind w:left="6480" w:hanging="360"/>
      </w:pPr>
      <w:rPr>
        <w:rFonts w:ascii="Wingdings" w:hAnsi="Wingdings"/>
      </w:rPr>
    </w:lvl>
  </w:abstractNum>
  <w:abstractNum w:abstractNumId="4" w15:restartNumberingAfterBreak="0">
    <w:nsid w:val="00000022"/>
    <w:multiLevelType w:val="hybridMultilevel"/>
    <w:tmpl w:val="00000022"/>
    <w:lvl w:ilvl="0" w:tplc="5A1C5AC0">
      <w:start w:val="1"/>
      <w:numFmt w:val="bullet"/>
      <w:lvlText w:val=""/>
      <w:lvlJc w:val="left"/>
      <w:pPr>
        <w:ind w:left="720" w:hanging="360"/>
      </w:pPr>
      <w:rPr>
        <w:rFonts w:ascii="Symbol" w:hAnsi="Symbol"/>
      </w:rPr>
    </w:lvl>
    <w:lvl w:ilvl="1" w:tplc="CBF405F4">
      <w:start w:val="1"/>
      <w:numFmt w:val="bullet"/>
      <w:lvlText w:val="o"/>
      <w:lvlJc w:val="left"/>
      <w:pPr>
        <w:tabs>
          <w:tab w:val="num" w:pos="1440"/>
        </w:tabs>
        <w:ind w:left="1440" w:hanging="360"/>
      </w:pPr>
      <w:rPr>
        <w:rFonts w:ascii="Courier New" w:hAnsi="Courier New"/>
      </w:rPr>
    </w:lvl>
    <w:lvl w:ilvl="2" w:tplc="E20CA342">
      <w:start w:val="1"/>
      <w:numFmt w:val="bullet"/>
      <w:lvlText w:val=""/>
      <w:lvlJc w:val="left"/>
      <w:pPr>
        <w:tabs>
          <w:tab w:val="num" w:pos="2160"/>
        </w:tabs>
        <w:ind w:left="2160" w:hanging="360"/>
      </w:pPr>
      <w:rPr>
        <w:rFonts w:ascii="Wingdings" w:hAnsi="Wingdings"/>
      </w:rPr>
    </w:lvl>
    <w:lvl w:ilvl="3" w:tplc="95485888">
      <w:start w:val="1"/>
      <w:numFmt w:val="bullet"/>
      <w:lvlText w:val=""/>
      <w:lvlJc w:val="left"/>
      <w:pPr>
        <w:tabs>
          <w:tab w:val="num" w:pos="2880"/>
        </w:tabs>
        <w:ind w:left="2880" w:hanging="360"/>
      </w:pPr>
      <w:rPr>
        <w:rFonts w:ascii="Symbol" w:hAnsi="Symbol"/>
      </w:rPr>
    </w:lvl>
    <w:lvl w:ilvl="4" w:tplc="D6DEBC5C">
      <w:start w:val="1"/>
      <w:numFmt w:val="bullet"/>
      <w:lvlText w:val="o"/>
      <w:lvlJc w:val="left"/>
      <w:pPr>
        <w:tabs>
          <w:tab w:val="num" w:pos="3600"/>
        </w:tabs>
        <w:ind w:left="3600" w:hanging="360"/>
      </w:pPr>
      <w:rPr>
        <w:rFonts w:ascii="Courier New" w:hAnsi="Courier New"/>
      </w:rPr>
    </w:lvl>
    <w:lvl w:ilvl="5" w:tplc="CAF002B4">
      <w:start w:val="1"/>
      <w:numFmt w:val="bullet"/>
      <w:lvlText w:val=""/>
      <w:lvlJc w:val="left"/>
      <w:pPr>
        <w:tabs>
          <w:tab w:val="num" w:pos="4320"/>
        </w:tabs>
        <w:ind w:left="4320" w:hanging="360"/>
      </w:pPr>
      <w:rPr>
        <w:rFonts w:ascii="Wingdings" w:hAnsi="Wingdings"/>
      </w:rPr>
    </w:lvl>
    <w:lvl w:ilvl="6" w:tplc="23B6708A">
      <w:start w:val="1"/>
      <w:numFmt w:val="bullet"/>
      <w:lvlText w:val=""/>
      <w:lvlJc w:val="left"/>
      <w:pPr>
        <w:tabs>
          <w:tab w:val="num" w:pos="5040"/>
        </w:tabs>
        <w:ind w:left="5040" w:hanging="360"/>
      </w:pPr>
      <w:rPr>
        <w:rFonts w:ascii="Symbol" w:hAnsi="Symbol"/>
      </w:rPr>
    </w:lvl>
    <w:lvl w:ilvl="7" w:tplc="D6B0B024">
      <w:start w:val="1"/>
      <w:numFmt w:val="bullet"/>
      <w:lvlText w:val="o"/>
      <w:lvlJc w:val="left"/>
      <w:pPr>
        <w:tabs>
          <w:tab w:val="num" w:pos="5760"/>
        </w:tabs>
        <w:ind w:left="5760" w:hanging="360"/>
      </w:pPr>
      <w:rPr>
        <w:rFonts w:ascii="Courier New" w:hAnsi="Courier New"/>
      </w:rPr>
    </w:lvl>
    <w:lvl w:ilvl="8" w:tplc="DAC2FC2E">
      <w:start w:val="1"/>
      <w:numFmt w:val="bullet"/>
      <w:lvlText w:val=""/>
      <w:lvlJc w:val="left"/>
      <w:pPr>
        <w:tabs>
          <w:tab w:val="num" w:pos="6480"/>
        </w:tabs>
        <w:ind w:left="6480" w:hanging="360"/>
      </w:pPr>
      <w:rPr>
        <w:rFonts w:ascii="Wingdings" w:hAnsi="Wingdings"/>
      </w:rPr>
    </w:lvl>
  </w:abstractNum>
  <w:abstractNum w:abstractNumId="5" w15:restartNumberingAfterBreak="0">
    <w:nsid w:val="00000027"/>
    <w:multiLevelType w:val="hybridMultilevel"/>
    <w:tmpl w:val="00000027"/>
    <w:lvl w:ilvl="0" w:tplc="18BEBAB4">
      <w:start w:val="1"/>
      <w:numFmt w:val="bullet"/>
      <w:lvlText w:val=""/>
      <w:lvlJc w:val="left"/>
      <w:pPr>
        <w:ind w:left="720" w:hanging="360"/>
      </w:pPr>
      <w:rPr>
        <w:rFonts w:ascii="Symbol" w:hAnsi="Symbol"/>
      </w:rPr>
    </w:lvl>
    <w:lvl w:ilvl="1" w:tplc="10F84388">
      <w:start w:val="1"/>
      <w:numFmt w:val="bullet"/>
      <w:lvlText w:val="o"/>
      <w:lvlJc w:val="left"/>
      <w:pPr>
        <w:tabs>
          <w:tab w:val="num" w:pos="1440"/>
        </w:tabs>
        <w:ind w:left="1440" w:hanging="360"/>
      </w:pPr>
      <w:rPr>
        <w:rFonts w:ascii="Courier New" w:hAnsi="Courier New"/>
      </w:rPr>
    </w:lvl>
    <w:lvl w:ilvl="2" w:tplc="31D2D278">
      <w:start w:val="1"/>
      <w:numFmt w:val="bullet"/>
      <w:lvlText w:val=""/>
      <w:lvlJc w:val="left"/>
      <w:pPr>
        <w:tabs>
          <w:tab w:val="num" w:pos="2160"/>
        </w:tabs>
        <w:ind w:left="2160" w:hanging="360"/>
      </w:pPr>
      <w:rPr>
        <w:rFonts w:ascii="Wingdings" w:hAnsi="Wingdings"/>
      </w:rPr>
    </w:lvl>
    <w:lvl w:ilvl="3" w:tplc="ED186D8A">
      <w:start w:val="1"/>
      <w:numFmt w:val="bullet"/>
      <w:lvlText w:val=""/>
      <w:lvlJc w:val="left"/>
      <w:pPr>
        <w:tabs>
          <w:tab w:val="num" w:pos="2880"/>
        </w:tabs>
        <w:ind w:left="2880" w:hanging="360"/>
      </w:pPr>
      <w:rPr>
        <w:rFonts w:ascii="Symbol" w:hAnsi="Symbol"/>
      </w:rPr>
    </w:lvl>
    <w:lvl w:ilvl="4" w:tplc="A61AB118">
      <w:start w:val="1"/>
      <w:numFmt w:val="bullet"/>
      <w:lvlText w:val="o"/>
      <w:lvlJc w:val="left"/>
      <w:pPr>
        <w:tabs>
          <w:tab w:val="num" w:pos="3600"/>
        </w:tabs>
        <w:ind w:left="3600" w:hanging="360"/>
      </w:pPr>
      <w:rPr>
        <w:rFonts w:ascii="Courier New" w:hAnsi="Courier New"/>
      </w:rPr>
    </w:lvl>
    <w:lvl w:ilvl="5" w:tplc="5ADE5EF4">
      <w:start w:val="1"/>
      <w:numFmt w:val="bullet"/>
      <w:lvlText w:val=""/>
      <w:lvlJc w:val="left"/>
      <w:pPr>
        <w:tabs>
          <w:tab w:val="num" w:pos="4320"/>
        </w:tabs>
        <w:ind w:left="4320" w:hanging="360"/>
      </w:pPr>
      <w:rPr>
        <w:rFonts w:ascii="Wingdings" w:hAnsi="Wingdings"/>
      </w:rPr>
    </w:lvl>
    <w:lvl w:ilvl="6" w:tplc="35B837FE">
      <w:start w:val="1"/>
      <w:numFmt w:val="bullet"/>
      <w:lvlText w:val=""/>
      <w:lvlJc w:val="left"/>
      <w:pPr>
        <w:tabs>
          <w:tab w:val="num" w:pos="5040"/>
        </w:tabs>
        <w:ind w:left="5040" w:hanging="360"/>
      </w:pPr>
      <w:rPr>
        <w:rFonts w:ascii="Symbol" w:hAnsi="Symbol"/>
      </w:rPr>
    </w:lvl>
    <w:lvl w:ilvl="7" w:tplc="924875C4">
      <w:start w:val="1"/>
      <w:numFmt w:val="bullet"/>
      <w:lvlText w:val="o"/>
      <w:lvlJc w:val="left"/>
      <w:pPr>
        <w:tabs>
          <w:tab w:val="num" w:pos="5760"/>
        </w:tabs>
        <w:ind w:left="5760" w:hanging="360"/>
      </w:pPr>
      <w:rPr>
        <w:rFonts w:ascii="Courier New" w:hAnsi="Courier New"/>
      </w:rPr>
    </w:lvl>
    <w:lvl w:ilvl="8" w:tplc="3F7E2BF4">
      <w:start w:val="1"/>
      <w:numFmt w:val="bullet"/>
      <w:lvlText w:val=""/>
      <w:lvlJc w:val="left"/>
      <w:pPr>
        <w:tabs>
          <w:tab w:val="num" w:pos="6480"/>
        </w:tabs>
        <w:ind w:left="6480" w:hanging="360"/>
      </w:pPr>
      <w:rPr>
        <w:rFonts w:ascii="Wingdings" w:hAnsi="Wingdings"/>
      </w:rPr>
    </w:lvl>
  </w:abstractNum>
  <w:abstractNum w:abstractNumId="6" w15:restartNumberingAfterBreak="0">
    <w:nsid w:val="00000029"/>
    <w:multiLevelType w:val="hybridMultilevel"/>
    <w:tmpl w:val="00000029"/>
    <w:lvl w:ilvl="0" w:tplc="9BA69476">
      <w:start w:val="1"/>
      <w:numFmt w:val="bullet"/>
      <w:lvlText w:val=""/>
      <w:lvlJc w:val="left"/>
      <w:pPr>
        <w:ind w:left="720" w:hanging="360"/>
      </w:pPr>
      <w:rPr>
        <w:rFonts w:ascii="Symbol" w:hAnsi="Symbol"/>
      </w:rPr>
    </w:lvl>
    <w:lvl w:ilvl="1" w:tplc="DAC8EC90">
      <w:start w:val="1"/>
      <w:numFmt w:val="bullet"/>
      <w:lvlText w:val="o"/>
      <w:lvlJc w:val="left"/>
      <w:pPr>
        <w:tabs>
          <w:tab w:val="num" w:pos="1440"/>
        </w:tabs>
        <w:ind w:left="1440" w:hanging="360"/>
      </w:pPr>
      <w:rPr>
        <w:rFonts w:ascii="Courier New" w:hAnsi="Courier New"/>
      </w:rPr>
    </w:lvl>
    <w:lvl w:ilvl="2" w:tplc="DE60C140">
      <w:start w:val="1"/>
      <w:numFmt w:val="bullet"/>
      <w:lvlText w:val=""/>
      <w:lvlJc w:val="left"/>
      <w:pPr>
        <w:tabs>
          <w:tab w:val="num" w:pos="2160"/>
        </w:tabs>
        <w:ind w:left="2160" w:hanging="360"/>
      </w:pPr>
      <w:rPr>
        <w:rFonts w:ascii="Wingdings" w:hAnsi="Wingdings"/>
      </w:rPr>
    </w:lvl>
    <w:lvl w:ilvl="3" w:tplc="33548D1E">
      <w:start w:val="1"/>
      <w:numFmt w:val="bullet"/>
      <w:lvlText w:val=""/>
      <w:lvlJc w:val="left"/>
      <w:pPr>
        <w:tabs>
          <w:tab w:val="num" w:pos="2880"/>
        </w:tabs>
        <w:ind w:left="2880" w:hanging="360"/>
      </w:pPr>
      <w:rPr>
        <w:rFonts w:ascii="Symbol" w:hAnsi="Symbol"/>
      </w:rPr>
    </w:lvl>
    <w:lvl w:ilvl="4" w:tplc="3E546DDE">
      <w:start w:val="1"/>
      <w:numFmt w:val="bullet"/>
      <w:lvlText w:val="o"/>
      <w:lvlJc w:val="left"/>
      <w:pPr>
        <w:tabs>
          <w:tab w:val="num" w:pos="3600"/>
        </w:tabs>
        <w:ind w:left="3600" w:hanging="360"/>
      </w:pPr>
      <w:rPr>
        <w:rFonts w:ascii="Courier New" w:hAnsi="Courier New"/>
      </w:rPr>
    </w:lvl>
    <w:lvl w:ilvl="5" w:tplc="78B4FCD0">
      <w:start w:val="1"/>
      <w:numFmt w:val="bullet"/>
      <w:lvlText w:val=""/>
      <w:lvlJc w:val="left"/>
      <w:pPr>
        <w:tabs>
          <w:tab w:val="num" w:pos="4320"/>
        </w:tabs>
        <w:ind w:left="4320" w:hanging="360"/>
      </w:pPr>
      <w:rPr>
        <w:rFonts w:ascii="Wingdings" w:hAnsi="Wingdings"/>
      </w:rPr>
    </w:lvl>
    <w:lvl w:ilvl="6" w:tplc="7BBA07BA">
      <w:start w:val="1"/>
      <w:numFmt w:val="bullet"/>
      <w:lvlText w:val=""/>
      <w:lvlJc w:val="left"/>
      <w:pPr>
        <w:tabs>
          <w:tab w:val="num" w:pos="5040"/>
        </w:tabs>
        <w:ind w:left="5040" w:hanging="360"/>
      </w:pPr>
      <w:rPr>
        <w:rFonts w:ascii="Symbol" w:hAnsi="Symbol"/>
      </w:rPr>
    </w:lvl>
    <w:lvl w:ilvl="7" w:tplc="A8CAE07C">
      <w:start w:val="1"/>
      <w:numFmt w:val="bullet"/>
      <w:lvlText w:val="o"/>
      <w:lvlJc w:val="left"/>
      <w:pPr>
        <w:tabs>
          <w:tab w:val="num" w:pos="5760"/>
        </w:tabs>
        <w:ind w:left="5760" w:hanging="360"/>
      </w:pPr>
      <w:rPr>
        <w:rFonts w:ascii="Courier New" w:hAnsi="Courier New"/>
      </w:rPr>
    </w:lvl>
    <w:lvl w:ilvl="8" w:tplc="B80AD63C">
      <w:start w:val="1"/>
      <w:numFmt w:val="bullet"/>
      <w:lvlText w:val=""/>
      <w:lvlJc w:val="left"/>
      <w:pPr>
        <w:tabs>
          <w:tab w:val="num" w:pos="6480"/>
        </w:tabs>
        <w:ind w:left="6480" w:hanging="360"/>
      </w:pPr>
      <w:rPr>
        <w:rFonts w:ascii="Wingdings" w:hAnsi="Wingdings"/>
      </w:rPr>
    </w:lvl>
  </w:abstractNum>
  <w:abstractNum w:abstractNumId="7" w15:restartNumberingAfterBreak="0">
    <w:nsid w:val="012A4446"/>
    <w:multiLevelType w:val="hybridMultilevel"/>
    <w:tmpl w:val="E6027ED0"/>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 w15:restartNumberingAfterBreak="0">
    <w:nsid w:val="027D1B11"/>
    <w:multiLevelType w:val="multilevel"/>
    <w:tmpl w:val="96F6D55C"/>
    <w:lvl w:ilvl="0">
      <w:start w:val="2"/>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03D647BE"/>
    <w:multiLevelType w:val="hybridMultilevel"/>
    <w:tmpl w:val="2FFE985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67A233C"/>
    <w:multiLevelType w:val="hybridMultilevel"/>
    <w:tmpl w:val="6AB87488"/>
    <w:lvl w:ilvl="0" w:tplc="0B9CAFB0">
      <w:start w:val="1"/>
      <w:numFmt w:val="lowerLetter"/>
      <w:lvlText w:val="%1)"/>
      <w:lvlJc w:val="left"/>
      <w:pPr>
        <w:ind w:left="720" w:hanging="360"/>
      </w:pPr>
      <w:rPr>
        <w:rFonts w:ascii="Trebuchet MS" w:eastAsiaTheme="minorHAnsi" w:hAnsi="Trebuchet MS" w:cstheme="minorHAnsi"/>
        <w:color w:val="auto"/>
        <w:sz w:val="24"/>
        <w:szCs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07AF664A"/>
    <w:multiLevelType w:val="hybridMultilevel"/>
    <w:tmpl w:val="D4E4BD50"/>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0A620EA1"/>
    <w:multiLevelType w:val="hybridMultilevel"/>
    <w:tmpl w:val="4E0A3D1A"/>
    <w:lvl w:ilvl="0" w:tplc="A54E54BE">
      <w:start w:val="50"/>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0B55702B"/>
    <w:multiLevelType w:val="hybridMultilevel"/>
    <w:tmpl w:val="D0F0FF6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0D301EEA"/>
    <w:multiLevelType w:val="hybridMultilevel"/>
    <w:tmpl w:val="B8A66E6E"/>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15:restartNumberingAfterBreak="0">
    <w:nsid w:val="0DA34619"/>
    <w:multiLevelType w:val="hybridMultilevel"/>
    <w:tmpl w:val="BAFE3600"/>
    <w:lvl w:ilvl="0" w:tplc="AE347610">
      <w:start w:val="1"/>
      <w:numFmt w:val="bullet"/>
      <w:lvlText w:val=""/>
      <w:lvlJc w:val="left"/>
      <w:pPr>
        <w:ind w:left="1080" w:hanging="360"/>
      </w:pPr>
      <w:rPr>
        <w:rFonts w:ascii="Wingdings 3" w:hAnsi="Wingdings 3" w:hint="default"/>
        <w:color w:val="FFC000"/>
        <w:sz w:val="16"/>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6" w15:restartNumberingAfterBreak="0">
    <w:nsid w:val="0EDC444C"/>
    <w:multiLevelType w:val="hybridMultilevel"/>
    <w:tmpl w:val="CC5A0EB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0F1078D7"/>
    <w:multiLevelType w:val="hybridMultilevel"/>
    <w:tmpl w:val="5B121ACE"/>
    <w:lvl w:ilvl="0" w:tplc="04090003">
      <w:start w:val="1"/>
      <w:numFmt w:val="bullet"/>
      <w:lvlText w:val="o"/>
      <w:lvlJc w:val="left"/>
      <w:pPr>
        <w:ind w:left="1440" w:hanging="360"/>
      </w:pPr>
      <w:rPr>
        <w:rFonts w:ascii="Courier New" w:hAnsi="Courier New" w:cs="Courier New"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8" w15:restartNumberingAfterBreak="0">
    <w:nsid w:val="0FB248E4"/>
    <w:multiLevelType w:val="hybridMultilevel"/>
    <w:tmpl w:val="2598867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0FE0320A"/>
    <w:multiLevelType w:val="hybridMultilevel"/>
    <w:tmpl w:val="A75C0FD2"/>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07E6089"/>
    <w:multiLevelType w:val="hybridMultilevel"/>
    <w:tmpl w:val="CEA2C1B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10D85866"/>
    <w:multiLevelType w:val="hybridMultilevel"/>
    <w:tmpl w:val="27AE9D5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0F71A26"/>
    <w:multiLevelType w:val="hybridMultilevel"/>
    <w:tmpl w:val="B05C2706"/>
    <w:lvl w:ilvl="0" w:tplc="ACD864BC">
      <w:start w:val="1"/>
      <w:numFmt w:val="bullet"/>
      <w:lvlText w:val="o"/>
      <w:lvlJc w:val="left"/>
      <w:pPr>
        <w:ind w:left="360" w:hanging="360"/>
      </w:pPr>
      <w:rPr>
        <w:rFonts w:ascii="Courier New" w:hAnsi="Courier New" w:hint="default"/>
        <w:color w:val="auto"/>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3" w15:restartNumberingAfterBreak="0">
    <w:nsid w:val="12E4706C"/>
    <w:multiLevelType w:val="hybridMultilevel"/>
    <w:tmpl w:val="6D5A724E"/>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132117B6"/>
    <w:multiLevelType w:val="hybridMultilevel"/>
    <w:tmpl w:val="9F8E8628"/>
    <w:lvl w:ilvl="0" w:tplc="9A9E48A4">
      <w:start w:val="1"/>
      <w:numFmt w:val="lowerLetter"/>
      <w:lvlText w:val="%1)"/>
      <w:lvlJc w:val="left"/>
      <w:pPr>
        <w:ind w:left="360" w:hanging="360"/>
      </w:pPr>
      <w:rPr>
        <w:rFonts w:hint="default"/>
        <w:color w:val="auto"/>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137E0FD3"/>
    <w:multiLevelType w:val="hybridMultilevel"/>
    <w:tmpl w:val="7EF4E57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147328DF"/>
    <w:multiLevelType w:val="hybridMultilevel"/>
    <w:tmpl w:val="0B2E4816"/>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14802F29"/>
    <w:multiLevelType w:val="hybridMultilevel"/>
    <w:tmpl w:val="E32CA68E"/>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8" w15:restartNumberingAfterBreak="0">
    <w:nsid w:val="14D01D05"/>
    <w:multiLevelType w:val="multilevel"/>
    <w:tmpl w:val="F452940C"/>
    <w:lvl w:ilvl="0">
      <w:start w:val="1"/>
      <w:numFmt w:val="decimal"/>
      <w:lvlText w:val="%1."/>
      <w:lvlJc w:val="left"/>
      <w:pPr>
        <w:ind w:left="1065" w:hanging="705"/>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15243C58"/>
    <w:multiLevelType w:val="hybridMultilevel"/>
    <w:tmpl w:val="846CBBE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164751C0"/>
    <w:multiLevelType w:val="hybridMultilevel"/>
    <w:tmpl w:val="16620FB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17EB4D43"/>
    <w:multiLevelType w:val="hybridMultilevel"/>
    <w:tmpl w:val="497CAA3E"/>
    <w:lvl w:ilvl="0" w:tplc="FFFFFFFF">
      <w:start w:val="1"/>
      <w:numFmt w:val="bullet"/>
      <w:lvlText w:val=""/>
      <w:lvlJc w:val="left"/>
      <w:pPr>
        <w:ind w:left="720" w:hanging="360"/>
      </w:pPr>
      <w:rPr>
        <w:rFonts w:ascii="Wingdings 3" w:hAnsi="Wingdings 3" w:hint="default"/>
        <w:color w:val="FFC000"/>
        <w:sz w:val="16"/>
      </w:rPr>
    </w:lvl>
    <w:lvl w:ilvl="1" w:tplc="FFFFFFFF">
      <w:start w:val="1"/>
      <w:numFmt w:val="bullet"/>
      <w:lvlText w:val=""/>
      <w:lvlJc w:val="left"/>
      <w:pPr>
        <w:ind w:left="720" w:hanging="360"/>
      </w:pPr>
      <w:rPr>
        <w:rFonts w:ascii="Symbol" w:hAnsi="Symbol" w:hint="default"/>
      </w:rPr>
    </w:lvl>
    <w:lvl w:ilvl="2" w:tplc="04090003">
      <w:start w:val="1"/>
      <w:numFmt w:val="bullet"/>
      <w:lvlText w:val="o"/>
      <w:lvlJc w:val="left"/>
      <w:pPr>
        <w:ind w:left="2160" w:hanging="360"/>
      </w:pPr>
      <w:rPr>
        <w:rFonts w:ascii="Courier New" w:hAnsi="Courier New" w:cs="Courier New"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8325987"/>
    <w:multiLevelType w:val="hybridMultilevel"/>
    <w:tmpl w:val="769A82A8"/>
    <w:lvl w:ilvl="0" w:tplc="04090001">
      <w:start w:val="1"/>
      <w:numFmt w:val="bullet"/>
      <w:lvlText w:val=""/>
      <w:lvlJc w:val="left"/>
      <w:pPr>
        <w:ind w:left="1776" w:hanging="360"/>
      </w:pPr>
      <w:rPr>
        <w:rFonts w:ascii="Symbol" w:hAnsi="Symbol" w:hint="default"/>
        <w:color w:val="FFC000"/>
        <w:sz w:val="16"/>
      </w:rPr>
    </w:lvl>
    <w:lvl w:ilvl="1" w:tplc="FFFFFFFF">
      <w:start w:val="1"/>
      <w:numFmt w:val="bullet"/>
      <w:lvlText w:val="o"/>
      <w:lvlJc w:val="left"/>
      <w:pPr>
        <w:ind w:left="2496" w:hanging="360"/>
      </w:pPr>
      <w:rPr>
        <w:rFonts w:ascii="Courier New" w:hAnsi="Courier New" w:cs="Courier New" w:hint="default"/>
      </w:rPr>
    </w:lvl>
    <w:lvl w:ilvl="2" w:tplc="FFFFFFFF" w:tentative="1">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34" w15:restartNumberingAfterBreak="0">
    <w:nsid w:val="18B45CC9"/>
    <w:multiLevelType w:val="hybridMultilevel"/>
    <w:tmpl w:val="ACF24B0E"/>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5" w15:restartNumberingAfterBreak="0">
    <w:nsid w:val="19BB4CD7"/>
    <w:multiLevelType w:val="hybridMultilevel"/>
    <w:tmpl w:val="1F045254"/>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6" w15:restartNumberingAfterBreak="0">
    <w:nsid w:val="1AC22B33"/>
    <w:multiLevelType w:val="hybridMultilevel"/>
    <w:tmpl w:val="1BE47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D190661"/>
    <w:multiLevelType w:val="hybridMultilevel"/>
    <w:tmpl w:val="B4C2E3A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1D6316E5"/>
    <w:multiLevelType w:val="hybridMultilevel"/>
    <w:tmpl w:val="1028206A"/>
    <w:lvl w:ilvl="0" w:tplc="D25A715A">
      <w:start w:val="1"/>
      <w:numFmt w:val="decimal"/>
      <w:lvlText w:val="%1)"/>
      <w:lvlJc w:val="left"/>
      <w:pPr>
        <w:ind w:left="720" w:hanging="360"/>
      </w:pPr>
    </w:lvl>
    <w:lvl w:ilvl="1" w:tplc="13225AF8">
      <w:start w:val="1"/>
      <w:numFmt w:val="decimal"/>
      <w:lvlText w:val="%2)"/>
      <w:lvlJc w:val="left"/>
      <w:pPr>
        <w:ind w:left="720" w:hanging="360"/>
      </w:pPr>
    </w:lvl>
    <w:lvl w:ilvl="2" w:tplc="3E721F38">
      <w:start w:val="1"/>
      <w:numFmt w:val="decimal"/>
      <w:lvlText w:val="%3)"/>
      <w:lvlJc w:val="left"/>
      <w:pPr>
        <w:ind w:left="720" w:hanging="360"/>
      </w:pPr>
    </w:lvl>
    <w:lvl w:ilvl="3" w:tplc="09BE06B0">
      <w:start w:val="1"/>
      <w:numFmt w:val="decimal"/>
      <w:lvlText w:val="%4)"/>
      <w:lvlJc w:val="left"/>
      <w:pPr>
        <w:ind w:left="720" w:hanging="360"/>
      </w:pPr>
    </w:lvl>
    <w:lvl w:ilvl="4" w:tplc="DB30569A">
      <w:start w:val="1"/>
      <w:numFmt w:val="decimal"/>
      <w:lvlText w:val="%5)"/>
      <w:lvlJc w:val="left"/>
      <w:pPr>
        <w:ind w:left="720" w:hanging="360"/>
      </w:pPr>
    </w:lvl>
    <w:lvl w:ilvl="5" w:tplc="B45CE24C">
      <w:start w:val="1"/>
      <w:numFmt w:val="decimal"/>
      <w:lvlText w:val="%6)"/>
      <w:lvlJc w:val="left"/>
      <w:pPr>
        <w:ind w:left="720" w:hanging="360"/>
      </w:pPr>
    </w:lvl>
    <w:lvl w:ilvl="6" w:tplc="F9F03680">
      <w:start w:val="1"/>
      <w:numFmt w:val="decimal"/>
      <w:lvlText w:val="%7)"/>
      <w:lvlJc w:val="left"/>
      <w:pPr>
        <w:ind w:left="720" w:hanging="360"/>
      </w:pPr>
    </w:lvl>
    <w:lvl w:ilvl="7" w:tplc="53B2646C">
      <w:start w:val="1"/>
      <w:numFmt w:val="decimal"/>
      <w:lvlText w:val="%8)"/>
      <w:lvlJc w:val="left"/>
      <w:pPr>
        <w:ind w:left="720" w:hanging="360"/>
      </w:pPr>
    </w:lvl>
    <w:lvl w:ilvl="8" w:tplc="DF14B9F2">
      <w:start w:val="1"/>
      <w:numFmt w:val="decimal"/>
      <w:lvlText w:val="%9)"/>
      <w:lvlJc w:val="left"/>
      <w:pPr>
        <w:ind w:left="720" w:hanging="360"/>
      </w:pPr>
    </w:lvl>
  </w:abstractNum>
  <w:abstractNum w:abstractNumId="39" w15:restartNumberingAfterBreak="0">
    <w:nsid w:val="1E0C758D"/>
    <w:multiLevelType w:val="hybridMultilevel"/>
    <w:tmpl w:val="CC847F0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15:restartNumberingAfterBreak="0">
    <w:nsid w:val="1E3514CD"/>
    <w:multiLevelType w:val="hybridMultilevel"/>
    <w:tmpl w:val="436E56E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1EB54BFD"/>
    <w:multiLevelType w:val="hybridMultilevel"/>
    <w:tmpl w:val="27AE9D5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1FAB1825"/>
    <w:multiLevelType w:val="hybridMultilevel"/>
    <w:tmpl w:val="0AA83C92"/>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3" w15:restartNumberingAfterBreak="0">
    <w:nsid w:val="22AC52AD"/>
    <w:multiLevelType w:val="hybridMultilevel"/>
    <w:tmpl w:val="CBB2F97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15:restartNumberingAfterBreak="0">
    <w:nsid w:val="23257B11"/>
    <w:multiLevelType w:val="hybridMultilevel"/>
    <w:tmpl w:val="0708F8F6"/>
    <w:lvl w:ilvl="0" w:tplc="0418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3F827EF"/>
    <w:multiLevelType w:val="hybridMultilevel"/>
    <w:tmpl w:val="74126C6A"/>
    <w:lvl w:ilvl="0" w:tplc="AE347610">
      <w:start w:val="1"/>
      <w:numFmt w:val="bullet"/>
      <w:lvlText w:val=""/>
      <w:lvlJc w:val="left"/>
      <w:pPr>
        <w:ind w:left="770" w:hanging="360"/>
      </w:pPr>
      <w:rPr>
        <w:rFonts w:ascii="Wingdings 3" w:hAnsi="Wingdings 3" w:hint="default"/>
        <w:color w:val="FFC000"/>
        <w:sz w:val="16"/>
      </w:rPr>
    </w:lvl>
    <w:lvl w:ilvl="1" w:tplc="04180003" w:tentative="1">
      <w:start w:val="1"/>
      <w:numFmt w:val="bullet"/>
      <w:lvlText w:val="o"/>
      <w:lvlJc w:val="left"/>
      <w:pPr>
        <w:ind w:left="1490" w:hanging="360"/>
      </w:pPr>
      <w:rPr>
        <w:rFonts w:ascii="Courier New" w:hAnsi="Courier New" w:cs="Courier New" w:hint="default"/>
      </w:rPr>
    </w:lvl>
    <w:lvl w:ilvl="2" w:tplc="04180005" w:tentative="1">
      <w:start w:val="1"/>
      <w:numFmt w:val="bullet"/>
      <w:lvlText w:val=""/>
      <w:lvlJc w:val="left"/>
      <w:pPr>
        <w:ind w:left="2210" w:hanging="360"/>
      </w:pPr>
      <w:rPr>
        <w:rFonts w:ascii="Wingdings" w:hAnsi="Wingdings" w:hint="default"/>
      </w:rPr>
    </w:lvl>
    <w:lvl w:ilvl="3" w:tplc="04180001" w:tentative="1">
      <w:start w:val="1"/>
      <w:numFmt w:val="bullet"/>
      <w:lvlText w:val=""/>
      <w:lvlJc w:val="left"/>
      <w:pPr>
        <w:ind w:left="2930" w:hanging="360"/>
      </w:pPr>
      <w:rPr>
        <w:rFonts w:ascii="Symbol" w:hAnsi="Symbol" w:hint="default"/>
      </w:rPr>
    </w:lvl>
    <w:lvl w:ilvl="4" w:tplc="04180003" w:tentative="1">
      <w:start w:val="1"/>
      <w:numFmt w:val="bullet"/>
      <w:lvlText w:val="o"/>
      <w:lvlJc w:val="left"/>
      <w:pPr>
        <w:ind w:left="3650" w:hanging="360"/>
      </w:pPr>
      <w:rPr>
        <w:rFonts w:ascii="Courier New" w:hAnsi="Courier New" w:cs="Courier New" w:hint="default"/>
      </w:rPr>
    </w:lvl>
    <w:lvl w:ilvl="5" w:tplc="04180005" w:tentative="1">
      <w:start w:val="1"/>
      <w:numFmt w:val="bullet"/>
      <w:lvlText w:val=""/>
      <w:lvlJc w:val="left"/>
      <w:pPr>
        <w:ind w:left="4370" w:hanging="360"/>
      </w:pPr>
      <w:rPr>
        <w:rFonts w:ascii="Wingdings" w:hAnsi="Wingdings" w:hint="default"/>
      </w:rPr>
    </w:lvl>
    <w:lvl w:ilvl="6" w:tplc="04180001" w:tentative="1">
      <w:start w:val="1"/>
      <w:numFmt w:val="bullet"/>
      <w:lvlText w:val=""/>
      <w:lvlJc w:val="left"/>
      <w:pPr>
        <w:ind w:left="5090" w:hanging="360"/>
      </w:pPr>
      <w:rPr>
        <w:rFonts w:ascii="Symbol" w:hAnsi="Symbol" w:hint="default"/>
      </w:rPr>
    </w:lvl>
    <w:lvl w:ilvl="7" w:tplc="04180003" w:tentative="1">
      <w:start w:val="1"/>
      <w:numFmt w:val="bullet"/>
      <w:lvlText w:val="o"/>
      <w:lvlJc w:val="left"/>
      <w:pPr>
        <w:ind w:left="5810" w:hanging="360"/>
      </w:pPr>
      <w:rPr>
        <w:rFonts w:ascii="Courier New" w:hAnsi="Courier New" w:cs="Courier New" w:hint="default"/>
      </w:rPr>
    </w:lvl>
    <w:lvl w:ilvl="8" w:tplc="04180005" w:tentative="1">
      <w:start w:val="1"/>
      <w:numFmt w:val="bullet"/>
      <w:lvlText w:val=""/>
      <w:lvlJc w:val="left"/>
      <w:pPr>
        <w:ind w:left="6530" w:hanging="360"/>
      </w:pPr>
      <w:rPr>
        <w:rFonts w:ascii="Wingdings" w:hAnsi="Wingdings" w:hint="default"/>
      </w:rPr>
    </w:lvl>
  </w:abstractNum>
  <w:abstractNum w:abstractNumId="46" w15:restartNumberingAfterBreak="0">
    <w:nsid w:val="25375D8E"/>
    <w:multiLevelType w:val="hybridMultilevel"/>
    <w:tmpl w:val="94C242AC"/>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7" w15:restartNumberingAfterBreak="0">
    <w:nsid w:val="255D2888"/>
    <w:multiLevelType w:val="hybridMultilevel"/>
    <w:tmpl w:val="0878339C"/>
    <w:lvl w:ilvl="0" w:tplc="AE347610">
      <w:start w:val="1"/>
      <w:numFmt w:val="bullet"/>
      <w:lvlText w:val=""/>
      <w:lvlJc w:val="left"/>
      <w:pPr>
        <w:ind w:left="720" w:hanging="360"/>
      </w:pPr>
      <w:rPr>
        <w:rFonts w:ascii="Wingdings 3" w:hAnsi="Wingdings 3" w:hint="default"/>
        <w:color w:val="FFC000"/>
        <w:sz w:val="16"/>
      </w:rPr>
    </w:lvl>
    <w:lvl w:ilvl="1" w:tplc="3C62F5CA">
      <w:start w:val="1"/>
      <w:numFmt w:val="bullet"/>
      <w:lvlText w:val="-"/>
      <w:lvlJc w:val="left"/>
      <w:pPr>
        <w:ind w:left="1440" w:hanging="360"/>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260F45CB"/>
    <w:multiLevelType w:val="hybridMultilevel"/>
    <w:tmpl w:val="6614AEA2"/>
    <w:lvl w:ilvl="0" w:tplc="04090011">
      <w:start w:val="1"/>
      <w:numFmt w:val="decimal"/>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9" w15:restartNumberingAfterBreak="0">
    <w:nsid w:val="27330D04"/>
    <w:multiLevelType w:val="hybridMultilevel"/>
    <w:tmpl w:val="CC0EC6C2"/>
    <w:lvl w:ilvl="0" w:tplc="04180019">
      <w:start w:val="1"/>
      <w:numFmt w:val="lowerLetter"/>
      <w:lvlText w:val="%1."/>
      <w:lvlJc w:val="left"/>
      <w:pPr>
        <w:ind w:left="720" w:hanging="360"/>
      </w:pPr>
      <w:rPr>
        <w:rFonts w:hint="default"/>
      </w:rPr>
    </w:lvl>
    <w:lvl w:ilvl="1" w:tplc="81762E4E">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0" w15:restartNumberingAfterBreak="0">
    <w:nsid w:val="28FD2467"/>
    <w:multiLevelType w:val="hybridMultilevel"/>
    <w:tmpl w:val="58DEAF1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296E29DE"/>
    <w:multiLevelType w:val="hybridMultilevel"/>
    <w:tmpl w:val="4C7210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299E59CE"/>
    <w:multiLevelType w:val="hybridMultilevel"/>
    <w:tmpl w:val="464074B4"/>
    <w:lvl w:ilvl="0" w:tplc="04090017">
      <w:start w:val="1"/>
      <w:numFmt w:val="lowerLetter"/>
      <w:lvlText w:val="%1)"/>
      <w:lvlJc w:val="left"/>
      <w:pPr>
        <w:ind w:left="720" w:hanging="360"/>
      </w:p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53" w15:restartNumberingAfterBreak="0">
    <w:nsid w:val="29AF5431"/>
    <w:multiLevelType w:val="hybridMultilevel"/>
    <w:tmpl w:val="30409366"/>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2A651185"/>
    <w:multiLevelType w:val="hybridMultilevel"/>
    <w:tmpl w:val="B25ABFE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5" w15:restartNumberingAfterBreak="0">
    <w:nsid w:val="2A801A6B"/>
    <w:multiLevelType w:val="hybridMultilevel"/>
    <w:tmpl w:val="6C3CD1CA"/>
    <w:lvl w:ilvl="0" w:tplc="E5B4B2EE">
      <w:start w:val="1"/>
      <w:numFmt w:val="bullet"/>
      <w:lvlText w:val="·"/>
      <w:lvlJc w:val="left"/>
      <w:pPr>
        <w:ind w:left="720" w:hanging="360"/>
      </w:pPr>
      <w:rPr>
        <w:rFonts w:ascii="Symbol" w:eastAsia="Symbol" w:hAnsi="Symbol" w:cs="Symbol" w:hint="default"/>
      </w:rPr>
    </w:lvl>
    <w:lvl w:ilvl="1" w:tplc="E146F3B4">
      <w:start w:val="1"/>
      <w:numFmt w:val="bullet"/>
      <w:lvlText w:val="o"/>
      <w:lvlJc w:val="left"/>
      <w:pPr>
        <w:ind w:left="1440" w:hanging="360"/>
      </w:pPr>
      <w:rPr>
        <w:rFonts w:ascii="Courier New" w:eastAsia="Courier New" w:hAnsi="Courier New" w:cs="Courier New" w:hint="default"/>
      </w:rPr>
    </w:lvl>
    <w:lvl w:ilvl="2" w:tplc="CA1C2226">
      <w:start w:val="1"/>
      <w:numFmt w:val="bullet"/>
      <w:lvlText w:val="§"/>
      <w:lvlJc w:val="left"/>
      <w:pPr>
        <w:ind w:left="2160" w:hanging="360"/>
      </w:pPr>
      <w:rPr>
        <w:rFonts w:ascii="Wingdings" w:eastAsia="Wingdings" w:hAnsi="Wingdings" w:cs="Wingdings" w:hint="default"/>
      </w:rPr>
    </w:lvl>
    <w:lvl w:ilvl="3" w:tplc="59929908">
      <w:start w:val="1"/>
      <w:numFmt w:val="bullet"/>
      <w:lvlText w:val="·"/>
      <w:lvlJc w:val="left"/>
      <w:pPr>
        <w:ind w:left="2880" w:hanging="360"/>
      </w:pPr>
      <w:rPr>
        <w:rFonts w:ascii="Symbol" w:eastAsia="Symbol" w:hAnsi="Symbol" w:cs="Symbol" w:hint="default"/>
      </w:rPr>
    </w:lvl>
    <w:lvl w:ilvl="4" w:tplc="32CC4712">
      <w:start w:val="1"/>
      <w:numFmt w:val="bullet"/>
      <w:lvlText w:val="o"/>
      <w:lvlJc w:val="left"/>
      <w:pPr>
        <w:ind w:left="3600" w:hanging="360"/>
      </w:pPr>
      <w:rPr>
        <w:rFonts w:ascii="Courier New" w:eastAsia="Courier New" w:hAnsi="Courier New" w:cs="Courier New" w:hint="default"/>
      </w:rPr>
    </w:lvl>
    <w:lvl w:ilvl="5" w:tplc="028CF0D6">
      <w:start w:val="1"/>
      <w:numFmt w:val="bullet"/>
      <w:lvlText w:val="§"/>
      <w:lvlJc w:val="left"/>
      <w:pPr>
        <w:ind w:left="4320" w:hanging="360"/>
      </w:pPr>
      <w:rPr>
        <w:rFonts w:ascii="Wingdings" w:eastAsia="Wingdings" w:hAnsi="Wingdings" w:cs="Wingdings" w:hint="default"/>
      </w:rPr>
    </w:lvl>
    <w:lvl w:ilvl="6" w:tplc="EEF85B42">
      <w:start w:val="1"/>
      <w:numFmt w:val="bullet"/>
      <w:lvlText w:val="·"/>
      <w:lvlJc w:val="left"/>
      <w:pPr>
        <w:ind w:left="5040" w:hanging="360"/>
      </w:pPr>
      <w:rPr>
        <w:rFonts w:ascii="Symbol" w:eastAsia="Symbol" w:hAnsi="Symbol" w:cs="Symbol" w:hint="default"/>
      </w:rPr>
    </w:lvl>
    <w:lvl w:ilvl="7" w:tplc="7AA0C576">
      <w:start w:val="1"/>
      <w:numFmt w:val="bullet"/>
      <w:lvlText w:val="o"/>
      <w:lvlJc w:val="left"/>
      <w:pPr>
        <w:ind w:left="5760" w:hanging="360"/>
      </w:pPr>
      <w:rPr>
        <w:rFonts w:ascii="Courier New" w:eastAsia="Courier New" w:hAnsi="Courier New" w:cs="Courier New" w:hint="default"/>
      </w:rPr>
    </w:lvl>
    <w:lvl w:ilvl="8" w:tplc="BBDEDCCC">
      <w:start w:val="1"/>
      <w:numFmt w:val="bullet"/>
      <w:lvlText w:val="§"/>
      <w:lvlJc w:val="left"/>
      <w:pPr>
        <w:ind w:left="6480" w:hanging="360"/>
      </w:pPr>
      <w:rPr>
        <w:rFonts w:ascii="Wingdings" w:eastAsia="Wingdings" w:hAnsi="Wingdings" w:cs="Wingdings" w:hint="default"/>
      </w:rPr>
    </w:lvl>
  </w:abstractNum>
  <w:abstractNum w:abstractNumId="56" w15:restartNumberingAfterBreak="0">
    <w:nsid w:val="2ACC0DDC"/>
    <w:multiLevelType w:val="hybridMultilevel"/>
    <w:tmpl w:val="D76E507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7" w15:restartNumberingAfterBreak="0">
    <w:nsid w:val="2B9E13E1"/>
    <w:multiLevelType w:val="hybridMultilevel"/>
    <w:tmpl w:val="ADFE6B80"/>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2D2405BA"/>
    <w:multiLevelType w:val="multilevel"/>
    <w:tmpl w:val="F452940C"/>
    <w:lvl w:ilvl="0">
      <w:start w:val="1"/>
      <w:numFmt w:val="decimal"/>
      <w:lvlText w:val="%1."/>
      <w:lvlJc w:val="left"/>
      <w:pPr>
        <w:ind w:left="1065" w:hanging="705"/>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9" w15:restartNumberingAfterBreak="0">
    <w:nsid w:val="2DC92D64"/>
    <w:multiLevelType w:val="multilevel"/>
    <w:tmpl w:val="96F6D55C"/>
    <w:lvl w:ilvl="0">
      <w:start w:val="2"/>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0" w15:restartNumberingAfterBreak="0">
    <w:nsid w:val="2F797F00"/>
    <w:multiLevelType w:val="hybridMultilevel"/>
    <w:tmpl w:val="FCDE8C6C"/>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03C1E01"/>
    <w:multiLevelType w:val="hybridMultilevel"/>
    <w:tmpl w:val="A4EC8C5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15:restartNumberingAfterBreak="0">
    <w:nsid w:val="30433949"/>
    <w:multiLevelType w:val="hybridMultilevel"/>
    <w:tmpl w:val="E29288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3" w15:restartNumberingAfterBreak="0">
    <w:nsid w:val="31B4766C"/>
    <w:multiLevelType w:val="hybridMultilevel"/>
    <w:tmpl w:val="D9AAEB1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32C0310F"/>
    <w:multiLevelType w:val="multilevel"/>
    <w:tmpl w:val="F452940C"/>
    <w:lvl w:ilvl="0">
      <w:start w:val="1"/>
      <w:numFmt w:val="decimal"/>
      <w:lvlText w:val="%1."/>
      <w:lvlJc w:val="left"/>
      <w:pPr>
        <w:ind w:left="1065" w:hanging="705"/>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5" w15:restartNumberingAfterBreak="0">
    <w:nsid w:val="33B5777B"/>
    <w:multiLevelType w:val="hybridMultilevel"/>
    <w:tmpl w:val="771CF2C6"/>
    <w:lvl w:ilvl="0" w:tplc="E1F6579C">
      <w:start w:val="100"/>
      <w:numFmt w:val="decimal"/>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33DA6298"/>
    <w:multiLevelType w:val="hybridMultilevel"/>
    <w:tmpl w:val="5B6233FC"/>
    <w:lvl w:ilvl="0" w:tplc="04090011">
      <w:start w:val="1"/>
      <w:numFmt w:val="decimal"/>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7" w15:restartNumberingAfterBreak="0">
    <w:nsid w:val="34A42D76"/>
    <w:multiLevelType w:val="hybridMultilevel"/>
    <w:tmpl w:val="1CB49C02"/>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34CA578C"/>
    <w:multiLevelType w:val="hybridMultilevel"/>
    <w:tmpl w:val="7C3EDEA0"/>
    <w:lvl w:ilvl="0" w:tplc="6818FBFC">
      <w:start w:val="4"/>
      <w:numFmt w:val="bullet"/>
      <w:lvlText w:val="-"/>
      <w:lvlJc w:val="left"/>
      <w:pPr>
        <w:ind w:left="1065" w:hanging="705"/>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360A5DC0"/>
    <w:multiLevelType w:val="hybridMultilevel"/>
    <w:tmpl w:val="B3485CDC"/>
    <w:lvl w:ilvl="0" w:tplc="ACD864BC">
      <w:start w:val="1"/>
      <w:numFmt w:val="bullet"/>
      <w:lvlText w:val="o"/>
      <w:lvlJc w:val="left"/>
      <w:pPr>
        <w:ind w:left="720" w:hanging="360"/>
      </w:pPr>
      <w:rPr>
        <w:rFonts w:ascii="Courier New" w:hAnsi="Courier New" w:hint="default"/>
        <w:color w:val="auto"/>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0" w15:restartNumberingAfterBreak="0">
    <w:nsid w:val="37335716"/>
    <w:multiLevelType w:val="hybridMultilevel"/>
    <w:tmpl w:val="7AA238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1" w15:restartNumberingAfterBreak="0">
    <w:nsid w:val="37CD73FA"/>
    <w:multiLevelType w:val="hybridMultilevel"/>
    <w:tmpl w:val="C40CA27E"/>
    <w:lvl w:ilvl="0" w:tplc="FFFFFFFF">
      <w:start w:val="1"/>
      <w:numFmt w:val="bullet"/>
      <w:lvlText w:val=""/>
      <w:lvlJc w:val="left"/>
      <w:pPr>
        <w:ind w:left="1080" w:hanging="360"/>
      </w:pPr>
      <w:rPr>
        <w:rFonts w:ascii="Wingdings 3" w:hAnsi="Wingdings 3" w:hint="default"/>
        <w:color w:val="FFC000"/>
        <w:sz w:val="16"/>
      </w:rPr>
    </w:lvl>
    <w:lvl w:ilvl="1" w:tplc="AE347610">
      <w:start w:val="1"/>
      <w:numFmt w:val="bullet"/>
      <w:lvlText w:val=""/>
      <w:lvlJc w:val="left"/>
      <w:pPr>
        <w:ind w:left="720" w:hanging="360"/>
      </w:pPr>
      <w:rPr>
        <w:rFonts w:ascii="Wingdings 3" w:hAnsi="Wingdings 3" w:hint="default"/>
        <w:color w:val="FFC000"/>
        <w:sz w:val="16"/>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2" w15:restartNumberingAfterBreak="0">
    <w:nsid w:val="3928040F"/>
    <w:multiLevelType w:val="hybridMultilevel"/>
    <w:tmpl w:val="B0147682"/>
    <w:lvl w:ilvl="0" w:tplc="AE347610">
      <w:start w:val="1"/>
      <w:numFmt w:val="bullet"/>
      <w:lvlText w:val=""/>
      <w:lvlJc w:val="left"/>
      <w:pPr>
        <w:ind w:left="1776" w:hanging="360"/>
      </w:pPr>
      <w:rPr>
        <w:rFonts w:ascii="Wingdings 3" w:hAnsi="Wingdings 3" w:hint="default"/>
        <w:color w:val="FFC000"/>
        <w:sz w:val="16"/>
      </w:rPr>
    </w:lvl>
    <w:lvl w:ilvl="1" w:tplc="04180003">
      <w:start w:val="1"/>
      <w:numFmt w:val="bullet"/>
      <w:lvlText w:val="o"/>
      <w:lvlJc w:val="left"/>
      <w:pPr>
        <w:ind w:left="2496" w:hanging="360"/>
      </w:pPr>
      <w:rPr>
        <w:rFonts w:ascii="Courier New" w:hAnsi="Courier New" w:cs="Courier New" w:hint="default"/>
      </w:rPr>
    </w:lvl>
    <w:lvl w:ilvl="2" w:tplc="04180005" w:tentative="1">
      <w:start w:val="1"/>
      <w:numFmt w:val="bullet"/>
      <w:lvlText w:val=""/>
      <w:lvlJc w:val="left"/>
      <w:pPr>
        <w:ind w:left="3216" w:hanging="360"/>
      </w:pPr>
      <w:rPr>
        <w:rFonts w:ascii="Wingdings" w:hAnsi="Wingdings" w:hint="default"/>
      </w:rPr>
    </w:lvl>
    <w:lvl w:ilvl="3" w:tplc="04180001" w:tentative="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73" w15:restartNumberingAfterBreak="0">
    <w:nsid w:val="3B4D309A"/>
    <w:multiLevelType w:val="hybridMultilevel"/>
    <w:tmpl w:val="6146553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3D1D3B81"/>
    <w:multiLevelType w:val="hybridMultilevel"/>
    <w:tmpl w:val="22A8CDC0"/>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E0C07F2"/>
    <w:multiLevelType w:val="hybridMultilevel"/>
    <w:tmpl w:val="3F26E172"/>
    <w:lvl w:ilvl="0" w:tplc="13ECAFF0">
      <w:start w:val="1"/>
      <w:numFmt w:val="upperLetter"/>
      <w:lvlText w:val="%1."/>
      <w:lvlJc w:val="left"/>
      <w:pPr>
        <w:ind w:left="480" w:hanging="48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15:restartNumberingAfterBreak="0">
    <w:nsid w:val="405F3AD2"/>
    <w:multiLevelType w:val="hybridMultilevel"/>
    <w:tmpl w:val="8EB2DDD0"/>
    <w:lvl w:ilvl="0" w:tplc="F4C49460">
      <w:start w:val="1"/>
      <w:numFmt w:val="decimal"/>
      <w:lvlText w:val="(%1)"/>
      <w:lvlJc w:val="left"/>
      <w:pPr>
        <w:ind w:left="1143" w:hanging="435"/>
      </w:pPr>
      <w:rPr>
        <w:rFonts w:cstheme="minorBidi" w:hint="default"/>
        <w:b/>
      </w:r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77" w15:restartNumberingAfterBreak="0">
    <w:nsid w:val="409C57F7"/>
    <w:multiLevelType w:val="hybridMultilevel"/>
    <w:tmpl w:val="DB26E704"/>
    <w:lvl w:ilvl="0" w:tplc="AE347610">
      <w:start w:val="1"/>
      <w:numFmt w:val="bullet"/>
      <w:lvlText w:val=""/>
      <w:lvlJc w:val="left"/>
      <w:pPr>
        <w:ind w:left="644" w:hanging="360"/>
      </w:pPr>
      <w:rPr>
        <w:rFonts w:ascii="Wingdings 3" w:hAnsi="Wingdings 3" w:hint="default"/>
        <w:color w:val="FFC000"/>
        <w:sz w:val="16"/>
      </w:rPr>
    </w:lvl>
    <w:lvl w:ilvl="1" w:tplc="04180003">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78" w15:restartNumberingAfterBreak="0">
    <w:nsid w:val="418C6AA3"/>
    <w:multiLevelType w:val="hybridMultilevel"/>
    <w:tmpl w:val="89BA415C"/>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9" w15:restartNumberingAfterBreak="0">
    <w:nsid w:val="42E45D6F"/>
    <w:multiLevelType w:val="hybridMultilevel"/>
    <w:tmpl w:val="62F23DB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0" w15:restartNumberingAfterBreak="0">
    <w:nsid w:val="454366D6"/>
    <w:multiLevelType w:val="hybridMultilevel"/>
    <w:tmpl w:val="DC94B4B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1" w15:restartNumberingAfterBreak="0">
    <w:nsid w:val="45AE747C"/>
    <w:multiLevelType w:val="hybridMultilevel"/>
    <w:tmpl w:val="39B659B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2" w15:restartNumberingAfterBreak="0">
    <w:nsid w:val="45D3630D"/>
    <w:multiLevelType w:val="hybridMultilevel"/>
    <w:tmpl w:val="4C082A7A"/>
    <w:lvl w:ilvl="0" w:tplc="9A9E48A4">
      <w:start w:val="1"/>
      <w:numFmt w:val="lowerLetter"/>
      <w:lvlText w:val="%1)"/>
      <w:lvlJc w:val="left"/>
      <w:pPr>
        <w:ind w:left="720" w:hanging="360"/>
      </w:pPr>
      <w:rPr>
        <w:rFonts w:hint="default"/>
        <w:color w:val="auto"/>
        <w:sz w:val="16"/>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3" w15:restartNumberingAfterBreak="0">
    <w:nsid w:val="4634007C"/>
    <w:multiLevelType w:val="hybridMultilevel"/>
    <w:tmpl w:val="63A42AFC"/>
    <w:lvl w:ilvl="0" w:tplc="9A9E48A4">
      <w:start w:val="1"/>
      <w:numFmt w:val="lowerLetter"/>
      <w:lvlText w:val="%1)"/>
      <w:lvlJc w:val="left"/>
      <w:pPr>
        <w:ind w:left="360" w:hanging="360"/>
      </w:pPr>
      <w:rPr>
        <w:rFonts w:hint="default"/>
        <w:color w:val="auto"/>
        <w:sz w:val="16"/>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4" w15:restartNumberingAfterBreak="0">
    <w:nsid w:val="463B1357"/>
    <w:multiLevelType w:val="multilevel"/>
    <w:tmpl w:val="6D32A9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5" w15:restartNumberingAfterBreak="0">
    <w:nsid w:val="473D424B"/>
    <w:multiLevelType w:val="hybridMultilevel"/>
    <w:tmpl w:val="D1A4322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6" w15:restartNumberingAfterBreak="0">
    <w:nsid w:val="47862791"/>
    <w:multiLevelType w:val="hybridMultilevel"/>
    <w:tmpl w:val="61067EC4"/>
    <w:lvl w:ilvl="0" w:tplc="04090017">
      <w:start w:val="1"/>
      <w:numFmt w:val="lowerLetter"/>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7" w15:restartNumberingAfterBreak="0">
    <w:nsid w:val="47B23579"/>
    <w:multiLevelType w:val="hybridMultilevel"/>
    <w:tmpl w:val="113ED7C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8" w15:restartNumberingAfterBreak="0">
    <w:nsid w:val="48CD1E7F"/>
    <w:multiLevelType w:val="hybridMultilevel"/>
    <w:tmpl w:val="5582E04E"/>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9B018D0"/>
    <w:multiLevelType w:val="hybridMultilevel"/>
    <w:tmpl w:val="2302483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0" w15:restartNumberingAfterBreak="0">
    <w:nsid w:val="4A2521D2"/>
    <w:multiLevelType w:val="hybridMultilevel"/>
    <w:tmpl w:val="4A2C029E"/>
    <w:lvl w:ilvl="0" w:tplc="AE347610">
      <w:start w:val="1"/>
      <w:numFmt w:val="bullet"/>
      <w:lvlText w:val=""/>
      <w:lvlJc w:val="left"/>
      <w:pPr>
        <w:ind w:left="1211" w:hanging="360"/>
      </w:pPr>
      <w:rPr>
        <w:rFonts w:ascii="Wingdings 3" w:hAnsi="Wingdings 3" w:hint="default"/>
        <w:color w:val="FFC000"/>
        <w:sz w:val="16"/>
      </w:rPr>
    </w:lvl>
    <w:lvl w:ilvl="1" w:tplc="04180003" w:tentative="1">
      <w:start w:val="1"/>
      <w:numFmt w:val="bullet"/>
      <w:lvlText w:val="o"/>
      <w:lvlJc w:val="left"/>
      <w:pPr>
        <w:ind w:left="1931" w:hanging="360"/>
      </w:pPr>
      <w:rPr>
        <w:rFonts w:ascii="Courier New" w:hAnsi="Courier New" w:cs="Courier New" w:hint="default"/>
      </w:rPr>
    </w:lvl>
    <w:lvl w:ilvl="2" w:tplc="04180005" w:tentative="1">
      <w:start w:val="1"/>
      <w:numFmt w:val="bullet"/>
      <w:lvlText w:val=""/>
      <w:lvlJc w:val="left"/>
      <w:pPr>
        <w:ind w:left="2651" w:hanging="360"/>
      </w:pPr>
      <w:rPr>
        <w:rFonts w:ascii="Wingdings" w:hAnsi="Wingdings" w:hint="default"/>
      </w:rPr>
    </w:lvl>
    <w:lvl w:ilvl="3" w:tplc="04180001" w:tentative="1">
      <w:start w:val="1"/>
      <w:numFmt w:val="bullet"/>
      <w:lvlText w:val=""/>
      <w:lvlJc w:val="left"/>
      <w:pPr>
        <w:ind w:left="3371" w:hanging="360"/>
      </w:pPr>
      <w:rPr>
        <w:rFonts w:ascii="Symbol" w:hAnsi="Symbol" w:hint="default"/>
      </w:rPr>
    </w:lvl>
    <w:lvl w:ilvl="4" w:tplc="04180003" w:tentative="1">
      <w:start w:val="1"/>
      <w:numFmt w:val="bullet"/>
      <w:lvlText w:val="o"/>
      <w:lvlJc w:val="left"/>
      <w:pPr>
        <w:ind w:left="4091" w:hanging="360"/>
      </w:pPr>
      <w:rPr>
        <w:rFonts w:ascii="Courier New" w:hAnsi="Courier New" w:cs="Courier New" w:hint="default"/>
      </w:rPr>
    </w:lvl>
    <w:lvl w:ilvl="5" w:tplc="04180005" w:tentative="1">
      <w:start w:val="1"/>
      <w:numFmt w:val="bullet"/>
      <w:lvlText w:val=""/>
      <w:lvlJc w:val="left"/>
      <w:pPr>
        <w:ind w:left="4811" w:hanging="360"/>
      </w:pPr>
      <w:rPr>
        <w:rFonts w:ascii="Wingdings" w:hAnsi="Wingdings" w:hint="default"/>
      </w:rPr>
    </w:lvl>
    <w:lvl w:ilvl="6" w:tplc="04180001" w:tentative="1">
      <w:start w:val="1"/>
      <w:numFmt w:val="bullet"/>
      <w:lvlText w:val=""/>
      <w:lvlJc w:val="left"/>
      <w:pPr>
        <w:ind w:left="5531" w:hanging="360"/>
      </w:pPr>
      <w:rPr>
        <w:rFonts w:ascii="Symbol" w:hAnsi="Symbol" w:hint="default"/>
      </w:rPr>
    </w:lvl>
    <w:lvl w:ilvl="7" w:tplc="04180003" w:tentative="1">
      <w:start w:val="1"/>
      <w:numFmt w:val="bullet"/>
      <w:lvlText w:val="o"/>
      <w:lvlJc w:val="left"/>
      <w:pPr>
        <w:ind w:left="6251" w:hanging="360"/>
      </w:pPr>
      <w:rPr>
        <w:rFonts w:ascii="Courier New" w:hAnsi="Courier New" w:cs="Courier New" w:hint="default"/>
      </w:rPr>
    </w:lvl>
    <w:lvl w:ilvl="8" w:tplc="04180005" w:tentative="1">
      <w:start w:val="1"/>
      <w:numFmt w:val="bullet"/>
      <w:lvlText w:val=""/>
      <w:lvlJc w:val="left"/>
      <w:pPr>
        <w:ind w:left="6971" w:hanging="360"/>
      </w:pPr>
      <w:rPr>
        <w:rFonts w:ascii="Wingdings" w:hAnsi="Wingdings" w:hint="default"/>
      </w:rPr>
    </w:lvl>
  </w:abstractNum>
  <w:abstractNum w:abstractNumId="91" w15:restartNumberingAfterBreak="0">
    <w:nsid w:val="4A492481"/>
    <w:multiLevelType w:val="hybridMultilevel"/>
    <w:tmpl w:val="538C9086"/>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2" w15:restartNumberingAfterBreak="0">
    <w:nsid w:val="4B467141"/>
    <w:multiLevelType w:val="hybridMultilevel"/>
    <w:tmpl w:val="AEB60640"/>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3" w15:restartNumberingAfterBreak="0">
    <w:nsid w:val="4C0D5E93"/>
    <w:multiLevelType w:val="hybridMultilevel"/>
    <w:tmpl w:val="8F681D8A"/>
    <w:lvl w:ilvl="0" w:tplc="ACD864BC">
      <w:start w:val="1"/>
      <w:numFmt w:val="bullet"/>
      <w:lvlText w:val="o"/>
      <w:lvlJc w:val="left"/>
      <w:pPr>
        <w:ind w:left="720" w:hanging="360"/>
      </w:pPr>
      <w:rPr>
        <w:rFonts w:ascii="Courier New" w:hAnsi="Courier New" w:hint="default"/>
        <w:color w:val="auto"/>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4" w15:restartNumberingAfterBreak="0">
    <w:nsid w:val="4CC61D4A"/>
    <w:multiLevelType w:val="hybridMultilevel"/>
    <w:tmpl w:val="10B42978"/>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15:restartNumberingAfterBreak="0">
    <w:nsid w:val="4D1B533F"/>
    <w:multiLevelType w:val="hybridMultilevel"/>
    <w:tmpl w:val="B00C2A2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6" w15:restartNumberingAfterBreak="0">
    <w:nsid w:val="4E281819"/>
    <w:multiLevelType w:val="hybridMultilevel"/>
    <w:tmpl w:val="412246B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7" w15:restartNumberingAfterBreak="0">
    <w:nsid w:val="4E456693"/>
    <w:multiLevelType w:val="hybridMultilevel"/>
    <w:tmpl w:val="60AE745A"/>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8" w15:restartNumberingAfterBreak="0">
    <w:nsid w:val="4F7570C7"/>
    <w:multiLevelType w:val="hybridMultilevel"/>
    <w:tmpl w:val="8AFA0E38"/>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9" w15:restartNumberingAfterBreak="0">
    <w:nsid w:val="505C1698"/>
    <w:multiLevelType w:val="hybridMultilevel"/>
    <w:tmpl w:val="E7D8D884"/>
    <w:lvl w:ilvl="0" w:tplc="202ECFCA">
      <w:start w:val="1"/>
      <w:numFmt w:val="bullet"/>
      <w:lvlText w:val=""/>
      <w:lvlJc w:val="left"/>
      <w:pPr>
        <w:ind w:left="72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18D5EB3"/>
    <w:multiLevelType w:val="hybridMultilevel"/>
    <w:tmpl w:val="84703CD2"/>
    <w:lvl w:ilvl="0" w:tplc="FFFFFFFF">
      <w:start w:val="1"/>
      <w:numFmt w:val="ideographDigital"/>
      <w:lvlText w:val=""/>
      <w:lvlJc w:val="left"/>
    </w:lvl>
    <w:lvl w:ilvl="1" w:tplc="04090001">
      <w:start w:val="1"/>
      <w:numFmt w:val="bullet"/>
      <w:lvlText w:val=""/>
      <w:lvlJc w:val="left"/>
      <w:pPr>
        <w:ind w:left="-36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1" w15:restartNumberingAfterBreak="0">
    <w:nsid w:val="51EF03AB"/>
    <w:multiLevelType w:val="hybridMultilevel"/>
    <w:tmpl w:val="AE2A331E"/>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2" w15:restartNumberingAfterBreak="0">
    <w:nsid w:val="522C3BA2"/>
    <w:multiLevelType w:val="hybridMultilevel"/>
    <w:tmpl w:val="0E74B56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3" w15:restartNumberingAfterBreak="0">
    <w:nsid w:val="52902683"/>
    <w:multiLevelType w:val="hybridMultilevel"/>
    <w:tmpl w:val="C47E950E"/>
    <w:lvl w:ilvl="0" w:tplc="AE347610">
      <w:start w:val="1"/>
      <w:numFmt w:val="bullet"/>
      <w:lvlText w:val=""/>
      <w:lvlJc w:val="left"/>
      <w:pPr>
        <w:ind w:left="1068" w:hanging="360"/>
      </w:pPr>
      <w:rPr>
        <w:rFonts w:ascii="Wingdings 3" w:hAnsi="Wingdings 3" w:hint="default"/>
        <w:color w:val="FFC000"/>
        <w:sz w:val="16"/>
      </w:rPr>
    </w:lvl>
    <w:lvl w:ilvl="1" w:tplc="04090001">
      <w:start w:val="1"/>
      <w:numFmt w:val="bullet"/>
      <w:lvlText w:val=""/>
      <w:lvlJc w:val="left"/>
      <w:pPr>
        <w:ind w:left="1776" w:hanging="360"/>
      </w:pPr>
      <w:rPr>
        <w:rFonts w:ascii="Symbol" w:hAnsi="Symbol" w:hint="default"/>
        <w:color w:val="FFC000"/>
        <w:sz w:val="16"/>
      </w:rPr>
    </w:lvl>
    <w:lvl w:ilvl="2" w:tplc="04090005" w:tentative="1">
      <w:start w:val="1"/>
      <w:numFmt w:val="bullet"/>
      <w:lvlText w:val=""/>
      <w:lvlJc w:val="left"/>
      <w:pPr>
        <w:ind w:left="2148" w:hanging="360"/>
      </w:pPr>
      <w:rPr>
        <w:rFonts w:ascii="Wingdings" w:hAnsi="Wingdings" w:hint="default"/>
      </w:rPr>
    </w:lvl>
    <w:lvl w:ilvl="3" w:tplc="04090001" w:tentative="1">
      <w:start w:val="1"/>
      <w:numFmt w:val="bullet"/>
      <w:lvlText w:val=""/>
      <w:lvlJc w:val="left"/>
      <w:pPr>
        <w:ind w:left="2868" w:hanging="360"/>
      </w:pPr>
      <w:rPr>
        <w:rFonts w:ascii="Symbol" w:hAnsi="Symbol" w:hint="default"/>
      </w:rPr>
    </w:lvl>
    <w:lvl w:ilvl="4" w:tplc="04090003" w:tentative="1">
      <w:start w:val="1"/>
      <w:numFmt w:val="bullet"/>
      <w:lvlText w:val="o"/>
      <w:lvlJc w:val="left"/>
      <w:pPr>
        <w:ind w:left="3588" w:hanging="360"/>
      </w:pPr>
      <w:rPr>
        <w:rFonts w:ascii="Courier New" w:hAnsi="Courier New" w:cs="Courier New" w:hint="default"/>
      </w:rPr>
    </w:lvl>
    <w:lvl w:ilvl="5" w:tplc="04090005" w:tentative="1">
      <w:start w:val="1"/>
      <w:numFmt w:val="bullet"/>
      <w:lvlText w:val=""/>
      <w:lvlJc w:val="left"/>
      <w:pPr>
        <w:ind w:left="4308" w:hanging="360"/>
      </w:pPr>
      <w:rPr>
        <w:rFonts w:ascii="Wingdings" w:hAnsi="Wingdings" w:hint="default"/>
      </w:rPr>
    </w:lvl>
    <w:lvl w:ilvl="6" w:tplc="04090001" w:tentative="1">
      <w:start w:val="1"/>
      <w:numFmt w:val="bullet"/>
      <w:lvlText w:val=""/>
      <w:lvlJc w:val="left"/>
      <w:pPr>
        <w:ind w:left="5028" w:hanging="360"/>
      </w:pPr>
      <w:rPr>
        <w:rFonts w:ascii="Symbol" w:hAnsi="Symbol" w:hint="default"/>
      </w:rPr>
    </w:lvl>
    <w:lvl w:ilvl="7" w:tplc="04090003" w:tentative="1">
      <w:start w:val="1"/>
      <w:numFmt w:val="bullet"/>
      <w:lvlText w:val="o"/>
      <w:lvlJc w:val="left"/>
      <w:pPr>
        <w:ind w:left="5748" w:hanging="360"/>
      </w:pPr>
      <w:rPr>
        <w:rFonts w:ascii="Courier New" w:hAnsi="Courier New" w:cs="Courier New" w:hint="default"/>
      </w:rPr>
    </w:lvl>
    <w:lvl w:ilvl="8" w:tplc="04090005" w:tentative="1">
      <w:start w:val="1"/>
      <w:numFmt w:val="bullet"/>
      <w:lvlText w:val=""/>
      <w:lvlJc w:val="left"/>
      <w:pPr>
        <w:ind w:left="6468" w:hanging="360"/>
      </w:pPr>
      <w:rPr>
        <w:rFonts w:ascii="Wingdings" w:hAnsi="Wingdings" w:hint="default"/>
      </w:rPr>
    </w:lvl>
  </w:abstractNum>
  <w:abstractNum w:abstractNumId="104" w15:restartNumberingAfterBreak="0">
    <w:nsid w:val="52957504"/>
    <w:multiLevelType w:val="multilevel"/>
    <w:tmpl w:val="DB46A01C"/>
    <w:lvl w:ilvl="0">
      <w:start w:val="1"/>
      <w:numFmt w:val="bullet"/>
      <w:lvlText w:val=""/>
      <w:lvlJc w:val="left"/>
      <w:pPr>
        <w:ind w:left="705" w:hanging="705"/>
      </w:pPr>
      <w:rPr>
        <w:rFonts w:ascii="Wingdings 3" w:hAnsi="Wingdings 3" w:hint="default"/>
        <w:color w:val="FFC000"/>
        <w:sz w:val="16"/>
      </w:rPr>
    </w:lvl>
    <w:lvl w:ilvl="1">
      <w:start w:val="1"/>
      <w:numFmt w:val="decimal"/>
      <w:isLgl/>
      <w:lvlText w:val="%1.%2."/>
      <w:lvlJc w:val="left"/>
      <w:pPr>
        <w:ind w:left="644" w:hanging="720"/>
      </w:pPr>
      <w:rPr>
        <w:rFonts w:hint="default"/>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05" w15:restartNumberingAfterBreak="0">
    <w:nsid w:val="52E843B0"/>
    <w:multiLevelType w:val="multilevel"/>
    <w:tmpl w:val="DFFA18A4"/>
    <w:lvl w:ilvl="0">
      <w:start w:val="1"/>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6" w15:restartNumberingAfterBreak="0">
    <w:nsid w:val="534E2B7A"/>
    <w:multiLevelType w:val="hybridMultilevel"/>
    <w:tmpl w:val="77D0ED1E"/>
    <w:lvl w:ilvl="0" w:tplc="AE347610">
      <w:start w:val="1"/>
      <w:numFmt w:val="bullet"/>
      <w:lvlText w:val=""/>
      <w:lvlJc w:val="left"/>
      <w:pPr>
        <w:ind w:left="720" w:hanging="360"/>
      </w:pPr>
      <w:rPr>
        <w:rFonts w:ascii="Wingdings 3" w:hAnsi="Wingdings 3" w:hint="default"/>
        <w:color w:val="FFC000"/>
        <w:sz w:val="16"/>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15:restartNumberingAfterBreak="0">
    <w:nsid w:val="53B91731"/>
    <w:multiLevelType w:val="hybridMultilevel"/>
    <w:tmpl w:val="C0761E9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8" w15:restartNumberingAfterBreak="0">
    <w:nsid w:val="543546C5"/>
    <w:multiLevelType w:val="hybridMultilevel"/>
    <w:tmpl w:val="6D26EB56"/>
    <w:lvl w:ilvl="0" w:tplc="AE347610">
      <w:start w:val="1"/>
      <w:numFmt w:val="bullet"/>
      <w:lvlText w:val=""/>
      <w:lvlJc w:val="left"/>
      <w:pPr>
        <w:ind w:left="1866" w:hanging="360"/>
      </w:pPr>
      <w:rPr>
        <w:rFonts w:ascii="Wingdings 3" w:hAnsi="Wingdings 3" w:hint="default"/>
        <w:color w:val="FFC000"/>
        <w:sz w:val="16"/>
      </w:rPr>
    </w:lvl>
    <w:lvl w:ilvl="1" w:tplc="04180003">
      <w:start w:val="1"/>
      <w:numFmt w:val="bullet"/>
      <w:lvlText w:val="o"/>
      <w:lvlJc w:val="left"/>
      <w:pPr>
        <w:ind w:left="2586" w:hanging="360"/>
      </w:pPr>
      <w:rPr>
        <w:rFonts w:ascii="Courier New" w:hAnsi="Courier New" w:cs="Courier New" w:hint="default"/>
      </w:rPr>
    </w:lvl>
    <w:lvl w:ilvl="2" w:tplc="04180005" w:tentative="1">
      <w:start w:val="1"/>
      <w:numFmt w:val="bullet"/>
      <w:lvlText w:val=""/>
      <w:lvlJc w:val="left"/>
      <w:pPr>
        <w:ind w:left="3306" w:hanging="360"/>
      </w:pPr>
      <w:rPr>
        <w:rFonts w:ascii="Wingdings" w:hAnsi="Wingdings" w:hint="default"/>
      </w:rPr>
    </w:lvl>
    <w:lvl w:ilvl="3" w:tplc="04180001" w:tentative="1">
      <w:start w:val="1"/>
      <w:numFmt w:val="bullet"/>
      <w:lvlText w:val=""/>
      <w:lvlJc w:val="left"/>
      <w:pPr>
        <w:ind w:left="4026" w:hanging="360"/>
      </w:pPr>
      <w:rPr>
        <w:rFonts w:ascii="Symbol" w:hAnsi="Symbol" w:hint="default"/>
      </w:rPr>
    </w:lvl>
    <w:lvl w:ilvl="4" w:tplc="04180003" w:tentative="1">
      <w:start w:val="1"/>
      <w:numFmt w:val="bullet"/>
      <w:lvlText w:val="o"/>
      <w:lvlJc w:val="left"/>
      <w:pPr>
        <w:ind w:left="4746" w:hanging="360"/>
      </w:pPr>
      <w:rPr>
        <w:rFonts w:ascii="Courier New" w:hAnsi="Courier New" w:cs="Courier New" w:hint="default"/>
      </w:rPr>
    </w:lvl>
    <w:lvl w:ilvl="5" w:tplc="04180005" w:tentative="1">
      <w:start w:val="1"/>
      <w:numFmt w:val="bullet"/>
      <w:lvlText w:val=""/>
      <w:lvlJc w:val="left"/>
      <w:pPr>
        <w:ind w:left="5466" w:hanging="360"/>
      </w:pPr>
      <w:rPr>
        <w:rFonts w:ascii="Wingdings" w:hAnsi="Wingdings" w:hint="default"/>
      </w:rPr>
    </w:lvl>
    <w:lvl w:ilvl="6" w:tplc="04180001" w:tentative="1">
      <w:start w:val="1"/>
      <w:numFmt w:val="bullet"/>
      <w:lvlText w:val=""/>
      <w:lvlJc w:val="left"/>
      <w:pPr>
        <w:ind w:left="6186" w:hanging="360"/>
      </w:pPr>
      <w:rPr>
        <w:rFonts w:ascii="Symbol" w:hAnsi="Symbol" w:hint="default"/>
      </w:rPr>
    </w:lvl>
    <w:lvl w:ilvl="7" w:tplc="04180003" w:tentative="1">
      <w:start w:val="1"/>
      <w:numFmt w:val="bullet"/>
      <w:lvlText w:val="o"/>
      <w:lvlJc w:val="left"/>
      <w:pPr>
        <w:ind w:left="6906" w:hanging="360"/>
      </w:pPr>
      <w:rPr>
        <w:rFonts w:ascii="Courier New" w:hAnsi="Courier New" w:cs="Courier New" w:hint="default"/>
      </w:rPr>
    </w:lvl>
    <w:lvl w:ilvl="8" w:tplc="04180005" w:tentative="1">
      <w:start w:val="1"/>
      <w:numFmt w:val="bullet"/>
      <w:lvlText w:val=""/>
      <w:lvlJc w:val="left"/>
      <w:pPr>
        <w:ind w:left="7626" w:hanging="360"/>
      </w:pPr>
      <w:rPr>
        <w:rFonts w:ascii="Wingdings" w:hAnsi="Wingdings" w:hint="default"/>
      </w:rPr>
    </w:lvl>
  </w:abstractNum>
  <w:abstractNum w:abstractNumId="109" w15:restartNumberingAfterBreak="0">
    <w:nsid w:val="56460772"/>
    <w:multiLevelType w:val="hybridMultilevel"/>
    <w:tmpl w:val="ACCECE46"/>
    <w:lvl w:ilvl="0" w:tplc="04090017">
      <w:start w:val="1"/>
      <w:numFmt w:val="lowerLetter"/>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0" w15:restartNumberingAfterBreak="0">
    <w:nsid w:val="5721580A"/>
    <w:multiLevelType w:val="hybridMultilevel"/>
    <w:tmpl w:val="001C7D9C"/>
    <w:lvl w:ilvl="0" w:tplc="AE347610">
      <w:start w:val="1"/>
      <w:numFmt w:val="bullet"/>
      <w:lvlText w:val=""/>
      <w:lvlJc w:val="left"/>
      <w:pPr>
        <w:ind w:left="720" w:hanging="360"/>
      </w:pPr>
      <w:rPr>
        <w:rFonts w:ascii="Wingdings 3" w:hAnsi="Wingdings 3" w:hint="default"/>
        <w:color w:val="FFC000"/>
        <w:sz w:val="16"/>
      </w:rPr>
    </w:lvl>
    <w:lvl w:ilvl="1" w:tplc="04090001">
      <w:start w:val="1"/>
      <w:numFmt w:val="bullet"/>
      <w:lvlText w:val=""/>
      <w:lvlJc w:val="left"/>
      <w:pPr>
        <w:ind w:left="720" w:hanging="360"/>
      </w:pPr>
      <w:rPr>
        <w:rFonts w:ascii="Symbol" w:hAnsi="Symbol"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1" w15:restartNumberingAfterBreak="0">
    <w:nsid w:val="58933ECD"/>
    <w:multiLevelType w:val="hybridMultilevel"/>
    <w:tmpl w:val="ACF24B0E"/>
    <w:lvl w:ilvl="0" w:tplc="04090017">
      <w:start w:val="1"/>
      <w:numFmt w:val="lowerLetter"/>
      <w:lvlText w:val="%1)"/>
      <w:lvlJc w:val="left"/>
      <w:pPr>
        <w:ind w:left="1068" w:hanging="360"/>
      </w:p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12" w15:restartNumberingAfterBreak="0">
    <w:nsid w:val="596362CD"/>
    <w:multiLevelType w:val="hybridMultilevel"/>
    <w:tmpl w:val="06B8043C"/>
    <w:lvl w:ilvl="0" w:tplc="AE347610">
      <w:start w:val="1"/>
      <w:numFmt w:val="bullet"/>
      <w:lvlText w:val=""/>
      <w:lvlJc w:val="left"/>
      <w:pPr>
        <w:ind w:left="360" w:hanging="360"/>
      </w:pPr>
      <w:rPr>
        <w:rFonts w:ascii="Wingdings 3" w:hAnsi="Wingdings 3" w:hint="default"/>
        <w:color w:val="FFC000"/>
        <w:sz w:val="16"/>
      </w:rPr>
    </w:lvl>
    <w:lvl w:ilvl="1" w:tplc="C52A4EB0">
      <w:numFmt w:val="bullet"/>
      <w:lvlText w:val="•"/>
      <w:lvlJc w:val="left"/>
      <w:pPr>
        <w:ind w:left="1080" w:hanging="360"/>
      </w:pPr>
      <w:rPr>
        <w:rFonts w:ascii="Calibri" w:eastAsiaTheme="minorHAnsi" w:hAnsi="Calibri" w:cs="Calibr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3" w15:restartNumberingAfterBreak="0">
    <w:nsid w:val="5A0E1208"/>
    <w:multiLevelType w:val="hybridMultilevel"/>
    <w:tmpl w:val="D884F7B4"/>
    <w:lvl w:ilvl="0" w:tplc="ACD864BC">
      <w:start w:val="1"/>
      <w:numFmt w:val="bullet"/>
      <w:lvlText w:val="o"/>
      <w:lvlJc w:val="left"/>
      <w:pPr>
        <w:ind w:left="360" w:hanging="360"/>
      </w:pPr>
      <w:rPr>
        <w:rFonts w:ascii="Courier New" w:hAnsi="Courier New" w:hint="default"/>
        <w:color w:val="auto"/>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4" w15:restartNumberingAfterBreak="0">
    <w:nsid w:val="5A194A7F"/>
    <w:multiLevelType w:val="hybridMultilevel"/>
    <w:tmpl w:val="6E7048EA"/>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5" w15:restartNumberingAfterBreak="0">
    <w:nsid w:val="5AB65366"/>
    <w:multiLevelType w:val="hybridMultilevel"/>
    <w:tmpl w:val="8D52F3C2"/>
    <w:lvl w:ilvl="0" w:tplc="04090001">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116" w15:restartNumberingAfterBreak="0">
    <w:nsid w:val="5B342B3A"/>
    <w:multiLevelType w:val="hybridMultilevel"/>
    <w:tmpl w:val="51CEA200"/>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5C075427"/>
    <w:multiLevelType w:val="hybridMultilevel"/>
    <w:tmpl w:val="EA2C3F1A"/>
    <w:lvl w:ilvl="0" w:tplc="FFFFFFFF">
      <w:start w:val="1"/>
      <w:numFmt w:val="bullet"/>
      <w:lvlText w:val=""/>
      <w:lvlJc w:val="left"/>
      <w:pPr>
        <w:ind w:left="1068" w:hanging="360"/>
      </w:pPr>
      <w:rPr>
        <w:rFonts w:ascii="Wingdings 3" w:hAnsi="Wingdings 3" w:hint="default"/>
        <w:color w:val="FFC000"/>
        <w:sz w:val="16"/>
      </w:rPr>
    </w:lvl>
    <w:lvl w:ilvl="1" w:tplc="AE347610">
      <w:start w:val="1"/>
      <w:numFmt w:val="bullet"/>
      <w:lvlText w:val=""/>
      <w:lvlJc w:val="left"/>
      <w:pPr>
        <w:ind w:left="1428" w:hanging="360"/>
      </w:pPr>
      <w:rPr>
        <w:rFonts w:ascii="Wingdings 3" w:hAnsi="Wingdings 3" w:hint="default"/>
        <w:color w:val="FFC000"/>
        <w:sz w:val="16"/>
      </w:rPr>
    </w:lvl>
    <w:lvl w:ilvl="2" w:tplc="ACD864BC">
      <w:start w:val="1"/>
      <w:numFmt w:val="bullet"/>
      <w:lvlText w:val="o"/>
      <w:lvlJc w:val="left"/>
      <w:pPr>
        <w:ind w:left="1428" w:hanging="360"/>
      </w:pPr>
      <w:rPr>
        <w:rFonts w:ascii="Courier New" w:hAnsi="Courier New" w:hint="default"/>
        <w:color w:val="auto"/>
        <w:sz w:val="16"/>
      </w:rPr>
    </w:lvl>
    <w:lvl w:ilvl="3" w:tplc="FFFFFFFF">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8" w15:restartNumberingAfterBreak="0">
    <w:nsid w:val="5CEF015A"/>
    <w:multiLevelType w:val="multilevel"/>
    <w:tmpl w:val="0590CA72"/>
    <w:lvl w:ilvl="0">
      <w:start w:val="1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9" w15:restartNumberingAfterBreak="0">
    <w:nsid w:val="5CF867E3"/>
    <w:multiLevelType w:val="hybridMultilevel"/>
    <w:tmpl w:val="7FEE6032"/>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0" w15:restartNumberingAfterBreak="0">
    <w:nsid w:val="5E094318"/>
    <w:multiLevelType w:val="hybridMultilevel"/>
    <w:tmpl w:val="77683E48"/>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5E8F6998"/>
    <w:multiLevelType w:val="hybridMultilevel"/>
    <w:tmpl w:val="84204EF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2" w15:restartNumberingAfterBreak="0">
    <w:nsid w:val="5EF92E86"/>
    <w:multiLevelType w:val="hybridMultilevel"/>
    <w:tmpl w:val="F89E6730"/>
    <w:lvl w:ilvl="0" w:tplc="ACD864BC">
      <w:start w:val="1"/>
      <w:numFmt w:val="bullet"/>
      <w:lvlText w:val="o"/>
      <w:lvlJc w:val="left"/>
      <w:pPr>
        <w:ind w:left="360" w:hanging="360"/>
      </w:pPr>
      <w:rPr>
        <w:rFonts w:ascii="Courier New" w:hAnsi="Courier New" w:hint="default"/>
        <w:color w:val="auto"/>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3" w15:restartNumberingAfterBreak="0">
    <w:nsid w:val="5FAE5389"/>
    <w:multiLevelType w:val="hybridMultilevel"/>
    <w:tmpl w:val="DA5A4F5E"/>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4" w15:restartNumberingAfterBreak="0">
    <w:nsid w:val="5FBA1B8A"/>
    <w:multiLevelType w:val="hybridMultilevel"/>
    <w:tmpl w:val="135E84BA"/>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5" w15:restartNumberingAfterBreak="0">
    <w:nsid w:val="6006204B"/>
    <w:multiLevelType w:val="hybridMultilevel"/>
    <w:tmpl w:val="4F3C34C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6" w15:restartNumberingAfterBreak="0">
    <w:nsid w:val="602F2D2F"/>
    <w:multiLevelType w:val="hybridMultilevel"/>
    <w:tmpl w:val="6420A00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7" w15:restartNumberingAfterBreak="0">
    <w:nsid w:val="607F3396"/>
    <w:multiLevelType w:val="multilevel"/>
    <w:tmpl w:val="96F6D55C"/>
    <w:lvl w:ilvl="0">
      <w:start w:val="2"/>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8" w15:restartNumberingAfterBreak="0">
    <w:nsid w:val="60A27659"/>
    <w:multiLevelType w:val="hybridMultilevel"/>
    <w:tmpl w:val="3B6C06BE"/>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9" w15:restartNumberingAfterBreak="0">
    <w:nsid w:val="60B418EE"/>
    <w:multiLevelType w:val="hybridMultilevel"/>
    <w:tmpl w:val="24D44A94"/>
    <w:lvl w:ilvl="0" w:tplc="ACD864BC">
      <w:start w:val="1"/>
      <w:numFmt w:val="bullet"/>
      <w:lvlText w:val="o"/>
      <w:lvlJc w:val="left"/>
      <w:pPr>
        <w:ind w:left="720" w:hanging="360"/>
      </w:pPr>
      <w:rPr>
        <w:rFonts w:ascii="Courier New" w:hAnsi="Courier New" w:hint="default"/>
        <w:color w:val="auto"/>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0" w15:restartNumberingAfterBreak="0">
    <w:nsid w:val="62006996"/>
    <w:multiLevelType w:val="hybridMultilevel"/>
    <w:tmpl w:val="450AE1A8"/>
    <w:lvl w:ilvl="0" w:tplc="AE347610">
      <w:start w:val="1"/>
      <w:numFmt w:val="bullet"/>
      <w:lvlText w:val=""/>
      <w:lvlJc w:val="left"/>
      <w:pPr>
        <w:ind w:left="720" w:hanging="360"/>
      </w:pPr>
      <w:rPr>
        <w:rFonts w:ascii="Wingdings 3" w:hAnsi="Wingdings 3" w:hint="default"/>
        <w:color w:val="FFC000"/>
        <w:sz w:val="16"/>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1" w15:restartNumberingAfterBreak="0">
    <w:nsid w:val="627D27B3"/>
    <w:multiLevelType w:val="hybridMultilevel"/>
    <w:tmpl w:val="B8064E00"/>
    <w:lvl w:ilvl="0" w:tplc="8D60FCD8">
      <w:start w:val="1"/>
      <w:numFmt w:val="upperLetter"/>
      <w:lvlText w:val="%1."/>
      <w:lvlJc w:val="left"/>
      <w:pPr>
        <w:ind w:left="720" w:hanging="360"/>
      </w:pPr>
      <w:rPr>
        <w:rFonts w:hint="default"/>
        <w:i/>
        <w:sz w:val="24"/>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2" w15:restartNumberingAfterBreak="0">
    <w:nsid w:val="648E7A6E"/>
    <w:multiLevelType w:val="hybridMultilevel"/>
    <w:tmpl w:val="64B2901C"/>
    <w:lvl w:ilvl="0" w:tplc="04090003">
      <w:start w:val="1"/>
      <w:numFmt w:val="bullet"/>
      <w:lvlText w:val="o"/>
      <w:lvlJc w:val="left"/>
      <w:pPr>
        <w:ind w:left="1440" w:hanging="360"/>
      </w:pPr>
      <w:rPr>
        <w:rFonts w:ascii="Courier New" w:hAnsi="Courier New" w:cs="Courier New"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33" w15:restartNumberingAfterBreak="0">
    <w:nsid w:val="64D50BEF"/>
    <w:multiLevelType w:val="hybridMultilevel"/>
    <w:tmpl w:val="E82A358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4" w15:restartNumberingAfterBreak="0">
    <w:nsid w:val="64EE416D"/>
    <w:multiLevelType w:val="hybridMultilevel"/>
    <w:tmpl w:val="648EF7A2"/>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5" w15:restartNumberingAfterBreak="0">
    <w:nsid w:val="65467A54"/>
    <w:multiLevelType w:val="hybridMultilevel"/>
    <w:tmpl w:val="70A2902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6" w15:restartNumberingAfterBreak="0">
    <w:nsid w:val="65B51AD0"/>
    <w:multiLevelType w:val="hybridMultilevel"/>
    <w:tmpl w:val="B874C726"/>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7" w15:restartNumberingAfterBreak="0">
    <w:nsid w:val="66382C36"/>
    <w:multiLevelType w:val="hybridMultilevel"/>
    <w:tmpl w:val="817E61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8" w15:restartNumberingAfterBreak="0">
    <w:nsid w:val="66395902"/>
    <w:multiLevelType w:val="hybridMultilevel"/>
    <w:tmpl w:val="9F8E8628"/>
    <w:lvl w:ilvl="0" w:tplc="FFFFFFFF">
      <w:start w:val="1"/>
      <w:numFmt w:val="lowerLetter"/>
      <w:lvlText w:val="%1)"/>
      <w:lvlJc w:val="left"/>
      <w:pPr>
        <w:ind w:left="360" w:hanging="360"/>
      </w:pPr>
      <w:rPr>
        <w:rFonts w:hint="default"/>
        <w:color w:val="auto"/>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9" w15:restartNumberingAfterBreak="0">
    <w:nsid w:val="674E645B"/>
    <w:multiLevelType w:val="hybridMultilevel"/>
    <w:tmpl w:val="5E24093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40" w15:restartNumberingAfterBreak="0">
    <w:nsid w:val="675A2B89"/>
    <w:multiLevelType w:val="multilevel"/>
    <w:tmpl w:val="96F6D55C"/>
    <w:lvl w:ilvl="0">
      <w:start w:val="2"/>
      <w:numFmt w:val="decimal"/>
      <w:lvlText w:val="%1."/>
      <w:lvlJc w:val="left"/>
      <w:pPr>
        <w:ind w:left="1065" w:hanging="705"/>
      </w:pPr>
      <w:rPr>
        <w:rFonts w:hint="default"/>
      </w:rPr>
    </w:lvl>
    <w:lvl w:ilvl="1">
      <w:start w:val="1"/>
      <w:numFmt w:val="decimal"/>
      <w:isLgl/>
      <w:lvlText w:val="%1.%2."/>
      <w:lvlJc w:val="left"/>
      <w:pPr>
        <w:ind w:left="1004" w:hanging="720"/>
      </w:pPr>
      <w:rPr>
        <w:rFonts w:hint="default"/>
        <w:b/>
        <w:bCs/>
      </w:rPr>
    </w:lvl>
    <w:lvl w:ilvl="2">
      <w:start w:val="1"/>
      <w:numFmt w:val="decimal"/>
      <w:isLgl/>
      <w:lvlText w:val="%1.%2.%3."/>
      <w:lvlJc w:val="left"/>
      <w:pPr>
        <w:ind w:left="1146"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b/>
        <w:bCs/>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1" w15:restartNumberingAfterBreak="0">
    <w:nsid w:val="67946B1C"/>
    <w:multiLevelType w:val="hybridMultilevel"/>
    <w:tmpl w:val="98F810D6"/>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2" w15:restartNumberingAfterBreak="0">
    <w:nsid w:val="69E667AB"/>
    <w:multiLevelType w:val="hybridMultilevel"/>
    <w:tmpl w:val="2D627982"/>
    <w:lvl w:ilvl="0" w:tplc="AE347610">
      <w:start w:val="1"/>
      <w:numFmt w:val="bullet"/>
      <w:lvlText w:val=""/>
      <w:lvlJc w:val="left"/>
      <w:pPr>
        <w:ind w:left="360" w:hanging="360"/>
      </w:pPr>
      <w:rPr>
        <w:rFonts w:ascii="Wingdings 3" w:hAnsi="Wingdings 3" w:hint="default"/>
        <w:color w:val="FFC000"/>
        <w:sz w:val="16"/>
      </w:rPr>
    </w:lvl>
    <w:lvl w:ilvl="1" w:tplc="FFFFFFFF">
      <w:start w:val="1"/>
      <w:numFmt w:val="bullet"/>
      <w:lvlText w:val="o"/>
      <w:lvlJc w:val="left"/>
      <w:pPr>
        <w:tabs>
          <w:tab w:val="num" w:pos="1080"/>
        </w:tabs>
        <w:ind w:left="1080" w:hanging="360"/>
      </w:pPr>
      <w:rPr>
        <w:rFonts w:ascii="Courier New" w:hAnsi="Courier New"/>
      </w:rPr>
    </w:lvl>
    <w:lvl w:ilvl="2" w:tplc="FFFFFFFF">
      <w:start w:val="1"/>
      <w:numFmt w:val="bullet"/>
      <w:lvlText w:val=""/>
      <w:lvlJc w:val="left"/>
      <w:pPr>
        <w:tabs>
          <w:tab w:val="num" w:pos="1800"/>
        </w:tabs>
        <w:ind w:left="1800" w:hanging="360"/>
      </w:pPr>
      <w:rPr>
        <w:rFonts w:ascii="Wingdings" w:hAnsi="Wingdings"/>
      </w:rPr>
    </w:lvl>
    <w:lvl w:ilvl="3" w:tplc="FFFFFFFF">
      <w:start w:val="1"/>
      <w:numFmt w:val="bullet"/>
      <w:lvlText w:val=""/>
      <w:lvlJc w:val="left"/>
      <w:pPr>
        <w:tabs>
          <w:tab w:val="num" w:pos="2520"/>
        </w:tabs>
        <w:ind w:left="2520" w:hanging="360"/>
      </w:pPr>
      <w:rPr>
        <w:rFonts w:ascii="Symbol" w:hAnsi="Symbol"/>
      </w:rPr>
    </w:lvl>
    <w:lvl w:ilvl="4" w:tplc="FFFFFFFF">
      <w:start w:val="1"/>
      <w:numFmt w:val="bullet"/>
      <w:lvlText w:val="o"/>
      <w:lvlJc w:val="left"/>
      <w:pPr>
        <w:tabs>
          <w:tab w:val="num" w:pos="3240"/>
        </w:tabs>
        <w:ind w:left="3240" w:hanging="360"/>
      </w:pPr>
      <w:rPr>
        <w:rFonts w:ascii="Courier New" w:hAnsi="Courier New"/>
      </w:rPr>
    </w:lvl>
    <w:lvl w:ilvl="5" w:tplc="FFFFFFFF">
      <w:start w:val="1"/>
      <w:numFmt w:val="bullet"/>
      <w:lvlText w:val=""/>
      <w:lvlJc w:val="left"/>
      <w:pPr>
        <w:tabs>
          <w:tab w:val="num" w:pos="3960"/>
        </w:tabs>
        <w:ind w:left="3960" w:hanging="360"/>
      </w:pPr>
      <w:rPr>
        <w:rFonts w:ascii="Wingdings" w:hAnsi="Wingdings"/>
      </w:rPr>
    </w:lvl>
    <w:lvl w:ilvl="6" w:tplc="FFFFFFFF">
      <w:start w:val="1"/>
      <w:numFmt w:val="bullet"/>
      <w:lvlText w:val=""/>
      <w:lvlJc w:val="left"/>
      <w:pPr>
        <w:tabs>
          <w:tab w:val="num" w:pos="4680"/>
        </w:tabs>
        <w:ind w:left="4680" w:hanging="360"/>
      </w:pPr>
      <w:rPr>
        <w:rFonts w:ascii="Symbol" w:hAnsi="Symbol"/>
      </w:rPr>
    </w:lvl>
    <w:lvl w:ilvl="7" w:tplc="FFFFFFFF">
      <w:start w:val="1"/>
      <w:numFmt w:val="bullet"/>
      <w:lvlText w:val="o"/>
      <w:lvlJc w:val="left"/>
      <w:pPr>
        <w:tabs>
          <w:tab w:val="num" w:pos="5400"/>
        </w:tabs>
        <w:ind w:left="5400" w:hanging="360"/>
      </w:pPr>
      <w:rPr>
        <w:rFonts w:ascii="Courier New" w:hAnsi="Courier New"/>
      </w:rPr>
    </w:lvl>
    <w:lvl w:ilvl="8" w:tplc="FFFFFFFF">
      <w:start w:val="1"/>
      <w:numFmt w:val="bullet"/>
      <w:lvlText w:val=""/>
      <w:lvlJc w:val="left"/>
      <w:pPr>
        <w:tabs>
          <w:tab w:val="num" w:pos="6120"/>
        </w:tabs>
        <w:ind w:left="6120" w:hanging="360"/>
      </w:pPr>
      <w:rPr>
        <w:rFonts w:ascii="Wingdings" w:hAnsi="Wingdings"/>
      </w:rPr>
    </w:lvl>
  </w:abstractNum>
  <w:abstractNum w:abstractNumId="143" w15:restartNumberingAfterBreak="0">
    <w:nsid w:val="6A907499"/>
    <w:multiLevelType w:val="hybridMultilevel"/>
    <w:tmpl w:val="FCA00EA0"/>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4" w15:restartNumberingAfterBreak="0">
    <w:nsid w:val="6BA31A91"/>
    <w:multiLevelType w:val="hybridMultilevel"/>
    <w:tmpl w:val="E40070E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45" w15:restartNumberingAfterBreak="0">
    <w:nsid w:val="6D117136"/>
    <w:multiLevelType w:val="hybridMultilevel"/>
    <w:tmpl w:val="BA526B0A"/>
    <w:lvl w:ilvl="0" w:tplc="FFFFFFFF">
      <w:start w:val="1"/>
      <w:numFmt w:val="decimal"/>
      <w:lvlText w:val="%1."/>
      <w:lvlJc w:val="left"/>
      <w:pPr>
        <w:ind w:left="36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6" w15:restartNumberingAfterBreak="0">
    <w:nsid w:val="6D4F46E9"/>
    <w:multiLevelType w:val="hybridMultilevel"/>
    <w:tmpl w:val="070A5062"/>
    <w:lvl w:ilvl="0" w:tplc="AE347610">
      <w:start w:val="1"/>
      <w:numFmt w:val="bullet"/>
      <w:lvlText w:val=""/>
      <w:lvlJc w:val="left"/>
      <w:pPr>
        <w:ind w:left="720" w:hanging="360"/>
      </w:pPr>
      <w:rPr>
        <w:rFonts w:ascii="Wingdings 3" w:hAnsi="Wingdings 3"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7" w15:restartNumberingAfterBreak="0">
    <w:nsid w:val="6D9409DA"/>
    <w:multiLevelType w:val="hybridMultilevel"/>
    <w:tmpl w:val="6AB87488"/>
    <w:lvl w:ilvl="0" w:tplc="FFFFFFFF">
      <w:start w:val="1"/>
      <w:numFmt w:val="lowerLetter"/>
      <w:lvlText w:val="%1)"/>
      <w:lvlJc w:val="left"/>
      <w:pPr>
        <w:ind w:left="720" w:hanging="360"/>
      </w:pPr>
      <w:rPr>
        <w:rFonts w:ascii="Trebuchet MS" w:eastAsiaTheme="minorHAnsi" w:hAnsi="Trebuchet MS" w:cstheme="minorHAnsi"/>
        <w:color w:val="auto"/>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6DA34A34"/>
    <w:multiLevelType w:val="hybridMultilevel"/>
    <w:tmpl w:val="EA7C4B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6DB505F5"/>
    <w:multiLevelType w:val="hybridMultilevel"/>
    <w:tmpl w:val="54A012C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0" w15:restartNumberingAfterBreak="0">
    <w:nsid w:val="6E7663CA"/>
    <w:multiLevelType w:val="hybridMultilevel"/>
    <w:tmpl w:val="27AE9D5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1" w15:restartNumberingAfterBreak="0">
    <w:nsid w:val="6F2E058A"/>
    <w:multiLevelType w:val="hybridMultilevel"/>
    <w:tmpl w:val="6F70A3F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53" w15:restartNumberingAfterBreak="0">
    <w:nsid w:val="72562D55"/>
    <w:multiLevelType w:val="hybridMultilevel"/>
    <w:tmpl w:val="BC3E1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73DC1D8B"/>
    <w:multiLevelType w:val="hybridMultilevel"/>
    <w:tmpl w:val="3DB2237E"/>
    <w:lvl w:ilvl="0" w:tplc="8CEA513E">
      <w:start w:val="1"/>
      <w:numFmt w:val="decimal"/>
      <w:lvlText w:val="(%1."/>
      <w:lvlJc w:val="left"/>
      <w:pPr>
        <w:ind w:left="750" w:hanging="39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5" w15:restartNumberingAfterBreak="0">
    <w:nsid w:val="73FB237A"/>
    <w:multiLevelType w:val="hybridMultilevel"/>
    <w:tmpl w:val="530674F2"/>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6" w15:restartNumberingAfterBreak="0">
    <w:nsid w:val="75B04348"/>
    <w:multiLevelType w:val="hybridMultilevel"/>
    <w:tmpl w:val="B4ACC974"/>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7" w15:restartNumberingAfterBreak="0">
    <w:nsid w:val="75DC3F6D"/>
    <w:multiLevelType w:val="hybridMultilevel"/>
    <w:tmpl w:val="F11C70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76267144"/>
    <w:multiLevelType w:val="hybridMultilevel"/>
    <w:tmpl w:val="28D49EF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9" w15:restartNumberingAfterBreak="0">
    <w:nsid w:val="768E65EA"/>
    <w:multiLevelType w:val="hybridMultilevel"/>
    <w:tmpl w:val="652CB2D6"/>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60" w15:restartNumberingAfterBreak="0">
    <w:nsid w:val="77280805"/>
    <w:multiLevelType w:val="hybridMultilevel"/>
    <w:tmpl w:val="9F3EA426"/>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1" w15:restartNumberingAfterBreak="0">
    <w:nsid w:val="78675A23"/>
    <w:multiLevelType w:val="hybridMultilevel"/>
    <w:tmpl w:val="B6A434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789D6326"/>
    <w:multiLevelType w:val="hybridMultilevel"/>
    <w:tmpl w:val="669CFC2A"/>
    <w:lvl w:ilvl="0" w:tplc="1BF26DC4">
      <w:start w:val="1"/>
      <w:numFmt w:val="lowerLetter"/>
      <w:lvlText w:val="%1)"/>
      <w:lvlJc w:val="left"/>
      <w:pPr>
        <w:ind w:left="570" w:hanging="360"/>
      </w:pPr>
      <w:rPr>
        <w:rFonts w:hint="default"/>
      </w:rPr>
    </w:lvl>
    <w:lvl w:ilvl="1" w:tplc="04180019" w:tentative="1">
      <w:start w:val="1"/>
      <w:numFmt w:val="lowerLetter"/>
      <w:lvlText w:val="%2."/>
      <w:lvlJc w:val="left"/>
      <w:pPr>
        <w:ind w:left="1290" w:hanging="360"/>
      </w:pPr>
    </w:lvl>
    <w:lvl w:ilvl="2" w:tplc="0418001B" w:tentative="1">
      <w:start w:val="1"/>
      <w:numFmt w:val="lowerRoman"/>
      <w:lvlText w:val="%3."/>
      <w:lvlJc w:val="right"/>
      <w:pPr>
        <w:ind w:left="2010" w:hanging="180"/>
      </w:pPr>
    </w:lvl>
    <w:lvl w:ilvl="3" w:tplc="0418000F" w:tentative="1">
      <w:start w:val="1"/>
      <w:numFmt w:val="decimal"/>
      <w:lvlText w:val="%4."/>
      <w:lvlJc w:val="left"/>
      <w:pPr>
        <w:ind w:left="2730" w:hanging="360"/>
      </w:pPr>
    </w:lvl>
    <w:lvl w:ilvl="4" w:tplc="04180019" w:tentative="1">
      <w:start w:val="1"/>
      <w:numFmt w:val="lowerLetter"/>
      <w:lvlText w:val="%5."/>
      <w:lvlJc w:val="left"/>
      <w:pPr>
        <w:ind w:left="3450" w:hanging="360"/>
      </w:pPr>
    </w:lvl>
    <w:lvl w:ilvl="5" w:tplc="0418001B" w:tentative="1">
      <w:start w:val="1"/>
      <w:numFmt w:val="lowerRoman"/>
      <w:lvlText w:val="%6."/>
      <w:lvlJc w:val="right"/>
      <w:pPr>
        <w:ind w:left="4170" w:hanging="180"/>
      </w:pPr>
    </w:lvl>
    <w:lvl w:ilvl="6" w:tplc="0418000F" w:tentative="1">
      <w:start w:val="1"/>
      <w:numFmt w:val="decimal"/>
      <w:lvlText w:val="%7."/>
      <w:lvlJc w:val="left"/>
      <w:pPr>
        <w:ind w:left="4890" w:hanging="360"/>
      </w:pPr>
    </w:lvl>
    <w:lvl w:ilvl="7" w:tplc="04180019" w:tentative="1">
      <w:start w:val="1"/>
      <w:numFmt w:val="lowerLetter"/>
      <w:lvlText w:val="%8."/>
      <w:lvlJc w:val="left"/>
      <w:pPr>
        <w:ind w:left="5610" w:hanging="360"/>
      </w:pPr>
    </w:lvl>
    <w:lvl w:ilvl="8" w:tplc="0418001B" w:tentative="1">
      <w:start w:val="1"/>
      <w:numFmt w:val="lowerRoman"/>
      <w:lvlText w:val="%9."/>
      <w:lvlJc w:val="right"/>
      <w:pPr>
        <w:ind w:left="6330" w:hanging="180"/>
      </w:pPr>
    </w:lvl>
  </w:abstractNum>
  <w:abstractNum w:abstractNumId="163" w15:restartNumberingAfterBreak="0">
    <w:nsid w:val="78A829D2"/>
    <w:multiLevelType w:val="hybridMultilevel"/>
    <w:tmpl w:val="4470E1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4" w15:restartNumberingAfterBreak="0">
    <w:nsid w:val="790D4009"/>
    <w:multiLevelType w:val="hybridMultilevel"/>
    <w:tmpl w:val="7346AA82"/>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5" w15:restartNumberingAfterBreak="0">
    <w:nsid w:val="79767DA1"/>
    <w:multiLevelType w:val="hybridMultilevel"/>
    <w:tmpl w:val="4A7015F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6" w15:restartNumberingAfterBreak="0">
    <w:nsid w:val="79D0022E"/>
    <w:multiLevelType w:val="hybridMultilevel"/>
    <w:tmpl w:val="BC2C7044"/>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7" w15:restartNumberingAfterBreak="0">
    <w:nsid w:val="7AE1510C"/>
    <w:multiLevelType w:val="hybridMultilevel"/>
    <w:tmpl w:val="01927CD8"/>
    <w:lvl w:ilvl="0" w:tplc="E4C867FC">
      <w:start w:val="1"/>
      <w:numFmt w:val="lowerLetter"/>
      <w:lvlText w:val="%1)"/>
      <w:lvlJc w:val="left"/>
      <w:pPr>
        <w:ind w:left="1068" w:hanging="360"/>
      </w:pPr>
      <w:rPr>
        <w:rFonts w:hint="default"/>
        <w:b/>
      </w:r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68" w15:restartNumberingAfterBreak="0">
    <w:nsid w:val="7B0B2E9C"/>
    <w:multiLevelType w:val="hybridMultilevel"/>
    <w:tmpl w:val="C636ACEA"/>
    <w:lvl w:ilvl="0" w:tplc="AE347610">
      <w:start w:val="1"/>
      <w:numFmt w:val="bullet"/>
      <w:lvlText w:val=""/>
      <w:lvlJc w:val="left"/>
      <w:pPr>
        <w:ind w:left="1080" w:hanging="360"/>
      </w:pPr>
      <w:rPr>
        <w:rFonts w:ascii="Wingdings 3" w:hAnsi="Wingdings 3" w:hint="default"/>
        <w:color w:val="FFC000"/>
        <w:sz w:val="16"/>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69" w15:restartNumberingAfterBreak="0">
    <w:nsid w:val="7CC14445"/>
    <w:multiLevelType w:val="hybridMultilevel"/>
    <w:tmpl w:val="69DEEED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70" w15:restartNumberingAfterBreak="0">
    <w:nsid w:val="7D323C4C"/>
    <w:multiLevelType w:val="hybridMultilevel"/>
    <w:tmpl w:val="EB70A8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7DB84FE6"/>
    <w:multiLevelType w:val="hybridMultilevel"/>
    <w:tmpl w:val="CCCC229C"/>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2" w15:restartNumberingAfterBreak="0">
    <w:nsid w:val="7DBE2D4E"/>
    <w:multiLevelType w:val="hybridMultilevel"/>
    <w:tmpl w:val="81CA9900"/>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73" w15:restartNumberingAfterBreak="0">
    <w:nsid w:val="7DF57756"/>
    <w:multiLevelType w:val="hybridMultilevel"/>
    <w:tmpl w:val="BB2E8062"/>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4" w15:restartNumberingAfterBreak="0">
    <w:nsid w:val="7E4C0A47"/>
    <w:multiLevelType w:val="hybridMultilevel"/>
    <w:tmpl w:val="F3442EFE"/>
    <w:lvl w:ilvl="0" w:tplc="04090003">
      <w:start w:val="1"/>
      <w:numFmt w:val="bullet"/>
      <w:lvlText w:val="o"/>
      <w:lvlJc w:val="left"/>
      <w:pPr>
        <w:ind w:left="1068" w:hanging="360"/>
      </w:pPr>
      <w:rPr>
        <w:rFonts w:ascii="Courier New" w:hAnsi="Courier New" w:cs="Courier New"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175" w15:restartNumberingAfterBreak="0">
    <w:nsid w:val="7EF30112"/>
    <w:multiLevelType w:val="hybridMultilevel"/>
    <w:tmpl w:val="BC463E8E"/>
    <w:lvl w:ilvl="0" w:tplc="9A9E48A4">
      <w:start w:val="1"/>
      <w:numFmt w:val="lowerLetter"/>
      <w:lvlText w:val="%1)"/>
      <w:lvlJc w:val="left"/>
      <w:pPr>
        <w:ind w:left="360" w:hanging="360"/>
      </w:pPr>
      <w:rPr>
        <w:rFonts w:hint="default"/>
        <w:color w:val="auto"/>
        <w:sz w:val="16"/>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6" w15:restartNumberingAfterBreak="0">
    <w:nsid w:val="7F2D2918"/>
    <w:multiLevelType w:val="hybridMultilevel"/>
    <w:tmpl w:val="BFF82C2E"/>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162234680">
    <w:abstractNumId w:val="105"/>
  </w:num>
  <w:num w:numId="2" w16cid:durableId="1591163678">
    <w:abstractNumId w:val="51"/>
  </w:num>
  <w:num w:numId="3" w16cid:durableId="1976720546">
    <w:abstractNumId w:val="146"/>
  </w:num>
  <w:num w:numId="4" w16cid:durableId="538274557">
    <w:abstractNumId w:val="91"/>
  </w:num>
  <w:num w:numId="5" w16cid:durableId="315694241">
    <w:abstractNumId w:val="97"/>
  </w:num>
  <w:num w:numId="6" w16cid:durableId="440758174">
    <w:abstractNumId w:val="84"/>
  </w:num>
  <w:num w:numId="7" w16cid:durableId="1139422808">
    <w:abstractNumId w:val="139"/>
  </w:num>
  <w:num w:numId="8" w16cid:durableId="78019069">
    <w:abstractNumId w:val="22"/>
  </w:num>
  <w:num w:numId="9" w16cid:durableId="731806068">
    <w:abstractNumId w:val="122"/>
  </w:num>
  <w:num w:numId="10" w16cid:durableId="942961086">
    <w:abstractNumId w:val="119"/>
  </w:num>
  <w:num w:numId="11" w16cid:durableId="1130053910">
    <w:abstractNumId w:val="83"/>
  </w:num>
  <w:num w:numId="12" w16cid:durableId="984818315">
    <w:abstractNumId w:val="169"/>
  </w:num>
  <w:num w:numId="13" w16cid:durableId="1594776354">
    <w:abstractNumId w:val="172"/>
  </w:num>
  <w:num w:numId="14" w16cid:durableId="1782067785">
    <w:abstractNumId w:val="62"/>
  </w:num>
  <w:num w:numId="15" w16cid:durableId="1199859574">
    <w:abstractNumId w:val="176"/>
  </w:num>
  <w:num w:numId="16" w16cid:durableId="1969117798">
    <w:abstractNumId w:val="85"/>
  </w:num>
  <w:num w:numId="17" w16cid:durableId="1983850230">
    <w:abstractNumId w:val="107"/>
  </w:num>
  <w:num w:numId="18" w16cid:durableId="1388796704">
    <w:abstractNumId w:val="95"/>
  </w:num>
  <w:num w:numId="19" w16cid:durableId="762341219">
    <w:abstractNumId w:val="20"/>
  </w:num>
  <w:num w:numId="20" w16cid:durableId="272057534">
    <w:abstractNumId w:val="166"/>
  </w:num>
  <w:num w:numId="21" w16cid:durableId="1782338561">
    <w:abstractNumId w:val="80"/>
  </w:num>
  <w:num w:numId="22" w16cid:durableId="101807460">
    <w:abstractNumId w:val="131"/>
  </w:num>
  <w:num w:numId="23" w16cid:durableId="167909263">
    <w:abstractNumId w:val="26"/>
  </w:num>
  <w:num w:numId="24" w16cid:durableId="419375016">
    <w:abstractNumId w:val="87"/>
  </w:num>
  <w:num w:numId="25" w16cid:durableId="541207958">
    <w:abstractNumId w:val="13"/>
  </w:num>
  <w:num w:numId="26" w16cid:durableId="1364867744">
    <w:abstractNumId w:val="142"/>
  </w:num>
  <w:num w:numId="27" w16cid:durableId="1562326075">
    <w:abstractNumId w:val="149"/>
  </w:num>
  <w:num w:numId="28" w16cid:durableId="482814560">
    <w:abstractNumId w:val="106"/>
  </w:num>
  <w:num w:numId="29" w16cid:durableId="1310016068">
    <w:abstractNumId w:val="130"/>
  </w:num>
  <w:num w:numId="30" w16cid:durableId="1665695208">
    <w:abstractNumId w:val="112"/>
  </w:num>
  <w:num w:numId="31" w16cid:durableId="1968390896">
    <w:abstractNumId w:val="9"/>
  </w:num>
  <w:num w:numId="32" w16cid:durableId="695547071">
    <w:abstractNumId w:val="129"/>
  </w:num>
  <w:num w:numId="33" w16cid:durableId="1269775011">
    <w:abstractNumId w:val="69"/>
  </w:num>
  <w:num w:numId="34" w16cid:durableId="1344089052">
    <w:abstractNumId w:val="143"/>
  </w:num>
  <w:num w:numId="35" w16cid:durableId="1131480362">
    <w:abstractNumId w:val="93"/>
  </w:num>
  <w:num w:numId="36" w16cid:durableId="1307125812">
    <w:abstractNumId w:val="113"/>
  </w:num>
  <w:num w:numId="37" w16cid:durableId="1411848016">
    <w:abstractNumId w:val="94"/>
  </w:num>
  <w:num w:numId="38" w16cid:durableId="525801081">
    <w:abstractNumId w:val="92"/>
  </w:num>
  <w:num w:numId="39" w16cid:durableId="1174999010">
    <w:abstractNumId w:val="125"/>
  </w:num>
  <w:num w:numId="40" w16cid:durableId="317417015">
    <w:abstractNumId w:val="126"/>
  </w:num>
  <w:num w:numId="41" w16cid:durableId="433213180">
    <w:abstractNumId w:val="117"/>
  </w:num>
  <w:num w:numId="42" w16cid:durableId="1434594166">
    <w:abstractNumId w:val="43"/>
  </w:num>
  <w:num w:numId="43" w16cid:durableId="1953397385">
    <w:abstractNumId w:val="66"/>
  </w:num>
  <w:num w:numId="44" w16cid:durableId="666707115">
    <w:abstractNumId w:val="48"/>
  </w:num>
  <w:num w:numId="45" w16cid:durableId="1394541302">
    <w:abstractNumId w:val="75"/>
  </w:num>
  <w:num w:numId="46" w16cid:durableId="525826665">
    <w:abstractNumId w:val="110"/>
  </w:num>
  <w:num w:numId="47" w16cid:durableId="1517578397">
    <w:abstractNumId w:val="57"/>
  </w:num>
  <w:num w:numId="48" w16cid:durableId="1419251954">
    <w:abstractNumId w:val="12"/>
  </w:num>
  <w:num w:numId="49" w16cid:durableId="2105764975">
    <w:abstractNumId w:val="42"/>
  </w:num>
  <w:num w:numId="50" w16cid:durableId="1834838384">
    <w:abstractNumId w:val="61"/>
  </w:num>
  <w:num w:numId="51" w16cid:durableId="1958288781">
    <w:abstractNumId w:val="104"/>
  </w:num>
  <w:num w:numId="52" w16cid:durableId="1506898425">
    <w:abstractNumId w:val="47"/>
  </w:num>
  <w:num w:numId="53" w16cid:durableId="1388408460">
    <w:abstractNumId w:val="23"/>
  </w:num>
  <w:num w:numId="54" w16cid:durableId="455608046">
    <w:abstractNumId w:val="10"/>
  </w:num>
  <w:num w:numId="55" w16cid:durableId="851334522">
    <w:abstractNumId w:val="147"/>
  </w:num>
  <w:num w:numId="56" w16cid:durableId="1798373996">
    <w:abstractNumId w:val="76"/>
  </w:num>
  <w:num w:numId="57" w16cid:durableId="346490460">
    <w:abstractNumId w:val="167"/>
  </w:num>
  <w:num w:numId="58" w16cid:durableId="950092612">
    <w:abstractNumId w:val="72"/>
  </w:num>
  <w:num w:numId="59" w16cid:durableId="482507989">
    <w:abstractNumId w:val="154"/>
  </w:num>
  <w:num w:numId="60" w16cid:durableId="934553676">
    <w:abstractNumId w:val="16"/>
  </w:num>
  <w:num w:numId="61" w16cid:durableId="94249291">
    <w:abstractNumId w:val="28"/>
  </w:num>
  <w:num w:numId="62" w16cid:durableId="1817407076">
    <w:abstractNumId w:val="79"/>
  </w:num>
  <w:num w:numId="63" w16cid:durableId="1410886937">
    <w:abstractNumId w:val="54"/>
  </w:num>
  <w:num w:numId="64" w16cid:durableId="1916360667">
    <w:abstractNumId w:val="45"/>
  </w:num>
  <w:num w:numId="65" w16cid:durableId="159657119">
    <w:abstractNumId w:val="168"/>
  </w:num>
  <w:num w:numId="66" w16cid:durableId="224491136">
    <w:abstractNumId w:val="71"/>
  </w:num>
  <w:num w:numId="67" w16cid:durableId="1584870907">
    <w:abstractNumId w:val="58"/>
  </w:num>
  <w:num w:numId="68" w16cid:durableId="554245754">
    <w:abstractNumId w:val="148"/>
  </w:num>
  <w:num w:numId="69" w16cid:durableId="1342515353">
    <w:abstractNumId w:val="0"/>
  </w:num>
  <w:num w:numId="70" w16cid:durableId="609319844">
    <w:abstractNumId w:val="100"/>
  </w:num>
  <w:num w:numId="71" w16cid:durableId="1319532012">
    <w:abstractNumId w:val="64"/>
  </w:num>
  <w:num w:numId="72" w16cid:durableId="1118332005">
    <w:abstractNumId w:val="77"/>
  </w:num>
  <w:num w:numId="73" w16cid:durableId="1242905994">
    <w:abstractNumId w:val="31"/>
  </w:num>
  <w:num w:numId="74" w16cid:durableId="1078526126">
    <w:abstractNumId w:val="78"/>
  </w:num>
  <w:num w:numId="75" w16cid:durableId="2129690603">
    <w:abstractNumId w:val="70"/>
  </w:num>
  <w:num w:numId="76" w16cid:durableId="2014989024">
    <w:abstractNumId w:val="56"/>
  </w:num>
  <w:num w:numId="77" w16cid:durableId="616913774">
    <w:abstractNumId w:val="108"/>
  </w:num>
  <w:num w:numId="78" w16cid:durableId="917597703">
    <w:abstractNumId w:val="82"/>
  </w:num>
  <w:num w:numId="79" w16cid:durableId="2039768793">
    <w:abstractNumId w:val="14"/>
  </w:num>
  <w:num w:numId="80" w16cid:durableId="374425264">
    <w:abstractNumId w:val="18"/>
  </w:num>
  <w:num w:numId="81" w16cid:durableId="1756126355">
    <w:abstractNumId w:val="63"/>
  </w:num>
  <w:num w:numId="82" w16cid:durableId="1205749018">
    <w:abstractNumId w:val="81"/>
  </w:num>
  <w:num w:numId="83" w16cid:durableId="1444568715">
    <w:abstractNumId w:val="103"/>
  </w:num>
  <w:num w:numId="84" w16cid:durableId="1309941786">
    <w:abstractNumId w:val="33"/>
  </w:num>
  <w:num w:numId="85" w16cid:durableId="693504199">
    <w:abstractNumId w:val="136"/>
  </w:num>
  <w:num w:numId="86" w16cid:durableId="1396469372">
    <w:abstractNumId w:val="120"/>
  </w:num>
  <w:num w:numId="87" w16cid:durableId="1644964740">
    <w:abstractNumId w:val="19"/>
  </w:num>
  <w:num w:numId="88" w16cid:durableId="860052261">
    <w:abstractNumId w:val="134"/>
  </w:num>
  <w:num w:numId="89" w16cid:durableId="977416573">
    <w:abstractNumId w:val="88"/>
  </w:num>
  <w:num w:numId="90" w16cid:durableId="363865042">
    <w:abstractNumId w:val="124"/>
  </w:num>
  <w:num w:numId="91" w16cid:durableId="1755348873">
    <w:abstractNumId w:val="157"/>
  </w:num>
  <w:num w:numId="92" w16cid:durableId="1905288257">
    <w:abstractNumId w:val="153"/>
  </w:num>
  <w:num w:numId="93" w16cid:durableId="1939825915">
    <w:abstractNumId w:val="60"/>
  </w:num>
  <w:num w:numId="94" w16cid:durableId="448861384">
    <w:abstractNumId w:val="170"/>
  </w:num>
  <w:num w:numId="95" w16cid:durableId="17895486">
    <w:abstractNumId w:val="161"/>
  </w:num>
  <w:num w:numId="96" w16cid:durableId="1679695387">
    <w:abstractNumId w:val="59"/>
  </w:num>
  <w:num w:numId="97" w16cid:durableId="1552886020">
    <w:abstractNumId w:val="163"/>
  </w:num>
  <w:num w:numId="98" w16cid:durableId="1090156480">
    <w:abstractNumId w:val="175"/>
  </w:num>
  <w:num w:numId="99" w16cid:durableId="380205958">
    <w:abstractNumId w:val="25"/>
  </w:num>
  <w:num w:numId="100" w16cid:durableId="1686707651">
    <w:abstractNumId w:val="65"/>
  </w:num>
  <w:num w:numId="101" w16cid:durableId="1666737644">
    <w:abstractNumId w:val="24"/>
  </w:num>
  <w:num w:numId="102" w16cid:durableId="1996107591">
    <w:abstractNumId w:val="138"/>
  </w:num>
  <w:num w:numId="103" w16cid:durableId="2079591101">
    <w:abstractNumId w:val="133"/>
  </w:num>
  <w:num w:numId="104" w16cid:durableId="472017757">
    <w:abstractNumId w:val="73"/>
  </w:num>
  <w:num w:numId="105" w16cid:durableId="213540136">
    <w:abstractNumId w:val="50"/>
  </w:num>
  <w:num w:numId="106" w16cid:durableId="136453784">
    <w:abstractNumId w:val="40"/>
  </w:num>
  <w:num w:numId="107" w16cid:durableId="2053114854">
    <w:abstractNumId w:val="118"/>
  </w:num>
  <w:num w:numId="108" w16cid:durableId="1353535891">
    <w:abstractNumId w:val="38"/>
  </w:num>
  <w:num w:numId="109" w16cid:durableId="31270815">
    <w:abstractNumId w:val="46"/>
  </w:num>
  <w:num w:numId="110" w16cid:durableId="1359509211">
    <w:abstractNumId w:val="27"/>
  </w:num>
  <w:num w:numId="111" w16cid:durableId="1261335074">
    <w:abstractNumId w:val="141"/>
  </w:num>
  <w:num w:numId="112" w16cid:durableId="1848134661">
    <w:abstractNumId w:val="37"/>
  </w:num>
  <w:num w:numId="113" w16cid:durableId="1513913299">
    <w:abstractNumId w:val="68"/>
  </w:num>
  <w:num w:numId="114" w16cid:durableId="1979452603">
    <w:abstractNumId w:val="7"/>
  </w:num>
  <w:num w:numId="115" w16cid:durableId="1706713613">
    <w:abstractNumId w:val="98"/>
  </w:num>
  <w:num w:numId="116" w16cid:durableId="1672755472">
    <w:abstractNumId w:val="86"/>
  </w:num>
  <w:num w:numId="117" w16cid:durableId="1087531368">
    <w:abstractNumId w:val="160"/>
  </w:num>
  <w:num w:numId="118" w16cid:durableId="1210730323">
    <w:abstractNumId w:val="173"/>
  </w:num>
  <w:num w:numId="119" w16cid:durableId="180319704">
    <w:abstractNumId w:val="49"/>
  </w:num>
  <w:num w:numId="120" w16cid:durableId="1801222672">
    <w:abstractNumId w:val="165"/>
  </w:num>
  <w:num w:numId="121" w16cid:durableId="1990160954">
    <w:abstractNumId w:val="128"/>
  </w:num>
  <w:num w:numId="122" w16cid:durableId="1024403649">
    <w:abstractNumId w:val="137"/>
  </w:num>
  <w:num w:numId="123" w16cid:durableId="217864750">
    <w:abstractNumId w:val="114"/>
  </w:num>
  <w:num w:numId="124" w16cid:durableId="1913613911">
    <w:abstractNumId w:val="101"/>
  </w:num>
  <w:num w:numId="125" w16cid:durableId="473569140">
    <w:abstractNumId w:val="174"/>
  </w:num>
  <w:num w:numId="126" w16cid:durableId="1821338620">
    <w:abstractNumId w:val="151"/>
  </w:num>
  <w:num w:numId="127" w16cid:durableId="1615286449">
    <w:abstractNumId w:val="121"/>
  </w:num>
  <w:num w:numId="128" w16cid:durableId="1700931166">
    <w:abstractNumId w:val="53"/>
  </w:num>
  <w:num w:numId="129" w16cid:durableId="1119104291">
    <w:abstractNumId w:val="74"/>
  </w:num>
  <w:num w:numId="130" w16cid:durableId="1855270036">
    <w:abstractNumId w:val="99"/>
  </w:num>
  <w:num w:numId="131" w16cid:durableId="852845237">
    <w:abstractNumId w:val="36"/>
  </w:num>
  <w:num w:numId="132" w16cid:durableId="220333301">
    <w:abstractNumId w:val="109"/>
  </w:num>
  <w:num w:numId="133" w16cid:durableId="196357783">
    <w:abstractNumId w:val="5"/>
  </w:num>
  <w:num w:numId="134" w16cid:durableId="1430270846">
    <w:abstractNumId w:val="144"/>
  </w:num>
  <w:num w:numId="135" w16cid:durableId="34014365">
    <w:abstractNumId w:val="6"/>
  </w:num>
  <w:num w:numId="136" w16cid:durableId="2039504425">
    <w:abstractNumId w:val="15"/>
  </w:num>
  <w:num w:numId="137" w16cid:durableId="1353842748">
    <w:abstractNumId w:val="1"/>
  </w:num>
  <w:num w:numId="138" w16cid:durableId="1958215993">
    <w:abstractNumId w:val="52"/>
  </w:num>
  <w:num w:numId="139" w16cid:durableId="1718046991">
    <w:abstractNumId w:val="4"/>
  </w:num>
  <w:num w:numId="140" w16cid:durableId="1191455512">
    <w:abstractNumId w:val="135"/>
  </w:num>
  <w:num w:numId="141" w16cid:durableId="258636722">
    <w:abstractNumId w:val="41"/>
  </w:num>
  <w:num w:numId="142" w16cid:durableId="1619727004">
    <w:abstractNumId w:val="162"/>
  </w:num>
  <w:num w:numId="143" w16cid:durableId="256598791">
    <w:abstractNumId w:val="21"/>
  </w:num>
  <w:num w:numId="144" w16cid:durableId="24255773">
    <w:abstractNumId w:val="150"/>
  </w:num>
  <w:num w:numId="145" w16cid:durableId="99299512">
    <w:abstractNumId w:val="158"/>
  </w:num>
  <w:num w:numId="146" w16cid:durableId="1343628210">
    <w:abstractNumId w:val="32"/>
  </w:num>
  <w:num w:numId="147" w16cid:durableId="1798915152">
    <w:abstractNumId w:val="140"/>
  </w:num>
  <w:num w:numId="148" w16cid:durableId="49817006">
    <w:abstractNumId w:val="159"/>
  </w:num>
  <w:num w:numId="149" w16cid:durableId="1684700623">
    <w:abstractNumId w:val="102"/>
  </w:num>
  <w:num w:numId="150" w16cid:durableId="1404834306">
    <w:abstractNumId w:val="67"/>
  </w:num>
  <w:num w:numId="151" w16cid:durableId="308369184">
    <w:abstractNumId w:val="116"/>
  </w:num>
  <w:num w:numId="152" w16cid:durableId="1422949597">
    <w:abstractNumId w:val="156"/>
  </w:num>
  <w:num w:numId="153" w16cid:durableId="1760905112">
    <w:abstractNumId w:val="90"/>
  </w:num>
  <w:num w:numId="154" w16cid:durableId="787747077">
    <w:abstractNumId w:val="17"/>
  </w:num>
  <w:num w:numId="155" w16cid:durableId="2032562759">
    <w:abstractNumId w:val="2"/>
  </w:num>
  <w:num w:numId="156" w16cid:durableId="1839348241">
    <w:abstractNumId w:val="3"/>
  </w:num>
  <w:num w:numId="157" w16cid:durableId="903292183">
    <w:abstractNumId w:val="35"/>
  </w:num>
  <w:num w:numId="158" w16cid:durableId="707535672">
    <w:abstractNumId w:val="111"/>
  </w:num>
  <w:num w:numId="159" w16cid:durableId="1465003376">
    <w:abstractNumId w:val="34"/>
  </w:num>
  <w:num w:numId="160" w16cid:durableId="510337276">
    <w:abstractNumId w:val="39"/>
  </w:num>
  <w:num w:numId="161" w16cid:durableId="1381830298">
    <w:abstractNumId w:val="123"/>
  </w:num>
  <w:num w:numId="162" w16cid:durableId="1314875925">
    <w:abstractNumId w:val="171"/>
  </w:num>
  <w:num w:numId="163" w16cid:durableId="1755005037">
    <w:abstractNumId w:val="132"/>
  </w:num>
  <w:num w:numId="164" w16cid:durableId="794254902">
    <w:abstractNumId w:val="11"/>
  </w:num>
  <w:num w:numId="165" w16cid:durableId="113790113">
    <w:abstractNumId w:val="164"/>
  </w:num>
  <w:num w:numId="166" w16cid:durableId="801115939">
    <w:abstractNumId w:val="96"/>
  </w:num>
  <w:num w:numId="167" w16cid:durableId="183593645">
    <w:abstractNumId w:val="89"/>
  </w:num>
  <w:num w:numId="168" w16cid:durableId="348913893">
    <w:abstractNumId w:val="8"/>
  </w:num>
  <w:num w:numId="169" w16cid:durableId="1723097476">
    <w:abstractNumId w:val="152"/>
  </w:num>
  <w:num w:numId="170" w16cid:durableId="1266187325">
    <w:abstractNumId w:val="155"/>
  </w:num>
  <w:num w:numId="171" w16cid:durableId="745617552">
    <w:abstractNumId w:val="127"/>
  </w:num>
  <w:num w:numId="172" w16cid:durableId="1912347302">
    <w:abstractNumId w:val="29"/>
  </w:num>
  <w:num w:numId="173" w16cid:durableId="1731808478">
    <w:abstractNumId w:val="30"/>
  </w:num>
  <w:num w:numId="174" w16cid:durableId="1158617885">
    <w:abstractNumId w:val="115"/>
  </w:num>
  <w:num w:numId="175" w16cid:durableId="1798912368">
    <w:abstractNumId w:val="145"/>
  </w:num>
  <w:num w:numId="176" w16cid:durableId="1575162253">
    <w:abstractNumId w:val="44"/>
  </w:num>
  <w:num w:numId="177" w16cid:durableId="310598977">
    <w:abstractNumId w:val="55"/>
  </w:num>
  <w:num w:numId="178" w16cid:durableId="22776781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16cid:durableId="1955673303">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16cid:durableId="26851642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71772471">
    <w:abstractNumId w:val="16"/>
  </w:num>
  <w:num w:numId="182" w16cid:durableId="612833194">
    <w:abstractNumId w:val="10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463310248">
    <w:abstractNumId w:val="25"/>
  </w:num>
  <w:num w:numId="184" w16cid:durableId="1267731275">
    <w:abstractNumId w:val="120"/>
  </w:num>
  <w:num w:numId="185" w16cid:durableId="1382635937">
    <w:abstractNumId w:val="19"/>
  </w:num>
  <w:num w:numId="186" w16cid:durableId="184371236">
    <w:abstractNumId w:val="96"/>
  </w:num>
  <w:numIdMacAtCleanup w:val="1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305B"/>
    <w:rsid w:val="000006BA"/>
    <w:rsid w:val="00000700"/>
    <w:rsid w:val="00002F89"/>
    <w:rsid w:val="000047AB"/>
    <w:rsid w:val="00004835"/>
    <w:rsid w:val="00006D08"/>
    <w:rsid w:val="00006E6F"/>
    <w:rsid w:val="00010C99"/>
    <w:rsid w:val="00011089"/>
    <w:rsid w:val="000127ED"/>
    <w:rsid w:val="00012DF4"/>
    <w:rsid w:val="0001461A"/>
    <w:rsid w:val="000155E0"/>
    <w:rsid w:val="00016592"/>
    <w:rsid w:val="00017E68"/>
    <w:rsid w:val="00021575"/>
    <w:rsid w:val="00022A8C"/>
    <w:rsid w:val="00027F6B"/>
    <w:rsid w:val="000305C8"/>
    <w:rsid w:val="00030D53"/>
    <w:rsid w:val="00033A9A"/>
    <w:rsid w:val="00034168"/>
    <w:rsid w:val="00035431"/>
    <w:rsid w:val="0004021A"/>
    <w:rsid w:val="0004110F"/>
    <w:rsid w:val="00041D5B"/>
    <w:rsid w:val="000426D9"/>
    <w:rsid w:val="000456C5"/>
    <w:rsid w:val="0004662B"/>
    <w:rsid w:val="00046945"/>
    <w:rsid w:val="00050A9A"/>
    <w:rsid w:val="00051B65"/>
    <w:rsid w:val="00052F62"/>
    <w:rsid w:val="000548FA"/>
    <w:rsid w:val="000569F1"/>
    <w:rsid w:val="00057A2F"/>
    <w:rsid w:val="00061FE7"/>
    <w:rsid w:val="000631C8"/>
    <w:rsid w:val="0006456A"/>
    <w:rsid w:val="0006655C"/>
    <w:rsid w:val="000714EA"/>
    <w:rsid w:val="00072D53"/>
    <w:rsid w:val="000736B0"/>
    <w:rsid w:val="00080A37"/>
    <w:rsid w:val="00083101"/>
    <w:rsid w:val="00083401"/>
    <w:rsid w:val="00083EC7"/>
    <w:rsid w:val="00085138"/>
    <w:rsid w:val="000853CE"/>
    <w:rsid w:val="000863B7"/>
    <w:rsid w:val="00086D44"/>
    <w:rsid w:val="00093A27"/>
    <w:rsid w:val="000954F7"/>
    <w:rsid w:val="000970B4"/>
    <w:rsid w:val="000A2458"/>
    <w:rsid w:val="000A3302"/>
    <w:rsid w:val="000A354E"/>
    <w:rsid w:val="000A4333"/>
    <w:rsid w:val="000A6D70"/>
    <w:rsid w:val="000A6F98"/>
    <w:rsid w:val="000A72AC"/>
    <w:rsid w:val="000A7938"/>
    <w:rsid w:val="000B086B"/>
    <w:rsid w:val="000B2F35"/>
    <w:rsid w:val="000B4F41"/>
    <w:rsid w:val="000B7E7E"/>
    <w:rsid w:val="000C153E"/>
    <w:rsid w:val="000C1A3D"/>
    <w:rsid w:val="000C27E6"/>
    <w:rsid w:val="000C29F6"/>
    <w:rsid w:val="000C418E"/>
    <w:rsid w:val="000C4B1A"/>
    <w:rsid w:val="000C547E"/>
    <w:rsid w:val="000C59D0"/>
    <w:rsid w:val="000D261C"/>
    <w:rsid w:val="000D3D71"/>
    <w:rsid w:val="000D4FA7"/>
    <w:rsid w:val="000E0B05"/>
    <w:rsid w:val="000E0EE7"/>
    <w:rsid w:val="000E1081"/>
    <w:rsid w:val="000E2760"/>
    <w:rsid w:val="000E303A"/>
    <w:rsid w:val="000E34D4"/>
    <w:rsid w:val="000E3854"/>
    <w:rsid w:val="000E388E"/>
    <w:rsid w:val="000E3A00"/>
    <w:rsid w:val="000E6C0D"/>
    <w:rsid w:val="000F04F5"/>
    <w:rsid w:val="000F1AD2"/>
    <w:rsid w:val="000F4539"/>
    <w:rsid w:val="000F47E1"/>
    <w:rsid w:val="000F6E15"/>
    <w:rsid w:val="001021DD"/>
    <w:rsid w:val="00103BBF"/>
    <w:rsid w:val="00103EE0"/>
    <w:rsid w:val="00105168"/>
    <w:rsid w:val="0010609E"/>
    <w:rsid w:val="00110064"/>
    <w:rsid w:val="001114C8"/>
    <w:rsid w:val="00112873"/>
    <w:rsid w:val="001128C0"/>
    <w:rsid w:val="00113794"/>
    <w:rsid w:val="0011706C"/>
    <w:rsid w:val="0011735B"/>
    <w:rsid w:val="0011777F"/>
    <w:rsid w:val="00117917"/>
    <w:rsid w:val="001245A1"/>
    <w:rsid w:val="00124BE8"/>
    <w:rsid w:val="00125001"/>
    <w:rsid w:val="00126933"/>
    <w:rsid w:val="00130DB8"/>
    <w:rsid w:val="00130E13"/>
    <w:rsid w:val="00130E2E"/>
    <w:rsid w:val="0013249F"/>
    <w:rsid w:val="00134A5D"/>
    <w:rsid w:val="00136B08"/>
    <w:rsid w:val="00136CE0"/>
    <w:rsid w:val="0014055E"/>
    <w:rsid w:val="00141448"/>
    <w:rsid w:val="001420CF"/>
    <w:rsid w:val="00142665"/>
    <w:rsid w:val="001436A5"/>
    <w:rsid w:val="00143C00"/>
    <w:rsid w:val="00145727"/>
    <w:rsid w:val="001469B1"/>
    <w:rsid w:val="00146B24"/>
    <w:rsid w:val="001472E3"/>
    <w:rsid w:val="00147B14"/>
    <w:rsid w:val="001502FC"/>
    <w:rsid w:val="00150A47"/>
    <w:rsid w:val="00151A64"/>
    <w:rsid w:val="00151C9E"/>
    <w:rsid w:val="0015209C"/>
    <w:rsid w:val="00152616"/>
    <w:rsid w:val="00152BCD"/>
    <w:rsid w:val="001530CE"/>
    <w:rsid w:val="00153C96"/>
    <w:rsid w:val="00154DAA"/>
    <w:rsid w:val="001568EA"/>
    <w:rsid w:val="00156907"/>
    <w:rsid w:val="0015715C"/>
    <w:rsid w:val="00157362"/>
    <w:rsid w:val="001617FB"/>
    <w:rsid w:val="00161CB9"/>
    <w:rsid w:val="00162FEE"/>
    <w:rsid w:val="00163BD0"/>
    <w:rsid w:val="00164AC0"/>
    <w:rsid w:val="00167F17"/>
    <w:rsid w:val="0017188D"/>
    <w:rsid w:val="00173B51"/>
    <w:rsid w:val="001757A5"/>
    <w:rsid w:val="00181E46"/>
    <w:rsid w:val="00183F22"/>
    <w:rsid w:val="001842C9"/>
    <w:rsid w:val="00185065"/>
    <w:rsid w:val="00185D58"/>
    <w:rsid w:val="0018713F"/>
    <w:rsid w:val="00187220"/>
    <w:rsid w:val="00187F2E"/>
    <w:rsid w:val="00192611"/>
    <w:rsid w:val="0019574D"/>
    <w:rsid w:val="00195EBE"/>
    <w:rsid w:val="00196FF1"/>
    <w:rsid w:val="001A0081"/>
    <w:rsid w:val="001A65AE"/>
    <w:rsid w:val="001A68C4"/>
    <w:rsid w:val="001B109D"/>
    <w:rsid w:val="001B138F"/>
    <w:rsid w:val="001B2B9A"/>
    <w:rsid w:val="001B4D53"/>
    <w:rsid w:val="001B54DF"/>
    <w:rsid w:val="001B613E"/>
    <w:rsid w:val="001C28E4"/>
    <w:rsid w:val="001C4D50"/>
    <w:rsid w:val="001C524E"/>
    <w:rsid w:val="001C5844"/>
    <w:rsid w:val="001C687F"/>
    <w:rsid w:val="001C6AC3"/>
    <w:rsid w:val="001C7E87"/>
    <w:rsid w:val="001D092C"/>
    <w:rsid w:val="001D30C5"/>
    <w:rsid w:val="001D34B5"/>
    <w:rsid w:val="001D6AAF"/>
    <w:rsid w:val="001D6B72"/>
    <w:rsid w:val="001D7438"/>
    <w:rsid w:val="001E0AC1"/>
    <w:rsid w:val="001E1D50"/>
    <w:rsid w:val="001F2A2D"/>
    <w:rsid w:val="001F48A8"/>
    <w:rsid w:val="001F751B"/>
    <w:rsid w:val="0020060F"/>
    <w:rsid w:val="0020095C"/>
    <w:rsid w:val="00201C4B"/>
    <w:rsid w:val="002022C4"/>
    <w:rsid w:val="00202392"/>
    <w:rsid w:val="00202A2C"/>
    <w:rsid w:val="002041E2"/>
    <w:rsid w:val="00206764"/>
    <w:rsid w:val="002101AE"/>
    <w:rsid w:val="00212532"/>
    <w:rsid w:val="00213D9E"/>
    <w:rsid w:val="002148A6"/>
    <w:rsid w:val="002149C3"/>
    <w:rsid w:val="002162E4"/>
    <w:rsid w:val="00217CFC"/>
    <w:rsid w:val="00222037"/>
    <w:rsid w:val="0022258C"/>
    <w:rsid w:val="002236FF"/>
    <w:rsid w:val="00224B42"/>
    <w:rsid w:val="00224BC5"/>
    <w:rsid w:val="002274E7"/>
    <w:rsid w:val="00227785"/>
    <w:rsid w:val="0023119E"/>
    <w:rsid w:val="00235396"/>
    <w:rsid w:val="002407CE"/>
    <w:rsid w:val="00241AE5"/>
    <w:rsid w:val="00242C63"/>
    <w:rsid w:val="00244B82"/>
    <w:rsid w:val="00244C0D"/>
    <w:rsid w:val="00245024"/>
    <w:rsid w:val="002455D8"/>
    <w:rsid w:val="0024590C"/>
    <w:rsid w:val="00247717"/>
    <w:rsid w:val="00251C17"/>
    <w:rsid w:val="00251E25"/>
    <w:rsid w:val="00252AEA"/>
    <w:rsid w:val="00252BE7"/>
    <w:rsid w:val="00252F7F"/>
    <w:rsid w:val="00253BFB"/>
    <w:rsid w:val="00254EE2"/>
    <w:rsid w:val="002553BD"/>
    <w:rsid w:val="002553C4"/>
    <w:rsid w:val="00260147"/>
    <w:rsid w:val="0026065A"/>
    <w:rsid w:val="002614FE"/>
    <w:rsid w:val="002623ED"/>
    <w:rsid w:val="00262580"/>
    <w:rsid w:val="002636FA"/>
    <w:rsid w:val="00263C0F"/>
    <w:rsid w:val="00266105"/>
    <w:rsid w:val="002670F6"/>
    <w:rsid w:val="00270648"/>
    <w:rsid w:val="002722AF"/>
    <w:rsid w:val="00273A01"/>
    <w:rsid w:val="00275DEF"/>
    <w:rsid w:val="00277DF1"/>
    <w:rsid w:val="00277F71"/>
    <w:rsid w:val="00280B60"/>
    <w:rsid w:val="00280DF8"/>
    <w:rsid w:val="0028129D"/>
    <w:rsid w:val="00282A15"/>
    <w:rsid w:val="00282DE4"/>
    <w:rsid w:val="00282F8C"/>
    <w:rsid w:val="00282F96"/>
    <w:rsid w:val="002836DB"/>
    <w:rsid w:val="00283F32"/>
    <w:rsid w:val="00285EB3"/>
    <w:rsid w:val="002909A0"/>
    <w:rsid w:val="002910A9"/>
    <w:rsid w:val="00293E6E"/>
    <w:rsid w:val="002A0998"/>
    <w:rsid w:val="002A1674"/>
    <w:rsid w:val="002A2288"/>
    <w:rsid w:val="002A415A"/>
    <w:rsid w:val="002A4F26"/>
    <w:rsid w:val="002A6A64"/>
    <w:rsid w:val="002B05F8"/>
    <w:rsid w:val="002B09CB"/>
    <w:rsid w:val="002B18FE"/>
    <w:rsid w:val="002B2A43"/>
    <w:rsid w:val="002B302E"/>
    <w:rsid w:val="002B3463"/>
    <w:rsid w:val="002C2412"/>
    <w:rsid w:val="002C410C"/>
    <w:rsid w:val="002C42BE"/>
    <w:rsid w:val="002C50FA"/>
    <w:rsid w:val="002C5284"/>
    <w:rsid w:val="002C5B78"/>
    <w:rsid w:val="002C65A3"/>
    <w:rsid w:val="002C721E"/>
    <w:rsid w:val="002C794E"/>
    <w:rsid w:val="002D093B"/>
    <w:rsid w:val="002D0DE2"/>
    <w:rsid w:val="002D1A68"/>
    <w:rsid w:val="002D3284"/>
    <w:rsid w:val="002D47EF"/>
    <w:rsid w:val="002D5D02"/>
    <w:rsid w:val="002D74AC"/>
    <w:rsid w:val="002E1282"/>
    <w:rsid w:val="002E1399"/>
    <w:rsid w:val="002E1F70"/>
    <w:rsid w:val="002E3068"/>
    <w:rsid w:val="002E3A25"/>
    <w:rsid w:val="002E3B91"/>
    <w:rsid w:val="002E4A31"/>
    <w:rsid w:val="002E76A5"/>
    <w:rsid w:val="002F0E20"/>
    <w:rsid w:val="002F17FC"/>
    <w:rsid w:val="002F27EE"/>
    <w:rsid w:val="002F39DA"/>
    <w:rsid w:val="002F43F6"/>
    <w:rsid w:val="002F4C38"/>
    <w:rsid w:val="002F5442"/>
    <w:rsid w:val="002F721F"/>
    <w:rsid w:val="00300294"/>
    <w:rsid w:val="003002E0"/>
    <w:rsid w:val="00300AE3"/>
    <w:rsid w:val="00301060"/>
    <w:rsid w:val="00301722"/>
    <w:rsid w:val="003036CC"/>
    <w:rsid w:val="003048E0"/>
    <w:rsid w:val="00305332"/>
    <w:rsid w:val="00306498"/>
    <w:rsid w:val="00312CE7"/>
    <w:rsid w:val="00314A88"/>
    <w:rsid w:val="00317FCF"/>
    <w:rsid w:val="00321431"/>
    <w:rsid w:val="0032547A"/>
    <w:rsid w:val="003256EB"/>
    <w:rsid w:val="0032626D"/>
    <w:rsid w:val="00327CE4"/>
    <w:rsid w:val="003312CB"/>
    <w:rsid w:val="0033134F"/>
    <w:rsid w:val="00332DA5"/>
    <w:rsid w:val="00332E43"/>
    <w:rsid w:val="00332F39"/>
    <w:rsid w:val="00333789"/>
    <w:rsid w:val="00333FE4"/>
    <w:rsid w:val="00335A84"/>
    <w:rsid w:val="003361FE"/>
    <w:rsid w:val="0033626B"/>
    <w:rsid w:val="0033730B"/>
    <w:rsid w:val="00343EFD"/>
    <w:rsid w:val="003446E9"/>
    <w:rsid w:val="00345184"/>
    <w:rsid w:val="0034712E"/>
    <w:rsid w:val="003534A5"/>
    <w:rsid w:val="00353D11"/>
    <w:rsid w:val="00354E8B"/>
    <w:rsid w:val="00356214"/>
    <w:rsid w:val="00356B10"/>
    <w:rsid w:val="00360917"/>
    <w:rsid w:val="0036247F"/>
    <w:rsid w:val="00362715"/>
    <w:rsid w:val="00363FDA"/>
    <w:rsid w:val="0036715F"/>
    <w:rsid w:val="00367CD0"/>
    <w:rsid w:val="00371026"/>
    <w:rsid w:val="00371BD9"/>
    <w:rsid w:val="00371C1C"/>
    <w:rsid w:val="00371D94"/>
    <w:rsid w:val="00373E91"/>
    <w:rsid w:val="003755DE"/>
    <w:rsid w:val="00380A41"/>
    <w:rsid w:val="00383DC2"/>
    <w:rsid w:val="003851A3"/>
    <w:rsid w:val="00385516"/>
    <w:rsid w:val="00386422"/>
    <w:rsid w:val="00386F8C"/>
    <w:rsid w:val="00387EF0"/>
    <w:rsid w:val="0039083C"/>
    <w:rsid w:val="00392BFA"/>
    <w:rsid w:val="003943D2"/>
    <w:rsid w:val="003944BC"/>
    <w:rsid w:val="00395079"/>
    <w:rsid w:val="0039557E"/>
    <w:rsid w:val="00397093"/>
    <w:rsid w:val="003A3E05"/>
    <w:rsid w:val="003A58AA"/>
    <w:rsid w:val="003B184F"/>
    <w:rsid w:val="003B19AF"/>
    <w:rsid w:val="003B67F5"/>
    <w:rsid w:val="003B6A11"/>
    <w:rsid w:val="003B7FD9"/>
    <w:rsid w:val="003C0187"/>
    <w:rsid w:val="003C1F7B"/>
    <w:rsid w:val="003C2697"/>
    <w:rsid w:val="003C36AD"/>
    <w:rsid w:val="003C3C92"/>
    <w:rsid w:val="003C5514"/>
    <w:rsid w:val="003C5F7A"/>
    <w:rsid w:val="003C716B"/>
    <w:rsid w:val="003D03B5"/>
    <w:rsid w:val="003D11E1"/>
    <w:rsid w:val="003D1AD5"/>
    <w:rsid w:val="003D2081"/>
    <w:rsid w:val="003D3EC6"/>
    <w:rsid w:val="003D6A87"/>
    <w:rsid w:val="003D7664"/>
    <w:rsid w:val="003E0530"/>
    <w:rsid w:val="003E0835"/>
    <w:rsid w:val="003E1FAC"/>
    <w:rsid w:val="003E2B2C"/>
    <w:rsid w:val="003E4A13"/>
    <w:rsid w:val="003E5F24"/>
    <w:rsid w:val="003F00C9"/>
    <w:rsid w:val="003F07A8"/>
    <w:rsid w:val="003F1335"/>
    <w:rsid w:val="003F261D"/>
    <w:rsid w:val="003F29E4"/>
    <w:rsid w:val="003F3C7F"/>
    <w:rsid w:val="003F3DD2"/>
    <w:rsid w:val="003F475C"/>
    <w:rsid w:val="003F64EA"/>
    <w:rsid w:val="00400362"/>
    <w:rsid w:val="00400BAB"/>
    <w:rsid w:val="0040112E"/>
    <w:rsid w:val="0040136F"/>
    <w:rsid w:val="00401BC6"/>
    <w:rsid w:val="00402286"/>
    <w:rsid w:val="00403614"/>
    <w:rsid w:val="0040373D"/>
    <w:rsid w:val="00404468"/>
    <w:rsid w:val="00410554"/>
    <w:rsid w:val="004108EC"/>
    <w:rsid w:val="00412066"/>
    <w:rsid w:val="004123A8"/>
    <w:rsid w:val="00412AFD"/>
    <w:rsid w:val="0041338F"/>
    <w:rsid w:val="00414CDF"/>
    <w:rsid w:val="00416046"/>
    <w:rsid w:val="004161E7"/>
    <w:rsid w:val="00417381"/>
    <w:rsid w:val="0041774A"/>
    <w:rsid w:val="00420D71"/>
    <w:rsid w:val="004210FF"/>
    <w:rsid w:val="00422007"/>
    <w:rsid w:val="00422ED3"/>
    <w:rsid w:val="0042314E"/>
    <w:rsid w:val="00423649"/>
    <w:rsid w:val="00423B82"/>
    <w:rsid w:val="00423E3A"/>
    <w:rsid w:val="004255A4"/>
    <w:rsid w:val="0042609F"/>
    <w:rsid w:val="00426E63"/>
    <w:rsid w:val="00427968"/>
    <w:rsid w:val="004305BF"/>
    <w:rsid w:val="0043085A"/>
    <w:rsid w:val="0043111F"/>
    <w:rsid w:val="004312B7"/>
    <w:rsid w:val="0043149F"/>
    <w:rsid w:val="00434579"/>
    <w:rsid w:val="00435C9F"/>
    <w:rsid w:val="004368B7"/>
    <w:rsid w:val="004369D2"/>
    <w:rsid w:val="00436D50"/>
    <w:rsid w:val="00440E55"/>
    <w:rsid w:val="00440FF7"/>
    <w:rsid w:val="00441DA0"/>
    <w:rsid w:val="0044254D"/>
    <w:rsid w:val="004428A7"/>
    <w:rsid w:val="0044354A"/>
    <w:rsid w:val="0044377D"/>
    <w:rsid w:val="00443B1C"/>
    <w:rsid w:val="00444AB3"/>
    <w:rsid w:val="00445144"/>
    <w:rsid w:val="004470D6"/>
    <w:rsid w:val="004478F1"/>
    <w:rsid w:val="0045081C"/>
    <w:rsid w:val="00450897"/>
    <w:rsid w:val="00450B3E"/>
    <w:rsid w:val="00453465"/>
    <w:rsid w:val="00456A5A"/>
    <w:rsid w:val="00457375"/>
    <w:rsid w:val="004604E7"/>
    <w:rsid w:val="00460E76"/>
    <w:rsid w:val="0046201E"/>
    <w:rsid w:val="00463C96"/>
    <w:rsid w:val="00463D71"/>
    <w:rsid w:val="00464C1E"/>
    <w:rsid w:val="00465551"/>
    <w:rsid w:val="00465C22"/>
    <w:rsid w:val="00465D12"/>
    <w:rsid w:val="00467DFB"/>
    <w:rsid w:val="00470194"/>
    <w:rsid w:val="0047097A"/>
    <w:rsid w:val="00470E92"/>
    <w:rsid w:val="004721DA"/>
    <w:rsid w:val="004723BD"/>
    <w:rsid w:val="0047252C"/>
    <w:rsid w:val="0047257E"/>
    <w:rsid w:val="00474BF8"/>
    <w:rsid w:val="004753E7"/>
    <w:rsid w:val="00476280"/>
    <w:rsid w:val="00480D8E"/>
    <w:rsid w:val="00480E3D"/>
    <w:rsid w:val="00480FFC"/>
    <w:rsid w:val="0048112C"/>
    <w:rsid w:val="00481942"/>
    <w:rsid w:val="0048196C"/>
    <w:rsid w:val="00484B17"/>
    <w:rsid w:val="00485799"/>
    <w:rsid w:val="00485948"/>
    <w:rsid w:val="00485ED8"/>
    <w:rsid w:val="00492B1F"/>
    <w:rsid w:val="00492F9E"/>
    <w:rsid w:val="00493758"/>
    <w:rsid w:val="00495097"/>
    <w:rsid w:val="004978A8"/>
    <w:rsid w:val="004A12B2"/>
    <w:rsid w:val="004A36F5"/>
    <w:rsid w:val="004A43DF"/>
    <w:rsid w:val="004A6474"/>
    <w:rsid w:val="004A7116"/>
    <w:rsid w:val="004B093B"/>
    <w:rsid w:val="004B0AC0"/>
    <w:rsid w:val="004B34FC"/>
    <w:rsid w:val="004B39E0"/>
    <w:rsid w:val="004B48A6"/>
    <w:rsid w:val="004B4F33"/>
    <w:rsid w:val="004B6151"/>
    <w:rsid w:val="004C0B72"/>
    <w:rsid w:val="004C1BA4"/>
    <w:rsid w:val="004C2D27"/>
    <w:rsid w:val="004C33A9"/>
    <w:rsid w:val="004C58FC"/>
    <w:rsid w:val="004C75CC"/>
    <w:rsid w:val="004C7AEF"/>
    <w:rsid w:val="004C7B62"/>
    <w:rsid w:val="004D0ACA"/>
    <w:rsid w:val="004D1C02"/>
    <w:rsid w:val="004D40AB"/>
    <w:rsid w:val="004D4604"/>
    <w:rsid w:val="004D4B19"/>
    <w:rsid w:val="004D6025"/>
    <w:rsid w:val="004D63E9"/>
    <w:rsid w:val="004D734A"/>
    <w:rsid w:val="004E0FA8"/>
    <w:rsid w:val="004E2292"/>
    <w:rsid w:val="004E2325"/>
    <w:rsid w:val="004E2F0D"/>
    <w:rsid w:val="004E3846"/>
    <w:rsid w:val="004E66C7"/>
    <w:rsid w:val="004F10D6"/>
    <w:rsid w:val="004F1783"/>
    <w:rsid w:val="004F17E9"/>
    <w:rsid w:val="004F22D8"/>
    <w:rsid w:val="004F61EF"/>
    <w:rsid w:val="004F6828"/>
    <w:rsid w:val="004F79CA"/>
    <w:rsid w:val="0050088A"/>
    <w:rsid w:val="00501835"/>
    <w:rsid w:val="005018CE"/>
    <w:rsid w:val="00501B17"/>
    <w:rsid w:val="00507468"/>
    <w:rsid w:val="00507DB0"/>
    <w:rsid w:val="00510BF9"/>
    <w:rsid w:val="00510DAB"/>
    <w:rsid w:val="005111FF"/>
    <w:rsid w:val="005126F0"/>
    <w:rsid w:val="00514E5A"/>
    <w:rsid w:val="00516B6C"/>
    <w:rsid w:val="0052048C"/>
    <w:rsid w:val="00522656"/>
    <w:rsid w:val="00524093"/>
    <w:rsid w:val="005247D4"/>
    <w:rsid w:val="00524D6B"/>
    <w:rsid w:val="005257E9"/>
    <w:rsid w:val="0052607B"/>
    <w:rsid w:val="00526A08"/>
    <w:rsid w:val="00526E84"/>
    <w:rsid w:val="00527AB5"/>
    <w:rsid w:val="0053487D"/>
    <w:rsid w:val="00534D44"/>
    <w:rsid w:val="00534F67"/>
    <w:rsid w:val="00535EEA"/>
    <w:rsid w:val="00537374"/>
    <w:rsid w:val="00537B5B"/>
    <w:rsid w:val="00537E35"/>
    <w:rsid w:val="0054030D"/>
    <w:rsid w:val="0054081D"/>
    <w:rsid w:val="005412AE"/>
    <w:rsid w:val="005416A1"/>
    <w:rsid w:val="00541A70"/>
    <w:rsid w:val="00541D3C"/>
    <w:rsid w:val="0054287F"/>
    <w:rsid w:val="00542C58"/>
    <w:rsid w:val="00542DA8"/>
    <w:rsid w:val="0054615E"/>
    <w:rsid w:val="005471A7"/>
    <w:rsid w:val="0054782A"/>
    <w:rsid w:val="0055050C"/>
    <w:rsid w:val="00550E98"/>
    <w:rsid w:val="00552657"/>
    <w:rsid w:val="00552708"/>
    <w:rsid w:val="00552BF2"/>
    <w:rsid w:val="00553C96"/>
    <w:rsid w:val="005564D6"/>
    <w:rsid w:val="00561BC2"/>
    <w:rsid w:val="00562383"/>
    <w:rsid w:val="005623B0"/>
    <w:rsid w:val="005652AF"/>
    <w:rsid w:val="00566CCA"/>
    <w:rsid w:val="005678E1"/>
    <w:rsid w:val="00570A5E"/>
    <w:rsid w:val="0057123C"/>
    <w:rsid w:val="00571BCB"/>
    <w:rsid w:val="0057442D"/>
    <w:rsid w:val="00574EA8"/>
    <w:rsid w:val="00581E5B"/>
    <w:rsid w:val="00583466"/>
    <w:rsid w:val="0058384F"/>
    <w:rsid w:val="0058456F"/>
    <w:rsid w:val="00586972"/>
    <w:rsid w:val="00586E21"/>
    <w:rsid w:val="00590719"/>
    <w:rsid w:val="00590E2D"/>
    <w:rsid w:val="0059159A"/>
    <w:rsid w:val="00593E5D"/>
    <w:rsid w:val="0059549F"/>
    <w:rsid w:val="00597F28"/>
    <w:rsid w:val="005A0379"/>
    <w:rsid w:val="005A5FE2"/>
    <w:rsid w:val="005A63C0"/>
    <w:rsid w:val="005A6ABB"/>
    <w:rsid w:val="005A7CD2"/>
    <w:rsid w:val="005B018C"/>
    <w:rsid w:val="005B09B7"/>
    <w:rsid w:val="005B2527"/>
    <w:rsid w:val="005B25FD"/>
    <w:rsid w:val="005B2DA3"/>
    <w:rsid w:val="005B36DB"/>
    <w:rsid w:val="005B4369"/>
    <w:rsid w:val="005B5264"/>
    <w:rsid w:val="005B54AB"/>
    <w:rsid w:val="005B5A1C"/>
    <w:rsid w:val="005B66B4"/>
    <w:rsid w:val="005B7A05"/>
    <w:rsid w:val="005C07B0"/>
    <w:rsid w:val="005C210E"/>
    <w:rsid w:val="005C3059"/>
    <w:rsid w:val="005C40E1"/>
    <w:rsid w:val="005C4490"/>
    <w:rsid w:val="005C64CE"/>
    <w:rsid w:val="005D0548"/>
    <w:rsid w:val="005D11BC"/>
    <w:rsid w:val="005D1986"/>
    <w:rsid w:val="005D1D36"/>
    <w:rsid w:val="005D4AAA"/>
    <w:rsid w:val="005D4C35"/>
    <w:rsid w:val="005D54C2"/>
    <w:rsid w:val="005E22E7"/>
    <w:rsid w:val="005E4290"/>
    <w:rsid w:val="005E4534"/>
    <w:rsid w:val="005E703F"/>
    <w:rsid w:val="005F050B"/>
    <w:rsid w:val="005F07BB"/>
    <w:rsid w:val="005F091B"/>
    <w:rsid w:val="005F0C9A"/>
    <w:rsid w:val="005F31D9"/>
    <w:rsid w:val="005F4E29"/>
    <w:rsid w:val="005F4FAA"/>
    <w:rsid w:val="005F5AC3"/>
    <w:rsid w:val="005F6DF9"/>
    <w:rsid w:val="005F6E9B"/>
    <w:rsid w:val="00602D56"/>
    <w:rsid w:val="00603C06"/>
    <w:rsid w:val="00604DCA"/>
    <w:rsid w:val="00606C09"/>
    <w:rsid w:val="006076CE"/>
    <w:rsid w:val="006114D0"/>
    <w:rsid w:val="00611952"/>
    <w:rsid w:val="00613C0A"/>
    <w:rsid w:val="00615346"/>
    <w:rsid w:val="00615DCC"/>
    <w:rsid w:val="0061721B"/>
    <w:rsid w:val="0061751F"/>
    <w:rsid w:val="006176F2"/>
    <w:rsid w:val="00617BEF"/>
    <w:rsid w:val="00623331"/>
    <w:rsid w:val="00624366"/>
    <w:rsid w:val="006255E0"/>
    <w:rsid w:val="0062763A"/>
    <w:rsid w:val="0063128A"/>
    <w:rsid w:val="00631931"/>
    <w:rsid w:val="006323E9"/>
    <w:rsid w:val="0063305D"/>
    <w:rsid w:val="0063356A"/>
    <w:rsid w:val="00634DEE"/>
    <w:rsid w:val="00634F14"/>
    <w:rsid w:val="00643344"/>
    <w:rsid w:val="006447C0"/>
    <w:rsid w:val="006460E4"/>
    <w:rsid w:val="006460E7"/>
    <w:rsid w:val="006464F5"/>
    <w:rsid w:val="00646D3E"/>
    <w:rsid w:val="006471BE"/>
    <w:rsid w:val="00647381"/>
    <w:rsid w:val="00647D99"/>
    <w:rsid w:val="00651C63"/>
    <w:rsid w:val="00653626"/>
    <w:rsid w:val="00653CB4"/>
    <w:rsid w:val="00654801"/>
    <w:rsid w:val="00654862"/>
    <w:rsid w:val="006566D8"/>
    <w:rsid w:val="006568D3"/>
    <w:rsid w:val="0065710F"/>
    <w:rsid w:val="006577FB"/>
    <w:rsid w:val="00657A57"/>
    <w:rsid w:val="0066121C"/>
    <w:rsid w:val="00662427"/>
    <w:rsid w:val="00662BED"/>
    <w:rsid w:val="00663C3F"/>
    <w:rsid w:val="006672D7"/>
    <w:rsid w:val="006710B6"/>
    <w:rsid w:val="00671192"/>
    <w:rsid w:val="0067140F"/>
    <w:rsid w:val="006717C3"/>
    <w:rsid w:val="00672A02"/>
    <w:rsid w:val="00673F83"/>
    <w:rsid w:val="006755ED"/>
    <w:rsid w:val="006777A8"/>
    <w:rsid w:val="006808F9"/>
    <w:rsid w:val="006823AE"/>
    <w:rsid w:val="00682473"/>
    <w:rsid w:val="00683D59"/>
    <w:rsid w:val="0068516B"/>
    <w:rsid w:val="0068527C"/>
    <w:rsid w:val="00686BD2"/>
    <w:rsid w:val="006872F7"/>
    <w:rsid w:val="006907AC"/>
    <w:rsid w:val="00692D9A"/>
    <w:rsid w:val="00693813"/>
    <w:rsid w:val="00695CF8"/>
    <w:rsid w:val="006A1E6F"/>
    <w:rsid w:val="006A41E9"/>
    <w:rsid w:val="006A51FD"/>
    <w:rsid w:val="006A5B2A"/>
    <w:rsid w:val="006A5CFC"/>
    <w:rsid w:val="006A6629"/>
    <w:rsid w:val="006A7B4B"/>
    <w:rsid w:val="006B2A19"/>
    <w:rsid w:val="006B5F56"/>
    <w:rsid w:val="006C04AB"/>
    <w:rsid w:val="006C1EC3"/>
    <w:rsid w:val="006C4FA4"/>
    <w:rsid w:val="006C5C20"/>
    <w:rsid w:val="006C6901"/>
    <w:rsid w:val="006C6978"/>
    <w:rsid w:val="006D0A19"/>
    <w:rsid w:val="006D0B5B"/>
    <w:rsid w:val="006D1F8C"/>
    <w:rsid w:val="006D3FD7"/>
    <w:rsid w:val="006D5B1E"/>
    <w:rsid w:val="006D5E59"/>
    <w:rsid w:val="006D70E6"/>
    <w:rsid w:val="006E0FA0"/>
    <w:rsid w:val="006E1EE7"/>
    <w:rsid w:val="006E2101"/>
    <w:rsid w:val="006E2833"/>
    <w:rsid w:val="006E389A"/>
    <w:rsid w:val="006E462E"/>
    <w:rsid w:val="006E7460"/>
    <w:rsid w:val="006E78FB"/>
    <w:rsid w:val="006E7A0B"/>
    <w:rsid w:val="006F0999"/>
    <w:rsid w:val="006F1973"/>
    <w:rsid w:val="006F1B9F"/>
    <w:rsid w:val="006F4274"/>
    <w:rsid w:val="006F5398"/>
    <w:rsid w:val="006F5DCB"/>
    <w:rsid w:val="00700641"/>
    <w:rsid w:val="007014EE"/>
    <w:rsid w:val="007022AD"/>
    <w:rsid w:val="007030AD"/>
    <w:rsid w:val="00704006"/>
    <w:rsid w:val="00704043"/>
    <w:rsid w:val="0070496A"/>
    <w:rsid w:val="0070577A"/>
    <w:rsid w:val="007075D4"/>
    <w:rsid w:val="00712F23"/>
    <w:rsid w:val="00714746"/>
    <w:rsid w:val="00714B2F"/>
    <w:rsid w:val="00715149"/>
    <w:rsid w:val="0072006D"/>
    <w:rsid w:val="00720CBB"/>
    <w:rsid w:val="00721701"/>
    <w:rsid w:val="00721EB8"/>
    <w:rsid w:val="00722F89"/>
    <w:rsid w:val="007242B3"/>
    <w:rsid w:val="0072509A"/>
    <w:rsid w:val="0072671F"/>
    <w:rsid w:val="00726F52"/>
    <w:rsid w:val="007300F3"/>
    <w:rsid w:val="0073079E"/>
    <w:rsid w:val="007330DD"/>
    <w:rsid w:val="007336B0"/>
    <w:rsid w:val="007350A4"/>
    <w:rsid w:val="007361C5"/>
    <w:rsid w:val="007372F6"/>
    <w:rsid w:val="0074031E"/>
    <w:rsid w:val="007408F3"/>
    <w:rsid w:val="007412F6"/>
    <w:rsid w:val="0074287F"/>
    <w:rsid w:val="007431D9"/>
    <w:rsid w:val="007435B8"/>
    <w:rsid w:val="00744228"/>
    <w:rsid w:val="00744416"/>
    <w:rsid w:val="007447BF"/>
    <w:rsid w:val="00744D28"/>
    <w:rsid w:val="007458A0"/>
    <w:rsid w:val="00750317"/>
    <w:rsid w:val="00750987"/>
    <w:rsid w:val="00750AB1"/>
    <w:rsid w:val="00751AA8"/>
    <w:rsid w:val="00751B75"/>
    <w:rsid w:val="0075229F"/>
    <w:rsid w:val="0075265D"/>
    <w:rsid w:val="00753637"/>
    <w:rsid w:val="007541F8"/>
    <w:rsid w:val="00760033"/>
    <w:rsid w:val="00760774"/>
    <w:rsid w:val="00760BBF"/>
    <w:rsid w:val="00763313"/>
    <w:rsid w:val="0076481E"/>
    <w:rsid w:val="00766A68"/>
    <w:rsid w:val="0076700E"/>
    <w:rsid w:val="00771C08"/>
    <w:rsid w:val="00773767"/>
    <w:rsid w:val="0077486D"/>
    <w:rsid w:val="007753B2"/>
    <w:rsid w:val="0077696E"/>
    <w:rsid w:val="007809A4"/>
    <w:rsid w:val="007822D7"/>
    <w:rsid w:val="00783A69"/>
    <w:rsid w:val="00791CF3"/>
    <w:rsid w:val="00794A87"/>
    <w:rsid w:val="007951AD"/>
    <w:rsid w:val="00797474"/>
    <w:rsid w:val="007A02DC"/>
    <w:rsid w:val="007A114E"/>
    <w:rsid w:val="007A307F"/>
    <w:rsid w:val="007A3349"/>
    <w:rsid w:val="007A4C71"/>
    <w:rsid w:val="007A510E"/>
    <w:rsid w:val="007A5DAD"/>
    <w:rsid w:val="007A67BA"/>
    <w:rsid w:val="007A6DF2"/>
    <w:rsid w:val="007A6E06"/>
    <w:rsid w:val="007A6F01"/>
    <w:rsid w:val="007A7B13"/>
    <w:rsid w:val="007B64B7"/>
    <w:rsid w:val="007B6F25"/>
    <w:rsid w:val="007C0609"/>
    <w:rsid w:val="007C0679"/>
    <w:rsid w:val="007C095E"/>
    <w:rsid w:val="007C1629"/>
    <w:rsid w:val="007C2B91"/>
    <w:rsid w:val="007C4C66"/>
    <w:rsid w:val="007C68CE"/>
    <w:rsid w:val="007C7249"/>
    <w:rsid w:val="007D088D"/>
    <w:rsid w:val="007D22BC"/>
    <w:rsid w:val="007D2F32"/>
    <w:rsid w:val="007D3F2B"/>
    <w:rsid w:val="007D491C"/>
    <w:rsid w:val="007D5C61"/>
    <w:rsid w:val="007D669D"/>
    <w:rsid w:val="007D674B"/>
    <w:rsid w:val="007D7B43"/>
    <w:rsid w:val="007E0302"/>
    <w:rsid w:val="007E091E"/>
    <w:rsid w:val="007E28A2"/>
    <w:rsid w:val="007E4DDD"/>
    <w:rsid w:val="007F03CA"/>
    <w:rsid w:val="007F1015"/>
    <w:rsid w:val="007F1D85"/>
    <w:rsid w:val="007F3DE4"/>
    <w:rsid w:val="007F5284"/>
    <w:rsid w:val="007F6996"/>
    <w:rsid w:val="007F7821"/>
    <w:rsid w:val="00801007"/>
    <w:rsid w:val="00802731"/>
    <w:rsid w:val="00803869"/>
    <w:rsid w:val="0080454B"/>
    <w:rsid w:val="00804DBF"/>
    <w:rsid w:val="00810B56"/>
    <w:rsid w:val="00810C06"/>
    <w:rsid w:val="00811541"/>
    <w:rsid w:val="00811B8B"/>
    <w:rsid w:val="00814BF2"/>
    <w:rsid w:val="008160DB"/>
    <w:rsid w:val="008174A5"/>
    <w:rsid w:val="008174F5"/>
    <w:rsid w:val="00821353"/>
    <w:rsid w:val="0082543A"/>
    <w:rsid w:val="008308E2"/>
    <w:rsid w:val="00831CCC"/>
    <w:rsid w:val="00833E84"/>
    <w:rsid w:val="00836CF5"/>
    <w:rsid w:val="00837011"/>
    <w:rsid w:val="00843AB2"/>
    <w:rsid w:val="0084449B"/>
    <w:rsid w:val="0084617E"/>
    <w:rsid w:val="00846ED9"/>
    <w:rsid w:val="0084723C"/>
    <w:rsid w:val="008479AA"/>
    <w:rsid w:val="008508B2"/>
    <w:rsid w:val="00850E53"/>
    <w:rsid w:val="00851427"/>
    <w:rsid w:val="0085229A"/>
    <w:rsid w:val="008543C4"/>
    <w:rsid w:val="00857821"/>
    <w:rsid w:val="00860E06"/>
    <w:rsid w:val="00863171"/>
    <w:rsid w:val="00865D81"/>
    <w:rsid w:val="00866BC4"/>
    <w:rsid w:val="00867BD3"/>
    <w:rsid w:val="00870F03"/>
    <w:rsid w:val="00871049"/>
    <w:rsid w:val="008713F8"/>
    <w:rsid w:val="00871DBB"/>
    <w:rsid w:val="0087201A"/>
    <w:rsid w:val="00872451"/>
    <w:rsid w:val="0087336C"/>
    <w:rsid w:val="008739DE"/>
    <w:rsid w:val="008767D9"/>
    <w:rsid w:val="0087740D"/>
    <w:rsid w:val="00877441"/>
    <w:rsid w:val="0088002F"/>
    <w:rsid w:val="00880609"/>
    <w:rsid w:val="008824CD"/>
    <w:rsid w:val="008836A1"/>
    <w:rsid w:val="00883FA2"/>
    <w:rsid w:val="00884866"/>
    <w:rsid w:val="00886F34"/>
    <w:rsid w:val="00887624"/>
    <w:rsid w:val="008905EE"/>
    <w:rsid w:val="00890AD0"/>
    <w:rsid w:val="0089174B"/>
    <w:rsid w:val="0089295F"/>
    <w:rsid w:val="00893337"/>
    <w:rsid w:val="008933BE"/>
    <w:rsid w:val="0089460B"/>
    <w:rsid w:val="00894CFF"/>
    <w:rsid w:val="00897E6E"/>
    <w:rsid w:val="008A3229"/>
    <w:rsid w:val="008A4CFA"/>
    <w:rsid w:val="008B0F1E"/>
    <w:rsid w:val="008B0FBF"/>
    <w:rsid w:val="008B15A3"/>
    <w:rsid w:val="008B1D29"/>
    <w:rsid w:val="008B2BC0"/>
    <w:rsid w:val="008B2E76"/>
    <w:rsid w:val="008B3360"/>
    <w:rsid w:val="008B4507"/>
    <w:rsid w:val="008B4749"/>
    <w:rsid w:val="008B6038"/>
    <w:rsid w:val="008B63B2"/>
    <w:rsid w:val="008B6936"/>
    <w:rsid w:val="008C0093"/>
    <w:rsid w:val="008C0DB4"/>
    <w:rsid w:val="008C0E5E"/>
    <w:rsid w:val="008C2C2F"/>
    <w:rsid w:val="008C2FB9"/>
    <w:rsid w:val="008C312D"/>
    <w:rsid w:val="008C3B5B"/>
    <w:rsid w:val="008C3BDC"/>
    <w:rsid w:val="008C6086"/>
    <w:rsid w:val="008C7822"/>
    <w:rsid w:val="008D2366"/>
    <w:rsid w:val="008D28DC"/>
    <w:rsid w:val="008D29CD"/>
    <w:rsid w:val="008D74FA"/>
    <w:rsid w:val="008D7B9C"/>
    <w:rsid w:val="008E3741"/>
    <w:rsid w:val="008E5247"/>
    <w:rsid w:val="008E786C"/>
    <w:rsid w:val="008E7BAA"/>
    <w:rsid w:val="008F044D"/>
    <w:rsid w:val="008F1885"/>
    <w:rsid w:val="008F2CA6"/>
    <w:rsid w:val="008F4B56"/>
    <w:rsid w:val="008F6131"/>
    <w:rsid w:val="008F67EA"/>
    <w:rsid w:val="008F687E"/>
    <w:rsid w:val="008F74B1"/>
    <w:rsid w:val="0090028A"/>
    <w:rsid w:val="00902882"/>
    <w:rsid w:val="0090394C"/>
    <w:rsid w:val="00904F1C"/>
    <w:rsid w:val="009055F1"/>
    <w:rsid w:val="00905A0F"/>
    <w:rsid w:val="00906363"/>
    <w:rsid w:val="00906F0A"/>
    <w:rsid w:val="00907AE9"/>
    <w:rsid w:val="00911460"/>
    <w:rsid w:val="00913569"/>
    <w:rsid w:val="00913D15"/>
    <w:rsid w:val="00913FF1"/>
    <w:rsid w:val="00914FD4"/>
    <w:rsid w:val="009157BA"/>
    <w:rsid w:val="0092013F"/>
    <w:rsid w:val="009209E8"/>
    <w:rsid w:val="009214C2"/>
    <w:rsid w:val="009243BE"/>
    <w:rsid w:val="0092590E"/>
    <w:rsid w:val="00927284"/>
    <w:rsid w:val="00927483"/>
    <w:rsid w:val="00927F98"/>
    <w:rsid w:val="009325C3"/>
    <w:rsid w:val="00936950"/>
    <w:rsid w:val="00937009"/>
    <w:rsid w:val="0093798D"/>
    <w:rsid w:val="0094012B"/>
    <w:rsid w:val="00940149"/>
    <w:rsid w:val="00940A2B"/>
    <w:rsid w:val="00941E18"/>
    <w:rsid w:val="00942AB5"/>
    <w:rsid w:val="00942B45"/>
    <w:rsid w:val="00943DFC"/>
    <w:rsid w:val="00943EEF"/>
    <w:rsid w:val="00946A4F"/>
    <w:rsid w:val="00946F20"/>
    <w:rsid w:val="00947828"/>
    <w:rsid w:val="00950DF5"/>
    <w:rsid w:val="009521DA"/>
    <w:rsid w:val="00952893"/>
    <w:rsid w:val="009533DC"/>
    <w:rsid w:val="00953B56"/>
    <w:rsid w:val="00953C7F"/>
    <w:rsid w:val="00953F22"/>
    <w:rsid w:val="00957DAD"/>
    <w:rsid w:val="0096294A"/>
    <w:rsid w:val="009631C8"/>
    <w:rsid w:val="00963D7B"/>
    <w:rsid w:val="00963FD2"/>
    <w:rsid w:val="00964E64"/>
    <w:rsid w:val="0096675E"/>
    <w:rsid w:val="00966D34"/>
    <w:rsid w:val="00967F88"/>
    <w:rsid w:val="00971AF1"/>
    <w:rsid w:val="009729B0"/>
    <w:rsid w:val="009735C7"/>
    <w:rsid w:val="0097373A"/>
    <w:rsid w:val="00974588"/>
    <w:rsid w:val="009754B9"/>
    <w:rsid w:val="00976689"/>
    <w:rsid w:val="00977B69"/>
    <w:rsid w:val="00977C3A"/>
    <w:rsid w:val="009815DB"/>
    <w:rsid w:val="009824CA"/>
    <w:rsid w:val="00982E58"/>
    <w:rsid w:val="009875BE"/>
    <w:rsid w:val="00990747"/>
    <w:rsid w:val="00990857"/>
    <w:rsid w:val="0099626D"/>
    <w:rsid w:val="009A03EF"/>
    <w:rsid w:val="009A2DAE"/>
    <w:rsid w:val="009A3351"/>
    <w:rsid w:val="009A3439"/>
    <w:rsid w:val="009A58ED"/>
    <w:rsid w:val="009A76C9"/>
    <w:rsid w:val="009B04FE"/>
    <w:rsid w:val="009B19B4"/>
    <w:rsid w:val="009B19B8"/>
    <w:rsid w:val="009B3EAD"/>
    <w:rsid w:val="009B472B"/>
    <w:rsid w:val="009B4789"/>
    <w:rsid w:val="009B49F3"/>
    <w:rsid w:val="009B574A"/>
    <w:rsid w:val="009B5CB9"/>
    <w:rsid w:val="009B5FB7"/>
    <w:rsid w:val="009B616A"/>
    <w:rsid w:val="009B6873"/>
    <w:rsid w:val="009C09DA"/>
    <w:rsid w:val="009C2CB6"/>
    <w:rsid w:val="009C3995"/>
    <w:rsid w:val="009C3B33"/>
    <w:rsid w:val="009C3E77"/>
    <w:rsid w:val="009C4DC8"/>
    <w:rsid w:val="009C5988"/>
    <w:rsid w:val="009C6AA0"/>
    <w:rsid w:val="009D080E"/>
    <w:rsid w:val="009D17FF"/>
    <w:rsid w:val="009D1A44"/>
    <w:rsid w:val="009E054B"/>
    <w:rsid w:val="009E3495"/>
    <w:rsid w:val="009E3727"/>
    <w:rsid w:val="009E37FD"/>
    <w:rsid w:val="009E39D4"/>
    <w:rsid w:val="009E3CD9"/>
    <w:rsid w:val="009E5058"/>
    <w:rsid w:val="009E643D"/>
    <w:rsid w:val="009E69A6"/>
    <w:rsid w:val="009E70BD"/>
    <w:rsid w:val="009E7F70"/>
    <w:rsid w:val="009F0373"/>
    <w:rsid w:val="009F043F"/>
    <w:rsid w:val="009F34F8"/>
    <w:rsid w:val="009F4275"/>
    <w:rsid w:val="009F4BFB"/>
    <w:rsid w:val="009F5536"/>
    <w:rsid w:val="009F56B3"/>
    <w:rsid w:val="009F5F76"/>
    <w:rsid w:val="009F61AD"/>
    <w:rsid w:val="009F7198"/>
    <w:rsid w:val="009F7D87"/>
    <w:rsid w:val="00A003EF"/>
    <w:rsid w:val="00A0053D"/>
    <w:rsid w:val="00A00DCA"/>
    <w:rsid w:val="00A062EF"/>
    <w:rsid w:val="00A065D3"/>
    <w:rsid w:val="00A115FA"/>
    <w:rsid w:val="00A13664"/>
    <w:rsid w:val="00A16167"/>
    <w:rsid w:val="00A17086"/>
    <w:rsid w:val="00A21F05"/>
    <w:rsid w:val="00A2275B"/>
    <w:rsid w:val="00A22D43"/>
    <w:rsid w:val="00A23862"/>
    <w:rsid w:val="00A25928"/>
    <w:rsid w:val="00A25BFE"/>
    <w:rsid w:val="00A25D92"/>
    <w:rsid w:val="00A260DE"/>
    <w:rsid w:val="00A26B98"/>
    <w:rsid w:val="00A27A5C"/>
    <w:rsid w:val="00A307C9"/>
    <w:rsid w:val="00A31DA5"/>
    <w:rsid w:val="00A34AAA"/>
    <w:rsid w:val="00A35516"/>
    <w:rsid w:val="00A36A1F"/>
    <w:rsid w:val="00A3722D"/>
    <w:rsid w:val="00A37804"/>
    <w:rsid w:val="00A410F9"/>
    <w:rsid w:val="00A42A61"/>
    <w:rsid w:val="00A43939"/>
    <w:rsid w:val="00A4469D"/>
    <w:rsid w:val="00A455E5"/>
    <w:rsid w:val="00A463FF"/>
    <w:rsid w:val="00A46459"/>
    <w:rsid w:val="00A46F4B"/>
    <w:rsid w:val="00A504BD"/>
    <w:rsid w:val="00A5174A"/>
    <w:rsid w:val="00A5336B"/>
    <w:rsid w:val="00A53A0D"/>
    <w:rsid w:val="00A562B2"/>
    <w:rsid w:val="00A568BE"/>
    <w:rsid w:val="00A60CE5"/>
    <w:rsid w:val="00A62A98"/>
    <w:rsid w:val="00A62D43"/>
    <w:rsid w:val="00A636CF"/>
    <w:rsid w:val="00A63751"/>
    <w:rsid w:val="00A7044C"/>
    <w:rsid w:val="00A73605"/>
    <w:rsid w:val="00A73D69"/>
    <w:rsid w:val="00A745A0"/>
    <w:rsid w:val="00A74CC2"/>
    <w:rsid w:val="00A7617E"/>
    <w:rsid w:val="00A773C8"/>
    <w:rsid w:val="00A77979"/>
    <w:rsid w:val="00A77D6D"/>
    <w:rsid w:val="00A82C81"/>
    <w:rsid w:val="00A83915"/>
    <w:rsid w:val="00A83AE8"/>
    <w:rsid w:val="00A84FF5"/>
    <w:rsid w:val="00A8526D"/>
    <w:rsid w:val="00A873FB"/>
    <w:rsid w:val="00A87D8A"/>
    <w:rsid w:val="00A926D9"/>
    <w:rsid w:val="00A94626"/>
    <w:rsid w:val="00A968FE"/>
    <w:rsid w:val="00A96F6A"/>
    <w:rsid w:val="00A971DF"/>
    <w:rsid w:val="00AA02C7"/>
    <w:rsid w:val="00AA03D7"/>
    <w:rsid w:val="00AA305B"/>
    <w:rsid w:val="00AA322A"/>
    <w:rsid w:val="00AA52DF"/>
    <w:rsid w:val="00AA5A95"/>
    <w:rsid w:val="00AB1091"/>
    <w:rsid w:val="00AB223F"/>
    <w:rsid w:val="00AB591A"/>
    <w:rsid w:val="00AC2EDF"/>
    <w:rsid w:val="00AC3815"/>
    <w:rsid w:val="00AC3C4A"/>
    <w:rsid w:val="00AC41A4"/>
    <w:rsid w:val="00AC4E5C"/>
    <w:rsid w:val="00AC5C5E"/>
    <w:rsid w:val="00AC6666"/>
    <w:rsid w:val="00AC7862"/>
    <w:rsid w:val="00AD027D"/>
    <w:rsid w:val="00AD3392"/>
    <w:rsid w:val="00AD3F90"/>
    <w:rsid w:val="00AD617F"/>
    <w:rsid w:val="00AD6233"/>
    <w:rsid w:val="00AD7985"/>
    <w:rsid w:val="00AE0015"/>
    <w:rsid w:val="00AE00CB"/>
    <w:rsid w:val="00AE2474"/>
    <w:rsid w:val="00AE2A3B"/>
    <w:rsid w:val="00AE4BE6"/>
    <w:rsid w:val="00AF075F"/>
    <w:rsid w:val="00AF10DB"/>
    <w:rsid w:val="00AF2655"/>
    <w:rsid w:val="00AF3455"/>
    <w:rsid w:val="00AF5F0D"/>
    <w:rsid w:val="00AF68E0"/>
    <w:rsid w:val="00AF70F1"/>
    <w:rsid w:val="00AF7EC8"/>
    <w:rsid w:val="00B002BC"/>
    <w:rsid w:val="00B0188B"/>
    <w:rsid w:val="00B03D56"/>
    <w:rsid w:val="00B04ACD"/>
    <w:rsid w:val="00B0527A"/>
    <w:rsid w:val="00B06709"/>
    <w:rsid w:val="00B109AB"/>
    <w:rsid w:val="00B11F97"/>
    <w:rsid w:val="00B1234B"/>
    <w:rsid w:val="00B13997"/>
    <w:rsid w:val="00B142D3"/>
    <w:rsid w:val="00B14ED2"/>
    <w:rsid w:val="00B153A0"/>
    <w:rsid w:val="00B16496"/>
    <w:rsid w:val="00B20313"/>
    <w:rsid w:val="00B22328"/>
    <w:rsid w:val="00B2252B"/>
    <w:rsid w:val="00B2301A"/>
    <w:rsid w:val="00B24A82"/>
    <w:rsid w:val="00B2627A"/>
    <w:rsid w:val="00B30827"/>
    <w:rsid w:val="00B31910"/>
    <w:rsid w:val="00B333B0"/>
    <w:rsid w:val="00B337E5"/>
    <w:rsid w:val="00B354B3"/>
    <w:rsid w:val="00B360C8"/>
    <w:rsid w:val="00B434BE"/>
    <w:rsid w:val="00B44514"/>
    <w:rsid w:val="00B45A21"/>
    <w:rsid w:val="00B45E20"/>
    <w:rsid w:val="00B4672E"/>
    <w:rsid w:val="00B47A5D"/>
    <w:rsid w:val="00B50D5E"/>
    <w:rsid w:val="00B51402"/>
    <w:rsid w:val="00B51B90"/>
    <w:rsid w:val="00B52F16"/>
    <w:rsid w:val="00B531CF"/>
    <w:rsid w:val="00B55213"/>
    <w:rsid w:val="00B558B3"/>
    <w:rsid w:val="00B55909"/>
    <w:rsid w:val="00B56621"/>
    <w:rsid w:val="00B566CF"/>
    <w:rsid w:val="00B569EF"/>
    <w:rsid w:val="00B56F23"/>
    <w:rsid w:val="00B57499"/>
    <w:rsid w:val="00B579CE"/>
    <w:rsid w:val="00B57B98"/>
    <w:rsid w:val="00B57C13"/>
    <w:rsid w:val="00B57FD6"/>
    <w:rsid w:val="00B620B5"/>
    <w:rsid w:val="00B630B1"/>
    <w:rsid w:val="00B631D3"/>
    <w:rsid w:val="00B633F9"/>
    <w:rsid w:val="00B63863"/>
    <w:rsid w:val="00B63BA2"/>
    <w:rsid w:val="00B63BEF"/>
    <w:rsid w:val="00B65275"/>
    <w:rsid w:val="00B70A6C"/>
    <w:rsid w:val="00B72400"/>
    <w:rsid w:val="00B7301D"/>
    <w:rsid w:val="00B7315F"/>
    <w:rsid w:val="00B75D89"/>
    <w:rsid w:val="00B76193"/>
    <w:rsid w:val="00B768E7"/>
    <w:rsid w:val="00B774C2"/>
    <w:rsid w:val="00B80AB5"/>
    <w:rsid w:val="00B8125A"/>
    <w:rsid w:val="00B81345"/>
    <w:rsid w:val="00B8284D"/>
    <w:rsid w:val="00B82F00"/>
    <w:rsid w:val="00B82F4E"/>
    <w:rsid w:val="00B85045"/>
    <w:rsid w:val="00B85877"/>
    <w:rsid w:val="00B86FF7"/>
    <w:rsid w:val="00B911F7"/>
    <w:rsid w:val="00B93248"/>
    <w:rsid w:val="00B95AC4"/>
    <w:rsid w:val="00B96600"/>
    <w:rsid w:val="00B967D4"/>
    <w:rsid w:val="00B9691D"/>
    <w:rsid w:val="00BA02CA"/>
    <w:rsid w:val="00BA088D"/>
    <w:rsid w:val="00BA22F7"/>
    <w:rsid w:val="00BA2756"/>
    <w:rsid w:val="00BA30C7"/>
    <w:rsid w:val="00BA3D87"/>
    <w:rsid w:val="00BA4D99"/>
    <w:rsid w:val="00BA6605"/>
    <w:rsid w:val="00BA6A0D"/>
    <w:rsid w:val="00BA741C"/>
    <w:rsid w:val="00BB0227"/>
    <w:rsid w:val="00BB0B06"/>
    <w:rsid w:val="00BB1783"/>
    <w:rsid w:val="00BB2A92"/>
    <w:rsid w:val="00BB3B74"/>
    <w:rsid w:val="00BB3F40"/>
    <w:rsid w:val="00BB571F"/>
    <w:rsid w:val="00BB7645"/>
    <w:rsid w:val="00BC0E1E"/>
    <w:rsid w:val="00BC1EAC"/>
    <w:rsid w:val="00BC32A1"/>
    <w:rsid w:val="00BC3E1A"/>
    <w:rsid w:val="00BC5F2F"/>
    <w:rsid w:val="00BC6E98"/>
    <w:rsid w:val="00BD0270"/>
    <w:rsid w:val="00BD35B1"/>
    <w:rsid w:val="00BD35BF"/>
    <w:rsid w:val="00BD3F4D"/>
    <w:rsid w:val="00BD5E05"/>
    <w:rsid w:val="00BD6AAE"/>
    <w:rsid w:val="00BD6B97"/>
    <w:rsid w:val="00BE1F7B"/>
    <w:rsid w:val="00BE29BE"/>
    <w:rsid w:val="00BE3962"/>
    <w:rsid w:val="00BE4330"/>
    <w:rsid w:val="00BE4A5D"/>
    <w:rsid w:val="00BE50C2"/>
    <w:rsid w:val="00BE7C7B"/>
    <w:rsid w:val="00BF02C6"/>
    <w:rsid w:val="00BF0AA5"/>
    <w:rsid w:val="00BF1618"/>
    <w:rsid w:val="00BF2CFA"/>
    <w:rsid w:val="00BF4240"/>
    <w:rsid w:val="00BF4B3F"/>
    <w:rsid w:val="00BF4D55"/>
    <w:rsid w:val="00C0067A"/>
    <w:rsid w:val="00C00CFB"/>
    <w:rsid w:val="00C02040"/>
    <w:rsid w:val="00C02105"/>
    <w:rsid w:val="00C02820"/>
    <w:rsid w:val="00C02897"/>
    <w:rsid w:val="00C05C67"/>
    <w:rsid w:val="00C071B7"/>
    <w:rsid w:val="00C10026"/>
    <w:rsid w:val="00C122D2"/>
    <w:rsid w:val="00C134D0"/>
    <w:rsid w:val="00C13A0F"/>
    <w:rsid w:val="00C1407E"/>
    <w:rsid w:val="00C16A38"/>
    <w:rsid w:val="00C16D56"/>
    <w:rsid w:val="00C20208"/>
    <w:rsid w:val="00C22A28"/>
    <w:rsid w:val="00C22A3D"/>
    <w:rsid w:val="00C26CA6"/>
    <w:rsid w:val="00C27EDA"/>
    <w:rsid w:val="00C30144"/>
    <w:rsid w:val="00C30590"/>
    <w:rsid w:val="00C31582"/>
    <w:rsid w:val="00C32A3A"/>
    <w:rsid w:val="00C32C68"/>
    <w:rsid w:val="00C32E64"/>
    <w:rsid w:val="00C33980"/>
    <w:rsid w:val="00C33D7E"/>
    <w:rsid w:val="00C3442D"/>
    <w:rsid w:val="00C36DB0"/>
    <w:rsid w:val="00C3707B"/>
    <w:rsid w:val="00C42074"/>
    <w:rsid w:val="00C43F9A"/>
    <w:rsid w:val="00C441E1"/>
    <w:rsid w:val="00C44AFA"/>
    <w:rsid w:val="00C452D4"/>
    <w:rsid w:val="00C50640"/>
    <w:rsid w:val="00C523D5"/>
    <w:rsid w:val="00C5262F"/>
    <w:rsid w:val="00C53AB4"/>
    <w:rsid w:val="00C54F96"/>
    <w:rsid w:val="00C56104"/>
    <w:rsid w:val="00C564E8"/>
    <w:rsid w:val="00C5687C"/>
    <w:rsid w:val="00C60AFE"/>
    <w:rsid w:val="00C60C56"/>
    <w:rsid w:val="00C610C1"/>
    <w:rsid w:val="00C61C22"/>
    <w:rsid w:val="00C638AE"/>
    <w:rsid w:val="00C64A66"/>
    <w:rsid w:val="00C64B9E"/>
    <w:rsid w:val="00C64C56"/>
    <w:rsid w:val="00C66044"/>
    <w:rsid w:val="00C662D9"/>
    <w:rsid w:val="00C70EAA"/>
    <w:rsid w:val="00C7103E"/>
    <w:rsid w:val="00C72BB1"/>
    <w:rsid w:val="00C73099"/>
    <w:rsid w:val="00C732BB"/>
    <w:rsid w:val="00C7369F"/>
    <w:rsid w:val="00C74987"/>
    <w:rsid w:val="00C76F19"/>
    <w:rsid w:val="00C80415"/>
    <w:rsid w:val="00C80975"/>
    <w:rsid w:val="00C85746"/>
    <w:rsid w:val="00C85F4E"/>
    <w:rsid w:val="00C87EC2"/>
    <w:rsid w:val="00C87FBF"/>
    <w:rsid w:val="00C90727"/>
    <w:rsid w:val="00C92EC4"/>
    <w:rsid w:val="00C9340D"/>
    <w:rsid w:val="00C940A4"/>
    <w:rsid w:val="00C94ED4"/>
    <w:rsid w:val="00C961F3"/>
    <w:rsid w:val="00C971FD"/>
    <w:rsid w:val="00C972B4"/>
    <w:rsid w:val="00C977DE"/>
    <w:rsid w:val="00CA14DD"/>
    <w:rsid w:val="00CA266D"/>
    <w:rsid w:val="00CA2FF7"/>
    <w:rsid w:val="00CA41CB"/>
    <w:rsid w:val="00CA4BC3"/>
    <w:rsid w:val="00CA599A"/>
    <w:rsid w:val="00CA63B8"/>
    <w:rsid w:val="00CA7AAC"/>
    <w:rsid w:val="00CB10FA"/>
    <w:rsid w:val="00CB32DA"/>
    <w:rsid w:val="00CB3FB0"/>
    <w:rsid w:val="00CB447F"/>
    <w:rsid w:val="00CB5B8B"/>
    <w:rsid w:val="00CB6A58"/>
    <w:rsid w:val="00CC0193"/>
    <w:rsid w:val="00CC2236"/>
    <w:rsid w:val="00CC25B8"/>
    <w:rsid w:val="00CC2B4A"/>
    <w:rsid w:val="00CC2D5B"/>
    <w:rsid w:val="00CC3205"/>
    <w:rsid w:val="00CC36A3"/>
    <w:rsid w:val="00CC3F76"/>
    <w:rsid w:val="00CC4C14"/>
    <w:rsid w:val="00CC4FDD"/>
    <w:rsid w:val="00CC59D1"/>
    <w:rsid w:val="00CC718B"/>
    <w:rsid w:val="00CD0792"/>
    <w:rsid w:val="00CD20D5"/>
    <w:rsid w:val="00CD235C"/>
    <w:rsid w:val="00CD2DAB"/>
    <w:rsid w:val="00CD42B0"/>
    <w:rsid w:val="00CD4602"/>
    <w:rsid w:val="00CD61B1"/>
    <w:rsid w:val="00CE0B50"/>
    <w:rsid w:val="00CE2219"/>
    <w:rsid w:val="00CE343E"/>
    <w:rsid w:val="00CE37F6"/>
    <w:rsid w:val="00CE3BF2"/>
    <w:rsid w:val="00CE3D4B"/>
    <w:rsid w:val="00CE4726"/>
    <w:rsid w:val="00CE6527"/>
    <w:rsid w:val="00CE6D0F"/>
    <w:rsid w:val="00CE6EEC"/>
    <w:rsid w:val="00CF00C6"/>
    <w:rsid w:val="00CF0DBB"/>
    <w:rsid w:val="00CF2B81"/>
    <w:rsid w:val="00CF533A"/>
    <w:rsid w:val="00CF5E11"/>
    <w:rsid w:val="00D01D15"/>
    <w:rsid w:val="00D0248D"/>
    <w:rsid w:val="00D044DA"/>
    <w:rsid w:val="00D04F0A"/>
    <w:rsid w:val="00D05778"/>
    <w:rsid w:val="00D058A3"/>
    <w:rsid w:val="00D064B0"/>
    <w:rsid w:val="00D07AB4"/>
    <w:rsid w:val="00D10C42"/>
    <w:rsid w:val="00D11A8C"/>
    <w:rsid w:val="00D11D18"/>
    <w:rsid w:val="00D121DB"/>
    <w:rsid w:val="00D1354F"/>
    <w:rsid w:val="00D15592"/>
    <w:rsid w:val="00D16F6A"/>
    <w:rsid w:val="00D17520"/>
    <w:rsid w:val="00D17656"/>
    <w:rsid w:val="00D21853"/>
    <w:rsid w:val="00D23B17"/>
    <w:rsid w:val="00D246B4"/>
    <w:rsid w:val="00D24FD6"/>
    <w:rsid w:val="00D25E6E"/>
    <w:rsid w:val="00D26241"/>
    <w:rsid w:val="00D30318"/>
    <w:rsid w:val="00D313BF"/>
    <w:rsid w:val="00D31D59"/>
    <w:rsid w:val="00D33574"/>
    <w:rsid w:val="00D3424B"/>
    <w:rsid w:val="00D347B9"/>
    <w:rsid w:val="00D36E7D"/>
    <w:rsid w:val="00D40263"/>
    <w:rsid w:val="00D40E84"/>
    <w:rsid w:val="00D44313"/>
    <w:rsid w:val="00D44C73"/>
    <w:rsid w:val="00D44EF6"/>
    <w:rsid w:val="00D4555D"/>
    <w:rsid w:val="00D457FD"/>
    <w:rsid w:val="00D46A86"/>
    <w:rsid w:val="00D5145B"/>
    <w:rsid w:val="00D5189C"/>
    <w:rsid w:val="00D527CE"/>
    <w:rsid w:val="00D53FAD"/>
    <w:rsid w:val="00D54BCA"/>
    <w:rsid w:val="00D56036"/>
    <w:rsid w:val="00D5762F"/>
    <w:rsid w:val="00D6146D"/>
    <w:rsid w:val="00D6206F"/>
    <w:rsid w:val="00D62085"/>
    <w:rsid w:val="00D62BBA"/>
    <w:rsid w:val="00D630A5"/>
    <w:rsid w:val="00D63515"/>
    <w:rsid w:val="00D64077"/>
    <w:rsid w:val="00D64F8B"/>
    <w:rsid w:val="00D65D5F"/>
    <w:rsid w:val="00D66052"/>
    <w:rsid w:val="00D66DAF"/>
    <w:rsid w:val="00D67323"/>
    <w:rsid w:val="00D70257"/>
    <w:rsid w:val="00D702F8"/>
    <w:rsid w:val="00D70534"/>
    <w:rsid w:val="00D70767"/>
    <w:rsid w:val="00D72973"/>
    <w:rsid w:val="00D74085"/>
    <w:rsid w:val="00D76AF4"/>
    <w:rsid w:val="00D77898"/>
    <w:rsid w:val="00D8002D"/>
    <w:rsid w:val="00D80627"/>
    <w:rsid w:val="00D81624"/>
    <w:rsid w:val="00D81E29"/>
    <w:rsid w:val="00D824AB"/>
    <w:rsid w:val="00D82B4E"/>
    <w:rsid w:val="00D84C69"/>
    <w:rsid w:val="00D8524E"/>
    <w:rsid w:val="00D86F60"/>
    <w:rsid w:val="00D87653"/>
    <w:rsid w:val="00D901B1"/>
    <w:rsid w:val="00D919B6"/>
    <w:rsid w:val="00D92EA5"/>
    <w:rsid w:val="00D932CA"/>
    <w:rsid w:val="00D933E8"/>
    <w:rsid w:val="00D9343F"/>
    <w:rsid w:val="00D93C6B"/>
    <w:rsid w:val="00D93D48"/>
    <w:rsid w:val="00D959B2"/>
    <w:rsid w:val="00D96850"/>
    <w:rsid w:val="00DA18CB"/>
    <w:rsid w:val="00DA2E51"/>
    <w:rsid w:val="00DA3CED"/>
    <w:rsid w:val="00DA4DBC"/>
    <w:rsid w:val="00DA627D"/>
    <w:rsid w:val="00DA693E"/>
    <w:rsid w:val="00DB2ABC"/>
    <w:rsid w:val="00DB601E"/>
    <w:rsid w:val="00DB650E"/>
    <w:rsid w:val="00DB6E41"/>
    <w:rsid w:val="00DB76F0"/>
    <w:rsid w:val="00DC2807"/>
    <w:rsid w:val="00DC29C3"/>
    <w:rsid w:val="00DC3254"/>
    <w:rsid w:val="00DC3FCF"/>
    <w:rsid w:val="00DC4D14"/>
    <w:rsid w:val="00DC5C12"/>
    <w:rsid w:val="00DC7793"/>
    <w:rsid w:val="00DD0B3A"/>
    <w:rsid w:val="00DD0C1B"/>
    <w:rsid w:val="00DD1BF0"/>
    <w:rsid w:val="00DD2509"/>
    <w:rsid w:val="00DD3A54"/>
    <w:rsid w:val="00DD50FD"/>
    <w:rsid w:val="00DD5C07"/>
    <w:rsid w:val="00DD5DFF"/>
    <w:rsid w:val="00DD71D6"/>
    <w:rsid w:val="00DD7536"/>
    <w:rsid w:val="00DE184C"/>
    <w:rsid w:val="00DE2B76"/>
    <w:rsid w:val="00DE2BDB"/>
    <w:rsid w:val="00DE327E"/>
    <w:rsid w:val="00DE3887"/>
    <w:rsid w:val="00DE4153"/>
    <w:rsid w:val="00DE4AE5"/>
    <w:rsid w:val="00DE595B"/>
    <w:rsid w:val="00DF33FD"/>
    <w:rsid w:val="00DF37E1"/>
    <w:rsid w:val="00DF3EB7"/>
    <w:rsid w:val="00DF40BF"/>
    <w:rsid w:val="00DF5CE7"/>
    <w:rsid w:val="00DF6C64"/>
    <w:rsid w:val="00E0053B"/>
    <w:rsid w:val="00E02BF3"/>
    <w:rsid w:val="00E04CC0"/>
    <w:rsid w:val="00E06FA6"/>
    <w:rsid w:val="00E07DA4"/>
    <w:rsid w:val="00E10FF8"/>
    <w:rsid w:val="00E1164A"/>
    <w:rsid w:val="00E12AE1"/>
    <w:rsid w:val="00E12BB6"/>
    <w:rsid w:val="00E12D18"/>
    <w:rsid w:val="00E14A39"/>
    <w:rsid w:val="00E15C39"/>
    <w:rsid w:val="00E204AC"/>
    <w:rsid w:val="00E20730"/>
    <w:rsid w:val="00E20D0E"/>
    <w:rsid w:val="00E216EF"/>
    <w:rsid w:val="00E21DD8"/>
    <w:rsid w:val="00E22242"/>
    <w:rsid w:val="00E229B8"/>
    <w:rsid w:val="00E230F5"/>
    <w:rsid w:val="00E26266"/>
    <w:rsid w:val="00E306B3"/>
    <w:rsid w:val="00E313FA"/>
    <w:rsid w:val="00E3206A"/>
    <w:rsid w:val="00E33248"/>
    <w:rsid w:val="00E34A66"/>
    <w:rsid w:val="00E35353"/>
    <w:rsid w:val="00E3594F"/>
    <w:rsid w:val="00E35C5F"/>
    <w:rsid w:val="00E362C2"/>
    <w:rsid w:val="00E36B36"/>
    <w:rsid w:val="00E4049A"/>
    <w:rsid w:val="00E41B36"/>
    <w:rsid w:val="00E4461A"/>
    <w:rsid w:val="00E4620F"/>
    <w:rsid w:val="00E478DA"/>
    <w:rsid w:val="00E5319A"/>
    <w:rsid w:val="00E54080"/>
    <w:rsid w:val="00E543ED"/>
    <w:rsid w:val="00E54936"/>
    <w:rsid w:val="00E55317"/>
    <w:rsid w:val="00E557B7"/>
    <w:rsid w:val="00E55BB9"/>
    <w:rsid w:val="00E6022B"/>
    <w:rsid w:val="00E602F3"/>
    <w:rsid w:val="00E61121"/>
    <w:rsid w:val="00E616AF"/>
    <w:rsid w:val="00E61D9C"/>
    <w:rsid w:val="00E631BA"/>
    <w:rsid w:val="00E70079"/>
    <w:rsid w:val="00E7168B"/>
    <w:rsid w:val="00E71DC6"/>
    <w:rsid w:val="00E7388A"/>
    <w:rsid w:val="00E73D71"/>
    <w:rsid w:val="00E7428F"/>
    <w:rsid w:val="00E74ADF"/>
    <w:rsid w:val="00E74E96"/>
    <w:rsid w:val="00E7504F"/>
    <w:rsid w:val="00E7551B"/>
    <w:rsid w:val="00E77A1A"/>
    <w:rsid w:val="00E77B71"/>
    <w:rsid w:val="00E77C6D"/>
    <w:rsid w:val="00E80BE4"/>
    <w:rsid w:val="00E81B37"/>
    <w:rsid w:val="00E83211"/>
    <w:rsid w:val="00E83B87"/>
    <w:rsid w:val="00E856DB"/>
    <w:rsid w:val="00E858CD"/>
    <w:rsid w:val="00E87ED4"/>
    <w:rsid w:val="00E91370"/>
    <w:rsid w:val="00E91D6A"/>
    <w:rsid w:val="00E939E4"/>
    <w:rsid w:val="00E93B57"/>
    <w:rsid w:val="00E96017"/>
    <w:rsid w:val="00E9734F"/>
    <w:rsid w:val="00EA0B1B"/>
    <w:rsid w:val="00EA59CD"/>
    <w:rsid w:val="00EA6C74"/>
    <w:rsid w:val="00EA6D36"/>
    <w:rsid w:val="00EA775A"/>
    <w:rsid w:val="00EB047B"/>
    <w:rsid w:val="00EB1DE6"/>
    <w:rsid w:val="00EB2C4C"/>
    <w:rsid w:val="00EB359C"/>
    <w:rsid w:val="00EB3C66"/>
    <w:rsid w:val="00EB562B"/>
    <w:rsid w:val="00EB67F9"/>
    <w:rsid w:val="00EB7A6A"/>
    <w:rsid w:val="00EB7AF4"/>
    <w:rsid w:val="00EC2151"/>
    <w:rsid w:val="00EC2450"/>
    <w:rsid w:val="00EC28AA"/>
    <w:rsid w:val="00EC6510"/>
    <w:rsid w:val="00EC67B5"/>
    <w:rsid w:val="00ED21AA"/>
    <w:rsid w:val="00ED227E"/>
    <w:rsid w:val="00ED23AE"/>
    <w:rsid w:val="00ED5487"/>
    <w:rsid w:val="00ED5AED"/>
    <w:rsid w:val="00ED6A9E"/>
    <w:rsid w:val="00ED6B97"/>
    <w:rsid w:val="00EE0F16"/>
    <w:rsid w:val="00EE3ADA"/>
    <w:rsid w:val="00EE4946"/>
    <w:rsid w:val="00EE5BE2"/>
    <w:rsid w:val="00EE6806"/>
    <w:rsid w:val="00EF0FA7"/>
    <w:rsid w:val="00EF10AD"/>
    <w:rsid w:val="00EF1345"/>
    <w:rsid w:val="00EF15DA"/>
    <w:rsid w:val="00EF22F3"/>
    <w:rsid w:val="00EF636E"/>
    <w:rsid w:val="00EF6703"/>
    <w:rsid w:val="00EF67C7"/>
    <w:rsid w:val="00EF7237"/>
    <w:rsid w:val="00F000B4"/>
    <w:rsid w:val="00F02038"/>
    <w:rsid w:val="00F0209B"/>
    <w:rsid w:val="00F0224B"/>
    <w:rsid w:val="00F02AD8"/>
    <w:rsid w:val="00F052EE"/>
    <w:rsid w:val="00F07DC9"/>
    <w:rsid w:val="00F11885"/>
    <w:rsid w:val="00F12952"/>
    <w:rsid w:val="00F131AC"/>
    <w:rsid w:val="00F14A72"/>
    <w:rsid w:val="00F153CD"/>
    <w:rsid w:val="00F16B3C"/>
    <w:rsid w:val="00F172F4"/>
    <w:rsid w:val="00F17C0E"/>
    <w:rsid w:val="00F20147"/>
    <w:rsid w:val="00F202C1"/>
    <w:rsid w:val="00F20C1E"/>
    <w:rsid w:val="00F231C8"/>
    <w:rsid w:val="00F245CF"/>
    <w:rsid w:val="00F24779"/>
    <w:rsid w:val="00F26488"/>
    <w:rsid w:val="00F3064E"/>
    <w:rsid w:val="00F3088F"/>
    <w:rsid w:val="00F30A97"/>
    <w:rsid w:val="00F30C47"/>
    <w:rsid w:val="00F30DB5"/>
    <w:rsid w:val="00F30DBE"/>
    <w:rsid w:val="00F326ED"/>
    <w:rsid w:val="00F33DB1"/>
    <w:rsid w:val="00F36338"/>
    <w:rsid w:val="00F40906"/>
    <w:rsid w:val="00F42006"/>
    <w:rsid w:val="00F42B71"/>
    <w:rsid w:val="00F4386B"/>
    <w:rsid w:val="00F46511"/>
    <w:rsid w:val="00F46960"/>
    <w:rsid w:val="00F47C20"/>
    <w:rsid w:val="00F47F32"/>
    <w:rsid w:val="00F5157E"/>
    <w:rsid w:val="00F51C65"/>
    <w:rsid w:val="00F51CFD"/>
    <w:rsid w:val="00F51FC6"/>
    <w:rsid w:val="00F52868"/>
    <w:rsid w:val="00F5373B"/>
    <w:rsid w:val="00F62432"/>
    <w:rsid w:val="00F632A2"/>
    <w:rsid w:val="00F6494F"/>
    <w:rsid w:val="00F70078"/>
    <w:rsid w:val="00F702C7"/>
    <w:rsid w:val="00F70CBB"/>
    <w:rsid w:val="00F70FB7"/>
    <w:rsid w:val="00F71A3D"/>
    <w:rsid w:val="00F74500"/>
    <w:rsid w:val="00F77A68"/>
    <w:rsid w:val="00F77B27"/>
    <w:rsid w:val="00F77BA0"/>
    <w:rsid w:val="00F800C0"/>
    <w:rsid w:val="00F829E9"/>
    <w:rsid w:val="00F82E06"/>
    <w:rsid w:val="00F838FC"/>
    <w:rsid w:val="00F847BF"/>
    <w:rsid w:val="00F8482C"/>
    <w:rsid w:val="00F84FE7"/>
    <w:rsid w:val="00F8531B"/>
    <w:rsid w:val="00F87B7D"/>
    <w:rsid w:val="00F90D65"/>
    <w:rsid w:val="00F91772"/>
    <w:rsid w:val="00F91B7D"/>
    <w:rsid w:val="00F93C47"/>
    <w:rsid w:val="00F9633C"/>
    <w:rsid w:val="00F974F4"/>
    <w:rsid w:val="00F97BCC"/>
    <w:rsid w:val="00FA0C9C"/>
    <w:rsid w:val="00FA1DA8"/>
    <w:rsid w:val="00FA6A56"/>
    <w:rsid w:val="00FA6E74"/>
    <w:rsid w:val="00FA7D4D"/>
    <w:rsid w:val="00FB00B3"/>
    <w:rsid w:val="00FB0B7D"/>
    <w:rsid w:val="00FB5EF9"/>
    <w:rsid w:val="00FB6A74"/>
    <w:rsid w:val="00FB7515"/>
    <w:rsid w:val="00FB7747"/>
    <w:rsid w:val="00FC01A2"/>
    <w:rsid w:val="00FC067D"/>
    <w:rsid w:val="00FC2555"/>
    <w:rsid w:val="00FC34B5"/>
    <w:rsid w:val="00FC37B2"/>
    <w:rsid w:val="00FC3C24"/>
    <w:rsid w:val="00FC4B25"/>
    <w:rsid w:val="00FC4F6B"/>
    <w:rsid w:val="00FC5745"/>
    <w:rsid w:val="00FC5E03"/>
    <w:rsid w:val="00FC6624"/>
    <w:rsid w:val="00FC7A2F"/>
    <w:rsid w:val="00FD06FD"/>
    <w:rsid w:val="00FD1BFE"/>
    <w:rsid w:val="00FD2D6E"/>
    <w:rsid w:val="00FD527D"/>
    <w:rsid w:val="00FD7477"/>
    <w:rsid w:val="00FE0B28"/>
    <w:rsid w:val="00FE1702"/>
    <w:rsid w:val="00FE4803"/>
    <w:rsid w:val="00FE5C40"/>
    <w:rsid w:val="00FE6282"/>
    <w:rsid w:val="00FE6B39"/>
    <w:rsid w:val="00FF06EE"/>
    <w:rsid w:val="00FF071C"/>
    <w:rsid w:val="00FF24E4"/>
    <w:rsid w:val="00FF3313"/>
    <w:rsid w:val="00FF361A"/>
    <w:rsid w:val="00FF5C0E"/>
    <w:rsid w:val="00FF5CD9"/>
    <w:rsid w:val="00FF67C1"/>
    <w:rsid w:val="00FF75F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12476A"/>
  <w15:chartTrackingRefBased/>
  <w15:docId w15:val="{274FE12B-163B-4EA5-A3D8-C25B48938F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60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C2D5B"/>
    <w:pPr>
      <w:keepNext/>
      <w:keepLines/>
      <w:spacing w:before="40" w:after="0"/>
      <w:outlineLvl w:val="1"/>
    </w:pPr>
    <w:rPr>
      <w:rFonts w:asciiTheme="majorHAnsi" w:eastAsiaTheme="majorEastAsia" w:hAnsiTheme="majorHAnsi" w:cstheme="majorBidi"/>
      <w:color w:val="2E74B5" w:themeColor="accent1" w:themeShade="BF"/>
      <w:sz w:val="26"/>
      <w:szCs w:val="26"/>
      <w:lang w:val="en-US"/>
    </w:rPr>
  </w:style>
  <w:style w:type="paragraph" w:styleId="Heading3">
    <w:name w:val="heading 3"/>
    <w:basedOn w:val="Normal"/>
    <w:next w:val="Normal"/>
    <w:link w:val="Heading3Char"/>
    <w:uiPriority w:val="9"/>
    <w:unhideWhenUsed/>
    <w:qFormat/>
    <w:rsid w:val="00CC2D5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57FD6"/>
    <w:rPr>
      <w:sz w:val="16"/>
      <w:szCs w:val="16"/>
    </w:rPr>
  </w:style>
  <w:style w:type="paragraph" w:styleId="CommentText">
    <w:name w:val="annotation text"/>
    <w:basedOn w:val="Normal"/>
    <w:link w:val="CommentTextChar"/>
    <w:uiPriority w:val="99"/>
    <w:unhideWhenUsed/>
    <w:rsid w:val="00B57FD6"/>
    <w:pPr>
      <w:spacing w:line="240" w:lineRule="auto"/>
    </w:pPr>
    <w:rPr>
      <w:sz w:val="20"/>
      <w:szCs w:val="20"/>
    </w:rPr>
  </w:style>
  <w:style w:type="character" w:customStyle="1" w:styleId="CommentTextChar">
    <w:name w:val="Comment Text Char"/>
    <w:basedOn w:val="DefaultParagraphFont"/>
    <w:link w:val="CommentText"/>
    <w:uiPriority w:val="99"/>
    <w:rsid w:val="00B57FD6"/>
    <w:rPr>
      <w:sz w:val="20"/>
      <w:szCs w:val="20"/>
    </w:rPr>
  </w:style>
  <w:style w:type="paragraph" w:styleId="CommentSubject">
    <w:name w:val="annotation subject"/>
    <w:basedOn w:val="CommentText"/>
    <w:next w:val="CommentText"/>
    <w:link w:val="CommentSubjectChar"/>
    <w:uiPriority w:val="99"/>
    <w:semiHidden/>
    <w:unhideWhenUsed/>
    <w:rsid w:val="00B57FD6"/>
    <w:rPr>
      <w:b/>
      <w:bCs/>
    </w:rPr>
  </w:style>
  <w:style w:type="character" w:customStyle="1" w:styleId="CommentSubjectChar">
    <w:name w:val="Comment Subject Char"/>
    <w:basedOn w:val="CommentTextChar"/>
    <w:link w:val="CommentSubject"/>
    <w:uiPriority w:val="99"/>
    <w:semiHidden/>
    <w:rsid w:val="00B57FD6"/>
    <w:rPr>
      <w:b/>
      <w:bCs/>
      <w:sz w:val="20"/>
      <w:szCs w:val="20"/>
    </w:rPr>
  </w:style>
  <w:style w:type="paragraph" w:styleId="BalloonText">
    <w:name w:val="Balloon Text"/>
    <w:basedOn w:val="Normal"/>
    <w:link w:val="BalloonTextChar"/>
    <w:uiPriority w:val="99"/>
    <w:semiHidden/>
    <w:unhideWhenUsed/>
    <w:rsid w:val="00B57F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7FD6"/>
    <w:rPr>
      <w:rFonts w:ascii="Segoe UI" w:hAnsi="Segoe UI" w:cs="Segoe UI"/>
      <w:sz w:val="18"/>
      <w:szCs w:val="18"/>
    </w:rPr>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character" w:customStyle="1" w:styleId="HeaderChar">
    <w:name w:val="Header Char"/>
    <w:basedOn w:val="DefaultParagraphFont"/>
    <w:link w:val="Header"/>
    <w:uiPriority w:val="99"/>
    <w:rsid w:val="00235396"/>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character" w:customStyle="1" w:styleId="FooterChar">
    <w:name w:val="Footer Char"/>
    <w:basedOn w:val="DefaultParagraphFont"/>
    <w:link w:val="Footer"/>
    <w:uiPriority w:val="99"/>
    <w:rsid w:val="00235396"/>
  </w:style>
  <w:style w:type="paragraph" w:styleId="Revision">
    <w:name w:val="Revision"/>
    <w:hidden/>
    <w:uiPriority w:val="99"/>
    <w:semiHidden/>
    <w:rsid w:val="00566CCA"/>
    <w:pPr>
      <w:spacing w:after="0" w:line="240" w:lineRule="auto"/>
    </w:pPr>
  </w:style>
  <w:style w:type="table" w:styleId="TableGrid">
    <w:name w:val="Table Grid"/>
    <w:aliases w:val="Table Grid Arial,Table long document,ECORYS Tabela"/>
    <w:basedOn w:val="TableNormal"/>
    <w:uiPriority w:val="39"/>
    <w:rsid w:val="00907A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Forth level,List1,body 2,List Paragraph11,Listă colorată - Accentuare 11,Bullet,Citation List,Akapit z listą BS,Outlines a.b.c.,List_Paragraph,Multilevel para_II,Akapit z lista BS,ERP-List Paragraph,2,Dot p"/>
    <w:basedOn w:val="Normal"/>
    <w:link w:val="ListParagraphChar"/>
    <w:uiPriority w:val="34"/>
    <w:qFormat/>
    <w:rsid w:val="00907AE9"/>
    <w:pPr>
      <w:ind w:left="720"/>
      <w:contextualSpacing/>
    </w:pPr>
  </w:style>
  <w:style w:type="character" w:customStyle="1" w:styleId="Heading1Char">
    <w:name w:val="Heading 1 Char"/>
    <w:basedOn w:val="DefaultParagraphFont"/>
    <w:link w:val="Heading1"/>
    <w:uiPriority w:val="9"/>
    <w:rsid w:val="004604E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4604E7"/>
    <w:pPr>
      <w:outlineLvl w:val="9"/>
    </w:pPr>
    <w:rPr>
      <w:lang w:val="en-US"/>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Akapit z listą BS Char,Outlines a.b.c. Char,2 Char,Dot p Char"/>
    <w:link w:val="ListParagraph"/>
    <w:uiPriority w:val="34"/>
    <w:qFormat/>
    <w:locked/>
    <w:rsid w:val="00BD3F4D"/>
  </w:style>
  <w:style w:type="character" w:styleId="Hyperlink">
    <w:name w:val="Hyperlink"/>
    <w:basedOn w:val="DefaultParagraphFont"/>
    <w:uiPriority w:val="99"/>
    <w:unhideWhenUsed/>
    <w:rsid w:val="00CD0792"/>
    <w:rPr>
      <w:color w:val="0563C1" w:themeColor="hyperlink"/>
      <w:u w:val="single"/>
    </w:rPr>
  </w:style>
  <w:style w:type="character" w:styleId="UnresolvedMention">
    <w:name w:val="Unresolved Mention"/>
    <w:basedOn w:val="DefaultParagraphFont"/>
    <w:uiPriority w:val="99"/>
    <w:semiHidden/>
    <w:unhideWhenUsed/>
    <w:rsid w:val="00CD0792"/>
    <w:rPr>
      <w:color w:val="605E5C"/>
      <w:shd w:val="clear" w:color="auto" w:fill="E1DFDD"/>
    </w:rPr>
  </w:style>
  <w:style w:type="character" w:customStyle="1" w:styleId="Heading2Char">
    <w:name w:val="Heading 2 Char"/>
    <w:basedOn w:val="DefaultParagraphFont"/>
    <w:link w:val="Heading2"/>
    <w:uiPriority w:val="9"/>
    <w:rsid w:val="00CC2D5B"/>
    <w:rPr>
      <w:rFonts w:asciiTheme="majorHAnsi" w:eastAsiaTheme="majorEastAsia" w:hAnsiTheme="majorHAnsi" w:cstheme="majorBidi"/>
      <w:color w:val="2E74B5" w:themeColor="accent1" w:themeShade="BF"/>
      <w:sz w:val="26"/>
      <w:szCs w:val="26"/>
      <w:lang w:val="en-US"/>
    </w:rPr>
  </w:style>
  <w:style w:type="character" w:customStyle="1" w:styleId="Heading3Char">
    <w:name w:val="Heading 3 Char"/>
    <w:basedOn w:val="DefaultParagraphFont"/>
    <w:link w:val="Heading3"/>
    <w:uiPriority w:val="9"/>
    <w:rsid w:val="00CC2D5B"/>
    <w:rPr>
      <w:rFonts w:asciiTheme="majorHAnsi" w:eastAsiaTheme="majorEastAsia" w:hAnsiTheme="majorHAnsi" w:cstheme="majorBidi"/>
      <w:color w:val="1F4D78" w:themeColor="accent1" w:themeShade="7F"/>
      <w:sz w:val="24"/>
      <w:szCs w:val="24"/>
      <w:lang w:val="en-US"/>
    </w:rPr>
  </w:style>
  <w:style w:type="paragraph" w:customStyle="1" w:styleId="Default">
    <w:name w:val="Default"/>
    <w:rsid w:val="00CC2D5B"/>
    <w:pPr>
      <w:autoSpaceDE w:val="0"/>
      <w:autoSpaceDN w:val="0"/>
      <w:adjustRightInd w:val="0"/>
      <w:spacing w:after="0" w:line="240" w:lineRule="auto"/>
    </w:pPr>
    <w:rPr>
      <w:rFonts w:ascii="Garamond" w:hAnsi="Garamond" w:cs="Garamond"/>
      <w:color w:val="000000"/>
      <w:sz w:val="24"/>
      <w:szCs w:val="24"/>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T,ft,o,stile 1"/>
    <w:basedOn w:val="Normal"/>
    <w:link w:val="FootnoteTextChar"/>
    <w:unhideWhenUsed/>
    <w:qFormat/>
    <w:rsid w:val="007D088D"/>
    <w:pPr>
      <w:spacing w:after="0" w:line="240" w:lineRule="auto"/>
    </w:pPr>
    <w:rPr>
      <w:sz w:val="20"/>
      <w:szCs w:val="20"/>
      <w:lang w:val="en-US"/>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FT Char"/>
    <w:basedOn w:val="DefaultParagraphFont"/>
    <w:link w:val="FootnoteText"/>
    <w:qFormat/>
    <w:rsid w:val="007D088D"/>
    <w:rPr>
      <w:sz w:val="20"/>
      <w:szCs w:val="20"/>
      <w:lang w:val="en-US"/>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f"/>
    <w:basedOn w:val="DefaultParagraphFont"/>
    <w:link w:val="ftrefCaracterCaracterCaracter"/>
    <w:uiPriority w:val="99"/>
    <w:unhideWhenUsed/>
    <w:qFormat/>
    <w:rsid w:val="007D088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D088D"/>
    <w:pPr>
      <w:spacing w:before="110" w:line="240" w:lineRule="exact"/>
      <w:jc w:val="both"/>
    </w:pPr>
    <w:rPr>
      <w:vertAlign w:val="superscript"/>
    </w:rPr>
  </w:style>
  <w:style w:type="paragraph" w:customStyle="1" w:styleId="Criteriu">
    <w:name w:val="Criteriu"/>
    <w:basedOn w:val="ListParagraph"/>
    <w:link w:val="CriteriuChar"/>
    <w:autoRedefine/>
    <w:qFormat/>
    <w:rsid w:val="007D088D"/>
    <w:pPr>
      <w:spacing w:before="60" w:after="0" w:line="240" w:lineRule="auto"/>
      <w:contextualSpacing w:val="0"/>
      <w:jc w:val="both"/>
    </w:pPr>
    <w:rPr>
      <w:rFonts w:ascii="Trebuchet MS" w:eastAsia="Times New Roman" w:hAnsi="Trebuchet MS" w:cs="Times New Roman"/>
      <w:b/>
      <w:color w:val="7030A0"/>
      <w:sz w:val="18"/>
      <w:szCs w:val="18"/>
    </w:rPr>
  </w:style>
  <w:style w:type="character" w:customStyle="1" w:styleId="CriteriuChar">
    <w:name w:val="Criteriu Char"/>
    <w:link w:val="Criteriu"/>
    <w:locked/>
    <w:rsid w:val="007D088D"/>
    <w:rPr>
      <w:rFonts w:ascii="Trebuchet MS" w:eastAsia="Times New Roman" w:hAnsi="Trebuchet MS" w:cs="Times New Roman"/>
      <w:b/>
      <w:color w:val="7030A0"/>
      <w:sz w:val="18"/>
      <w:szCs w:val="18"/>
    </w:rPr>
  </w:style>
  <w:style w:type="paragraph" w:styleId="TOC1">
    <w:name w:val="toc 1"/>
    <w:basedOn w:val="Normal"/>
    <w:next w:val="Normal"/>
    <w:autoRedefine/>
    <w:uiPriority w:val="39"/>
    <w:unhideWhenUsed/>
    <w:rsid w:val="00C32A3A"/>
    <w:pPr>
      <w:tabs>
        <w:tab w:val="left" w:pos="440"/>
        <w:tab w:val="right" w:leader="dot" w:pos="9396"/>
      </w:tabs>
      <w:spacing w:after="100"/>
    </w:pPr>
  </w:style>
  <w:style w:type="paragraph" w:styleId="TOC2">
    <w:name w:val="toc 2"/>
    <w:basedOn w:val="Normal"/>
    <w:next w:val="Normal"/>
    <w:autoRedefine/>
    <w:uiPriority w:val="39"/>
    <w:unhideWhenUsed/>
    <w:rsid w:val="005F4FAA"/>
    <w:pPr>
      <w:tabs>
        <w:tab w:val="left" w:pos="880"/>
        <w:tab w:val="right" w:leader="dot" w:pos="9396"/>
      </w:tabs>
      <w:spacing w:after="100"/>
      <w:ind w:left="220"/>
    </w:pPr>
  </w:style>
  <w:style w:type="paragraph" w:styleId="TOC3">
    <w:name w:val="toc 3"/>
    <w:basedOn w:val="Normal"/>
    <w:next w:val="Normal"/>
    <w:autoRedefine/>
    <w:uiPriority w:val="39"/>
    <w:unhideWhenUsed/>
    <w:rsid w:val="009824CA"/>
    <w:pPr>
      <w:spacing w:after="100"/>
      <w:ind w:left="440"/>
    </w:pPr>
  </w:style>
  <w:style w:type="paragraph" w:styleId="TOC4">
    <w:name w:val="toc 4"/>
    <w:basedOn w:val="Normal"/>
    <w:next w:val="Normal"/>
    <w:autoRedefine/>
    <w:uiPriority w:val="39"/>
    <w:unhideWhenUsed/>
    <w:rsid w:val="009824CA"/>
    <w:pPr>
      <w:spacing w:after="100"/>
      <w:ind w:left="660"/>
    </w:pPr>
    <w:rPr>
      <w:rFonts w:eastAsiaTheme="minorEastAsia"/>
      <w:lang w:eastAsia="ro-RO"/>
    </w:rPr>
  </w:style>
  <w:style w:type="paragraph" w:styleId="TOC5">
    <w:name w:val="toc 5"/>
    <w:basedOn w:val="Normal"/>
    <w:next w:val="Normal"/>
    <w:autoRedefine/>
    <w:uiPriority w:val="39"/>
    <w:unhideWhenUsed/>
    <w:rsid w:val="009824CA"/>
    <w:pPr>
      <w:spacing w:after="100"/>
      <w:ind w:left="880"/>
    </w:pPr>
    <w:rPr>
      <w:rFonts w:eastAsiaTheme="minorEastAsia"/>
      <w:lang w:eastAsia="ro-RO"/>
    </w:rPr>
  </w:style>
  <w:style w:type="paragraph" w:styleId="TOC6">
    <w:name w:val="toc 6"/>
    <w:basedOn w:val="Normal"/>
    <w:next w:val="Normal"/>
    <w:autoRedefine/>
    <w:uiPriority w:val="39"/>
    <w:unhideWhenUsed/>
    <w:rsid w:val="009824CA"/>
    <w:pPr>
      <w:spacing w:after="100"/>
      <w:ind w:left="1100"/>
    </w:pPr>
    <w:rPr>
      <w:rFonts w:eastAsiaTheme="minorEastAsia"/>
      <w:lang w:eastAsia="ro-RO"/>
    </w:rPr>
  </w:style>
  <w:style w:type="paragraph" w:styleId="TOC7">
    <w:name w:val="toc 7"/>
    <w:basedOn w:val="Normal"/>
    <w:next w:val="Normal"/>
    <w:autoRedefine/>
    <w:uiPriority w:val="39"/>
    <w:unhideWhenUsed/>
    <w:rsid w:val="009824CA"/>
    <w:pPr>
      <w:spacing w:after="100"/>
      <w:ind w:left="1320"/>
    </w:pPr>
    <w:rPr>
      <w:rFonts w:eastAsiaTheme="minorEastAsia"/>
      <w:lang w:eastAsia="ro-RO"/>
    </w:rPr>
  </w:style>
  <w:style w:type="paragraph" w:styleId="TOC8">
    <w:name w:val="toc 8"/>
    <w:basedOn w:val="Normal"/>
    <w:next w:val="Normal"/>
    <w:autoRedefine/>
    <w:uiPriority w:val="39"/>
    <w:unhideWhenUsed/>
    <w:rsid w:val="009824CA"/>
    <w:pPr>
      <w:spacing w:after="100"/>
      <w:ind w:left="1540"/>
    </w:pPr>
    <w:rPr>
      <w:rFonts w:eastAsiaTheme="minorEastAsia"/>
      <w:lang w:eastAsia="ro-RO"/>
    </w:rPr>
  </w:style>
  <w:style w:type="paragraph" w:styleId="TOC9">
    <w:name w:val="toc 9"/>
    <w:basedOn w:val="Normal"/>
    <w:next w:val="Normal"/>
    <w:autoRedefine/>
    <w:uiPriority w:val="39"/>
    <w:unhideWhenUsed/>
    <w:rsid w:val="009824CA"/>
    <w:pPr>
      <w:spacing w:after="100"/>
      <w:ind w:left="1760"/>
    </w:pPr>
    <w:rPr>
      <w:rFonts w:eastAsiaTheme="minorEastAsia"/>
      <w:lang w:eastAsia="ro-RO"/>
    </w:rPr>
  </w:style>
  <w:style w:type="character" w:styleId="Strong">
    <w:name w:val="Strong"/>
    <w:basedOn w:val="DefaultParagraphFont"/>
    <w:uiPriority w:val="22"/>
    <w:qFormat/>
    <w:rsid w:val="00DD5C07"/>
    <w:rPr>
      <w:b/>
      <w:bCs/>
    </w:rPr>
  </w:style>
  <w:style w:type="paragraph" w:styleId="NoSpacing">
    <w:name w:val="No Spacing"/>
    <w:uiPriority w:val="1"/>
    <w:qFormat/>
    <w:rsid w:val="005F31D9"/>
    <w:pPr>
      <w:spacing w:after="0" w:line="240" w:lineRule="auto"/>
    </w:pPr>
    <w:rPr>
      <w:rFonts w:ascii="Trebuchet MS" w:eastAsia="Times New Roman" w:hAnsi="Trebuchet MS" w:cs="Times New Roman"/>
      <w:sz w:val="20"/>
      <w:szCs w:val="24"/>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rsid w:val="00E3594F"/>
    <w:pPr>
      <w:spacing w:line="240" w:lineRule="exact"/>
      <w:jc w:val="both"/>
    </w:pPr>
    <w:rPr>
      <w:kern w:val="2"/>
      <w:vertAlign w:val="superscript"/>
      <w14:ligatures w14:val="standardContextual"/>
    </w:rPr>
  </w:style>
  <w:style w:type="character" w:styleId="FollowedHyperlink">
    <w:name w:val="FollowedHyperlink"/>
    <w:basedOn w:val="DefaultParagraphFont"/>
    <w:uiPriority w:val="99"/>
    <w:semiHidden/>
    <w:unhideWhenUsed/>
    <w:rsid w:val="00ED6B97"/>
    <w:rPr>
      <w:color w:val="954F72" w:themeColor="followedHyperlink"/>
      <w:u w:val="single"/>
    </w:rPr>
  </w:style>
  <w:style w:type="paragraph" w:customStyle="1" w:styleId="bullet">
    <w:name w:val="bullet"/>
    <w:basedOn w:val="Normal"/>
    <w:qFormat/>
    <w:rsid w:val="00D10C42"/>
    <w:pPr>
      <w:numPr>
        <w:numId w:val="169"/>
      </w:numPr>
      <w:suppressAutoHyphens/>
      <w:spacing w:before="120" w:after="120" w:line="240" w:lineRule="auto"/>
      <w:jc w:val="both"/>
    </w:pPr>
    <w:rPr>
      <w:rFonts w:ascii="Trebuchet MS" w:eastAsia="Times New Roman" w:hAnsi="Trebuchet MS" w:cs="Arial"/>
      <w:sz w:val="20"/>
      <w:szCs w:val="24"/>
    </w:rPr>
  </w:style>
  <w:style w:type="character" w:customStyle="1" w:styleId="ListParagraphChar1">
    <w:name w:val="List Paragraph Char1"/>
    <w:aliases w:val="Normal bullet 2 Char1,List Paragraph1 Char1,Forth level Char1,List1 Char1,body 2 Char1,List Paragraph11 Char1,Listă colorată - Accentuare 11 Char1,Bullet Char1,Citation List Char1,Akapit z listą BS Char1,Outlines a.b.c. Char1"/>
    <w:uiPriority w:val="34"/>
    <w:qFormat/>
    <w:locked/>
    <w:rsid w:val="00C85746"/>
  </w:style>
  <w:style w:type="character" w:customStyle="1" w:styleId="FootnoteTextChar1">
    <w:name w:val="Footnote Text Char1"/>
    <w:aliases w:val="RSK-FT Char1,RSK-FT1 Char1,RSK-FT2 Char1,Podrozdział Char1,Footnote Text Char Char Char1,Fußnote Char1,single space Char1,FOOTNOTES Char1,fn Char2,Char Char1,Carattere Char1,Footnotes Char1,Footnote ak Char1,fn Char Char Char1,o Char"/>
    <w:basedOn w:val="DefaultParagraphFont"/>
    <w:uiPriority w:val="99"/>
    <w:qFormat/>
    <w:rsid w:val="00F02AD8"/>
    <w:rPr>
      <w:sz w:val="20"/>
      <w:szCs w:val="20"/>
      <w:lang w:val="en-US"/>
    </w:rPr>
  </w:style>
  <w:style w:type="paragraph" w:customStyle="1" w:styleId="Normal1">
    <w:name w:val="Normal1"/>
    <w:basedOn w:val="Normal"/>
    <w:rsid w:val="006F4274"/>
    <w:pPr>
      <w:spacing w:before="60" w:after="60" w:line="240" w:lineRule="auto"/>
      <w:jc w:val="both"/>
    </w:pPr>
    <w:rPr>
      <w:rFonts w:ascii="Trebuchet MS" w:eastAsia="Times New Roman" w:hAnsi="Trebuchet MS" w:cs="Times New Roman"/>
      <w:sz w:val="20"/>
      <w:szCs w:val="24"/>
    </w:rPr>
  </w:style>
  <w:style w:type="character" w:customStyle="1" w:styleId="salnbdy">
    <w:name w:val="s_aln_bdy"/>
    <w:basedOn w:val="DefaultParagraphFont"/>
    <w:rsid w:val="006E2101"/>
  </w:style>
  <w:style w:type="character" w:customStyle="1" w:styleId="slitbdy">
    <w:name w:val="s_lit_bdy"/>
    <w:basedOn w:val="DefaultParagraphFont"/>
    <w:rsid w:val="00B4672E"/>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uiPriority w:val="99"/>
    <w:qFormat/>
    <w:rsid w:val="009C2CB6"/>
    <w:pPr>
      <w:spacing w:line="240" w:lineRule="exact"/>
    </w:pPr>
    <w:rPr>
      <w:vertAlign w:val="superscript"/>
    </w:rPr>
  </w:style>
  <w:style w:type="paragraph" w:customStyle="1" w:styleId="pf0">
    <w:name w:val="pf0"/>
    <w:basedOn w:val="Normal"/>
    <w:rsid w:val="00B22328"/>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B22328"/>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16936">
      <w:bodyDiv w:val="1"/>
      <w:marLeft w:val="0"/>
      <w:marRight w:val="0"/>
      <w:marTop w:val="0"/>
      <w:marBottom w:val="0"/>
      <w:divBdr>
        <w:top w:val="none" w:sz="0" w:space="0" w:color="auto"/>
        <w:left w:val="none" w:sz="0" w:space="0" w:color="auto"/>
        <w:bottom w:val="none" w:sz="0" w:space="0" w:color="auto"/>
        <w:right w:val="none" w:sz="0" w:space="0" w:color="auto"/>
      </w:divBdr>
    </w:div>
    <w:div w:id="143473625">
      <w:bodyDiv w:val="1"/>
      <w:marLeft w:val="0"/>
      <w:marRight w:val="0"/>
      <w:marTop w:val="0"/>
      <w:marBottom w:val="0"/>
      <w:divBdr>
        <w:top w:val="none" w:sz="0" w:space="0" w:color="auto"/>
        <w:left w:val="none" w:sz="0" w:space="0" w:color="auto"/>
        <w:bottom w:val="none" w:sz="0" w:space="0" w:color="auto"/>
        <w:right w:val="none" w:sz="0" w:space="0" w:color="auto"/>
      </w:divBdr>
    </w:div>
    <w:div w:id="158741280">
      <w:bodyDiv w:val="1"/>
      <w:marLeft w:val="0"/>
      <w:marRight w:val="0"/>
      <w:marTop w:val="0"/>
      <w:marBottom w:val="0"/>
      <w:divBdr>
        <w:top w:val="none" w:sz="0" w:space="0" w:color="auto"/>
        <w:left w:val="none" w:sz="0" w:space="0" w:color="auto"/>
        <w:bottom w:val="none" w:sz="0" w:space="0" w:color="auto"/>
        <w:right w:val="none" w:sz="0" w:space="0" w:color="auto"/>
      </w:divBdr>
    </w:div>
    <w:div w:id="165052066">
      <w:bodyDiv w:val="1"/>
      <w:marLeft w:val="0"/>
      <w:marRight w:val="0"/>
      <w:marTop w:val="0"/>
      <w:marBottom w:val="0"/>
      <w:divBdr>
        <w:top w:val="none" w:sz="0" w:space="0" w:color="auto"/>
        <w:left w:val="none" w:sz="0" w:space="0" w:color="auto"/>
        <w:bottom w:val="none" w:sz="0" w:space="0" w:color="auto"/>
        <w:right w:val="none" w:sz="0" w:space="0" w:color="auto"/>
      </w:divBdr>
    </w:div>
    <w:div w:id="362481022">
      <w:bodyDiv w:val="1"/>
      <w:marLeft w:val="0"/>
      <w:marRight w:val="0"/>
      <w:marTop w:val="0"/>
      <w:marBottom w:val="0"/>
      <w:divBdr>
        <w:top w:val="none" w:sz="0" w:space="0" w:color="auto"/>
        <w:left w:val="none" w:sz="0" w:space="0" w:color="auto"/>
        <w:bottom w:val="none" w:sz="0" w:space="0" w:color="auto"/>
        <w:right w:val="none" w:sz="0" w:space="0" w:color="auto"/>
      </w:divBdr>
    </w:div>
    <w:div w:id="387455474">
      <w:bodyDiv w:val="1"/>
      <w:marLeft w:val="0"/>
      <w:marRight w:val="0"/>
      <w:marTop w:val="0"/>
      <w:marBottom w:val="0"/>
      <w:divBdr>
        <w:top w:val="none" w:sz="0" w:space="0" w:color="auto"/>
        <w:left w:val="none" w:sz="0" w:space="0" w:color="auto"/>
        <w:bottom w:val="none" w:sz="0" w:space="0" w:color="auto"/>
        <w:right w:val="none" w:sz="0" w:space="0" w:color="auto"/>
      </w:divBdr>
    </w:div>
    <w:div w:id="417094744">
      <w:bodyDiv w:val="1"/>
      <w:marLeft w:val="0"/>
      <w:marRight w:val="0"/>
      <w:marTop w:val="0"/>
      <w:marBottom w:val="0"/>
      <w:divBdr>
        <w:top w:val="none" w:sz="0" w:space="0" w:color="auto"/>
        <w:left w:val="none" w:sz="0" w:space="0" w:color="auto"/>
        <w:bottom w:val="none" w:sz="0" w:space="0" w:color="auto"/>
        <w:right w:val="none" w:sz="0" w:space="0" w:color="auto"/>
      </w:divBdr>
    </w:div>
    <w:div w:id="699355998">
      <w:bodyDiv w:val="1"/>
      <w:marLeft w:val="0"/>
      <w:marRight w:val="0"/>
      <w:marTop w:val="0"/>
      <w:marBottom w:val="0"/>
      <w:divBdr>
        <w:top w:val="none" w:sz="0" w:space="0" w:color="auto"/>
        <w:left w:val="none" w:sz="0" w:space="0" w:color="auto"/>
        <w:bottom w:val="none" w:sz="0" w:space="0" w:color="auto"/>
        <w:right w:val="none" w:sz="0" w:space="0" w:color="auto"/>
      </w:divBdr>
    </w:div>
    <w:div w:id="717632348">
      <w:bodyDiv w:val="1"/>
      <w:marLeft w:val="0"/>
      <w:marRight w:val="0"/>
      <w:marTop w:val="0"/>
      <w:marBottom w:val="0"/>
      <w:divBdr>
        <w:top w:val="none" w:sz="0" w:space="0" w:color="auto"/>
        <w:left w:val="none" w:sz="0" w:space="0" w:color="auto"/>
        <w:bottom w:val="none" w:sz="0" w:space="0" w:color="auto"/>
        <w:right w:val="none" w:sz="0" w:space="0" w:color="auto"/>
      </w:divBdr>
    </w:div>
    <w:div w:id="902448082">
      <w:bodyDiv w:val="1"/>
      <w:marLeft w:val="0"/>
      <w:marRight w:val="0"/>
      <w:marTop w:val="0"/>
      <w:marBottom w:val="0"/>
      <w:divBdr>
        <w:top w:val="none" w:sz="0" w:space="0" w:color="auto"/>
        <w:left w:val="none" w:sz="0" w:space="0" w:color="auto"/>
        <w:bottom w:val="none" w:sz="0" w:space="0" w:color="auto"/>
        <w:right w:val="none" w:sz="0" w:space="0" w:color="auto"/>
      </w:divBdr>
    </w:div>
    <w:div w:id="976254880">
      <w:bodyDiv w:val="1"/>
      <w:marLeft w:val="0"/>
      <w:marRight w:val="0"/>
      <w:marTop w:val="0"/>
      <w:marBottom w:val="0"/>
      <w:divBdr>
        <w:top w:val="none" w:sz="0" w:space="0" w:color="auto"/>
        <w:left w:val="none" w:sz="0" w:space="0" w:color="auto"/>
        <w:bottom w:val="none" w:sz="0" w:space="0" w:color="auto"/>
        <w:right w:val="none" w:sz="0" w:space="0" w:color="auto"/>
      </w:divBdr>
    </w:div>
    <w:div w:id="1074818428">
      <w:bodyDiv w:val="1"/>
      <w:marLeft w:val="0"/>
      <w:marRight w:val="0"/>
      <w:marTop w:val="0"/>
      <w:marBottom w:val="0"/>
      <w:divBdr>
        <w:top w:val="none" w:sz="0" w:space="0" w:color="auto"/>
        <w:left w:val="none" w:sz="0" w:space="0" w:color="auto"/>
        <w:bottom w:val="none" w:sz="0" w:space="0" w:color="auto"/>
        <w:right w:val="none" w:sz="0" w:space="0" w:color="auto"/>
      </w:divBdr>
    </w:div>
    <w:div w:id="1081685663">
      <w:bodyDiv w:val="1"/>
      <w:marLeft w:val="0"/>
      <w:marRight w:val="0"/>
      <w:marTop w:val="0"/>
      <w:marBottom w:val="0"/>
      <w:divBdr>
        <w:top w:val="none" w:sz="0" w:space="0" w:color="auto"/>
        <w:left w:val="none" w:sz="0" w:space="0" w:color="auto"/>
        <w:bottom w:val="none" w:sz="0" w:space="0" w:color="auto"/>
        <w:right w:val="none" w:sz="0" w:space="0" w:color="auto"/>
      </w:divBdr>
    </w:div>
    <w:div w:id="1123688527">
      <w:bodyDiv w:val="1"/>
      <w:marLeft w:val="0"/>
      <w:marRight w:val="0"/>
      <w:marTop w:val="0"/>
      <w:marBottom w:val="0"/>
      <w:divBdr>
        <w:top w:val="none" w:sz="0" w:space="0" w:color="auto"/>
        <w:left w:val="none" w:sz="0" w:space="0" w:color="auto"/>
        <w:bottom w:val="none" w:sz="0" w:space="0" w:color="auto"/>
        <w:right w:val="none" w:sz="0" w:space="0" w:color="auto"/>
      </w:divBdr>
    </w:div>
    <w:div w:id="1125659095">
      <w:bodyDiv w:val="1"/>
      <w:marLeft w:val="0"/>
      <w:marRight w:val="0"/>
      <w:marTop w:val="0"/>
      <w:marBottom w:val="0"/>
      <w:divBdr>
        <w:top w:val="none" w:sz="0" w:space="0" w:color="auto"/>
        <w:left w:val="none" w:sz="0" w:space="0" w:color="auto"/>
        <w:bottom w:val="none" w:sz="0" w:space="0" w:color="auto"/>
        <w:right w:val="none" w:sz="0" w:space="0" w:color="auto"/>
      </w:divBdr>
    </w:div>
    <w:div w:id="1200704557">
      <w:bodyDiv w:val="1"/>
      <w:marLeft w:val="0"/>
      <w:marRight w:val="0"/>
      <w:marTop w:val="0"/>
      <w:marBottom w:val="0"/>
      <w:divBdr>
        <w:top w:val="none" w:sz="0" w:space="0" w:color="auto"/>
        <w:left w:val="none" w:sz="0" w:space="0" w:color="auto"/>
        <w:bottom w:val="none" w:sz="0" w:space="0" w:color="auto"/>
        <w:right w:val="none" w:sz="0" w:space="0" w:color="auto"/>
      </w:divBdr>
    </w:div>
    <w:div w:id="1267614906">
      <w:bodyDiv w:val="1"/>
      <w:marLeft w:val="0"/>
      <w:marRight w:val="0"/>
      <w:marTop w:val="0"/>
      <w:marBottom w:val="0"/>
      <w:divBdr>
        <w:top w:val="none" w:sz="0" w:space="0" w:color="auto"/>
        <w:left w:val="none" w:sz="0" w:space="0" w:color="auto"/>
        <w:bottom w:val="none" w:sz="0" w:space="0" w:color="auto"/>
        <w:right w:val="none" w:sz="0" w:space="0" w:color="auto"/>
      </w:divBdr>
    </w:div>
    <w:div w:id="1284768012">
      <w:bodyDiv w:val="1"/>
      <w:marLeft w:val="0"/>
      <w:marRight w:val="0"/>
      <w:marTop w:val="0"/>
      <w:marBottom w:val="0"/>
      <w:divBdr>
        <w:top w:val="none" w:sz="0" w:space="0" w:color="auto"/>
        <w:left w:val="none" w:sz="0" w:space="0" w:color="auto"/>
        <w:bottom w:val="none" w:sz="0" w:space="0" w:color="auto"/>
        <w:right w:val="none" w:sz="0" w:space="0" w:color="auto"/>
      </w:divBdr>
    </w:div>
    <w:div w:id="1299527823">
      <w:bodyDiv w:val="1"/>
      <w:marLeft w:val="0"/>
      <w:marRight w:val="0"/>
      <w:marTop w:val="0"/>
      <w:marBottom w:val="0"/>
      <w:divBdr>
        <w:top w:val="none" w:sz="0" w:space="0" w:color="auto"/>
        <w:left w:val="none" w:sz="0" w:space="0" w:color="auto"/>
        <w:bottom w:val="none" w:sz="0" w:space="0" w:color="auto"/>
        <w:right w:val="none" w:sz="0" w:space="0" w:color="auto"/>
      </w:divBdr>
    </w:div>
    <w:div w:id="1311519703">
      <w:bodyDiv w:val="1"/>
      <w:marLeft w:val="0"/>
      <w:marRight w:val="0"/>
      <w:marTop w:val="0"/>
      <w:marBottom w:val="0"/>
      <w:divBdr>
        <w:top w:val="none" w:sz="0" w:space="0" w:color="auto"/>
        <w:left w:val="none" w:sz="0" w:space="0" w:color="auto"/>
        <w:bottom w:val="none" w:sz="0" w:space="0" w:color="auto"/>
        <w:right w:val="none" w:sz="0" w:space="0" w:color="auto"/>
      </w:divBdr>
    </w:div>
    <w:div w:id="1362441260">
      <w:bodyDiv w:val="1"/>
      <w:marLeft w:val="0"/>
      <w:marRight w:val="0"/>
      <w:marTop w:val="0"/>
      <w:marBottom w:val="0"/>
      <w:divBdr>
        <w:top w:val="none" w:sz="0" w:space="0" w:color="auto"/>
        <w:left w:val="none" w:sz="0" w:space="0" w:color="auto"/>
        <w:bottom w:val="none" w:sz="0" w:space="0" w:color="auto"/>
        <w:right w:val="none" w:sz="0" w:space="0" w:color="auto"/>
      </w:divBdr>
    </w:div>
    <w:div w:id="1399328629">
      <w:bodyDiv w:val="1"/>
      <w:marLeft w:val="0"/>
      <w:marRight w:val="0"/>
      <w:marTop w:val="0"/>
      <w:marBottom w:val="0"/>
      <w:divBdr>
        <w:top w:val="none" w:sz="0" w:space="0" w:color="auto"/>
        <w:left w:val="none" w:sz="0" w:space="0" w:color="auto"/>
        <w:bottom w:val="none" w:sz="0" w:space="0" w:color="auto"/>
        <w:right w:val="none" w:sz="0" w:space="0" w:color="auto"/>
      </w:divBdr>
    </w:div>
    <w:div w:id="1507473159">
      <w:bodyDiv w:val="1"/>
      <w:marLeft w:val="0"/>
      <w:marRight w:val="0"/>
      <w:marTop w:val="0"/>
      <w:marBottom w:val="0"/>
      <w:divBdr>
        <w:top w:val="none" w:sz="0" w:space="0" w:color="auto"/>
        <w:left w:val="none" w:sz="0" w:space="0" w:color="auto"/>
        <w:bottom w:val="none" w:sz="0" w:space="0" w:color="auto"/>
        <w:right w:val="none" w:sz="0" w:space="0" w:color="auto"/>
      </w:divBdr>
    </w:div>
    <w:div w:id="1595167036">
      <w:bodyDiv w:val="1"/>
      <w:marLeft w:val="0"/>
      <w:marRight w:val="0"/>
      <w:marTop w:val="0"/>
      <w:marBottom w:val="0"/>
      <w:divBdr>
        <w:top w:val="none" w:sz="0" w:space="0" w:color="auto"/>
        <w:left w:val="none" w:sz="0" w:space="0" w:color="auto"/>
        <w:bottom w:val="none" w:sz="0" w:space="0" w:color="auto"/>
        <w:right w:val="none" w:sz="0" w:space="0" w:color="auto"/>
      </w:divBdr>
    </w:div>
    <w:div w:id="1605843696">
      <w:bodyDiv w:val="1"/>
      <w:marLeft w:val="0"/>
      <w:marRight w:val="0"/>
      <w:marTop w:val="0"/>
      <w:marBottom w:val="0"/>
      <w:divBdr>
        <w:top w:val="none" w:sz="0" w:space="0" w:color="auto"/>
        <w:left w:val="none" w:sz="0" w:space="0" w:color="auto"/>
        <w:bottom w:val="none" w:sz="0" w:space="0" w:color="auto"/>
        <w:right w:val="none" w:sz="0" w:space="0" w:color="auto"/>
      </w:divBdr>
    </w:div>
    <w:div w:id="1780949373">
      <w:bodyDiv w:val="1"/>
      <w:marLeft w:val="0"/>
      <w:marRight w:val="0"/>
      <w:marTop w:val="0"/>
      <w:marBottom w:val="0"/>
      <w:divBdr>
        <w:top w:val="none" w:sz="0" w:space="0" w:color="auto"/>
        <w:left w:val="none" w:sz="0" w:space="0" w:color="auto"/>
        <w:bottom w:val="none" w:sz="0" w:space="0" w:color="auto"/>
        <w:right w:val="none" w:sz="0" w:space="0" w:color="auto"/>
      </w:divBdr>
    </w:div>
    <w:div w:id="1847283275">
      <w:bodyDiv w:val="1"/>
      <w:marLeft w:val="0"/>
      <w:marRight w:val="0"/>
      <w:marTop w:val="0"/>
      <w:marBottom w:val="0"/>
      <w:divBdr>
        <w:top w:val="none" w:sz="0" w:space="0" w:color="auto"/>
        <w:left w:val="none" w:sz="0" w:space="0" w:color="auto"/>
        <w:bottom w:val="none" w:sz="0" w:space="0" w:color="auto"/>
        <w:right w:val="none" w:sz="0" w:space="0" w:color="auto"/>
      </w:divBdr>
    </w:div>
    <w:div w:id="1868131422">
      <w:bodyDiv w:val="1"/>
      <w:marLeft w:val="0"/>
      <w:marRight w:val="0"/>
      <w:marTop w:val="0"/>
      <w:marBottom w:val="0"/>
      <w:divBdr>
        <w:top w:val="none" w:sz="0" w:space="0" w:color="auto"/>
        <w:left w:val="none" w:sz="0" w:space="0" w:color="auto"/>
        <w:bottom w:val="none" w:sz="0" w:space="0" w:color="auto"/>
        <w:right w:val="none" w:sz="0" w:space="0" w:color="auto"/>
      </w:divBdr>
    </w:div>
    <w:div w:id="1910118938">
      <w:bodyDiv w:val="1"/>
      <w:marLeft w:val="0"/>
      <w:marRight w:val="0"/>
      <w:marTop w:val="0"/>
      <w:marBottom w:val="0"/>
      <w:divBdr>
        <w:top w:val="none" w:sz="0" w:space="0" w:color="auto"/>
        <w:left w:val="none" w:sz="0" w:space="0" w:color="auto"/>
        <w:bottom w:val="none" w:sz="0" w:space="0" w:color="auto"/>
        <w:right w:val="none" w:sz="0" w:space="0" w:color="auto"/>
      </w:divBdr>
    </w:div>
    <w:div w:id="1975283938">
      <w:bodyDiv w:val="1"/>
      <w:marLeft w:val="0"/>
      <w:marRight w:val="0"/>
      <w:marTop w:val="0"/>
      <w:marBottom w:val="0"/>
      <w:divBdr>
        <w:top w:val="none" w:sz="0" w:space="0" w:color="auto"/>
        <w:left w:val="none" w:sz="0" w:space="0" w:color="auto"/>
        <w:bottom w:val="none" w:sz="0" w:space="0" w:color="auto"/>
        <w:right w:val="none" w:sz="0" w:space="0" w:color="auto"/>
      </w:divBdr>
    </w:div>
    <w:div w:id="2013100744">
      <w:bodyDiv w:val="1"/>
      <w:marLeft w:val="0"/>
      <w:marRight w:val="0"/>
      <w:marTop w:val="0"/>
      <w:marBottom w:val="0"/>
      <w:divBdr>
        <w:top w:val="none" w:sz="0" w:space="0" w:color="auto"/>
        <w:left w:val="none" w:sz="0" w:space="0" w:color="auto"/>
        <w:bottom w:val="none" w:sz="0" w:space="0" w:color="auto"/>
        <w:right w:val="none" w:sz="0" w:space="0" w:color="auto"/>
      </w:divBdr>
    </w:div>
    <w:div w:id="2046445646">
      <w:bodyDiv w:val="1"/>
      <w:marLeft w:val="0"/>
      <w:marRight w:val="0"/>
      <w:marTop w:val="0"/>
      <w:marBottom w:val="0"/>
      <w:divBdr>
        <w:top w:val="none" w:sz="0" w:space="0" w:color="auto"/>
        <w:left w:val="none" w:sz="0" w:space="0" w:color="auto"/>
        <w:bottom w:val="none" w:sz="0" w:space="0" w:color="auto"/>
        <w:right w:val="none" w:sz="0" w:space="0" w:color="auto"/>
      </w:divBdr>
    </w:div>
    <w:div w:id="2104453327">
      <w:bodyDiv w:val="1"/>
      <w:marLeft w:val="0"/>
      <w:marRight w:val="0"/>
      <w:marTop w:val="0"/>
      <w:marBottom w:val="0"/>
      <w:divBdr>
        <w:top w:val="none" w:sz="0" w:space="0" w:color="auto"/>
        <w:left w:val="none" w:sz="0" w:space="0" w:color="auto"/>
        <w:bottom w:val="none" w:sz="0" w:space="0" w:color="auto"/>
        <w:right w:val="none" w:sz="0" w:space="0" w:color="auto"/>
      </w:divBdr>
    </w:div>
    <w:div w:id="2132818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inforegio.ro/ro/documente-strategice/por" TargetMode="External"/><Relationship Id="rId18" Type="http://schemas.openxmlformats.org/officeDocument/2006/relationships/hyperlink" Target="https://eur-lex.europa.eu/legal-content/RO/TXT/HTML/?uri=CELEX:52021XC0916(03)&amp;from=EN"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mfe.gov.ro/minister/punctul-de-contact-pentru-implementarea-conventiei-privind-drepturile-persoanelor-cu-dizabilitati/" TargetMode="External"/><Relationship Id="rId7" Type="http://schemas.openxmlformats.org/officeDocument/2006/relationships/endnotes" Target="endnotes.xml"/><Relationship Id="rId12" Type="http://schemas.openxmlformats.org/officeDocument/2006/relationships/hyperlink" Target="https://mfe.gov.ro/minister/perioade-de-programare/perioada-2021-2027/" TargetMode="External"/><Relationship Id="rId17" Type="http://schemas.openxmlformats.org/officeDocument/2006/relationships/hyperlink" Target="https://eur-lex.europa.eu/legal-content/RO/TXT/PDF/?uri=CELEX:52021XC0218(01)&amp;from=EN"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anpd.gov.ro/web/?s=strategia" TargetMode="External"/><Relationship Id="rId20" Type="http://schemas.openxmlformats.org/officeDocument/2006/relationships/hyperlink" Target="https://mfe.gov.ro/minister/punctul-de-contact-pentru-implementarea-conventiei-privind-drepturile-persoanelor-cu-dizabilitat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fe.gov.ro/minister/perioade-de-programare/perioada-2021-2027/autoritatea-de-management-pentru-programul-sanatate/"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mfe.gov.ro/minister/punctul-de-contact-pentru-implementarea-conventiei-privind-drepturile-persoanelor-cu-dizabilitati/" TargetMode="External"/><Relationship Id="rId23" Type="http://schemas.openxmlformats.org/officeDocument/2006/relationships/hyperlink" Target="https://lege5.ro/Gratuit/geytaojrg42ds/regulamentul-nr-1060-2021-de-stabilire-a-dispozitiilor-comune-privind-fondul-european-de-dezvoltare-regionala-fondul-social-european-plus-fondul-de-coeziune-fondul-pentru-o-tranzitie-justa-si-fondul-e?pid=461845481&amp;d=2023-05-13" TargetMode="External"/><Relationship Id="rId10" Type="http://schemas.openxmlformats.org/officeDocument/2006/relationships/image" Target="media/image3.png"/><Relationship Id="rId19" Type="http://schemas.openxmlformats.org/officeDocument/2006/relationships/hyperlink" Target="https://mfe.gov.ro/wp-content/uploads/2022/08/7ee46e557e69eba0c156c5beb360a46b.zip"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mfe.gov.ro/wp-content/uploads/2022/08/7ee46e557e69eba0c156c5beb360a46b.zip" TargetMode="External"/><Relationship Id="rId22" Type="http://schemas.openxmlformats.org/officeDocument/2006/relationships/hyperlink" Target="https://resurse.mysmis2021.gov.ro/ords/repo_bo/r/mysmis-2021/home?session=10800092378729"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6F1F1B-6466-4F2B-BCC1-67971990A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52</Pages>
  <Words>22918</Words>
  <Characters>130639</Characters>
  <Application>Microsoft Office Word</Application>
  <DocSecurity>0</DocSecurity>
  <Lines>1088</Lines>
  <Paragraphs>306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153251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cp:keywords/>
  <dc:description/>
  <cp:lastModifiedBy>Valentin Georgel Rosca</cp:lastModifiedBy>
  <cp:revision>10</cp:revision>
  <cp:lastPrinted>2023-07-14T11:22:00Z</cp:lastPrinted>
  <dcterms:created xsi:type="dcterms:W3CDTF">2023-10-05T13:01:00Z</dcterms:created>
  <dcterms:modified xsi:type="dcterms:W3CDTF">2023-10-05T13:54:00Z</dcterms:modified>
</cp:coreProperties>
</file>