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9A8B" w14:textId="12CD03A8" w:rsidR="000B15B4" w:rsidRPr="00B8188B" w:rsidRDefault="00312262" w:rsidP="009A0F58">
      <w:pPr>
        <w:spacing w:after="78" w:line="259" w:lineRule="auto"/>
        <w:ind w:left="29" w:right="0" w:firstLine="0"/>
        <w:jc w:val="center"/>
        <w:rPr>
          <w:rFonts w:ascii="Trebuchet MS" w:hAnsi="Trebuchet MS"/>
          <w:sz w:val="28"/>
          <w:szCs w:val="24"/>
          <w:lang w:val="pt-PT"/>
        </w:rPr>
      </w:pPr>
      <w:r w:rsidRPr="00B8188B">
        <w:rPr>
          <w:rFonts w:ascii="Trebuchet MS" w:hAnsi="Trebuchet MS"/>
          <w:b/>
          <w:sz w:val="32"/>
          <w:szCs w:val="24"/>
          <w:lang w:val="pt-PT"/>
        </w:rPr>
        <w:t>ANUNȚ</w:t>
      </w:r>
    </w:p>
    <w:p w14:paraId="5A643748" w14:textId="77777777" w:rsidR="00B8188B" w:rsidRPr="00B8188B" w:rsidRDefault="00B8188B">
      <w:pPr>
        <w:spacing w:after="0" w:line="259" w:lineRule="auto"/>
        <w:ind w:left="0" w:right="135" w:firstLine="0"/>
        <w:jc w:val="center"/>
        <w:rPr>
          <w:rFonts w:ascii="Trebuchet MS" w:hAnsi="Trebuchet MS"/>
          <w:lang w:val="pt-PT"/>
        </w:rPr>
      </w:pPr>
    </w:p>
    <w:p w14:paraId="69550284" w14:textId="7F060664" w:rsidR="00B8188B" w:rsidRDefault="00312262" w:rsidP="00B8188B">
      <w:pPr>
        <w:spacing w:after="0" w:line="300" w:lineRule="auto"/>
        <w:ind w:left="302" w:right="0" w:firstLine="0"/>
        <w:jc w:val="center"/>
        <w:rPr>
          <w:rFonts w:ascii="Trebuchet MS" w:hAnsi="Trebuchet MS"/>
          <w:b/>
          <w:lang w:val="pt-PT"/>
        </w:rPr>
      </w:pPr>
      <w:r w:rsidRPr="00B8188B">
        <w:rPr>
          <w:rFonts w:ascii="Trebuchet MS" w:hAnsi="Trebuchet MS"/>
          <w:b/>
          <w:lang w:val="pt-PT"/>
        </w:rPr>
        <w:t xml:space="preserve">Solicitare de transmitere expresii de interes </w:t>
      </w:r>
      <w:r w:rsidRPr="00D62653">
        <w:rPr>
          <w:rFonts w:ascii="Trebuchet MS" w:hAnsi="Trebuchet MS"/>
          <w:b/>
          <w:color w:val="2E74B5" w:themeColor="accent5" w:themeShade="BF"/>
          <w:lang w:val="pt-PT"/>
        </w:rPr>
        <w:t xml:space="preserve">pentru investiții în construirea de capacități </w:t>
      </w:r>
      <w:r w:rsidR="00B8188B" w:rsidRPr="00D62653">
        <w:rPr>
          <w:rFonts w:ascii="Trebuchet MS" w:hAnsi="Trebuchet MS"/>
          <w:b/>
          <w:color w:val="2E74B5" w:themeColor="accent5" w:themeShade="BF"/>
          <w:lang w:val="pt-PT"/>
        </w:rPr>
        <w:t>de producere a energiei folosind resursa regenerabilă geotermală</w:t>
      </w:r>
      <w:r w:rsidRPr="00B8188B">
        <w:rPr>
          <w:rFonts w:ascii="Trebuchet MS" w:hAnsi="Trebuchet MS"/>
          <w:b/>
          <w:lang w:val="pt-PT"/>
        </w:rPr>
        <w:t>, necesare pentru</w:t>
      </w:r>
      <w:r w:rsidR="00B8188B" w:rsidRPr="00B8188B">
        <w:rPr>
          <w:rFonts w:ascii="Trebuchet MS" w:hAnsi="Trebuchet MS"/>
          <w:b/>
          <w:lang w:val="pt-PT"/>
        </w:rPr>
        <w:t xml:space="preserve"> pentru echilibrarea reţelei,</w:t>
      </w:r>
      <w:r w:rsidRPr="00B8188B">
        <w:rPr>
          <w:rFonts w:ascii="Trebuchet MS" w:hAnsi="Trebuchet MS"/>
          <w:b/>
          <w:lang w:val="pt-PT"/>
        </w:rPr>
        <w:t xml:space="preserve"> </w:t>
      </w:r>
      <w:r w:rsidR="00B8188B" w:rsidRPr="00B8188B">
        <w:rPr>
          <w:rFonts w:ascii="Trebuchet MS" w:hAnsi="Trebuchet MS"/>
          <w:b/>
          <w:lang w:val="pt-PT"/>
        </w:rPr>
        <w:t>creșterea eficienței energetice la nivelul României și reducere dependenței de combustibilii clasici</w:t>
      </w:r>
      <w:r w:rsidR="00B8188B">
        <w:rPr>
          <w:rFonts w:ascii="Trebuchet MS" w:hAnsi="Trebuchet MS"/>
          <w:b/>
          <w:lang w:val="pt-PT"/>
        </w:rPr>
        <w:t>,</w:t>
      </w:r>
      <w:r w:rsidR="00B8188B" w:rsidRPr="00B8188B">
        <w:rPr>
          <w:rFonts w:ascii="Trebuchet MS" w:hAnsi="Trebuchet MS"/>
          <w:b/>
          <w:lang w:val="pt-PT"/>
        </w:rPr>
        <w:t xml:space="preserve"> </w:t>
      </w:r>
    </w:p>
    <w:p w14:paraId="038A0BCF" w14:textId="2CCA6739" w:rsidR="000B15B4" w:rsidRPr="00B8188B" w:rsidRDefault="006716D3" w:rsidP="009A0F58">
      <w:pPr>
        <w:spacing w:before="240" w:after="0" w:line="300" w:lineRule="auto"/>
        <w:ind w:left="302" w:right="0" w:firstLine="0"/>
        <w:jc w:val="center"/>
        <w:rPr>
          <w:rFonts w:ascii="Trebuchet MS" w:hAnsi="Trebuchet MS"/>
          <w:b/>
          <w:lang w:val="pt-PT"/>
        </w:rPr>
      </w:pPr>
      <w:r>
        <w:rPr>
          <w:rFonts w:ascii="Trebuchet MS" w:hAnsi="Trebuchet MS"/>
          <w:b/>
          <w:lang w:val="pt-PT"/>
        </w:rPr>
        <w:t>finanțate din</w:t>
      </w:r>
      <w:r w:rsidR="00312262" w:rsidRPr="00B8188B">
        <w:rPr>
          <w:rFonts w:ascii="Trebuchet MS" w:hAnsi="Trebuchet MS"/>
          <w:b/>
          <w:lang w:val="pt-PT"/>
        </w:rPr>
        <w:t xml:space="preserve"> Fondul pentru modernizare</w:t>
      </w:r>
      <w:r w:rsidR="00312262" w:rsidRPr="00B8188B">
        <w:rPr>
          <w:rFonts w:ascii="Trebuchet MS" w:hAnsi="Trebuchet MS"/>
          <w:lang w:val="pt-PT"/>
        </w:rPr>
        <w:t xml:space="preserve"> </w:t>
      </w:r>
    </w:p>
    <w:p w14:paraId="61F3B7C0" w14:textId="77777777" w:rsidR="000B15B4" w:rsidRPr="00B8188B" w:rsidRDefault="00312262">
      <w:pPr>
        <w:spacing w:after="206" w:line="259" w:lineRule="auto"/>
        <w:ind w:left="0" w:right="3" w:firstLine="0"/>
        <w:jc w:val="center"/>
        <w:rPr>
          <w:rFonts w:ascii="Trebuchet MS" w:hAnsi="Trebuchet MS"/>
          <w:lang w:val="pt-PT"/>
        </w:rPr>
      </w:pPr>
      <w:r w:rsidRPr="00B8188B">
        <w:rPr>
          <w:rFonts w:ascii="Trebuchet MS" w:hAnsi="Trebuchet MS"/>
          <w:lang w:val="pt-PT"/>
        </w:rPr>
        <w:t xml:space="preserve"> </w:t>
      </w:r>
    </w:p>
    <w:p w14:paraId="7BB64EF4" w14:textId="7A54EE94" w:rsidR="009A0F58" w:rsidRDefault="009A0F58" w:rsidP="00D62653">
      <w:pPr>
        <w:spacing w:after="0" w:line="298" w:lineRule="auto"/>
        <w:ind w:left="9" w:right="47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>Având în vedere</w:t>
      </w:r>
      <w:r w:rsidR="004A2032">
        <w:rPr>
          <w:rFonts w:ascii="Trebuchet MS" w:hAnsi="Trebuchet MS"/>
          <w:lang w:val="pt-PT"/>
        </w:rPr>
        <w:t>:</w:t>
      </w:r>
    </w:p>
    <w:p w14:paraId="0E9C3087" w14:textId="77777777" w:rsidR="009A0F58" w:rsidRDefault="009A0F58" w:rsidP="00D62653">
      <w:pPr>
        <w:spacing w:after="0" w:line="298" w:lineRule="auto"/>
        <w:ind w:left="9" w:right="47"/>
        <w:rPr>
          <w:rFonts w:ascii="Trebuchet MS" w:hAnsi="Trebuchet MS"/>
          <w:lang w:val="pt-PT"/>
        </w:rPr>
      </w:pPr>
    </w:p>
    <w:p w14:paraId="4042BA4F" w14:textId="5B0E18D4" w:rsidR="009A0F58" w:rsidRDefault="009A0F58" w:rsidP="00D62653">
      <w:pPr>
        <w:spacing w:after="0" w:line="298" w:lineRule="auto"/>
        <w:ind w:left="9" w:right="47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 xml:space="preserve">prevederile </w:t>
      </w:r>
      <w:hyperlink r:id="rId7" w:history="1">
        <w:r w:rsidR="00312262" w:rsidRPr="00D62653">
          <w:rPr>
            <w:rStyle w:val="Hyperlink"/>
            <w:rFonts w:ascii="Trebuchet MS" w:hAnsi="Trebuchet MS"/>
            <w:i/>
            <w:lang w:val="pt-PT"/>
          </w:rPr>
          <w:t>Regulament</w:t>
        </w:r>
        <w:r>
          <w:rPr>
            <w:rStyle w:val="Hyperlink"/>
            <w:rFonts w:ascii="Trebuchet MS" w:hAnsi="Trebuchet MS"/>
            <w:i/>
            <w:lang w:val="pt-PT"/>
          </w:rPr>
          <w:t>ului</w:t>
        </w:r>
        <w:r w:rsidR="00312262" w:rsidRPr="00D62653">
          <w:rPr>
            <w:rStyle w:val="Hyperlink"/>
            <w:rFonts w:ascii="Trebuchet MS" w:hAnsi="Trebuchet MS"/>
            <w:i/>
            <w:lang w:val="pt-PT"/>
          </w:rPr>
          <w:t xml:space="preserve"> de punere în aplicare (UE) 2020/1001 al Comisiei din 09.07.2020 de stabilire a unor norme detaliate de aplicare a Directivei 2003/87/CE a Parlamentului European și a Consiliului în ceea ce privește funcționarea Fondului pentru modernizare care sprijină investițiile în vederea modernizării sistemelor energetice și a îmbunătățirii eficienței energetice a anumitor state membre</w:t>
        </w:r>
      </w:hyperlink>
      <w:r w:rsidR="00312262" w:rsidRPr="00B8188B">
        <w:rPr>
          <w:rFonts w:ascii="Trebuchet MS" w:hAnsi="Trebuchet MS"/>
          <w:i/>
          <w:lang w:val="pt-PT"/>
        </w:rPr>
        <w:t>,</w:t>
      </w:r>
      <w:r w:rsidR="00312262" w:rsidRPr="00B8188B">
        <w:rPr>
          <w:rFonts w:ascii="Trebuchet MS" w:hAnsi="Trebuchet MS"/>
          <w:lang w:val="pt-PT"/>
        </w:rPr>
        <w:t xml:space="preserve"> </w:t>
      </w:r>
      <w:r>
        <w:rPr>
          <w:rFonts w:ascii="Trebuchet MS" w:hAnsi="Trebuchet MS"/>
          <w:lang w:val="pt-PT"/>
        </w:rPr>
        <w:t xml:space="preserve">în care </w:t>
      </w:r>
      <w:r w:rsidR="00312262" w:rsidRPr="00B8188B">
        <w:rPr>
          <w:rFonts w:ascii="Trebuchet MS" w:hAnsi="Trebuchet MS"/>
          <w:lang w:val="pt-PT"/>
        </w:rPr>
        <w:t>sunt stabilite cerințele privind prezentarea propunerilor de investiții de către statele beneficiare, evaluarea investițiilor prioritare și a investițiilor neprioritare, gestionarea, efectuarea vărsămintelor și plata resurselor din Fondul pentru modernizare precum și componența și funcționarea Comitetului pentru investiții</w:t>
      </w:r>
      <w:r>
        <w:rPr>
          <w:rFonts w:ascii="Trebuchet MS" w:hAnsi="Trebuchet MS"/>
          <w:lang w:val="pt-PT"/>
        </w:rPr>
        <w:t>,</w:t>
      </w:r>
    </w:p>
    <w:p w14:paraId="13DC4F13" w14:textId="334FC2E9" w:rsidR="000B15B4" w:rsidRDefault="009A0F58" w:rsidP="009A0F58">
      <w:pPr>
        <w:spacing w:before="240" w:after="0" w:line="298" w:lineRule="auto"/>
        <w:ind w:left="9" w:right="47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 xml:space="preserve">prevederile </w:t>
      </w:r>
      <w:hyperlink r:id="rId8" w:history="1">
        <w:r w:rsidR="00312262" w:rsidRPr="00C128DC">
          <w:rPr>
            <w:rStyle w:val="Hyperlink"/>
            <w:rFonts w:ascii="Trebuchet MS" w:hAnsi="Trebuchet MS"/>
            <w:lang w:val="pt-PT"/>
          </w:rPr>
          <w:t>Ordonanţ</w:t>
        </w:r>
        <w:r>
          <w:rPr>
            <w:rStyle w:val="Hyperlink"/>
            <w:rFonts w:ascii="Trebuchet MS" w:hAnsi="Trebuchet MS"/>
            <w:lang w:val="pt-PT"/>
          </w:rPr>
          <w:t>ei</w:t>
        </w:r>
        <w:r w:rsidR="00312262" w:rsidRPr="00C128DC">
          <w:rPr>
            <w:rStyle w:val="Hyperlink"/>
            <w:rFonts w:ascii="Trebuchet MS" w:hAnsi="Trebuchet MS"/>
            <w:lang w:val="pt-PT"/>
          </w:rPr>
          <w:t xml:space="preserve"> de Urgenţă a Guvernului nr. 60/2022</w:t>
        </w:r>
        <w:r w:rsidR="00312262" w:rsidRPr="00C128DC">
          <w:rPr>
            <w:rStyle w:val="Hyperlink"/>
            <w:rFonts w:ascii="Trebuchet MS" w:hAnsi="Trebuchet MS"/>
            <w:i/>
            <w:lang w:val="pt-PT"/>
          </w:rPr>
          <w:t xml:space="preserve"> privind stabilirea cadrului instituțional și financiar de implementare și gestionare a fondurilor României prin Fondul pentru modernizare, precum și pentru modificarea și completarea unor acte normative</w:t>
        </w:r>
      </w:hyperlink>
      <w:r w:rsidR="00312262" w:rsidRPr="00B8188B">
        <w:rPr>
          <w:rFonts w:ascii="Trebuchet MS" w:hAnsi="Trebuchet MS"/>
          <w:lang w:val="pt-PT"/>
        </w:rPr>
        <w:t xml:space="preserve">, cu modificările ulterioare, </w:t>
      </w:r>
      <w:r>
        <w:rPr>
          <w:rFonts w:ascii="Trebuchet MS" w:hAnsi="Trebuchet MS"/>
          <w:lang w:val="pt-PT"/>
        </w:rPr>
        <w:t xml:space="preserve">prin care </w:t>
      </w:r>
      <w:r w:rsidR="00312262" w:rsidRPr="00B8188B">
        <w:rPr>
          <w:rFonts w:ascii="Trebuchet MS" w:hAnsi="Trebuchet MS"/>
          <w:lang w:val="pt-PT"/>
        </w:rPr>
        <w:t>a fost creat cadrul legal de operaționalizare a Fondului pentru modernizare în România</w:t>
      </w:r>
      <w:r w:rsidR="00C128DC">
        <w:rPr>
          <w:rFonts w:ascii="Trebuchet MS" w:hAnsi="Trebuchet MS"/>
          <w:lang w:val="pt-PT"/>
        </w:rPr>
        <w:t>, cu programele cheie stabilite prin art. 3 alin. (6)</w:t>
      </w:r>
      <w:r>
        <w:rPr>
          <w:rFonts w:ascii="Trebuchet MS" w:hAnsi="Trebuchet MS"/>
          <w:lang w:val="pt-PT"/>
        </w:rPr>
        <w:t>,</w:t>
      </w:r>
    </w:p>
    <w:p w14:paraId="1B0B0459" w14:textId="164C3B80" w:rsidR="006716D3" w:rsidRPr="009A0F58" w:rsidRDefault="00312262" w:rsidP="009A0F58">
      <w:pPr>
        <w:spacing w:before="240" w:after="204"/>
        <w:ind w:left="24" w:right="62"/>
        <w:rPr>
          <w:rFonts w:ascii="Trebuchet MS" w:hAnsi="Trebuchet MS"/>
          <w:b/>
          <w:color w:val="auto"/>
          <w:lang w:val="pt-PT"/>
        </w:rPr>
      </w:pPr>
      <w:r w:rsidRPr="00B8188B">
        <w:rPr>
          <w:rFonts w:ascii="Trebuchet MS" w:hAnsi="Trebuchet MS"/>
          <w:lang w:val="pt-PT"/>
        </w:rPr>
        <w:t xml:space="preserve">Ministerul Energiei este interesat să identifice </w:t>
      </w:r>
      <w:r w:rsidRPr="009A0F58">
        <w:rPr>
          <w:rFonts w:ascii="Trebuchet MS" w:hAnsi="Trebuchet MS"/>
          <w:b/>
          <w:color w:val="auto"/>
          <w:lang w:val="pt-PT"/>
        </w:rPr>
        <w:t xml:space="preserve">potențiale proiecte de </w:t>
      </w:r>
      <w:r w:rsidR="0001514C" w:rsidRPr="009A0F58">
        <w:rPr>
          <w:rFonts w:ascii="Trebuchet MS" w:hAnsi="Trebuchet MS"/>
          <w:b/>
          <w:color w:val="auto"/>
          <w:lang w:val="pt-PT"/>
        </w:rPr>
        <w:t>investiții în construirea de capacități de producere a energiei</w:t>
      </w:r>
      <w:r w:rsidR="008D7A09" w:rsidRPr="009A0F58">
        <w:rPr>
          <w:rFonts w:ascii="Trebuchet MS" w:hAnsi="Trebuchet MS"/>
          <w:b/>
          <w:color w:val="auto"/>
          <w:lang w:val="pt-PT"/>
        </w:rPr>
        <w:t xml:space="preserve"> </w:t>
      </w:r>
      <w:r w:rsidR="003E4444" w:rsidRPr="009A0F58">
        <w:rPr>
          <w:rFonts w:ascii="Trebuchet MS" w:hAnsi="Trebuchet MS"/>
          <w:b/>
          <w:color w:val="auto"/>
          <w:lang w:val="pt-PT"/>
        </w:rPr>
        <w:t>(</w:t>
      </w:r>
      <w:r w:rsidR="008D7A09" w:rsidRPr="009A0F58">
        <w:rPr>
          <w:rFonts w:ascii="Trebuchet MS" w:hAnsi="Trebuchet MS"/>
          <w:b/>
          <w:color w:val="auto"/>
          <w:lang w:val="pt-PT"/>
        </w:rPr>
        <w:t>electrică</w:t>
      </w:r>
      <w:r w:rsidR="001056CC" w:rsidRPr="009A0F58">
        <w:rPr>
          <w:rFonts w:ascii="Trebuchet MS" w:hAnsi="Trebuchet MS"/>
          <w:b/>
          <w:color w:val="auto"/>
          <w:lang w:val="pt-PT"/>
        </w:rPr>
        <w:t>,</w:t>
      </w:r>
      <w:r w:rsidR="003E4444" w:rsidRPr="009A0F58">
        <w:rPr>
          <w:rFonts w:ascii="Trebuchet MS" w:hAnsi="Trebuchet MS"/>
          <w:b/>
          <w:color w:val="auto"/>
          <w:lang w:val="pt-PT"/>
        </w:rPr>
        <w:t xml:space="preserve"> termică, cogenerare</w:t>
      </w:r>
      <w:r w:rsidR="001056CC" w:rsidRPr="009A0F58">
        <w:rPr>
          <w:rFonts w:ascii="Trebuchet MS" w:hAnsi="Trebuchet MS"/>
          <w:b/>
          <w:color w:val="auto"/>
          <w:lang w:val="pt-PT"/>
        </w:rPr>
        <w:t xml:space="preserve"> </w:t>
      </w:r>
      <w:r w:rsidR="007964C5" w:rsidRPr="009A0F58">
        <w:rPr>
          <w:rFonts w:ascii="Trebuchet MS" w:hAnsi="Trebuchet MS"/>
          <w:b/>
          <w:color w:val="auto"/>
          <w:lang w:val="pt-PT"/>
        </w:rPr>
        <w:t xml:space="preserve">de energie electrică și </w:t>
      </w:r>
      <w:r w:rsidR="008D7A09" w:rsidRPr="009A0F58">
        <w:rPr>
          <w:rFonts w:ascii="Trebuchet MS" w:hAnsi="Trebuchet MS"/>
          <w:b/>
          <w:color w:val="auto"/>
          <w:lang w:val="pt-PT"/>
        </w:rPr>
        <w:t>termică</w:t>
      </w:r>
      <w:r w:rsidR="007964C5" w:rsidRPr="009A0F58">
        <w:rPr>
          <w:rFonts w:ascii="Trebuchet MS" w:hAnsi="Trebuchet MS"/>
          <w:b/>
          <w:color w:val="auto"/>
          <w:lang w:val="pt-PT"/>
        </w:rPr>
        <w:t>)</w:t>
      </w:r>
      <w:r w:rsidR="0001514C" w:rsidRPr="009A0F58">
        <w:rPr>
          <w:rFonts w:ascii="Trebuchet MS" w:hAnsi="Trebuchet MS"/>
          <w:b/>
          <w:color w:val="auto"/>
          <w:lang w:val="pt-PT"/>
        </w:rPr>
        <w:t xml:space="preserve"> folosind resursa regenerabilă geotermală, necesare pentru pentru echilibrarea reţelei, creșterea eficienței energetice la nivelul României și reducere dependenței de combustibilii clasici, </w:t>
      </w:r>
      <w:r w:rsidRPr="009A0F58">
        <w:rPr>
          <w:rFonts w:ascii="Trebuchet MS" w:hAnsi="Trebuchet MS"/>
          <w:b/>
          <w:color w:val="auto"/>
          <w:lang w:val="pt-PT"/>
        </w:rPr>
        <w:t>pentru finanțare din Fondul pentru modernizare</w:t>
      </w:r>
      <w:r w:rsidR="009A0F58">
        <w:rPr>
          <w:rFonts w:ascii="Trebuchet MS" w:hAnsi="Trebuchet MS"/>
          <w:b/>
          <w:color w:val="auto"/>
          <w:lang w:val="pt-PT"/>
        </w:rPr>
        <w:t>.</w:t>
      </w:r>
    </w:p>
    <w:p w14:paraId="6F2C4E85" w14:textId="0D5F45F2" w:rsidR="000B15B4" w:rsidRPr="00B8188B" w:rsidRDefault="00312262">
      <w:pPr>
        <w:spacing w:after="204"/>
        <w:ind w:left="24" w:right="62"/>
        <w:rPr>
          <w:rFonts w:ascii="Trebuchet MS" w:hAnsi="Trebuchet MS"/>
          <w:lang w:val="pt-PT"/>
        </w:rPr>
      </w:pPr>
      <w:r w:rsidRPr="00B8188B">
        <w:rPr>
          <w:rFonts w:ascii="Trebuchet MS" w:hAnsi="Trebuchet MS"/>
          <w:lang w:val="pt-PT"/>
        </w:rPr>
        <w:t>În acest sens, se solicită celor interesați transmiterea de expresii de interes</w:t>
      </w:r>
      <w:r w:rsidRPr="00B8188B">
        <w:rPr>
          <w:rFonts w:ascii="Trebuchet MS" w:hAnsi="Trebuchet MS"/>
          <w:b/>
          <w:lang w:val="pt-PT"/>
        </w:rPr>
        <w:t>,</w:t>
      </w:r>
      <w:r w:rsidRPr="00B8188B">
        <w:rPr>
          <w:rFonts w:ascii="Trebuchet MS" w:hAnsi="Trebuchet MS"/>
          <w:lang w:val="pt-PT"/>
        </w:rPr>
        <w:t xml:space="preserve"> conform Fișei de proiect prezentată  în anexa la acest anunț.  </w:t>
      </w:r>
    </w:p>
    <w:p w14:paraId="5ED57401" w14:textId="7A24A1EC" w:rsidR="00B67846" w:rsidRDefault="00312262">
      <w:pPr>
        <w:ind w:left="24" w:right="62"/>
        <w:rPr>
          <w:rFonts w:ascii="Trebuchet MS" w:hAnsi="Trebuchet MS"/>
          <w:lang w:val="pt-PT"/>
        </w:rPr>
      </w:pPr>
      <w:r w:rsidRPr="00B8188B">
        <w:rPr>
          <w:rFonts w:ascii="Trebuchet MS" w:hAnsi="Trebuchet MS"/>
          <w:lang w:val="pt-PT"/>
        </w:rPr>
        <w:t xml:space="preserve">Expresiile de interes vor fi transmise până la data de </w:t>
      </w:r>
      <w:r w:rsidR="0068366D">
        <w:rPr>
          <w:rFonts w:ascii="Trebuchet MS" w:hAnsi="Trebuchet MS"/>
          <w:b/>
          <w:lang w:val="pt-PT"/>
        </w:rPr>
        <w:t>03</w:t>
      </w:r>
      <w:r w:rsidRPr="00B8188B">
        <w:rPr>
          <w:rFonts w:ascii="Trebuchet MS" w:hAnsi="Trebuchet MS"/>
          <w:b/>
          <w:lang w:val="pt-PT"/>
        </w:rPr>
        <w:t>.</w:t>
      </w:r>
      <w:r w:rsidR="0068366D">
        <w:rPr>
          <w:rFonts w:ascii="Trebuchet MS" w:hAnsi="Trebuchet MS"/>
          <w:b/>
          <w:lang w:val="pt-PT"/>
        </w:rPr>
        <w:t>11</w:t>
      </w:r>
      <w:r w:rsidRPr="00B8188B">
        <w:rPr>
          <w:rFonts w:ascii="Trebuchet MS" w:hAnsi="Trebuchet MS"/>
          <w:b/>
          <w:lang w:val="pt-PT"/>
        </w:rPr>
        <w:t>.2023</w:t>
      </w:r>
      <w:r w:rsidRPr="00B8188B">
        <w:rPr>
          <w:rFonts w:ascii="Trebuchet MS" w:hAnsi="Trebuchet MS"/>
          <w:lang w:val="pt-PT"/>
        </w:rPr>
        <w:t xml:space="preserve">, </w:t>
      </w:r>
      <w:r w:rsidRPr="00B8188B">
        <w:rPr>
          <w:rFonts w:ascii="Trebuchet MS" w:hAnsi="Trebuchet MS"/>
          <w:b/>
          <w:lang w:val="pt-PT"/>
        </w:rPr>
        <w:t xml:space="preserve">ora </w:t>
      </w:r>
      <w:r w:rsidR="0076584E">
        <w:rPr>
          <w:rFonts w:ascii="Trebuchet MS" w:hAnsi="Trebuchet MS"/>
          <w:b/>
          <w:lang w:val="pt-PT"/>
        </w:rPr>
        <w:t>23</w:t>
      </w:r>
      <w:r w:rsidRPr="00B8188B">
        <w:rPr>
          <w:rFonts w:ascii="Trebuchet MS" w:hAnsi="Trebuchet MS"/>
          <w:b/>
          <w:lang w:val="pt-PT"/>
        </w:rPr>
        <w:t>:</w:t>
      </w:r>
      <w:r w:rsidR="00BB7277">
        <w:rPr>
          <w:rFonts w:ascii="Trebuchet MS" w:hAnsi="Trebuchet MS"/>
          <w:b/>
          <w:lang w:val="pt-PT"/>
        </w:rPr>
        <w:t>59</w:t>
      </w:r>
      <w:r w:rsidRPr="00B8188B">
        <w:rPr>
          <w:rFonts w:ascii="Trebuchet MS" w:hAnsi="Trebuchet MS"/>
          <w:lang w:val="pt-PT"/>
        </w:rPr>
        <w:t>, la adresa de emai</w:t>
      </w:r>
      <w:r w:rsidR="00D1675B">
        <w:rPr>
          <w:rFonts w:ascii="Trebuchet MS" w:hAnsi="Trebuchet MS"/>
          <w:lang w:val="pt-PT"/>
        </w:rPr>
        <w:t>l</w:t>
      </w:r>
      <w:r w:rsidR="00B67846" w:rsidRPr="009A0F58">
        <w:rPr>
          <w:lang w:val="pt-PT"/>
        </w:rPr>
        <w:t xml:space="preserve"> </w:t>
      </w:r>
      <w:hyperlink r:id="rId9" w:history="1">
        <w:r w:rsidR="00B67846" w:rsidRPr="004B72D1">
          <w:rPr>
            <w:rStyle w:val="Hyperlink"/>
            <w:rFonts w:ascii="Trebuchet MS" w:hAnsi="Trebuchet MS"/>
            <w:lang w:val="pt-PT"/>
          </w:rPr>
          <w:t>programcheie5fm@energie.gov.ro</w:t>
        </w:r>
      </w:hyperlink>
      <w:r w:rsidR="00B67846">
        <w:rPr>
          <w:rFonts w:ascii="Trebuchet MS" w:hAnsi="Trebuchet MS"/>
          <w:lang w:val="pt-PT"/>
        </w:rPr>
        <w:t>.</w:t>
      </w:r>
    </w:p>
    <w:p w14:paraId="063888A1" w14:textId="77777777" w:rsidR="000B15B4" w:rsidRPr="00B8188B" w:rsidRDefault="00312262">
      <w:pPr>
        <w:spacing w:after="113"/>
        <w:ind w:left="24" w:right="62"/>
        <w:rPr>
          <w:rFonts w:ascii="Trebuchet MS" w:hAnsi="Trebuchet MS"/>
          <w:lang w:val="pt-PT"/>
        </w:rPr>
      </w:pPr>
      <w:r w:rsidRPr="00B8188B">
        <w:rPr>
          <w:rFonts w:ascii="Trebuchet MS" w:hAnsi="Trebuchet MS"/>
          <w:lang w:val="pt-PT"/>
        </w:rPr>
        <w:t xml:space="preserve">Menționăm faptul că informațiile au caracter informativ, fiind necesare scopului mai sus menționat.  </w:t>
      </w:r>
    </w:p>
    <w:p w14:paraId="41DE30CD" w14:textId="77777777" w:rsidR="000B15B4" w:rsidRPr="00B8188B" w:rsidRDefault="00312262">
      <w:pPr>
        <w:spacing w:after="136" w:line="300" w:lineRule="auto"/>
        <w:ind w:left="19" w:right="0"/>
        <w:jc w:val="left"/>
        <w:rPr>
          <w:rFonts w:ascii="Trebuchet MS" w:hAnsi="Trebuchet MS"/>
          <w:lang w:val="pt-PT"/>
        </w:rPr>
      </w:pPr>
      <w:r w:rsidRPr="00B8188B">
        <w:rPr>
          <w:rFonts w:ascii="Trebuchet MS" w:hAnsi="Trebuchet MS"/>
          <w:b/>
          <w:lang w:val="pt-PT"/>
        </w:rPr>
        <w:t xml:space="preserve">Transmiterea expresiei de interes nu implică asigurarea finanțării respectivului proiect din Fondul pentru  modernizare.  </w:t>
      </w:r>
      <w:r w:rsidRPr="00B8188B">
        <w:rPr>
          <w:rFonts w:ascii="Trebuchet MS" w:hAnsi="Trebuchet MS"/>
          <w:lang w:val="pt-PT"/>
        </w:rPr>
        <w:t xml:space="preserve"> </w:t>
      </w:r>
    </w:p>
    <w:p w14:paraId="17A64A60" w14:textId="77777777" w:rsidR="000B15B4" w:rsidRPr="00B8188B" w:rsidRDefault="00312262">
      <w:pPr>
        <w:spacing w:after="261" w:line="259" w:lineRule="auto"/>
        <w:ind w:left="0" w:right="144" w:firstLine="0"/>
        <w:jc w:val="right"/>
        <w:rPr>
          <w:rFonts w:ascii="Trebuchet MS" w:hAnsi="Trebuchet MS"/>
        </w:rPr>
      </w:pPr>
      <w:r w:rsidRPr="00B8188B">
        <w:rPr>
          <w:rFonts w:ascii="Trebuchet MS" w:hAnsi="Trebuchet MS"/>
          <w:b/>
        </w:rPr>
        <w:lastRenderedPageBreak/>
        <w:t xml:space="preserve">Anexa  </w:t>
      </w:r>
      <w:r w:rsidRPr="00B8188B">
        <w:rPr>
          <w:rFonts w:ascii="Trebuchet MS" w:hAnsi="Trebuchet MS"/>
        </w:rPr>
        <w:t xml:space="preserve">  </w:t>
      </w:r>
    </w:p>
    <w:p w14:paraId="617FF713" w14:textId="77777777" w:rsidR="000B15B4" w:rsidRPr="00B8188B" w:rsidRDefault="00312262" w:rsidP="009A0F58">
      <w:pPr>
        <w:spacing w:after="204" w:line="240" w:lineRule="auto"/>
        <w:ind w:left="673" w:right="0" w:firstLine="0"/>
        <w:jc w:val="center"/>
        <w:rPr>
          <w:rFonts w:ascii="Trebuchet MS" w:hAnsi="Trebuchet MS"/>
        </w:rPr>
      </w:pPr>
      <w:r w:rsidRPr="00B8188B">
        <w:rPr>
          <w:rFonts w:ascii="Trebuchet MS" w:hAnsi="Trebuchet MS"/>
          <w:b/>
        </w:rPr>
        <w:t>FIȘĂ DE PROIECT</w:t>
      </w:r>
      <w:r w:rsidRPr="00B8188B">
        <w:rPr>
          <w:rFonts w:ascii="Trebuchet MS" w:hAnsi="Trebuchet MS"/>
        </w:rPr>
        <w:t xml:space="preserve"> </w:t>
      </w:r>
    </w:p>
    <w:p w14:paraId="1821F566" w14:textId="77777777" w:rsidR="000B15B4" w:rsidRPr="005F39D9" w:rsidRDefault="00312262" w:rsidP="009A0F58">
      <w:pPr>
        <w:numPr>
          <w:ilvl w:val="0"/>
          <w:numId w:val="1"/>
        </w:numPr>
        <w:spacing w:after="0" w:line="360" w:lineRule="auto"/>
        <w:ind w:left="142" w:right="472" w:hanging="360"/>
        <w:rPr>
          <w:rFonts w:ascii="Trebuchet MS" w:hAnsi="Trebuchet MS"/>
        </w:rPr>
      </w:pPr>
      <w:r w:rsidRPr="005F39D9">
        <w:rPr>
          <w:rFonts w:ascii="Trebuchet MS" w:hAnsi="Trebuchet MS"/>
        </w:rPr>
        <w:t xml:space="preserve">Denumire inițiator proiect  </w:t>
      </w:r>
    </w:p>
    <w:p w14:paraId="69D011E9" w14:textId="77777777" w:rsidR="000B15B4" w:rsidRPr="005F39D9" w:rsidRDefault="00312262" w:rsidP="009A0F58">
      <w:pPr>
        <w:numPr>
          <w:ilvl w:val="0"/>
          <w:numId w:val="1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 xml:space="preserve">Tip: Intreprindere mare/UAT/etc.  </w:t>
      </w:r>
    </w:p>
    <w:p w14:paraId="6E4BF8E6" w14:textId="6FA57D17" w:rsidR="000B15B4" w:rsidRPr="005F39D9" w:rsidRDefault="00312262" w:rsidP="009A0F58">
      <w:pPr>
        <w:numPr>
          <w:ilvl w:val="0"/>
          <w:numId w:val="1"/>
        </w:numPr>
        <w:spacing w:after="0" w:line="360" w:lineRule="auto"/>
        <w:ind w:left="142" w:right="472" w:hanging="360"/>
        <w:rPr>
          <w:rFonts w:ascii="Trebuchet MS" w:hAnsi="Trebuchet MS"/>
        </w:rPr>
      </w:pPr>
      <w:r w:rsidRPr="005F39D9">
        <w:rPr>
          <w:rFonts w:ascii="Trebuchet MS" w:hAnsi="Trebuchet MS"/>
        </w:rPr>
        <w:t xml:space="preserve">CUI  </w:t>
      </w:r>
    </w:p>
    <w:p w14:paraId="739886EA" w14:textId="77777777" w:rsidR="000B15B4" w:rsidRPr="005F39D9" w:rsidRDefault="00312262" w:rsidP="009A0F58">
      <w:pPr>
        <w:numPr>
          <w:ilvl w:val="0"/>
          <w:numId w:val="1"/>
        </w:numPr>
        <w:spacing w:after="0" w:line="360" w:lineRule="auto"/>
        <w:ind w:left="142" w:right="472" w:hanging="360"/>
        <w:rPr>
          <w:rFonts w:ascii="Trebuchet MS" w:hAnsi="Trebuchet MS"/>
        </w:rPr>
      </w:pPr>
      <w:r w:rsidRPr="005F39D9">
        <w:rPr>
          <w:rFonts w:ascii="Trebuchet MS" w:hAnsi="Trebuchet MS"/>
        </w:rPr>
        <w:t>Obiect de activitate (Cod CAEN principal/Cod CAEN secundar)  e.</w:t>
      </w:r>
      <w:r w:rsidRPr="005F39D9">
        <w:rPr>
          <w:rFonts w:ascii="Trebuchet MS" w:eastAsia="Arial" w:hAnsi="Trebuchet MS" w:cs="Arial"/>
        </w:rPr>
        <w:t xml:space="preserve"> </w:t>
      </w:r>
      <w:r w:rsidRPr="005F39D9">
        <w:rPr>
          <w:rFonts w:ascii="Trebuchet MS" w:hAnsi="Trebuchet MS"/>
        </w:rPr>
        <w:t xml:space="preserve">Sediul Social  </w:t>
      </w:r>
    </w:p>
    <w:p w14:paraId="3D7CA67C" w14:textId="77777777" w:rsidR="000B15B4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</w:rPr>
      </w:pPr>
      <w:r w:rsidRPr="005F39D9">
        <w:rPr>
          <w:rFonts w:ascii="Trebuchet MS" w:hAnsi="Trebuchet MS"/>
        </w:rPr>
        <w:t xml:space="preserve">Date de contact (telefon, email)  </w:t>
      </w:r>
    </w:p>
    <w:p w14:paraId="720BB70A" w14:textId="77777777" w:rsidR="000B15B4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</w:rPr>
      </w:pPr>
      <w:r w:rsidRPr="005F39D9">
        <w:rPr>
          <w:rFonts w:ascii="Trebuchet MS" w:hAnsi="Trebuchet MS"/>
        </w:rPr>
        <w:t xml:space="preserve">Denumirea proiectului  </w:t>
      </w:r>
    </w:p>
    <w:p w14:paraId="1C19CC38" w14:textId="77777777" w:rsidR="00A41A38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</w:rPr>
      </w:pPr>
      <w:r w:rsidRPr="005F39D9">
        <w:rPr>
          <w:rFonts w:ascii="Trebuchet MS" w:hAnsi="Trebuchet MS"/>
        </w:rPr>
        <w:t>Localizarea</w:t>
      </w:r>
    </w:p>
    <w:p w14:paraId="24BC4E7F" w14:textId="77777777" w:rsidR="00A41A38" w:rsidRPr="005F39D9" w:rsidRDefault="00A41A38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>Tipul de proiect:</w:t>
      </w:r>
    </w:p>
    <w:p w14:paraId="14E3C013" w14:textId="77777777" w:rsidR="001E363C" w:rsidRPr="005F39D9" w:rsidRDefault="00A41A38" w:rsidP="009A0F58">
      <w:pPr>
        <w:spacing w:after="0" w:line="360" w:lineRule="auto"/>
        <w:ind w:left="142" w:right="472" w:firstLine="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 xml:space="preserve">[   ] capacități de producere a energiei </w:t>
      </w:r>
      <w:r w:rsidR="001E363C" w:rsidRPr="005F39D9">
        <w:rPr>
          <w:rFonts w:ascii="Trebuchet MS" w:hAnsi="Trebuchet MS"/>
          <w:lang w:val="pt-PT"/>
        </w:rPr>
        <w:t>e</w:t>
      </w:r>
      <w:r w:rsidRPr="005F39D9">
        <w:rPr>
          <w:rFonts w:ascii="Trebuchet MS" w:hAnsi="Trebuchet MS"/>
          <w:lang w:val="pt-PT"/>
        </w:rPr>
        <w:t>lectrică</w:t>
      </w:r>
    </w:p>
    <w:p w14:paraId="2FF5A773" w14:textId="7E25B6B9" w:rsidR="001E363C" w:rsidRPr="005F39D9" w:rsidRDefault="001E363C" w:rsidP="009A0F58">
      <w:pPr>
        <w:spacing w:after="0" w:line="360" w:lineRule="auto"/>
        <w:ind w:left="142" w:right="472" w:firstLine="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>[   ] capacități de producere a energiei</w:t>
      </w:r>
      <w:r w:rsidR="00A41A38" w:rsidRPr="005F39D9">
        <w:rPr>
          <w:rFonts w:ascii="Trebuchet MS" w:hAnsi="Trebuchet MS"/>
          <w:lang w:val="pt-PT"/>
        </w:rPr>
        <w:t xml:space="preserve"> termic</w:t>
      </w:r>
      <w:r w:rsidRPr="005F39D9">
        <w:rPr>
          <w:rFonts w:ascii="Trebuchet MS" w:hAnsi="Trebuchet MS"/>
          <w:lang w:val="pt-PT"/>
        </w:rPr>
        <w:t>e</w:t>
      </w:r>
    </w:p>
    <w:p w14:paraId="671C22EB" w14:textId="3C7C610D" w:rsidR="00A41A38" w:rsidRPr="005F39D9" w:rsidRDefault="001E363C" w:rsidP="009A0F58">
      <w:pPr>
        <w:spacing w:after="0" w:line="360" w:lineRule="auto"/>
        <w:ind w:left="142" w:right="472" w:firstLine="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 xml:space="preserve">[   ] capacități de producere </w:t>
      </w:r>
      <w:r w:rsidRPr="005F39D9">
        <w:rPr>
          <w:rFonts w:ascii="Trebuchet MS" w:hAnsi="Trebuchet MS"/>
          <w:lang w:val="ro-RO"/>
        </w:rPr>
        <w:t xml:space="preserve">în </w:t>
      </w:r>
      <w:r w:rsidR="00A41A38" w:rsidRPr="005F39D9">
        <w:rPr>
          <w:rFonts w:ascii="Trebuchet MS" w:hAnsi="Trebuchet MS"/>
          <w:lang w:val="pt-PT"/>
        </w:rPr>
        <w:t>cogenerare de energie electrică și termică</w:t>
      </w:r>
    </w:p>
    <w:p w14:paraId="5264F68F" w14:textId="77777777" w:rsidR="00553028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</w:rPr>
      </w:pPr>
      <w:r w:rsidRPr="009A0F58">
        <w:rPr>
          <w:rFonts w:ascii="Trebuchet MS" w:hAnsi="Trebuchet MS"/>
          <w:lang w:val="pt-PT"/>
        </w:rPr>
        <w:t xml:space="preserve">  </w:t>
      </w:r>
      <w:r w:rsidRPr="005F39D9">
        <w:rPr>
          <w:rFonts w:ascii="Trebuchet MS" w:hAnsi="Trebuchet MS"/>
        </w:rPr>
        <w:t>Capacitate totală instalată prin proiect</w:t>
      </w:r>
      <w:r w:rsidR="00553028" w:rsidRPr="005F39D9">
        <w:rPr>
          <w:rFonts w:ascii="Trebuchet MS" w:hAnsi="Trebuchet MS"/>
        </w:rPr>
        <w:t>, după caz:</w:t>
      </w:r>
    </w:p>
    <w:p w14:paraId="3DC89A08" w14:textId="4714DD80" w:rsidR="00553028" w:rsidRPr="005F39D9" w:rsidRDefault="00553028" w:rsidP="009A0F58">
      <w:pPr>
        <w:spacing w:after="0" w:line="360" w:lineRule="auto"/>
        <w:ind w:left="142" w:right="472" w:firstLine="0"/>
        <w:rPr>
          <w:rFonts w:ascii="Trebuchet MS" w:hAnsi="Trebuchet MS"/>
        </w:rPr>
      </w:pPr>
      <w:r w:rsidRPr="005F39D9">
        <w:rPr>
          <w:rFonts w:ascii="Trebuchet MS" w:hAnsi="Trebuchet MS"/>
          <w:lang w:val="pt-PT"/>
        </w:rPr>
        <w:t xml:space="preserve">[..................] </w:t>
      </w:r>
      <w:r w:rsidR="00312262" w:rsidRPr="005F39D9">
        <w:rPr>
          <w:rFonts w:ascii="Trebuchet MS" w:hAnsi="Trebuchet MS"/>
        </w:rPr>
        <w:t>MW</w:t>
      </w:r>
      <w:r w:rsidRPr="005F39D9">
        <w:rPr>
          <w:rFonts w:ascii="Trebuchet MS" w:hAnsi="Trebuchet MS"/>
        </w:rPr>
        <w:t>e</w:t>
      </w:r>
      <w:r w:rsidR="00312262" w:rsidRPr="005F39D9">
        <w:rPr>
          <w:rFonts w:ascii="Trebuchet MS" w:hAnsi="Trebuchet MS"/>
        </w:rPr>
        <w:t xml:space="preserve">  </w:t>
      </w:r>
    </w:p>
    <w:p w14:paraId="20563CD8" w14:textId="7A7DCC55" w:rsidR="00553028" w:rsidRPr="005F39D9" w:rsidRDefault="00553028" w:rsidP="009A0F58">
      <w:pPr>
        <w:spacing w:after="0" w:line="360" w:lineRule="auto"/>
        <w:ind w:left="142" w:right="472" w:firstLine="0"/>
        <w:rPr>
          <w:rFonts w:ascii="Trebuchet MS" w:hAnsi="Trebuchet MS"/>
        </w:rPr>
      </w:pPr>
      <w:r w:rsidRPr="005F39D9">
        <w:rPr>
          <w:rFonts w:ascii="Trebuchet MS" w:hAnsi="Trebuchet MS"/>
          <w:lang w:val="pt-PT"/>
        </w:rPr>
        <w:t xml:space="preserve">[..................] </w:t>
      </w:r>
      <w:r w:rsidRPr="005F39D9">
        <w:rPr>
          <w:rFonts w:ascii="Trebuchet MS" w:hAnsi="Trebuchet MS"/>
        </w:rPr>
        <w:t>MWt</w:t>
      </w:r>
    </w:p>
    <w:p w14:paraId="15EE3A2A" w14:textId="192D73AB" w:rsidR="00553028" w:rsidRPr="005F39D9" w:rsidRDefault="00553028" w:rsidP="009A0F58">
      <w:pPr>
        <w:spacing w:after="0" w:line="360" w:lineRule="auto"/>
        <w:ind w:left="142" w:right="472" w:firstLine="0"/>
        <w:rPr>
          <w:rFonts w:ascii="Trebuchet MS" w:hAnsi="Trebuchet MS"/>
        </w:rPr>
      </w:pPr>
      <w:r w:rsidRPr="005F39D9">
        <w:rPr>
          <w:rFonts w:ascii="Trebuchet MS" w:hAnsi="Trebuchet MS"/>
          <w:lang w:val="pt-PT"/>
        </w:rPr>
        <w:t xml:space="preserve">[..................] </w:t>
      </w:r>
      <w:r w:rsidRPr="005F39D9">
        <w:rPr>
          <w:rFonts w:ascii="Trebuchet MS" w:hAnsi="Trebuchet MS"/>
        </w:rPr>
        <w:t xml:space="preserve">MWe  și </w:t>
      </w:r>
      <w:r w:rsidRPr="005F39D9">
        <w:rPr>
          <w:rFonts w:ascii="Trebuchet MS" w:hAnsi="Trebuchet MS"/>
          <w:lang w:val="pt-PT"/>
        </w:rPr>
        <w:t xml:space="preserve">[..................] </w:t>
      </w:r>
      <w:r w:rsidRPr="005F39D9">
        <w:rPr>
          <w:rFonts w:ascii="Trebuchet MS" w:hAnsi="Trebuchet MS"/>
        </w:rPr>
        <w:t xml:space="preserve">MWt  </w:t>
      </w:r>
    </w:p>
    <w:p w14:paraId="0DD1D439" w14:textId="77777777" w:rsidR="000B15B4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 xml:space="preserve">Valoarea estimată a investiției (cu TVA și fără TVA), în  Euro </w:t>
      </w:r>
    </w:p>
    <w:p w14:paraId="45C73A3E" w14:textId="77777777" w:rsidR="000B15B4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 xml:space="preserve">Existența sau nu a studiului de fezabilitate, data întocmirii acestuia și ultima actualizare a indicatorilor tehnico-economici </w:t>
      </w:r>
    </w:p>
    <w:p w14:paraId="26C0EF3F" w14:textId="485C58A7" w:rsidR="004E1A1D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 xml:space="preserve">Estimarea finanțării din Fondul pentru modernizare </w:t>
      </w:r>
      <w:r w:rsidR="004A14D3" w:rsidRPr="005F39D9">
        <w:rPr>
          <w:rFonts w:ascii="Trebuchet MS" w:hAnsi="Trebuchet MS"/>
          <w:lang w:val="pt-PT"/>
        </w:rPr>
        <w:t>[..........................] euro</w:t>
      </w:r>
    </w:p>
    <w:p w14:paraId="2036E183" w14:textId="2028CCBF" w:rsidR="004E1A1D" w:rsidRPr="005F39D9" w:rsidRDefault="004E1A1D" w:rsidP="009A0F58">
      <w:pPr>
        <w:spacing w:after="0" w:line="360" w:lineRule="auto"/>
        <w:ind w:left="142" w:right="472" w:firstLine="0"/>
        <w:rPr>
          <w:rFonts w:ascii="Trebuchet MS" w:hAnsi="Trebuchet MS"/>
          <w:lang w:val="pt-PT"/>
        </w:rPr>
      </w:pPr>
      <w:r w:rsidRPr="009A0F58">
        <w:rPr>
          <w:rFonts w:ascii="Trebuchet MS" w:hAnsi="Trebuchet MS"/>
          <w:lang w:val="pt-PT"/>
        </w:rPr>
        <w:t xml:space="preserve">[  ] </w:t>
      </w:r>
      <w:r w:rsidR="00312262" w:rsidRPr="005F39D9">
        <w:rPr>
          <w:rFonts w:ascii="Trebuchet MS" w:hAnsi="Trebuchet MS"/>
          <w:lang w:val="pt-PT"/>
        </w:rPr>
        <w:t xml:space="preserve">maxim </w:t>
      </w:r>
      <w:r w:rsidRPr="005F39D9">
        <w:rPr>
          <w:rFonts w:ascii="Trebuchet MS" w:hAnsi="Trebuchet MS"/>
          <w:lang w:val="pt-PT"/>
        </w:rPr>
        <w:t>30.000.000 euro per proiect</w:t>
      </w:r>
      <w:r w:rsidR="00B60D31" w:rsidRPr="005F39D9">
        <w:rPr>
          <w:rFonts w:ascii="Trebuchet MS" w:hAnsi="Trebuchet MS"/>
          <w:lang w:val="pt-PT"/>
        </w:rPr>
        <w:t>, cheltuieli eligibile</w:t>
      </w:r>
      <w:r w:rsidR="00261E2A" w:rsidRPr="005F39D9">
        <w:rPr>
          <w:rFonts w:ascii="Trebuchet MS" w:hAnsi="Trebuchet MS"/>
          <w:lang w:val="pt-PT"/>
        </w:rPr>
        <w:t>,</w:t>
      </w:r>
      <w:r w:rsidR="00B60D31" w:rsidRPr="005F39D9">
        <w:rPr>
          <w:rFonts w:ascii="Trebuchet MS" w:hAnsi="Trebuchet MS"/>
          <w:lang w:val="pt-PT"/>
        </w:rPr>
        <w:t xml:space="preserve"> fără TVA</w:t>
      </w:r>
    </w:p>
    <w:p w14:paraId="07122475" w14:textId="06E8DCDE" w:rsidR="000B15B4" w:rsidRPr="005F39D9" w:rsidRDefault="00C5399A" w:rsidP="009A0F58">
      <w:pPr>
        <w:spacing w:after="0" w:line="360" w:lineRule="auto"/>
        <w:ind w:left="142" w:right="472" w:firstLine="0"/>
        <w:rPr>
          <w:rFonts w:ascii="Trebuchet MS" w:hAnsi="Trebuchet MS"/>
          <w:lang w:val="pt-PT"/>
        </w:rPr>
      </w:pPr>
      <w:r w:rsidRPr="009A0F58">
        <w:rPr>
          <w:rFonts w:ascii="Trebuchet MS" w:hAnsi="Trebuchet MS"/>
          <w:lang w:val="pt-PT"/>
        </w:rPr>
        <w:t xml:space="preserve">[  ] </w:t>
      </w:r>
      <w:r w:rsidRPr="005F39D9">
        <w:rPr>
          <w:rFonts w:ascii="Trebuchet MS" w:hAnsi="Trebuchet MS"/>
          <w:lang w:val="pt-PT"/>
        </w:rPr>
        <w:t xml:space="preserve">maxim </w:t>
      </w:r>
      <w:r w:rsidR="00E07BB6" w:rsidRPr="005F39D9">
        <w:rPr>
          <w:rFonts w:ascii="Trebuchet MS" w:hAnsi="Trebuchet MS"/>
          <w:lang w:val="pt-PT"/>
        </w:rPr>
        <w:t xml:space="preserve">70% din </w:t>
      </w:r>
      <w:r w:rsidR="00312262" w:rsidRPr="005F39D9">
        <w:rPr>
          <w:rFonts w:ascii="Trebuchet MS" w:hAnsi="Trebuchet MS"/>
          <w:lang w:val="pt-PT"/>
        </w:rPr>
        <w:t>costul investiției</w:t>
      </w:r>
      <w:r w:rsidR="00B60D31" w:rsidRPr="005F39D9">
        <w:rPr>
          <w:rFonts w:ascii="Trebuchet MS" w:hAnsi="Trebuchet MS"/>
          <w:lang w:val="pt-PT"/>
        </w:rPr>
        <w:t>, cheltuieli eligibile,</w:t>
      </w:r>
      <w:r w:rsidR="00312262" w:rsidRPr="005F39D9">
        <w:rPr>
          <w:rFonts w:ascii="Trebuchet MS" w:hAnsi="Trebuchet MS"/>
          <w:lang w:val="pt-PT"/>
        </w:rPr>
        <w:t xml:space="preserve"> fără TVA</w:t>
      </w:r>
    </w:p>
    <w:p w14:paraId="5E0D5E5D" w14:textId="148D4A0A" w:rsidR="000B15B4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>Confirmarea cofinanțării din alte surse (proprii sau atrase)</w:t>
      </w:r>
    </w:p>
    <w:p w14:paraId="41EA0906" w14:textId="77777777" w:rsidR="000B15B4" w:rsidRPr="005F39D9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 xml:space="preserve">Avizele, autorizațiile si certificatele necesare conform SF și stadiul obținerii acestora, după caz    </w:t>
      </w:r>
    </w:p>
    <w:p w14:paraId="4A6912F4" w14:textId="77777777" w:rsidR="000B15B4" w:rsidRPr="00B8188B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lang w:val="pt-PT"/>
        </w:rPr>
        <w:t>Data estimată pentru demararea</w:t>
      </w:r>
      <w:r w:rsidRPr="00B8188B">
        <w:rPr>
          <w:rFonts w:ascii="Trebuchet MS" w:hAnsi="Trebuchet MS"/>
          <w:lang w:val="pt-PT"/>
        </w:rPr>
        <w:t xml:space="preserve"> investiției și perioada de realizare a acesteia.   </w:t>
      </w:r>
    </w:p>
    <w:p w14:paraId="3C090A6F" w14:textId="3615F762" w:rsidR="000B15B4" w:rsidRDefault="00312262" w:rsidP="009A0F58">
      <w:pPr>
        <w:numPr>
          <w:ilvl w:val="0"/>
          <w:numId w:val="2"/>
        </w:numPr>
        <w:spacing w:after="0" w:line="360" w:lineRule="auto"/>
        <w:ind w:left="142" w:right="472" w:hanging="360"/>
        <w:rPr>
          <w:rFonts w:ascii="Trebuchet MS" w:hAnsi="Trebuchet MS"/>
          <w:lang w:val="pt-PT"/>
        </w:rPr>
      </w:pPr>
      <w:r w:rsidRPr="00B8188B">
        <w:rPr>
          <w:rFonts w:ascii="Trebuchet MS" w:hAnsi="Trebuchet MS"/>
          <w:lang w:val="pt-PT"/>
        </w:rPr>
        <w:t>Descrierea</w:t>
      </w:r>
      <w:r w:rsidR="004B1685">
        <w:rPr>
          <w:rFonts w:ascii="Trebuchet MS" w:hAnsi="Trebuchet MS"/>
          <w:lang w:val="pt-PT"/>
        </w:rPr>
        <w:t xml:space="preserve"> </w:t>
      </w:r>
      <w:r w:rsidR="005F39D9">
        <w:rPr>
          <w:rFonts w:ascii="Trebuchet MS" w:hAnsi="Trebuchet MS"/>
          <w:lang w:val="pt-PT"/>
        </w:rPr>
        <w:t>succintă a</w:t>
      </w:r>
      <w:r w:rsidRPr="00B8188B">
        <w:rPr>
          <w:rFonts w:ascii="Trebuchet MS" w:hAnsi="Trebuchet MS"/>
          <w:lang w:val="pt-PT"/>
        </w:rPr>
        <w:t xml:space="preserve"> proiectului</w:t>
      </w:r>
      <w:r w:rsidR="005F39D9">
        <w:rPr>
          <w:rFonts w:ascii="Trebuchet MS" w:hAnsi="Trebuchet MS"/>
          <w:lang w:val="pt-PT"/>
        </w:rPr>
        <w:t>, inclusiv tehnologie folosită</w:t>
      </w:r>
      <w:r w:rsidRPr="00B8188B">
        <w:rPr>
          <w:rFonts w:ascii="Trebuchet MS" w:hAnsi="Trebuchet MS"/>
          <w:lang w:val="pt-PT"/>
        </w:rPr>
        <w:t xml:space="preserve">. </w:t>
      </w:r>
    </w:p>
    <w:p w14:paraId="1AB7826A" w14:textId="77777777" w:rsidR="000B15B4" w:rsidRPr="005F39D9" w:rsidRDefault="00312262" w:rsidP="009A0F58">
      <w:pPr>
        <w:spacing w:after="316" w:line="240" w:lineRule="auto"/>
        <w:ind w:left="29" w:right="0" w:firstLine="0"/>
        <w:jc w:val="left"/>
        <w:rPr>
          <w:rFonts w:ascii="Trebuchet MS" w:hAnsi="Trebuchet MS"/>
          <w:bCs/>
        </w:rPr>
      </w:pPr>
      <w:r w:rsidRPr="005F39D9">
        <w:rPr>
          <w:rFonts w:ascii="Trebuchet MS" w:hAnsi="Trebuchet MS"/>
          <w:bCs/>
          <w:lang w:val="pt-PT"/>
        </w:rPr>
        <w:t xml:space="preserve">  </w:t>
      </w:r>
      <w:r w:rsidRPr="005F39D9">
        <w:rPr>
          <w:rFonts w:ascii="Trebuchet MS" w:hAnsi="Trebuchet MS"/>
          <w:bCs/>
          <w:i/>
          <w:u w:val="single" w:color="000000"/>
        </w:rPr>
        <w:t>Notă:</w:t>
      </w:r>
      <w:r w:rsidRPr="005F39D9">
        <w:rPr>
          <w:rFonts w:ascii="Trebuchet MS" w:hAnsi="Trebuchet MS"/>
          <w:bCs/>
          <w:i/>
        </w:rPr>
        <w:t xml:space="preserve"> </w:t>
      </w:r>
      <w:r w:rsidRPr="005F39D9">
        <w:rPr>
          <w:rFonts w:ascii="Trebuchet MS" w:hAnsi="Trebuchet MS"/>
          <w:bCs/>
        </w:rPr>
        <w:t xml:space="preserve">  </w:t>
      </w:r>
    </w:p>
    <w:p w14:paraId="0D12E56B" w14:textId="77777777" w:rsidR="000B15B4" w:rsidRPr="005F39D9" w:rsidRDefault="00312262" w:rsidP="009A0F58">
      <w:pPr>
        <w:numPr>
          <w:ilvl w:val="0"/>
          <w:numId w:val="3"/>
        </w:numPr>
        <w:spacing w:after="176" w:line="240" w:lineRule="auto"/>
        <w:ind w:left="426" w:right="614" w:hanging="284"/>
        <w:rPr>
          <w:rFonts w:ascii="Trebuchet MS" w:hAnsi="Trebuchet MS"/>
          <w:bCs/>
          <w:lang w:val="pt-PT"/>
        </w:rPr>
      </w:pPr>
      <w:r w:rsidRPr="005F39D9">
        <w:rPr>
          <w:rFonts w:ascii="Trebuchet MS" w:hAnsi="Trebuchet MS"/>
          <w:bCs/>
          <w:i/>
          <w:lang w:val="pt-PT"/>
        </w:rPr>
        <w:t xml:space="preserve">Informațiile vor fi prezentate în format PDF și editabil , în maximum 5 pagini, cu respectarea structurii de mai sus, însoțite de o adresă semnată de reprezentantul legal; </w:t>
      </w:r>
      <w:r w:rsidRPr="005F39D9">
        <w:rPr>
          <w:rFonts w:ascii="Trebuchet MS" w:hAnsi="Trebuchet MS"/>
          <w:bCs/>
          <w:lang w:val="pt-PT"/>
        </w:rPr>
        <w:t xml:space="preserve">  </w:t>
      </w:r>
    </w:p>
    <w:p w14:paraId="28F7E33C" w14:textId="77777777" w:rsidR="000B15B4" w:rsidRPr="00B8188B" w:rsidRDefault="00312262" w:rsidP="009A0F58">
      <w:pPr>
        <w:numPr>
          <w:ilvl w:val="0"/>
          <w:numId w:val="3"/>
        </w:numPr>
        <w:spacing w:after="176" w:line="240" w:lineRule="auto"/>
        <w:ind w:left="426" w:right="614" w:hanging="284"/>
        <w:rPr>
          <w:rFonts w:ascii="Trebuchet MS" w:hAnsi="Trebuchet MS"/>
          <w:lang w:val="pt-PT"/>
        </w:rPr>
      </w:pPr>
      <w:r w:rsidRPr="005F39D9">
        <w:rPr>
          <w:rFonts w:ascii="Trebuchet MS" w:hAnsi="Trebuchet MS"/>
          <w:bCs/>
          <w:i/>
          <w:lang w:val="pt-PT"/>
        </w:rPr>
        <w:t xml:space="preserve">Ministerul Energiei își rezervă dreptul de a solicita orice document care poate confirma datele și informațiile </w:t>
      </w:r>
      <w:r w:rsidRPr="00B8188B">
        <w:rPr>
          <w:rFonts w:ascii="Trebuchet MS" w:hAnsi="Trebuchet MS"/>
          <w:b/>
          <w:i/>
          <w:lang w:val="pt-PT"/>
        </w:rPr>
        <w:t xml:space="preserve">transmise de inițiatorul proiectului. </w:t>
      </w:r>
      <w:r w:rsidRPr="00B8188B">
        <w:rPr>
          <w:rFonts w:ascii="Trebuchet MS" w:hAnsi="Trebuchet MS"/>
          <w:lang w:val="pt-PT"/>
        </w:rPr>
        <w:t xml:space="preserve">  </w:t>
      </w:r>
    </w:p>
    <w:sectPr w:rsidR="000B15B4" w:rsidRPr="00B8188B">
      <w:footerReference w:type="even" r:id="rId10"/>
      <w:footerReference w:type="default" r:id="rId11"/>
      <w:footerReference w:type="first" r:id="rId12"/>
      <w:pgSz w:w="11909" w:h="16834"/>
      <w:pgMar w:top="919" w:right="669" w:bottom="1374" w:left="1412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0AA5" w14:textId="77777777" w:rsidR="006F6D96" w:rsidRDefault="006F6D96">
      <w:pPr>
        <w:spacing w:after="0" w:line="240" w:lineRule="auto"/>
      </w:pPr>
      <w:r>
        <w:separator/>
      </w:r>
    </w:p>
  </w:endnote>
  <w:endnote w:type="continuationSeparator" w:id="0">
    <w:p w14:paraId="19A052E3" w14:textId="77777777" w:rsidR="006F6D96" w:rsidRDefault="006F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1CD4" w14:textId="77777777" w:rsidR="000B15B4" w:rsidRDefault="00312262">
    <w:pPr>
      <w:spacing w:after="41" w:line="259" w:lineRule="auto"/>
      <w:ind w:left="0" w:right="162" w:firstLine="0"/>
      <w:jc w:val="righ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3</w:t>
      </w:r>
    </w:fldSimple>
    <w:r>
      <w:rPr>
        <w:sz w:val="20"/>
      </w:rPr>
      <w:t xml:space="preserve"> </w:t>
    </w:r>
    <w:r>
      <w:t xml:space="preserve">  </w:t>
    </w:r>
  </w:p>
  <w:p w14:paraId="4EA99967" w14:textId="77777777" w:rsidR="000B15B4" w:rsidRDefault="00312262">
    <w:pPr>
      <w:spacing w:after="0" w:line="259" w:lineRule="auto"/>
      <w:ind w:left="2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98FD" w14:textId="77777777" w:rsidR="000B15B4" w:rsidRDefault="00312262">
    <w:pPr>
      <w:spacing w:after="41" w:line="259" w:lineRule="auto"/>
      <w:ind w:left="0" w:right="162" w:firstLine="0"/>
      <w:jc w:val="righ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3</w:t>
      </w:r>
    </w:fldSimple>
    <w:r>
      <w:rPr>
        <w:sz w:val="20"/>
      </w:rPr>
      <w:t xml:space="preserve"> </w:t>
    </w:r>
    <w:r>
      <w:t xml:space="preserve">  </w:t>
    </w:r>
  </w:p>
  <w:p w14:paraId="7F2DFC58" w14:textId="77777777" w:rsidR="000B15B4" w:rsidRDefault="00312262">
    <w:pPr>
      <w:spacing w:after="0" w:line="259" w:lineRule="auto"/>
      <w:ind w:left="2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45E7" w14:textId="77777777" w:rsidR="000B15B4" w:rsidRDefault="00312262">
    <w:pPr>
      <w:spacing w:after="41" w:line="259" w:lineRule="auto"/>
      <w:ind w:left="0" w:right="162" w:firstLine="0"/>
      <w:jc w:val="righ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3</w:t>
      </w:r>
    </w:fldSimple>
    <w:r>
      <w:rPr>
        <w:sz w:val="20"/>
      </w:rPr>
      <w:t xml:space="preserve"> </w:t>
    </w:r>
    <w:r>
      <w:t xml:space="preserve">  </w:t>
    </w:r>
  </w:p>
  <w:p w14:paraId="586967B6" w14:textId="77777777" w:rsidR="000B15B4" w:rsidRDefault="00312262">
    <w:pPr>
      <w:spacing w:after="0" w:line="259" w:lineRule="auto"/>
      <w:ind w:left="2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06B1" w14:textId="77777777" w:rsidR="006F6D96" w:rsidRDefault="006F6D96">
      <w:pPr>
        <w:spacing w:after="0" w:line="240" w:lineRule="auto"/>
      </w:pPr>
      <w:r>
        <w:separator/>
      </w:r>
    </w:p>
  </w:footnote>
  <w:footnote w:type="continuationSeparator" w:id="0">
    <w:p w14:paraId="2D7C24FE" w14:textId="77777777" w:rsidR="006F6D96" w:rsidRDefault="006F6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472B"/>
    <w:multiLevelType w:val="hybridMultilevel"/>
    <w:tmpl w:val="BBD6B5B4"/>
    <w:lvl w:ilvl="0" w:tplc="2A627BFA">
      <w:start w:val="6"/>
      <w:numFmt w:val="lowerLetter"/>
      <w:lvlText w:val="%1."/>
      <w:lvlJc w:val="left"/>
      <w:pPr>
        <w:ind w:left="1079"/>
      </w:pPr>
      <w:rPr>
        <w:rFonts w:ascii="Trebuchet MS" w:eastAsia="Times New Roman" w:hAnsi="Trebuchet MS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EE1B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EBF4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6D30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6964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6A38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D4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E5C1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8BCD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4A1850"/>
    <w:multiLevelType w:val="hybridMultilevel"/>
    <w:tmpl w:val="C64A7772"/>
    <w:lvl w:ilvl="0" w:tplc="EC6EC1DE">
      <w:start w:val="1"/>
      <w:numFmt w:val="lowerLetter"/>
      <w:lvlText w:val="%1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A7BE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E609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4A61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7FB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483E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0B66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CE53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0277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4B0064"/>
    <w:multiLevelType w:val="hybridMultilevel"/>
    <w:tmpl w:val="B8C01F76"/>
    <w:lvl w:ilvl="0" w:tplc="6C2C6B94">
      <w:start w:val="1"/>
      <w:numFmt w:val="decimal"/>
      <w:lvlText w:val="%1."/>
      <w:lvlJc w:val="left"/>
      <w:pPr>
        <w:ind w:left="1033"/>
      </w:pPr>
      <w:rPr>
        <w:rFonts w:ascii="Trebuchet MS" w:eastAsia="Times New Roman" w:hAnsi="Trebuchet MS" w:cs="Times New Roman" w:hint="default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CC262">
      <w:start w:val="1"/>
      <w:numFmt w:val="lowerLetter"/>
      <w:lvlText w:val="%2"/>
      <w:lvlJc w:val="left"/>
      <w:pPr>
        <w:ind w:left="20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A2838">
      <w:start w:val="1"/>
      <w:numFmt w:val="lowerRoman"/>
      <w:lvlText w:val="%3"/>
      <w:lvlJc w:val="left"/>
      <w:pPr>
        <w:ind w:left="2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4FF92">
      <w:start w:val="1"/>
      <w:numFmt w:val="decimal"/>
      <w:lvlText w:val="%4"/>
      <w:lvlJc w:val="left"/>
      <w:pPr>
        <w:ind w:left="3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80108">
      <w:start w:val="1"/>
      <w:numFmt w:val="lowerLetter"/>
      <w:lvlText w:val="%5"/>
      <w:lvlJc w:val="left"/>
      <w:pPr>
        <w:ind w:left="4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425CC">
      <w:start w:val="1"/>
      <w:numFmt w:val="lowerRoman"/>
      <w:lvlText w:val="%6"/>
      <w:lvlJc w:val="left"/>
      <w:pPr>
        <w:ind w:left="49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C516E">
      <w:start w:val="1"/>
      <w:numFmt w:val="decimal"/>
      <w:lvlText w:val="%7"/>
      <w:lvlJc w:val="left"/>
      <w:pPr>
        <w:ind w:left="56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A89D6">
      <w:start w:val="1"/>
      <w:numFmt w:val="lowerLetter"/>
      <w:lvlText w:val="%8"/>
      <w:lvlJc w:val="left"/>
      <w:pPr>
        <w:ind w:left="63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A4466">
      <w:start w:val="1"/>
      <w:numFmt w:val="lowerRoman"/>
      <w:lvlText w:val="%9"/>
      <w:lvlJc w:val="left"/>
      <w:pPr>
        <w:ind w:left="71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161324">
    <w:abstractNumId w:val="1"/>
  </w:num>
  <w:num w:numId="2" w16cid:durableId="1058237295">
    <w:abstractNumId w:val="0"/>
  </w:num>
  <w:num w:numId="3" w16cid:durableId="162562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B4"/>
    <w:rsid w:val="0001514C"/>
    <w:rsid w:val="0002086B"/>
    <w:rsid w:val="000345DF"/>
    <w:rsid w:val="000B15B4"/>
    <w:rsid w:val="00101669"/>
    <w:rsid w:val="001056CC"/>
    <w:rsid w:val="00166691"/>
    <w:rsid w:val="001E363C"/>
    <w:rsid w:val="00205116"/>
    <w:rsid w:val="00261E2A"/>
    <w:rsid w:val="002F7940"/>
    <w:rsid w:val="00312262"/>
    <w:rsid w:val="00353FC8"/>
    <w:rsid w:val="003E4444"/>
    <w:rsid w:val="004A14D3"/>
    <w:rsid w:val="004A2032"/>
    <w:rsid w:val="004B1685"/>
    <w:rsid w:val="004E1A1D"/>
    <w:rsid w:val="00553028"/>
    <w:rsid w:val="005F39D9"/>
    <w:rsid w:val="006716D3"/>
    <w:rsid w:val="0068366D"/>
    <w:rsid w:val="006A0731"/>
    <w:rsid w:val="006D79CB"/>
    <w:rsid w:val="006F6D96"/>
    <w:rsid w:val="0076584E"/>
    <w:rsid w:val="007964C5"/>
    <w:rsid w:val="00855FA5"/>
    <w:rsid w:val="008B4BC8"/>
    <w:rsid w:val="008D7A09"/>
    <w:rsid w:val="00906E8D"/>
    <w:rsid w:val="009478E7"/>
    <w:rsid w:val="009A0F58"/>
    <w:rsid w:val="00A41A38"/>
    <w:rsid w:val="00B519A6"/>
    <w:rsid w:val="00B60D31"/>
    <w:rsid w:val="00B67846"/>
    <w:rsid w:val="00B8188B"/>
    <w:rsid w:val="00BB7277"/>
    <w:rsid w:val="00C128DC"/>
    <w:rsid w:val="00C5399A"/>
    <w:rsid w:val="00D1675B"/>
    <w:rsid w:val="00D62653"/>
    <w:rsid w:val="00E07BB6"/>
    <w:rsid w:val="00E97C6D"/>
    <w:rsid w:val="00F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015C"/>
  <w15:docId w15:val="{E9CE91C9-6189-444C-A434-160F985B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63" w:lineRule="auto"/>
      <w:ind w:left="10" w:right="13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49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RO/TXT/PDF/?uri=CELEX:32020R1001&amp;qid=1595331584255&amp;from=E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gramcheie5fm@energie.gov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Simona_local</dc:creator>
  <cp:keywords/>
  <cp:lastModifiedBy>Mirela Dinu</cp:lastModifiedBy>
  <cp:revision>3</cp:revision>
  <dcterms:created xsi:type="dcterms:W3CDTF">2023-10-28T10:54:00Z</dcterms:created>
  <dcterms:modified xsi:type="dcterms:W3CDTF">2023-10-28T10:56:00Z</dcterms:modified>
</cp:coreProperties>
</file>