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D2ADDC" w14:textId="4FA18662" w:rsidR="00462963" w:rsidRPr="00C650AB" w:rsidRDefault="00462963" w:rsidP="00C650AB">
      <w:pPr>
        <w:spacing w:after="0" w:line="276" w:lineRule="auto"/>
        <w:jc w:val="both"/>
        <w:rPr>
          <w:rFonts w:ascii="Trebuchet MS" w:hAnsi="Trebuchet MS"/>
          <w:b/>
          <w:i/>
        </w:rPr>
      </w:pPr>
      <w:bookmarkStart w:id="0" w:name="_GoBack"/>
      <w:bookmarkEnd w:id="0"/>
    </w:p>
    <w:tbl>
      <w:tblPr>
        <w:tblW w:w="9468" w:type="dxa"/>
        <w:tblBorders>
          <w:insideH w:val="single" w:sz="4" w:space="0" w:color="333333"/>
          <w:insideV w:val="single" w:sz="4" w:space="0" w:color="003366"/>
        </w:tblBorders>
        <w:tblLook w:val="04A0" w:firstRow="1" w:lastRow="0" w:firstColumn="1" w:lastColumn="0" w:noHBand="0" w:noVBand="1"/>
      </w:tblPr>
      <w:tblGrid>
        <w:gridCol w:w="9468"/>
      </w:tblGrid>
      <w:tr w:rsidR="00063983" w:rsidRPr="00A2526D" w14:paraId="58BAF247" w14:textId="77777777" w:rsidTr="00753D72">
        <w:tc>
          <w:tcPr>
            <w:tcW w:w="9468" w:type="dxa"/>
            <w:tcBorders>
              <w:top w:val="nil"/>
              <w:left w:val="nil"/>
              <w:bottom w:val="single" w:sz="4" w:space="0" w:color="333333"/>
              <w:right w:val="nil"/>
            </w:tcBorders>
          </w:tcPr>
          <w:p w14:paraId="0464B7BB" w14:textId="77777777" w:rsidR="00E64B84" w:rsidRPr="00D63016" w:rsidRDefault="00E64B84" w:rsidP="00A2526D">
            <w:pPr>
              <w:spacing w:after="0" w:line="276" w:lineRule="auto"/>
              <w:jc w:val="center"/>
              <w:rPr>
                <w:rFonts w:ascii="Trebuchet MS" w:hAnsi="Trebuchet MS"/>
                <w:b/>
                <w:sz w:val="28"/>
                <w:szCs w:val="28"/>
              </w:rPr>
            </w:pPr>
          </w:p>
          <w:p w14:paraId="26E9219B" w14:textId="77777777" w:rsidR="00063983" w:rsidRPr="009B3326" w:rsidRDefault="00063983" w:rsidP="00A2526D">
            <w:pPr>
              <w:spacing w:after="0" w:line="276" w:lineRule="auto"/>
              <w:jc w:val="center"/>
              <w:rPr>
                <w:rFonts w:ascii="Trebuchet MS" w:hAnsi="Trebuchet MS"/>
                <w:sz w:val="24"/>
                <w:szCs w:val="24"/>
              </w:rPr>
            </w:pPr>
            <w:r w:rsidRPr="009B3326">
              <w:rPr>
                <w:rFonts w:ascii="Trebuchet MS" w:hAnsi="Trebuchet MS"/>
                <w:b/>
                <w:sz w:val="24"/>
                <w:szCs w:val="24"/>
              </w:rPr>
              <w:t>PLANUL NAȚIONAL DE REDRESARE ȘI REZILIENȚĂ</w:t>
            </w:r>
          </w:p>
        </w:tc>
      </w:tr>
      <w:tr w:rsidR="00063983" w:rsidRPr="00A2526D" w14:paraId="2C630FBB" w14:textId="77777777" w:rsidTr="00753D72">
        <w:trPr>
          <w:trHeight w:val="1465"/>
        </w:trPr>
        <w:tc>
          <w:tcPr>
            <w:tcW w:w="9468" w:type="dxa"/>
            <w:tcBorders>
              <w:top w:val="single" w:sz="4" w:space="0" w:color="333333"/>
              <w:left w:val="nil"/>
              <w:bottom w:val="single" w:sz="4" w:space="0" w:color="333333"/>
              <w:right w:val="nil"/>
            </w:tcBorders>
          </w:tcPr>
          <w:p w14:paraId="1E11CFF8" w14:textId="19C21386" w:rsidR="000234EE" w:rsidRPr="009B3326" w:rsidRDefault="000234EE" w:rsidP="00A2526D">
            <w:pPr>
              <w:spacing w:after="0" w:line="276" w:lineRule="auto"/>
              <w:jc w:val="center"/>
              <w:rPr>
                <w:rFonts w:ascii="Trebuchet MS" w:hAnsi="Trebuchet MS"/>
                <w:i/>
                <w:sz w:val="24"/>
                <w:szCs w:val="24"/>
              </w:rPr>
            </w:pPr>
            <w:r w:rsidRPr="009B3326">
              <w:rPr>
                <w:rFonts w:ascii="Trebuchet MS" w:hAnsi="Trebuchet MS"/>
                <w:i/>
                <w:sz w:val="24"/>
                <w:szCs w:val="24"/>
              </w:rPr>
              <w:t>GHID SPECIFIC - CONDIȚII DE ACCESARE A FONDURILOR EUROPENE AFERENTE PLANULUI NAȚIONAL DE REDRESARE ȘI REZILIENȚĂ</w:t>
            </w:r>
          </w:p>
          <w:p w14:paraId="65D01C62" w14:textId="36EBD711" w:rsidR="000234EE" w:rsidRPr="00D63016" w:rsidRDefault="000234EE" w:rsidP="00A2526D">
            <w:pPr>
              <w:spacing w:after="0" w:line="276" w:lineRule="auto"/>
              <w:jc w:val="center"/>
              <w:rPr>
                <w:rFonts w:ascii="Trebuchet MS" w:hAnsi="Trebuchet MS"/>
                <w:i/>
                <w:sz w:val="28"/>
                <w:szCs w:val="28"/>
              </w:rPr>
            </w:pPr>
          </w:p>
          <w:p w14:paraId="10A6849D" w14:textId="77777777" w:rsidR="000234EE" w:rsidRPr="00D63016" w:rsidRDefault="000234EE" w:rsidP="00A2526D">
            <w:pPr>
              <w:spacing w:after="0" w:line="276" w:lineRule="auto"/>
              <w:jc w:val="center"/>
              <w:rPr>
                <w:rFonts w:ascii="Trebuchet MS" w:hAnsi="Trebuchet MS"/>
                <w:i/>
                <w:sz w:val="28"/>
                <w:szCs w:val="28"/>
              </w:rPr>
            </w:pPr>
          </w:p>
          <w:p w14:paraId="4D7572D5" w14:textId="77777777" w:rsidR="00C51FC0" w:rsidRPr="003A7242" w:rsidRDefault="00063983" w:rsidP="00A2526D">
            <w:pPr>
              <w:spacing w:after="0" w:line="276" w:lineRule="auto"/>
              <w:jc w:val="center"/>
              <w:rPr>
                <w:rFonts w:ascii="Trebuchet MS" w:hAnsi="Trebuchet MS"/>
                <w:b/>
                <w:sz w:val="24"/>
                <w:szCs w:val="24"/>
              </w:rPr>
            </w:pPr>
            <w:r w:rsidRPr="003A7242">
              <w:rPr>
                <w:rFonts w:ascii="Trebuchet MS" w:hAnsi="Trebuchet MS"/>
                <w:b/>
                <w:sz w:val="24"/>
                <w:szCs w:val="24"/>
              </w:rPr>
              <w:t xml:space="preserve">ÎN </w:t>
            </w:r>
            <w:r w:rsidR="00C51FC0" w:rsidRPr="003A7242">
              <w:rPr>
                <w:rFonts w:ascii="Trebuchet MS" w:hAnsi="Trebuchet MS"/>
                <w:b/>
                <w:sz w:val="24"/>
                <w:szCs w:val="24"/>
              </w:rPr>
              <w:t xml:space="preserve">CADRUL APELURILOR DE PROIECTE </w:t>
            </w:r>
          </w:p>
          <w:p w14:paraId="2C65A6C2" w14:textId="0277EAC0" w:rsidR="00063983" w:rsidRPr="00D63016" w:rsidRDefault="000234EE" w:rsidP="00A2526D">
            <w:pPr>
              <w:spacing w:after="0" w:line="276" w:lineRule="auto"/>
              <w:jc w:val="center"/>
              <w:rPr>
                <w:rFonts w:ascii="Trebuchet MS" w:hAnsi="Trebuchet MS"/>
                <w:b/>
                <w:sz w:val="28"/>
                <w:szCs w:val="28"/>
              </w:rPr>
            </w:pPr>
            <w:r w:rsidRPr="00D63016">
              <w:rPr>
                <w:rFonts w:ascii="Trebuchet MS" w:hAnsi="Trebuchet MS"/>
                <w:b/>
                <w:sz w:val="28"/>
                <w:szCs w:val="28"/>
              </w:rPr>
              <w:t>GRANTURI PENTRU SPRIJINIREA ANTREPRENORILOR ÎN DEZVOLTAREA TEHNOLOGIILOR DIGITALE AVANSATE</w:t>
            </w:r>
          </w:p>
          <w:p w14:paraId="2AD1601F" w14:textId="36C66928" w:rsidR="000234EE" w:rsidRPr="00D63016" w:rsidRDefault="000234EE" w:rsidP="00A2526D">
            <w:pPr>
              <w:spacing w:after="0" w:line="276" w:lineRule="auto"/>
              <w:jc w:val="center"/>
              <w:rPr>
                <w:rFonts w:ascii="Trebuchet MS" w:hAnsi="Trebuchet MS"/>
                <w:b/>
                <w:sz w:val="28"/>
                <w:szCs w:val="28"/>
              </w:rPr>
            </w:pPr>
          </w:p>
          <w:p w14:paraId="74BD0084" w14:textId="77777777" w:rsidR="000234EE" w:rsidRPr="00D63016" w:rsidRDefault="000234EE" w:rsidP="00A2526D">
            <w:pPr>
              <w:spacing w:after="0" w:line="276" w:lineRule="auto"/>
              <w:jc w:val="center"/>
              <w:rPr>
                <w:rFonts w:ascii="Trebuchet MS" w:hAnsi="Trebuchet MS"/>
                <w:b/>
                <w:sz w:val="28"/>
                <w:szCs w:val="28"/>
              </w:rPr>
            </w:pPr>
          </w:p>
          <w:p w14:paraId="52BB2DCD" w14:textId="267C1089" w:rsidR="00063983" w:rsidRPr="00C51FC0" w:rsidRDefault="000234EE" w:rsidP="00A2526D">
            <w:pPr>
              <w:spacing w:after="0" w:line="276" w:lineRule="auto"/>
              <w:jc w:val="center"/>
              <w:rPr>
                <w:rFonts w:ascii="Trebuchet MS" w:hAnsi="Trebuchet MS"/>
                <w:b/>
                <w:sz w:val="24"/>
                <w:szCs w:val="24"/>
              </w:rPr>
            </w:pPr>
            <w:r w:rsidRPr="00C51FC0">
              <w:rPr>
                <w:rFonts w:ascii="Trebuchet MS" w:hAnsi="Trebuchet MS"/>
                <w:b/>
                <w:sz w:val="24"/>
                <w:szCs w:val="24"/>
              </w:rPr>
              <w:t>PILONUL III. CREȘTERE INTELIGENTĂ, SUSTENABILĂ ȘI FAVORABILĂ INCLUZIUNII, INCLUSIV COEZIUNE ECONOMICĂ, LOCURI DE MUNCĂ, PRODUCTIVITATE, COMPETITIVITATE, CERCETARE, DEZVOLTARE ȘI INOVARE, PRECUM ȘI O PIAȚĂ INTERNĂ FUNCȚIONALĂ, CU ÎNTREPRINDERI MICI ȘI MIJLOCII (IMM-URI) PUTERNICE</w:t>
            </w:r>
          </w:p>
          <w:p w14:paraId="32CE781F" w14:textId="77777777" w:rsidR="00063983" w:rsidRPr="00D63016" w:rsidRDefault="00063983" w:rsidP="00A2526D">
            <w:pPr>
              <w:spacing w:after="0" w:line="276" w:lineRule="auto"/>
              <w:jc w:val="center"/>
              <w:rPr>
                <w:rFonts w:ascii="Trebuchet MS" w:hAnsi="Trebuchet MS"/>
                <w:sz w:val="28"/>
                <w:szCs w:val="28"/>
              </w:rPr>
            </w:pPr>
          </w:p>
          <w:p w14:paraId="71D8FCB1" w14:textId="67F16577" w:rsidR="000234EE" w:rsidRPr="00D63016" w:rsidRDefault="000234EE" w:rsidP="00A2526D">
            <w:pPr>
              <w:spacing w:after="0" w:line="276" w:lineRule="auto"/>
              <w:jc w:val="center"/>
              <w:rPr>
                <w:rFonts w:ascii="Trebuchet MS" w:hAnsi="Trebuchet MS"/>
                <w:sz w:val="28"/>
                <w:szCs w:val="28"/>
              </w:rPr>
            </w:pPr>
          </w:p>
        </w:tc>
      </w:tr>
      <w:tr w:rsidR="00063983" w:rsidRPr="00A2526D" w14:paraId="7E5FA968" w14:textId="77777777" w:rsidTr="00753D72">
        <w:trPr>
          <w:trHeight w:val="1465"/>
        </w:trPr>
        <w:tc>
          <w:tcPr>
            <w:tcW w:w="9468" w:type="dxa"/>
            <w:tcBorders>
              <w:top w:val="single" w:sz="4" w:space="0" w:color="333333"/>
              <w:left w:val="nil"/>
              <w:bottom w:val="nil"/>
              <w:right w:val="nil"/>
            </w:tcBorders>
          </w:tcPr>
          <w:p w14:paraId="6F5F5578" w14:textId="547BB920" w:rsidR="00063983" w:rsidRPr="00C51FC0" w:rsidRDefault="00063983" w:rsidP="00A2526D">
            <w:pPr>
              <w:spacing w:after="0" w:line="276" w:lineRule="auto"/>
              <w:jc w:val="center"/>
              <w:rPr>
                <w:rFonts w:ascii="Trebuchet MS" w:hAnsi="Trebuchet MS"/>
                <w:b/>
                <w:sz w:val="24"/>
                <w:szCs w:val="24"/>
              </w:rPr>
            </w:pPr>
            <w:r w:rsidRPr="00C51FC0">
              <w:rPr>
                <w:rFonts w:ascii="Trebuchet MS" w:hAnsi="Trebuchet MS"/>
                <w:b/>
                <w:sz w:val="24"/>
                <w:szCs w:val="24"/>
              </w:rPr>
              <w:t xml:space="preserve">COMPONENTA </w:t>
            </w:r>
            <w:r w:rsidR="000234EE" w:rsidRPr="00C51FC0">
              <w:rPr>
                <w:rFonts w:ascii="Trebuchet MS" w:hAnsi="Trebuchet MS"/>
                <w:b/>
                <w:sz w:val="24"/>
                <w:szCs w:val="24"/>
              </w:rPr>
              <w:t>C9. SUPORT PENTRU SECTORUL PRIVAT, CERCETARE, DEZVOLTARE ȘI INOVARE</w:t>
            </w:r>
          </w:p>
          <w:p w14:paraId="375EC2F2" w14:textId="3134BD6F" w:rsidR="00063983" w:rsidRPr="00C51FC0" w:rsidRDefault="00063983" w:rsidP="00A2526D">
            <w:pPr>
              <w:spacing w:after="0" w:line="276" w:lineRule="auto"/>
              <w:jc w:val="center"/>
              <w:rPr>
                <w:rFonts w:ascii="Trebuchet MS" w:hAnsi="Trebuchet MS"/>
                <w:b/>
                <w:sz w:val="24"/>
                <w:szCs w:val="24"/>
              </w:rPr>
            </w:pPr>
            <w:r w:rsidRPr="00C51FC0">
              <w:rPr>
                <w:rFonts w:ascii="Trebuchet MS" w:hAnsi="Trebuchet MS"/>
                <w:b/>
                <w:sz w:val="24"/>
                <w:szCs w:val="24"/>
              </w:rPr>
              <w:t xml:space="preserve">INVESTIȚIA </w:t>
            </w:r>
            <w:r w:rsidR="000234EE" w:rsidRPr="00C51FC0">
              <w:rPr>
                <w:rFonts w:ascii="Trebuchet MS" w:hAnsi="Trebuchet MS"/>
                <w:b/>
                <w:sz w:val="24"/>
                <w:szCs w:val="24"/>
              </w:rPr>
              <w:t>I3. SCHEME DE AJUTOR PENTRU SECTORUL PRIVAT</w:t>
            </w:r>
          </w:p>
          <w:p w14:paraId="21CFD0EF" w14:textId="77777777" w:rsidR="00063983" w:rsidRPr="00C51FC0" w:rsidRDefault="000234EE" w:rsidP="00A2526D">
            <w:pPr>
              <w:spacing w:after="0" w:line="276" w:lineRule="auto"/>
              <w:jc w:val="center"/>
              <w:rPr>
                <w:rFonts w:ascii="Trebuchet MS" w:hAnsi="Trebuchet MS"/>
                <w:b/>
                <w:sz w:val="24"/>
                <w:szCs w:val="24"/>
              </w:rPr>
            </w:pPr>
            <w:r w:rsidRPr="00C51FC0">
              <w:rPr>
                <w:rFonts w:ascii="Trebuchet MS" w:hAnsi="Trebuchet MS"/>
                <w:b/>
                <w:sz w:val="24"/>
                <w:szCs w:val="24"/>
              </w:rPr>
              <w:t>MĂSURA 1. SCHEMĂ DE MINIMIS ȘI SCHEMĂ DE AJUTOR DE STAT ÎN CONTEXTUL DIGITALIZĂRII IMM-URILOR</w:t>
            </w:r>
          </w:p>
          <w:p w14:paraId="73A79081" w14:textId="11F5E7F1" w:rsidR="000234EE" w:rsidRPr="00D63016" w:rsidRDefault="000234EE" w:rsidP="00C650AB">
            <w:pPr>
              <w:spacing w:after="0" w:line="276" w:lineRule="auto"/>
              <w:jc w:val="both"/>
              <w:rPr>
                <w:rFonts w:ascii="Trebuchet MS" w:hAnsi="Trebuchet MS"/>
                <w:b/>
                <w:sz w:val="28"/>
                <w:szCs w:val="28"/>
              </w:rPr>
            </w:pPr>
          </w:p>
        </w:tc>
      </w:tr>
    </w:tbl>
    <w:p w14:paraId="039BE133" w14:textId="77777777" w:rsidR="000234EE" w:rsidRPr="00A2526D" w:rsidRDefault="000234EE" w:rsidP="00C650AB">
      <w:pPr>
        <w:spacing w:after="0" w:line="276" w:lineRule="auto"/>
        <w:ind w:firstLine="567"/>
        <w:jc w:val="both"/>
        <w:rPr>
          <w:rFonts w:ascii="Trebuchet MS" w:hAnsi="Trebuchet MS"/>
          <w:b/>
          <w:bCs/>
          <w:sz w:val="24"/>
          <w:szCs w:val="24"/>
          <w:u w:val="single"/>
        </w:rPr>
      </w:pPr>
    </w:p>
    <w:p w14:paraId="6D3E7B21" w14:textId="77777777" w:rsidR="000234EE" w:rsidRPr="00A2526D" w:rsidRDefault="000234EE" w:rsidP="00C650AB">
      <w:pPr>
        <w:spacing w:after="0" w:line="276" w:lineRule="auto"/>
        <w:ind w:firstLine="567"/>
        <w:jc w:val="both"/>
        <w:rPr>
          <w:rFonts w:ascii="Trebuchet MS" w:hAnsi="Trebuchet MS"/>
          <w:b/>
          <w:bCs/>
          <w:sz w:val="24"/>
          <w:szCs w:val="24"/>
          <w:u w:val="single"/>
        </w:rPr>
      </w:pPr>
    </w:p>
    <w:p w14:paraId="6666F57F" w14:textId="76C2F117" w:rsidR="000234EE" w:rsidRDefault="000234EE" w:rsidP="00C650AB">
      <w:pPr>
        <w:spacing w:after="0" w:line="276" w:lineRule="auto"/>
        <w:ind w:firstLine="567"/>
        <w:jc w:val="both"/>
        <w:rPr>
          <w:rFonts w:ascii="Trebuchet MS" w:hAnsi="Trebuchet MS"/>
          <w:b/>
          <w:bCs/>
          <w:sz w:val="24"/>
          <w:szCs w:val="24"/>
          <w:u w:val="single"/>
        </w:rPr>
      </w:pPr>
    </w:p>
    <w:p w14:paraId="2FA7F452" w14:textId="7FF45ACF" w:rsidR="00A2526D" w:rsidRDefault="00A2526D" w:rsidP="00C650AB">
      <w:pPr>
        <w:spacing w:after="0" w:line="276" w:lineRule="auto"/>
        <w:ind w:firstLine="567"/>
        <w:jc w:val="both"/>
        <w:rPr>
          <w:rFonts w:ascii="Trebuchet MS" w:hAnsi="Trebuchet MS"/>
          <w:b/>
          <w:bCs/>
          <w:sz w:val="24"/>
          <w:szCs w:val="24"/>
          <w:u w:val="single"/>
        </w:rPr>
      </w:pPr>
    </w:p>
    <w:p w14:paraId="0BB2B5BD" w14:textId="77777777" w:rsidR="00A2526D" w:rsidRPr="00A2526D" w:rsidRDefault="00A2526D" w:rsidP="00D63016">
      <w:pPr>
        <w:spacing w:after="0" w:line="276" w:lineRule="auto"/>
        <w:jc w:val="both"/>
        <w:rPr>
          <w:rFonts w:ascii="Trebuchet MS" w:hAnsi="Trebuchet MS"/>
          <w:b/>
          <w:bCs/>
          <w:sz w:val="24"/>
          <w:szCs w:val="24"/>
          <w:u w:val="single"/>
        </w:rPr>
      </w:pPr>
    </w:p>
    <w:p w14:paraId="1F09AA1F" w14:textId="77777777" w:rsidR="000234EE" w:rsidRPr="00A2526D" w:rsidRDefault="000234EE" w:rsidP="00C650AB">
      <w:pPr>
        <w:spacing w:after="0" w:line="276" w:lineRule="auto"/>
        <w:ind w:firstLine="567"/>
        <w:jc w:val="both"/>
        <w:rPr>
          <w:rFonts w:ascii="Trebuchet MS" w:hAnsi="Trebuchet MS"/>
          <w:b/>
          <w:bCs/>
          <w:sz w:val="24"/>
          <w:szCs w:val="24"/>
          <w:u w:val="single"/>
        </w:rPr>
      </w:pPr>
    </w:p>
    <w:p w14:paraId="39C4DDAA" w14:textId="1426B34A" w:rsidR="000234EE" w:rsidRPr="00A2526D" w:rsidRDefault="000234EE" w:rsidP="00C650AB">
      <w:pPr>
        <w:spacing w:after="0" w:line="276" w:lineRule="auto"/>
        <w:jc w:val="both"/>
        <w:rPr>
          <w:rFonts w:ascii="Trebuchet MS" w:hAnsi="Trebuchet MS"/>
          <w:bCs/>
          <w:sz w:val="24"/>
          <w:szCs w:val="24"/>
        </w:rPr>
      </w:pPr>
      <w:r w:rsidRPr="00A2526D">
        <w:rPr>
          <w:rFonts w:ascii="Trebuchet MS" w:hAnsi="Trebuchet MS"/>
          <w:bCs/>
          <w:sz w:val="24"/>
          <w:szCs w:val="24"/>
        </w:rPr>
        <w:t>MINISTERUL INVESTIȚIILOR ȘI PROIECTELOR EUROPENE - COORDONATOR DE REFORME ȘI INVESTIȚII DIRECȚIA GENERALĂ IMPLEMENTARE PNNR ȘI INSTRUMENTE FINANCIARE</w:t>
      </w:r>
    </w:p>
    <w:p w14:paraId="50789268" w14:textId="77777777" w:rsidR="000234EE" w:rsidRPr="00A2526D" w:rsidRDefault="000234EE" w:rsidP="00C650AB">
      <w:pPr>
        <w:spacing w:after="0" w:line="276" w:lineRule="auto"/>
        <w:jc w:val="both"/>
        <w:rPr>
          <w:rFonts w:ascii="Trebuchet MS" w:hAnsi="Trebuchet MS"/>
          <w:bCs/>
          <w:sz w:val="24"/>
          <w:szCs w:val="24"/>
        </w:rPr>
      </w:pPr>
      <w:r w:rsidRPr="00A2526D">
        <w:rPr>
          <w:rFonts w:ascii="Trebuchet MS" w:hAnsi="Trebuchet MS"/>
          <w:bCs/>
          <w:sz w:val="24"/>
          <w:szCs w:val="24"/>
        </w:rPr>
        <w:t>ADRESĂ: ȘOS. BUCURESTI-PLOIESTI, NR. 1–1B, VICTORIA OFFICE INTRAREA STR. MENUETULUI, NR. 7, SECTOR 1, BUCUREȘTI</w:t>
      </w:r>
    </w:p>
    <w:p w14:paraId="5EB7C720" w14:textId="671E63AD" w:rsidR="000234EE" w:rsidRPr="00A2526D" w:rsidRDefault="000234EE" w:rsidP="00C650AB">
      <w:pPr>
        <w:spacing w:after="0" w:line="276" w:lineRule="auto"/>
        <w:jc w:val="both"/>
        <w:rPr>
          <w:rFonts w:ascii="Trebuchet MS" w:hAnsi="Trebuchet MS"/>
          <w:bCs/>
          <w:sz w:val="24"/>
          <w:szCs w:val="24"/>
        </w:rPr>
      </w:pPr>
      <w:r w:rsidRPr="00A2526D">
        <w:rPr>
          <w:rFonts w:ascii="Trebuchet MS" w:hAnsi="Trebuchet MS"/>
          <w:bCs/>
          <w:sz w:val="24"/>
          <w:szCs w:val="24"/>
        </w:rPr>
        <w:t xml:space="preserve">E-MAIL: </w:t>
      </w:r>
      <w:r w:rsidR="002A08AE" w:rsidRPr="00A2526D">
        <w:rPr>
          <w:rFonts w:ascii="Trebuchet MS" w:hAnsi="Trebuchet MS"/>
          <w:bCs/>
          <w:sz w:val="24"/>
          <w:szCs w:val="24"/>
        </w:rPr>
        <w:t>contact.implementarepnrr@mfe.gov.ro</w:t>
      </w:r>
    </w:p>
    <w:p w14:paraId="75B36320" w14:textId="77777777" w:rsidR="000234EE" w:rsidRPr="00C650AB" w:rsidRDefault="000234EE" w:rsidP="00C650AB">
      <w:pPr>
        <w:spacing w:after="0" w:line="276" w:lineRule="auto"/>
        <w:ind w:firstLine="567"/>
        <w:jc w:val="both"/>
        <w:rPr>
          <w:rFonts w:ascii="Trebuchet MS" w:hAnsi="Trebuchet MS"/>
          <w:b/>
          <w:bCs/>
          <w:u w:val="single"/>
        </w:rPr>
      </w:pPr>
    </w:p>
    <w:p w14:paraId="4BEBAE61" w14:textId="77777777" w:rsidR="000234EE" w:rsidRPr="00C650AB" w:rsidRDefault="000234EE" w:rsidP="00C650AB">
      <w:pPr>
        <w:spacing w:after="0" w:line="276" w:lineRule="auto"/>
        <w:ind w:firstLine="567"/>
        <w:jc w:val="both"/>
        <w:rPr>
          <w:rFonts w:ascii="Trebuchet MS" w:hAnsi="Trebuchet MS"/>
          <w:b/>
          <w:bCs/>
          <w:u w:val="single"/>
        </w:rPr>
      </w:pPr>
    </w:p>
    <w:p w14:paraId="4C90D264" w14:textId="77777777" w:rsidR="000234EE" w:rsidRPr="00C650AB" w:rsidRDefault="000234EE" w:rsidP="00C650AB">
      <w:pPr>
        <w:spacing w:after="0" w:line="276" w:lineRule="auto"/>
        <w:ind w:firstLine="567"/>
        <w:jc w:val="both"/>
        <w:rPr>
          <w:rFonts w:ascii="Trebuchet MS" w:hAnsi="Trebuchet MS"/>
          <w:b/>
          <w:bCs/>
          <w:u w:val="single"/>
        </w:rPr>
      </w:pPr>
    </w:p>
    <w:p w14:paraId="0F43E229" w14:textId="77777777" w:rsidR="000234EE" w:rsidRPr="00C650AB" w:rsidRDefault="000234EE" w:rsidP="00C650AB">
      <w:pPr>
        <w:spacing w:after="0" w:line="276" w:lineRule="auto"/>
        <w:ind w:firstLine="567"/>
        <w:jc w:val="both"/>
        <w:rPr>
          <w:rFonts w:ascii="Trebuchet MS" w:hAnsi="Trebuchet MS"/>
          <w:b/>
          <w:bCs/>
          <w:u w:val="single"/>
        </w:rPr>
      </w:pPr>
    </w:p>
    <w:p w14:paraId="7421E23C" w14:textId="77777777" w:rsidR="000234EE" w:rsidRPr="00C650AB" w:rsidRDefault="000234EE" w:rsidP="00C650AB">
      <w:pPr>
        <w:spacing w:after="0" w:line="276" w:lineRule="auto"/>
        <w:ind w:firstLine="567"/>
        <w:jc w:val="both"/>
        <w:rPr>
          <w:rFonts w:ascii="Trebuchet MS" w:hAnsi="Trebuchet MS"/>
          <w:b/>
          <w:bCs/>
          <w:u w:val="single"/>
        </w:rPr>
      </w:pPr>
    </w:p>
    <w:p w14:paraId="06360B00" w14:textId="77777777" w:rsidR="000234EE" w:rsidRPr="00C650AB" w:rsidRDefault="000234EE" w:rsidP="00C650AB">
      <w:pPr>
        <w:spacing w:after="0" w:line="276" w:lineRule="auto"/>
        <w:ind w:firstLine="567"/>
        <w:jc w:val="both"/>
        <w:rPr>
          <w:rFonts w:ascii="Trebuchet MS" w:hAnsi="Trebuchet MS"/>
          <w:b/>
          <w:bCs/>
          <w:u w:val="single"/>
        </w:rPr>
      </w:pPr>
    </w:p>
    <w:p w14:paraId="0B7A534D" w14:textId="15809D3F" w:rsidR="000234EE" w:rsidRDefault="000234EE" w:rsidP="00C650AB">
      <w:pPr>
        <w:spacing w:after="0" w:line="276" w:lineRule="auto"/>
        <w:ind w:firstLine="567"/>
        <w:jc w:val="both"/>
        <w:rPr>
          <w:rFonts w:ascii="Trebuchet MS" w:hAnsi="Trebuchet MS"/>
          <w:b/>
          <w:bCs/>
          <w:u w:val="single"/>
        </w:rPr>
      </w:pPr>
    </w:p>
    <w:p w14:paraId="021D25E0" w14:textId="77777777" w:rsidR="00A2526D" w:rsidRPr="00C650AB" w:rsidRDefault="00A2526D" w:rsidP="00C650AB">
      <w:pPr>
        <w:spacing w:after="0" w:line="276" w:lineRule="auto"/>
        <w:ind w:firstLine="567"/>
        <w:jc w:val="both"/>
        <w:rPr>
          <w:rFonts w:ascii="Trebuchet MS" w:hAnsi="Trebuchet MS"/>
          <w:b/>
          <w:bCs/>
          <w:u w:val="single"/>
        </w:rPr>
      </w:pPr>
    </w:p>
    <w:p w14:paraId="170E57AC" w14:textId="77777777" w:rsidR="000571B9" w:rsidRDefault="000571B9" w:rsidP="00C650AB">
      <w:pPr>
        <w:spacing w:after="0" w:line="276" w:lineRule="auto"/>
        <w:ind w:firstLine="567"/>
        <w:jc w:val="both"/>
        <w:rPr>
          <w:rFonts w:ascii="Trebuchet MS" w:hAnsi="Trebuchet MS"/>
          <w:b/>
          <w:bCs/>
          <w:u w:val="single"/>
        </w:rPr>
      </w:pPr>
    </w:p>
    <w:p w14:paraId="36F3076C" w14:textId="664F9B86" w:rsidR="00063983" w:rsidRDefault="00063983" w:rsidP="00C650AB">
      <w:pPr>
        <w:spacing w:after="0" w:line="276" w:lineRule="auto"/>
        <w:ind w:firstLine="567"/>
        <w:jc w:val="both"/>
        <w:rPr>
          <w:rFonts w:ascii="Trebuchet MS" w:hAnsi="Trebuchet MS"/>
          <w:b/>
          <w:bCs/>
          <w:u w:val="single"/>
        </w:rPr>
      </w:pPr>
      <w:r w:rsidRPr="00C650AB">
        <w:rPr>
          <w:rFonts w:ascii="Trebuchet MS" w:hAnsi="Trebuchet MS"/>
          <w:b/>
          <w:bCs/>
          <w:u w:val="single"/>
        </w:rPr>
        <w:t>PREAMBUL</w:t>
      </w:r>
    </w:p>
    <w:p w14:paraId="7274F265" w14:textId="77777777" w:rsidR="000571B9" w:rsidRPr="00C650AB" w:rsidRDefault="000571B9" w:rsidP="00C650AB">
      <w:pPr>
        <w:spacing w:after="0" w:line="276" w:lineRule="auto"/>
        <w:ind w:firstLine="567"/>
        <w:jc w:val="both"/>
        <w:rPr>
          <w:rFonts w:ascii="Trebuchet MS" w:hAnsi="Trebuchet MS"/>
          <w:b/>
          <w:bCs/>
          <w:u w:val="single"/>
        </w:rPr>
      </w:pPr>
    </w:p>
    <w:p w14:paraId="20EC5450" w14:textId="35CFD103" w:rsidR="00753293" w:rsidRPr="00C650AB" w:rsidRDefault="00753293" w:rsidP="00C650AB">
      <w:pPr>
        <w:spacing w:after="0" w:line="276" w:lineRule="auto"/>
        <w:ind w:firstLine="567"/>
        <w:jc w:val="both"/>
        <w:rPr>
          <w:rFonts w:ascii="Trebuchet MS" w:hAnsi="Trebuchet MS"/>
          <w:i/>
        </w:rPr>
      </w:pPr>
      <w:r w:rsidRPr="00C650AB">
        <w:rPr>
          <w:rFonts w:ascii="Trebuchet MS" w:hAnsi="Trebuchet MS"/>
          <w:i/>
        </w:rPr>
        <w:t>Acest document se aplică apelului de proiecte aferente Componentei C9. SUPORT PENTRU SECTORUL PRIVAT, CERCETARE, DEZVOLTARE ȘI INOVARE, Investiția I3. Scheme de ajutor pentru sectorul privat, Măsura 1. Schemă de minimis și schemă de ajutor de stat în contextul digitalizării IMM-urilor, în cadrul Planului Național de Redresare și Reziliență (PNRR).</w:t>
      </w:r>
    </w:p>
    <w:p w14:paraId="505324D8" w14:textId="7D8756B4" w:rsidR="00753293" w:rsidRPr="00C650AB" w:rsidRDefault="00753293" w:rsidP="00C650AB">
      <w:pPr>
        <w:spacing w:after="0" w:line="276" w:lineRule="auto"/>
        <w:ind w:firstLine="567"/>
        <w:jc w:val="both"/>
        <w:rPr>
          <w:rFonts w:ascii="Trebuchet MS" w:hAnsi="Trebuchet MS"/>
          <w:i/>
        </w:rPr>
      </w:pPr>
      <w:r w:rsidRPr="00C650AB">
        <w:rPr>
          <w:rFonts w:ascii="Trebuchet MS" w:hAnsi="Trebuchet MS"/>
          <w:i/>
        </w:rPr>
        <w:t xml:space="preserve">Apelul de proiecte se lansează prin aplicația pentru depunerea proiectelor de investiții finanțate în cadrul Planului Național de Redresare și Reziliență. Platforma poate fi accesată la următorul link: </w:t>
      </w:r>
      <w:r w:rsidR="00DD14C7" w:rsidRPr="00C650AB">
        <w:rPr>
          <w:rFonts w:ascii="Trebuchet MS" w:hAnsi="Trebuchet MS"/>
          <w:i/>
        </w:rPr>
        <w:t>https://proiecte.pnrr.gov.ro</w:t>
      </w:r>
      <w:r w:rsidRPr="00C650AB">
        <w:rPr>
          <w:rFonts w:ascii="Trebuchet MS" w:hAnsi="Trebuchet MS"/>
          <w:i/>
        </w:rPr>
        <w:t>.</w:t>
      </w:r>
    </w:p>
    <w:p w14:paraId="7C776E12" w14:textId="16CB90C6" w:rsidR="00063983" w:rsidRPr="00C650AB" w:rsidRDefault="00063983" w:rsidP="00C650AB">
      <w:pPr>
        <w:spacing w:after="0" w:line="276" w:lineRule="auto"/>
        <w:ind w:firstLine="567"/>
        <w:jc w:val="both"/>
        <w:rPr>
          <w:rFonts w:ascii="Trebuchet MS" w:hAnsi="Trebuchet MS"/>
          <w:i/>
        </w:rPr>
      </w:pPr>
      <w:r w:rsidRPr="00C650AB">
        <w:rPr>
          <w:rFonts w:ascii="Trebuchet MS" w:hAnsi="Trebuchet MS"/>
          <w:i/>
        </w:rPr>
        <w:t>Interpretarea informațiilor incluse în cererea de finanțare se realizează sistematic, în conformitate cu prevederile Ghidului specific privind regulile și condițiile aplicabile finanțării din fondurile europene aferente PNRR în cadrul apeluri</w:t>
      </w:r>
      <w:r w:rsidR="00753293" w:rsidRPr="00C650AB">
        <w:rPr>
          <w:rFonts w:ascii="Trebuchet MS" w:hAnsi="Trebuchet MS"/>
          <w:i/>
        </w:rPr>
        <w:t xml:space="preserve">lor de proiecte, </w:t>
      </w:r>
      <w:r w:rsidRPr="00C650AB">
        <w:rPr>
          <w:rFonts w:ascii="Trebuchet MS" w:hAnsi="Trebuchet MS"/>
          <w:bCs/>
          <w:i/>
        </w:rPr>
        <w:t xml:space="preserve"> </w:t>
      </w:r>
      <w:r w:rsidRPr="00C650AB">
        <w:rPr>
          <w:rFonts w:ascii="Trebuchet MS" w:hAnsi="Trebuchet MS"/>
          <w:i/>
        </w:rPr>
        <w:t xml:space="preserve">aprobate și publicate pe site-ul </w:t>
      </w:r>
      <w:r w:rsidR="00753293" w:rsidRPr="00C650AB">
        <w:rPr>
          <w:rFonts w:ascii="Trebuchet MS" w:hAnsi="Trebuchet MS"/>
          <w:i/>
        </w:rPr>
        <w:t>Ministerului Investițiilor și Proiectelor Europene.</w:t>
      </w:r>
    </w:p>
    <w:p w14:paraId="0CC691E4" w14:textId="2A919AE6" w:rsidR="00063983" w:rsidRPr="00C650AB" w:rsidRDefault="00063983" w:rsidP="00C650AB">
      <w:pPr>
        <w:spacing w:after="0" w:line="276" w:lineRule="auto"/>
        <w:ind w:firstLine="567"/>
        <w:jc w:val="both"/>
        <w:rPr>
          <w:rFonts w:ascii="Trebuchet MS" w:hAnsi="Trebuchet MS"/>
          <w:i/>
        </w:rPr>
      </w:pPr>
      <w:r w:rsidRPr="00C650AB">
        <w:rPr>
          <w:rFonts w:ascii="Trebuchet MS" w:hAnsi="Trebuchet MS"/>
          <w:i/>
        </w:rPr>
        <w:t xml:space="preserve">Aspectele cuprinse în aceste documente ce derivă din Planul Național de Redresare și Reziliență și modul său de implementare vor fi interpretate de către </w:t>
      </w:r>
      <w:r w:rsidR="00753293" w:rsidRPr="00C650AB">
        <w:rPr>
          <w:rFonts w:ascii="Trebuchet MS" w:hAnsi="Trebuchet MS"/>
          <w:i/>
        </w:rPr>
        <w:t xml:space="preserve">Ministerului Investițiilor și Proiectelor Europene, </w:t>
      </w:r>
      <w:r w:rsidRPr="00C650AB">
        <w:rPr>
          <w:rFonts w:ascii="Trebuchet MS" w:hAnsi="Trebuchet MS"/>
          <w:i/>
        </w:rPr>
        <w:t>cu res</w:t>
      </w:r>
      <w:r w:rsidR="00753293" w:rsidRPr="00C650AB">
        <w:rPr>
          <w:rFonts w:ascii="Trebuchet MS" w:hAnsi="Trebuchet MS"/>
          <w:i/>
        </w:rPr>
        <w:t>pectarea legislației în vigoare.</w:t>
      </w:r>
    </w:p>
    <w:p w14:paraId="38D79A4A" w14:textId="17B50645" w:rsidR="00063983" w:rsidRDefault="00063983" w:rsidP="00C650AB">
      <w:pPr>
        <w:spacing w:after="0" w:line="276" w:lineRule="auto"/>
        <w:jc w:val="both"/>
        <w:rPr>
          <w:rFonts w:ascii="Trebuchet MS" w:hAnsi="Trebuchet MS"/>
        </w:rPr>
      </w:pPr>
    </w:p>
    <w:p w14:paraId="16BE3626" w14:textId="241B3ECF" w:rsidR="00A2526D" w:rsidRDefault="00A2526D" w:rsidP="00C650AB">
      <w:pPr>
        <w:spacing w:after="0" w:line="276" w:lineRule="auto"/>
        <w:jc w:val="both"/>
        <w:rPr>
          <w:rFonts w:ascii="Trebuchet MS" w:hAnsi="Trebuchet MS"/>
        </w:rPr>
      </w:pPr>
    </w:p>
    <w:p w14:paraId="44453F59" w14:textId="7DAC6152" w:rsidR="00A2526D" w:rsidRDefault="00A2526D" w:rsidP="00C650AB">
      <w:pPr>
        <w:spacing w:after="0" w:line="276" w:lineRule="auto"/>
        <w:jc w:val="both"/>
        <w:rPr>
          <w:rFonts w:ascii="Trebuchet MS" w:hAnsi="Trebuchet MS"/>
        </w:rPr>
      </w:pPr>
    </w:p>
    <w:p w14:paraId="591E7887" w14:textId="77777777" w:rsidR="00A2526D" w:rsidRPr="00C650AB" w:rsidRDefault="00A2526D" w:rsidP="00C650AB">
      <w:pPr>
        <w:spacing w:after="0" w:line="276" w:lineRule="auto"/>
        <w:jc w:val="both"/>
        <w:rPr>
          <w:rFonts w:ascii="Trebuchet MS" w:hAnsi="Trebuchet MS"/>
        </w:rPr>
      </w:pPr>
    </w:p>
    <w:p w14:paraId="4246E725" w14:textId="1C9A4528" w:rsidR="00063983" w:rsidRDefault="00063983" w:rsidP="00C650AB">
      <w:pPr>
        <w:spacing w:after="0" w:line="276" w:lineRule="auto"/>
        <w:ind w:firstLine="567"/>
        <w:jc w:val="both"/>
        <w:rPr>
          <w:rFonts w:ascii="Trebuchet MS" w:hAnsi="Trebuchet MS"/>
          <w:b/>
          <w:bCs/>
          <w:u w:val="single"/>
        </w:rPr>
      </w:pPr>
      <w:r w:rsidRPr="00C650AB">
        <w:rPr>
          <w:rFonts w:ascii="Trebuchet MS" w:hAnsi="Trebuchet MS"/>
          <w:b/>
          <w:bCs/>
          <w:u w:val="single"/>
        </w:rPr>
        <w:t>IMPORTANT</w:t>
      </w:r>
    </w:p>
    <w:p w14:paraId="655BBEE2" w14:textId="77777777" w:rsidR="000571B9" w:rsidRPr="00C650AB" w:rsidRDefault="000571B9" w:rsidP="00C650AB">
      <w:pPr>
        <w:spacing w:after="0" w:line="276" w:lineRule="auto"/>
        <w:ind w:firstLine="567"/>
        <w:jc w:val="both"/>
        <w:rPr>
          <w:rFonts w:ascii="Trebuchet MS" w:hAnsi="Trebuchet MS"/>
          <w:b/>
          <w:bCs/>
          <w:u w:val="single"/>
        </w:rPr>
      </w:pPr>
    </w:p>
    <w:p w14:paraId="351E3D40" w14:textId="654486FD" w:rsidR="00063983" w:rsidRPr="00C650AB" w:rsidRDefault="00063983" w:rsidP="00C650AB">
      <w:pPr>
        <w:spacing w:after="0" w:line="276" w:lineRule="auto"/>
        <w:ind w:firstLine="567"/>
        <w:jc w:val="both"/>
        <w:rPr>
          <w:rFonts w:ascii="Trebuchet MS" w:hAnsi="Trebuchet MS"/>
          <w:i/>
        </w:rPr>
      </w:pPr>
      <w:r w:rsidRPr="00C650AB">
        <w:rPr>
          <w:rFonts w:ascii="Trebuchet MS" w:hAnsi="Trebuchet MS"/>
          <w:i/>
        </w:rPr>
        <w:t xml:space="preserve">Vă recomandăm ca înainte de a începe completarea cererii de finanțare </w:t>
      </w:r>
      <w:r w:rsidR="007E5FFD">
        <w:rPr>
          <w:rFonts w:ascii="Trebuchet MS" w:hAnsi="Trebuchet MS"/>
          <w:i/>
        </w:rPr>
        <w:t xml:space="preserve">pentru </w:t>
      </w:r>
      <w:r w:rsidR="000234EE" w:rsidRPr="00C650AB">
        <w:rPr>
          <w:rFonts w:ascii="Trebuchet MS" w:hAnsi="Trebuchet MS"/>
          <w:i/>
        </w:rPr>
        <w:t>prezentul apel de proiecte</w:t>
      </w:r>
      <w:r w:rsidRPr="00C650AB">
        <w:rPr>
          <w:rFonts w:ascii="Trebuchet MS" w:hAnsi="Trebuchet MS"/>
          <w:i/>
        </w:rPr>
        <w:t xml:space="preserve"> să vă asiguraţi că aţi parcurs toate informaţiile prezentate în acest document</w:t>
      </w:r>
      <w:r w:rsidRPr="00C650AB">
        <w:rPr>
          <w:rFonts w:ascii="Trebuchet MS" w:hAnsi="Trebuchet MS"/>
          <w:bCs/>
          <w:i/>
        </w:rPr>
        <w:t xml:space="preserve"> </w:t>
      </w:r>
      <w:r w:rsidRPr="00C650AB">
        <w:rPr>
          <w:rFonts w:ascii="Trebuchet MS" w:hAnsi="Trebuchet MS"/>
          <w:i/>
        </w:rPr>
        <w:t>şi să vă asigurați că aţi înţeles toate aspectele legate de specificul intervenţiilor finanţate din fonduri europene aferente PNRR.</w:t>
      </w:r>
    </w:p>
    <w:p w14:paraId="64208CAD" w14:textId="01EDB4AD" w:rsidR="00063983" w:rsidRPr="00C650AB" w:rsidRDefault="00063983" w:rsidP="00C650AB">
      <w:pPr>
        <w:spacing w:after="0" w:line="276" w:lineRule="auto"/>
        <w:ind w:firstLine="567"/>
        <w:jc w:val="both"/>
        <w:rPr>
          <w:rFonts w:ascii="Trebuchet MS" w:hAnsi="Trebuchet MS"/>
          <w:i/>
        </w:rPr>
      </w:pPr>
      <w:r w:rsidRPr="00C650AB">
        <w:rPr>
          <w:rFonts w:ascii="Trebuchet MS" w:hAnsi="Trebuchet MS"/>
          <w:i/>
        </w:rPr>
        <w:t xml:space="preserve">Vă recomandăm ca până la data limită de depunere a cererilor de finanţare în cadrul prezentelor apeluri de proiecte să consultaţi periodic pagina de internet </w:t>
      </w:r>
      <w:r w:rsidR="000234EE" w:rsidRPr="00C650AB">
        <w:rPr>
          <w:rFonts w:ascii="Trebuchet MS" w:hAnsi="Trebuchet MS"/>
          <w:i/>
        </w:rPr>
        <w:t>https:/mf</w:t>
      </w:r>
      <w:r w:rsidR="005072A0" w:rsidRPr="00C650AB">
        <w:rPr>
          <w:rFonts w:ascii="Trebuchet MS" w:hAnsi="Trebuchet MS"/>
          <w:i/>
        </w:rPr>
        <w:t xml:space="preserve">e.gov.ro/category/anunturi-pnrr </w:t>
      </w:r>
      <w:r w:rsidRPr="00C650AB">
        <w:rPr>
          <w:rFonts w:ascii="Trebuchet MS" w:hAnsi="Trebuchet MS"/>
          <w:i/>
        </w:rPr>
        <w:t xml:space="preserve">pentru a urmări eventualele modificări/interpretări ale condiţiilor specifice, precum și alte comunicări/ clarificări pentru accesarea fondurilor europene aferente PNRR. </w:t>
      </w:r>
    </w:p>
    <w:p w14:paraId="44739204" w14:textId="146C5003" w:rsidR="00202D04" w:rsidRPr="00C650AB" w:rsidRDefault="00202D04" w:rsidP="00C650AB">
      <w:pPr>
        <w:spacing w:after="0" w:line="276" w:lineRule="auto"/>
        <w:ind w:firstLine="567"/>
        <w:jc w:val="both"/>
        <w:rPr>
          <w:rFonts w:ascii="Trebuchet MS" w:hAnsi="Trebuchet MS"/>
          <w:i/>
        </w:rPr>
      </w:pPr>
    </w:p>
    <w:p w14:paraId="1A465092" w14:textId="689690F0" w:rsidR="00202D04" w:rsidRPr="00C650AB" w:rsidRDefault="00202D04" w:rsidP="00C650AB">
      <w:pPr>
        <w:spacing w:after="0" w:line="276" w:lineRule="auto"/>
        <w:ind w:firstLine="567"/>
        <w:jc w:val="both"/>
        <w:rPr>
          <w:rFonts w:ascii="Trebuchet MS" w:hAnsi="Trebuchet MS"/>
          <w:i/>
        </w:rPr>
      </w:pPr>
    </w:p>
    <w:p w14:paraId="734330E9" w14:textId="1A9A4D07" w:rsidR="00202D04" w:rsidRPr="00C650AB" w:rsidRDefault="00202D04" w:rsidP="00C650AB">
      <w:pPr>
        <w:spacing w:after="0" w:line="276" w:lineRule="auto"/>
        <w:ind w:firstLine="567"/>
        <w:jc w:val="both"/>
        <w:rPr>
          <w:rFonts w:ascii="Trebuchet MS" w:hAnsi="Trebuchet MS"/>
          <w:i/>
        </w:rPr>
      </w:pPr>
    </w:p>
    <w:p w14:paraId="2C89C1DD" w14:textId="60795B90" w:rsidR="00202D04" w:rsidRPr="00C650AB" w:rsidRDefault="00202D04" w:rsidP="00C650AB">
      <w:pPr>
        <w:spacing w:after="0" w:line="276" w:lineRule="auto"/>
        <w:ind w:firstLine="567"/>
        <w:jc w:val="both"/>
        <w:rPr>
          <w:rFonts w:ascii="Trebuchet MS" w:hAnsi="Trebuchet MS"/>
          <w:i/>
        </w:rPr>
      </w:pPr>
    </w:p>
    <w:p w14:paraId="2ABA9DBF" w14:textId="2489F5F6" w:rsidR="00202D04" w:rsidRDefault="00202D04" w:rsidP="00C650AB">
      <w:pPr>
        <w:spacing w:after="0" w:line="276" w:lineRule="auto"/>
        <w:ind w:firstLine="567"/>
        <w:jc w:val="both"/>
        <w:rPr>
          <w:rFonts w:ascii="Trebuchet MS" w:hAnsi="Trebuchet MS"/>
          <w:i/>
        </w:rPr>
      </w:pPr>
    </w:p>
    <w:p w14:paraId="5BADA147" w14:textId="59CBF25C" w:rsidR="00A2526D" w:rsidRDefault="00A2526D" w:rsidP="00C650AB">
      <w:pPr>
        <w:spacing w:after="0" w:line="276" w:lineRule="auto"/>
        <w:ind w:firstLine="567"/>
        <w:jc w:val="both"/>
        <w:rPr>
          <w:rFonts w:ascii="Trebuchet MS" w:hAnsi="Trebuchet MS"/>
          <w:i/>
        </w:rPr>
      </w:pPr>
    </w:p>
    <w:p w14:paraId="001D877F" w14:textId="2FEC37E6" w:rsidR="00A2526D" w:rsidRDefault="00A2526D" w:rsidP="00C650AB">
      <w:pPr>
        <w:spacing w:after="0" w:line="276" w:lineRule="auto"/>
        <w:ind w:firstLine="567"/>
        <w:jc w:val="both"/>
        <w:rPr>
          <w:rFonts w:ascii="Trebuchet MS" w:hAnsi="Trebuchet MS"/>
          <w:i/>
        </w:rPr>
      </w:pPr>
    </w:p>
    <w:p w14:paraId="14293971" w14:textId="23867F49" w:rsidR="00A2526D" w:rsidRDefault="00A2526D" w:rsidP="00C650AB">
      <w:pPr>
        <w:spacing w:after="0" w:line="276" w:lineRule="auto"/>
        <w:ind w:firstLine="567"/>
        <w:jc w:val="both"/>
        <w:rPr>
          <w:rFonts w:ascii="Trebuchet MS" w:hAnsi="Trebuchet MS"/>
          <w:i/>
        </w:rPr>
      </w:pPr>
    </w:p>
    <w:p w14:paraId="79CDEA6F" w14:textId="5F29D555" w:rsidR="00A2526D" w:rsidRDefault="00A2526D" w:rsidP="00C650AB">
      <w:pPr>
        <w:spacing w:after="0" w:line="276" w:lineRule="auto"/>
        <w:ind w:firstLine="567"/>
        <w:jc w:val="both"/>
        <w:rPr>
          <w:rFonts w:ascii="Trebuchet MS" w:hAnsi="Trebuchet MS"/>
          <w:i/>
        </w:rPr>
      </w:pPr>
    </w:p>
    <w:p w14:paraId="62EA13AA" w14:textId="288BC52C" w:rsidR="00A2526D" w:rsidRDefault="00A2526D" w:rsidP="00C650AB">
      <w:pPr>
        <w:spacing w:after="0" w:line="276" w:lineRule="auto"/>
        <w:ind w:firstLine="567"/>
        <w:jc w:val="both"/>
        <w:rPr>
          <w:rFonts w:ascii="Trebuchet MS" w:hAnsi="Trebuchet MS"/>
          <w:i/>
        </w:rPr>
      </w:pPr>
    </w:p>
    <w:p w14:paraId="1517EDFF" w14:textId="0F61370E" w:rsidR="00A2526D" w:rsidRDefault="00A2526D" w:rsidP="00C650AB">
      <w:pPr>
        <w:spacing w:after="0" w:line="276" w:lineRule="auto"/>
        <w:ind w:firstLine="567"/>
        <w:jc w:val="both"/>
        <w:rPr>
          <w:rFonts w:ascii="Trebuchet MS" w:hAnsi="Trebuchet MS"/>
          <w:i/>
        </w:rPr>
      </w:pPr>
    </w:p>
    <w:p w14:paraId="0A8E0E67" w14:textId="080E6477" w:rsidR="00202D04" w:rsidRPr="00C650AB" w:rsidRDefault="00202D04" w:rsidP="00BC375B">
      <w:pPr>
        <w:spacing w:after="0" w:line="276" w:lineRule="auto"/>
        <w:jc w:val="both"/>
        <w:rPr>
          <w:rFonts w:ascii="Trebuchet MS" w:hAnsi="Trebuchet MS"/>
          <w:i/>
        </w:rPr>
      </w:pPr>
    </w:p>
    <w:p w14:paraId="07CE7164" w14:textId="0E457A9E" w:rsidR="00202D04" w:rsidRPr="00C650AB" w:rsidRDefault="00202D04" w:rsidP="00C650AB">
      <w:pPr>
        <w:spacing w:after="0" w:line="276" w:lineRule="auto"/>
        <w:ind w:firstLine="567"/>
        <w:jc w:val="both"/>
        <w:rPr>
          <w:rFonts w:ascii="Trebuchet MS" w:hAnsi="Trebuchet MS"/>
          <w:i/>
        </w:rPr>
      </w:pPr>
    </w:p>
    <w:p w14:paraId="20A8B32B" w14:textId="27689B94" w:rsidR="00202D04" w:rsidRDefault="00202D04" w:rsidP="00C650AB">
      <w:pPr>
        <w:spacing w:after="0" w:line="276" w:lineRule="auto"/>
        <w:jc w:val="both"/>
        <w:rPr>
          <w:rFonts w:ascii="Trebuchet MS" w:hAnsi="Trebuchet MS"/>
          <w:b/>
        </w:rPr>
      </w:pPr>
      <w:r w:rsidRPr="00C650AB">
        <w:rPr>
          <w:rFonts w:ascii="Trebuchet MS" w:hAnsi="Trebuchet MS"/>
          <w:b/>
        </w:rPr>
        <w:lastRenderedPageBreak/>
        <w:t>Baza Legală</w:t>
      </w:r>
    </w:p>
    <w:p w14:paraId="732535A2" w14:textId="77777777" w:rsidR="00BC375B" w:rsidRPr="00C650AB" w:rsidRDefault="00BC375B" w:rsidP="00C650AB">
      <w:pPr>
        <w:spacing w:after="0" w:line="276" w:lineRule="auto"/>
        <w:jc w:val="both"/>
        <w:rPr>
          <w:rFonts w:ascii="Trebuchet MS" w:hAnsi="Trebuchet MS"/>
          <w:b/>
        </w:rPr>
      </w:pPr>
    </w:p>
    <w:p w14:paraId="02EE4547" w14:textId="147455F7" w:rsidR="00202D04" w:rsidRDefault="00202D04" w:rsidP="00C650AB">
      <w:pPr>
        <w:spacing w:after="0" w:line="276" w:lineRule="auto"/>
        <w:jc w:val="both"/>
        <w:rPr>
          <w:rFonts w:ascii="Trebuchet MS" w:hAnsi="Trebuchet MS"/>
        </w:rPr>
      </w:pPr>
      <w:r w:rsidRPr="00C650AB">
        <w:rPr>
          <w:rFonts w:ascii="Trebuchet MS" w:hAnsi="Trebuchet MS"/>
        </w:rPr>
        <w:t>Prezentul ghid specific a fost elaborat pentru a permite acordarea de finanțare nerambursabilă în cadrul Componentei C9. SUPORT PENTRU SECTORUL PRIVAT, CERCETARE, DEZVOLTARE ȘI INOVARE, Investiția I3. Scheme de ajutor pentru sectorul privat, Măsura 1. Schemă de minimis și schemă de ajutor de stat în contextul digitalizării IMM-urilor, în cadrul Planului Național de Redresare și Reziliență (PNRR).</w:t>
      </w:r>
    </w:p>
    <w:p w14:paraId="4E12A159" w14:textId="77777777" w:rsidR="00BC375B" w:rsidRPr="00C650AB" w:rsidRDefault="00BC375B" w:rsidP="00C650AB">
      <w:pPr>
        <w:spacing w:after="0" w:line="276" w:lineRule="auto"/>
        <w:jc w:val="both"/>
        <w:rPr>
          <w:rFonts w:ascii="Trebuchet MS" w:hAnsi="Trebuchet MS"/>
        </w:rPr>
      </w:pPr>
    </w:p>
    <w:p w14:paraId="09E4614E" w14:textId="77777777" w:rsidR="00202D04" w:rsidRPr="00C650AB" w:rsidRDefault="00202D04" w:rsidP="00C650AB">
      <w:pPr>
        <w:spacing w:after="0" w:line="276" w:lineRule="auto"/>
        <w:jc w:val="both"/>
        <w:rPr>
          <w:rFonts w:ascii="Trebuchet MS" w:hAnsi="Trebuchet MS"/>
        </w:rPr>
      </w:pPr>
      <w:r w:rsidRPr="00C650AB">
        <w:rPr>
          <w:rFonts w:ascii="Trebuchet MS" w:hAnsi="Trebuchet MS"/>
        </w:rPr>
        <w:t>La baza elaborării prezentului ghid se află următoarele acte normative/măsuri europene:</w:t>
      </w:r>
    </w:p>
    <w:p w14:paraId="46BF6501" w14:textId="7AF64E22" w:rsidR="00BC4A4F" w:rsidRPr="00C650AB" w:rsidRDefault="00202D04" w:rsidP="00C650AB">
      <w:pPr>
        <w:spacing w:after="0" w:line="276" w:lineRule="auto"/>
        <w:ind w:firstLine="567"/>
        <w:jc w:val="both"/>
        <w:rPr>
          <w:rFonts w:ascii="Trebuchet MS" w:hAnsi="Trebuchet MS"/>
        </w:rPr>
      </w:pPr>
      <w:r w:rsidRPr="00C650AB">
        <w:rPr>
          <w:rFonts w:ascii="Trebuchet MS" w:hAnsi="Trebuchet MS"/>
        </w:rPr>
        <w:t>- Regulamentul (UE)</w:t>
      </w:r>
      <w:r w:rsidR="00D318D5">
        <w:rPr>
          <w:rFonts w:ascii="Trebuchet MS" w:hAnsi="Trebuchet MS"/>
        </w:rPr>
        <w:t xml:space="preserve"> nr.</w:t>
      </w:r>
      <w:r w:rsidRPr="00C650AB">
        <w:rPr>
          <w:rFonts w:ascii="Trebuchet MS" w:hAnsi="Trebuchet MS"/>
        </w:rPr>
        <w:t xml:space="preserve"> 2021/241 al Parlamentului European și al Consiliului din 12 februarie 2021 de instituire a Mecanismului de redresare și reziliență;</w:t>
      </w:r>
    </w:p>
    <w:p w14:paraId="19759CC5" w14:textId="3792264D" w:rsidR="00202D04" w:rsidRPr="00C650AB" w:rsidRDefault="00202D04" w:rsidP="00C650AB">
      <w:pPr>
        <w:spacing w:after="0" w:line="276" w:lineRule="auto"/>
        <w:ind w:firstLine="567"/>
        <w:jc w:val="both"/>
        <w:rPr>
          <w:rFonts w:ascii="Trebuchet MS" w:hAnsi="Trebuchet MS"/>
        </w:rPr>
      </w:pPr>
      <w:r w:rsidRPr="00C650AB">
        <w:rPr>
          <w:rFonts w:ascii="Trebuchet MS" w:hAnsi="Trebuchet MS"/>
        </w:rPr>
        <w:t xml:space="preserve">- Regulamentului (UE, Euratom) </w:t>
      </w:r>
      <w:r w:rsidR="00D318D5">
        <w:rPr>
          <w:rFonts w:ascii="Trebuchet MS" w:hAnsi="Trebuchet MS"/>
        </w:rPr>
        <w:t xml:space="preserve">nr. </w:t>
      </w:r>
      <w:r w:rsidRPr="00C650AB">
        <w:rPr>
          <w:rFonts w:ascii="Trebuchet MS" w:hAnsi="Trebuchet MS"/>
        </w:rPr>
        <w:t>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500BFB36" w14:textId="1EAAD956" w:rsidR="00202D04" w:rsidRPr="00C650AB" w:rsidRDefault="00202D04" w:rsidP="00C650AB">
      <w:pPr>
        <w:spacing w:after="0" w:line="276" w:lineRule="auto"/>
        <w:ind w:firstLine="567"/>
        <w:jc w:val="both"/>
        <w:rPr>
          <w:rFonts w:ascii="Trebuchet MS" w:hAnsi="Trebuchet MS"/>
        </w:rPr>
      </w:pPr>
      <w:r w:rsidRPr="00C650AB">
        <w:rPr>
          <w:rFonts w:ascii="Trebuchet MS" w:hAnsi="Trebuchet MS"/>
        </w:rPr>
        <w:t>- Regulamentul (UE)</w:t>
      </w:r>
      <w:r w:rsidR="00D318D5">
        <w:rPr>
          <w:rFonts w:ascii="Trebuchet MS" w:hAnsi="Trebuchet MS"/>
        </w:rPr>
        <w:t xml:space="preserve"> nr.</w:t>
      </w:r>
      <w:r w:rsidRPr="00C650AB">
        <w:rPr>
          <w:rFonts w:ascii="Trebuchet MS" w:hAnsi="Trebuchet MS"/>
        </w:rPr>
        <w:t xml:space="preserve"> 2020/2094 al Consiliului din 14 decembrie 2020 de instituire a unui instrument de redresare al Uniunii Europene pentru a sprijini redresarea în urma crizei provocate de COVID-19;</w:t>
      </w:r>
    </w:p>
    <w:p w14:paraId="76B12669" w14:textId="3FAD95D9" w:rsidR="00202D04" w:rsidRPr="00C650AB" w:rsidRDefault="00202D04" w:rsidP="00C650AB">
      <w:pPr>
        <w:spacing w:after="0" w:line="276" w:lineRule="auto"/>
        <w:ind w:firstLine="567"/>
        <w:jc w:val="both"/>
        <w:rPr>
          <w:rFonts w:ascii="Trebuchet MS" w:hAnsi="Trebuchet MS"/>
        </w:rPr>
      </w:pPr>
      <w:r w:rsidRPr="00C650AB">
        <w:rPr>
          <w:rFonts w:ascii="Trebuchet MS" w:hAnsi="Trebuchet MS"/>
        </w:rPr>
        <w:t xml:space="preserve">- Regulamentul (UE) </w:t>
      </w:r>
      <w:r w:rsidR="00D318D5">
        <w:rPr>
          <w:rFonts w:ascii="Trebuchet MS" w:hAnsi="Trebuchet MS"/>
        </w:rPr>
        <w:t xml:space="preserve">nr. </w:t>
      </w:r>
      <w:r w:rsidRPr="00C650AB">
        <w:rPr>
          <w:rFonts w:ascii="Trebuchet MS" w:hAnsi="Trebuchet MS"/>
        </w:rPr>
        <w:t>2021/240 al Parlamentului European și al Consiliului din 10 februarie 2021 de instituire a unui Instrument de sprijin tehnic;</w:t>
      </w:r>
    </w:p>
    <w:p w14:paraId="051B7FF0" w14:textId="0349B252" w:rsidR="00202D04" w:rsidRPr="00C650AB" w:rsidRDefault="00202D04" w:rsidP="00C650AB">
      <w:pPr>
        <w:spacing w:after="0" w:line="276" w:lineRule="auto"/>
        <w:ind w:firstLine="567"/>
        <w:jc w:val="both"/>
        <w:rPr>
          <w:rFonts w:ascii="Trebuchet MS" w:hAnsi="Trebuchet MS"/>
        </w:rPr>
      </w:pPr>
      <w:r w:rsidRPr="00C650AB">
        <w:rPr>
          <w:rFonts w:ascii="Trebuchet MS" w:hAnsi="Trebuchet MS"/>
        </w:rPr>
        <w:t xml:space="preserve">- Regulamentul (UE) </w:t>
      </w:r>
      <w:r w:rsidR="00D318D5">
        <w:rPr>
          <w:rFonts w:ascii="Trebuchet MS" w:hAnsi="Trebuchet MS"/>
        </w:rPr>
        <w:t>nr</w:t>
      </w:r>
      <w:r w:rsidRPr="00C650AB">
        <w:rPr>
          <w:rFonts w:ascii="Trebuchet MS" w:hAnsi="Trebuchet MS"/>
        </w:rPr>
        <w:t>. 651/2014 AL COMISIEI din 17 iunie 2014 de declarare a anumitor categorii de ajutoare compatibile cu piața internă în aplicarea articolelor 107 și 108 din tratat;</w:t>
      </w:r>
    </w:p>
    <w:p w14:paraId="39AE7849" w14:textId="1F74251E" w:rsidR="00BC4A4F" w:rsidRPr="00C650AB" w:rsidRDefault="00BC4A4F" w:rsidP="00C650AB">
      <w:pPr>
        <w:spacing w:after="0" w:line="276" w:lineRule="auto"/>
        <w:ind w:firstLine="567"/>
        <w:jc w:val="both"/>
        <w:rPr>
          <w:rFonts w:ascii="Trebuchet MS" w:hAnsi="Trebuchet MS"/>
        </w:rPr>
      </w:pPr>
      <w:r w:rsidRPr="00C650AB">
        <w:rPr>
          <w:rFonts w:ascii="Trebuchet MS" w:hAnsi="Trebuchet MS"/>
        </w:rPr>
        <w:t>- Regulamentul (UE) nr.</w:t>
      </w:r>
      <w:r w:rsidR="00D318D5">
        <w:rPr>
          <w:rFonts w:ascii="Trebuchet MS" w:hAnsi="Trebuchet MS"/>
        </w:rPr>
        <w:t xml:space="preserve"> </w:t>
      </w:r>
      <w:r w:rsidRPr="00C650AB">
        <w:rPr>
          <w:rFonts w:ascii="Trebuchet MS" w:hAnsi="Trebuchet MS"/>
        </w:rPr>
        <w:t>1407/2013 al Comisiei din 18 decembrie 2013 privind aplicarea articolelor 107 și 108 din Tratatul privind funcționarea Uniunii Europene ajutoarelor de minimis1, cu modificările și completările ulterioare, denumit în continuare Regulamentul (UE) nr. 1407/2013;</w:t>
      </w:r>
    </w:p>
    <w:p w14:paraId="50067F81" w14:textId="56F31017" w:rsidR="00BC4A4F" w:rsidRPr="00C650AB" w:rsidRDefault="00BC4A4F" w:rsidP="00C650AB">
      <w:pPr>
        <w:spacing w:after="0" w:line="276" w:lineRule="auto"/>
        <w:ind w:firstLine="567"/>
        <w:jc w:val="both"/>
        <w:rPr>
          <w:rFonts w:ascii="Trebuchet MS" w:hAnsi="Trebuchet MS"/>
        </w:rPr>
      </w:pPr>
      <w:r w:rsidRPr="00C650AB">
        <w:rPr>
          <w:rFonts w:ascii="Trebuchet MS" w:hAnsi="Trebuchet MS"/>
        </w:rPr>
        <w:t>-</w:t>
      </w:r>
      <w:r w:rsidRPr="00C650AB">
        <w:rPr>
          <w:rFonts w:ascii="Trebuchet MS" w:hAnsi="Trebuchet MS" w:cs="Times New Roman"/>
          <w:color w:val="000000"/>
          <w:lang w:eastAsia="ro-RO"/>
        </w:rPr>
        <w:t xml:space="preserve"> Legea nr. 346/2004 privind stimularea înființării și dezvoltării întreprinderilor mici și mijlocii, cu modificările și completările ulterioare;</w:t>
      </w:r>
    </w:p>
    <w:p w14:paraId="0B07BBFC" w14:textId="77777777" w:rsidR="00202D04" w:rsidRPr="00C650AB" w:rsidRDefault="00202D04" w:rsidP="00C650AB">
      <w:pPr>
        <w:spacing w:after="0" w:line="276" w:lineRule="auto"/>
        <w:ind w:firstLine="567"/>
        <w:jc w:val="both"/>
        <w:rPr>
          <w:rFonts w:ascii="Trebuchet MS" w:hAnsi="Trebuchet MS"/>
        </w:rPr>
      </w:pPr>
      <w:r w:rsidRPr="00C650AB">
        <w:rPr>
          <w:rFonts w:ascii="Trebuchet MS" w:hAnsi="Trebuchet MS"/>
        </w:rPr>
        <w:t>- Decizia de punere în aplicare a Consiliului de aprobare a evaluării planului de redresare și reziliență al României din data de 03 noiembrie 2021 (CID);</w:t>
      </w:r>
    </w:p>
    <w:p w14:paraId="42C362F3" w14:textId="77777777" w:rsidR="00202D04" w:rsidRPr="00C650AB" w:rsidRDefault="00202D04" w:rsidP="00C650AB">
      <w:pPr>
        <w:spacing w:after="0" w:line="276" w:lineRule="auto"/>
        <w:ind w:firstLine="567"/>
        <w:jc w:val="both"/>
        <w:rPr>
          <w:rFonts w:ascii="Trebuchet MS" w:hAnsi="Trebuchet MS"/>
        </w:rPr>
      </w:pPr>
      <w:r w:rsidRPr="00C650AB">
        <w:rPr>
          <w:rFonts w:ascii="Trebuchet MS" w:hAnsi="Trebuchet MS"/>
        </w:rPr>
        <w:t>- Ordonanța de Urgență a Guvernului nr. 155/2020 privind unele măsuri pentru elaborarea Planului național de redresare și reziliență necesar României pentru accesarea de fonduri externe rambursabile și nerambursabile în cadrul Mecanismului de redresare și reziliență aprobată prin Legea nr. 230/2021, cu modificările și completările ulterioare;</w:t>
      </w:r>
    </w:p>
    <w:p w14:paraId="5CB7EB27" w14:textId="77777777" w:rsidR="00202D04" w:rsidRPr="00C650AB" w:rsidRDefault="00202D04" w:rsidP="00C650AB">
      <w:pPr>
        <w:spacing w:after="0" w:line="276" w:lineRule="auto"/>
        <w:ind w:firstLine="567"/>
        <w:jc w:val="both"/>
        <w:rPr>
          <w:rFonts w:ascii="Trebuchet MS" w:hAnsi="Trebuchet MS"/>
        </w:rPr>
      </w:pPr>
      <w:r w:rsidRPr="00C650AB">
        <w:rPr>
          <w:rFonts w:ascii="Trebuchet MS" w:hAnsi="Trebuchet MS"/>
        </w:rPr>
        <w:t>- Ordonanța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 cu modificările și completările ulterioare;</w:t>
      </w:r>
    </w:p>
    <w:p w14:paraId="16C52012" w14:textId="1BF4BFB2" w:rsidR="00202D04" w:rsidRPr="00C650AB" w:rsidRDefault="00202D04" w:rsidP="00C650AB">
      <w:pPr>
        <w:spacing w:after="0" w:line="276" w:lineRule="auto"/>
        <w:ind w:firstLine="567"/>
        <w:jc w:val="both"/>
        <w:rPr>
          <w:rFonts w:ascii="Trebuchet MS" w:hAnsi="Trebuchet MS"/>
        </w:rPr>
      </w:pPr>
      <w:r w:rsidRPr="00C650AB">
        <w:rPr>
          <w:rFonts w:ascii="Trebuchet MS" w:hAnsi="Trebuchet MS"/>
        </w:rPr>
        <w:t>- Ordonanța de Urgență a Guvernului nr.</w:t>
      </w:r>
      <w:r w:rsidR="00D318D5">
        <w:rPr>
          <w:rFonts w:ascii="Trebuchet MS" w:hAnsi="Trebuchet MS"/>
        </w:rPr>
        <w:t xml:space="preserve"> </w:t>
      </w:r>
      <w:r w:rsidRPr="00C650AB">
        <w:rPr>
          <w:rFonts w:ascii="Trebuchet MS" w:hAnsi="Trebuchet MS"/>
        </w:rPr>
        <w:t>134/2021 pentru aprobarea Acordului de împrumut (Mecanismul de redresare și reziliență) dintre Comisia Europeană și România, semnat la București la 26 noiembrie 2021 și la Bruxelles la 15 decembrie 2021;</w:t>
      </w:r>
    </w:p>
    <w:p w14:paraId="236C1168" w14:textId="77777777" w:rsidR="00202D04" w:rsidRPr="00C650AB" w:rsidRDefault="00202D04" w:rsidP="00C650AB">
      <w:pPr>
        <w:spacing w:after="0" w:line="276" w:lineRule="auto"/>
        <w:ind w:firstLine="567"/>
        <w:jc w:val="both"/>
        <w:rPr>
          <w:rFonts w:ascii="Trebuchet MS" w:hAnsi="Trebuchet MS"/>
        </w:rPr>
      </w:pPr>
      <w:r w:rsidRPr="00C650AB">
        <w:rPr>
          <w:rFonts w:ascii="Trebuchet MS" w:hAnsi="Trebuchet MS"/>
        </w:rPr>
        <w:lastRenderedPageBreak/>
        <w:t>- Ordonanța de urgență a Guvernului nr. 77/2014 privind procedurile naționale în domeniul ajutorului de stat, precum și pentru modificarea și completarea Legii concurenței nr. 21/1996, aprobată cu modificări și completări prin Legea nr. 20/2015, cu modificările și completările ulterioare;</w:t>
      </w:r>
    </w:p>
    <w:p w14:paraId="03E48579" w14:textId="3810335E" w:rsidR="00202D04" w:rsidRPr="00C650AB" w:rsidRDefault="00202D04" w:rsidP="00C650AB">
      <w:pPr>
        <w:spacing w:after="0" w:line="276" w:lineRule="auto"/>
        <w:ind w:firstLine="567"/>
        <w:jc w:val="both"/>
        <w:rPr>
          <w:rFonts w:ascii="Trebuchet MS" w:hAnsi="Trebuchet MS"/>
        </w:rPr>
      </w:pPr>
      <w:r w:rsidRPr="00C650AB">
        <w:rPr>
          <w:rFonts w:ascii="Trebuchet MS" w:hAnsi="Trebuchet MS"/>
        </w:rPr>
        <w:t xml:space="preserve">- Ordonanța de </w:t>
      </w:r>
      <w:r w:rsidR="00D318D5">
        <w:rPr>
          <w:rFonts w:ascii="Trebuchet MS" w:hAnsi="Trebuchet MS"/>
        </w:rPr>
        <w:t>u</w:t>
      </w:r>
      <w:r w:rsidRPr="00C650AB">
        <w:rPr>
          <w:rFonts w:ascii="Trebuchet MS" w:hAnsi="Trebuchet MS"/>
        </w:rPr>
        <w:t>rgență a Guvernului nr. 70/2022 privind prevenirea, verificarea și constatarea neregulilor/dublei finanțări, a neregulilor grave apărute în obținerea și utilizarea fondurilor externe nerambursabile/rambursabile alocate României prin Mecanismul de redresare și reziliență și/sau a fondurilor publice naționale aferente acestora și recuperarea creanțelor rezultate;</w:t>
      </w:r>
    </w:p>
    <w:p w14:paraId="70E11965" w14:textId="77777777" w:rsidR="00202D04" w:rsidRPr="00C650AB" w:rsidRDefault="00202D04" w:rsidP="00C650AB">
      <w:pPr>
        <w:spacing w:after="0" w:line="276" w:lineRule="auto"/>
        <w:ind w:firstLine="567"/>
        <w:jc w:val="both"/>
        <w:rPr>
          <w:rFonts w:ascii="Trebuchet MS" w:hAnsi="Trebuchet MS"/>
        </w:rPr>
      </w:pPr>
      <w:r w:rsidRPr="00C650AB">
        <w:rPr>
          <w:rFonts w:ascii="Trebuchet MS" w:hAnsi="Trebuchet MS"/>
        </w:rPr>
        <w:t>- Ordonanța de urgență a Guvernului nr. 18/2023 privind cadrul de desfășurare a sprijinului financiar și tehnic acordat de sistemul financiar-bancar în procesul de autorizare și derulare a fondurilor destinate beneficiarilor programelor gestionate de Ministerul Investițiilor și Proiectelor Europene;</w:t>
      </w:r>
    </w:p>
    <w:p w14:paraId="06981881" w14:textId="77777777" w:rsidR="00202D04" w:rsidRPr="00C650AB" w:rsidRDefault="00202D04" w:rsidP="00C650AB">
      <w:pPr>
        <w:spacing w:after="0" w:line="276" w:lineRule="auto"/>
        <w:ind w:firstLine="567"/>
        <w:jc w:val="both"/>
        <w:rPr>
          <w:rFonts w:ascii="Trebuchet MS" w:hAnsi="Trebuchet MS"/>
        </w:rPr>
      </w:pPr>
      <w:r w:rsidRPr="00C650AB">
        <w:rPr>
          <w:rFonts w:ascii="Trebuchet MS" w:hAnsi="Trebuchet MS"/>
        </w:rPr>
        <w:t>- Hotărârea Guvernului nr. 209/2022 pentru aprobarea Normelor metodologice de aplicare a prevederilor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p>
    <w:p w14:paraId="13F0B40E" w14:textId="77777777" w:rsidR="00202D04" w:rsidRPr="00C650AB" w:rsidRDefault="00202D04" w:rsidP="00C650AB">
      <w:pPr>
        <w:spacing w:after="0" w:line="276" w:lineRule="auto"/>
        <w:ind w:firstLine="567"/>
        <w:jc w:val="both"/>
        <w:rPr>
          <w:rFonts w:ascii="Trebuchet MS" w:hAnsi="Trebuchet MS"/>
        </w:rPr>
      </w:pPr>
      <w:r w:rsidRPr="00C650AB">
        <w:rPr>
          <w:rFonts w:ascii="Trebuchet MS" w:hAnsi="Trebuchet MS"/>
        </w:rPr>
        <w:t>- Hotărârea Guvernului nr. 311 din 2 martie 2022 privind intensitatea maximă a ajutorului de stat regional în perioada 2022-2027 pentru investiții inițiale;</w:t>
      </w:r>
    </w:p>
    <w:p w14:paraId="1438307D" w14:textId="207E5C96" w:rsidR="00202D04" w:rsidRPr="00C650AB" w:rsidRDefault="00202D04" w:rsidP="00C650AB">
      <w:pPr>
        <w:spacing w:after="0" w:line="276" w:lineRule="auto"/>
        <w:ind w:firstLine="567"/>
        <w:jc w:val="both"/>
        <w:rPr>
          <w:rFonts w:ascii="Trebuchet MS" w:hAnsi="Trebuchet MS"/>
        </w:rPr>
      </w:pPr>
      <w:r w:rsidRPr="00C650AB">
        <w:rPr>
          <w:rFonts w:ascii="Trebuchet MS" w:hAnsi="Trebuchet MS"/>
        </w:rPr>
        <w:t xml:space="preserve">- </w:t>
      </w:r>
      <w:r w:rsidR="00D318D5" w:rsidRPr="00D318D5">
        <w:rPr>
          <w:rFonts w:ascii="Trebuchet MS" w:hAnsi="Trebuchet MS"/>
        </w:rPr>
        <w:t>Hotărârea Guvernului</w:t>
      </w:r>
      <w:r w:rsidRPr="00C650AB">
        <w:rPr>
          <w:rFonts w:ascii="Trebuchet MS" w:hAnsi="Trebuchet MS"/>
        </w:rPr>
        <w:t xml:space="preserve"> nr. 327 din 20 martie 2003 privind plafoanele pe baza cărora se calculează costurile salariale directe la contractele de finanțare încheiate din fonduri bugetare, cu modificările și completările ulterioare;</w:t>
      </w:r>
    </w:p>
    <w:p w14:paraId="4AA8F61D" w14:textId="486E828A" w:rsidR="00202D04" w:rsidRPr="00C650AB" w:rsidRDefault="00202D04" w:rsidP="00C650AB">
      <w:pPr>
        <w:spacing w:after="0" w:line="276" w:lineRule="auto"/>
        <w:ind w:firstLine="567"/>
        <w:jc w:val="both"/>
        <w:rPr>
          <w:rFonts w:ascii="Trebuchet MS" w:hAnsi="Trebuchet MS"/>
        </w:rPr>
      </w:pPr>
      <w:r w:rsidRPr="00C650AB">
        <w:rPr>
          <w:rFonts w:ascii="Trebuchet MS" w:hAnsi="Trebuchet MS"/>
        </w:rPr>
        <w:t xml:space="preserve">- </w:t>
      </w:r>
      <w:r w:rsidR="00D318D5" w:rsidRPr="00D318D5">
        <w:rPr>
          <w:rFonts w:ascii="Trebuchet MS" w:hAnsi="Trebuchet MS"/>
        </w:rPr>
        <w:t>Hotărârea Guvernului</w:t>
      </w:r>
      <w:r w:rsidRPr="00C650AB">
        <w:rPr>
          <w:rFonts w:ascii="Trebuchet MS" w:hAnsi="Trebuchet MS"/>
        </w:rPr>
        <w:t xml:space="preserve"> nr. 751 din 11 octombrie 2017 pentru modificarea anexei la Hotărârea Guvernului nr. 327/2003 privind plafoanele pe baza cărora se calculează costurile salariale directe la contractele de finanțare încheiate din fonduri bugetare</w:t>
      </w:r>
      <w:r w:rsidR="00BC4A4F" w:rsidRPr="00C650AB">
        <w:rPr>
          <w:rFonts w:ascii="Trebuchet MS" w:hAnsi="Trebuchet MS"/>
        </w:rPr>
        <w:t>;</w:t>
      </w:r>
    </w:p>
    <w:p w14:paraId="2284676A" w14:textId="77777777" w:rsidR="00202D04" w:rsidRPr="00C650AB" w:rsidRDefault="00202D04" w:rsidP="00C650AB">
      <w:pPr>
        <w:spacing w:after="0" w:line="276" w:lineRule="auto"/>
        <w:ind w:firstLine="567"/>
        <w:jc w:val="both"/>
        <w:rPr>
          <w:rFonts w:ascii="Trebuchet MS" w:hAnsi="Trebuchet MS"/>
        </w:rPr>
      </w:pPr>
      <w:r w:rsidRPr="00C650AB">
        <w:rPr>
          <w:rFonts w:ascii="Trebuchet MS" w:hAnsi="Trebuchet MS"/>
        </w:rPr>
        <w:t>- Acordul privind contribuția financiară și Acordul de împrumut, încheiate în cadrul Mecanismului de redresare și reziliență pentru finanțarea Planului Național de Redresare și Reziliență (PNRR);</w:t>
      </w:r>
    </w:p>
    <w:p w14:paraId="4C800627" w14:textId="5AA35A75" w:rsidR="00202D04" w:rsidRPr="00C650AB" w:rsidRDefault="00202D04" w:rsidP="00C650AB">
      <w:pPr>
        <w:spacing w:after="0" w:line="276" w:lineRule="auto"/>
        <w:ind w:firstLine="567"/>
        <w:jc w:val="both"/>
        <w:rPr>
          <w:rFonts w:ascii="Trebuchet MS" w:hAnsi="Trebuchet MS"/>
        </w:rPr>
      </w:pPr>
      <w:r w:rsidRPr="00C650AB">
        <w:rPr>
          <w:rFonts w:ascii="Trebuchet MS" w:hAnsi="Trebuchet MS"/>
        </w:rPr>
        <w:t>- Comunicarea Comisiei privind Cadrul pentru ajutoarele de stat pentru cercetare, dezvoltare și inovare din 19.10.2022 C(2022) 7388;</w:t>
      </w:r>
    </w:p>
    <w:p w14:paraId="047582DA" w14:textId="3BB039BB" w:rsidR="000234EE" w:rsidRPr="00C650AB" w:rsidRDefault="00202D04" w:rsidP="00C650AB">
      <w:pPr>
        <w:spacing w:after="0" w:line="276" w:lineRule="auto"/>
        <w:ind w:firstLine="567"/>
        <w:jc w:val="both"/>
        <w:rPr>
          <w:rFonts w:ascii="Trebuchet MS" w:hAnsi="Trebuchet MS"/>
        </w:rPr>
      </w:pPr>
      <w:r w:rsidRPr="00C650AB">
        <w:rPr>
          <w:rFonts w:ascii="Trebuchet MS" w:hAnsi="Trebuchet MS"/>
        </w:rPr>
        <w:t xml:space="preserve">- Ordinul </w:t>
      </w:r>
      <w:r w:rsidR="002E38B8" w:rsidRPr="00F2238D">
        <w:rPr>
          <w:rFonts w:ascii="Trebuchet MS" w:hAnsi="Trebuchet MS"/>
          <w:highlight w:val="lightGray"/>
        </w:rPr>
        <w:t>OMIPE nr.../.........</w:t>
      </w:r>
      <w:r w:rsidR="002E38B8" w:rsidRPr="00C650AB">
        <w:rPr>
          <w:rFonts w:ascii="Trebuchet MS" w:hAnsi="Trebuchet MS"/>
        </w:rPr>
        <w:t xml:space="preserve"> </w:t>
      </w:r>
      <w:r w:rsidRPr="00C650AB">
        <w:rPr>
          <w:rFonts w:ascii="Trebuchet MS" w:hAnsi="Trebuchet MS"/>
        </w:rPr>
        <w:t>pentru aprobarea SCHEMEI DE AJUTOR DE STAT ȘI DE MINIMIS „GRANTURI PENTRU SPRIJINIREA ANTREPRENORILOR ÎN DEZVOLTAREA TEHNOLOGIILOR DIGITALE AVANSATE”.</w:t>
      </w:r>
    </w:p>
    <w:p w14:paraId="3E30E7DE" w14:textId="6B7E15AE" w:rsidR="000234EE" w:rsidRPr="00C650AB" w:rsidRDefault="000234EE" w:rsidP="00C650AB">
      <w:pPr>
        <w:spacing w:after="0" w:line="276" w:lineRule="auto"/>
        <w:ind w:firstLine="567"/>
        <w:jc w:val="both"/>
        <w:rPr>
          <w:rFonts w:ascii="Trebuchet MS" w:hAnsi="Trebuchet MS"/>
          <w:b/>
        </w:rPr>
      </w:pPr>
    </w:p>
    <w:p w14:paraId="5F12A6ED" w14:textId="24C6610C" w:rsidR="00BC4A4F" w:rsidRDefault="00BC4A4F" w:rsidP="00C650AB">
      <w:pPr>
        <w:spacing w:after="0" w:line="276" w:lineRule="auto"/>
        <w:ind w:firstLine="567"/>
        <w:jc w:val="both"/>
        <w:rPr>
          <w:rFonts w:ascii="Trebuchet MS" w:hAnsi="Trebuchet MS"/>
          <w:b/>
        </w:rPr>
      </w:pPr>
    </w:p>
    <w:p w14:paraId="6985C287" w14:textId="7A3C7BA1" w:rsidR="00CD61F2" w:rsidRDefault="00CD61F2" w:rsidP="00C650AB">
      <w:pPr>
        <w:spacing w:after="0" w:line="276" w:lineRule="auto"/>
        <w:ind w:firstLine="567"/>
        <w:jc w:val="both"/>
        <w:rPr>
          <w:rFonts w:ascii="Trebuchet MS" w:hAnsi="Trebuchet MS"/>
          <w:b/>
        </w:rPr>
      </w:pPr>
    </w:p>
    <w:p w14:paraId="7D5FCBF1" w14:textId="303C0630" w:rsidR="00CD61F2" w:rsidRDefault="00CD61F2" w:rsidP="00C650AB">
      <w:pPr>
        <w:spacing w:after="0" w:line="276" w:lineRule="auto"/>
        <w:ind w:firstLine="567"/>
        <w:jc w:val="both"/>
        <w:rPr>
          <w:rFonts w:ascii="Trebuchet MS" w:hAnsi="Trebuchet MS"/>
          <w:b/>
        </w:rPr>
      </w:pPr>
    </w:p>
    <w:p w14:paraId="09C61983" w14:textId="7D78D3A9" w:rsidR="00CD61F2" w:rsidRDefault="00CD61F2" w:rsidP="00C650AB">
      <w:pPr>
        <w:spacing w:after="0" w:line="276" w:lineRule="auto"/>
        <w:ind w:firstLine="567"/>
        <w:jc w:val="both"/>
        <w:rPr>
          <w:rFonts w:ascii="Trebuchet MS" w:hAnsi="Trebuchet MS"/>
          <w:b/>
        </w:rPr>
      </w:pPr>
    </w:p>
    <w:p w14:paraId="1F5CF714" w14:textId="75E5A66D" w:rsidR="00CD61F2" w:rsidRDefault="00CD61F2" w:rsidP="00C650AB">
      <w:pPr>
        <w:spacing w:after="0" w:line="276" w:lineRule="auto"/>
        <w:ind w:firstLine="567"/>
        <w:jc w:val="both"/>
        <w:rPr>
          <w:rFonts w:ascii="Trebuchet MS" w:hAnsi="Trebuchet MS"/>
          <w:b/>
        </w:rPr>
      </w:pPr>
    </w:p>
    <w:p w14:paraId="062EA9A6" w14:textId="1EA3B03F" w:rsidR="00CD61F2" w:rsidRDefault="00CD61F2" w:rsidP="00C650AB">
      <w:pPr>
        <w:spacing w:after="0" w:line="276" w:lineRule="auto"/>
        <w:ind w:firstLine="567"/>
        <w:jc w:val="both"/>
        <w:rPr>
          <w:rFonts w:ascii="Trebuchet MS" w:hAnsi="Trebuchet MS"/>
          <w:b/>
        </w:rPr>
      </w:pPr>
    </w:p>
    <w:p w14:paraId="08AD2A3F" w14:textId="39BF4C96" w:rsidR="00CD61F2" w:rsidRDefault="00CD61F2" w:rsidP="00C650AB">
      <w:pPr>
        <w:spacing w:after="0" w:line="276" w:lineRule="auto"/>
        <w:ind w:firstLine="567"/>
        <w:jc w:val="both"/>
        <w:rPr>
          <w:rFonts w:ascii="Trebuchet MS" w:hAnsi="Trebuchet MS"/>
          <w:b/>
        </w:rPr>
      </w:pPr>
    </w:p>
    <w:p w14:paraId="7AE9F2BA" w14:textId="5770077B" w:rsidR="00CD61F2" w:rsidRDefault="00CD61F2" w:rsidP="00C650AB">
      <w:pPr>
        <w:spacing w:after="0" w:line="276" w:lineRule="auto"/>
        <w:ind w:firstLine="567"/>
        <w:jc w:val="both"/>
        <w:rPr>
          <w:rFonts w:ascii="Trebuchet MS" w:hAnsi="Trebuchet MS"/>
          <w:b/>
        </w:rPr>
      </w:pPr>
    </w:p>
    <w:p w14:paraId="7FDBCC67" w14:textId="01CBB561" w:rsidR="00CD61F2" w:rsidRDefault="00CD61F2" w:rsidP="00C650AB">
      <w:pPr>
        <w:spacing w:after="0" w:line="276" w:lineRule="auto"/>
        <w:ind w:firstLine="567"/>
        <w:jc w:val="both"/>
        <w:rPr>
          <w:rFonts w:ascii="Trebuchet MS" w:hAnsi="Trebuchet MS"/>
          <w:b/>
        </w:rPr>
      </w:pPr>
    </w:p>
    <w:p w14:paraId="7EF9FE29" w14:textId="77777777" w:rsidR="00CD61F2" w:rsidRPr="00C650AB" w:rsidRDefault="00CD61F2" w:rsidP="00C650AB">
      <w:pPr>
        <w:spacing w:after="0" w:line="276" w:lineRule="auto"/>
        <w:ind w:firstLine="567"/>
        <w:jc w:val="both"/>
        <w:rPr>
          <w:rFonts w:ascii="Trebuchet MS" w:hAnsi="Trebuchet MS"/>
          <w:b/>
        </w:rPr>
      </w:pPr>
    </w:p>
    <w:sdt>
      <w:sdtPr>
        <w:rPr>
          <w:rFonts w:ascii="Trebuchet MS" w:eastAsiaTheme="minorHAnsi" w:hAnsi="Trebuchet MS" w:cstheme="minorBidi"/>
          <w:color w:val="auto"/>
          <w:sz w:val="22"/>
          <w:szCs w:val="22"/>
          <w:lang w:val="ro-RO"/>
        </w:rPr>
        <w:id w:val="1343811240"/>
        <w:docPartObj>
          <w:docPartGallery w:val="Table of Contents"/>
          <w:docPartUnique/>
        </w:docPartObj>
      </w:sdtPr>
      <w:sdtEndPr>
        <w:rPr>
          <w:bCs/>
          <w:noProof/>
        </w:rPr>
      </w:sdtEndPr>
      <w:sdtContent>
        <w:p w14:paraId="4D775601" w14:textId="2CD312F6" w:rsidR="00D05735" w:rsidRPr="00C73F5F" w:rsidRDefault="007E0515" w:rsidP="00C650AB">
          <w:pPr>
            <w:pStyle w:val="TOCHeading"/>
            <w:spacing w:line="276" w:lineRule="auto"/>
            <w:rPr>
              <w:rFonts w:ascii="Trebuchet MS" w:hAnsi="Trebuchet MS"/>
              <w:sz w:val="22"/>
              <w:szCs w:val="22"/>
            </w:rPr>
          </w:pPr>
          <w:r w:rsidRPr="00C73F5F">
            <w:rPr>
              <w:rFonts w:ascii="Trebuchet MS" w:hAnsi="Trebuchet MS"/>
              <w:sz w:val="22"/>
              <w:szCs w:val="22"/>
            </w:rPr>
            <w:t>Cuprins</w:t>
          </w:r>
        </w:p>
        <w:p w14:paraId="1164A32F" w14:textId="2DA5985C" w:rsidR="00947951" w:rsidRPr="00947951" w:rsidRDefault="00D05735">
          <w:pPr>
            <w:pStyle w:val="TOC1"/>
            <w:tabs>
              <w:tab w:val="right" w:leader="dot" w:pos="9350"/>
            </w:tabs>
            <w:rPr>
              <w:rFonts w:asciiTheme="minorHAnsi" w:eastAsiaTheme="minorEastAsia" w:hAnsiTheme="minorHAnsi" w:cstheme="minorBidi"/>
              <w:noProof/>
              <w:sz w:val="22"/>
              <w:szCs w:val="22"/>
              <w:lang w:val="en-US"/>
            </w:rPr>
          </w:pPr>
          <w:r w:rsidRPr="00C73F5F">
            <w:rPr>
              <w:sz w:val="22"/>
              <w:szCs w:val="22"/>
            </w:rPr>
            <w:fldChar w:fldCharType="begin"/>
          </w:r>
          <w:r w:rsidRPr="00C73F5F">
            <w:rPr>
              <w:sz w:val="22"/>
              <w:szCs w:val="22"/>
            </w:rPr>
            <w:instrText xml:space="preserve"> TOC \o "1-3" \h \z \u </w:instrText>
          </w:r>
          <w:r w:rsidRPr="00C73F5F">
            <w:rPr>
              <w:sz w:val="22"/>
              <w:szCs w:val="22"/>
            </w:rPr>
            <w:fldChar w:fldCharType="separate"/>
          </w:r>
          <w:hyperlink w:anchor="_Toc151379300" w:history="1">
            <w:r w:rsidR="00947951" w:rsidRPr="00947951">
              <w:rPr>
                <w:rStyle w:val="Hyperlink"/>
                <w:noProof/>
                <w:sz w:val="22"/>
                <w:szCs w:val="22"/>
              </w:rPr>
              <w:t>1. INFORMAȚII DESPRE APELUL DE PROIECTE</w:t>
            </w:r>
            <w:r w:rsidR="00947951" w:rsidRPr="00947951">
              <w:rPr>
                <w:noProof/>
                <w:webHidden/>
                <w:sz w:val="22"/>
                <w:szCs w:val="22"/>
              </w:rPr>
              <w:tab/>
            </w:r>
            <w:r w:rsidR="00947951" w:rsidRPr="00947951">
              <w:rPr>
                <w:noProof/>
                <w:webHidden/>
                <w:sz w:val="22"/>
                <w:szCs w:val="22"/>
              </w:rPr>
              <w:fldChar w:fldCharType="begin"/>
            </w:r>
            <w:r w:rsidR="00947951" w:rsidRPr="00947951">
              <w:rPr>
                <w:noProof/>
                <w:webHidden/>
                <w:sz w:val="22"/>
                <w:szCs w:val="22"/>
              </w:rPr>
              <w:instrText xml:space="preserve"> PAGEREF _Toc151379300 \h </w:instrText>
            </w:r>
            <w:r w:rsidR="00947951" w:rsidRPr="00947951">
              <w:rPr>
                <w:noProof/>
                <w:webHidden/>
                <w:sz w:val="22"/>
                <w:szCs w:val="22"/>
              </w:rPr>
            </w:r>
            <w:r w:rsidR="00947951" w:rsidRPr="00947951">
              <w:rPr>
                <w:noProof/>
                <w:webHidden/>
                <w:sz w:val="22"/>
                <w:szCs w:val="22"/>
              </w:rPr>
              <w:fldChar w:fldCharType="separate"/>
            </w:r>
            <w:r w:rsidR="00C50EA1">
              <w:rPr>
                <w:noProof/>
                <w:webHidden/>
                <w:sz w:val="22"/>
                <w:szCs w:val="22"/>
              </w:rPr>
              <w:t>7</w:t>
            </w:r>
            <w:r w:rsidR="00947951" w:rsidRPr="00947951">
              <w:rPr>
                <w:noProof/>
                <w:webHidden/>
                <w:sz w:val="22"/>
                <w:szCs w:val="22"/>
              </w:rPr>
              <w:fldChar w:fldCharType="end"/>
            </w:r>
          </w:hyperlink>
        </w:p>
        <w:p w14:paraId="5CD4EB82" w14:textId="05D6834F" w:rsidR="00947951" w:rsidRPr="00947951" w:rsidRDefault="006373BA">
          <w:pPr>
            <w:pStyle w:val="TOC2"/>
            <w:rPr>
              <w:rFonts w:asciiTheme="minorHAnsi" w:eastAsiaTheme="minorEastAsia" w:hAnsiTheme="minorHAnsi" w:cstheme="minorBidi"/>
              <w:lang w:val="en-US"/>
            </w:rPr>
          </w:pPr>
          <w:hyperlink w:anchor="_Toc151379301" w:history="1">
            <w:r w:rsidR="00947951" w:rsidRPr="00947951">
              <w:rPr>
                <w:rStyle w:val="Hyperlink"/>
              </w:rPr>
              <w:t>1.1</w:t>
            </w:r>
            <w:r w:rsidR="00947951" w:rsidRPr="00947951">
              <w:rPr>
                <w:rFonts w:asciiTheme="minorHAnsi" w:eastAsiaTheme="minorEastAsia" w:hAnsiTheme="minorHAnsi" w:cstheme="minorBidi"/>
                <w:lang w:val="en-US"/>
              </w:rPr>
              <w:tab/>
            </w:r>
            <w:r w:rsidR="00947951" w:rsidRPr="00947951">
              <w:rPr>
                <w:rStyle w:val="Hyperlink"/>
              </w:rPr>
              <w:t>Pilonul, componenta, obiectivul general</w:t>
            </w:r>
            <w:r w:rsidR="00947951" w:rsidRPr="00947951">
              <w:rPr>
                <w:webHidden/>
              </w:rPr>
              <w:tab/>
            </w:r>
            <w:r w:rsidR="00947951" w:rsidRPr="00947951">
              <w:rPr>
                <w:webHidden/>
              </w:rPr>
              <w:fldChar w:fldCharType="begin"/>
            </w:r>
            <w:r w:rsidR="00947951" w:rsidRPr="00947951">
              <w:rPr>
                <w:webHidden/>
              </w:rPr>
              <w:instrText xml:space="preserve"> PAGEREF _Toc151379301 \h </w:instrText>
            </w:r>
            <w:r w:rsidR="00947951" w:rsidRPr="00947951">
              <w:rPr>
                <w:webHidden/>
              </w:rPr>
            </w:r>
            <w:r w:rsidR="00947951" w:rsidRPr="00947951">
              <w:rPr>
                <w:webHidden/>
              </w:rPr>
              <w:fldChar w:fldCharType="separate"/>
            </w:r>
            <w:r w:rsidR="00C50EA1">
              <w:rPr>
                <w:webHidden/>
              </w:rPr>
              <w:t>7</w:t>
            </w:r>
            <w:r w:rsidR="00947951" w:rsidRPr="00947951">
              <w:rPr>
                <w:webHidden/>
              </w:rPr>
              <w:fldChar w:fldCharType="end"/>
            </w:r>
          </w:hyperlink>
        </w:p>
        <w:p w14:paraId="6F5BC539" w14:textId="47D45612" w:rsidR="00947951" w:rsidRPr="00947951" w:rsidRDefault="006373BA">
          <w:pPr>
            <w:pStyle w:val="TOC2"/>
            <w:rPr>
              <w:rFonts w:asciiTheme="minorHAnsi" w:eastAsiaTheme="minorEastAsia" w:hAnsiTheme="minorHAnsi" w:cstheme="minorBidi"/>
              <w:lang w:val="en-US"/>
            </w:rPr>
          </w:pPr>
          <w:hyperlink w:anchor="_Toc151379302" w:history="1">
            <w:r w:rsidR="00947951" w:rsidRPr="00947951">
              <w:rPr>
                <w:rStyle w:val="Hyperlink"/>
              </w:rPr>
              <w:t>1.2</w:t>
            </w:r>
            <w:r w:rsidR="00947951" w:rsidRPr="00947951">
              <w:rPr>
                <w:rFonts w:asciiTheme="minorHAnsi" w:eastAsiaTheme="minorEastAsia" w:hAnsiTheme="minorHAnsi" w:cstheme="minorBidi"/>
                <w:lang w:val="en-US"/>
              </w:rPr>
              <w:tab/>
            </w:r>
            <w:r w:rsidR="00947951" w:rsidRPr="00947951">
              <w:rPr>
                <w:rStyle w:val="Hyperlink"/>
              </w:rPr>
              <w:t>Tipul apelului de proiecte, durata, modalitatea și perioada de depunere a propunerilor de proiecte</w:t>
            </w:r>
            <w:r w:rsidR="00947951" w:rsidRPr="00947951">
              <w:rPr>
                <w:webHidden/>
              </w:rPr>
              <w:tab/>
            </w:r>
            <w:r w:rsidR="00947951" w:rsidRPr="00947951">
              <w:rPr>
                <w:webHidden/>
              </w:rPr>
              <w:fldChar w:fldCharType="begin"/>
            </w:r>
            <w:r w:rsidR="00947951" w:rsidRPr="00947951">
              <w:rPr>
                <w:webHidden/>
              </w:rPr>
              <w:instrText xml:space="preserve"> PAGEREF _Toc151379302 \h </w:instrText>
            </w:r>
            <w:r w:rsidR="00947951" w:rsidRPr="00947951">
              <w:rPr>
                <w:webHidden/>
              </w:rPr>
            </w:r>
            <w:r w:rsidR="00947951" w:rsidRPr="00947951">
              <w:rPr>
                <w:webHidden/>
              </w:rPr>
              <w:fldChar w:fldCharType="separate"/>
            </w:r>
            <w:r w:rsidR="00C50EA1">
              <w:rPr>
                <w:webHidden/>
              </w:rPr>
              <w:t>8</w:t>
            </w:r>
            <w:r w:rsidR="00947951" w:rsidRPr="00947951">
              <w:rPr>
                <w:webHidden/>
              </w:rPr>
              <w:fldChar w:fldCharType="end"/>
            </w:r>
          </w:hyperlink>
        </w:p>
        <w:p w14:paraId="2EAA043C" w14:textId="14AA1B4A" w:rsidR="00947951" w:rsidRPr="00947951" w:rsidRDefault="006373BA">
          <w:pPr>
            <w:pStyle w:val="TOC2"/>
            <w:rPr>
              <w:rFonts w:asciiTheme="minorHAnsi" w:eastAsiaTheme="minorEastAsia" w:hAnsiTheme="minorHAnsi" w:cstheme="minorBidi"/>
              <w:lang w:val="en-US"/>
            </w:rPr>
          </w:pPr>
          <w:hyperlink w:anchor="_Toc151379303" w:history="1">
            <w:r w:rsidR="00947951" w:rsidRPr="00947951">
              <w:rPr>
                <w:rStyle w:val="Hyperlink"/>
              </w:rPr>
              <w:t>1.3</w:t>
            </w:r>
            <w:r w:rsidR="00947951" w:rsidRPr="00947951">
              <w:rPr>
                <w:rFonts w:asciiTheme="minorHAnsi" w:eastAsiaTheme="minorEastAsia" w:hAnsiTheme="minorHAnsi" w:cstheme="minorBidi"/>
                <w:lang w:val="en-US"/>
              </w:rPr>
              <w:tab/>
            </w:r>
            <w:r w:rsidR="00947951" w:rsidRPr="00947951">
              <w:rPr>
                <w:rStyle w:val="Hyperlink"/>
              </w:rPr>
              <w:t>Definiții</w:t>
            </w:r>
            <w:r w:rsidR="00947951" w:rsidRPr="00947951">
              <w:rPr>
                <w:webHidden/>
              </w:rPr>
              <w:tab/>
            </w:r>
            <w:r w:rsidR="00947951" w:rsidRPr="00947951">
              <w:rPr>
                <w:webHidden/>
              </w:rPr>
              <w:fldChar w:fldCharType="begin"/>
            </w:r>
            <w:r w:rsidR="00947951" w:rsidRPr="00947951">
              <w:rPr>
                <w:webHidden/>
              </w:rPr>
              <w:instrText xml:space="preserve"> PAGEREF _Toc151379303 \h </w:instrText>
            </w:r>
            <w:r w:rsidR="00947951" w:rsidRPr="00947951">
              <w:rPr>
                <w:webHidden/>
              </w:rPr>
            </w:r>
            <w:r w:rsidR="00947951" w:rsidRPr="00947951">
              <w:rPr>
                <w:webHidden/>
              </w:rPr>
              <w:fldChar w:fldCharType="separate"/>
            </w:r>
            <w:r w:rsidR="00C50EA1">
              <w:rPr>
                <w:webHidden/>
              </w:rPr>
              <w:t>9</w:t>
            </w:r>
            <w:r w:rsidR="00947951" w:rsidRPr="00947951">
              <w:rPr>
                <w:webHidden/>
              </w:rPr>
              <w:fldChar w:fldCharType="end"/>
            </w:r>
          </w:hyperlink>
        </w:p>
        <w:p w14:paraId="4B713442" w14:textId="6F8F6C36" w:rsidR="00947951" w:rsidRPr="00947951" w:rsidRDefault="006373BA">
          <w:pPr>
            <w:pStyle w:val="TOC2"/>
            <w:rPr>
              <w:rFonts w:asciiTheme="minorHAnsi" w:eastAsiaTheme="minorEastAsia" w:hAnsiTheme="minorHAnsi" w:cstheme="minorBidi"/>
              <w:lang w:val="en-US"/>
            </w:rPr>
          </w:pPr>
          <w:hyperlink w:anchor="_Toc151379304" w:history="1">
            <w:r w:rsidR="00947951" w:rsidRPr="00947951">
              <w:rPr>
                <w:rStyle w:val="Hyperlink"/>
              </w:rPr>
              <w:t>1.4</w:t>
            </w:r>
            <w:r w:rsidR="00947951" w:rsidRPr="00947951">
              <w:rPr>
                <w:rFonts w:asciiTheme="minorHAnsi" w:eastAsiaTheme="minorEastAsia" w:hAnsiTheme="minorHAnsi" w:cstheme="minorBidi"/>
                <w:lang w:val="en-US"/>
              </w:rPr>
              <w:tab/>
            </w:r>
            <w:r w:rsidR="00947951" w:rsidRPr="00947951">
              <w:rPr>
                <w:rStyle w:val="Hyperlink"/>
              </w:rPr>
              <w:t>Activitățile  eligibile</w:t>
            </w:r>
            <w:r w:rsidR="00947951" w:rsidRPr="00947951">
              <w:rPr>
                <w:webHidden/>
              </w:rPr>
              <w:tab/>
            </w:r>
            <w:r w:rsidR="00947951" w:rsidRPr="00947951">
              <w:rPr>
                <w:webHidden/>
              </w:rPr>
              <w:fldChar w:fldCharType="begin"/>
            </w:r>
            <w:r w:rsidR="00947951" w:rsidRPr="00947951">
              <w:rPr>
                <w:webHidden/>
              </w:rPr>
              <w:instrText xml:space="preserve"> PAGEREF _Toc151379304 \h </w:instrText>
            </w:r>
            <w:r w:rsidR="00947951" w:rsidRPr="00947951">
              <w:rPr>
                <w:webHidden/>
              </w:rPr>
            </w:r>
            <w:r w:rsidR="00947951" w:rsidRPr="00947951">
              <w:rPr>
                <w:webHidden/>
              </w:rPr>
              <w:fldChar w:fldCharType="separate"/>
            </w:r>
            <w:r w:rsidR="00C50EA1">
              <w:rPr>
                <w:webHidden/>
              </w:rPr>
              <w:t>18</w:t>
            </w:r>
            <w:r w:rsidR="00947951" w:rsidRPr="00947951">
              <w:rPr>
                <w:webHidden/>
              </w:rPr>
              <w:fldChar w:fldCharType="end"/>
            </w:r>
          </w:hyperlink>
        </w:p>
        <w:p w14:paraId="50EEA63C" w14:textId="203E808F" w:rsidR="00947951" w:rsidRPr="00947951" w:rsidRDefault="006373BA">
          <w:pPr>
            <w:pStyle w:val="TOC2"/>
            <w:rPr>
              <w:rFonts w:asciiTheme="minorHAnsi" w:eastAsiaTheme="minorEastAsia" w:hAnsiTheme="minorHAnsi" w:cstheme="minorBidi"/>
              <w:lang w:val="en-US"/>
            </w:rPr>
          </w:pPr>
          <w:hyperlink w:anchor="_Toc151379305" w:history="1">
            <w:r w:rsidR="00947951" w:rsidRPr="00947951">
              <w:rPr>
                <w:rStyle w:val="Hyperlink"/>
              </w:rPr>
              <w:t>1.5</w:t>
            </w:r>
            <w:r w:rsidR="00947951" w:rsidRPr="00947951">
              <w:rPr>
                <w:rFonts w:asciiTheme="minorHAnsi" w:eastAsiaTheme="minorEastAsia" w:hAnsiTheme="minorHAnsi" w:cstheme="minorBidi"/>
                <w:lang w:val="en-US"/>
              </w:rPr>
              <w:tab/>
            </w:r>
            <w:r w:rsidR="00947951" w:rsidRPr="00947951">
              <w:rPr>
                <w:rStyle w:val="Hyperlink"/>
              </w:rPr>
              <w:t>Solicitanți eligibili</w:t>
            </w:r>
            <w:r w:rsidR="00947951" w:rsidRPr="00947951">
              <w:rPr>
                <w:webHidden/>
              </w:rPr>
              <w:tab/>
            </w:r>
            <w:r w:rsidR="00947951" w:rsidRPr="00947951">
              <w:rPr>
                <w:webHidden/>
              </w:rPr>
              <w:fldChar w:fldCharType="begin"/>
            </w:r>
            <w:r w:rsidR="00947951" w:rsidRPr="00947951">
              <w:rPr>
                <w:webHidden/>
              </w:rPr>
              <w:instrText xml:space="preserve"> PAGEREF _Toc151379305 \h </w:instrText>
            </w:r>
            <w:r w:rsidR="00947951" w:rsidRPr="00947951">
              <w:rPr>
                <w:webHidden/>
              </w:rPr>
            </w:r>
            <w:r w:rsidR="00947951" w:rsidRPr="00947951">
              <w:rPr>
                <w:webHidden/>
              </w:rPr>
              <w:fldChar w:fldCharType="separate"/>
            </w:r>
            <w:r w:rsidR="00C50EA1">
              <w:rPr>
                <w:webHidden/>
              </w:rPr>
              <w:t>19</w:t>
            </w:r>
            <w:r w:rsidR="00947951" w:rsidRPr="00947951">
              <w:rPr>
                <w:webHidden/>
              </w:rPr>
              <w:fldChar w:fldCharType="end"/>
            </w:r>
          </w:hyperlink>
        </w:p>
        <w:p w14:paraId="6E6C38F7" w14:textId="7D57A021" w:rsidR="00947951" w:rsidRPr="00947951" w:rsidRDefault="006373BA">
          <w:pPr>
            <w:pStyle w:val="TOC2"/>
            <w:rPr>
              <w:rFonts w:asciiTheme="minorHAnsi" w:eastAsiaTheme="minorEastAsia" w:hAnsiTheme="minorHAnsi" w:cstheme="minorBidi"/>
              <w:lang w:val="en-US"/>
            </w:rPr>
          </w:pPr>
          <w:hyperlink w:anchor="_Toc151379306" w:history="1">
            <w:r w:rsidR="00947951" w:rsidRPr="00947951">
              <w:rPr>
                <w:rStyle w:val="Hyperlink"/>
              </w:rPr>
              <w:t>1.7.</w:t>
            </w:r>
            <w:r w:rsidR="00947951" w:rsidRPr="00947951">
              <w:rPr>
                <w:rFonts w:asciiTheme="minorHAnsi" w:eastAsiaTheme="minorEastAsia" w:hAnsiTheme="minorHAnsi" w:cstheme="minorBidi"/>
                <w:lang w:val="en-US"/>
              </w:rPr>
              <w:tab/>
            </w:r>
            <w:r w:rsidR="00947951" w:rsidRPr="00947951">
              <w:rPr>
                <w:rStyle w:val="Hyperlink"/>
              </w:rPr>
              <w:t>Calendar orientativ al apelului de proiecte</w:t>
            </w:r>
            <w:r w:rsidR="00947951" w:rsidRPr="00947951">
              <w:rPr>
                <w:webHidden/>
              </w:rPr>
              <w:tab/>
            </w:r>
            <w:r w:rsidR="00947951" w:rsidRPr="00947951">
              <w:rPr>
                <w:webHidden/>
              </w:rPr>
              <w:fldChar w:fldCharType="begin"/>
            </w:r>
            <w:r w:rsidR="00947951" w:rsidRPr="00947951">
              <w:rPr>
                <w:webHidden/>
              </w:rPr>
              <w:instrText xml:space="preserve"> PAGEREF _Toc151379306 \h </w:instrText>
            </w:r>
            <w:r w:rsidR="00947951" w:rsidRPr="00947951">
              <w:rPr>
                <w:webHidden/>
              </w:rPr>
            </w:r>
            <w:r w:rsidR="00947951" w:rsidRPr="00947951">
              <w:rPr>
                <w:webHidden/>
              </w:rPr>
              <w:fldChar w:fldCharType="separate"/>
            </w:r>
            <w:r w:rsidR="00C50EA1">
              <w:rPr>
                <w:webHidden/>
              </w:rPr>
              <w:t>27</w:t>
            </w:r>
            <w:r w:rsidR="00947951" w:rsidRPr="00947951">
              <w:rPr>
                <w:webHidden/>
              </w:rPr>
              <w:fldChar w:fldCharType="end"/>
            </w:r>
          </w:hyperlink>
        </w:p>
        <w:p w14:paraId="48D24E85" w14:textId="12DC914C" w:rsidR="00947951" w:rsidRPr="00947951" w:rsidRDefault="006373BA">
          <w:pPr>
            <w:pStyle w:val="TOC2"/>
            <w:rPr>
              <w:rFonts w:asciiTheme="minorHAnsi" w:eastAsiaTheme="minorEastAsia" w:hAnsiTheme="minorHAnsi" w:cstheme="minorBidi"/>
              <w:lang w:val="en-US"/>
            </w:rPr>
          </w:pPr>
          <w:hyperlink w:anchor="_Toc151379307" w:history="1">
            <w:r w:rsidR="00947951" w:rsidRPr="00947951">
              <w:rPr>
                <w:rStyle w:val="Hyperlink"/>
              </w:rPr>
              <w:t>1.8.</w:t>
            </w:r>
            <w:r w:rsidR="00947951" w:rsidRPr="00947951">
              <w:rPr>
                <w:rFonts w:asciiTheme="minorHAnsi" w:eastAsiaTheme="minorEastAsia" w:hAnsiTheme="minorHAnsi" w:cstheme="minorBidi"/>
                <w:lang w:val="en-US"/>
              </w:rPr>
              <w:tab/>
            </w:r>
            <w:r w:rsidR="00947951" w:rsidRPr="00947951">
              <w:rPr>
                <w:rStyle w:val="Hyperlink"/>
              </w:rPr>
              <w:t>Indicatorii apelului de proiecte</w:t>
            </w:r>
            <w:r w:rsidR="00947951" w:rsidRPr="00947951">
              <w:rPr>
                <w:webHidden/>
              </w:rPr>
              <w:tab/>
            </w:r>
            <w:r w:rsidR="00947951" w:rsidRPr="00947951">
              <w:rPr>
                <w:webHidden/>
              </w:rPr>
              <w:fldChar w:fldCharType="begin"/>
            </w:r>
            <w:r w:rsidR="00947951" w:rsidRPr="00947951">
              <w:rPr>
                <w:webHidden/>
              </w:rPr>
              <w:instrText xml:space="preserve"> PAGEREF _Toc151379307 \h </w:instrText>
            </w:r>
            <w:r w:rsidR="00947951" w:rsidRPr="00947951">
              <w:rPr>
                <w:webHidden/>
              </w:rPr>
            </w:r>
            <w:r w:rsidR="00947951" w:rsidRPr="00947951">
              <w:rPr>
                <w:webHidden/>
              </w:rPr>
              <w:fldChar w:fldCharType="separate"/>
            </w:r>
            <w:r w:rsidR="00C50EA1">
              <w:rPr>
                <w:webHidden/>
              </w:rPr>
              <w:t>27</w:t>
            </w:r>
            <w:r w:rsidR="00947951" w:rsidRPr="00947951">
              <w:rPr>
                <w:webHidden/>
              </w:rPr>
              <w:fldChar w:fldCharType="end"/>
            </w:r>
          </w:hyperlink>
        </w:p>
        <w:p w14:paraId="471B28A5" w14:textId="5AC039CF" w:rsidR="00947951" w:rsidRPr="00947951" w:rsidRDefault="006373BA">
          <w:pPr>
            <w:pStyle w:val="TOC2"/>
            <w:rPr>
              <w:rFonts w:asciiTheme="minorHAnsi" w:eastAsiaTheme="minorEastAsia" w:hAnsiTheme="minorHAnsi" w:cstheme="minorBidi"/>
              <w:lang w:val="en-US"/>
            </w:rPr>
          </w:pPr>
          <w:hyperlink w:anchor="_Toc151379308" w:history="1">
            <w:r w:rsidR="00947951" w:rsidRPr="00947951">
              <w:rPr>
                <w:rStyle w:val="Hyperlink"/>
              </w:rPr>
              <w:t>1.9.</w:t>
            </w:r>
            <w:r w:rsidR="00947951" w:rsidRPr="00947951">
              <w:rPr>
                <w:rFonts w:asciiTheme="minorHAnsi" w:eastAsiaTheme="minorEastAsia" w:hAnsiTheme="minorHAnsi" w:cstheme="minorBidi"/>
                <w:lang w:val="en-US"/>
              </w:rPr>
              <w:tab/>
            </w:r>
            <w:r w:rsidR="00947951" w:rsidRPr="00947951">
              <w:rPr>
                <w:rStyle w:val="Hyperlink"/>
              </w:rPr>
              <w:t>Obiectivele proiectului</w:t>
            </w:r>
            <w:r w:rsidR="00947951" w:rsidRPr="00947951">
              <w:rPr>
                <w:webHidden/>
              </w:rPr>
              <w:tab/>
            </w:r>
            <w:r w:rsidR="00947951" w:rsidRPr="00947951">
              <w:rPr>
                <w:webHidden/>
              </w:rPr>
              <w:fldChar w:fldCharType="begin"/>
            </w:r>
            <w:r w:rsidR="00947951" w:rsidRPr="00947951">
              <w:rPr>
                <w:webHidden/>
              </w:rPr>
              <w:instrText xml:space="preserve"> PAGEREF _Toc151379308 \h </w:instrText>
            </w:r>
            <w:r w:rsidR="00947951" w:rsidRPr="00947951">
              <w:rPr>
                <w:webHidden/>
              </w:rPr>
            </w:r>
            <w:r w:rsidR="00947951" w:rsidRPr="00947951">
              <w:rPr>
                <w:webHidden/>
              </w:rPr>
              <w:fldChar w:fldCharType="separate"/>
            </w:r>
            <w:r w:rsidR="00C50EA1">
              <w:rPr>
                <w:webHidden/>
              </w:rPr>
              <w:t>30</w:t>
            </w:r>
            <w:r w:rsidR="00947951" w:rsidRPr="00947951">
              <w:rPr>
                <w:webHidden/>
              </w:rPr>
              <w:fldChar w:fldCharType="end"/>
            </w:r>
          </w:hyperlink>
        </w:p>
        <w:p w14:paraId="77F32418" w14:textId="33728342" w:rsidR="00947951" w:rsidRPr="00947951" w:rsidRDefault="006373BA">
          <w:pPr>
            <w:pStyle w:val="TOC1"/>
            <w:tabs>
              <w:tab w:val="left" w:pos="400"/>
              <w:tab w:val="right" w:leader="dot" w:pos="9350"/>
            </w:tabs>
            <w:rPr>
              <w:rFonts w:asciiTheme="minorHAnsi" w:eastAsiaTheme="minorEastAsia" w:hAnsiTheme="minorHAnsi" w:cstheme="minorBidi"/>
              <w:noProof/>
              <w:sz w:val="22"/>
              <w:szCs w:val="22"/>
              <w:lang w:val="en-US"/>
            </w:rPr>
          </w:pPr>
          <w:hyperlink w:anchor="_Toc151379309" w:history="1">
            <w:r w:rsidR="00947951" w:rsidRPr="00947951">
              <w:rPr>
                <w:rStyle w:val="Hyperlink"/>
                <w:noProof/>
                <w:sz w:val="22"/>
                <w:szCs w:val="22"/>
              </w:rPr>
              <w:t>2.</w:t>
            </w:r>
            <w:r w:rsidR="00947951" w:rsidRPr="00947951">
              <w:rPr>
                <w:rFonts w:asciiTheme="minorHAnsi" w:eastAsiaTheme="minorEastAsia" w:hAnsiTheme="minorHAnsi" w:cstheme="minorBidi"/>
                <w:noProof/>
                <w:sz w:val="22"/>
                <w:szCs w:val="22"/>
                <w:lang w:val="en-US"/>
              </w:rPr>
              <w:tab/>
            </w:r>
            <w:r w:rsidR="00947951" w:rsidRPr="00947951">
              <w:rPr>
                <w:rStyle w:val="Hyperlink"/>
                <w:noProof/>
                <w:sz w:val="22"/>
                <w:szCs w:val="22"/>
              </w:rPr>
              <w:t>AJUTOR DE STAT/ DE MINIMIS</w:t>
            </w:r>
            <w:r w:rsidR="00947951" w:rsidRPr="00947951">
              <w:rPr>
                <w:noProof/>
                <w:webHidden/>
                <w:sz w:val="22"/>
                <w:szCs w:val="22"/>
              </w:rPr>
              <w:tab/>
            </w:r>
            <w:r w:rsidR="00947951" w:rsidRPr="00947951">
              <w:rPr>
                <w:noProof/>
                <w:webHidden/>
                <w:sz w:val="22"/>
                <w:szCs w:val="22"/>
              </w:rPr>
              <w:fldChar w:fldCharType="begin"/>
            </w:r>
            <w:r w:rsidR="00947951" w:rsidRPr="00947951">
              <w:rPr>
                <w:noProof/>
                <w:webHidden/>
                <w:sz w:val="22"/>
                <w:szCs w:val="22"/>
              </w:rPr>
              <w:instrText xml:space="preserve"> PAGEREF _Toc151379309 \h </w:instrText>
            </w:r>
            <w:r w:rsidR="00947951" w:rsidRPr="00947951">
              <w:rPr>
                <w:noProof/>
                <w:webHidden/>
                <w:sz w:val="22"/>
                <w:szCs w:val="22"/>
              </w:rPr>
            </w:r>
            <w:r w:rsidR="00947951" w:rsidRPr="00947951">
              <w:rPr>
                <w:noProof/>
                <w:webHidden/>
                <w:sz w:val="22"/>
                <w:szCs w:val="22"/>
              </w:rPr>
              <w:fldChar w:fldCharType="separate"/>
            </w:r>
            <w:r w:rsidR="00C50EA1">
              <w:rPr>
                <w:noProof/>
                <w:webHidden/>
                <w:sz w:val="22"/>
                <w:szCs w:val="22"/>
              </w:rPr>
              <w:t>31</w:t>
            </w:r>
            <w:r w:rsidR="00947951" w:rsidRPr="00947951">
              <w:rPr>
                <w:noProof/>
                <w:webHidden/>
                <w:sz w:val="22"/>
                <w:szCs w:val="22"/>
              </w:rPr>
              <w:fldChar w:fldCharType="end"/>
            </w:r>
          </w:hyperlink>
        </w:p>
        <w:p w14:paraId="45BCAAF9" w14:textId="7BC12E43" w:rsidR="00947951" w:rsidRPr="00947951" w:rsidRDefault="006373BA">
          <w:pPr>
            <w:pStyle w:val="TOC2"/>
            <w:rPr>
              <w:rFonts w:asciiTheme="minorHAnsi" w:eastAsiaTheme="minorEastAsia" w:hAnsiTheme="minorHAnsi" w:cstheme="minorBidi"/>
              <w:lang w:val="en-US"/>
            </w:rPr>
          </w:pPr>
          <w:hyperlink w:anchor="_Toc151379310" w:history="1">
            <w:r w:rsidR="00947951" w:rsidRPr="00947951">
              <w:rPr>
                <w:rStyle w:val="Hyperlink"/>
              </w:rPr>
              <w:t>2.1.</w:t>
            </w:r>
            <w:r w:rsidR="00947951" w:rsidRPr="00947951">
              <w:rPr>
                <w:rFonts w:asciiTheme="minorHAnsi" w:eastAsiaTheme="minorEastAsia" w:hAnsiTheme="minorHAnsi" w:cstheme="minorBidi"/>
                <w:lang w:val="en-US"/>
              </w:rPr>
              <w:tab/>
            </w:r>
            <w:r w:rsidR="00947951" w:rsidRPr="00947951">
              <w:rPr>
                <w:rStyle w:val="Hyperlink"/>
              </w:rPr>
              <w:t>Tipuri de măsuri de ajutor de stat/ de minimis</w:t>
            </w:r>
            <w:r w:rsidR="00947951" w:rsidRPr="00947951">
              <w:rPr>
                <w:webHidden/>
              </w:rPr>
              <w:tab/>
            </w:r>
            <w:r w:rsidR="00947951" w:rsidRPr="00947951">
              <w:rPr>
                <w:webHidden/>
              </w:rPr>
              <w:fldChar w:fldCharType="begin"/>
            </w:r>
            <w:r w:rsidR="00947951" w:rsidRPr="00947951">
              <w:rPr>
                <w:webHidden/>
              </w:rPr>
              <w:instrText xml:space="preserve"> PAGEREF _Toc151379310 \h </w:instrText>
            </w:r>
            <w:r w:rsidR="00947951" w:rsidRPr="00947951">
              <w:rPr>
                <w:webHidden/>
              </w:rPr>
            </w:r>
            <w:r w:rsidR="00947951" w:rsidRPr="00947951">
              <w:rPr>
                <w:webHidden/>
              </w:rPr>
              <w:fldChar w:fldCharType="separate"/>
            </w:r>
            <w:r w:rsidR="00C50EA1">
              <w:rPr>
                <w:webHidden/>
              </w:rPr>
              <w:t>31</w:t>
            </w:r>
            <w:r w:rsidR="00947951" w:rsidRPr="00947951">
              <w:rPr>
                <w:webHidden/>
              </w:rPr>
              <w:fldChar w:fldCharType="end"/>
            </w:r>
          </w:hyperlink>
        </w:p>
        <w:p w14:paraId="71F7EED7" w14:textId="7A3D7F34" w:rsidR="00947951" w:rsidRPr="00947951" w:rsidRDefault="006373BA">
          <w:pPr>
            <w:pStyle w:val="TOC2"/>
            <w:rPr>
              <w:rFonts w:asciiTheme="minorHAnsi" w:eastAsiaTheme="minorEastAsia" w:hAnsiTheme="minorHAnsi" w:cstheme="minorBidi"/>
              <w:lang w:val="en-US"/>
            </w:rPr>
          </w:pPr>
          <w:hyperlink w:anchor="_Toc151379311" w:history="1">
            <w:r w:rsidR="00947951" w:rsidRPr="00947951">
              <w:rPr>
                <w:rStyle w:val="Hyperlink"/>
              </w:rPr>
              <w:t>2.2.</w:t>
            </w:r>
            <w:r w:rsidR="00947951" w:rsidRPr="00947951">
              <w:rPr>
                <w:rFonts w:asciiTheme="minorHAnsi" w:eastAsiaTheme="minorEastAsia" w:hAnsiTheme="minorHAnsi" w:cstheme="minorBidi"/>
                <w:lang w:val="en-US"/>
              </w:rPr>
              <w:tab/>
            </w:r>
            <w:r w:rsidR="00947951" w:rsidRPr="00947951">
              <w:rPr>
                <w:rStyle w:val="Hyperlink"/>
              </w:rPr>
              <w:t>Condițiile specifice pentru acordarea ajutoarelor de stat/ de minimis</w:t>
            </w:r>
            <w:r w:rsidR="00947951" w:rsidRPr="00947951">
              <w:rPr>
                <w:webHidden/>
              </w:rPr>
              <w:tab/>
            </w:r>
            <w:r w:rsidR="00947951" w:rsidRPr="00947951">
              <w:rPr>
                <w:webHidden/>
              </w:rPr>
              <w:fldChar w:fldCharType="begin"/>
            </w:r>
            <w:r w:rsidR="00947951" w:rsidRPr="00947951">
              <w:rPr>
                <w:webHidden/>
              </w:rPr>
              <w:instrText xml:space="preserve"> PAGEREF _Toc151379311 \h </w:instrText>
            </w:r>
            <w:r w:rsidR="00947951" w:rsidRPr="00947951">
              <w:rPr>
                <w:webHidden/>
              </w:rPr>
            </w:r>
            <w:r w:rsidR="00947951" w:rsidRPr="00947951">
              <w:rPr>
                <w:webHidden/>
              </w:rPr>
              <w:fldChar w:fldCharType="separate"/>
            </w:r>
            <w:r w:rsidR="00C50EA1">
              <w:rPr>
                <w:webHidden/>
              </w:rPr>
              <w:t>31</w:t>
            </w:r>
            <w:r w:rsidR="00947951" w:rsidRPr="00947951">
              <w:rPr>
                <w:webHidden/>
              </w:rPr>
              <w:fldChar w:fldCharType="end"/>
            </w:r>
          </w:hyperlink>
        </w:p>
        <w:p w14:paraId="4F92ACE2" w14:textId="2698A566" w:rsidR="00947951" w:rsidRPr="00947951" w:rsidRDefault="006373BA">
          <w:pPr>
            <w:pStyle w:val="TOC1"/>
            <w:tabs>
              <w:tab w:val="left" w:pos="400"/>
              <w:tab w:val="right" w:leader="dot" w:pos="9350"/>
            </w:tabs>
            <w:rPr>
              <w:rFonts w:asciiTheme="minorHAnsi" w:eastAsiaTheme="minorEastAsia" w:hAnsiTheme="minorHAnsi" w:cstheme="minorBidi"/>
              <w:noProof/>
              <w:sz w:val="22"/>
              <w:szCs w:val="22"/>
              <w:lang w:val="en-US"/>
            </w:rPr>
          </w:pPr>
          <w:hyperlink w:anchor="_Toc151379312" w:history="1">
            <w:r w:rsidR="00947951" w:rsidRPr="00947951">
              <w:rPr>
                <w:rStyle w:val="Hyperlink"/>
                <w:noProof/>
                <w:sz w:val="22"/>
                <w:szCs w:val="22"/>
              </w:rPr>
              <w:t>3.</w:t>
            </w:r>
            <w:r w:rsidR="00947951" w:rsidRPr="00947951">
              <w:rPr>
                <w:rFonts w:asciiTheme="minorHAnsi" w:eastAsiaTheme="minorEastAsia" w:hAnsiTheme="minorHAnsi" w:cstheme="minorBidi"/>
                <w:noProof/>
                <w:sz w:val="22"/>
                <w:szCs w:val="22"/>
                <w:lang w:val="en-US"/>
              </w:rPr>
              <w:tab/>
            </w:r>
            <w:r w:rsidR="00947951" w:rsidRPr="00947951">
              <w:rPr>
                <w:rStyle w:val="Hyperlink"/>
                <w:noProof/>
                <w:sz w:val="22"/>
                <w:szCs w:val="22"/>
              </w:rPr>
              <w:t>ELIGIBILITATEA CHELTUIELILOR</w:t>
            </w:r>
            <w:r w:rsidR="00947951" w:rsidRPr="00947951">
              <w:rPr>
                <w:noProof/>
                <w:webHidden/>
                <w:sz w:val="22"/>
                <w:szCs w:val="22"/>
              </w:rPr>
              <w:tab/>
            </w:r>
            <w:r w:rsidR="00947951" w:rsidRPr="00947951">
              <w:rPr>
                <w:noProof/>
                <w:webHidden/>
                <w:sz w:val="22"/>
                <w:szCs w:val="22"/>
              </w:rPr>
              <w:fldChar w:fldCharType="begin"/>
            </w:r>
            <w:r w:rsidR="00947951" w:rsidRPr="00947951">
              <w:rPr>
                <w:noProof/>
                <w:webHidden/>
                <w:sz w:val="22"/>
                <w:szCs w:val="22"/>
              </w:rPr>
              <w:instrText xml:space="preserve"> PAGEREF _Toc151379312 \h </w:instrText>
            </w:r>
            <w:r w:rsidR="00947951" w:rsidRPr="00947951">
              <w:rPr>
                <w:noProof/>
                <w:webHidden/>
                <w:sz w:val="22"/>
                <w:szCs w:val="22"/>
              </w:rPr>
            </w:r>
            <w:r w:rsidR="00947951" w:rsidRPr="00947951">
              <w:rPr>
                <w:noProof/>
                <w:webHidden/>
                <w:sz w:val="22"/>
                <w:szCs w:val="22"/>
              </w:rPr>
              <w:fldChar w:fldCharType="separate"/>
            </w:r>
            <w:r w:rsidR="00C50EA1">
              <w:rPr>
                <w:noProof/>
                <w:webHidden/>
                <w:sz w:val="22"/>
                <w:szCs w:val="22"/>
              </w:rPr>
              <w:t>37</w:t>
            </w:r>
            <w:r w:rsidR="00947951" w:rsidRPr="00947951">
              <w:rPr>
                <w:noProof/>
                <w:webHidden/>
                <w:sz w:val="22"/>
                <w:szCs w:val="22"/>
              </w:rPr>
              <w:fldChar w:fldCharType="end"/>
            </w:r>
          </w:hyperlink>
        </w:p>
        <w:p w14:paraId="48FF40D4" w14:textId="3BED2C10" w:rsidR="00947951" w:rsidRPr="00947951" w:rsidRDefault="006373BA">
          <w:pPr>
            <w:pStyle w:val="TOC2"/>
            <w:rPr>
              <w:rFonts w:asciiTheme="minorHAnsi" w:eastAsiaTheme="minorEastAsia" w:hAnsiTheme="minorHAnsi" w:cstheme="minorBidi"/>
              <w:lang w:val="en-US"/>
            </w:rPr>
          </w:pPr>
          <w:hyperlink w:anchor="_Toc151379313" w:history="1">
            <w:r w:rsidR="00947951" w:rsidRPr="00947951">
              <w:rPr>
                <w:rStyle w:val="Hyperlink"/>
              </w:rPr>
              <w:t>3.1.</w:t>
            </w:r>
            <w:r w:rsidR="00947951" w:rsidRPr="00947951">
              <w:rPr>
                <w:rFonts w:asciiTheme="minorHAnsi" w:eastAsiaTheme="minorEastAsia" w:hAnsiTheme="minorHAnsi" w:cstheme="minorBidi"/>
                <w:lang w:val="en-US"/>
              </w:rPr>
              <w:tab/>
            </w:r>
            <w:r w:rsidR="00947951" w:rsidRPr="00947951">
              <w:rPr>
                <w:rStyle w:val="Hyperlink"/>
              </w:rPr>
              <w:t>Baza legală pentru stabilirea eligibilității cheltuielilor</w:t>
            </w:r>
            <w:r w:rsidR="00947951" w:rsidRPr="00947951">
              <w:rPr>
                <w:webHidden/>
              </w:rPr>
              <w:tab/>
            </w:r>
            <w:r w:rsidR="00947951" w:rsidRPr="00947951">
              <w:rPr>
                <w:webHidden/>
              </w:rPr>
              <w:fldChar w:fldCharType="begin"/>
            </w:r>
            <w:r w:rsidR="00947951" w:rsidRPr="00947951">
              <w:rPr>
                <w:webHidden/>
              </w:rPr>
              <w:instrText xml:space="preserve"> PAGEREF _Toc151379313 \h </w:instrText>
            </w:r>
            <w:r w:rsidR="00947951" w:rsidRPr="00947951">
              <w:rPr>
                <w:webHidden/>
              </w:rPr>
            </w:r>
            <w:r w:rsidR="00947951" w:rsidRPr="00947951">
              <w:rPr>
                <w:webHidden/>
              </w:rPr>
              <w:fldChar w:fldCharType="separate"/>
            </w:r>
            <w:r w:rsidR="00C50EA1">
              <w:rPr>
                <w:webHidden/>
              </w:rPr>
              <w:t>37</w:t>
            </w:r>
            <w:r w:rsidR="00947951" w:rsidRPr="00947951">
              <w:rPr>
                <w:webHidden/>
              </w:rPr>
              <w:fldChar w:fldCharType="end"/>
            </w:r>
          </w:hyperlink>
        </w:p>
        <w:p w14:paraId="0366DFFC" w14:textId="2CAC33A1" w:rsidR="00947951" w:rsidRPr="00947951" w:rsidRDefault="006373BA">
          <w:pPr>
            <w:pStyle w:val="TOC2"/>
            <w:rPr>
              <w:rFonts w:asciiTheme="minorHAnsi" w:eastAsiaTheme="minorEastAsia" w:hAnsiTheme="minorHAnsi" w:cstheme="minorBidi"/>
              <w:lang w:val="en-US"/>
            </w:rPr>
          </w:pPr>
          <w:hyperlink w:anchor="_Toc151379314" w:history="1">
            <w:r w:rsidR="00947951" w:rsidRPr="00947951">
              <w:rPr>
                <w:rStyle w:val="Hyperlink"/>
              </w:rPr>
              <w:t>3.2.</w:t>
            </w:r>
            <w:r w:rsidR="00947951" w:rsidRPr="00947951">
              <w:rPr>
                <w:rFonts w:asciiTheme="minorHAnsi" w:eastAsiaTheme="minorEastAsia" w:hAnsiTheme="minorHAnsi" w:cstheme="minorBidi"/>
                <w:lang w:val="en-US"/>
              </w:rPr>
              <w:tab/>
            </w:r>
            <w:r w:rsidR="00947951" w:rsidRPr="00947951">
              <w:rPr>
                <w:rStyle w:val="Hyperlink"/>
              </w:rPr>
              <w:t>Cheltuielile sunt eligibile dacă îndeplinesc următoarele condiții cumulative</w:t>
            </w:r>
            <w:r w:rsidR="00947951" w:rsidRPr="00947951">
              <w:rPr>
                <w:webHidden/>
              </w:rPr>
              <w:tab/>
            </w:r>
            <w:r w:rsidR="00947951" w:rsidRPr="00947951">
              <w:rPr>
                <w:webHidden/>
              </w:rPr>
              <w:fldChar w:fldCharType="begin"/>
            </w:r>
            <w:r w:rsidR="00947951" w:rsidRPr="00947951">
              <w:rPr>
                <w:webHidden/>
              </w:rPr>
              <w:instrText xml:space="preserve"> PAGEREF _Toc151379314 \h </w:instrText>
            </w:r>
            <w:r w:rsidR="00947951" w:rsidRPr="00947951">
              <w:rPr>
                <w:webHidden/>
              </w:rPr>
            </w:r>
            <w:r w:rsidR="00947951" w:rsidRPr="00947951">
              <w:rPr>
                <w:webHidden/>
              </w:rPr>
              <w:fldChar w:fldCharType="separate"/>
            </w:r>
            <w:r w:rsidR="00C50EA1">
              <w:rPr>
                <w:webHidden/>
              </w:rPr>
              <w:t>37</w:t>
            </w:r>
            <w:r w:rsidR="00947951" w:rsidRPr="00947951">
              <w:rPr>
                <w:webHidden/>
              </w:rPr>
              <w:fldChar w:fldCharType="end"/>
            </w:r>
          </w:hyperlink>
        </w:p>
        <w:p w14:paraId="1CAB674B" w14:textId="31DC1A9A" w:rsidR="00947951" w:rsidRPr="00947951" w:rsidRDefault="006373BA">
          <w:pPr>
            <w:pStyle w:val="TOC1"/>
            <w:tabs>
              <w:tab w:val="left" w:pos="400"/>
              <w:tab w:val="right" w:leader="dot" w:pos="9350"/>
            </w:tabs>
            <w:rPr>
              <w:rFonts w:asciiTheme="minorHAnsi" w:eastAsiaTheme="minorEastAsia" w:hAnsiTheme="minorHAnsi" w:cstheme="minorBidi"/>
              <w:noProof/>
              <w:sz w:val="22"/>
              <w:szCs w:val="22"/>
              <w:lang w:val="en-US"/>
            </w:rPr>
          </w:pPr>
          <w:hyperlink w:anchor="_Toc151379315" w:history="1">
            <w:r w:rsidR="00947951" w:rsidRPr="00947951">
              <w:rPr>
                <w:rStyle w:val="Hyperlink"/>
                <w:noProof/>
                <w:sz w:val="22"/>
                <w:szCs w:val="22"/>
              </w:rPr>
              <w:t>4.</w:t>
            </w:r>
            <w:r w:rsidR="00947951" w:rsidRPr="00947951">
              <w:rPr>
                <w:rFonts w:asciiTheme="minorHAnsi" w:eastAsiaTheme="minorEastAsia" w:hAnsiTheme="minorHAnsi" w:cstheme="minorBidi"/>
                <w:noProof/>
                <w:sz w:val="22"/>
                <w:szCs w:val="22"/>
                <w:lang w:val="en-US"/>
              </w:rPr>
              <w:tab/>
            </w:r>
            <w:r w:rsidR="00947951" w:rsidRPr="00947951">
              <w:rPr>
                <w:rStyle w:val="Hyperlink"/>
                <w:noProof/>
                <w:sz w:val="22"/>
                <w:szCs w:val="22"/>
              </w:rPr>
              <w:t>DURABILITATEA INVESTIȚIEI</w:t>
            </w:r>
            <w:r w:rsidR="00947951" w:rsidRPr="00947951">
              <w:rPr>
                <w:noProof/>
                <w:webHidden/>
                <w:sz w:val="22"/>
                <w:szCs w:val="22"/>
              </w:rPr>
              <w:tab/>
            </w:r>
            <w:r w:rsidR="00947951" w:rsidRPr="00947951">
              <w:rPr>
                <w:noProof/>
                <w:webHidden/>
                <w:sz w:val="22"/>
                <w:szCs w:val="22"/>
              </w:rPr>
              <w:fldChar w:fldCharType="begin"/>
            </w:r>
            <w:r w:rsidR="00947951" w:rsidRPr="00947951">
              <w:rPr>
                <w:noProof/>
                <w:webHidden/>
                <w:sz w:val="22"/>
                <w:szCs w:val="22"/>
              </w:rPr>
              <w:instrText xml:space="preserve"> PAGEREF _Toc151379315 \h </w:instrText>
            </w:r>
            <w:r w:rsidR="00947951" w:rsidRPr="00947951">
              <w:rPr>
                <w:noProof/>
                <w:webHidden/>
                <w:sz w:val="22"/>
                <w:szCs w:val="22"/>
              </w:rPr>
            </w:r>
            <w:r w:rsidR="00947951" w:rsidRPr="00947951">
              <w:rPr>
                <w:noProof/>
                <w:webHidden/>
                <w:sz w:val="22"/>
                <w:szCs w:val="22"/>
              </w:rPr>
              <w:fldChar w:fldCharType="separate"/>
            </w:r>
            <w:r w:rsidR="00C50EA1">
              <w:rPr>
                <w:noProof/>
                <w:webHidden/>
                <w:sz w:val="22"/>
                <w:szCs w:val="22"/>
              </w:rPr>
              <w:t>44</w:t>
            </w:r>
            <w:r w:rsidR="00947951" w:rsidRPr="00947951">
              <w:rPr>
                <w:noProof/>
                <w:webHidden/>
                <w:sz w:val="22"/>
                <w:szCs w:val="22"/>
              </w:rPr>
              <w:fldChar w:fldCharType="end"/>
            </w:r>
          </w:hyperlink>
        </w:p>
        <w:p w14:paraId="76A66A2E" w14:textId="53B0FE7F" w:rsidR="00947951" w:rsidRPr="00947951" w:rsidRDefault="006373BA">
          <w:pPr>
            <w:pStyle w:val="TOC1"/>
            <w:tabs>
              <w:tab w:val="left" w:pos="400"/>
              <w:tab w:val="right" w:leader="dot" w:pos="9350"/>
            </w:tabs>
            <w:rPr>
              <w:rFonts w:asciiTheme="minorHAnsi" w:eastAsiaTheme="minorEastAsia" w:hAnsiTheme="minorHAnsi" w:cstheme="minorBidi"/>
              <w:noProof/>
              <w:sz w:val="22"/>
              <w:szCs w:val="22"/>
              <w:lang w:val="en-US"/>
            </w:rPr>
          </w:pPr>
          <w:hyperlink w:anchor="_Toc151379316" w:history="1">
            <w:r w:rsidR="00947951" w:rsidRPr="00947951">
              <w:rPr>
                <w:rStyle w:val="Hyperlink"/>
                <w:noProof/>
                <w:sz w:val="22"/>
                <w:szCs w:val="22"/>
              </w:rPr>
              <w:t>5.</w:t>
            </w:r>
            <w:r w:rsidR="00947951" w:rsidRPr="00947951">
              <w:rPr>
                <w:rFonts w:asciiTheme="minorHAnsi" w:eastAsiaTheme="minorEastAsia" w:hAnsiTheme="minorHAnsi" w:cstheme="minorBidi"/>
                <w:noProof/>
                <w:sz w:val="22"/>
                <w:szCs w:val="22"/>
                <w:lang w:val="en-US"/>
              </w:rPr>
              <w:tab/>
            </w:r>
            <w:r w:rsidR="00947951" w:rsidRPr="00947951">
              <w:rPr>
                <w:rStyle w:val="Hyperlink"/>
                <w:noProof/>
                <w:sz w:val="22"/>
                <w:szCs w:val="22"/>
              </w:rPr>
              <w:t>COMPLETAREA CERERILOR DE FINANTARE</w:t>
            </w:r>
            <w:r w:rsidR="00947951" w:rsidRPr="00947951">
              <w:rPr>
                <w:noProof/>
                <w:webHidden/>
                <w:sz w:val="22"/>
                <w:szCs w:val="22"/>
              </w:rPr>
              <w:tab/>
            </w:r>
            <w:r w:rsidR="00947951" w:rsidRPr="00947951">
              <w:rPr>
                <w:noProof/>
                <w:webHidden/>
                <w:sz w:val="22"/>
                <w:szCs w:val="22"/>
              </w:rPr>
              <w:fldChar w:fldCharType="begin"/>
            </w:r>
            <w:r w:rsidR="00947951" w:rsidRPr="00947951">
              <w:rPr>
                <w:noProof/>
                <w:webHidden/>
                <w:sz w:val="22"/>
                <w:szCs w:val="22"/>
              </w:rPr>
              <w:instrText xml:space="preserve"> PAGEREF _Toc151379316 \h </w:instrText>
            </w:r>
            <w:r w:rsidR="00947951" w:rsidRPr="00947951">
              <w:rPr>
                <w:noProof/>
                <w:webHidden/>
                <w:sz w:val="22"/>
                <w:szCs w:val="22"/>
              </w:rPr>
            </w:r>
            <w:r w:rsidR="00947951" w:rsidRPr="00947951">
              <w:rPr>
                <w:noProof/>
                <w:webHidden/>
                <w:sz w:val="22"/>
                <w:szCs w:val="22"/>
              </w:rPr>
              <w:fldChar w:fldCharType="separate"/>
            </w:r>
            <w:r w:rsidR="00C50EA1">
              <w:rPr>
                <w:noProof/>
                <w:webHidden/>
                <w:sz w:val="22"/>
                <w:szCs w:val="22"/>
              </w:rPr>
              <w:t>44</w:t>
            </w:r>
            <w:r w:rsidR="00947951" w:rsidRPr="00947951">
              <w:rPr>
                <w:noProof/>
                <w:webHidden/>
                <w:sz w:val="22"/>
                <w:szCs w:val="22"/>
              </w:rPr>
              <w:fldChar w:fldCharType="end"/>
            </w:r>
          </w:hyperlink>
        </w:p>
        <w:p w14:paraId="694460EB" w14:textId="17CC6F6A" w:rsidR="00947951" w:rsidRPr="00947951" w:rsidRDefault="006373BA">
          <w:pPr>
            <w:pStyle w:val="TOC2"/>
            <w:rPr>
              <w:rFonts w:asciiTheme="minorHAnsi" w:eastAsiaTheme="minorEastAsia" w:hAnsiTheme="minorHAnsi" w:cstheme="minorBidi"/>
              <w:lang w:val="en-US"/>
            </w:rPr>
          </w:pPr>
          <w:hyperlink w:anchor="_Toc151379317" w:history="1">
            <w:r w:rsidR="00947951" w:rsidRPr="00947951">
              <w:rPr>
                <w:rStyle w:val="Hyperlink"/>
              </w:rPr>
              <w:t>5.1.</w:t>
            </w:r>
            <w:r w:rsidR="00947951" w:rsidRPr="00947951">
              <w:rPr>
                <w:rFonts w:asciiTheme="minorHAnsi" w:eastAsiaTheme="minorEastAsia" w:hAnsiTheme="minorHAnsi" w:cstheme="minorBidi"/>
                <w:lang w:val="en-US"/>
              </w:rPr>
              <w:tab/>
            </w:r>
            <w:r w:rsidR="00947951" w:rsidRPr="00947951">
              <w:rPr>
                <w:rStyle w:val="Hyperlink"/>
              </w:rPr>
              <w:t>Cererea de finanțare</w:t>
            </w:r>
            <w:r w:rsidR="00947951" w:rsidRPr="00947951">
              <w:rPr>
                <w:webHidden/>
              </w:rPr>
              <w:tab/>
            </w:r>
            <w:r w:rsidR="00947951" w:rsidRPr="00947951">
              <w:rPr>
                <w:webHidden/>
              </w:rPr>
              <w:fldChar w:fldCharType="begin"/>
            </w:r>
            <w:r w:rsidR="00947951" w:rsidRPr="00947951">
              <w:rPr>
                <w:webHidden/>
              </w:rPr>
              <w:instrText xml:space="preserve"> PAGEREF _Toc151379317 \h </w:instrText>
            </w:r>
            <w:r w:rsidR="00947951" w:rsidRPr="00947951">
              <w:rPr>
                <w:webHidden/>
              </w:rPr>
            </w:r>
            <w:r w:rsidR="00947951" w:rsidRPr="00947951">
              <w:rPr>
                <w:webHidden/>
              </w:rPr>
              <w:fldChar w:fldCharType="separate"/>
            </w:r>
            <w:r w:rsidR="00C50EA1">
              <w:rPr>
                <w:webHidden/>
              </w:rPr>
              <w:t>44</w:t>
            </w:r>
            <w:r w:rsidR="00947951" w:rsidRPr="00947951">
              <w:rPr>
                <w:webHidden/>
              </w:rPr>
              <w:fldChar w:fldCharType="end"/>
            </w:r>
          </w:hyperlink>
        </w:p>
        <w:p w14:paraId="7F46FB19" w14:textId="2142BC0F" w:rsidR="00947951" w:rsidRPr="00947951" w:rsidRDefault="006373BA">
          <w:pPr>
            <w:pStyle w:val="TOC2"/>
            <w:rPr>
              <w:rFonts w:asciiTheme="minorHAnsi" w:eastAsiaTheme="minorEastAsia" w:hAnsiTheme="minorHAnsi" w:cstheme="minorBidi"/>
              <w:lang w:val="en-US"/>
            </w:rPr>
          </w:pPr>
          <w:hyperlink w:anchor="_Toc151379318" w:history="1">
            <w:r w:rsidR="00947951" w:rsidRPr="00947951">
              <w:rPr>
                <w:rStyle w:val="Hyperlink"/>
              </w:rPr>
              <w:t>5.2.</w:t>
            </w:r>
            <w:r w:rsidR="00947951" w:rsidRPr="00947951">
              <w:rPr>
                <w:rFonts w:asciiTheme="minorHAnsi" w:eastAsiaTheme="minorEastAsia" w:hAnsiTheme="minorHAnsi" w:cstheme="minorBidi"/>
                <w:lang w:val="en-US"/>
              </w:rPr>
              <w:tab/>
            </w:r>
            <w:r w:rsidR="00947951" w:rsidRPr="00947951">
              <w:rPr>
                <w:rStyle w:val="Hyperlink"/>
              </w:rPr>
              <w:t>Documentația tehnico-economica necesară, condiții minime (SF/DALI/Analiza oportunitate)</w:t>
            </w:r>
            <w:r w:rsidR="00947951" w:rsidRPr="00947951">
              <w:rPr>
                <w:webHidden/>
              </w:rPr>
              <w:tab/>
            </w:r>
            <w:r w:rsidR="00947951" w:rsidRPr="00947951">
              <w:rPr>
                <w:webHidden/>
              </w:rPr>
              <w:fldChar w:fldCharType="begin"/>
            </w:r>
            <w:r w:rsidR="00947951" w:rsidRPr="00947951">
              <w:rPr>
                <w:webHidden/>
              </w:rPr>
              <w:instrText xml:space="preserve"> PAGEREF _Toc151379318 \h </w:instrText>
            </w:r>
            <w:r w:rsidR="00947951" w:rsidRPr="00947951">
              <w:rPr>
                <w:webHidden/>
              </w:rPr>
            </w:r>
            <w:r w:rsidR="00947951" w:rsidRPr="00947951">
              <w:rPr>
                <w:webHidden/>
              </w:rPr>
              <w:fldChar w:fldCharType="separate"/>
            </w:r>
            <w:r w:rsidR="00C50EA1">
              <w:rPr>
                <w:webHidden/>
              </w:rPr>
              <w:t>46</w:t>
            </w:r>
            <w:r w:rsidR="00947951" w:rsidRPr="00947951">
              <w:rPr>
                <w:webHidden/>
              </w:rPr>
              <w:fldChar w:fldCharType="end"/>
            </w:r>
          </w:hyperlink>
        </w:p>
        <w:p w14:paraId="611BE537" w14:textId="4DDB7A59" w:rsidR="00947951" w:rsidRPr="00947951" w:rsidRDefault="006373BA">
          <w:pPr>
            <w:pStyle w:val="TOC2"/>
            <w:rPr>
              <w:rFonts w:asciiTheme="minorHAnsi" w:eastAsiaTheme="minorEastAsia" w:hAnsiTheme="minorHAnsi" w:cstheme="minorBidi"/>
              <w:lang w:val="en-US"/>
            </w:rPr>
          </w:pPr>
          <w:hyperlink w:anchor="_Toc151379319" w:history="1">
            <w:r w:rsidR="00947951" w:rsidRPr="00947951">
              <w:rPr>
                <w:rStyle w:val="Hyperlink"/>
              </w:rPr>
              <w:t>5.3.</w:t>
            </w:r>
            <w:r w:rsidR="00947951" w:rsidRPr="00947951">
              <w:rPr>
                <w:rFonts w:asciiTheme="minorHAnsi" w:eastAsiaTheme="minorEastAsia" w:hAnsiTheme="minorHAnsi" w:cstheme="minorBidi"/>
                <w:lang w:val="en-US"/>
              </w:rPr>
              <w:tab/>
            </w:r>
            <w:r w:rsidR="00947951" w:rsidRPr="00947951">
              <w:rPr>
                <w:rStyle w:val="Hyperlink"/>
              </w:rPr>
              <w:t>Actualizarea documentației tehnico-economice existente (dacă este cazul)</w:t>
            </w:r>
            <w:r w:rsidR="00947951" w:rsidRPr="00947951">
              <w:rPr>
                <w:webHidden/>
              </w:rPr>
              <w:tab/>
            </w:r>
            <w:r w:rsidR="00947951" w:rsidRPr="00947951">
              <w:rPr>
                <w:webHidden/>
              </w:rPr>
              <w:fldChar w:fldCharType="begin"/>
            </w:r>
            <w:r w:rsidR="00947951" w:rsidRPr="00947951">
              <w:rPr>
                <w:webHidden/>
              </w:rPr>
              <w:instrText xml:space="preserve"> PAGEREF _Toc151379319 \h </w:instrText>
            </w:r>
            <w:r w:rsidR="00947951" w:rsidRPr="00947951">
              <w:rPr>
                <w:webHidden/>
              </w:rPr>
            </w:r>
            <w:r w:rsidR="00947951" w:rsidRPr="00947951">
              <w:rPr>
                <w:webHidden/>
              </w:rPr>
              <w:fldChar w:fldCharType="separate"/>
            </w:r>
            <w:r w:rsidR="00C50EA1">
              <w:rPr>
                <w:webHidden/>
              </w:rPr>
              <w:t>46</w:t>
            </w:r>
            <w:r w:rsidR="00947951" w:rsidRPr="00947951">
              <w:rPr>
                <w:webHidden/>
              </w:rPr>
              <w:fldChar w:fldCharType="end"/>
            </w:r>
          </w:hyperlink>
        </w:p>
        <w:p w14:paraId="063567FE" w14:textId="05FF1077" w:rsidR="00947951" w:rsidRPr="00947951" w:rsidRDefault="006373BA">
          <w:pPr>
            <w:pStyle w:val="TOC2"/>
            <w:rPr>
              <w:rFonts w:asciiTheme="minorHAnsi" w:eastAsiaTheme="minorEastAsia" w:hAnsiTheme="minorHAnsi" w:cstheme="minorBidi"/>
              <w:lang w:val="en-US"/>
            </w:rPr>
          </w:pPr>
          <w:hyperlink w:anchor="_Toc151379320" w:history="1">
            <w:r w:rsidR="00947951" w:rsidRPr="00947951">
              <w:rPr>
                <w:rStyle w:val="Hyperlink"/>
              </w:rPr>
              <w:t>5.4.</w:t>
            </w:r>
            <w:r w:rsidR="00947951" w:rsidRPr="00947951">
              <w:rPr>
                <w:rFonts w:asciiTheme="minorHAnsi" w:eastAsiaTheme="minorEastAsia" w:hAnsiTheme="minorHAnsi" w:cstheme="minorBidi"/>
                <w:lang w:val="en-US"/>
              </w:rPr>
              <w:tab/>
            </w:r>
            <w:r w:rsidR="00947951" w:rsidRPr="00947951">
              <w:rPr>
                <w:rStyle w:val="Hyperlink"/>
              </w:rPr>
              <w:t>Capacitatea instituțională</w:t>
            </w:r>
            <w:r w:rsidR="00947951" w:rsidRPr="00947951">
              <w:rPr>
                <w:webHidden/>
              </w:rPr>
              <w:tab/>
            </w:r>
            <w:r w:rsidR="00947951" w:rsidRPr="00947951">
              <w:rPr>
                <w:webHidden/>
              </w:rPr>
              <w:fldChar w:fldCharType="begin"/>
            </w:r>
            <w:r w:rsidR="00947951" w:rsidRPr="00947951">
              <w:rPr>
                <w:webHidden/>
              </w:rPr>
              <w:instrText xml:space="preserve"> PAGEREF _Toc151379320 \h </w:instrText>
            </w:r>
            <w:r w:rsidR="00947951" w:rsidRPr="00947951">
              <w:rPr>
                <w:webHidden/>
              </w:rPr>
            </w:r>
            <w:r w:rsidR="00947951" w:rsidRPr="00947951">
              <w:rPr>
                <w:webHidden/>
              </w:rPr>
              <w:fldChar w:fldCharType="separate"/>
            </w:r>
            <w:r w:rsidR="00C50EA1">
              <w:rPr>
                <w:webHidden/>
              </w:rPr>
              <w:t>46</w:t>
            </w:r>
            <w:r w:rsidR="00947951" w:rsidRPr="00947951">
              <w:rPr>
                <w:webHidden/>
              </w:rPr>
              <w:fldChar w:fldCharType="end"/>
            </w:r>
          </w:hyperlink>
        </w:p>
        <w:p w14:paraId="49E33C29" w14:textId="6F5B0241" w:rsidR="00947951" w:rsidRPr="00947951" w:rsidRDefault="006373BA">
          <w:pPr>
            <w:pStyle w:val="TOC2"/>
            <w:rPr>
              <w:rFonts w:asciiTheme="minorHAnsi" w:eastAsiaTheme="minorEastAsia" w:hAnsiTheme="minorHAnsi" w:cstheme="minorBidi"/>
              <w:lang w:val="en-US"/>
            </w:rPr>
          </w:pPr>
          <w:hyperlink w:anchor="_Toc151379321" w:history="1">
            <w:r w:rsidR="00947951" w:rsidRPr="00947951">
              <w:rPr>
                <w:rStyle w:val="Hyperlink"/>
              </w:rPr>
              <w:t>5.5.</w:t>
            </w:r>
            <w:r w:rsidR="00947951" w:rsidRPr="00947951">
              <w:rPr>
                <w:rFonts w:asciiTheme="minorHAnsi" w:eastAsiaTheme="minorEastAsia" w:hAnsiTheme="minorHAnsi" w:cstheme="minorBidi"/>
                <w:lang w:val="en-US"/>
              </w:rPr>
              <w:tab/>
            </w:r>
            <w:r w:rsidR="00947951" w:rsidRPr="00947951">
              <w:rPr>
                <w:rStyle w:val="Hyperlink"/>
              </w:rPr>
              <w:t>Elaborarea bugetului</w:t>
            </w:r>
            <w:r w:rsidR="00947951" w:rsidRPr="00947951">
              <w:rPr>
                <w:webHidden/>
              </w:rPr>
              <w:tab/>
            </w:r>
            <w:r w:rsidR="00947951" w:rsidRPr="00947951">
              <w:rPr>
                <w:webHidden/>
              </w:rPr>
              <w:fldChar w:fldCharType="begin"/>
            </w:r>
            <w:r w:rsidR="00947951" w:rsidRPr="00947951">
              <w:rPr>
                <w:webHidden/>
              </w:rPr>
              <w:instrText xml:space="preserve"> PAGEREF _Toc151379321 \h </w:instrText>
            </w:r>
            <w:r w:rsidR="00947951" w:rsidRPr="00947951">
              <w:rPr>
                <w:webHidden/>
              </w:rPr>
            </w:r>
            <w:r w:rsidR="00947951" w:rsidRPr="00947951">
              <w:rPr>
                <w:webHidden/>
              </w:rPr>
              <w:fldChar w:fldCharType="separate"/>
            </w:r>
            <w:r w:rsidR="00C50EA1">
              <w:rPr>
                <w:webHidden/>
              </w:rPr>
              <w:t>46</w:t>
            </w:r>
            <w:r w:rsidR="00947951" w:rsidRPr="00947951">
              <w:rPr>
                <w:webHidden/>
              </w:rPr>
              <w:fldChar w:fldCharType="end"/>
            </w:r>
          </w:hyperlink>
        </w:p>
        <w:p w14:paraId="2D87D646" w14:textId="6D323847" w:rsidR="00947951" w:rsidRPr="00947951" w:rsidRDefault="006373BA">
          <w:pPr>
            <w:pStyle w:val="TOC2"/>
            <w:rPr>
              <w:rFonts w:asciiTheme="minorHAnsi" w:eastAsiaTheme="minorEastAsia" w:hAnsiTheme="minorHAnsi" w:cstheme="minorBidi"/>
              <w:lang w:val="en-US"/>
            </w:rPr>
          </w:pPr>
          <w:hyperlink w:anchor="_Toc151379322" w:history="1">
            <w:r w:rsidR="00947951" w:rsidRPr="00947951">
              <w:rPr>
                <w:rStyle w:val="Hyperlink"/>
              </w:rPr>
              <w:t>5.6.</w:t>
            </w:r>
            <w:r w:rsidR="00947951" w:rsidRPr="00947951">
              <w:rPr>
                <w:rFonts w:asciiTheme="minorHAnsi" w:eastAsiaTheme="minorEastAsia" w:hAnsiTheme="minorHAnsi" w:cstheme="minorBidi"/>
                <w:lang w:val="en-US"/>
              </w:rPr>
              <w:tab/>
            </w:r>
            <w:r w:rsidR="00947951" w:rsidRPr="00947951">
              <w:rPr>
                <w:rStyle w:val="Hyperlink"/>
              </w:rPr>
              <w:t>Limba utilizată în completarea cererii de finanțare</w:t>
            </w:r>
            <w:r w:rsidR="00947951" w:rsidRPr="00947951">
              <w:rPr>
                <w:webHidden/>
              </w:rPr>
              <w:tab/>
            </w:r>
            <w:r w:rsidR="00947951" w:rsidRPr="00947951">
              <w:rPr>
                <w:webHidden/>
              </w:rPr>
              <w:fldChar w:fldCharType="begin"/>
            </w:r>
            <w:r w:rsidR="00947951" w:rsidRPr="00947951">
              <w:rPr>
                <w:webHidden/>
              </w:rPr>
              <w:instrText xml:space="preserve"> PAGEREF _Toc151379322 \h </w:instrText>
            </w:r>
            <w:r w:rsidR="00947951" w:rsidRPr="00947951">
              <w:rPr>
                <w:webHidden/>
              </w:rPr>
            </w:r>
            <w:r w:rsidR="00947951" w:rsidRPr="00947951">
              <w:rPr>
                <w:webHidden/>
              </w:rPr>
              <w:fldChar w:fldCharType="separate"/>
            </w:r>
            <w:r w:rsidR="00C50EA1">
              <w:rPr>
                <w:webHidden/>
              </w:rPr>
              <w:t>47</w:t>
            </w:r>
            <w:r w:rsidR="00947951" w:rsidRPr="00947951">
              <w:rPr>
                <w:webHidden/>
              </w:rPr>
              <w:fldChar w:fldCharType="end"/>
            </w:r>
          </w:hyperlink>
        </w:p>
        <w:p w14:paraId="4F340C0D" w14:textId="09883C6E" w:rsidR="00947951" w:rsidRPr="00947951" w:rsidRDefault="006373BA">
          <w:pPr>
            <w:pStyle w:val="TOC2"/>
            <w:rPr>
              <w:rFonts w:asciiTheme="minorHAnsi" w:eastAsiaTheme="minorEastAsia" w:hAnsiTheme="minorHAnsi" w:cstheme="minorBidi"/>
              <w:lang w:val="en-US"/>
            </w:rPr>
          </w:pPr>
          <w:hyperlink w:anchor="_Toc151379323" w:history="1">
            <w:r w:rsidR="00947951" w:rsidRPr="00947951">
              <w:rPr>
                <w:rStyle w:val="Hyperlink"/>
              </w:rPr>
              <w:t>5.7.</w:t>
            </w:r>
            <w:r w:rsidR="00947951" w:rsidRPr="00947951">
              <w:rPr>
                <w:rFonts w:asciiTheme="minorHAnsi" w:eastAsiaTheme="minorEastAsia" w:hAnsiTheme="minorHAnsi" w:cstheme="minorBidi"/>
                <w:lang w:val="en-US"/>
              </w:rPr>
              <w:tab/>
            </w:r>
            <w:r w:rsidR="00947951" w:rsidRPr="00947951">
              <w:rPr>
                <w:rStyle w:val="Hyperlink"/>
              </w:rPr>
              <w:t>Semnarea cererii de finanțare și a documentelor anexate</w:t>
            </w:r>
            <w:r w:rsidR="00947951" w:rsidRPr="00947951">
              <w:rPr>
                <w:webHidden/>
              </w:rPr>
              <w:tab/>
            </w:r>
            <w:r w:rsidR="00947951" w:rsidRPr="00947951">
              <w:rPr>
                <w:webHidden/>
              </w:rPr>
              <w:fldChar w:fldCharType="begin"/>
            </w:r>
            <w:r w:rsidR="00947951" w:rsidRPr="00947951">
              <w:rPr>
                <w:webHidden/>
              </w:rPr>
              <w:instrText xml:space="preserve"> PAGEREF _Toc151379323 \h </w:instrText>
            </w:r>
            <w:r w:rsidR="00947951" w:rsidRPr="00947951">
              <w:rPr>
                <w:webHidden/>
              </w:rPr>
            </w:r>
            <w:r w:rsidR="00947951" w:rsidRPr="00947951">
              <w:rPr>
                <w:webHidden/>
              </w:rPr>
              <w:fldChar w:fldCharType="separate"/>
            </w:r>
            <w:r w:rsidR="00C50EA1">
              <w:rPr>
                <w:webHidden/>
              </w:rPr>
              <w:t>47</w:t>
            </w:r>
            <w:r w:rsidR="00947951" w:rsidRPr="00947951">
              <w:rPr>
                <w:webHidden/>
              </w:rPr>
              <w:fldChar w:fldCharType="end"/>
            </w:r>
          </w:hyperlink>
        </w:p>
        <w:p w14:paraId="1ABF39A6" w14:textId="1CE97564" w:rsidR="00947951" w:rsidRPr="00947951" w:rsidRDefault="006373BA">
          <w:pPr>
            <w:pStyle w:val="TOC1"/>
            <w:tabs>
              <w:tab w:val="left" w:pos="400"/>
              <w:tab w:val="right" w:leader="dot" w:pos="9350"/>
            </w:tabs>
            <w:rPr>
              <w:rFonts w:asciiTheme="minorHAnsi" w:eastAsiaTheme="minorEastAsia" w:hAnsiTheme="minorHAnsi" w:cstheme="minorBidi"/>
              <w:noProof/>
              <w:sz w:val="22"/>
              <w:szCs w:val="22"/>
              <w:lang w:val="en-US"/>
            </w:rPr>
          </w:pPr>
          <w:hyperlink w:anchor="_Toc151379324" w:history="1">
            <w:r w:rsidR="00947951" w:rsidRPr="00947951">
              <w:rPr>
                <w:rStyle w:val="Hyperlink"/>
                <w:noProof/>
                <w:sz w:val="22"/>
                <w:szCs w:val="22"/>
              </w:rPr>
              <w:t>6.</w:t>
            </w:r>
            <w:r w:rsidR="00947951" w:rsidRPr="00947951">
              <w:rPr>
                <w:rFonts w:asciiTheme="minorHAnsi" w:eastAsiaTheme="minorEastAsia" w:hAnsiTheme="minorHAnsi" w:cstheme="minorBidi"/>
                <w:noProof/>
                <w:sz w:val="22"/>
                <w:szCs w:val="22"/>
                <w:lang w:val="en-US"/>
              </w:rPr>
              <w:tab/>
            </w:r>
            <w:r w:rsidR="00947951" w:rsidRPr="00947951">
              <w:rPr>
                <w:rStyle w:val="Hyperlink"/>
                <w:noProof/>
                <w:sz w:val="22"/>
                <w:szCs w:val="22"/>
              </w:rPr>
              <w:t>EVALUAREA ȘI SELECȚIA PROIECTELOR</w:t>
            </w:r>
            <w:r w:rsidR="00947951" w:rsidRPr="00947951">
              <w:rPr>
                <w:noProof/>
                <w:webHidden/>
                <w:sz w:val="22"/>
                <w:szCs w:val="22"/>
              </w:rPr>
              <w:tab/>
            </w:r>
            <w:r w:rsidR="00947951" w:rsidRPr="00947951">
              <w:rPr>
                <w:noProof/>
                <w:webHidden/>
                <w:sz w:val="22"/>
                <w:szCs w:val="22"/>
              </w:rPr>
              <w:fldChar w:fldCharType="begin"/>
            </w:r>
            <w:r w:rsidR="00947951" w:rsidRPr="00947951">
              <w:rPr>
                <w:noProof/>
                <w:webHidden/>
                <w:sz w:val="22"/>
                <w:szCs w:val="22"/>
              </w:rPr>
              <w:instrText xml:space="preserve"> PAGEREF _Toc151379324 \h </w:instrText>
            </w:r>
            <w:r w:rsidR="00947951" w:rsidRPr="00947951">
              <w:rPr>
                <w:noProof/>
                <w:webHidden/>
                <w:sz w:val="22"/>
                <w:szCs w:val="22"/>
              </w:rPr>
            </w:r>
            <w:r w:rsidR="00947951" w:rsidRPr="00947951">
              <w:rPr>
                <w:noProof/>
                <w:webHidden/>
                <w:sz w:val="22"/>
                <w:szCs w:val="22"/>
              </w:rPr>
              <w:fldChar w:fldCharType="separate"/>
            </w:r>
            <w:r w:rsidR="00C50EA1">
              <w:rPr>
                <w:noProof/>
                <w:webHidden/>
                <w:sz w:val="22"/>
                <w:szCs w:val="22"/>
              </w:rPr>
              <w:t>47</w:t>
            </w:r>
            <w:r w:rsidR="00947951" w:rsidRPr="00947951">
              <w:rPr>
                <w:noProof/>
                <w:webHidden/>
                <w:sz w:val="22"/>
                <w:szCs w:val="22"/>
              </w:rPr>
              <w:fldChar w:fldCharType="end"/>
            </w:r>
          </w:hyperlink>
        </w:p>
        <w:p w14:paraId="35135080" w14:textId="69C281EE" w:rsidR="00947951" w:rsidRPr="00947951" w:rsidRDefault="006373BA">
          <w:pPr>
            <w:pStyle w:val="TOC2"/>
            <w:rPr>
              <w:rFonts w:asciiTheme="minorHAnsi" w:eastAsiaTheme="minorEastAsia" w:hAnsiTheme="minorHAnsi" w:cstheme="minorBidi"/>
              <w:lang w:val="en-US"/>
            </w:rPr>
          </w:pPr>
          <w:hyperlink w:anchor="_Toc151379325" w:history="1">
            <w:r w:rsidR="00947951" w:rsidRPr="00947951">
              <w:rPr>
                <w:rStyle w:val="Hyperlink"/>
              </w:rPr>
              <w:t>6.1.</w:t>
            </w:r>
            <w:r w:rsidR="00947951" w:rsidRPr="00947951">
              <w:rPr>
                <w:rFonts w:asciiTheme="minorHAnsi" w:eastAsiaTheme="minorEastAsia" w:hAnsiTheme="minorHAnsi" w:cstheme="minorBidi"/>
                <w:lang w:val="en-US"/>
              </w:rPr>
              <w:tab/>
            </w:r>
            <w:r w:rsidR="00947951" w:rsidRPr="00947951">
              <w:rPr>
                <w:rStyle w:val="Hyperlink"/>
              </w:rPr>
              <w:t>Etapa de evaluare</w:t>
            </w:r>
            <w:r w:rsidR="00947951" w:rsidRPr="00947951">
              <w:rPr>
                <w:webHidden/>
              </w:rPr>
              <w:tab/>
            </w:r>
            <w:r w:rsidR="00947951" w:rsidRPr="00947951">
              <w:rPr>
                <w:webHidden/>
              </w:rPr>
              <w:fldChar w:fldCharType="begin"/>
            </w:r>
            <w:r w:rsidR="00947951" w:rsidRPr="00947951">
              <w:rPr>
                <w:webHidden/>
              </w:rPr>
              <w:instrText xml:space="preserve"> PAGEREF _Toc151379325 \h </w:instrText>
            </w:r>
            <w:r w:rsidR="00947951" w:rsidRPr="00947951">
              <w:rPr>
                <w:webHidden/>
              </w:rPr>
            </w:r>
            <w:r w:rsidR="00947951" w:rsidRPr="00947951">
              <w:rPr>
                <w:webHidden/>
              </w:rPr>
              <w:fldChar w:fldCharType="separate"/>
            </w:r>
            <w:r w:rsidR="00C50EA1">
              <w:rPr>
                <w:webHidden/>
              </w:rPr>
              <w:t>47</w:t>
            </w:r>
            <w:r w:rsidR="00947951" w:rsidRPr="00947951">
              <w:rPr>
                <w:webHidden/>
              </w:rPr>
              <w:fldChar w:fldCharType="end"/>
            </w:r>
          </w:hyperlink>
        </w:p>
        <w:p w14:paraId="41040502" w14:textId="123EAD65" w:rsidR="00947951" w:rsidRPr="00947951" w:rsidRDefault="006373BA">
          <w:pPr>
            <w:pStyle w:val="TOC2"/>
            <w:rPr>
              <w:rFonts w:asciiTheme="minorHAnsi" w:eastAsiaTheme="minorEastAsia" w:hAnsiTheme="minorHAnsi" w:cstheme="minorBidi"/>
              <w:lang w:val="en-US"/>
            </w:rPr>
          </w:pPr>
          <w:hyperlink w:anchor="_Toc151379326" w:history="1">
            <w:r w:rsidR="00947951" w:rsidRPr="00947951">
              <w:rPr>
                <w:rStyle w:val="Hyperlink"/>
              </w:rPr>
              <w:t>6.2.</w:t>
            </w:r>
            <w:r w:rsidR="00947951" w:rsidRPr="00947951">
              <w:rPr>
                <w:rFonts w:asciiTheme="minorHAnsi" w:eastAsiaTheme="minorEastAsia" w:hAnsiTheme="minorHAnsi" w:cstheme="minorBidi"/>
                <w:lang w:val="en-US"/>
              </w:rPr>
              <w:tab/>
            </w:r>
            <w:r w:rsidR="00947951" w:rsidRPr="00947951">
              <w:rPr>
                <w:rStyle w:val="Hyperlink"/>
              </w:rPr>
              <w:t>Etapa de selecție a proiectelor</w:t>
            </w:r>
            <w:r w:rsidR="00947951" w:rsidRPr="00947951">
              <w:rPr>
                <w:webHidden/>
              </w:rPr>
              <w:tab/>
            </w:r>
            <w:r w:rsidR="00947951" w:rsidRPr="00947951">
              <w:rPr>
                <w:webHidden/>
              </w:rPr>
              <w:fldChar w:fldCharType="begin"/>
            </w:r>
            <w:r w:rsidR="00947951" w:rsidRPr="00947951">
              <w:rPr>
                <w:webHidden/>
              </w:rPr>
              <w:instrText xml:space="preserve"> PAGEREF _Toc151379326 \h </w:instrText>
            </w:r>
            <w:r w:rsidR="00947951" w:rsidRPr="00947951">
              <w:rPr>
                <w:webHidden/>
              </w:rPr>
            </w:r>
            <w:r w:rsidR="00947951" w:rsidRPr="00947951">
              <w:rPr>
                <w:webHidden/>
              </w:rPr>
              <w:fldChar w:fldCharType="separate"/>
            </w:r>
            <w:r w:rsidR="00C50EA1">
              <w:rPr>
                <w:webHidden/>
              </w:rPr>
              <w:t>55</w:t>
            </w:r>
            <w:r w:rsidR="00947951" w:rsidRPr="00947951">
              <w:rPr>
                <w:webHidden/>
              </w:rPr>
              <w:fldChar w:fldCharType="end"/>
            </w:r>
          </w:hyperlink>
        </w:p>
        <w:p w14:paraId="5240F4A5" w14:textId="45948BBF" w:rsidR="00947951" w:rsidRPr="00947951" w:rsidRDefault="006373BA">
          <w:pPr>
            <w:pStyle w:val="TOC2"/>
            <w:rPr>
              <w:rFonts w:asciiTheme="minorHAnsi" w:eastAsiaTheme="minorEastAsia" w:hAnsiTheme="minorHAnsi" w:cstheme="minorBidi"/>
              <w:lang w:val="en-US"/>
            </w:rPr>
          </w:pPr>
          <w:hyperlink w:anchor="_Toc151379327" w:history="1">
            <w:r w:rsidR="00947951" w:rsidRPr="00947951">
              <w:rPr>
                <w:rStyle w:val="Hyperlink"/>
              </w:rPr>
              <w:t>6.3.</w:t>
            </w:r>
            <w:r w:rsidR="00947951" w:rsidRPr="00947951">
              <w:rPr>
                <w:rFonts w:asciiTheme="minorHAnsi" w:eastAsiaTheme="minorEastAsia" w:hAnsiTheme="minorHAnsi" w:cstheme="minorBidi"/>
                <w:lang w:val="en-US"/>
              </w:rPr>
              <w:tab/>
            </w:r>
            <w:r w:rsidR="00947951" w:rsidRPr="00947951">
              <w:rPr>
                <w:rStyle w:val="Hyperlink"/>
              </w:rPr>
              <w:t>Depunerea și soluționarea contestațiilor privind verificarea administrativă și a eligibilității, respectiv evaluarea tehnică și financiară</w:t>
            </w:r>
            <w:r w:rsidR="00947951" w:rsidRPr="00947951">
              <w:rPr>
                <w:webHidden/>
              </w:rPr>
              <w:tab/>
            </w:r>
            <w:r w:rsidR="00947951" w:rsidRPr="00947951">
              <w:rPr>
                <w:webHidden/>
              </w:rPr>
              <w:fldChar w:fldCharType="begin"/>
            </w:r>
            <w:r w:rsidR="00947951" w:rsidRPr="00947951">
              <w:rPr>
                <w:webHidden/>
              </w:rPr>
              <w:instrText xml:space="preserve"> PAGEREF _Toc151379327 \h </w:instrText>
            </w:r>
            <w:r w:rsidR="00947951" w:rsidRPr="00947951">
              <w:rPr>
                <w:webHidden/>
              </w:rPr>
            </w:r>
            <w:r w:rsidR="00947951" w:rsidRPr="00947951">
              <w:rPr>
                <w:webHidden/>
              </w:rPr>
              <w:fldChar w:fldCharType="separate"/>
            </w:r>
            <w:r w:rsidR="00C50EA1">
              <w:rPr>
                <w:webHidden/>
              </w:rPr>
              <w:t>56</w:t>
            </w:r>
            <w:r w:rsidR="00947951" w:rsidRPr="00947951">
              <w:rPr>
                <w:webHidden/>
              </w:rPr>
              <w:fldChar w:fldCharType="end"/>
            </w:r>
          </w:hyperlink>
        </w:p>
        <w:p w14:paraId="20F62C65" w14:textId="20545227" w:rsidR="00947951" w:rsidRPr="00947951" w:rsidRDefault="006373BA">
          <w:pPr>
            <w:pStyle w:val="TOC1"/>
            <w:tabs>
              <w:tab w:val="left" w:pos="400"/>
              <w:tab w:val="right" w:leader="dot" w:pos="9350"/>
            </w:tabs>
            <w:rPr>
              <w:rFonts w:asciiTheme="minorHAnsi" w:eastAsiaTheme="minorEastAsia" w:hAnsiTheme="minorHAnsi" w:cstheme="minorBidi"/>
              <w:noProof/>
              <w:sz w:val="22"/>
              <w:szCs w:val="22"/>
              <w:lang w:val="en-US"/>
            </w:rPr>
          </w:pPr>
          <w:hyperlink w:anchor="_Toc151379328" w:history="1">
            <w:r w:rsidR="00947951" w:rsidRPr="00947951">
              <w:rPr>
                <w:rStyle w:val="Hyperlink"/>
                <w:noProof/>
                <w:sz w:val="22"/>
                <w:szCs w:val="22"/>
              </w:rPr>
              <w:t>7.</w:t>
            </w:r>
            <w:r w:rsidR="00947951" w:rsidRPr="00947951">
              <w:rPr>
                <w:rFonts w:asciiTheme="minorHAnsi" w:eastAsiaTheme="minorEastAsia" w:hAnsiTheme="minorHAnsi" w:cstheme="minorBidi"/>
                <w:noProof/>
                <w:sz w:val="22"/>
                <w:szCs w:val="22"/>
                <w:lang w:val="en-US"/>
              </w:rPr>
              <w:tab/>
            </w:r>
            <w:r w:rsidR="00947951" w:rsidRPr="00947951">
              <w:rPr>
                <w:rStyle w:val="Hyperlink"/>
                <w:noProof/>
                <w:sz w:val="22"/>
                <w:szCs w:val="22"/>
              </w:rPr>
              <w:t>CONTRACTAREA ȘI IMPLEMENTAREA PROIECTELOR</w:t>
            </w:r>
            <w:r w:rsidR="00947951" w:rsidRPr="00947951">
              <w:rPr>
                <w:noProof/>
                <w:webHidden/>
                <w:sz w:val="22"/>
                <w:szCs w:val="22"/>
              </w:rPr>
              <w:tab/>
            </w:r>
            <w:r w:rsidR="00947951" w:rsidRPr="00947951">
              <w:rPr>
                <w:noProof/>
                <w:webHidden/>
                <w:sz w:val="22"/>
                <w:szCs w:val="22"/>
              </w:rPr>
              <w:fldChar w:fldCharType="begin"/>
            </w:r>
            <w:r w:rsidR="00947951" w:rsidRPr="00947951">
              <w:rPr>
                <w:noProof/>
                <w:webHidden/>
                <w:sz w:val="22"/>
                <w:szCs w:val="22"/>
              </w:rPr>
              <w:instrText xml:space="preserve"> PAGEREF _Toc151379328 \h </w:instrText>
            </w:r>
            <w:r w:rsidR="00947951" w:rsidRPr="00947951">
              <w:rPr>
                <w:noProof/>
                <w:webHidden/>
                <w:sz w:val="22"/>
                <w:szCs w:val="22"/>
              </w:rPr>
            </w:r>
            <w:r w:rsidR="00947951" w:rsidRPr="00947951">
              <w:rPr>
                <w:noProof/>
                <w:webHidden/>
                <w:sz w:val="22"/>
                <w:szCs w:val="22"/>
              </w:rPr>
              <w:fldChar w:fldCharType="separate"/>
            </w:r>
            <w:r w:rsidR="00C50EA1">
              <w:rPr>
                <w:noProof/>
                <w:webHidden/>
                <w:sz w:val="22"/>
                <w:szCs w:val="22"/>
              </w:rPr>
              <w:t>57</w:t>
            </w:r>
            <w:r w:rsidR="00947951" w:rsidRPr="00947951">
              <w:rPr>
                <w:noProof/>
                <w:webHidden/>
                <w:sz w:val="22"/>
                <w:szCs w:val="22"/>
              </w:rPr>
              <w:fldChar w:fldCharType="end"/>
            </w:r>
          </w:hyperlink>
        </w:p>
        <w:p w14:paraId="1F11D8FD" w14:textId="04C08FE8" w:rsidR="00947951" w:rsidRPr="00947951" w:rsidRDefault="006373BA">
          <w:pPr>
            <w:pStyle w:val="TOC2"/>
            <w:rPr>
              <w:rFonts w:asciiTheme="minorHAnsi" w:eastAsiaTheme="minorEastAsia" w:hAnsiTheme="minorHAnsi" w:cstheme="minorBidi"/>
              <w:lang w:val="en-US"/>
            </w:rPr>
          </w:pPr>
          <w:hyperlink w:anchor="_Toc151379329" w:history="1">
            <w:r w:rsidR="00947951" w:rsidRPr="00947951">
              <w:rPr>
                <w:rStyle w:val="Hyperlink"/>
              </w:rPr>
              <w:t>7.1.</w:t>
            </w:r>
            <w:r w:rsidR="00947951" w:rsidRPr="00947951">
              <w:rPr>
                <w:rFonts w:asciiTheme="minorHAnsi" w:eastAsiaTheme="minorEastAsia" w:hAnsiTheme="minorHAnsi" w:cstheme="minorBidi"/>
                <w:lang w:val="en-US"/>
              </w:rPr>
              <w:tab/>
            </w:r>
            <w:r w:rsidR="00947951" w:rsidRPr="00947951">
              <w:rPr>
                <w:rStyle w:val="Hyperlink"/>
              </w:rPr>
              <w:t>Contractarea proiectelor</w:t>
            </w:r>
            <w:r w:rsidR="00947951" w:rsidRPr="00947951">
              <w:rPr>
                <w:webHidden/>
              </w:rPr>
              <w:tab/>
            </w:r>
            <w:r w:rsidR="00947951" w:rsidRPr="00947951">
              <w:rPr>
                <w:webHidden/>
              </w:rPr>
              <w:fldChar w:fldCharType="begin"/>
            </w:r>
            <w:r w:rsidR="00947951" w:rsidRPr="00947951">
              <w:rPr>
                <w:webHidden/>
              </w:rPr>
              <w:instrText xml:space="preserve"> PAGEREF _Toc151379329 \h </w:instrText>
            </w:r>
            <w:r w:rsidR="00947951" w:rsidRPr="00947951">
              <w:rPr>
                <w:webHidden/>
              </w:rPr>
            </w:r>
            <w:r w:rsidR="00947951" w:rsidRPr="00947951">
              <w:rPr>
                <w:webHidden/>
              </w:rPr>
              <w:fldChar w:fldCharType="separate"/>
            </w:r>
            <w:r w:rsidR="00C50EA1">
              <w:rPr>
                <w:webHidden/>
              </w:rPr>
              <w:t>57</w:t>
            </w:r>
            <w:r w:rsidR="00947951" w:rsidRPr="00947951">
              <w:rPr>
                <w:webHidden/>
              </w:rPr>
              <w:fldChar w:fldCharType="end"/>
            </w:r>
          </w:hyperlink>
        </w:p>
        <w:p w14:paraId="0ABE2187" w14:textId="1DA45CD7" w:rsidR="00947951" w:rsidRPr="00947951" w:rsidRDefault="006373BA">
          <w:pPr>
            <w:pStyle w:val="TOC2"/>
            <w:rPr>
              <w:rFonts w:asciiTheme="minorHAnsi" w:eastAsiaTheme="minorEastAsia" w:hAnsiTheme="minorHAnsi" w:cstheme="minorBidi"/>
              <w:lang w:val="en-US"/>
            </w:rPr>
          </w:pPr>
          <w:hyperlink w:anchor="_Toc151379330" w:history="1">
            <w:r w:rsidR="00947951" w:rsidRPr="00947951">
              <w:rPr>
                <w:rStyle w:val="Hyperlink"/>
              </w:rPr>
              <w:t>7.2.</w:t>
            </w:r>
            <w:r w:rsidR="00947951" w:rsidRPr="00947951">
              <w:rPr>
                <w:rFonts w:asciiTheme="minorHAnsi" w:eastAsiaTheme="minorEastAsia" w:hAnsiTheme="minorHAnsi" w:cstheme="minorBidi"/>
                <w:lang w:val="en-US"/>
              </w:rPr>
              <w:tab/>
            </w:r>
            <w:r w:rsidR="00947951" w:rsidRPr="00947951">
              <w:rPr>
                <w:rStyle w:val="Hyperlink"/>
              </w:rPr>
              <w:t>Reguli privind implementarea și monitorizarea proiectelor</w:t>
            </w:r>
            <w:r w:rsidR="00947951" w:rsidRPr="00947951">
              <w:rPr>
                <w:webHidden/>
              </w:rPr>
              <w:tab/>
            </w:r>
            <w:r w:rsidR="00947951" w:rsidRPr="00947951">
              <w:rPr>
                <w:webHidden/>
              </w:rPr>
              <w:fldChar w:fldCharType="begin"/>
            </w:r>
            <w:r w:rsidR="00947951" w:rsidRPr="00947951">
              <w:rPr>
                <w:webHidden/>
              </w:rPr>
              <w:instrText xml:space="preserve"> PAGEREF _Toc151379330 \h </w:instrText>
            </w:r>
            <w:r w:rsidR="00947951" w:rsidRPr="00947951">
              <w:rPr>
                <w:webHidden/>
              </w:rPr>
            </w:r>
            <w:r w:rsidR="00947951" w:rsidRPr="00947951">
              <w:rPr>
                <w:webHidden/>
              </w:rPr>
              <w:fldChar w:fldCharType="separate"/>
            </w:r>
            <w:r w:rsidR="00C50EA1">
              <w:rPr>
                <w:webHidden/>
              </w:rPr>
              <w:t>58</w:t>
            </w:r>
            <w:r w:rsidR="00947951" w:rsidRPr="00947951">
              <w:rPr>
                <w:webHidden/>
              </w:rPr>
              <w:fldChar w:fldCharType="end"/>
            </w:r>
          </w:hyperlink>
        </w:p>
        <w:p w14:paraId="3B18F3B0" w14:textId="68C46FFC" w:rsidR="00947951" w:rsidRPr="00947951" w:rsidRDefault="006373BA">
          <w:pPr>
            <w:pStyle w:val="TOC2"/>
            <w:rPr>
              <w:rFonts w:asciiTheme="minorHAnsi" w:eastAsiaTheme="minorEastAsia" w:hAnsiTheme="minorHAnsi" w:cstheme="minorBidi"/>
              <w:lang w:val="en-US"/>
            </w:rPr>
          </w:pPr>
          <w:hyperlink w:anchor="_Toc151379331" w:history="1">
            <w:r w:rsidR="00947951" w:rsidRPr="00947951">
              <w:rPr>
                <w:rStyle w:val="Hyperlink"/>
              </w:rPr>
              <w:t>7.3.</w:t>
            </w:r>
            <w:r w:rsidR="00947951" w:rsidRPr="00947951">
              <w:rPr>
                <w:rFonts w:asciiTheme="minorHAnsi" w:eastAsiaTheme="minorEastAsia" w:hAnsiTheme="minorHAnsi" w:cstheme="minorBidi"/>
                <w:lang w:val="en-US"/>
              </w:rPr>
              <w:tab/>
            </w:r>
            <w:r w:rsidR="00947951" w:rsidRPr="00947951">
              <w:rPr>
                <w:rStyle w:val="Hyperlink"/>
              </w:rPr>
              <w:t>Renunțarea la cererea de finanțare</w:t>
            </w:r>
            <w:r w:rsidR="00947951" w:rsidRPr="00947951">
              <w:rPr>
                <w:webHidden/>
              </w:rPr>
              <w:tab/>
            </w:r>
            <w:r w:rsidR="00947951" w:rsidRPr="00947951">
              <w:rPr>
                <w:webHidden/>
              </w:rPr>
              <w:fldChar w:fldCharType="begin"/>
            </w:r>
            <w:r w:rsidR="00947951" w:rsidRPr="00947951">
              <w:rPr>
                <w:webHidden/>
              </w:rPr>
              <w:instrText xml:space="preserve"> PAGEREF _Toc151379331 \h </w:instrText>
            </w:r>
            <w:r w:rsidR="00947951" w:rsidRPr="00947951">
              <w:rPr>
                <w:webHidden/>
              </w:rPr>
            </w:r>
            <w:r w:rsidR="00947951" w:rsidRPr="00947951">
              <w:rPr>
                <w:webHidden/>
              </w:rPr>
              <w:fldChar w:fldCharType="separate"/>
            </w:r>
            <w:r w:rsidR="00C50EA1">
              <w:rPr>
                <w:webHidden/>
              </w:rPr>
              <w:t>62</w:t>
            </w:r>
            <w:r w:rsidR="00947951" w:rsidRPr="00947951">
              <w:rPr>
                <w:webHidden/>
              </w:rPr>
              <w:fldChar w:fldCharType="end"/>
            </w:r>
          </w:hyperlink>
        </w:p>
        <w:p w14:paraId="474970E4" w14:textId="1EDD13DF" w:rsidR="00947951" w:rsidRPr="00947951" w:rsidRDefault="006373BA">
          <w:pPr>
            <w:pStyle w:val="TOC1"/>
            <w:tabs>
              <w:tab w:val="left" w:pos="400"/>
              <w:tab w:val="right" w:leader="dot" w:pos="9350"/>
            </w:tabs>
            <w:rPr>
              <w:rFonts w:asciiTheme="minorHAnsi" w:eastAsiaTheme="minorEastAsia" w:hAnsiTheme="minorHAnsi" w:cstheme="minorBidi"/>
              <w:noProof/>
              <w:sz w:val="22"/>
              <w:szCs w:val="22"/>
              <w:lang w:val="en-US"/>
            </w:rPr>
          </w:pPr>
          <w:hyperlink w:anchor="_Toc151379332" w:history="1">
            <w:r w:rsidR="00947951" w:rsidRPr="00947951">
              <w:rPr>
                <w:rStyle w:val="Hyperlink"/>
                <w:noProof/>
                <w:sz w:val="22"/>
                <w:szCs w:val="22"/>
              </w:rPr>
              <w:t>8.</w:t>
            </w:r>
            <w:r w:rsidR="00947951" w:rsidRPr="00947951">
              <w:rPr>
                <w:rFonts w:asciiTheme="minorHAnsi" w:eastAsiaTheme="minorEastAsia" w:hAnsiTheme="minorHAnsi" w:cstheme="minorBidi"/>
                <w:noProof/>
                <w:sz w:val="22"/>
                <w:szCs w:val="22"/>
                <w:lang w:val="en-US"/>
              </w:rPr>
              <w:tab/>
            </w:r>
            <w:r w:rsidR="00947951" w:rsidRPr="00947951">
              <w:rPr>
                <w:rStyle w:val="Hyperlink"/>
                <w:noProof/>
                <w:sz w:val="22"/>
                <w:szCs w:val="22"/>
              </w:rPr>
              <w:t>TRANSPARENȚĂ</w:t>
            </w:r>
            <w:r w:rsidR="00947951" w:rsidRPr="00947951">
              <w:rPr>
                <w:noProof/>
                <w:webHidden/>
                <w:sz w:val="22"/>
                <w:szCs w:val="22"/>
              </w:rPr>
              <w:tab/>
            </w:r>
            <w:r w:rsidR="00947951" w:rsidRPr="00947951">
              <w:rPr>
                <w:noProof/>
                <w:webHidden/>
                <w:sz w:val="22"/>
                <w:szCs w:val="22"/>
              </w:rPr>
              <w:fldChar w:fldCharType="begin"/>
            </w:r>
            <w:r w:rsidR="00947951" w:rsidRPr="00947951">
              <w:rPr>
                <w:noProof/>
                <w:webHidden/>
                <w:sz w:val="22"/>
                <w:szCs w:val="22"/>
              </w:rPr>
              <w:instrText xml:space="preserve"> PAGEREF _Toc151379332 \h </w:instrText>
            </w:r>
            <w:r w:rsidR="00947951" w:rsidRPr="00947951">
              <w:rPr>
                <w:noProof/>
                <w:webHidden/>
                <w:sz w:val="22"/>
                <w:szCs w:val="22"/>
              </w:rPr>
            </w:r>
            <w:r w:rsidR="00947951" w:rsidRPr="00947951">
              <w:rPr>
                <w:noProof/>
                <w:webHidden/>
                <w:sz w:val="22"/>
                <w:szCs w:val="22"/>
              </w:rPr>
              <w:fldChar w:fldCharType="separate"/>
            </w:r>
            <w:r w:rsidR="00C50EA1">
              <w:rPr>
                <w:noProof/>
                <w:webHidden/>
                <w:sz w:val="22"/>
                <w:szCs w:val="22"/>
              </w:rPr>
              <w:t>62</w:t>
            </w:r>
            <w:r w:rsidR="00947951" w:rsidRPr="00947951">
              <w:rPr>
                <w:noProof/>
                <w:webHidden/>
                <w:sz w:val="22"/>
                <w:szCs w:val="22"/>
              </w:rPr>
              <w:fldChar w:fldCharType="end"/>
            </w:r>
          </w:hyperlink>
        </w:p>
        <w:p w14:paraId="677CBF61" w14:textId="76F46FC8" w:rsidR="00947951" w:rsidRPr="00947951" w:rsidRDefault="006373BA">
          <w:pPr>
            <w:pStyle w:val="TOC1"/>
            <w:tabs>
              <w:tab w:val="left" w:pos="400"/>
              <w:tab w:val="right" w:leader="dot" w:pos="9350"/>
            </w:tabs>
            <w:rPr>
              <w:rFonts w:asciiTheme="minorHAnsi" w:eastAsiaTheme="minorEastAsia" w:hAnsiTheme="minorHAnsi" w:cstheme="minorBidi"/>
              <w:noProof/>
              <w:sz w:val="22"/>
              <w:szCs w:val="22"/>
              <w:lang w:val="en-US"/>
            </w:rPr>
          </w:pPr>
          <w:hyperlink w:anchor="_Toc151379333" w:history="1">
            <w:r w:rsidR="00947951" w:rsidRPr="00947951">
              <w:rPr>
                <w:rStyle w:val="Hyperlink"/>
                <w:noProof/>
                <w:sz w:val="22"/>
                <w:szCs w:val="22"/>
              </w:rPr>
              <w:t>9.</w:t>
            </w:r>
            <w:r w:rsidR="00947951" w:rsidRPr="00947951">
              <w:rPr>
                <w:rFonts w:asciiTheme="minorHAnsi" w:eastAsiaTheme="minorEastAsia" w:hAnsiTheme="minorHAnsi" w:cstheme="minorBidi"/>
                <w:noProof/>
                <w:sz w:val="22"/>
                <w:szCs w:val="22"/>
                <w:lang w:val="en-US"/>
              </w:rPr>
              <w:tab/>
            </w:r>
            <w:r w:rsidR="00947951" w:rsidRPr="00947951">
              <w:rPr>
                <w:rStyle w:val="Hyperlink"/>
                <w:noProof/>
                <w:sz w:val="22"/>
                <w:szCs w:val="22"/>
              </w:rPr>
              <w:t>PREVENIREA NEREGULILOR GRAVE, A DUBLEI FINANȚĂRI</w:t>
            </w:r>
            <w:r w:rsidR="00947951" w:rsidRPr="00947951">
              <w:rPr>
                <w:noProof/>
                <w:webHidden/>
                <w:sz w:val="22"/>
                <w:szCs w:val="22"/>
              </w:rPr>
              <w:tab/>
            </w:r>
            <w:r w:rsidR="00947951" w:rsidRPr="00947951">
              <w:rPr>
                <w:noProof/>
                <w:webHidden/>
                <w:sz w:val="22"/>
                <w:szCs w:val="22"/>
              </w:rPr>
              <w:fldChar w:fldCharType="begin"/>
            </w:r>
            <w:r w:rsidR="00947951" w:rsidRPr="00947951">
              <w:rPr>
                <w:noProof/>
                <w:webHidden/>
                <w:sz w:val="22"/>
                <w:szCs w:val="22"/>
              </w:rPr>
              <w:instrText xml:space="preserve"> PAGEREF _Toc151379333 \h </w:instrText>
            </w:r>
            <w:r w:rsidR="00947951" w:rsidRPr="00947951">
              <w:rPr>
                <w:noProof/>
                <w:webHidden/>
                <w:sz w:val="22"/>
                <w:szCs w:val="22"/>
              </w:rPr>
            </w:r>
            <w:r w:rsidR="00947951" w:rsidRPr="00947951">
              <w:rPr>
                <w:noProof/>
                <w:webHidden/>
                <w:sz w:val="22"/>
                <w:szCs w:val="22"/>
              </w:rPr>
              <w:fldChar w:fldCharType="separate"/>
            </w:r>
            <w:r w:rsidR="00C50EA1">
              <w:rPr>
                <w:noProof/>
                <w:webHidden/>
                <w:sz w:val="22"/>
                <w:szCs w:val="22"/>
              </w:rPr>
              <w:t>63</w:t>
            </w:r>
            <w:r w:rsidR="00947951" w:rsidRPr="00947951">
              <w:rPr>
                <w:noProof/>
                <w:webHidden/>
                <w:sz w:val="22"/>
                <w:szCs w:val="22"/>
              </w:rPr>
              <w:fldChar w:fldCharType="end"/>
            </w:r>
          </w:hyperlink>
        </w:p>
        <w:p w14:paraId="37C6E34D" w14:textId="04C627B6" w:rsidR="00947951" w:rsidRPr="00947951" w:rsidRDefault="006373BA">
          <w:pPr>
            <w:pStyle w:val="TOC1"/>
            <w:tabs>
              <w:tab w:val="left" w:pos="660"/>
              <w:tab w:val="right" w:leader="dot" w:pos="9350"/>
            </w:tabs>
            <w:rPr>
              <w:rFonts w:asciiTheme="minorHAnsi" w:eastAsiaTheme="minorEastAsia" w:hAnsiTheme="minorHAnsi" w:cstheme="minorBidi"/>
              <w:noProof/>
              <w:sz w:val="22"/>
              <w:szCs w:val="22"/>
              <w:lang w:val="en-US"/>
            </w:rPr>
          </w:pPr>
          <w:hyperlink w:anchor="_Toc151379334" w:history="1">
            <w:r w:rsidR="00947951" w:rsidRPr="00947951">
              <w:rPr>
                <w:rStyle w:val="Hyperlink"/>
                <w:noProof/>
                <w:sz w:val="22"/>
                <w:szCs w:val="22"/>
              </w:rPr>
              <w:t>10.</w:t>
            </w:r>
            <w:r w:rsidR="00947951" w:rsidRPr="00947951">
              <w:rPr>
                <w:rFonts w:asciiTheme="minorHAnsi" w:eastAsiaTheme="minorEastAsia" w:hAnsiTheme="minorHAnsi" w:cstheme="minorBidi"/>
                <w:noProof/>
                <w:sz w:val="22"/>
                <w:szCs w:val="22"/>
                <w:lang w:val="en-US"/>
              </w:rPr>
              <w:tab/>
            </w:r>
            <w:r w:rsidR="00947951" w:rsidRPr="00947951">
              <w:rPr>
                <w:rStyle w:val="Hyperlink"/>
                <w:noProof/>
                <w:sz w:val="22"/>
                <w:szCs w:val="22"/>
              </w:rPr>
              <w:t>RESPECTAREA PRINCIPIULUI „DE A NU PREJUDICIA ÎN MOD SEMNIFICATIV (DNSH)”</w:t>
            </w:r>
            <w:r w:rsidR="00947951" w:rsidRPr="00947951">
              <w:rPr>
                <w:noProof/>
                <w:webHidden/>
                <w:sz w:val="22"/>
                <w:szCs w:val="22"/>
              </w:rPr>
              <w:tab/>
            </w:r>
            <w:r w:rsidR="00947951" w:rsidRPr="00947951">
              <w:rPr>
                <w:noProof/>
                <w:webHidden/>
                <w:sz w:val="22"/>
                <w:szCs w:val="22"/>
              </w:rPr>
              <w:fldChar w:fldCharType="begin"/>
            </w:r>
            <w:r w:rsidR="00947951" w:rsidRPr="00947951">
              <w:rPr>
                <w:noProof/>
                <w:webHidden/>
                <w:sz w:val="22"/>
                <w:szCs w:val="22"/>
              </w:rPr>
              <w:instrText xml:space="preserve"> PAGEREF _Toc151379334 \h </w:instrText>
            </w:r>
            <w:r w:rsidR="00947951" w:rsidRPr="00947951">
              <w:rPr>
                <w:noProof/>
                <w:webHidden/>
                <w:sz w:val="22"/>
                <w:szCs w:val="22"/>
              </w:rPr>
            </w:r>
            <w:r w:rsidR="00947951" w:rsidRPr="00947951">
              <w:rPr>
                <w:noProof/>
                <w:webHidden/>
                <w:sz w:val="22"/>
                <w:szCs w:val="22"/>
              </w:rPr>
              <w:fldChar w:fldCharType="separate"/>
            </w:r>
            <w:r w:rsidR="00C50EA1">
              <w:rPr>
                <w:noProof/>
                <w:webHidden/>
                <w:sz w:val="22"/>
                <w:szCs w:val="22"/>
              </w:rPr>
              <w:t>63</w:t>
            </w:r>
            <w:r w:rsidR="00947951" w:rsidRPr="00947951">
              <w:rPr>
                <w:noProof/>
                <w:webHidden/>
                <w:sz w:val="22"/>
                <w:szCs w:val="22"/>
              </w:rPr>
              <w:fldChar w:fldCharType="end"/>
            </w:r>
          </w:hyperlink>
        </w:p>
        <w:p w14:paraId="640ACC80" w14:textId="0AB6D021" w:rsidR="00947951" w:rsidRPr="00947951" w:rsidRDefault="006373BA">
          <w:pPr>
            <w:pStyle w:val="TOC1"/>
            <w:tabs>
              <w:tab w:val="left" w:pos="660"/>
              <w:tab w:val="right" w:leader="dot" w:pos="9350"/>
            </w:tabs>
            <w:rPr>
              <w:rFonts w:asciiTheme="minorHAnsi" w:eastAsiaTheme="minorEastAsia" w:hAnsiTheme="minorHAnsi" w:cstheme="minorBidi"/>
              <w:noProof/>
              <w:sz w:val="22"/>
              <w:szCs w:val="22"/>
              <w:lang w:val="en-US"/>
            </w:rPr>
          </w:pPr>
          <w:hyperlink w:anchor="_Toc151379335" w:history="1">
            <w:r w:rsidR="00947951" w:rsidRPr="00947951">
              <w:rPr>
                <w:rStyle w:val="Hyperlink"/>
                <w:noProof/>
                <w:sz w:val="22"/>
                <w:szCs w:val="22"/>
              </w:rPr>
              <w:t>11.</w:t>
            </w:r>
            <w:r w:rsidR="00947951" w:rsidRPr="00947951">
              <w:rPr>
                <w:rFonts w:asciiTheme="minorHAnsi" w:eastAsiaTheme="minorEastAsia" w:hAnsiTheme="minorHAnsi" w:cstheme="minorBidi"/>
                <w:noProof/>
                <w:sz w:val="22"/>
                <w:szCs w:val="22"/>
                <w:lang w:val="en-US"/>
              </w:rPr>
              <w:tab/>
            </w:r>
            <w:r w:rsidR="00947951" w:rsidRPr="00947951">
              <w:rPr>
                <w:rStyle w:val="Hyperlink"/>
                <w:noProof/>
                <w:sz w:val="22"/>
                <w:szCs w:val="22"/>
              </w:rPr>
              <w:t>BENEFICIARUL REAL</w:t>
            </w:r>
            <w:r w:rsidR="00947951" w:rsidRPr="00947951">
              <w:rPr>
                <w:noProof/>
                <w:webHidden/>
                <w:sz w:val="22"/>
                <w:szCs w:val="22"/>
              </w:rPr>
              <w:tab/>
            </w:r>
            <w:r w:rsidR="00947951" w:rsidRPr="00947951">
              <w:rPr>
                <w:noProof/>
                <w:webHidden/>
                <w:sz w:val="22"/>
                <w:szCs w:val="22"/>
              </w:rPr>
              <w:fldChar w:fldCharType="begin"/>
            </w:r>
            <w:r w:rsidR="00947951" w:rsidRPr="00947951">
              <w:rPr>
                <w:noProof/>
                <w:webHidden/>
                <w:sz w:val="22"/>
                <w:szCs w:val="22"/>
              </w:rPr>
              <w:instrText xml:space="preserve"> PAGEREF _Toc151379335 \h </w:instrText>
            </w:r>
            <w:r w:rsidR="00947951" w:rsidRPr="00947951">
              <w:rPr>
                <w:noProof/>
                <w:webHidden/>
                <w:sz w:val="22"/>
                <w:szCs w:val="22"/>
              </w:rPr>
            </w:r>
            <w:r w:rsidR="00947951" w:rsidRPr="00947951">
              <w:rPr>
                <w:noProof/>
                <w:webHidden/>
                <w:sz w:val="22"/>
                <w:szCs w:val="22"/>
              </w:rPr>
              <w:fldChar w:fldCharType="separate"/>
            </w:r>
            <w:r w:rsidR="00C50EA1">
              <w:rPr>
                <w:noProof/>
                <w:webHidden/>
                <w:sz w:val="22"/>
                <w:szCs w:val="22"/>
              </w:rPr>
              <w:t>63</w:t>
            </w:r>
            <w:r w:rsidR="00947951" w:rsidRPr="00947951">
              <w:rPr>
                <w:noProof/>
                <w:webHidden/>
                <w:sz w:val="22"/>
                <w:szCs w:val="22"/>
              </w:rPr>
              <w:fldChar w:fldCharType="end"/>
            </w:r>
          </w:hyperlink>
        </w:p>
        <w:p w14:paraId="0D5427F0" w14:textId="1E3EDD81" w:rsidR="00947951" w:rsidRPr="00947951" w:rsidRDefault="006373BA">
          <w:pPr>
            <w:pStyle w:val="TOC1"/>
            <w:tabs>
              <w:tab w:val="left" w:pos="660"/>
              <w:tab w:val="right" w:leader="dot" w:pos="9350"/>
            </w:tabs>
            <w:rPr>
              <w:rFonts w:asciiTheme="minorHAnsi" w:eastAsiaTheme="minorEastAsia" w:hAnsiTheme="minorHAnsi" w:cstheme="minorBidi"/>
              <w:noProof/>
              <w:sz w:val="22"/>
              <w:szCs w:val="22"/>
              <w:lang w:val="en-US"/>
            </w:rPr>
          </w:pPr>
          <w:hyperlink w:anchor="_Toc151379336" w:history="1">
            <w:r w:rsidR="00947951" w:rsidRPr="00947951">
              <w:rPr>
                <w:rStyle w:val="Hyperlink"/>
                <w:noProof/>
                <w:sz w:val="22"/>
                <w:szCs w:val="22"/>
              </w:rPr>
              <w:t>12.</w:t>
            </w:r>
            <w:r w:rsidR="00947951" w:rsidRPr="00947951">
              <w:rPr>
                <w:rFonts w:asciiTheme="minorHAnsi" w:eastAsiaTheme="minorEastAsia" w:hAnsiTheme="minorHAnsi" w:cstheme="minorBidi"/>
                <w:noProof/>
                <w:sz w:val="22"/>
                <w:szCs w:val="22"/>
                <w:lang w:val="en-US"/>
              </w:rPr>
              <w:tab/>
            </w:r>
            <w:r w:rsidR="00947951" w:rsidRPr="00947951">
              <w:rPr>
                <w:rStyle w:val="Hyperlink"/>
                <w:noProof/>
                <w:sz w:val="22"/>
                <w:szCs w:val="22"/>
              </w:rPr>
              <w:t>CONTRIBUȚIA INVESTIȚIEI LA OBIECTIVELE ASUMATE PENTRU REALIZAREA INDICATORILOR DIN DOMENIUL CLIMEI ȘI DIN DOMENIUL DIGITAL</w:t>
            </w:r>
            <w:r w:rsidR="00947951" w:rsidRPr="00947951">
              <w:rPr>
                <w:noProof/>
                <w:webHidden/>
                <w:sz w:val="22"/>
                <w:szCs w:val="22"/>
              </w:rPr>
              <w:tab/>
            </w:r>
            <w:r w:rsidR="00947951" w:rsidRPr="00947951">
              <w:rPr>
                <w:noProof/>
                <w:webHidden/>
                <w:sz w:val="22"/>
                <w:szCs w:val="22"/>
              </w:rPr>
              <w:fldChar w:fldCharType="begin"/>
            </w:r>
            <w:r w:rsidR="00947951" w:rsidRPr="00947951">
              <w:rPr>
                <w:noProof/>
                <w:webHidden/>
                <w:sz w:val="22"/>
                <w:szCs w:val="22"/>
              </w:rPr>
              <w:instrText xml:space="preserve"> PAGEREF _Toc151379336 \h </w:instrText>
            </w:r>
            <w:r w:rsidR="00947951" w:rsidRPr="00947951">
              <w:rPr>
                <w:noProof/>
                <w:webHidden/>
                <w:sz w:val="22"/>
                <w:szCs w:val="22"/>
              </w:rPr>
            </w:r>
            <w:r w:rsidR="00947951" w:rsidRPr="00947951">
              <w:rPr>
                <w:noProof/>
                <w:webHidden/>
                <w:sz w:val="22"/>
                <w:szCs w:val="22"/>
              </w:rPr>
              <w:fldChar w:fldCharType="separate"/>
            </w:r>
            <w:r w:rsidR="00C50EA1">
              <w:rPr>
                <w:noProof/>
                <w:webHidden/>
                <w:sz w:val="22"/>
                <w:szCs w:val="22"/>
              </w:rPr>
              <w:t>64</w:t>
            </w:r>
            <w:r w:rsidR="00947951" w:rsidRPr="00947951">
              <w:rPr>
                <w:noProof/>
                <w:webHidden/>
                <w:sz w:val="22"/>
                <w:szCs w:val="22"/>
              </w:rPr>
              <w:fldChar w:fldCharType="end"/>
            </w:r>
          </w:hyperlink>
        </w:p>
        <w:p w14:paraId="708CE911" w14:textId="4206ED10" w:rsidR="00947951" w:rsidRPr="00947951" w:rsidRDefault="006373BA">
          <w:pPr>
            <w:pStyle w:val="TOC1"/>
            <w:tabs>
              <w:tab w:val="left" w:pos="660"/>
              <w:tab w:val="right" w:leader="dot" w:pos="9350"/>
            </w:tabs>
            <w:rPr>
              <w:rFonts w:asciiTheme="minorHAnsi" w:eastAsiaTheme="minorEastAsia" w:hAnsiTheme="minorHAnsi" w:cstheme="minorBidi"/>
              <w:noProof/>
              <w:sz w:val="22"/>
              <w:szCs w:val="22"/>
              <w:lang w:val="en-US"/>
            </w:rPr>
          </w:pPr>
          <w:hyperlink w:anchor="_Toc151379337" w:history="1">
            <w:r w:rsidR="00947951" w:rsidRPr="00947951">
              <w:rPr>
                <w:rStyle w:val="Hyperlink"/>
                <w:noProof/>
                <w:sz w:val="22"/>
                <w:szCs w:val="22"/>
              </w:rPr>
              <w:t>13.</w:t>
            </w:r>
            <w:r w:rsidR="00947951" w:rsidRPr="00947951">
              <w:rPr>
                <w:rFonts w:asciiTheme="minorHAnsi" w:eastAsiaTheme="minorEastAsia" w:hAnsiTheme="minorHAnsi" w:cstheme="minorBidi"/>
                <w:noProof/>
                <w:sz w:val="22"/>
                <w:szCs w:val="22"/>
                <w:lang w:val="en-US"/>
              </w:rPr>
              <w:tab/>
            </w:r>
            <w:r w:rsidR="00947951" w:rsidRPr="00947951">
              <w:rPr>
                <w:rStyle w:val="Hyperlink"/>
                <w:noProof/>
                <w:sz w:val="22"/>
                <w:szCs w:val="22"/>
              </w:rPr>
              <w:t>ANEXE</w:t>
            </w:r>
            <w:r w:rsidR="00947951" w:rsidRPr="00947951">
              <w:rPr>
                <w:noProof/>
                <w:webHidden/>
                <w:sz w:val="22"/>
                <w:szCs w:val="22"/>
              </w:rPr>
              <w:tab/>
            </w:r>
            <w:r w:rsidR="00947951" w:rsidRPr="00947951">
              <w:rPr>
                <w:noProof/>
                <w:webHidden/>
                <w:sz w:val="22"/>
                <w:szCs w:val="22"/>
              </w:rPr>
              <w:fldChar w:fldCharType="begin"/>
            </w:r>
            <w:r w:rsidR="00947951" w:rsidRPr="00947951">
              <w:rPr>
                <w:noProof/>
                <w:webHidden/>
                <w:sz w:val="22"/>
                <w:szCs w:val="22"/>
              </w:rPr>
              <w:instrText xml:space="preserve"> PAGEREF _Toc151379337 \h </w:instrText>
            </w:r>
            <w:r w:rsidR="00947951" w:rsidRPr="00947951">
              <w:rPr>
                <w:noProof/>
                <w:webHidden/>
                <w:sz w:val="22"/>
                <w:szCs w:val="22"/>
              </w:rPr>
            </w:r>
            <w:r w:rsidR="00947951" w:rsidRPr="00947951">
              <w:rPr>
                <w:noProof/>
                <w:webHidden/>
                <w:sz w:val="22"/>
                <w:szCs w:val="22"/>
              </w:rPr>
              <w:fldChar w:fldCharType="separate"/>
            </w:r>
            <w:r w:rsidR="00C50EA1">
              <w:rPr>
                <w:noProof/>
                <w:webHidden/>
                <w:sz w:val="22"/>
                <w:szCs w:val="22"/>
              </w:rPr>
              <w:t>65</w:t>
            </w:r>
            <w:r w:rsidR="00947951" w:rsidRPr="00947951">
              <w:rPr>
                <w:noProof/>
                <w:webHidden/>
                <w:sz w:val="22"/>
                <w:szCs w:val="22"/>
              </w:rPr>
              <w:fldChar w:fldCharType="end"/>
            </w:r>
          </w:hyperlink>
        </w:p>
        <w:p w14:paraId="762B40BF" w14:textId="463243ED" w:rsidR="00D05735" w:rsidRPr="00C73F5F" w:rsidRDefault="00D05735" w:rsidP="00C650AB">
          <w:pPr>
            <w:spacing w:after="0" w:line="276" w:lineRule="auto"/>
            <w:rPr>
              <w:rFonts w:ascii="Trebuchet MS" w:hAnsi="Trebuchet MS"/>
            </w:rPr>
          </w:pPr>
          <w:r w:rsidRPr="00C73F5F">
            <w:rPr>
              <w:rFonts w:ascii="Trebuchet MS" w:hAnsi="Trebuchet MS"/>
              <w:bCs/>
              <w:noProof/>
            </w:rPr>
            <w:fldChar w:fldCharType="end"/>
          </w:r>
        </w:p>
      </w:sdtContent>
    </w:sdt>
    <w:p w14:paraId="78700B0B" w14:textId="77777777" w:rsidR="000323E3" w:rsidRPr="00C73F5F" w:rsidRDefault="000323E3" w:rsidP="00C650AB">
      <w:pPr>
        <w:spacing w:after="0" w:line="276" w:lineRule="auto"/>
        <w:ind w:firstLine="567"/>
        <w:jc w:val="both"/>
        <w:rPr>
          <w:rFonts w:ascii="Trebuchet MS" w:hAnsi="Trebuchet MS"/>
        </w:rPr>
      </w:pPr>
    </w:p>
    <w:p w14:paraId="7B62B332" w14:textId="097F1F1A" w:rsidR="00890291" w:rsidRPr="00C73F5F" w:rsidRDefault="00890291" w:rsidP="00C650AB">
      <w:pPr>
        <w:spacing w:after="0" w:line="276" w:lineRule="auto"/>
        <w:jc w:val="both"/>
        <w:rPr>
          <w:rFonts w:ascii="Trebuchet MS" w:hAnsi="Trebuchet MS"/>
          <w:i/>
        </w:rPr>
      </w:pPr>
    </w:p>
    <w:p w14:paraId="6CD8CCC8" w14:textId="5F9DAF1E" w:rsidR="00890291" w:rsidRPr="00C650AB" w:rsidRDefault="00890291" w:rsidP="00C650AB">
      <w:pPr>
        <w:spacing w:after="0" w:line="276" w:lineRule="auto"/>
        <w:jc w:val="both"/>
        <w:rPr>
          <w:rFonts w:ascii="Trebuchet MS" w:hAnsi="Trebuchet MS"/>
          <w:i/>
        </w:rPr>
      </w:pPr>
    </w:p>
    <w:p w14:paraId="3F54048A" w14:textId="6C4400AE" w:rsidR="00890291" w:rsidRPr="00C650AB" w:rsidRDefault="00890291" w:rsidP="00C650AB">
      <w:pPr>
        <w:spacing w:after="0" w:line="276" w:lineRule="auto"/>
        <w:jc w:val="both"/>
        <w:rPr>
          <w:rFonts w:ascii="Trebuchet MS" w:hAnsi="Trebuchet MS"/>
          <w:i/>
        </w:rPr>
      </w:pPr>
    </w:p>
    <w:p w14:paraId="07DB0CC0" w14:textId="2AA6C0AA" w:rsidR="00890291" w:rsidRPr="00C650AB" w:rsidRDefault="00890291" w:rsidP="00C650AB">
      <w:pPr>
        <w:spacing w:after="0" w:line="276" w:lineRule="auto"/>
        <w:jc w:val="both"/>
        <w:rPr>
          <w:rFonts w:ascii="Trebuchet MS" w:hAnsi="Trebuchet MS"/>
          <w:i/>
        </w:rPr>
      </w:pPr>
    </w:p>
    <w:p w14:paraId="5A39FBE1" w14:textId="73EC9EB0" w:rsidR="00890291" w:rsidRPr="00C650AB" w:rsidRDefault="00890291" w:rsidP="00C650AB">
      <w:pPr>
        <w:spacing w:after="0" w:line="276" w:lineRule="auto"/>
        <w:jc w:val="both"/>
        <w:rPr>
          <w:rFonts w:ascii="Trebuchet MS" w:hAnsi="Trebuchet MS"/>
          <w:i/>
        </w:rPr>
      </w:pPr>
    </w:p>
    <w:p w14:paraId="5790B5BB" w14:textId="25516E10" w:rsidR="00890291" w:rsidRPr="00C650AB" w:rsidRDefault="00890291" w:rsidP="00C650AB">
      <w:pPr>
        <w:spacing w:after="0" w:line="276" w:lineRule="auto"/>
        <w:jc w:val="both"/>
        <w:rPr>
          <w:rFonts w:ascii="Trebuchet MS" w:hAnsi="Trebuchet MS"/>
          <w:i/>
        </w:rPr>
      </w:pPr>
    </w:p>
    <w:p w14:paraId="3FF827F1" w14:textId="224D44F1" w:rsidR="00890291" w:rsidRPr="00C650AB" w:rsidRDefault="00890291" w:rsidP="00C650AB">
      <w:pPr>
        <w:spacing w:after="0" w:line="276" w:lineRule="auto"/>
        <w:jc w:val="both"/>
        <w:rPr>
          <w:rFonts w:ascii="Trebuchet MS" w:hAnsi="Trebuchet MS"/>
          <w:i/>
        </w:rPr>
      </w:pPr>
    </w:p>
    <w:p w14:paraId="095AA4A6" w14:textId="4B5EAFAD" w:rsidR="00890291" w:rsidRPr="00C650AB" w:rsidRDefault="00890291" w:rsidP="00C650AB">
      <w:pPr>
        <w:spacing w:after="0" w:line="276" w:lineRule="auto"/>
        <w:jc w:val="both"/>
        <w:rPr>
          <w:rFonts w:ascii="Trebuchet MS" w:hAnsi="Trebuchet MS"/>
          <w:i/>
        </w:rPr>
      </w:pPr>
    </w:p>
    <w:p w14:paraId="0A8662E8" w14:textId="355B9136" w:rsidR="00890291" w:rsidRPr="00C650AB" w:rsidRDefault="00890291" w:rsidP="00C650AB">
      <w:pPr>
        <w:spacing w:after="0" w:line="276" w:lineRule="auto"/>
        <w:jc w:val="both"/>
        <w:rPr>
          <w:rFonts w:ascii="Trebuchet MS" w:hAnsi="Trebuchet MS"/>
          <w:i/>
        </w:rPr>
      </w:pPr>
    </w:p>
    <w:p w14:paraId="14DE9ADD" w14:textId="0688D5AE" w:rsidR="00890291" w:rsidRPr="00C650AB" w:rsidRDefault="00890291" w:rsidP="00C650AB">
      <w:pPr>
        <w:spacing w:after="0" w:line="276" w:lineRule="auto"/>
        <w:jc w:val="both"/>
        <w:rPr>
          <w:rFonts w:ascii="Trebuchet MS" w:hAnsi="Trebuchet MS"/>
          <w:i/>
        </w:rPr>
      </w:pPr>
    </w:p>
    <w:p w14:paraId="4A7A2032" w14:textId="6C57D500" w:rsidR="00890291" w:rsidRPr="00C650AB" w:rsidRDefault="00890291" w:rsidP="00C650AB">
      <w:pPr>
        <w:spacing w:after="0" w:line="276" w:lineRule="auto"/>
        <w:jc w:val="both"/>
        <w:rPr>
          <w:rFonts w:ascii="Trebuchet MS" w:hAnsi="Trebuchet MS"/>
          <w:i/>
        </w:rPr>
      </w:pPr>
    </w:p>
    <w:p w14:paraId="009345C8" w14:textId="0EF77647" w:rsidR="00890291" w:rsidRPr="00C650AB" w:rsidRDefault="00890291" w:rsidP="00C650AB">
      <w:pPr>
        <w:spacing w:after="0" w:line="276" w:lineRule="auto"/>
        <w:jc w:val="both"/>
        <w:rPr>
          <w:rFonts w:ascii="Trebuchet MS" w:hAnsi="Trebuchet MS"/>
          <w:i/>
        </w:rPr>
      </w:pPr>
    </w:p>
    <w:p w14:paraId="4681472D" w14:textId="6E9C0026" w:rsidR="00890291" w:rsidRPr="00C650AB" w:rsidRDefault="00890291" w:rsidP="00C650AB">
      <w:pPr>
        <w:spacing w:after="0" w:line="276" w:lineRule="auto"/>
        <w:jc w:val="both"/>
        <w:rPr>
          <w:rFonts w:ascii="Trebuchet MS" w:hAnsi="Trebuchet MS"/>
          <w:i/>
        </w:rPr>
      </w:pPr>
    </w:p>
    <w:p w14:paraId="71BE9FB9" w14:textId="3CA1DBAE" w:rsidR="00890291" w:rsidRPr="00C650AB" w:rsidRDefault="00890291" w:rsidP="00C650AB">
      <w:pPr>
        <w:spacing w:after="0" w:line="276" w:lineRule="auto"/>
        <w:jc w:val="both"/>
        <w:rPr>
          <w:rFonts w:ascii="Trebuchet MS" w:hAnsi="Trebuchet MS"/>
          <w:i/>
        </w:rPr>
      </w:pPr>
    </w:p>
    <w:p w14:paraId="287586FE" w14:textId="213AC9F0" w:rsidR="00890291" w:rsidRPr="00C650AB" w:rsidRDefault="00890291" w:rsidP="00C650AB">
      <w:pPr>
        <w:spacing w:after="0" w:line="276" w:lineRule="auto"/>
        <w:jc w:val="both"/>
        <w:rPr>
          <w:rFonts w:ascii="Trebuchet MS" w:hAnsi="Trebuchet MS"/>
          <w:i/>
        </w:rPr>
      </w:pPr>
    </w:p>
    <w:p w14:paraId="6761C038" w14:textId="5E9B6986" w:rsidR="00890291" w:rsidRPr="00C650AB" w:rsidRDefault="00890291" w:rsidP="00C650AB">
      <w:pPr>
        <w:spacing w:after="0" w:line="276" w:lineRule="auto"/>
        <w:jc w:val="both"/>
        <w:rPr>
          <w:rFonts w:ascii="Trebuchet MS" w:hAnsi="Trebuchet MS"/>
          <w:i/>
        </w:rPr>
      </w:pPr>
    </w:p>
    <w:p w14:paraId="0B2C28E0" w14:textId="7510AF21" w:rsidR="00890291" w:rsidRPr="00C650AB" w:rsidRDefault="00890291" w:rsidP="00C650AB">
      <w:pPr>
        <w:spacing w:after="0" w:line="276" w:lineRule="auto"/>
        <w:jc w:val="both"/>
        <w:rPr>
          <w:rFonts w:ascii="Trebuchet MS" w:hAnsi="Trebuchet MS"/>
          <w:i/>
        </w:rPr>
      </w:pPr>
    </w:p>
    <w:p w14:paraId="1C1B7A07" w14:textId="56021756" w:rsidR="00890291" w:rsidRDefault="00890291" w:rsidP="00C650AB">
      <w:pPr>
        <w:spacing w:after="0" w:line="276" w:lineRule="auto"/>
        <w:jc w:val="both"/>
        <w:rPr>
          <w:rFonts w:ascii="Trebuchet MS" w:hAnsi="Trebuchet MS"/>
          <w:i/>
        </w:rPr>
      </w:pPr>
    </w:p>
    <w:p w14:paraId="29462D4A" w14:textId="5541820B" w:rsidR="00FC6219" w:rsidRDefault="00FC6219" w:rsidP="00C650AB">
      <w:pPr>
        <w:spacing w:after="0" w:line="276" w:lineRule="auto"/>
        <w:jc w:val="both"/>
        <w:rPr>
          <w:rFonts w:ascii="Trebuchet MS" w:hAnsi="Trebuchet MS"/>
          <w:i/>
        </w:rPr>
      </w:pPr>
    </w:p>
    <w:p w14:paraId="4D26C8AC" w14:textId="5A3FF0C0" w:rsidR="00FC6219" w:rsidRDefault="00FC6219" w:rsidP="00C650AB">
      <w:pPr>
        <w:spacing w:after="0" w:line="276" w:lineRule="auto"/>
        <w:jc w:val="both"/>
        <w:rPr>
          <w:rFonts w:ascii="Trebuchet MS" w:hAnsi="Trebuchet MS"/>
          <w:i/>
        </w:rPr>
      </w:pPr>
    </w:p>
    <w:p w14:paraId="6203DA4D" w14:textId="0EC25DE8" w:rsidR="00FC6219" w:rsidRDefault="00FC6219" w:rsidP="00C650AB">
      <w:pPr>
        <w:spacing w:after="0" w:line="276" w:lineRule="auto"/>
        <w:jc w:val="both"/>
        <w:rPr>
          <w:rFonts w:ascii="Trebuchet MS" w:hAnsi="Trebuchet MS"/>
          <w:i/>
        </w:rPr>
      </w:pPr>
    </w:p>
    <w:p w14:paraId="519955F6" w14:textId="6B6EFADB" w:rsidR="00FC6219" w:rsidRDefault="00FC6219" w:rsidP="00C650AB">
      <w:pPr>
        <w:spacing w:after="0" w:line="276" w:lineRule="auto"/>
        <w:jc w:val="both"/>
        <w:rPr>
          <w:rFonts w:ascii="Trebuchet MS" w:hAnsi="Trebuchet MS"/>
          <w:i/>
        </w:rPr>
      </w:pPr>
    </w:p>
    <w:p w14:paraId="1B9A9D18" w14:textId="0FAAE836" w:rsidR="00FC6219" w:rsidRDefault="00FC6219" w:rsidP="00C650AB">
      <w:pPr>
        <w:spacing w:after="0" w:line="276" w:lineRule="auto"/>
        <w:jc w:val="both"/>
        <w:rPr>
          <w:rFonts w:ascii="Trebuchet MS" w:hAnsi="Trebuchet MS"/>
          <w:i/>
        </w:rPr>
      </w:pPr>
    </w:p>
    <w:p w14:paraId="2A9B0CCD" w14:textId="4BAA2F46" w:rsidR="00FC6219" w:rsidRDefault="00FC6219" w:rsidP="00C650AB">
      <w:pPr>
        <w:spacing w:after="0" w:line="276" w:lineRule="auto"/>
        <w:jc w:val="both"/>
        <w:rPr>
          <w:rFonts w:ascii="Trebuchet MS" w:hAnsi="Trebuchet MS"/>
          <w:i/>
        </w:rPr>
      </w:pPr>
    </w:p>
    <w:p w14:paraId="5AE47F19" w14:textId="5DCAE9D0" w:rsidR="00FC6219" w:rsidRDefault="00FC6219" w:rsidP="00C650AB">
      <w:pPr>
        <w:spacing w:after="0" w:line="276" w:lineRule="auto"/>
        <w:jc w:val="both"/>
        <w:rPr>
          <w:rFonts w:ascii="Trebuchet MS" w:hAnsi="Trebuchet MS"/>
          <w:i/>
        </w:rPr>
      </w:pPr>
    </w:p>
    <w:p w14:paraId="4C78CA2C" w14:textId="0DFDC228" w:rsidR="00FC6219" w:rsidRDefault="00FC6219" w:rsidP="00C650AB">
      <w:pPr>
        <w:spacing w:after="0" w:line="276" w:lineRule="auto"/>
        <w:jc w:val="both"/>
        <w:rPr>
          <w:rFonts w:ascii="Trebuchet MS" w:hAnsi="Trebuchet MS"/>
          <w:i/>
        </w:rPr>
      </w:pPr>
    </w:p>
    <w:p w14:paraId="5B0E2AF5" w14:textId="4EC972DB" w:rsidR="00FC6219" w:rsidRDefault="00FC6219" w:rsidP="00C650AB">
      <w:pPr>
        <w:spacing w:after="0" w:line="276" w:lineRule="auto"/>
        <w:jc w:val="both"/>
        <w:rPr>
          <w:rFonts w:ascii="Trebuchet MS" w:hAnsi="Trebuchet MS"/>
          <w:i/>
        </w:rPr>
      </w:pPr>
    </w:p>
    <w:p w14:paraId="21481CAB" w14:textId="2576EA26" w:rsidR="00FC6219" w:rsidRDefault="00FC6219" w:rsidP="00C650AB">
      <w:pPr>
        <w:spacing w:after="0" w:line="276" w:lineRule="auto"/>
        <w:jc w:val="both"/>
        <w:rPr>
          <w:rFonts w:ascii="Trebuchet MS" w:hAnsi="Trebuchet MS"/>
          <w:i/>
        </w:rPr>
      </w:pPr>
    </w:p>
    <w:p w14:paraId="5E018B8B" w14:textId="3592E858" w:rsidR="00FC6219" w:rsidRDefault="00FC6219" w:rsidP="00C650AB">
      <w:pPr>
        <w:spacing w:after="0" w:line="276" w:lineRule="auto"/>
        <w:jc w:val="both"/>
        <w:rPr>
          <w:rFonts w:ascii="Trebuchet MS" w:hAnsi="Trebuchet MS"/>
          <w:i/>
        </w:rPr>
      </w:pPr>
    </w:p>
    <w:p w14:paraId="5FE84EE2" w14:textId="5E5F8EA1" w:rsidR="00FC6219" w:rsidRDefault="00FC6219" w:rsidP="00C650AB">
      <w:pPr>
        <w:spacing w:after="0" w:line="276" w:lineRule="auto"/>
        <w:jc w:val="both"/>
        <w:rPr>
          <w:rFonts w:ascii="Trebuchet MS" w:hAnsi="Trebuchet MS"/>
          <w:i/>
        </w:rPr>
      </w:pPr>
    </w:p>
    <w:p w14:paraId="12EFB233" w14:textId="6CF82C12" w:rsidR="00FC6219" w:rsidRDefault="00FC6219" w:rsidP="00C650AB">
      <w:pPr>
        <w:spacing w:after="0" w:line="276" w:lineRule="auto"/>
        <w:jc w:val="both"/>
        <w:rPr>
          <w:rFonts w:ascii="Trebuchet MS" w:hAnsi="Trebuchet MS"/>
          <w:i/>
        </w:rPr>
      </w:pPr>
    </w:p>
    <w:p w14:paraId="07BF9831" w14:textId="77777777" w:rsidR="00FC6219" w:rsidRPr="00C650AB" w:rsidRDefault="00FC6219" w:rsidP="00C650AB">
      <w:pPr>
        <w:spacing w:after="0" w:line="276" w:lineRule="auto"/>
        <w:jc w:val="both"/>
        <w:rPr>
          <w:rFonts w:ascii="Trebuchet MS" w:hAnsi="Trebuchet MS"/>
          <w:i/>
        </w:rPr>
      </w:pPr>
    </w:p>
    <w:p w14:paraId="271B2E65" w14:textId="7367E1B3" w:rsidR="00890291" w:rsidRPr="00C650AB" w:rsidRDefault="00890291" w:rsidP="00C650AB">
      <w:pPr>
        <w:spacing w:after="0" w:line="276" w:lineRule="auto"/>
        <w:jc w:val="both"/>
        <w:rPr>
          <w:rFonts w:ascii="Trebuchet MS" w:hAnsi="Trebuchet MS"/>
          <w:i/>
        </w:rPr>
      </w:pPr>
    </w:p>
    <w:p w14:paraId="0A3F2C49" w14:textId="6C6CA5D2" w:rsidR="00CD61F2" w:rsidRPr="00C650AB" w:rsidRDefault="00CD61F2" w:rsidP="00C650AB">
      <w:pPr>
        <w:spacing w:after="0" w:line="276" w:lineRule="auto"/>
        <w:jc w:val="both"/>
        <w:rPr>
          <w:rFonts w:ascii="Trebuchet MS" w:hAnsi="Trebuchet MS"/>
          <w:i/>
        </w:rPr>
      </w:pPr>
    </w:p>
    <w:p w14:paraId="5FE580FA" w14:textId="17695B27" w:rsidR="00890291" w:rsidRPr="00C650AB" w:rsidRDefault="00890291" w:rsidP="00C650AB">
      <w:pPr>
        <w:spacing w:after="0" w:line="276" w:lineRule="auto"/>
        <w:jc w:val="both"/>
        <w:rPr>
          <w:rFonts w:ascii="Trebuchet MS" w:hAnsi="Trebuchet MS"/>
        </w:rPr>
      </w:pPr>
    </w:p>
    <w:p w14:paraId="3FDAAD87" w14:textId="76E65B0A" w:rsidR="004D3CC7" w:rsidRPr="007F6706" w:rsidRDefault="00BA1697" w:rsidP="007F6706">
      <w:pPr>
        <w:pStyle w:val="Heading1"/>
        <w:numPr>
          <w:ilvl w:val="0"/>
          <w:numId w:val="0"/>
        </w:numPr>
        <w:spacing w:after="0" w:line="276" w:lineRule="auto"/>
        <w:ind w:left="432" w:hanging="432"/>
        <w:rPr>
          <w:sz w:val="22"/>
          <w:szCs w:val="22"/>
        </w:rPr>
      </w:pPr>
      <w:bookmarkStart w:id="1" w:name="_Toc151379300"/>
      <w:r w:rsidRPr="007F6706">
        <w:rPr>
          <w:sz w:val="22"/>
          <w:szCs w:val="22"/>
        </w:rPr>
        <w:lastRenderedPageBreak/>
        <w:t>1. INFORMAȚII DESPRE APELUL DE PROIECTE</w:t>
      </w:r>
      <w:bookmarkEnd w:id="1"/>
    </w:p>
    <w:p w14:paraId="73D4B80B" w14:textId="4B163A5E" w:rsidR="00063983" w:rsidRDefault="00063983" w:rsidP="00C650AB">
      <w:pPr>
        <w:pStyle w:val="Heading21"/>
        <w:spacing w:after="0" w:line="276" w:lineRule="auto"/>
        <w:rPr>
          <w:b/>
          <w:sz w:val="22"/>
          <w:szCs w:val="22"/>
        </w:rPr>
      </w:pPr>
      <w:bookmarkStart w:id="2" w:name="_Toc94705921"/>
      <w:bookmarkStart w:id="3" w:name="_Toc151379301"/>
      <w:r w:rsidRPr="00C650AB">
        <w:rPr>
          <w:b/>
          <w:sz w:val="22"/>
          <w:szCs w:val="22"/>
        </w:rPr>
        <w:t>Pilonul, componenta, obiectivul general</w:t>
      </w:r>
      <w:bookmarkEnd w:id="2"/>
      <w:bookmarkEnd w:id="3"/>
    </w:p>
    <w:p w14:paraId="2EC9F7A6" w14:textId="77777777" w:rsidR="00CD61F2" w:rsidRPr="00CD61F2" w:rsidRDefault="00CD61F2" w:rsidP="00CD61F2">
      <w:pPr>
        <w:pStyle w:val="Default"/>
        <w:rPr>
          <w:lang w:val="ro-RO"/>
        </w:rPr>
      </w:pPr>
    </w:p>
    <w:p w14:paraId="6F6E3F70" w14:textId="4CAEE85E" w:rsidR="00CD61F2" w:rsidRPr="00C650AB" w:rsidRDefault="00063983" w:rsidP="00C650AB">
      <w:pPr>
        <w:spacing w:after="0" w:line="276" w:lineRule="auto"/>
        <w:jc w:val="both"/>
        <w:rPr>
          <w:rFonts w:ascii="Trebuchet MS" w:hAnsi="Trebuchet MS"/>
          <w:b/>
        </w:rPr>
      </w:pPr>
      <w:r w:rsidRPr="00C650AB">
        <w:rPr>
          <w:rFonts w:ascii="Trebuchet MS" w:hAnsi="Trebuchet MS"/>
          <w:b/>
        </w:rPr>
        <w:t xml:space="preserve">Pilonul </w:t>
      </w:r>
      <w:r w:rsidR="00890291" w:rsidRPr="00C650AB">
        <w:rPr>
          <w:rFonts w:ascii="Trebuchet MS" w:hAnsi="Trebuchet MS"/>
          <w:b/>
        </w:rPr>
        <w:t>III. CREȘTERE INTELIGENTĂ, SUSTENABILĂ ȘI FAVORABILĂ INCLUZIUNII, INCLUSIV COEZIUNE ECONOMICĂ, LOCURI DE MUNCĂ, PRODUCTIVITATE, COMPETITIVITATE, CERCETARE, DEZVOLTARE ȘI INOVARE, PRECUM ȘI O PIAȚĂ INTERNĂ FUNCȚIONALĂ, CU ÎNTREPRINDERI MICI ȘI MIJLOCII (IMM-URI) PUTERNICE</w:t>
      </w:r>
    </w:p>
    <w:p w14:paraId="5EB40135" w14:textId="58F23494" w:rsidR="00063983" w:rsidRPr="00C650AB" w:rsidRDefault="00063983" w:rsidP="00C650AB">
      <w:pPr>
        <w:spacing w:after="0" w:line="276" w:lineRule="auto"/>
        <w:jc w:val="both"/>
        <w:rPr>
          <w:rFonts w:ascii="Trebuchet MS" w:hAnsi="Trebuchet MS"/>
          <w:b/>
        </w:rPr>
      </w:pPr>
      <w:r w:rsidRPr="00C650AB">
        <w:rPr>
          <w:rFonts w:ascii="Trebuchet MS" w:hAnsi="Trebuchet MS"/>
          <w:b/>
        </w:rPr>
        <w:t xml:space="preserve">Componenta </w:t>
      </w:r>
      <w:r w:rsidR="00890291" w:rsidRPr="00C650AB">
        <w:rPr>
          <w:rFonts w:ascii="Trebuchet MS" w:hAnsi="Trebuchet MS"/>
          <w:b/>
        </w:rPr>
        <w:t>C9. SUPORT PENTRU SECTORUL PRIVAT, CERCETARE, DEZVOLTARE ȘI INOVARE</w:t>
      </w:r>
    </w:p>
    <w:p w14:paraId="4A997979" w14:textId="49D0ED9E" w:rsidR="00615446" w:rsidRPr="00C650AB" w:rsidRDefault="00063983" w:rsidP="00C650AB">
      <w:pPr>
        <w:spacing w:after="0" w:line="276" w:lineRule="auto"/>
        <w:jc w:val="both"/>
        <w:rPr>
          <w:rFonts w:ascii="Trebuchet MS" w:hAnsi="Trebuchet MS"/>
          <w:b/>
        </w:rPr>
      </w:pPr>
      <w:r w:rsidRPr="00C650AB">
        <w:rPr>
          <w:rFonts w:ascii="Trebuchet MS" w:hAnsi="Trebuchet MS"/>
          <w:b/>
        </w:rPr>
        <w:t xml:space="preserve">Investiția </w:t>
      </w:r>
      <w:r w:rsidR="00890291" w:rsidRPr="00C650AB">
        <w:rPr>
          <w:rFonts w:ascii="Trebuchet MS" w:hAnsi="Trebuchet MS"/>
          <w:b/>
        </w:rPr>
        <w:t xml:space="preserve">I3. SCHEME DE AJUTOR PENTRU SECTORUL PRIVAT </w:t>
      </w:r>
    </w:p>
    <w:p w14:paraId="596C12BF" w14:textId="35E9699E" w:rsidR="00A4714B" w:rsidRDefault="00A4714B" w:rsidP="00C650AB">
      <w:pPr>
        <w:spacing w:after="0" w:line="276" w:lineRule="auto"/>
        <w:jc w:val="both"/>
        <w:rPr>
          <w:rFonts w:ascii="Trebuchet MS" w:hAnsi="Trebuchet MS"/>
          <w:b/>
        </w:rPr>
      </w:pPr>
      <w:bookmarkStart w:id="4" w:name="_Toc94705922"/>
      <w:bookmarkStart w:id="5" w:name="_Toc94705761"/>
      <w:bookmarkStart w:id="6" w:name="_Toc93577377"/>
      <w:bookmarkStart w:id="7" w:name="_Toc92960969"/>
      <w:r w:rsidRPr="00C650AB">
        <w:rPr>
          <w:rFonts w:ascii="Trebuchet MS" w:hAnsi="Trebuchet MS"/>
          <w:b/>
        </w:rPr>
        <w:t>MĂSURA 1. SCHEMĂ DE MINIMIS ȘI SCHEMĂ DE AJUTOR DE STAT ÎN CONTEXTUL DIGITALIZĂRII IMM-URILOR</w:t>
      </w:r>
    </w:p>
    <w:p w14:paraId="5685953C" w14:textId="77777777" w:rsidR="00CD61F2" w:rsidRPr="00C650AB" w:rsidRDefault="00CD61F2" w:rsidP="00C650AB">
      <w:pPr>
        <w:spacing w:after="0" w:line="276" w:lineRule="auto"/>
        <w:jc w:val="both"/>
        <w:rPr>
          <w:rFonts w:ascii="Trebuchet MS" w:hAnsi="Trebuchet MS"/>
          <w:b/>
        </w:rPr>
      </w:pPr>
    </w:p>
    <w:bookmarkEnd w:id="4"/>
    <w:bookmarkEnd w:id="5"/>
    <w:bookmarkEnd w:id="6"/>
    <w:bookmarkEnd w:id="7"/>
    <w:p w14:paraId="2D6FBF49" w14:textId="408561B4" w:rsidR="00A4714B" w:rsidRDefault="00A4714B" w:rsidP="00C650AB">
      <w:pPr>
        <w:spacing w:after="0" w:line="276" w:lineRule="auto"/>
        <w:jc w:val="both"/>
        <w:rPr>
          <w:rFonts w:ascii="Trebuchet MS" w:hAnsi="Trebuchet MS"/>
          <w:b/>
        </w:rPr>
      </w:pPr>
      <w:r w:rsidRPr="00C650AB">
        <w:rPr>
          <w:rFonts w:ascii="Trebuchet MS" w:hAnsi="Trebuchet MS"/>
          <w:b/>
        </w:rPr>
        <w:t xml:space="preserve">Obiectivul componentei C9. SUPORT PENTRU SECTORUL PRIVAT, CERCETARE, DEZVOLTARE ȘI INOVARE - </w:t>
      </w:r>
      <w:r w:rsidRPr="00C650AB">
        <w:rPr>
          <w:rFonts w:ascii="Trebuchet MS" w:hAnsi="Trebuchet MS"/>
        </w:rPr>
        <w:t>reprezintă crearea unui mediu sustenabil, predictiv și simplificat pentru derularea activității mediului de afaceri, creșterea accesului la finanțare, prin dezvoltarea de instrumente adaptate nevoilor întreprinderilor, cu accent inclusiv pe contribuția la schimbările climatice și tranziția digitală, creșterea capacității de inovare a sistemului CDI pentru crearea de sinergii cercetare–mediu de afaceri, precum și dezvoltarea premiselor necesare pentru reformarea sustenabilă a companiilor</w:t>
      </w:r>
      <w:r w:rsidR="009E6BAD" w:rsidRPr="00C650AB">
        <w:rPr>
          <w:rFonts w:ascii="Trebuchet MS" w:hAnsi="Trebuchet MS"/>
        </w:rPr>
        <w:t>.</w:t>
      </w:r>
      <w:r w:rsidRPr="00C650AB">
        <w:rPr>
          <w:rFonts w:ascii="Trebuchet MS" w:hAnsi="Trebuchet MS"/>
          <w:b/>
        </w:rPr>
        <w:t xml:space="preserve"> </w:t>
      </w:r>
    </w:p>
    <w:p w14:paraId="58020B22" w14:textId="77777777" w:rsidR="00CD61F2" w:rsidRPr="00C650AB" w:rsidRDefault="00CD61F2" w:rsidP="00C650AB">
      <w:pPr>
        <w:spacing w:after="0" w:line="276" w:lineRule="auto"/>
        <w:jc w:val="both"/>
        <w:rPr>
          <w:rFonts w:ascii="Trebuchet MS" w:hAnsi="Trebuchet MS"/>
          <w:b/>
        </w:rPr>
      </w:pPr>
    </w:p>
    <w:p w14:paraId="0F70EC6E" w14:textId="078509A3" w:rsidR="00AE1029" w:rsidRDefault="00A4714B" w:rsidP="00C650AB">
      <w:pPr>
        <w:spacing w:after="0" w:line="276" w:lineRule="auto"/>
        <w:jc w:val="both"/>
        <w:rPr>
          <w:rFonts w:ascii="Trebuchet MS" w:hAnsi="Trebuchet MS"/>
        </w:rPr>
      </w:pPr>
      <w:r w:rsidRPr="00C650AB">
        <w:rPr>
          <w:rFonts w:ascii="Trebuchet MS" w:hAnsi="Trebuchet MS"/>
          <w:b/>
        </w:rPr>
        <w:t xml:space="preserve">Obiectivul investiției I3. Scheme de ajutor pentru sectorul privat </w:t>
      </w:r>
      <w:r w:rsidRPr="00C650AB">
        <w:rPr>
          <w:rFonts w:ascii="Trebuchet MS" w:hAnsi="Trebuchet MS"/>
        </w:rPr>
        <w:t xml:space="preserve">este de a sprijini digitalizarea întreprinderilor, ceea ce ar putea contribui ulterior la creșterea competitivității, favorizând inovarea acestor întreprinderi și facilitând noi formule de lucru. Această subcomponentă va sprijini antreprenorii în dezvoltarea </w:t>
      </w:r>
      <w:r w:rsidR="00CD61F2">
        <w:rPr>
          <w:rFonts w:ascii="Trebuchet MS" w:hAnsi="Trebuchet MS"/>
        </w:rPr>
        <w:t xml:space="preserve">și implementarea </w:t>
      </w:r>
      <w:r w:rsidRPr="00C650AB">
        <w:rPr>
          <w:rFonts w:ascii="Trebuchet MS" w:hAnsi="Trebuchet MS"/>
        </w:rPr>
        <w:t xml:space="preserve">tehnologiilor digitale avansate </w:t>
      </w:r>
      <w:r w:rsidR="00AE1029" w:rsidRPr="00C650AB">
        <w:rPr>
          <w:rFonts w:ascii="Trebuchet MS" w:hAnsi="Trebuchet MS"/>
        </w:rPr>
        <w:t>cum ar fi: inteligența artificială, datele și cloud computingul, tehnologia blockchain, calculul de înaltă performanță și cuantică, internetul obiectelor, securitatea cibernetică.</w:t>
      </w:r>
    </w:p>
    <w:p w14:paraId="33789AC6" w14:textId="77777777" w:rsidR="00CD61F2" w:rsidRPr="00C650AB" w:rsidRDefault="00CD61F2" w:rsidP="00C650AB">
      <w:pPr>
        <w:spacing w:after="0" w:line="276" w:lineRule="auto"/>
        <w:jc w:val="both"/>
        <w:rPr>
          <w:rFonts w:ascii="Trebuchet MS" w:hAnsi="Trebuchet MS"/>
        </w:rPr>
      </w:pPr>
    </w:p>
    <w:p w14:paraId="76A99189" w14:textId="2BA92B08" w:rsidR="002A08AE" w:rsidRDefault="002A08AE" w:rsidP="00C650AB">
      <w:pPr>
        <w:spacing w:after="0" w:line="276" w:lineRule="auto"/>
        <w:jc w:val="both"/>
        <w:rPr>
          <w:rFonts w:ascii="Trebuchet MS" w:hAnsi="Trebuchet MS"/>
          <w:bCs/>
        </w:rPr>
      </w:pPr>
      <w:r w:rsidRPr="00C650AB">
        <w:rPr>
          <w:rFonts w:ascii="Trebuchet MS" w:hAnsi="Trebuchet MS"/>
          <w:b/>
          <w:bCs/>
        </w:rPr>
        <w:t>Ținta 263:</w:t>
      </w:r>
      <w:r w:rsidRPr="00C650AB">
        <w:rPr>
          <w:rFonts w:ascii="Trebuchet MS" w:hAnsi="Trebuchet MS"/>
          <w:bCs/>
        </w:rPr>
        <w:t xml:space="preserve"> Investiția 3.1 Scheme de ajutor pentru sectorul privat – Schemă de ajutor pentru digitalizarea IMM-urilor</w:t>
      </w:r>
    </w:p>
    <w:p w14:paraId="13E48922" w14:textId="77777777" w:rsidR="00E84B4E" w:rsidRPr="00C650AB" w:rsidRDefault="00E84B4E" w:rsidP="00C650AB">
      <w:pPr>
        <w:spacing w:after="0" w:line="276" w:lineRule="auto"/>
        <w:jc w:val="both"/>
        <w:rPr>
          <w:rFonts w:ascii="Trebuchet MS" w:hAnsi="Trebuchet MS"/>
          <w:bCs/>
        </w:rPr>
      </w:pPr>
    </w:p>
    <w:p w14:paraId="62411FC4" w14:textId="08C96A83" w:rsidR="002A08AE" w:rsidRDefault="002A08AE" w:rsidP="00C650AB">
      <w:pPr>
        <w:spacing w:after="0" w:line="276" w:lineRule="auto"/>
        <w:jc w:val="both"/>
        <w:rPr>
          <w:rFonts w:ascii="Trebuchet MS" w:hAnsi="Trebuchet MS"/>
          <w:bCs/>
        </w:rPr>
      </w:pPr>
      <w:r w:rsidRPr="00C650AB">
        <w:rPr>
          <w:rFonts w:ascii="Trebuchet MS" w:hAnsi="Trebuchet MS"/>
          <w:b/>
          <w:bCs/>
        </w:rPr>
        <w:t>Descrierea țintei:</w:t>
      </w:r>
      <w:r w:rsidRPr="00C650AB">
        <w:rPr>
          <w:rFonts w:ascii="Trebuchet MS" w:hAnsi="Trebuchet MS"/>
          <w:bCs/>
        </w:rPr>
        <w:t xml:space="preserve"> Numărul de contracte de finanțare semnate cu întreprinderile, care permit adoptarea de tehnologii/soluții digitale precum inteligența artificială, datele, tehnologia de cloud, platformele, tehnologia blockchain și transformarea digitală a proceselor de lucru ale întreprinderilor (de ex. utilizarea tehnologiilor digitale pentru automatizarea proceselor de lucru, utilizarea datelor pentru managementul dinamic al activelor și un leadership predictiv/prescriptiv, utilizarea/dezvoltarea platformelor locale pentru vânzarea de produse/servicii, dezvoltarea de noi servicii digitale)</w:t>
      </w:r>
      <w:r w:rsidR="00D318D5">
        <w:rPr>
          <w:rFonts w:ascii="Trebuchet MS" w:hAnsi="Trebuchet MS"/>
          <w:bCs/>
        </w:rPr>
        <w:t>,</w:t>
      </w:r>
      <w:r w:rsidRPr="00C650AB">
        <w:rPr>
          <w:rFonts w:ascii="Trebuchet MS" w:hAnsi="Trebuchet MS"/>
          <w:bCs/>
        </w:rPr>
        <w:t xml:space="preserve"> în conformitate cu cerințele specificate </w:t>
      </w:r>
      <w:r w:rsidR="00FB047E">
        <w:rPr>
          <w:rFonts w:ascii="Trebuchet MS" w:hAnsi="Trebuchet MS"/>
          <w:bCs/>
        </w:rPr>
        <w:t>jalonului</w:t>
      </w:r>
      <w:r w:rsidR="003F373C">
        <w:rPr>
          <w:rFonts w:ascii="Trebuchet MS" w:hAnsi="Trebuchet MS"/>
          <w:bCs/>
        </w:rPr>
        <w:t xml:space="preserve"> 262</w:t>
      </w:r>
      <w:r w:rsidRPr="00C650AB">
        <w:rPr>
          <w:rFonts w:ascii="Trebuchet MS" w:hAnsi="Trebuchet MS"/>
          <w:bCs/>
        </w:rPr>
        <w:t xml:space="preserve">. </w:t>
      </w:r>
    </w:p>
    <w:p w14:paraId="7812A475" w14:textId="77777777" w:rsidR="00FB047E" w:rsidRPr="00C650AB" w:rsidRDefault="00FB047E" w:rsidP="00C650AB">
      <w:pPr>
        <w:spacing w:after="0" w:line="276" w:lineRule="auto"/>
        <w:jc w:val="both"/>
        <w:rPr>
          <w:rFonts w:ascii="Trebuchet MS" w:hAnsi="Trebuchet MS"/>
          <w:bCs/>
        </w:rPr>
      </w:pPr>
    </w:p>
    <w:p w14:paraId="0AE7B48B" w14:textId="10719C37" w:rsidR="00F361BE" w:rsidRPr="00C650AB" w:rsidRDefault="002A08AE" w:rsidP="00C650AB">
      <w:pPr>
        <w:spacing w:after="0" w:line="276" w:lineRule="auto"/>
        <w:jc w:val="both"/>
        <w:rPr>
          <w:rFonts w:ascii="Trebuchet MS" w:hAnsi="Trebuchet MS"/>
          <w:bCs/>
        </w:rPr>
      </w:pPr>
      <w:r w:rsidRPr="00C650AB">
        <w:rPr>
          <w:rFonts w:ascii="Trebuchet MS" w:hAnsi="Trebuchet MS"/>
          <w:b/>
          <w:bCs/>
        </w:rPr>
        <w:t>Indicator cantitativ al țintei:</w:t>
      </w:r>
      <w:r w:rsidRPr="00C650AB">
        <w:rPr>
          <w:rFonts w:ascii="Trebuchet MS" w:hAnsi="Trebuchet MS"/>
          <w:bCs/>
        </w:rPr>
        <w:t xml:space="preserve"> 5492- Număr de contracte de finanțare semnate pe dezvoltarea de tehnologii digitale și pe adoptare de tehnologii. Prezentul ghid se aplică exclusiv </w:t>
      </w:r>
      <w:r w:rsidRPr="00C650AB">
        <w:rPr>
          <w:rFonts w:ascii="Trebuchet MS" w:hAnsi="Trebuchet MS"/>
          <w:b/>
          <w:bCs/>
        </w:rPr>
        <w:t>componentei de dezvoltare de tehnologii digitale avansate</w:t>
      </w:r>
      <w:r w:rsidRPr="00C650AB">
        <w:rPr>
          <w:rFonts w:ascii="Trebuchet MS" w:hAnsi="Trebuchet MS"/>
          <w:bCs/>
        </w:rPr>
        <w:t xml:space="preserve"> (minim </w:t>
      </w:r>
      <w:r w:rsidRPr="00C650AB">
        <w:rPr>
          <w:rFonts w:ascii="Trebuchet MS" w:hAnsi="Trebuchet MS"/>
          <w:b/>
          <w:bCs/>
        </w:rPr>
        <w:t>108 contracte de finanțare semnate</w:t>
      </w:r>
      <w:r w:rsidRPr="00C650AB">
        <w:rPr>
          <w:rFonts w:ascii="Trebuchet MS" w:hAnsi="Trebuchet MS"/>
          <w:bCs/>
        </w:rPr>
        <w:t>).</w:t>
      </w:r>
    </w:p>
    <w:p w14:paraId="63B76517" w14:textId="13867126" w:rsidR="00063983" w:rsidRDefault="00063983" w:rsidP="00C650AB">
      <w:pPr>
        <w:pStyle w:val="Heading21"/>
        <w:spacing w:after="0" w:line="276" w:lineRule="auto"/>
        <w:rPr>
          <w:b/>
          <w:sz w:val="22"/>
          <w:szCs w:val="22"/>
        </w:rPr>
      </w:pPr>
      <w:bookmarkStart w:id="8" w:name="_Toc151379302"/>
      <w:r w:rsidRPr="00C650AB">
        <w:rPr>
          <w:b/>
          <w:sz w:val="22"/>
          <w:szCs w:val="22"/>
        </w:rPr>
        <w:lastRenderedPageBreak/>
        <w:t>Tipul apelului de proiecte, durata, modalitatea și perioada de depunere a propunerilor de proiecte</w:t>
      </w:r>
      <w:bookmarkEnd w:id="8"/>
    </w:p>
    <w:p w14:paraId="27AF8B75" w14:textId="77777777" w:rsidR="00E84B4E" w:rsidRPr="00E84B4E" w:rsidRDefault="00E84B4E" w:rsidP="00E84B4E">
      <w:pPr>
        <w:pStyle w:val="Default"/>
        <w:rPr>
          <w:lang w:val="ro-RO"/>
        </w:rPr>
      </w:pPr>
    </w:p>
    <w:p w14:paraId="53A00EF5" w14:textId="6E5DB869" w:rsidR="002A08AE" w:rsidRDefault="002A08AE" w:rsidP="00C650AB">
      <w:pPr>
        <w:spacing w:after="0" w:line="276" w:lineRule="auto"/>
        <w:jc w:val="both"/>
        <w:rPr>
          <w:rFonts w:ascii="Trebuchet MS" w:hAnsi="Trebuchet MS"/>
          <w:b/>
          <w:bCs/>
        </w:rPr>
      </w:pPr>
      <w:r w:rsidRPr="00C650AB">
        <w:rPr>
          <w:rFonts w:ascii="Trebuchet MS" w:hAnsi="Trebuchet MS"/>
          <w:b/>
          <w:bCs/>
        </w:rPr>
        <w:t>1.2.1. Tipul apelului de proiecte</w:t>
      </w:r>
    </w:p>
    <w:p w14:paraId="1C789660" w14:textId="77777777" w:rsidR="00E47898" w:rsidRPr="00C650AB" w:rsidRDefault="00E47898" w:rsidP="00C650AB">
      <w:pPr>
        <w:spacing w:after="0" w:line="276" w:lineRule="auto"/>
        <w:jc w:val="both"/>
        <w:rPr>
          <w:rFonts w:ascii="Trebuchet MS" w:hAnsi="Trebuchet MS"/>
          <w:b/>
          <w:bCs/>
        </w:rPr>
      </w:pPr>
    </w:p>
    <w:p w14:paraId="28137746" w14:textId="78CC6087" w:rsidR="002A08AE" w:rsidRPr="00C650AB" w:rsidRDefault="002A08AE" w:rsidP="00C650AB">
      <w:pPr>
        <w:spacing w:after="0" w:line="276" w:lineRule="auto"/>
        <w:jc w:val="both"/>
        <w:rPr>
          <w:rFonts w:ascii="Trebuchet MS" w:hAnsi="Trebuchet MS"/>
          <w:bCs/>
        </w:rPr>
      </w:pPr>
      <w:r w:rsidRPr="00C650AB">
        <w:rPr>
          <w:rFonts w:ascii="Trebuchet MS" w:hAnsi="Trebuchet MS"/>
          <w:bCs/>
        </w:rPr>
        <w:t>Apelul de proiecte este unul competitiv, cu depunere la termen până la data închiderii apelului.</w:t>
      </w:r>
    </w:p>
    <w:p w14:paraId="48A9CF84" w14:textId="77777777" w:rsidR="00E47898" w:rsidRDefault="00E47898" w:rsidP="00E47898">
      <w:bookmarkStart w:id="9" w:name="_Toc135861465"/>
    </w:p>
    <w:p w14:paraId="185BFBF7" w14:textId="35191464" w:rsidR="002A08AE" w:rsidRPr="00E47898" w:rsidRDefault="00E47898" w:rsidP="00E47898">
      <w:pPr>
        <w:rPr>
          <w:rFonts w:ascii="Trebuchet MS" w:hAnsi="Trebuchet MS"/>
          <w:b/>
          <w:bCs/>
        </w:rPr>
      </w:pPr>
      <w:r w:rsidRPr="00E47898">
        <w:rPr>
          <w:rFonts w:ascii="Trebuchet MS" w:hAnsi="Trebuchet MS"/>
          <w:b/>
          <w:bCs/>
        </w:rPr>
        <w:t xml:space="preserve">1.2.2. </w:t>
      </w:r>
      <w:r w:rsidR="002A08AE" w:rsidRPr="00E47898">
        <w:rPr>
          <w:rFonts w:ascii="Trebuchet MS" w:hAnsi="Trebuchet MS"/>
          <w:b/>
          <w:bCs/>
        </w:rPr>
        <w:t>Modalitatea de depunere a proiectelor</w:t>
      </w:r>
      <w:bookmarkEnd w:id="9"/>
    </w:p>
    <w:p w14:paraId="079F5E41" w14:textId="1397D112" w:rsidR="002A08AE" w:rsidRDefault="002A08AE" w:rsidP="00C650AB">
      <w:pPr>
        <w:spacing w:after="0" w:line="276" w:lineRule="auto"/>
        <w:jc w:val="both"/>
        <w:rPr>
          <w:rFonts w:ascii="Trebuchet MS" w:hAnsi="Trebuchet MS"/>
          <w:bCs/>
        </w:rPr>
      </w:pPr>
      <w:r w:rsidRPr="00C650AB">
        <w:rPr>
          <w:rFonts w:ascii="Trebuchet MS" w:hAnsi="Trebuchet MS"/>
          <w:bCs/>
        </w:rPr>
        <w:t xml:space="preserve">Solicitările de finanțare și documentele anexate vor fi transmise on-line prin utilizarea platformei pentru depunerea proiectelor de investiții finanțate în cadrul Planului Național de Redresare și Reziliență. Platforma poate fi accesată la următorul link: </w:t>
      </w:r>
      <w:hyperlink r:id="rId8" w:history="1">
        <w:r w:rsidR="00AF18A2" w:rsidRPr="0081568F">
          <w:rPr>
            <w:rStyle w:val="Hyperlink"/>
            <w:rFonts w:ascii="Trebuchet MS" w:hAnsi="Trebuchet MS" w:cstheme="minorBidi"/>
            <w:b/>
            <w:bCs/>
          </w:rPr>
          <w:t>https://proiecte.pnrr.gov.ro</w:t>
        </w:r>
      </w:hyperlink>
      <w:r w:rsidRPr="00C650AB">
        <w:rPr>
          <w:rFonts w:ascii="Trebuchet MS" w:hAnsi="Trebuchet MS"/>
          <w:bCs/>
        </w:rPr>
        <w:t>.</w:t>
      </w:r>
    </w:p>
    <w:p w14:paraId="29D17F32" w14:textId="77777777" w:rsidR="00AF18A2" w:rsidRPr="00C650AB" w:rsidRDefault="00AF18A2" w:rsidP="00C650AB">
      <w:pPr>
        <w:spacing w:after="0" w:line="276" w:lineRule="auto"/>
        <w:jc w:val="both"/>
        <w:rPr>
          <w:rFonts w:ascii="Trebuchet MS" w:hAnsi="Trebuchet MS"/>
          <w:bCs/>
        </w:rPr>
      </w:pPr>
    </w:p>
    <w:p w14:paraId="0AEC1CE8" w14:textId="341A5AA6" w:rsidR="002A08AE" w:rsidRDefault="002A08AE" w:rsidP="00C650AB">
      <w:pPr>
        <w:spacing w:after="0" w:line="276" w:lineRule="auto"/>
        <w:jc w:val="both"/>
        <w:rPr>
          <w:rFonts w:ascii="Trebuchet MS" w:hAnsi="Trebuchet MS"/>
          <w:bCs/>
        </w:rPr>
      </w:pPr>
      <w:r w:rsidRPr="00C650AB">
        <w:rPr>
          <w:rFonts w:ascii="Trebuchet MS" w:hAnsi="Trebuchet MS"/>
          <w:bCs/>
        </w:rPr>
        <w:t xml:space="preserve">Manualul ce conține informațiile necesare cu privire la modalitatea de completare și transmitere a cererii de finanțare și a documentelor anexă se regăsesc în Instrucțiunile de utilizare privind </w:t>
      </w:r>
      <w:r w:rsidRPr="00C650AB">
        <w:rPr>
          <w:rFonts w:ascii="Trebuchet MS" w:hAnsi="Trebuchet MS"/>
          <w:bCs/>
          <w:i/>
          <w:iCs/>
          <w:u w:val="single"/>
        </w:rPr>
        <w:t>Sistemul informatic integrat de management pentru PNRR - Înscrierea beneficiarilor în vederea depunerii de proiecte în cadrul apelurilor</w:t>
      </w:r>
      <w:r w:rsidR="00090853">
        <w:rPr>
          <w:rFonts w:ascii="Trebuchet MS" w:hAnsi="Trebuchet MS"/>
          <w:bCs/>
          <w:i/>
          <w:iCs/>
          <w:u w:val="single"/>
        </w:rPr>
        <w:t>, instrucțiune a</w:t>
      </w:r>
      <w:r w:rsidR="00435072">
        <w:rPr>
          <w:rFonts w:ascii="Trebuchet MS" w:hAnsi="Trebuchet MS"/>
          <w:bCs/>
          <w:i/>
          <w:iCs/>
          <w:u w:val="single"/>
        </w:rPr>
        <w:t>tașată</w:t>
      </w:r>
      <w:r w:rsidR="00090853">
        <w:rPr>
          <w:rFonts w:ascii="Trebuchet MS" w:hAnsi="Trebuchet MS"/>
          <w:bCs/>
          <w:i/>
          <w:iCs/>
          <w:u w:val="single"/>
        </w:rPr>
        <w:t xml:space="preserve"> prezentului ghid</w:t>
      </w:r>
      <w:r w:rsidR="00435072">
        <w:rPr>
          <w:rFonts w:ascii="Trebuchet MS" w:hAnsi="Trebuchet MS"/>
          <w:bCs/>
          <w:i/>
          <w:iCs/>
          <w:u w:val="single"/>
        </w:rPr>
        <w:t>.</w:t>
      </w:r>
    </w:p>
    <w:p w14:paraId="23D5DDD3" w14:textId="77777777" w:rsidR="00AF18A2" w:rsidRPr="00C650AB" w:rsidRDefault="00AF18A2" w:rsidP="00C650AB">
      <w:pPr>
        <w:spacing w:after="0" w:line="276" w:lineRule="auto"/>
        <w:jc w:val="both"/>
        <w:rPr>
          <w:rFonts w:ascii="Trebuchet MS" w:hAnsi="Trebuchet MS"/>
          <w:bCs/>
        </w:rPr>
      </w:pPr>
    </w:p>
    <w:p w14:paraId="0936E2A6" w14:textId="6821163A" w:rsidR="00AF18A2" w:rsidRDefault="002A08AE" w:rsidP="00C650AB">
      <w:pPr>
        <w:spacing w:after="0" w:line="276" w:lineRule="auto"/>
        <w:jc w:val="both"/>
        <w:rPr>
          <w:rFonts w:ascii="Trebuchet MS" w:hAnsi="Trebuchet MS"/>
          <w:bCs/>
        </w:rPr>
      </w:pPr>
      <w:r w:rsidRPr="00C650AB">
        <w:rPr>
          <w:rFonts w:ascii="Trebuchet MS" w:hAnsi="Trebuchet MS"/>
          <w:bCs/>
        </w:rPr>
        <w:t xml:space="preserve">Cererile de finanțare transmise în afara perioadei menționate </w:t>
      </w:r>
      <w:r w:rsidR="00216BD5" w:rsidRPr="00C650AB">
        <w:rPr>
          <w:rFonts w:ascii="Trebuchet MS" w:hAnsi="Trebuchet MS"/>
          <w:bCs/>
        </w:rPr>
        <w:t>de depunere a proiectelor</w:t>
      </w:r>
      <w:r w:rsidRPr="00C650AB">
        <w:rPr>
          <w:rFonts w:ascii="Trebuchet MS" w:hAnsi="Trebuchet MS"/>
          <w:bCs/>
        </w:rPr>
        <w:t xml:space="preserve"> nu vor fi luate în considerare. </w:t>
      </w:r>
    </w:p>
    <w:p w14:paraId="32C7D4E2" w14:textId="3922B632" w:rsidR="00AF18A2" w:rsidRPr="00C650AB" w:rsidRDefault="002A08AE" w:rsidP="00C650AB">
      <w:pPr>
        <w:spacing w:after="0" w:line="276" w:lineRule="auto"/>
        <w:jc w:val="both"/>
        <w:rPr>
          <w:rFonts w:ascii="Trebuchet MS" w:hAnsi="Trebuchet MS"/>
          <w:bCs/>
        </w:rPr>
      </w:pPr>
      <w:r w:rsidRPr="00C650AB">
        <w:rPr>
          <w:rFonts w:ascii="Trebuchet MS" w:hAnsi="Trebuchet MS"/>
          <w:bCs/>
        </w:rPr>
        <w:t>Data depunerii Cererii de finanțare este considerată data transmiterii cererii prin sistemul electronic</w:t>
      </w:r>
      <w:r w:rsidR="00435072">
        <w:rPr>
          <w:rFonts w:ascii="Trebuchet MS" w:hAnsi="Trebuchet MS"/>
          <w:bCs/>
        </w:rPr>
        <w:t xml:space="preserve"> proiecte.pnrr.gov.ro</w:t>
      </w:r>
      <w:r w:rsidRPr="00C650AB">
        <w:rPr>
          <w:rFonts w:ascii="Trebuchet MS" w:hAnsi="Trebuchet MS"/>
          <w:bCs/>
        </w:rPr>
        <w:t>.</w:t>
      </w:r>
    </w:p>
    <w:p w14:paraId="061BF179" w14:textId="3CFB8E1F" w:rsidR="002A08AE" w:rsidRDefault="002A08AE" w:rsidP="00C650AB">
      <w:pPr>
        <w:spacing w:after="0" w:line="276" w:lineRule="auto"/>
        <w:jc w:val="both"/>
        <w:rPr>
          <w:rFonts w:ascii="Trebuchet MS" w:hAnsi="Trebuchet MS"/>
          <w:bCs/>
        </w:rPr>
      </w:pPr>
      <w:r w:rsidRPr="00C650AB">
        <w:rPr>
          <w:rFonts w:ascii="Trebuchet MS" w:hAnsi="Trebuchet MS"/>
          <w:bCs/>
        </w:rPr>
        <w:t>Cererile de finanțare se vor depune de către reprezentantul legal al liderului de parteneriat sau de către o persoană împuternicită de către acesta, obli</w:t>
      </w:r>
      <w:r w:rsidR="00896E8B" w:rsidRPr="00C650AB">
        <w:rPr>
          <w:rFonts w:ascii="Trebuchet MS" w:hAnsi="Trebuchet MS"/>
          <w:bCs/>
        </w:rPr>
        <w:t>gatoriu printr-o împuternicire</w:t>
      </w:r>
      <w:r w:rsidRPr="00C650AB">
        <w:rPr>
          <w:rFonts w:ascii="Trebuchet MS" w:hAnsi="Trebuchet MS"/>
          <w:bCs/>
        </w:rPr>
        <w:t>, semnată de către reprezentantul legal al liderului de parteneriat și împuternicit, sau printr-o împuternicire în formă autentică, notarială și vor fi depuse prin sistemul informatic împreună cu toate documentele care le însoțesc, în format .pdf.</w:t>
      </w:r>
    </w:p>
    <w:p w14:paraId="1988201F" w14:textId="77777777" w:rsidR="00AF18A2" w:rsidRPr="00C650AB" w:rsidRDefault="00AF18A2" w:rsidP="00C650AB">
      <w:pPr>
        <w:spacing w:after="0" w:line="276" w:lineRule="auto"/>
        <w:jc w:val="both"/>
        <w:rPr>
          <w:rFonts w:ascii="Trebuchet MS" w:hAnsi="Trebuchet MS"/>
          <w:bCs/>
        </w:rPr>
      </w:pPr>
    </w:p>
    <w:p w14:paraId="4752D0E6" w14:textId="63FF20DF" w:rsidR="002A08AE" w:rsidRDefault="002A08AE" w:rsidP="00C650AB">
      <w:pPr>
        <w:spacing w:after="0" w:line="276" w:lineRule="auto"/>
        <w:jc w:val="both"/>
        <w:rPr>
          <w:rFonts w:ascii="Trebuchet MS" w:hAnsi="Trebuchet MS"/>
          <w:bCs/>
        </w:rPr>
      </w:pPr>
      <w:r w:rsidRPr="00C650AB">
        <w:rPr>
          <w:rFonts w:ascii="Trebuchet MS" w:hAnsi="Trebuchet MS"/>
          <w:bCs/>
        </w:rPr>
        <w:t xml:space="preserve">Toate documentele se vor transmite sub semnătură electronică extinsă, certificată în conformitate cu prevederile legale în vigoare, a </w:t>
      </w:r>
      <w:bookmarkStart w:id="10" w:name="_Hlk150852295"/>
      <w:r w:rsidRPr="00C650AB">
        <w:rPr>
          <w:rFonts w:ascii="Trebuchet MS" w:hAnsi="Trebuchet MS"/>
          <w:bCs/>
        </w:rPr>
        <w:t>reprezentantului legal al liderului de parteneriat sau a persoanei împuternicite de către acesta</w:t>
      </w:r>
      <w:bookmarkEnd w:id="10"/>
      <w:r w:rsidRPr="00C650AB">
        <w:rPr>
          <w:rFonts w:ascii="Trebuchet MS" w:hAnsi="Trebuchet MS"/>
          <w:bCs/>
        </w:rPr>
        <w:t>.</w:t>
      </w:r>
      <w:r w:rsidR="00C61DB4">
        <w:rPr>
          <w:rFonts w:ascii="Trebuchet MS" w:hAnsi="Trebuchet MS"/>
          <w:bCs/>
        </w:rPr>
        <w:t xml:space="preserve"> Documentele partenerului vor fi semnate de reprezentantul legal/persoan</w:t>
      </w:r>
      <w:r w:rsidR="00435072">
        <w:rPr>
          <w:rFonts w:ascii="Trebuchet MS" w:hAnsi="Trebuchet MS"/>
          <w:bCs/>
        </w:rPr>
        <w:t>a</w:t>
      </w:r>
      <w:r w:rsidR="00C61DB4">
        <w:rPr>
          <w:rFonts w:ascii="Trebuchet MS" w:hAnsi="Trebuchet MS"/>
          <w:bCs/>
        </w:rPr>
        <w:t xml:space="preserve"> împuternicit</w:t>
      </w:r>
      <w:r w:rsidR="00435072">
        <w:rPr>
          <w:rFonts w:ascii="Trebuchet MS" w:hAnsi="Trebuchet MS"/>
          <w:bCs/>
        </w:rPr>
        <w:t>ă</w:t>
      </w:r>
      <w:r w:rsidR="00C61DB4">
        <w:rPr>
          <w:rFonts w:ascii="Trebuchet MS" w:hAnsi="Trebuchet MS"/>
          <w:bCs/>
        </w:rPr>
        <w:t xml:space="preserve"> și, ulterior, semnate de</w:t>
      </w:r>
      <w:r w:rsidR="00C61DB4" w:rsidRPr="00C61DB4">
        <w:t xml:space="preserve"> </w:t>
      </w:r>
      <w:r w:rsidR="00C61DB4" w:rsidRPr="00C61DB4">
        <w:rPr>
          <w:rFonts w:ascii="Trebuchet MS" w:hAnsi="Trebuchet MS"/>
          <w:bCs/>
        </w:rPr>
        <w:t>reprezentantul</w:t>
      </w:r>
      <w:r w:rsidR="00435072">
        <w:rPr>
          <w:rFonts w:ascii="Trebuchet MS" w:hAnsi="Trebuchet MS"/>
          <w:bCs/>
        </w:rPr>
        <w:t xml:space="preserve"> </w:t>
      </w:r>
      <w:r w:rsidR="00C61DB4" w:rsidRPr="00C61DB4">
        <w:rPr>
          <w:rFonts w:ascii="Trebuchet MS" w:hAnsi="Trebuchet MS"/>
          <w:bCs/>
        </w:rPr>
        <w:t>legal al liderului de parteneriat sau a persoanei împuternicite de către acesta</w:t>
      </w:r>
      <w:r w:rsidR="00C61DB4">
        <w:rPr>
          <w:rFonts w:ascii="Trebuchet MS" w:hAnsi="Trebuchet MS"/>
          <w:bCs/>
        </w:rPr>
        <w:t xml:space="preserve">.   </w:t>
      </w:r>
    </w:p>
    <w:p w14:paraId="7BF1D746" w14:textId="77777777" w:rsidR="00AF18A2" w:rsidRPr="00C650AB" w:rsidRDefault="00AF18A2" w:rsidP="00C650AB">
      <w:pPr>
        <w:spacing w:after="0" w:line="276" w:lineRule="auto"/>
        <w:jc w:val="both"/>
        <w:rPr>
          <w:rFonts w:ascii="Trebuchet MS" w:hAnsi="Trebuchet MS"/>
          <w:bCs/>
        </w:rPr>
      </w:pPr>
    </w:p>
    <w:p w14:paraId="53DF3D43" w14:textId="10A9BECC" w:rsidR="002A08AE" w:rsidRDefault="002A08AE" w:rsidP="00C650AB">
      <w:pPr>
        <w:spacing w:after="0" w:line="276" w:lineRule="auto"/>
        <w:jc w:val="both"/>
        <w:rPr>
          <w:rFonts w:ascii="Trebuchet MS" w:hAnsi="Trebuchet MS"/>
          <w:bCs/>
        </w:rPr>
      </w:pPr>
      <w:r w:rsidRPr="00C650AB">
        <w:rPr>
          <w:rFonts w:ascii="Trebuchet MS" w:hAnsi="Trebuchet MS"/>
          <w:bCs/>
        </w:rPr>
        <w:t xml:space="preserve">Conform prevederilor Regulamentului (UE) 2016/679 al Parlamentului European și al Consiliului din 27 aprilie 2016 (GDPR) privind protecția persoanelor fizice în ceea ce privește prelucrarea datelor cu caracter personal și libera circulație a acestor date și de abrogare a Directivei 95/46/CE, datele personale ale reprezentanților beneficiarilor solicitanților vor fi prelucrate în procesul de încărcare a informațiilor în platforma informatică </w:t>
      </w:r>
      <w:hyperlink r:id="rId9" w:history="1">
        <w:r w:rsidR="00AF18A2" w:rsidRPr="0081568F">
          <w:rPr>
            <w:rStyle w:val="Hyperlink"/>
            <w:rFonts w:ascii="Trebuchet MS" w:hAnsi="Trebuchet MS" w:cstheme="minorBidi"/>
            <w:bCs/>
          </w:rPr>
          <w:t>https://proiecte.pnrr.gov.ro</w:t>
        </w:r>
      </w:hyperlink>
      <w:r w:rsidRPr="00C650AB">
        <w:rPr>
          <w:rFonts w:ascii="Trebuchet MS" w:hAnsi="Trebuchet MS"/>
          <w:bCs/>
        </w:rPr>
        <w:t xml:space="preserve">. </w:t>
      </w:r>
    </w:p>
    <w:p w14:paraId="1F04D15A" w14:textId="77777777" w:rsidR="00AF18A2" w:rsidRPr="00C650AB" w:rsidRDefault="00AF18A2" w:rsidP="00C650AB">
      <w:pPr>
        <w:spacing w:after="0" w:line="276" w:lineRule="auto"/>
        <w:jc w:val="both"/>
        <w:rPr>
          <w:rFonts w:ascii="Trebuchet MS" w:hAnsi="Trebuchet MS"/>
          <w:bCs/>
        </w:rPr>
      </w:pPr>
    </w:p>
    <w:p w14:paraId="1038FD79" w14:textId="572A7DC0" w:rsidR="002A08AE" w:rsidRPr="00C650AB" w:rsidRDefault="002A08AE" w:rsidP="00C650AB">
      <w:pPr>
        <w:spacing w:after="0" w:line="276" w:lineRule="auto"/>
        <w:jc w:val="both"/>
        <w:rPr>
          <w:rFonts w:ascii="Trebuchet MS" w:hAnsi="Trebuchet MS"/>
          <w:bCs/>
        </w:rPr>
      </w:pPr>
      <w:r w:rsidRPr="00C650AB">
        <w:rPr>
          <w:rFonts w:ascii="Trebuchet MS" w:hAnsi="Trebuchet MS"/>
          <w:bCs/>
        </w:rPr>
        <w:t>Depunerea cererii de finanțare reprezintă un angajament ferm privind acordul liderului de parteneriat</w:t>
      </w:r>
      <w:r w:rsidR="00C61DB4">
        <w:rPr>
          <w:rFonts w:ascii="Trebuchet MS" w:hAnsi="Trebuchet MS"/>
          <w:bCs/>
        </w:rPr>
        <w:t xml:space="preserve"> și a </w:t>
      </w:r>
      <w:r w:rsidRPr="00C650AB">
        <w:rPr>
          <w:rFonts w:ascii="Trebuchet MS" w:hAnsi="Trebuchet MS"/>
          <w:bCs/>
        </w:rPr>
        <w:t>partenerului cu privire la prelucrarea datelor cu caracter personal prelucrate în evaluarea proiectului.</w:t>
      </w:r>
    </w:p>
    <w:p w14:paraId="20257EF5" w14:textId="3FC4ADEA" w:rsidR="00DB0812" w:rsidRPr="00C650AB" w:rsidRDefault="00DB0812" w:rsidP="00C650AB">
      <w:pPr>
        <w:spacing w:after="0" w:line="276" w:lineRule="auto"/>
        <w:jc w:val="both"/>
        <w:rPr>
          <w:rFonts w:ascii="Trebuchet MS" w:hAnsi="Trebuchet MS"/>
          <w:bCs/>
          <w:i/>
        </w:rPr>
      </w:pPr>
    </w:p>
    <w:p w14:paraId="7CBA0860" w14:textId="32E5DE44" w:rsidR="00A94AB6" w:rsidRPr="00C650AB" w:rsidRDefault="00A94AB6" w:rsidP="00C650AB">
      <w:pPr>
        <w:pStyle w:val="Heading21"/>
        <w:spacing w:after="0" w:line="276" w:lineRule="auto"/>
        <w:rPr>
          <w:b/>
          <w:sz w:val="22"/>
          <w:szCs w:val="22"/>
        </w:rPr>
      </w:pPr>
      <w:bookmarkStart w:id="11" w:name="_Toc151379303"/>
      <w:bookmarkStart w:id="12" w:name="_Toc34649520"/>
      <w:bookmarkStart w:id="13" w:name="_Toc94705925"/>
      <w:r w:rsidRPr="00C650AB">
        <w:rPr>
          <w:b/>
          <w:sz w:val="22"/>
          <w:szCs w:val="22"/>
        </w:rPr>
        <w:lastRenderedPageBreak/>
        <w:t>Definiții</w:t>
      </w:r>
      <w:bookmarkEnd w:id="11"/>
    </w:p>
    <w:p w14:paraId="5777F12D" w14:textId="77777777" w:rsidR="00A94AB6" w:rsidRPr="00C650AB" w:rsidRDefault="00A94AB6" w:rsidP="00C650AB">
      <w:pPr>
        <w:spacing w:after="0" w:line="276" w:lineRule="auto"/>
        <w:rPr>
          <w:rFonts w:ascii="Trebuchet MS" w:eastAsia="Times New Roman" w:hAnsi="Trebuchet MS" w:cs="Times New Roman"/>
        </w:rPr>
      </w:pPr>
      <w:r w:rsidRPr="00C650AB">
        <w:rPr>
          <w:rFonts w:ascii="Trebuchet MS" w:eastAsia="Times New Roman" w:hAnsi="Trebuchet MS" w:cs="Times New Roman"/>
        </w:rPr>
        <w:t>În sensul prezentei scheme, următorii termeni se utilizează cu următoarele înțelesuri:</w:t>
      </w:r>
    </w:p>
    <w:p w14:paraId="2F6C24E3" w14:textId="77777777"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hAnsi="Trebuchet MS"/>
          <w:bCs/>
        </w:rPr>
        <w:t>„</w:t>
      </w:r>
      <w:r w:rsidRPr="00C650AB">
        <w:rPr>
          <w:rFonts w:ascii="Trebuchet MS" w:eastAsia="Times New Roman" w:hAnsi="Trebuchet MS" w:cs="Times New Roman"/>
          <w:b/>
        </w:rPr>
        <w:t>AI - Artificial intelligence</w:t>
      </w:r>
      <w:r w:rsidRPr="00C650AB">
        <w:rPr>
          <w:rFonts w:ascii="Trebuchet MS" w:eastAsia="Times New Roman" w:hAnsi="Trebuchet MS" w:cs="Times New Roman"/>
        </w:rPr>
        <w:t>” (inteligență artificială) - sisteme care utilizează tehnologii precum: explorarea și analizarea unor cantități mari de date text nestructurate, viziune computerizată, recunoașterea vorbirii, generarea limbajului natural, învățarea automată, învățarea profundă pentru a culege și/sau utiliza date pentru a prezice, recomanda sau decide, cu diferite niveluri de autonomie, cea mai bună acțiune pentru atingerea unor obiective specifice;</w:t>
      </w:r>
    </w:p>
    <w:p w14:paraId="62CFF4A0" w14:textId="77777777" w:rsidR="00A94AB6" w:rsidRPr="00C650AB" w:rsidRDefault="00A94AB6" w:rsidP="007618E8">
      <w:pPr>
        <w:pStyle w:val="Default"/>
        <w:numPr>
          <w:ilvl w:val="0"/>
          <w:numId w:val="3"/>
        </w:numPr>
        <w:spacing w:line="276" w:lineRule="auto"/>
        <w:rPr>
          <w:rFonts w:ascii="Trebuchet MS" w:hAnsi="Trebuchet MS"/>
          <w:sz w:val="22"/>
          <w:szCs w:val="22"/>
        </w:rPr>
      </w:pPr>
      <w:r w:rsidRPr="00C650AB">
        <w:rPr>
          <w:rFonts w:ascii="Trebuchet MS" w:hAnsi="Trebuchet MS"/>
          <w:bCs/>
          <w:sz w:val="22"/>
          <w:szCs w:val="22"/>
        </w:rPr>
        <w:t>„</w:t>
      </w:r>
      <w:r w:rsidRPr="00C650AB">
        <w:rPr>
          <w:rFonts w:ascii="Trebuchet MS" w:hAnsi="Trebuchet MS"/>
          <w:b/>
          <w:bCs/>
          <w:sz w:val="22"/>
          <w:szCs w:val="22"/>
        </w:rPr>
        <w:t>activitate identică sau similară</w:t>
      </w:r>
      <w:r w:rsidRPr="00C650AB">
        <w:rPr>
          <w:rFonts w:ascii="Trebuchet MS" w:hAnsi="Trebuchet MS"/>
          <w:bCs/>
          <w:sz w:val="22"/>
          <w:szCs w:val="22"/>
        </w:rPr>
        <w:t>” - o activitate din aceeași clasă (cod numeric din patru cifre) din Nomenclatorul statistic al activităţilor economice NACE a doua revizuire (NACE Rev. 2);</w:t>
      </w:r>
      <w:r w:rsidRPr="00C650AB">
        <w:rPr>
          <w:rFonts w:ascii="Trebuchet MS" w:hAnsi="Trebuchet MS"/>
          <w:sz w:val="22"/>
          <w:szCs w:val="22"/>
        </w:rPr>
        <w:t xml:space="preserve"> </w:t>
      </w:r>
    </w:p>
    <w:p w14:paraId="5EE887FF" w14:textId="77777777"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b/>
        </w:rPr>
        <w:t>„ajutor regional pentru investiții”</w:t>
      </w:r>
      <w:r w:rsidRPr="00C650AB">
        <w:rPr>
          <w:rFonts w:ascii="Trebuchet MS" w:eastAsia="Times New Roman" w:hAnsi="Trebuchet MS" w:cs="Times New Roman"/>
        </w:rPr>
        <w:t xml:space="preserve"> - un ajutor de stat regional acordat pentru o investiție inițială sau pentru o investiţie iniţială în favoarea unei noi activităţi economice, în conformitate cu prevederile art. 14 din Regulamentului (UE) nr. 651/2014 al Comisiei din 17 iunie 2014 de declarare a anumitor categorii de ajutoare compatibile cu piața internă în aplicarea articolelor 107 și 108 din tratat, cu modificările și completările ulterioare;</w:t>
      </w:r>
    </w:p>
    <w:p w14:paraId="19B634BB" w14:textId="3F0A474D"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w:t>
      </w:r>
      <w:r w:rsidRPr="00C650AB">
        <w:rPr>
          <w:rFonts w:ascii="Trebuchet MS" w:eastAsia="Times New Roman" w:hAnsi="Trebuchet MS" w:cs="Times New Roman"/>
          <w:b/>
        </w:rPr>
        <w:t>ajutor de minimis”</w:t>
      </w:r>
      <w:r w:rsidRPr="00C650AB">
        <w:rPr>
          <w:rFonts w:ascii="Trebuchet MS" w:eastAsia="Times New Roman" w:hAnsi="Trebuchet MS" w:cs="Times New Roman"/>
        </w:rPr>
        <w:t xml:space="preserve"> - </w:t>
      </w:r>
      <w:r w:rsidR="002E38B8" w:rsidRPr="00C650AB">
        <w:rPr>
          <w:rFonts w:ascii="Trebuchet MS" w:eastAsia="Times New Roman" w:hAnsi="Trebuchet MS" w:cs="Times New Roman"/>
        </w:rPr>
        <w:t>ajutor limitat conform normelor Uniunii Europene la un nivel care nu distorsionează concurența și/sau comerțul cu statele membre, în conformitate cu prevederile art. 2 din OUG nr. 77/2014. În conformitate cu prevederile Regulamentului (UE) nr. 1407/2013 privind aplicarea art. 107 şi art. 108 din Tratatul privind funcţionarea Uniunii Europene ajutorului de minimis, cu modificările și completările ulterioare, valoarea maximă a ajutorului de minimis, ce poate fi acordată unei întreprinderi unice, din fonduri publice, pe o perioadă de 3 ani fiscali consecutivi -valoarea maximă totală a ajutoarelor de minimis de care poate beneficia întreprinderea unică pe o perioadă de 3 ani consecutivi - ultimii 2 ani fiscali înainte de data acordării ajutorului de minimis şi anul acordării ajutorului de minimis, cumulată cu valoarea alocării financiare aferente componentei de minimis acordate în conformitate cu prevederile prezentei scheme, nu va depăși echivalentul în lei a 200.000 euro calculat la cursul InforEuro în vigoare la data semnării contractului de finanțare (100.000 euro în cazul întreprinderilor unice care efectuează transport rutier de mărfuri în contul terţilor sau contra cost). Aceste plafoane se aplică indiferent de forma ajutorului de minimis sau de obiectivul urmărit şi indiferent dacă ajutorul este finanţat din surse naționale sau europene.</w:t>
      </w:r>
    </w:p>
    <w:p w14:paraId="04D096D2" w14:textId="58896231" w:rsidR="00A94AB6" w:rsidRPr="00C650AB" w:rsidRDefault="00BC46B5"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hAnsi="Trebuchet MS"/>
          <w:bCs/>
        </w:rPr>
        <w:t xml:space="preserve"> </w:t>
      </w:r>
      <w:r w:rsidR="00A94AB6" w:rsidRPr="00C650AB">
        <w:rPr>
          <w:rFonts w:ascii="Trebuchet MS" w:hAnsi="Trebuchet MS"/>
          <w:bCs/>
        </w:rPr>
        <w:t>„</w:t>
      </w:r>
      <w:r w:rsidR="00A94AB6" w:rsidRPr="00C650AB">
        <w:rPr>
          <w:rFonts w:ascii="Trebuchet MS" w:eastAsia="Times New Roman" w:hAnsi="Trebuchet MS" w:cs="Times New Roman"/>
          <w:b/>
        </w:rPr>
        <w:t>activitate economică</w:t>
      </w:r>
      <w:r w:rsidR="00A94AB6" w:rsidRPr="00C650AB">
        <w:rPr>
          <w:rFonts w:ascii="Trebuchet MS" w:eastAsia="Times New Roman" w:hAnsi="Trebuchet MS" w:cs="Times New Roman"/>
        </w:rPr>
        <w:t xml:space="preserve">” - </w:t>
      </w:r>
      <w:r w:rsidR="002E38B8" w:rsidRPr="00C650AB">
        <w:rPr>
          <w:rFonts w:ascii="Trebuchet MS" w:eastAsia="Times New Roman" w:hAnsi="Trebuchet MS" w:cs="Times New Roman"/>
        </w:rPr>
        <w:t>orice activitate care constă în furnizarea de bunuri, servicii şi lucrări pe o piaţă;</w:t>
      </w:r>
    </w:p>
    <w:p w14:paraId="5136A977" w14:textId="75FA8E53" w:rsidR="00A94AB6" w:rsidRPr="00C650AB" w:rsidRDefault="00A94AB6" w:rsidP="007618E8">
      <w:pPr>
        <w:pStyle w:val="Default"/>
        <w:numPr>
          <w:ilvl w:val="0"/>
          <w:numId w:val="3"/>
        </w:numPr>
        <w:spacing w:line="276" w:lineRule="auto"/>
        <w:rPr>
          <w:rFonts w:ascii="Trebuchet MS" w:hAnsi="Trebuchet MS"/>
          <w:sz w:val="22"/>
          <w:szCs w:val="22"/>
        </w:rPr>
      </w:pPr>
      <w:r w:rsidRPr="00C650AB">
        <w:rPr>
          <w:rFonts w:ascii="Trebuchet MS" w:hAnsi="Trebuchet MS"/>
          <w:bCs/>
          <w:sz w:val="22"/>
          <w:szCs w:val="22"/>
        </w:rPr>
        <w:t>„</w:t>
      </w:r>
      <w:r w:rsidRPr="00C650AB">
        <w:rPr>
          <w:rFonts w:ascii="Trebuchet MS" w:eastAsia="Times New Roman" w:hAnsi="Trebuchet MS" w:cs="Times New Roman"/>
          <w:b/>
          <w:sz w:val="22"/>
          <w:szCs w:val="22"/>
          <w:lang w:val="ro-RO"/>
        </w:rPr>
        <w:t>activitate în domeniul IT</w:t>
      </w:r>
      <w:r w:rsidRPr="00C650AB">
        <w:rPr>
          <w:rFonts w:ascii="Trebuchet MS" w:hAnsi="Trebuchet MS"/>
          <w:bCs/>
          <w:sz w:val="22"/>
          <w:szCs w:val="22"/>
        </w:rPr>
        <w:t>”</w:t>
      </w:r>
      <w:r w:rsidRPr="00C650AB">
        <w:rPr>
          <w:rFonts w:ascii="Trebuchet MS" w:eastAsia="Times New Roman" w:hAnsi="Trebuchet MS" w:cs="Times New Roman"/>
          <w:sz w:val="22"/>
          <w:szCs w:val="22"/>
          <w:lang w:val="ro-RO"/>
        </w:rPr>
        <w:t xml:space="preserve"> (tehnologia informației) - activitate economică de creare a programelor sau aplicațiilor software într-un limbaj de programare specific, respectiv activități asociate editării de produse software și realizării soft-ului la comandă, inclusiv activități de consultanță în tehnologia informației și alte servicii conexe. Astfel, plecând de la structura nomenclatorului CAEN, activitățile în domeniul IT reprezintă unul dintre subsectoarele componente ale sectorului </w:t>
      </w:r>
      <w:r w:rsidRPr="00C650AB">
        <w:rPr>
          <w:rFonts w:ascii="Trebuchet MS" w:eastAsia="Times New Roman" w:hAnsi="Trebuchet MS" w:cs="Times New Roman"/>
          <w:i/>
          <w:sz w:val="22"/>
          <w:szCs w:val="22"/>
          <w:lang w:val="ro-RO"/>
        </w:rPr>
        <w:t>Informații și comunicații</w:t>
      </w:r>
      <w:r w:rsidRPr="00C650AB">
        <w:rPr>
          <w:rFonts w:ascii="Trebuchet MS" w:eastAsia="Times New Roman" w:hAnsi="Trebuchet MS" w:cs="Times New Roman"/>
          <w:sz w:val="22"/>
          <w:szCs w:val="22"/>
          <w:lang w:val="ro-RO"/>
        </w:rPr>
        <w:t xml:space="preserve"> (secțiunea J a nomenclatorului CAEN), constituind rezultatul agregat al următoarelor coduri CAEN:</w:t>
      </w:r>
    </w:p>
    <w:p w14:paraId="39101665" w14:textId="77777777" w:rsidR="00A94AB6" w:rsidRPr="00C650AB" w:rsidRDefault="00A94AB6" w:rsidP="00435072">
      <w:pPr>
        <w:pStyle w:val="ListParagraph"/>
        <w:numPr>
          <w:ilvl w:val="0"/>
          <w:numId w:val="4"/>
        </w:numPr>
        <w:spacing w:after="0" w:line="276" w:lineRule="auto"/>
        <w:ind w:left="1170"/>
        <w:jc w:val="both"/>
        <w:rPr>
          <w:rFonts w:ascii="Trebuchet MS" w:eastAsia="Times New Roman" w:hAnsi="Trebuchet MS" w:cs="Times New Roman"/>
        </w:rPr>
      </w:pPr>
      <w:r w:rsidRPr="00C650AB">
        <w:rPr>
          <w:rFonts w:ascii="Trebuchet MS" w:eastAsia="Times New Roman" w:hAnsi="Trebuchet MS" w:cs="Times New Roman"/>
        </w:rPr>
        <w:t>5829 – Activități de editare a altor produse software;</w:t>
      </w:r>
    </w:p>
    <w:p w14:paraId="3937E434" w14:textId="77777777" w:rsidR="00A94AB6" w:rsidRPr="00C650AB" w:rsidRDefault="00A94AB6" w:rsidP="00435072">
      <w:pPr>
        <w:pStyle w:val="ListParagraph"/>
        <w:numPr>
          <w:ilvl w:val="0"/>
          <w:numId w:val="4"/>
        </w:numPr>
        <w:spacing w:after="0" w:line="276" w:lineRule="auto"/>
        <w:ind w:left="1170"/>
        <w:jc w:val="both"/>
        <w:rPr>
          <w:rFonts w:ascii="Trebuchet MS" w:eastAsia="Times New Roman" w:hAnsi="Trebuchet MS" w:cs="Times New Roman"/>
        </w:rPr>
      </w:pPr>
      <w:r w:rsidRPr="00C650AB">
        <w:rPr>
          <w:rFonts w:ascii="Trebuchet MS" w:eastAsia="Times New Roman" w:hAnsi="Trebuchet MS" w:cs="Times New Roman"/>
        </w:rPr>
        <w:t>5821 - Activități de editare a jocurilor de calculator;</w:t>
      </w:r>
    </w:p>
    <w:p w14:paraId="303A6B9E" w14:textId="77777777" w:rsidR="00A94AB6" w:rsidRPr="00C650AB" w:rsidRDefault="00A94AB6" w:rsidP="00435072">
      <w:pPr>
        <w:pStyle w:val="ListParagraph"/>
        <w:numPr>
          <w:ilvl w:val="0"/>
          <w:numId w:val="4"/>
        </w:numPr>
        <w:spacing w:after="0" w:line="276" w:lineRule="auto"/>
        <w:ind w:left="1170"/>
        <w:jc w:val="both"/>
        <w:rPr>
          <w:rFonts w:ascii="Trebuchet MS" w:eastAsia="Times New Roman" w:hAnsi="Trebuchet MS" w:cs="Times New Roman"/>
        </w:rPr>
      </w:pPr>
      <w:r w:rsidRPr="00C650AB">
        <w:rPr>
          <w:rFonts w:ascii="Trebuchet MS" w:eastAsia="Times New Roman" w:hAnsi="Trebuchet MS" w:cs="Times New Roman"/>
        </w:rPr>
        <w:t>6201 – Activități de realizare a software-ului la comandă (software orientat client);</w:t>
      </w:r>
    </w:p>
    <w:p w14:paraId="4C3F663D" w14:textId="77777777" w:rsidR="00A94AB6" w:rsidRPr="00C650AB" w:rsidRDefault="00A94AB6" w:rsidP="00435072">
      <w:pPr>
        <w:pStyle w:val="ListParagraph"/>
        <w:numPr>
          <w:ilvl w:val="0"/>
          <w:numId w:val="4"/>
        </w:numPr>
        <w:spacing w:after="0" w:line="276" w:lineRule="auto"/>
        <w:ind w:left="1170"/>
        <w:jc w:val="both"/>
        <w:rPr>
          <w:rFonts w:ascii="Trebuchet MS" w:eastAsia="Times New Roman" w:hAnsi="Trebuchet MS" w:cs="Times New Roman"/>
        </w:rPr>
      </w:pPr>
      <w:r w:rsidRPr="00C650AB">
        <w:rPr>
          <w:rFonts w:ascii="Trebuchet MS" w:eastAsia="Times New Roman" w:hAnsi="Trebuchet MS" w:cs="Times New Roman"/>
        </w:rPr>
        <w:t>6202 – Activități de consultanță în tehnologia informației;</w:t>
      </w:r>
    </w:p>
    <w:p w14:paraId="374203D5" w14:textId="77777777" w:rsidR="00A94AB6" w:rsidRPr="00C650AB" w:rsidRDefault="00A94AB6" w:rsidP="00435072">
      <w:pPr>
        <w:pStyle w:val="ListParagraph"/>
        <w:numPr>
          <w:ilvl w:val="0"/>
          <w:numId w:val="4"/>
        </w:numPr>
        <w:spacing w:after="0" w:line="276" w:lineRule="auto"/>
        <w:ind w:left="1170"/>
        <w:jc w:val="both"/>
        <w:rPr>
          <w:rFonts w:ascii="Trebuchet MS" w:eastAsia="Times New Roman" w:hAnsi="Trebuchet MS" w:cs="Times New Roman"/>
        </w:rPr>
      </w:pPr>
      <w:r w:rsidRPr="00C650AB">
        <w:rPr>
          <w:rFonts w:ascii="Trebuchet MS" w:eastAsia="Times New Roman" w:hAnsi="Trebuchet MS" w:cs="Times New Roman"/>
        </w:rPr>
        <w:lastRenderedPageBreak/>
        <w:t>6203 – Activități de management (gestiune și exploatare) a mijloacelor de calcul;</w:t>
      </w:r>
    </w:p>
    <w:p w14:paraId="7A99DBC4" w14:textId="77777777" w:rsidR="00A94AB6" w:rsidRPr="00C650AB" w:rsidRDefault="00A94AB6" w:rsidP="00435072">
      <w:pPr>
        <w:pStyle w:val="ListParagraph"/>
        <w:numPr>
          <w:ilvl w:val="0"/>
          <w:numId w:val="4"/>
        </w:numPr>
        <w:spacing w:after="0" w:line="276" w:lineRule="auto"/>
        <w:ind w:left="1170"/>
        <w:jc w:val="both"/>
        <w:rPr>
          <w:rFonts w:ascii="Trebuchet MS" w:eastAsia="Times New Roman" w:hAnsi="Trebuchet MS" w:cs="Times New Roman"/>
        </w:rPr>
      </w:pPr>
      <w:r w:rsidRPr="00C650AB">
        <w:rPr>
          <w:rFonts w:ascii="Trebuchet MS" w:eastAsia="Times New Roman" w:hAnsi="Trebuchet MS" w:cs="Times New Roman"/>
        </w:rPr>
        <w:t>6209 – Alte activități de servicii privind tehnologia informației;</w:t>
      </w:r>
    </w:p>
    <w:p w14:paraId="7B90E2CA" w14:textId="77777777" w:rsidR="00A94AB6" w:rsidRPr="00C650AB" w:rsidRDefault="00A94AB6" w:rsidP="00435072">
      <w:pPr>
        <w:pStyle w:val="ListParagraph"/>
        <w:numPr>
          <w:ilvl w:val="0"/>
          <w:numId w:val="4"/>
        </w:numPr>
        <w:spacing w:after="0" w:line="276" w:lineRule="auto"/>
        <w:ind w:left="1170"/>
        <w:jc w:val="both"/>
        <w:rPr>
          <w:rFonts w:ascii="Trebuchet MS" w:eastAsia="Times New Roman" w:hAnsi="Trebuchet MS" w:cs="Times New Roman"/>
        </w:rPr>
      </w:pPr>
      <w:r w:rsidRPr="00C650AB">
        <w:rPr>
          <w:rFonts w:ascii="Trebuchet MS" w:eastAsia="Times New Roman" w:hAnsi="Trebuchet MS" w:cs="Times New Roman"/>
        </w:rPr>
        <w:t>6311 – Prelucrarea datelor, administrarea paginilor web și activități conexe</w:t>
      </w:r>
    </w:p>
    <w:p w14:paraId="00595181" w14:textId="77777777" w:rsidR="00A94AB6" w:rsidRPr="00C650AB" w:rsidRDefault="00A94AB6" w:rsidP="00435072">
      <w:pPr>
        <w:pStyle w:val="ListParagraph"/>
        <w:numPr>
          <w:ilvl w:val="0"/>
          <w:numId w:val="4"/>
        </w:numPr>
        <w:spacing w:after="0" w:line="276" w:lineRule="auto"/>
        <w:ind w:left="1170"/>
        <w:jc w:val="both"/>
        <w:rPr>
          <w:rFonts w:ascii="Trebuchet MS" w:eastAsia="Times New Roman" w:hAnsi="Trebuchet MS" w:cs="Times New Roman"/>
        </w:rPr>
      </w:pPr>
      <w:r w:rsidRPr="00C650AB">
        <w:rPr>
          <w:rFonts w:ascii="Trebuchet MS" w:eastAsia="Times New Roman" w:hAnsi="Trebuchet MS" w:cs="Times New Roman"/>
        </w:rPr>
        <w:t>6312 – Activități ale portalurilor web;</w:t>
      </w:r>
    </w:p>
    <w:p w14:paraId="7D98678C" w14:textId="77777777" w:rsidR="00A94AB6" w:rsidRPr="00C650AB" w:rsidRDefault="00A94AB6" w:rsidP="00435072">
      <w:pPr>
        <w:pStyle w:val="ListParagraph"/>
        <w:numPr>
          <w:ilvl w:val="0"/>
          <w:numId w:val="4"/>
        </w:numPr>
        <w:spacing w:after="0" w:line="276" w:lineRule="auto"/>
        <w:ind w:left="1170"/>
        <w:jc w:val="both"/>
        <w:rPr>
          <w:rFonts w:ascii="Trebuchet MS" w:eastAsia="Times New Roman" w:hAnsi="Trebuchet MS" w:cs="Times New Roman"/>
        </w:rPr>
      </w:pPr>
      <w:r w:rsidRPr="00C650AB">
        <w:rPr>
          <w:rFonts w:ascii="Trebuchet MS" w:eastAsia="Times New Roman" w:hAnsi="Trebuchet MS" w:cs="Times New Roman"/>
        </w:rPr>
        <w:t>6399 – Alte activități de servicii informaționale n.c.a.;</w:t>
      </w:r>
    </w:p>
    <w:p w14:paraId="5AC97413" w14:textId="4A9F16B0"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hAnsi="Trebuchet MS"/>
          <w:bCs/>
        </w:rPr>
        <w:t>„</w:t>
      </w:r>
      <w:r w:rsidRPr="00C650AB">
        <w:rPr>
          <w:rFonts w:ascii="Trebuchet MS" w:eastAsia="Times New Roman" w:hAnsi="Trebuchet MS" w:cs="Times New Roman"/>
          <w:b/>
        </w:rPr>
        <w:t>activitate în domeniul non-IT</w:t>
      </w:r>
      <w:r w:rsidRPr="00C650AB">
        <w:rPr>
          <w:rFonts w:ascii="Trebuchet MS" w:eastAsia="Times New Roman" w:hAnsi="Trebuchet MS" w:cs="Times New Roman"/>
        </w:rPr>
        <w:t>” -  orice activitate economică care nu se regă</w:t>
      </w:r>
      <w:r w:rsidR="003D4973">
        <w:rPr>
          <w:rFonts w:ascii="Trebuchet MS" w:eastAsia="Times New Roman" w:hAnsi="Trebuchet MS" w:cs="Times New Roman"/>
        </w:rPr>
        <w:t>sește în enumerarea de la lit. f</w:t>
      </w:r>
      <w:r w:rsidRPr="00C650AB">
        <w:rPr>
          <w:rFonts w:ascii="Trebuchet MS" w:eastAsia="Times New Roman" w:hAnsi="Trebuchet MS" w:cs="Times New Roman"/>
        </w:rPr>
        <w:t>);</w:t>
      </w:r>
    </w:p>
    <w:p w14:paraId="7D76DBAF" w14:textId="77777777"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hAnsi="Trebuchet MS"/>
          <w:bCs/>
        </w:rPr>
        <w:t>„</w:t>
      </w:r>
      <w:r w:rsidRPr="00C650AB">
        <w:rPr>
          <w:rFonts w:ascii="Trebuchet MS" w:eastAsia="Times New Roman" w:hAnsi="Trebuchet MS" w:cs="Times New Roman"/>
          <w:b/>
        </w:rPr>
        <w:t>active corporale</w:t>
      </w:r>
      <w:r w:rsidRPr="00C650AB">
        <w:rPr>
          <w:rFonts w:ascii="Trebuchet MS" w:eastAsia="Times New Roman" w:hAnsi="Trebuchet MS" w:cs="Times New Roman"/>
        </w:rPr>
        <w:t>” - echipamente tehnologice, instalații de lucru, echipamente informatice, birotică de natura mijloacelor fixe, respectiv cele care se regăsesc în subgrupa 2.1 "Echipamente tehnologice (mașini, utilaje și instalații de lucru)", subgrupa 2.2 "Aparate și instalații de măsurare, control și reglare", clasa 2.3.6 "Utilaje și instalații de transportat și ridicat" sau grupa 3 "Mobilier, aparatură birotică, sisteme de protecție a valorilor umane și materiale și alte active corporale", enumerate în anexa la Hotărârea Guvernului nr. 2139/2004 pentru aprobarea Catalogului privind clasificarea și duratele normale de funcționare a mijloacelor fixe, cu modificările ulterioare;</w:t>
      </w:r>
    </w:p>
    <w:p w14:paraId="53D6C029" w14:textId="77777777"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hAnsi="Trebuchet MS"/>
          <w:bCs/>
        </w:rPr>
        <w:t>„</w:t>
      </w:r>
      <w:r w:rsidRPr="00C650AB">
        <w:rPr>
          <w:rFonts w:ascii="Trebuchet MS" w:eastAsia="Times New Roman" w:hAnsi="Trebuchet MS" w:cs="Times New Roman"/>
          <w:b/>
        </w:rPr>
        <w:t>active necorporale</w:t>
      </w:r>
      <w:r w:rsidRPr="00C650AB">
        <w:rPr>
          <w:rFonts w:ascii="Trebuchet MS" w:eastAsia="Times New Roman" w:hAnsi="Trebuchet MS" w:cs="Times New Roman"/>
        </w:rPr>
        <w:t>” - active care nu au o concretizare fizică sau financiară precum brevete, licenţe, know-how sau alte drepturi de proprietate intelectuală;</w:t>
      </w:r>
    </w:p>
    <w:p w14:paraId="7096BAD6" w14:textId="77777777" w:rsidR="00A94AB6" w:rsidRPr="00070E47"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hAnsi="Trebuchet MS"/>
          <w:bCs/>
        </w:rPr>
        <w:t>„</w:t>
      </w:r>
      <w:r w:rsidRPr="00C650AB">
        <w:rPr>
          <w:rFonts w:ascii="Trebuchet MS" w:eastAsia="Times New Roman" w:hAnsi="Trebuchet MS" w:cs="Times New Roman"/>
          <w:b/>
        </w:rPr>
        <w:t>ajutoare/ajutor (de stat</w:t>
      </w:r>
      <w:r w:rsidRPr="00C650AB">
        <w:rPr>
          <w:rFonts w:ascii="Trebuchet MS" w:eastAsia="Times New Roman" w:hAnsi="Trebuchet MS" w:cs="Times New Roman"/>
        </w:rPr>
        <w:t>)</w:t>
      </w:r>
      <w:r w:rsidRPr="00C650AB">
        <w:rPr>
          <w:rFonts w:ascii="Trebuchet MS" w:hAnsi="Trebuchet MS"/>
          <w:bCs/>
        </w:rPr>
        <w:t>”</w:t>
      </w:r>
      <w:r w:rsidRPr="00C650AB">
        <w:rPr>
          <w:rFonts w:ascii="Trebuchet MS" w:eastAsia="Times New Roman" w:hAnsi="Trebuchet MS" w:cs="Times New Roman"/>
        </w:rPr>
        <w:t xml:space="preserve"> - orice măsură care îndeplinește toate criteriile prevăzute </w:t>
      </w:r>
      <w:r w:rsidRPr="00070E47">
        <w:rPr>
          <w:rFonts w:ascii="Trebuchet MS" w:eastAsia="Times New Roman" w:hAnsi="Trebuchet MS" w:cs="Times New Roman"/>
        </w:rPr>
        <w:t>la articolul 107 alineatul (1) din Tratatul privind funcționarea Uniunii Europene;</w:t>
      </w:r>
    </w:p>
    <w:p w14:paraId="618A8AB1" w14:textId="73625BBF" w:rsidR="00A94AB6" w:rsidRPr="00070E47" w:rsidRDefault="00A94AB6" w:rsidP="00070E47">
      <w:pPr>
        <w:pStyle w:val="ListParagraph"/>
        <w:numPr>
          <w:ilvl w:val="0"/>
          <w:numId w:val="3"/>
        </w:numPr>
        <w:spacing w:after="0" w:line="276" w:lineRule="auto"/>
        <w:jc w:val="both"/>
      </w:pPr>
      <w:r w:rsidRPr="00070E47">
        <w:rPr>
          <w:rFonts w:ascii="Trebuchet MS" w:eastAsia="Times New Roman" w:hAnsi="Trebuchet MS" w:cs="Times New Roman"/>
        </w:rPr>
        <w:t>„</w:t>
      </w:r>
      <w:r w:rsidRPr="00070E47">
        <w:rPr>
          <w:rFonts w:ascii="Trebuchet MS" w:eastAsia="Times New Roman" w:hAnsi="Trebuchet MS" w:cs="Times New Roman"/>
          <w:b/>
        </w:rPr>
        <w:t>administrator al schemei de ajutor de stat și de minimis</w:t>
      </w:r>
      <w:r w:rsidRPr="00070E47">
        <w:rPr>
          <w:rFonts w:ascii="Trebuchet MS" w:eastAsia="Times New Roman" w:hAnsi="Trebuchet MS" w:cs="Times New Roman"/>
        </w:rPr>
        <w:t xml:space="preserve">” – Ministerul Investițiilor și Proiectelor Europene, denumit în continuare MIPE prin intermediul DGIPNRRIF, are responsabilitatea de lansare a </w:t>
      </w:r>
      <w:r w:rsidR="00435072" w:rsidRPr="00070E47">
        <w:rPr>
          <w:rFonts w:ascii="Trebuchet MS" w:eastAsia="Times New Roman" w:hAnsi="Trebuchet MS" w:cs="Times New Roman"/>
        </w:rPr>
        <w:t xml:space="preserve">schemei de ajutor de stat și de minimis aferentă </w:t>
      </w:r>
      <w:r w:rsidRPr="00070E47">
        <w:rPr>
          <w:rFonts w:ascii="Trebuchet MS" w:eastAsia="Times New Roman" w:hAnsi="Trebuchet MS" w:cs="Times New Roman"/>
        </w:rPr>
        <w:t xml:space="preserve">apelului de proiecte, </w:t>
      </w:r>
      <w:r w:rsidR="00070E47" w:rsidRPr="00070E47">
        <w:rPr>
          <w:rFonts w:ascii="Trebuchet MS" w:eastAsia="Times New Roman" w:hAnsi="Trebuchet MS" w:cs="Times New Roman"/>
        </w:rPr>
        <w:t>de lansarea și organizarea apelu</w:t>
      </w:r>
      <w:r w:rsidR="00070E47">
        <w:rPr>
          <w:rFonts w:ascii="Trebuchet MS" w:eastAsia="Times New Roman" w:hAnsi="Trebuchet MS" w:cs="Times New Roman"/>
        </w:rPr>
        <w:t>lui</w:t>
      </w:r>
      <w:r w:rsidR="00070E47" w:rsidRPr="00070E47">
        <w:rPr>
          <w:rFonts w:ascii="Trebuchet MS" w:eastAsia="Times New Roman" w:hAnsi="Trebuchet MS" w:cs="Times New Roman"/>
        </w:rPr>
        <w:t xml:space="preserve"> de proiecte ulterior avizării schemei de ajutor de stat și de minimis de către Consiliul Concurenței, </w:t>
      </w:r>
      <w:r w:rsidRPr="00070E47">
        <w:rPr>
          <w:rFonts w:ascii="Trebuchet MS" w:eastAsia="Times New Roman" w:hAnsi="Trebuchet MS" w:cs="Times New Roman"/>
        </w:rPr>
        <w:t>de evaluare a cererilor de finanțare depuse în cadrul apelului, de semnare a contractelor de finanțare, precum și modificarea acestora, de efectuare</w:t>
      </w:r>
      <w:r w:rsidR="00070E47">
        <w:rPr>
          <w:rFonts w:ascii="Trebuchet MS" w:eastAsia="Times New Roman" w:hAnsi="Trebuchet MS" w:cs="Times New Roman"/>
        </w:rPr>
        <w:t>a</w:t>
      </w:r>
      <w:r w:rsidRPr="00070E47">
        <w:rPr>
          <w:rFonts w:ascii="Trebuchet MS" w:eastAsia="Times New Roman" w:hAnsi="Trebuchet MS" w:cs="Times New Roman"/>
        </w:rPr>
        <w:t xml:space="preserve"> de plăți către beneficiari, </w:t>
      </w:r>
      <w:r w:rsidR="00070E47" w:rsidRPr="00070E47">
        <w:rPr>
          <w:rFonts w:ascii="Trebuchet MS" w:eastAsia="Times New Roman" w:hAnsi="Trebuchet MS" w:cs="Times New Roman"/>
        </w:rPr>
        <w:t>de monitorizare</w:t>
      </w:r>
      <w:r w:rsidR="00070E47">
        <w:rPr>
          <w:rFonts w:ascii="Trebuchet MS" w:eastAsia="Times New Roman" w:hAnsi="Trebuchet MS" w:cs="Times New Roman"/>
        </w:rPr>
        <w:t>a</w:t>
      </w:r>
      <w:r w:rsidR="00070E47" w:rsidRPr="00070E47">
        <w:rPr>
          <w:rFonts w:ascii="Trebuchet MS" w:eastAsia="Times New Roman" w:hAnsi="Trebuchet MS" w:cs="Times New Roman"/>
        </w:rPr>
        <w:t xml:space="preserve"> permanentă a ajutoarelor de stat și de minimis acordate</w:t>
      </w:r>
      <w:r w:rsidR="00070E47" w:rsidRPr="00070E47">
        <w:t xml:space="preserve">, de </w:t>
      </w:r>
      <w:r w:rsidR="00070E47" w:rsidRPr="00070E47">
        <w:rPr>
          <w:rFonts w:ascii="Trebuchet MS" w:eastAsia="Times New Roman" w:hAnsi="Trebuchet MS" w:cs="Times New Roman"/>
        </w:rPr>
        <w:t xml:space="preserve"> înregistrare</w:t>
      </w:r>
      <w:r w:rsidR="00070E47">
        <w:rPr>
          <w:rFonts w:ascii="Trebuchet MS" w:eastAsia="Times New Roman" w:hAnsi="Trebuchet MS" w:cs="Times New Roman"/>
        </w:rPr>
        <w:t>a</w:t>
      </w:r>
      <w:r w:rsidR="00070E47" w:rsidRPr="00070E47">
        <w:rPr>
          <w:rFonts w:ascii="Trebuchet MS" w:eastAsia="Times New Roman" w:hAnsi="Trebuchet MS" w:cs="Times New Roman"/>
        </w:rPr>
        <w:t xml:space="preserve"> în cadrul Registrului ajutoarelor de stat (RegAS) a măsurilor de ajutor acordate și are obligația de a recupera valoarea ajutorului de stat/de minimis nelegal sau utilizat abuziv de către beneficiarul ajutorului de stat / de minimis</w:t>
      </w:r>
      <w:r w:rsidRPr="00070E47">
        <w:t>;</w:t>
      </w:r>
    </w:p>
    <w:p w14:paraId="1AF79852" w14:textId="482082FD"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hAnsi="Trebuchet MS"/>
          <w:bCs/>
        </w:rPr>
        <w:t>„</w:t>
      </w:r>
      <w:r w:rsidRPr="00C650AB">
        <w:rPr>
          <w:rFonts w:ascii="Trebuchet MS" w:eastAsia="Times New Roman" w:hAnsi="Trebuchet MS" w:cs="Times New Roman"/>
          <w:b/>
        </w:rPr>
        <w:t>activitățile proiectului</w:t>
      </w:r>
      <w:r w:rsidRPr="00C650AB">
        <w:rPr>
          <w:rFonts w:ascii="Trebuchet MS" w:eastAsia="Times New Roman" w:hAnsi="Trebuchet MS" w:cs="Times New Roman"/>
        </w:rPr>
        <w:t>” – totalitatea investițiilor și acțiunilor în domeniul dezvoltării tehnologiilor digitale avansate, care urmează a fi implementate în proiect și care au relevanță pentru domeniul de activitate al întreprinderii (CAEN-ului unic) pentru care a fost solicitată finanțarea;</w:t>
      </w:r>
    </w:p>
    <w:p w14:paraId="279B4A79" w14:textId="67CF77D6" w:rsidR="00A94AB6" w:rsidRPr="00C650AB" w:rsidRDefault="00BC46B5"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b/>
        </w:rPr>
        <w:t>„acord</w:t>
      </w:r>
      <w:r w:rsidR="00A94AB6" w:rsidRPr="00C650AB">
        <w:rPr>
          <w:rFonts w:ascii="Trebuchet MS" w:eastAsia="Times New Roman" w:hAnsi="Trebuchet MS" w:cs="Times New Roman"/>
          <w:b/>
        </w:rPr>
        <w:t xml:space="preserve"> de parteneriat”</w:t>
      </w:r>
      <w:r w:rsidR="00A94AB6" w:rsidRPr="00C650AB">
        <w:rPr>
          <w:rFonts w:ascii="Trebuchet MS" w:eastAsia="Times New Roman" w:hAnsi="Trebuchet MS" w:cs="Times New Roman"/>
        </w:rPr>
        <w:t xml:space="preserve"> - un document necesar în scopul reglementării de principiu a aspectelor legale, financiare și de orice altă natură, inclusiv aspecte care privesc ajutoarele de stat și de minimis (mod de repartizare, modalități de recuperare etc.), care pot interveni în implementarea în parteneriat a proiectului. Acordul de parteneriat este supus legislației din România</w:t>
      </w:r>
      <w:r w:rsidR="008D736F" w:rsidRPr="00C650AB">
        <w:rPr>
          <w:rFonts w:ascii="Trebuchet MS" w:eastAsia="Times New Roman" w:hAnsi="Trebuchet MS" w:cs="Times New Roman"/>
        </w:rPr>
        <w:t>,</w:t>
      </w:r>
      <w:r w:rsidR="00A94AB6" w:rsidRPr="00C650AB">
        <w:rPr>
          <w:rFonts w:ascii="Trebuchet MS" w:eastAsia="Times New Roman" w:hAnsi="Trebuchet MS" w:cs="Times New Roman"/>
        </w:rPr>
        <w:t xml:space="preserve"> se încheie până cel târziu la depunerea cererii de finanțare și este parte integrantă din aceasta. În cadrul prezentei scheme, liderul de parteneriat reprezintă un IMM cu activitate în domeniul non-IT care iniţiază un proiect, solicită finanţare pentru acesta în scopul implementării în asociere cu alt IMM (cu activitate în domeniul IT) şi semnează contractul de finanţare.</w:t>
      </w:r>
    </w:p>
    <w:p w14:paraId="0B84BEC7" w14:textId="77777777"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hAnsi="Trebuchet MS"/>
          <w:bCs/>
        </w:rPr>
        <w:t>„</w:t>
      </w:r>
      <w:r w:rsidRPr="00C650AB">
        <w:rPr>
          <w:rFonts w:ascii="Trebuchet MS" w:eastAsia="Times New Roman" w:hAnsi="Trebuchet MS" w:cs="Times New Roman"/>
          <w:b/>
        </w:rPr>
        <w:t>beneficiar al ajutorului de stat / de minimis”</w:t>
      </w:r>
      <w:r w:rsidRPr="00C650AB">
        <w:rPr>
          <w:rFonts w:ascii="Trebuchet MS" w:eastAsia="Times New Roman" w:hAnsi="Trebuchet MS" w:cs="Times New Roman"/>
        </w:rPr>
        <w:t>- întreprindere care îndeplinește condițiile prevăzute în această schemă de ajutor de stat și de minimis și care semnează un act de acordare a ajutorului în temeiul acesteia;</w:t>
      </w:r>
    </w:p>
    <w:p w14:paraId="7E97A252" w14:textId="77777777"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hAnsi="Trebuchet MS"/>
          <w:bCs/>
        </w:rPr>
        <w:lastRenderedPageBreak/>
        <w:t>„</w:t>
      </w:r>
      <w:r w:rsidRPr="00C650AB">
        <w:rPr>
          <w:rFonts w:ascii="Trebuchet MS" w:eastAsia="Times New Roman" w:hAnsi="Trebuchet MS" w:cs="Times New Roman"/>
          <w:b/>
        </w:rPr>
        <w:t>beneficiar real”</w:t>
      </w:r>
      <w:r w:rsidRPr="00C650AB">
        <w:rPr>
          <w:rFonts w:ascii="Trebuchet MS" w:eastAsia="Times New Roman" w:hAnsi="Trebuchet MS" w:cs="Times New Roman"/>
        </w:rPr>
        <w:t xml:space="preserve"> - orice persoană fizică în interesul căreia se realizează, direct sau indirect, o tranzacție, o operațiune sau o activitate, așa cum prevede Legea nr. 129/2019 pentru prevenirea și combaterea spălării banilor și finanțării terorismului, precum și pentru modificarea și completarea unor acte normative.</w:t>
      </w:r>
    </w:p>
    <w:p w14:paraId="1A3B0F50" w14:textId="77777777"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hAnsi="Trebuchet MS"/>
          <w:bCs/>
        </w:rPr>
        <w:t>„</w:t>
      </w:r>
      <w:r w:rsidRPr="00C650AB">
        <w:rPr>
          <w:rFonts w:ascii="Trebuchet MS" w:eastAsia="Times New Roman" w:hAnsi="Trebuchet MS" w:cs="Times New Roman"/>
          <w:b/>
        </w:rPr>
        <w:t>B2C</w:t>
      </w:r>
      <w:r w:rsidRPr="00C650AB">
        <w:rPr>
          <w:rFonts w:ascii="Trebuchet MS" w:eastAsia="Times New Roman" w:hAnsi="Trebuchet MS" w:cs="Times New Roman"/>
        </w:rPr>
        <w:t>” – relatiile comerciale dintre companie si consumator; include, de asemenea, intreaga comunicare a companiilor cu clienti privati potentiali sau existenti, adica marketing orientat catre consumator; vânzări ale întreprinderilor către consumatori privați;</w:t>
      </w:r>
    </w:p>
    <w:p w14:paraId="66C73CB6" w14:textId="77777777"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hAnsi="Trebuchet MS"/>
          <w:bCs/>
        </w:rPr>
        <w:t>„</w:t>
      </w:r>
      <w:r w:rsidRPr="00C650AB">
        <w:rPr>
          <w:rFonts w:ascii="Trebuchet MS" w:eastAsia="Times New Roman" w:hAnsi="Trebuchet MS" w:cs="Times New Roman"/>
          <w:b/>
        </w:rPr>
        <w:t>blockchain</w:t>
      </w:r>
      <w:r w:rsidRPr="00C650AB">
        <w:rPr>
          <w:rFonts w:ascii="Trebuchet MS" w:eastAsia="Times New Roman" w:hAnsi="Trebuchet MS" w:cs="Times New Roman"/>
        </w:rPr>
        <w:t>” - reprezintă listă de înregistrări (sau date) în continuă creștere, numite blocuri, care sunt legate și securizate cu ajutorul criptografiei;</w:t>
      </w:r>
    </w:p>
    <w:p w14:paraId="04710B5B" w14:textId="7936D719"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hAnsi="Trebuchet MS"/>
          <w:bCs/>
        </w:rPr>
        <w:t>„</w:t>
      </w:r>
      <w:r w:rsidRPr="00C650AB">
        <w:rPr>
          <w:rFonts w:ascii="Trebuchet MS" w:eastAsia="Times New Roman" w:hAnsi="Trebuchet MS" w:cs="Times New Roman"/>
          <w:b/>
        </w:rPr>
        <w:t>big data</w:t>
      </w:r>
      <w:r w:rsidRPr="00C650AB">
        <w:rPr>
          <w:rFonts w:ascii="Trebuchet MS" w:eastAsia="Times New Roman" w:hAnsi="Trebuchet MS" w:cs="Times New Roman"/>
        </w:rPr>
        <w:t>” - colecție de seturi de date ale căror dimensiuni sunt prea mari și complexe pentru a putea fi gestionate de sistemele de tip bază de date și aplicațiile tradiționale de procesare analitică;</w:t>
      </w:r>
    </w:p>
    <w:p w14:paraId="47E6C8D3" w14:textId="3B7E0EFC" w:rsidR="00BC46B5" w:rsidRPr="00C650AB" w:rsidRDefault="00BC46B5"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hAnsi="Trebuchet MS"/>
        </w:rPr>
        <w:t>„</w:t>
      </w:r>
      <w:r w:rsidRPr="00C650AB">
        <w:rPr>
          <w:rFonts w:ascii="Trebuchet MS" w:eastAsia="Times New Roman" w:hAnsi="Trebuchet MS" w:cs="Times New Roman"/>
          <w:b/>
        </w:rPr>
        <w:t>contract de finanțare</w:t>
      </w:r>
      <w:r w:rsidRPr="00C650AB">
        <w:rPr>
          <w:rFonts w:ascii="Trebuchet MS" w:eastAsia="Times New Roman" w:hAnsi="Trebuchet MS" w:cs="Times New Roman"/>
        </w:rPr>
        <w:t xml:space="preserve">” - actul juridic semnat între </w:t>
      </w:r>
      <w:r w:rsidR="00CF6C8B" w:rsidRPr="00C650AB">
        <w:rPr>
          <w:rFonts w:ascii="Trebuchet MS" w:eastAsia="Times New Roman" w:hAnsi="Trebuchet MS" w:cs="Times New Roman"/>
        </w:rPr>
        <w:t>MIPE</w:t>
      </w:r>
      <w:r w:rsidRPr="00C650AB">
        <w:rPr>
          <w:rFonts w:ascii="Trebuchet MS" w:eastAsia="Times New Roman" w:hAnsi="Trebuchet MS" w:cs="Times New Roman"/>
        </w:rPr>
        <w:t xml:space="preserve"> și beneficiarul ajutorului de stat</w:t>
      </w:r>
      <w:r w:rsidR="00CF6C8B" w:rsidRPr="00C650AB">
        <w:rPr>
          <w:rFonts w:ascii="Trebuchet MS" w:eastAsia="Times New Roman" w:hAnsi="Trebuchet MS" w:cs="Times New Roman"/>
        </w:rPr>
        <w:t>/ajutor de minimis</w:t>
      </w:r>
      <w:r w:rsidRPr="00C650AB">
        <w:rPr>
          <w:rFonts w:ascii="Trebuchet MS" w:eastAsia="Times New Roman" w:hAnsi="Trebuchet MS" w:cs="Times New Roman"/>
        </w:rPr>
        <w:t xml:space="preserve">, prin care se stabilesc drepturile și obligațiile corelative ale părților în vederea implementării măsurilor finanțate prin </w:t>
      </w:r>
      <w:r w:rsidR="00CF6C8B" w:rsidRPr="00C650AB">
        <w:rPr>
          <w:rFonts w:ascii="Trebuchet MS" w:eastAsia="Times New Roman" w:hAnsi="Trebuchet MS" w:cs="Times New Roman"/>
        </w:rPr>
        <w:t>prezentul apel</w:t>
      </w:r>
      <w:r w:rsidRPr="00C650AB">
        <w:rPr>
          <w:rFonts w:ascii="Trebuchet MS" w:eastAsia="Times New Roman" w:hAnsi="Trebuchet MS" w:cs="Times New Roman"/>
        </w:rPr>
        <w:t>. În cadrul acestuia se va specifica cuantumul ajutorului acordat, precum și caracterul acestuia, cu menționarea reglementărilor aplicabile;</w:t>
      </w:r>
    </w:p>
    <w:p w14:paraId="7FCD517C" w14:textId="77777777" w:rsidR="00A94AB6" w:rsidRPr="00C650AB" w:rsidRDefault="00A94AB6" w:rsidP="007618E8">
      <w:pPr>
        <w:pStyle w:val="Default"/>
        <w:numPr>
          <w:ilvl w:val="0"/>
          <w:numId w:val="3"/>
        </w:numPr>
        <w:spacing w:line="276" w:lineRule="auto"/>
        <w:rPr>
          <w:rFonts w:ascii="Trebuchet MS" w:eastAsia="Times New Roman" w:hAnsi="Trebuchet MS" w:cs="Times New Roman"/>
          <w:sz w:val="22"/>
          <w:szCs w:val="22"/>
          <w:lang w:val="ro-RO"/>
        </w:rPr>
      </w:pPr>
      <w:r w:rsidRPr="00C650AB">
        <w:rPr>
          <w:rFonts w:ascii="Trebuchet MS" w:hAnsi="Trebuchet MS"/>
          <w:bCs/>
          <w:sz w:val="22"/>
          <w:szCs w:val="22"/>
        </w:rPr>
        <w:t>„</w:t>
      </w:r>
      <w:r w:rsidRPr="00C650AB">
        <w:rPr>
          <w:rFonts w:ascii="Trebuchet MS" w:eastAsia="Times New Roman" w:hAnsi="Trebuchet MS" w:cs="Times New Roman"/>
          <w:b/>
          <w:sz w:val="22"/>
          <w:szCs w:val="22"/>
          <w:lang w:val="ro-RO"/>
        </w:rPr>
        <w:t>comercializarea produselor agricole”</w:t>
      </w:r>
      <w:r w:rsidRPr="00C650AB">
        <w:rPr>
          <w:rFonts w:ascii="Trebuchet MS" w:eastAsia="Times New Roman" w:hAnsi="Trebuchet MS" w:cs="Times New Roman"/>
          <w:sz w:val="22"/>
          <w:szCs w:val="22"/>
          <w:lang w:val="ro-RO"/>
        </w:rPr>
        <w:t xml:space="preserve">  - deținerea sau expunerea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a produsului pentru această primă vânzare; o vânzare efectuată de către un producător primar către consumatori finali este considerată comercializare în cazul în care se desfășoară în localuri distincte, rezervate acestei activități;</w:t>
      </w:r>
    </w:p>
    <w:p w14:paraId="02BC016E" w14:textId="77777777"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hAnsi="Trebuchet MS"/>
          <w:bCs/>
        </w:rPr>
        <w:t>„</w:t>
      </w:r>
      <w:r w:rsidRPr="00C650AB">
        <w:rPr>
          <w:rFonts w:ascii="Trebuchet MS" w:eastAsia="Times New Roman" w:hAnsi="Trebuchet MS" w:cs="Times New Roman"/>
          <w:b/>
        </w:rPr>
        <w:t>CRM</w:t>
      </w:r>
      <w:r w:rsidRPr="00C650AB">
        <w:rPr>
          <w:rFonts w:ascii="Trebuchet MS" w:eastAsia="Times New Roman" w:hAnsi="Trebuchet MS" w:cs="Times New Roman"/>
        </w:rPr>
        <w:t>”(Customer Relationship Management) - metodologie de management care plasează clientul în centrul activității de afaceri, în baza unei utilizări intensive a tehnologiilor informaționale pentru a colecta, integra, procesa și analiza informațiile legate de clienți;</w:t>
      </w:r>
    </w:p>
    <w:p w14:paraId="018F8459" w14:textId="77777777"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hAnsi="Trebuchet MS"/>
          <w:bCs/>
        </w:rPr>
        <w:t>„</w:t>
      </w:r>
      <w:r w:rsidRPr="00C650AB">
        <w:rPr>
          <w:rFonts w:ascii="Trebuchet MS" w:eastAsia="Times New Roman" w:hAnsi="Trebuchet MS" w:cs="Times New Roman"/>
          <w:b/>
        </w:rPr>
        <w:t>cofinanțare</w:t>
      </w:r>
      <w:r w:rsidRPr="00C650AB">
        <w:rPr>
          <w:rFonts w:ascii="Trebuchet MS" w:eastAsia="Times New Roman" w:hAnsi="Trebuchet MS" w:cs="Times New Roman"/>
        </w:rPr>
        <w:t>” – procent din valoarea proiectului depus la finanțare, asigurat de către beneficiari, prin contribuția proprie a acestora, prin împrumuturi sau din orice alte surse legal constituite, sub o formă care să nu facă obiectul niciunui alt ajutor public;</w:t>
      </w:r>
    </w:p>
    <w:p w14:paraId="79D50453" w14:textId="77777777"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hAnsi="Trebuchet MS"/>
          <w:bCs/>
        </w:rPr>
        <w:t>„</w:t>
      </w:r>
      <w:r w:rsidRPr="00C650AB">
        <w:rPr>
          <w:rFonts w:ascii="Trebuchet MS" w:eastAsia="Times New Roman" w:hAnsi="Trebuchet MS" w:cs="Times New Roman"/>
          <w:b/>
        </w:rPr>
        <w:t>cloud computing</w:t>
      </w:r>
      <w:r w:rsidRPr="00C650AB">
        <w:rPr>
          <w:rFonts w:ascii="Trebuchet MS" w:eastAsia="Times New Roman" w:hAnsi="Trebuchet MS" w:cs="Times New Roman"/>
        </w:rPr>
        <w:t xml:space="preserve">” -  ansamblu distribuit de servicii de calcul, aplicații, acces la informații și stocare de date, fără ca utilizatorul să aibă nevoie să cunoască amplasarea și configurația fizică a sistemelor care furnizează aceste servicii. </w:t>
      </w:r>
    </w:p>
    <w:p w14:paraId="2342E2CB" w14:textId="023985CE"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w:t>
      </w:r>
      <w:r w:rsidRPr="00C650AB">
        <w:rPr>
          <w:rFonts w:ascii="Trebuchet MS" w:eastAsia="Times New Roman" w:hAnsi="Trebuchet MS" w:cs="Times New Roman"/>
          <w:b/>
        </w:rPr>
        <w:t>cercetare industrială</w:t>
      </w:r>
      <w:r w:rsidRPr="00C650AB">
        <w:rPr>
          <w:rFonts w:ascii="Trebuchet MS" w:eastAsia="Times New Roman" w:hAnsi="Trebuchet MS" w:cs="Times New Roman"/>
        </w:rPr>
        <w:t>”</w:t>
      </w:r>
      <w:r w:rsidR="00935252" w:rsidRPr="00C650AB">
        <w:rPr>
          <w:rFonts w:ascii="Trebuchet MS" w:eastAsia="Times New Roman" w:hAnsi="Trebuchet MS" w:cs="Times New Roman"/>
        </w:rPr>
        <w:t xml:space="preserve"> </w:t>
      </w:r>
      <w:r w:rsidRPr="00C650AB">
        <w:rPr>
          <w:rFonts w:ascii="Trebuchet MS" w:eastAsia="Times New Roman" w:hAnsi="Trebuchet MS" w:cs="Times New Roman"/>
        </w:rPr>
        <w:t>- cercetare sau investigaţie critică planificată în scopul dobândirii de cunoștinţe și competenţe noi pentru elaborarea unor noi produse, procese sau servicii ori pentru realizarea unei îmbunătăţiri semnificative a produselor, proceselor sau serviciilor existente, inclusiv a produselor, proceselor sau serviciilor digitale, în orice domeniu, tehnologie, industrie sau sector (inclusiv, dar fără a se limita la acestea, industrii și tehnologii digitale, cum ar fi supercalculul, tehnologiile cuantice, tehnologiile blockchain, inteligenţa artificială, securitatea cibernetică, volumele mari de date și tehnologiile de tip cloud).</w:t>
      </w:r>
      <w:r w:rsidR="002E38B8" w:rsidRPr="00C650AB">
        <w:rPr>
          <w:rFonts w:ascii="Trebuchet MS" w:eastAsia="Times New Roman" w:hAnsi="Trebuchet MS" w:cs="Times New Roman"/>
        </w:rPr>
        <w:t xml:space="preserve"> Cercetarea industrială</w:t>
      </w:r>
      <w:r w:rsidRPr="00C650AB">
        <w:rPr>
          <w:rFonts w:ascii="Trebuchet MS" w:eastAsia="Times New Roman" w:hAnsi="Trebuchet MS" w:cs="Times New Roman"/>
        </w:rPr>
        <w:t xml:space="preserve"> cuprinde crearea de părţi componente pentru sisteme complexe și poate include construcţia de prototipuri în laborator sau într-un mediu cu interfeţe simulate ale sistemelor existente, precum și de </w:t>
      </w:r>
      <w:r w:rsidRPr="00C650AB">
        <w:rPr>
          <w:rFonts w:ascii="Trebuchet MS" w:eastAsia="Times New Roman" w:hAnsi="Trebuchet MS" w:cs="Times New Roman"/>
        </w:rPr>
        <w:lastRenderedPageBreak/>
        <w:t>linii pilot, atunci când acest lucru este necesar pentru cercetarea industrială și, în special, pentru validarea tehnologiilor generice;</w:t>
      </w:r>
    </w:p>
    <w:p w14:paraId="580349DB" w14:textId="77777777"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w:t>
      </w:r>
      <w:r w:rsidRPr="00C650AB">
        <w:rPr>
          <w:rFonts w:ascii="Trebuchet MS" w:eastAsia="Times New Roman" w:hAnsi="Trebuchet MS" w:cs="Times New Roman"/>
          <w:b/>
        </w:rPr>
        <w:t>costuri cu personalul</w:t>
      </w:r>
      <w:r w:rsidRPr="00C650AB">
        <w:rPr>
          <w:rFonts w:ascii="Trebuchet MS" w:eastAsia="Times New Roman" w:hAnsi="Trebuchet MS" w:cs="Times New Roman"/>
        </w:rPr>
        <w:t>” - costul cercetătorilor, al tehnicienilor și al altor membri ai personalului de sprijin în măsura în care sunt angajaţi în proiectul sau activitatea respectivă;</w:t>
      </w:r>
    </w:p>
    <w:p w14:paraId="113534AC" w14:textId="42E982FD"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w:t>
      </w:r>
      <w:r w:rsidRPr="00C650AB">
        <w:rPr>
          <w:rFonts w:ascii="Trebuchet MS" w:eastAsia="Times New Roman" w:hAnsi="Trebuchet MS" w:cs="Times New Roman"/>
          <w:b/>
        </w:rPr>
        <w:t>cost salarial</w:t>
      </w:r>
      <w:r w:rsidRPr="00C650AB">
        <w:rPr>
          <w:rFonts w:ascii="Trebuchet MS" w:eastAsia="Times New Roman" w:hAnsi="Trebuchet MS" w:cs="Times New Roman"/>
        </w:rPr>
        <w:t>” înseamnă valoarea totală care trebuie plătită efectiv de beneficiarul ajutorului pentru locul de muncă respectiv, cuprinzând salariul brut înainte de impozitare și contribuțiile obligatorii, precum contribuțiile la sistemul de securitate socială și costurile cu îngrijirea copiilor și a părinților, dintr-o perioadă definită;</w:t>
      </w:r>
    </w:p>
    <w:p w14:paraId="110BF00D" w14:textId="6DB95881"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b/>
        </w:rPr>
        <w:t>„contul de tranzit”</w:t>
      </w:r>
      <w:r w:rsidRPr="00C650AB">
        <w:rPr>
          <w:rFonts w:ascii="Trebuchet MS" w:eastAsia="Times New Roman" w:hAnsi="Trebuchet MS" w:cs="Times New Roman"/>
        </w:rPr>
        <w:t xml:space="preserve"> – contul de disponibil fără dobândă deschis în evidențele partenerului bancar, având ca titular de cont MIPE, cu scopul exclusiv al încasării de la MIPE a sumelor de ajutor financiar nerambursabil destinat beneficiarilor și al plății către aceștia a sumelor autorizate în urma verificării și autorizării cheltuielilor conform contractelor de finanțare;</w:t>
      </w:r>
    </w:p>
    <w:p w14:paraId="1352EE04" w14:textId="7C6A34FD"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b/>
        </w:rPr>
        <w:t xml:space="preserve">„contul special distinct” </w:t>
      </w:r>
      <w:r w:rsidRPr="00C650AB">
        <w:rPr>
          <w:rFonts w:ascii="Trebuchet MS" w:eastAsia="Times New Roman" w:hAnsi="Trebuchet MS" w:cs="Times New Roman"/>
        </w:rPr>
        <w:t>– contul de disponibil fără dobândă, deschis în evidențele partenerului bancar conform reglementărilor interne specifice ale acestuia, avându-l ca titular de cont pe beneficiarul finanțării, separat de alte conturi de disponibil ale acestuia și având ca scop exclusiv derularea încasărilor și plăților aferente unui anumit contract de finanțare, iar pentru deschiderea, utilizarea și închiderea căruia partenerul bancar va aplica comisioane mai mici sau egale față de comisioanele practicate de el în mod uzual pentru conturile curente de disponibil în lei nepurtătoare de dobândă.</w:t>
      </w:r>
    </w:p>
    <w:p w14:paraId="4132635B" w14:textId="03C81DE1"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hAnsi="Trebuchet MS"/>
          <w:bCs/>
        </w:rPr>
        <w:t>„</w:t>
      </w:r>
      <w:r w:rsidRPr="00C650AB">
        <w:rPr>
          <w:rFonts w:ascii="Trebuchet MS" w:eastAsia="Times New Roman" w:hAnsi="Trebuchet MS" w:cs="Times New Roman"/>
          <w:b/>
        </w:rPr>
        <w:t>data acordării ajutorului</w:t>
      </w:r>
      <w:r w:rsidRPr="00C650AB">
        <w:rPr>
          <w:rFonts w:ascii="Trebuchet MS" w:eastAsia="Times New Roman" w:hAnsi="Trebuchet MS" w:cs="Times New Roman"/>
        </w:rPr>
        <w:t>”  - data la care dreptul legal de a primi ajutorul este conferit beneficiarului în conformitate cu regimul juridic naţional aplicabil;</w:t>
      </w:r>
      <w:r w:rsidR="002E38B8" w:rsidRPr="00C650AB">
        <w:rPr>
          <w:rFonts w:ascii="Trebuchet MS" w:eastAsia="Times New Roman" w:hAnsi="Trebuchet MS" w:cs="Times New Roman"/>
        </w:rPr>
        <w:t xml:space="preserve"> în cadrul prezentului apel, aceasta este reprezentată de data semnării contractului de finanțare;</w:t>
      </w:r>
    </w:p>
    <w:p w14:paraId="451A6EBA" w14:textId="64237C0C"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hAnsi="Trebuchet MS"/>
          <w:bCs/>
        </w:rPr>
        <w:t>„</w:t>
      </w:r>
      <w:r w:rsidRPr="00C650AB">
        <w:rPr>
          <w:rFonts w:ascii="Trebuchet MS" w:eastAsia="Times New Roman" w:hAnsi="Trebuchet MS" w:cs="Times New Roman"/>
          <w:b/>
        </w:rPr>
        <w:t>data plății ajutorului de stat</w:t>
      </w:r>
      <w:r w:rsidRPr="00C650AB">
        <w:rPr>
          <w:rFonts w:ascii="Trebuchet MS" w:eastAsia="Times New Roman" w:hAnsi="Trebuchet MS" w:cs="Times New Roman"/>
        </w:rPr>
        <w:t xml:space="preserve">” </w:t>
      </w:r>
      <w:r w:rsidR="008D736F" w:rsidRPr="00C650AB">
        <w:rPr>
          <w:rFonts w:ascii="Trebuchet MS" w:eastAsia="Times New Roman" w:hAnsi="Trebuchet MS" w:cs="Times New Roman"/>
        </w:rPr>
        <w:t>-</w:t>
      </w:r>
      <w:r w:rsidRPr="00C650AB">
        <w:rPr>
          <w:rFonts w:ascii="Trebuchet MS" w:eastAsia="Times New Roman" w:hAnsi="Trebuchet MS" w:cs="Times New Roman"/>
        </w:rPr>
        <w:t xml:space="preserve"> data la care beneficiarul intră efectiv în posesia ajutorului;</w:t>
      </w:r>
    </w:p>
    <w:p w14:paraId="2216B927" w14:textId="77777777"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hAnsi="Trebuchet MS"/>
          <w:bCs/>
        </w:rPr>
        <w:t>„</w:t>
      </w:r>
      <w:r w:rsidRPr="00C650AB">
        <w:rPr>
          <w:rFonts w:ascii="Trebuchet MS" w:eastAsia="Times New Roman" w:hAnsi="Trebuchet MS" w:cs="Times New Roman"/>
          <w:b/>
        </w:rPr>
        <w:t>DESI”</w:t>
      </w:r>
      <w:r w:rsidRPr="00C650AB">
        <w:rPr>
          <w:rFonts w:ascii="Trebuchet MS" w:eastAsia="Times New Roman" w:hAnsi="Trebuchet MS" w:cs="Times New Roman"/>
        </w:rPr>
        <w:t>(Digital Economy and Society Index) -  indicele economiei și societății digitale. Începând din 2014, Comisia Europeană a monitorizat progresele înregistrate de statele membre în domeniul digital și a publicat rapoarte anuale privind Indicele economiei și societății digitale (DESI). În fiecare an, rapoartele includ profiluri de țară, care ajută statele membre să identifice domeniile de acțiune prioritară, precum și capitole tematice care oferă o analiză la nivelul UE în principalele domenii de politică digitală.</w:t>
      </w:r>
    </w:p>
    <w:p w14:paraId="17CB137C" w14:textId="77777777" w:rsidR="008C770A"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w:t>
      </w:r>
      <w:r w:rsidRPr="00C650AB">
        <w:rPr>
          <w:rFonts w:ascii="Trebuchet MS" w:eastAsia="Times New Roman" w:hAnsi="Trebuchet MS" w:cs="Times New Roman"/>
          <w:b/>
        </w:rPr>
        <w:t>dezvoltare experimentală</w:t>
      </w:r>
      <w:r w:rsidRPr="00C650AB">
        <w:rPr>
          <w:rFonts w:ascii="Trebuchet MS" w:eastAsia="Times New Roman" w:hAnsi="Trebuchet MS" w:cs="Times New Roman"/>
        </w:rPr>
        <w:t>” - dobândirea, combinarea, modelarea și utilizarea unor cunoștinţe și competenţe relevante existente de ordin știinţific, tehnologic, de afaceri și altele, cu scopul de a dezvolta produse, procese sau servicii noi ori îmbunătăţite, inclusiv produse, procese sau servicii digitale, în orice domeniu, tehnologie, industrie sau sector (inclusiv, dar fără a se limita la acestea, industrii și tehnologii digitale, cum ar fi, de exemplu, supercalculul, tehnologiile cuantice, tehnologiile blockchain, inteligenţa artificială, securitatea cibernetică, volumele mari de date și tehnologiile de tip cloud sau edge). Aceasta poate cuprinde, de exemplu, și activităţi care vizează definirea, planificarea și documentarea conceptuală a unor noi produse, procese sau servicii.</w:t>
      </w:r>
    </w:p>
    <w:p w14:paraId="453D911A" w14:textId="74D61C45" w:rsidR="00A94AB6" w:rsidRPr="00C650AB" w:rsidRDefault="008C770A" w:rsidP="00C650AB">
      <w:pPr>
        <w:pStyle w:val="ListParagraph"/>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Dezvoltarea experimentală</w:t>
      </w:r>
      <w:r w:rsidR="00A94AB6" w:rsidRPr="00C650AB">
        <w:rPr>
          <w:rFonts w:ascii="Trebuchet MS" w:eastAsia="Times New Roman" w:hAnsi="Trebuchet MS" w:cs="Times New Roman"/>
        </w:rPr>
        <w:t xml:space="preserve"> poate include crearea de prototipuri, demonstrarea, crearea de proiecte-pilot, testarea și validarea unor produse, procese sau servicii noi ori îmbunătăţite în medii reprezentative pentru condiţiile de funcţionare reale, în cazul în care obiectivul principal este de a aduce noi îmbunătăţiri tehnice produselor, proceselor </w:t>
      </w:r>
      <w:r w:rsidR="00A94AB6" w:rsidRPr="00C650AB">
        <w:rPr>
          <w:rFonts w:ascii="Trebuchet MS" w:eastAsia="Times New Roman" w:hAnsi="Trebuchet MS" w:cs="Times New Roman"/>
        </w:rPr>
        <w:lastRenderedPageBreak/>
        <w:t>sau serviciilor care nu sunt definitivate în mod substanţial. Aceasta poate include dezvoltarea unui prototip sau pilot utilizabil comercial care este în mod obligatoriu produsul comercial final și a cărui producţie este prea costisitoare pentru ca acesta să fie utilizat exclusiv în scopuri demonstrative și de validare.</w:t>
      </w:r>
    </w:p>
    <w:p w14:paraId="65F46B02" w14:textId="6803FB44" w:rsidR="00A94AB6" w:rsidRPr="00C650AB" w:rsidRDefault="008C770A" w:rsidP="00C650AB">
      <w:pPr>
        <w:pStyle w:val="ListParagraph"/>
        <w:spacing w:after="0" w:line="276" w:lineRule="auto"/>
        <w:rPr>
          <w:rFonts w:ascii="Trebuchet MS" w:eastAsia="Times New Roman" w:hAnsi="Trebuchet MS" w:cs="Times New Roman"/>
        </w:rPr>
      </w:pPr>
      <w:r w:rsidRPr="00C650AB">
        <w:rPr>
          <w:rFonts w:ascii="Trebuchet MS" w:eastAsia="Times New Roman" w:hAnsi="Trebuchet MS" w:cs="Times New Roman"/>
        </w:rPr>
        <w:t>Dezvoltarea experimentală</w:t>
      </w:r>
      <w:r w:rsidR="00A94AB6" w:rsidRPr="00C650AB">
        <w:rPr>
          <w:rFonts w:ascii="Trebuchet MS" w:eastAsia="Times New Roman" w:hAnsi="Trebuchet MS" w:cs="Times New Roman"/>
        </w:rPr>
        <w:t xml:space="preserve"> nu include modificările de rutină sau periodice aduse produselor, liniilor de producţie, proceselor de fabricaţie, serviciilor existente și altor operaţiuni în curs, chiar dacă modificările respective ar putea reprezenta ameliorări;</w:t>
      </w:r>
    </w:p>
    <w:p w14:paraId="6CBA2063" w14:textId="77777777"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hAnsi="Trebuchet MS"/>
          <w:bCs/>
        </w:rPr>
        <w:t>„</w:t>
      </w:r>
      <w:r w:rsidRPr="00C650AB">
        <w:rPr>
          <w:rFonts w:ascii="Trebuchet MS" w:eastAsia="Times New Roman" w:hAnsi="Trebuchet MS" w:cs="Times New Roman"/>
          <w:b/>
        </w:rPr>
        <w:t>dublă finanțare”</w:t>
      </w:r>
      <w:r w:rsidRPr="00C650AB">
        <w:rPr>
          <w:rFonts w:ascii="Trebuchet MS" w:eastAsia="Times New Roman" w:hAnsi="Trebuchet MS" w:cs="Times New Roman"/>
        </w:rPr>
        <w:t xml:space="preserve"> - finanțarea acordată cu încălcarea prevederilor art. 9 din Regulamentul (UE) 2021/241 al Parlamentului European și al Consiliului din 12 februarie 2021 și art. 191 din Regulamentul financiar; </w:t>
      </w:r>
    </w:p>
    <w:p w14:paraId="3B796F0D" w14:textId="77777777" w:rsidR="00A94AB6" w:rsidRPr="00C650AB" w:rsidRDefault="00A94AB6" w:rsidP="007618E8">
      <w:pPr>
        <w:pStyle w:val="ListParagraph"/>
        <w:numPr>
          <w:ilvl w:val="0"/>
          <w:numId w:val="3"/>
        </w:numPr>
        <w:autoSpaceDE w:val="0"/>
        <w:autoSpaceDN w:val="0"/>
        <w:adjustRightInd w:val="0"/>
        <w:spacing w:after="0" w:line="276" w:lineRule="auto"/>
        <w:jc w:val="both"/>
        <w:rPr>
          <w:rFonts w:ascii="Trebuchet MS" w:hAnsi="Trebuchet MS" w:cs="Arial"/>
          <w:color w:val="000000"/>
        </w:rPr>
      </w:pPr>
      <w:r w:rsidRPr="00C650AB">
        <w:rPr>
          <w:rFonts w:ascii="Trebuchet MS" w:hAnsi="Trebuchet MS" w:cs="Arial"/>
          <w:b/>
          <w:color w:val="000000"/>
        </w:rPr>
        <w:t>„demararea lucrărilor</w:t>
      </w:r>
      <w:r w:rsidRPr="00C650AB">
        <w:rPr>
          <w:rFonts w:ascii="Trebuchet MS" w:hAnsi="Trebuchet MS" w:cs="Arial"/>
          <w:color w:val="000000"/>
        </w:rPr>
        <w:t xml:space="preserve">” - înseamnă fie demararea lucrărilor de construcții în cadrul investiției, fie primul angajament cu caracter juridic obligatoriu de comandă pentru echipamente sau oricare alt angajament prin care investiția devine ireversibilă, în funcţie de care are loc primul. Cumpărarea de terenuri și lucrările pregătitoare, cum ar fi obținerea permiselor și realizarea studiilor de fezabilitate, nu sunt considerate drept demarare a lucrărilor; </w:t>
      </w:r>
    </w:p>
    <w:p w14:paraId="3CA60D94" w14:textId="77777777"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hAnsi="Trebuchet MS"/>
          <w:bCs/>
        </w:rPr>
        <w:t>„</w:t>
      </w:r>
      <w:r w:rsidRPr="00C650AB">
        <w:rPr>
          <w:rFonts w:ascii="Trebuchet MS" w:eastAsia="Times New Roman" w:hAnsi="Trebuchet MS" w:cs="Times New Roman"/>
          <w:b/>
        </w:rPr>
        <w:t>ERP</w:t>
      </w:r>
      <w:r w:rsidRPr="00C650AB">
        <w:rPr>
          <w:rFonts w:ascii="Trebuchet MS" w:eastAsia="Times New Roman" w:hAnsi="Trebuchet MS" w:cs="Times New Roman"/>
        </w:rPr>
        <w:t>” Enterprise Resource Planning (planificarea resurselor intreprinderii) - unul sau mai multe seturi de aplicații software care integrează și procesează informații pentru diverse funcțiuni/ departamente din cadrul întreprinderii. Produsele ERP integrează informații referitoare la planificare, aprovizionare, vânzări, marketing, financiar și resurse umane. Sistemele ERP au următoarele caracteristici: sunt proiectate pentru un mediu client – server (tradițional sau web – based); integrează majoritatea proceselor întreprinderii; prelucrează marea majoritate a tranzacțiilor la nivelul întreprinderii (organizației); utilizează baze de date care stochează fiecare informație doar o singură data; permite accesul la date în timp real;</w:t>
      </w:r>
    </w:p>
    <w:p w14:paraId="4963C806" w14:textId="73B6E390" w:rsidR="00A94AB6" w:rsidRPr="00C650AB" w:rsidRDefault="00A94AB6" w:rsidP="007618E8">
      <w:pPr>
        <w:pStyle w:val="ListParagraph"/>
        <w:numPr>
          <w:ilvl w:val="0"/>
          <w:numId w:val="3"/>
        </w:numPr>
        <w:spacing w:after="0" w:line="276" w:lineRule="auto"/>
        <w:rPr>
          <w:rFonts w:ascii="Trebuchet MS" w:eastAsia="Times New Roman" w:hAnsi="Trebuchet MS" w:cs="Times New Roman"/>
        </w:rPr>
      </w:pPr>
      <w:r w:rsidRPr="00C650AB">
        <w:rPr>
          <w:rFonts w:ascii="Trebuchet MS" w:eastAsia="Times New Roman" w:hAnsi="Trebuchet MS" w:cs="Times New Roman"/>
        </w:rPr>
        <w:t>„</w:t>
      </w:r>
      <w:r w:rsidRPr="00C650AB">
        <w:rPr>
          <w:rFonts w:ascii="Trebuchet MS" w:eastAsia="Times New Roman" w:hAnsi="Trebuchet MS" w:cs="Times New Roman"/>
          <w:b/>
        </w:rPr>
        <w:t>finalizarea investiţiei</w:t>
      </w:r>
      <w:r w:rsidRPr="00C650AB">
        <w:rPr>
          <w:rFonts w:ascii="Trebuchet MS" w:eastAsia="Times New Roman" w:hAnsi="Trebuchet MS" w:cs="Times New Roman"/>
        </w:rPr>
        <w:t xml:space="preserve">” - </w:t>
      </w:r>
      <w:r w:rsidR="008C770A" w:rsidRPr="00C650AB">
        <w:rPr>
          <w:rFonts w:ascii="Trebuchet MS" w:eastAsia="Times New Roman" w:hAnsi="Trebuchet MS" w:cs="Times New Roman"/>
        </w:rPr>
        <w:t xml:space="preserve">în cadrul </w:t>
      </w:r>
      <w:r w:rsidR="00731011" w:rsidRPr="00C650AB">
        <w:rPr>
          <w:rFonts w:ascii="Trebuchet MS" w:eastAsia="Times New Roman" w:hAnsi="Trebuchet MS" w:cs="Times New Roman"/>
        </w:rPr>
        <w:t>prezentului apel</w:t>
      </w:r>
      <w:r w:rsidR="008C770A" w:rsidRPr="00C650AB">
        <w:rPr>
          <w:rFonts w:ascii="Trebuchet MS" w:eastAsia="Times New Roman" w:hAnsi="Trebuchet MS" w:cs="Times New Roman"/>
        </w:rPr>
        <w:t xml:space="preserve">, </w:t>
      </w:r>
      <w:r w:rsidR="00CC7D6A" w:rsidRPr="00C650AB">
        <w:rPr>
          <w:rFonts w:ascii="Trebuchet MS" w:eastAsia="Times New Roman" w:hAnsi="Trebuchet MS" w:cs="Times New Roman"/>
        </w:rPr>
        <w:t>aceasta este reprezentată de data finalizării perioadei de implementare a proiectului</w:t>
      </w:r>
      <w:r w:rsidR="008C770A" w:rsidRPr="00C650AB">
        <w:rPr>
          <w:rFonts w:ascii="Trebuchet MS" w:eastAsia="Times New Roman" w:hAnsi="Trebuchet MS" w:cs="Times New Roman"/>
        </w:rPr>
        <w:t>;</w:t>
      </w:r>
    </w:p>
    <w:p w14:paraId="13FD5F2E" w14:textId="77777777"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hAnsi="Trebuchet MS"/>
          <w:bCs/>
        </w:rPr>
        <w:t>„</w:t>
      </w:r>
      <w:r w:rsidRPr="00C650AB">
        <w:rPr>
          <w:rFonts w:ascii="Trebuchet MS" w:eastAsia="Times New Roman" w:hAnsi="Trebuchet MS" w:cs="Times New Roman"/>
          <w:b/>
        </w:rPr>
        <w:t>IoT”</w:t>
      </w:r>
      <w:r w:rsidRPr="00C650AB">
        <w:rPr>
          <w:rFonts w:ascii="Trebuchet MS" w:eastAsia="Times New Roman" w:hAnsi="Trebuchet MS" w:cs="Times New Roman"/>
        </w:rPr>
        <w:t>Internet of Things (Internetul obiectelor) - dispozitive sau sisteme interconectate numite dispozitive „inteligente” sau sisteme „inteligente” care colectează și fac schimb de date și care pot fi monitorizate sau controlate de la distanță prin Internet, prin software pe orice fel de computere, smartphone-uri sau prin interfețe precum comenzi montate pe perete;</w:t>
      </w:r>
    </w:p>
    <w:p w14:paraId="7A3928BF" w14:textId="77777777"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hAnsi="Trebuchet MS"/>
          <w:bCs/>
        </w:rPr>
        <w:t>„</w:t>
      </w:r>
      <w:r w:rsidRPr="00C650AB">
        <w:rPr>
          <w:rFonts w:ascii="Trebuchet MS" w:eastAsia="Times New Roman" w:hAnsi="Trebuchet MS" w:cs="Times New Roman"/>
          <w:b/>
        </w:rPr>
        <w:t>investiție inițială</w:t>
      </w:r>
      <w:r w:rsidRPr="00C650AB">
        <w:rPr>
          <w:rFonts w:ascii="Trebuchet MS" w:eastAsia="Times New Roman" w:hAnsi="Trebuchet MS" w:cs="Times New Roman"/>
        </w:rPr>
        <w:t>” – înseamnă una dintre următoarele:</w:t>
      </w:r>
    </w:p>
    <w:p w14:paraId="7DDD1AB3" w14:textId="77777777" w:rsidR="00A94AB6" w:rsidRPr="00C650AB" w:rsidRDefault="00A94AB6" w:rsidP="007618E8">
      <w:pPr>
        <w:pStyle w:val="ListParagraph"/>
        <w:numPr>
          <w:ilvl w:val="0"/>
          <w:numId w:val="5"/>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 xml:space="preserve">investiţie în active corporale și necorporale legată de una sau mai multe dintre următoarele activităţi: </w:t>
      </w:r>
    </w:p>
    <w:p w14:paraId="265633D9" w14:textId="77777777" w:rsidR="00A94AB6" w:rsidRPr="00C650AB" w:rsidRDefault="00A94AB6" w:rsidP="007618E8">
      <w:pPr>
        <w:pStyle w:val="ListParagraph"/>
        <w:numPr>
          <w:ilvl w:val="1"/>
          <w:numId w:val="3"/>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înfiinţarea unei noi unităţi;</w:t>
      </w:r>
    </w:p>
    <w:p w14:paraId="540FD82F" w14:textId="77777777" w:rsidR="00A94AB6" w:rsidRPr="00C650AB" w:rsidRDefault="00A94AB6" w:rsidP="007618E8">
      <w:pPr>
        <w:pStyle w:val="ListParagraph"/>
        <w:numPr>
          <w:ilvl w:val="1"/>
          <w:numId w:val="3"/>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extinderea capacităţii unei unităţi existente;</w:t>
      </w:r>
    </w:p>
    <w:p w14:paraId="7EE5606E" w14:textId="77777777" w:rsidR="00A94AB6" w:rsidRPr="00C650AB" w:rsidRDefault="00A94AB6" w:rsidP="007618E8">
      <w:pPr>
        <w:pStyle w:val="ListParagraph"/>
        <w:numPr>
          <w:ilvl w:val="1"/>
          <w:numId w:val="3"/>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diversificarea producţiei unei unităţi prin produse sau servicii care nu au fost fabricate anterior în unitate sau;</w:t>
      </w:r>
    </w:p>
    <w:p w14:paraId="40B1689A" w14:textId="77777777" w:rsidR="00A94AB6" w:rsidRPr="00C650AB" w:rsidRDefault="00A94AB6" w:rsidP="007618E8">
      <w:pPr>
        <w:pStyle w:val="ListParagraph"/>
        <w:numPr>
          <w:ilvl w:val="1"/>
          <w:numId w:val="3"/>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o schimbare fundamentală a procesului general de producţie a produsului (produselor) sau a prestării generale a serviciului (serviciilor) vizat(e) de investiţia în unitate;</w:t>
      </w:r>
    </w:p>
    <w:p w14:paraId="7106B389" w14:textId="77777777" w:rsidR="00A94AB6" w:rsidRPr="00C650AB" w:rsidRDefault="00A94AB6" w:rsidP="007618E8">
      <w:pPr>
        <w:pStyle w:val="ListParagraph"/>
        <w:numPr>
          <w:ilvl w:val="0"/>
          <w:numId w:val="5"/>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achiziţionare de active aparţinând unei unităţi care a fost închisă sau care ar fi fost închisă dacă nu ar fi fost cumpărată. Simpla achiziţionare a acţiunilor unei întreprinderi nu reprezintă o investiţie iniţială. Prin urmare, o investiţie de înlocuire nu constituie o investiţie iniţială.</w:t>
      </w:r>
    </w:p>
    <w:p w14:paraId="7B3FDA33" w14:textId="223E0B81"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hAnsi="Trebuchet MS"/>
          <w:bCs/>
        </w:rPr>
        <w:lastRenderedPageBreak/>
        <w:t>„</w:t>
      </w:r>
      <w:r w:rsidR="009E6BAD" w:rsidRPr="00C650AB">
        <w:rPr>
          <w:rFonts w:ascii="Trebuchet MS" w:eastAsia="Times New Roman" w:hAnsi="Trebuchet MS" w:cs="Times New Roman"/>
          <w:b/>
        </w:rPr>
        <w:t>i</w:t>
      </w:r>
      <w:r w:rsidRPr="00C650AB">
        <w:rPr>
          <w:rFonts w:ascii="Trebuchet MS" w:eastAsia="Times New Roman" w:hAnsi="Trebuchet MS" w:cs="Times New Roman"/>
          <w:b/>
        </w:rPr>
        <w:t xml:space="preserve">novarea” - </w:t>
      </w:r>
      <w:r w:rsidRPr="00C650AB">
        <w:rPr>
          <w:rFonts w:ascii="Trebuchet MS" w:eastAsia="Times New Roman" w:hAnsi="Trebuchet MS" w:cs="Times New Roman"/>
        </w:rPr>
        <w:t>implementarea unui produs (bun sau serviciu) nou sau optimizat în mod semnificativ (inovare de produs) sau implementarea unui proces de producție nou sau semnificativ îmbunătățit în cadrul întreprinderii (inovare de proces).</w:t>
      </w:r>
    </w:p>
    <w:p w14:paraId="5BA2C1E6" w14:textId="78FDCB33" w:rsidR="00A94AB6" w:rsidRPr="00C650AB" w:rsidRDefault="00A94AB6" w:rsidP="007618E8">
      <w:pPr>
        <w:pStyle w:val="Default"/>
        <w:numPr>
          <w:ilvl w:val="0"/>
          <w:numId w:val="3"/>
        </w:numPr>
        <w:spacing w:line="276" w:lineRule="auto"/>
        <w:rPr>
          <w:rFonts w:ascii="Trebuchet MS" w:hAnsi="Trebuchet MS" w:cs="Times New Roman"/>
          <w:sz w:val="22"/>
          <w:szCs w:val="22"/>
          <w:lang w:eastAsia="ro-RO"/>
        </w:rPr>
      </w:pPr>
      <w:r w:rsidRPr="00C650AB">
        <w:rPr>
          <w:rFonts w:ascii="Trebuchet MS" w:hAnsi="Trebuchet MS"/>
          <w:bCs/>
          <w:sz w:val="22"/>
          <w:szCs w:val="22"/>
        </w:rPr>
        <w:t>„</w:t>
      </w:r>
      <w:r w:rsidR="009E6BAD" w:rsidRPr="00C650AB">
        <w:rPr>
          <w:rFonts w:ascii="Trebuchet MS" w:eastAsia="Times New Roman" w:hAnsi="Trebuchet MS" w:cs="Times New Roman"/>
          <w:b/>
          <w:sz w:val="22"/>
          <w:szCs w:val="22"/>
          <w:lang w:val="ro-RO"/>
        </w:rPr>
        <w:t>i</w:t>
      </w:r>
      <w:r w:rsidRPr="00C650AB">
        <w:rPr>
          <w:rFonts w:ascii="Trebuchet MS" w:eastAsia="Times New Roman" w:hAnsi="Trebuchet MS" w:cs="Times New Roman"/>
          <w:b/>
          <w:sz w:val="22"/>
          <w:szCs w:val="22"/>
          <w:lang w:val="ro-RO"/>
        </w:rPr>
        <w:t xml:space="preserve">novarea de produs </w:t>
      </w:r>
      <w:r w:rsidRPr="00C650AB">
        <w:rPr>
          <w:rFonts w:ascii="Trebuchet MS" w:eastAsia="Times New Roman" w:hAnsi="Trebuchet MS" w:cs="Times New Roman"/>
          <w:b/>
          <w:color w:val="auto"/>
          <w:sz w:val="22"/>
          <w:szCs w:val="22"/>
          <w:lang w:val="ro-RO"/>
        </w:rPr>
        <w:t>(bun sau serviciu)</w:t>
      </w:r>
      <w:r w:rsidRPr="00C650AB">
        <w:rPr>
          <w:rFonts w:ascii="Trebuchet MS" w:eastAsia="Times New Roman" w:hAnsi="Trebuchet MS" w:cs="Times New Roman"/>
          <w:color w:val="auto"/>
          <w:sz w:val="22"/>
          <w:szCs w:val="22"/>
          <w:lang w:val="ro-RO"/>
        </w:rPr>
        <w:t xml:space="preserve">” </w:t>
      </w:r>
      <w:r w:rsidR="00AE1029" w:rsidRPr="00C650AB">
        <w:rPr>
          <w:rFonts w:ascii="Trebuchet MS" w:eastAsia="Times New Roman" w:hAnsi="Trebuchet MS" w:cs="Times New Roman"/>
          <w:color w:val="auto"/>
          <w:sz w:val="22"/>
          <w:szCs w:val="22"/>
          <w:lang w:val="ro-RO"/>
        </w:rPr>
        <w:t>-</w:t>
      </w:r>
      <w:r w:rsidRPr="00C650AB">
        <w:rPr>
          <w:rFonts w:ascii="Trebuchet MS" w:eastAsia="Times New Roman" w:hAnsi="Trebuchet MS" w:cs="Times New Roman"/>
          <w:color w:val="auto"/>
          <w:sz w:val="22"/>
          <w:szCs w:val="22"/>
          <w:lang w:val="ro-RO"/>
        </w:rPr>
        <w:t xml:space="preserve"> introducerea unui bun sau a unui serviciu, nou sau semnificativ îmbunătăţit în privinţa caracteristicilor sau modului său de folosire (aceasta poate include îmbunătăţiri semnificative în privinţa specificaţiilor tehnice, componentelor şi materialelor, software-ului incorporat, uşurinţei de utilizare sau a altor caracteristici funcţionale). Produsele inovative pot fi noi pentru piaţă sau noi numai pentru întreprindere. O întreprindere poate avea inovare de produs chiar dacă acesta nu este nou pentru piaţă, dar este nou pentru întreprindere. Inovațiile de produs pot folosi cunoștințe sau tehnologii noi sau se pot baza pe noi utilizări sau combinații de cunoștințe sau tehnologii existente. </w:t>
      </w:r>
    </w:p>
    <w:p w14:paraId="0DF579A3" w14:textId="1C7C5FDD"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hAnsi="Trebuchet MS"/>
          <w:bCs/>
        </w:rPr>
        <w:t>„</w:t>
      </w:r>
      <w:r w:rsidR="009E6BAD" w:rsidRPr="00C650AB">
        <w:rPr>
          <w:rFonts w:ascii="Trebuchet MS" w:eastAsia="Times New Roman" w:hAnsi="Trebuchet MS" w:cs="Times New Roman"/>
          <w:b/>
        </w:rPr>
        <w:t>i</w:t>
      </w:r>
      <w:r w:rsidRPr="00C650AB">
        <w:rPr>
          <w:rFonts w:ascii="Trebuchet MS" w:eastAsia="Times New Roman" w:hAnsi="Trebuchet MS" w:cs="Times New Roman"/>
          <w:b/>
        </w:rPr>
        <w:t>novările de proces</w:t>
      </w:r>
      <w:r w:rsidRPr="00C650AB">
        <w:rPr>
          <w:rFonts w:ascii="Trebuchet MS" w:eastAsia="Times New Roman" w:hAnsi="Trebuchet MS" w:cs="Times New Roman"/>
        </w:rPr>
        <w:t xml:space="preserve">” </w:t>
      </w:r>
      <w:r w:rsidRPr="00C650AB">
        <w:rPr>
          <w:rFonts w:ascii="Trebuchet MS" w:hAnsi="Trebuchet MS"/>
        </w:rPr>
        <w:t xml:space="preserve"> </w:t>
      </w:r>
      <w:r w:rsidRPr="00C650AB">
        <w:rPr>
          <w:rFonts w:ascii="Trebuchet MS" w:eastAsia="Times New Roman" w:hAnsi="Trebuchet MS" w:cs="Times New Roman"/>
        </w:rPr>
        <w:t>- punerea în aplicare a unei metode de producție sau de livrare noi sau îmbunătățite semnificativ, inclusiv modificări semnificative de tehnici, echipamente sau software la nivel de întreprindere (la nivel de grup într-un anumit sector industrial în Aria Economică Europeană), inclusiv, spre exemplu, prin utilizarea unor tehnologii sau soluții digitale noi sau inovatoare. Excepție fac schimbările sau îmbunătățirile minore, creșterea capacităților de producţie sau de prestare de servicii prin adăugarea de sisteme de fabricaţie sau logistice care sunt foarte asemănătoare cu cele utilizate deja, încetarea utilizării unui proces, simpla înlocuire sau majorare a capitalului, schimbări rezultate numai din modificarea prețurilor factorilor, personalizarea producției, localizarea, schimbările regulate, sezoniere şi alte schimbări ciclice şi comercializarea de produse noi sau îmbunătăţite semnificativ;</w:t>
      </w:r>
    </w:p>
    <w:p w14:paraId="1D4816F8" w14:textId="77777777" w:rsidR="00A94AB6" w:rsidRPr="00C650AB" w:rsidRDefault="00A94AB6" w:rsidP="007618E8">
      <w:pPr>
        <w:pStyle w:val="ListParagraph"/>
        <w:numPr>
          <w:ilvl w:val="2"/>
          <w:numId w:val="3"/>
        </w:numPr>
        <w:spacing w:after="0" w:line="276" w:lineRule="auto"/>
        <w:ind w:left="1276" w:hanging="425"/>
        <w:jc w:val="both"/>
        <w:rPr>
          <w:rFonts w:ascii="Trebuchet MS" w:eastAsia="Times New Roman" w:hAnsi="Trebuchet MS" w:cs="Times New Roman"/>
        </w:rPr>
      </w:pPr>
      <w:r w:rsidRPr="00C650AB">
        <w:rPr>
          <w:rFonts w:ascii="Trebuchet MS" w:eastAsia="Times New Roman" w:hAnsi="Trebuchet MS" w:cs="Times New Roman"/>
        </w:rPr>
        <w:t>Metodele de producție implică tehnici, echipamente și software utilizate pentru producerea bunurilor. Aceste metode vor contribui la scăderea costurilor unitare ale producției sau la îmbunătățirea calității producției. Metodele de livrare privesc logistica întreprinderii și echipamentele incluse, software și tehnici în vederea identificării rezultatelor, a alocării materialelor din întreprindere sau livrării produselor finale.</w:t>
      </w:r>
    </w:p>
    <w:p w14:paraId="71A5D6C5" w14:textId="77777777" w:rsidR="00A94AB6" w:rsidRPr="00C650AB" w:rsidRDefault="00A94AB6" w:rsidP="007618E8">
      <w:pPr>
        <w:pStyle w:val="ListParagraph"/>
        <w:numPr>
          <w:ilvl w:val="2"/>
          <w:numId w:val="3"/>
        </w:numPr>
        <w:spacing w:after="0" w:line="276" w:lineRule="auto"/>
        <w:ind w:left="1276" w:hanging="425"/>
        <w:jc w:val="both"/>
        <w:rPr>
          <w:rFonts w:ascii="Trebuchet MS" w:eastAsia="Times New Roman" w:hAnsi="Trebuchet MS" w:cs="Times New Roman"/>
        </w:rPr>
      </w:pPr>
      <w:r w:rsidRPr="00C650AB">
        <w:rPr>
          <w:rFonts w:ascii="Trebuchet MS" w:eastAsia="Times New Roman" w:hAnsi="Trebuchet MS" w:cs="Times New Roman"/>
        </w:rPr>
        <w:t>Inovările de proces includ metode semnificativ îmbunătățite sau noi pentru oferirea și crearea serviciilor. Acestea implică schimbări semnificative în software-ul folosit în întreprinderile orientate către servicii sau în tehnicile folosite pentru livrarea serviciilor având ca bază rezultate de cercetare – dezvoltare sau idei brevetate.</w:t>
      </w:r>
    </w:p>
    <w:p w14:paraId="022D49FE" w14:textId="77777777" w:rsidR="00A94AB6" w:rsidRPr="00C650AB" w:rsidRDefault="00A94AB6" w:rsidP="007618E8">
      <w:pPr>
        <w:pStyle w:val="ListParagraph"/>
        <w:numPr>
          <w:ilvl w:val="2"/>
          <w:numId w:val="3"/>
        </w:numPr>
        <w:spacing w:after="0" w:line="276" w:lineRule="auto"/>
        <w:ind w:left="1276" w:hanging="425"/>
        <w:jc w:val="both"/>
        <w:rPr>
          <w:rFonts w:ascii="Trebuchet MS" w:eastAsia="Times New Roman" w:hAnsi="Trebuchet MS" w:cs="Times New Roman"/>
        </w:rPr>
      </w:pPr>
      <w:r w:rsidRPr="00C650AB">
        <w:rPr>
          <w:rFonts w:ascii="Trebuchet MS" w:eastAsia="Times New Roman" w:hAnsi="Trebuchet MS" w:cs="Times New Roman"/>
        </w:rPr>
        <w:t>Inovările de proces acoperă de asemenea tehnici, echipamente și software-uri noi sau semnificativ îmbunătățite, pentru activitățile suport auxiliare,  precum achizițiile, contabilitatea, informatizarea sau mentenanța. Implementarea TIC (Tehnologiei Informației și Comunicării) nouă sau îmbunătățită reprezintă o inovare de proces dacă intenționează să îmbunătățească eficiența și/sau calitatea activității suport auxiliare.</w:t>
      </w:r>
    </w:p>
    <w:p w14:paraId="1E7C43A8" w14:textId="77777777"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hAnsi="Trebuchet MS"/>
          <w:bCs/>
        </w:rPr>
        <w:t>„</w:t>
      </w:r>
      <w:r w:rsidRPr="00C650AB">
        <w:rPr>
          <w:rFonts w:ascii="Trebuchet MS" w:eastAsia="Times New Roman" w:hAnsi="Trebuchet MS" w:cs="Times New Roman"/>
          <w:b/>
        </w:rPr>
        <w:t>întreprindere</w:t>
      </w:r>
      <w:r w:rsidRPr="00C650AB">
        <w:rPr>
          <w:rFonts w:ascii="Trebuchet MS" w:eastAsia="Times New Roman" w:hAnsi="Trebuchet MS" w:cs="Times New Roman"/>
        </w:rPr>
        <w:t>” - orice entitate care desfășoară o activitate economică astfel cum este interpretat conceptul de către Curtea de Justiție a Uniunii Europene, indiferent de statutul juridic, de modul de finanțare sau de existența unui scop lucrativ.</w:t>
      </w:r>
    </w:p>
    <w:p w14:paraId="203C4838" w14:textId="081E1B15"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w:t>
      </w:r>
      <w:r w:rsidRPr="00C650AB">
        <w:rPr>
          <w:rFonts w:ascii="Trebuchet MS" w:eastAsia="Times New Roman" w:hAnsi="Trebuchet MS" w:cs="Times New Roman"/>
          <w:b/>
        </w:rPr>
        <w:t>întreprinderi mici și mijlocii”</w:t>
      </w:r>
      <w:r w:rsidRPr="00C650AB">
        <w:rPr>
          <w:rFonts w:ascii="Trebuchet MS" w:eastAsia="Times New Roman" w:hAnsi="Trebuchet MS" w:cs="Times New Roman"/>
        </w:rPr>
        <w:t xml:space="preserve"> sau „IMM-uri”, </w:t>
      </w:r>
      <w:r w:rsidR="003F346B" w:rsidRPr="00C650AB">
        <w:rPr>
          <w:rFonts w:ascii="Trebuchet MS" w:eastAsia="Times New Roman" w:hAnsi="Trebuchet MS" w:cs="Times New Roman"/>
        </w:rPr>
        <w:t>„microîntreprinderi”</w:t>
      </w:r>
      <w:r w:rsidR="00E308A0" w:rsidRPr="00C650AB">
        <w:rPr>
          <w:rFonts w:ascii="Trebuchet MS" w:eastAsia="Times New Roman" w:hAnsi="Trebuchet MS" w:cs="Times New Roman"/>
        </w:rPr>
        <w:t>,</w:t>
      </w:r>
      <w:r w:rsidR="003F346B" w:rsidRPr="00C650AB">
        <w:rPr>
          <w:rFonts w:ascii="Trebuchet MS" w:eastAsia="Times New Roman" w:hAnsi="Trebuchet MS" w:cs="Times New Roman"/>
        </w:rPr>
        <w:t xml:space="preserve"> </w:t>
      </w:r>
      <w:r w:rsidRPr="00C650AB">
        <w:rPr>
          <w:rFonts w:ascii="Trebuchet MS" w:eastAsia="Times New Roman" w:hAnsi="Trebuchet MS" w:cs="Times New Roman"/>
        </w:rPr>
        <w:t xml:space="preserve">„întreprinderi mici” și „întreprinderi mijlocii” - întreprinderile care îndeplinesc criteriile prevăzute în anexa I a Regulamentului (UE) nr. 651/2014. În </w:t>
      </w:r>
      <w:r w:rsidR="00CF6C8B" w:rsidRPr="00C650AB">
        <w:rPr>
          <w:rFonts w:ascii="Trebuchet MS" w:eastAsia="Times New Roman" w:hAnsi="Trebuchet MS" w:cs="Times New Roman"/>
        </w:rPr>
        <w:t>prezentul apel,</w:t>
      </w:r>
      <w:r w:rsidRPr="00C650AB">
        <w:rPr>
          <w:rFonts w:ascii="Trebuchet MS" w:eastAsia="Times New Roman" w:hAnsi="Trebuchet MS" w:cs="Times New Roman"/>
        </w:rPr>
        <w:t xml:space="preserve"> </w:t>
      </w:r>
      <w:r w:rsidR="00CF6C8B" w:rsidRPr="00C650AB">
        <w:rPr>
          <w:rFonts w:ascii="Trebuchet MS" w:eastAsia="Times New Roman" w:hAnsi="Trebuchet MS" w:cs="Times New Roman"/>
        </w:rPr>
        <w:t xml:space="preserve">IMM-urile sunt definite </w:t>
      </w:r>
      <w:r w:rsidR="00CF6C8B" w:rsidRPr="00C650AB">
        <w:rPr>
          <w:rFonts w:ascii="Trebuchet MS" w:eastAsia="Times New Roman" w:hAnsi="Trebuchet MS" w:cs="Times New Roman"/>
        </w:rPr>
        <w:lastRenderedPageBreak/>
        <w:t xml:space="preserve">astfel: </w:t>
      </w:r>
      <w:r w:rsidRPr="00C650AB">
        <w:rPr>
          <w:rFonts w:ascii="Trebuchet MS" w:eastAsia="Times New Roman" w:hAnsi="Trebuchet MS" w:cs="Times New Roman"/>
        </w:rPr>
        <w:t xml:space="preserve">microîntreprindere - este o întreprindere care are mai puțin de 10 angajați și a cărei cifră de afaceri anuală și/sau al cărei bilanț anual total nu depășește 2 milioane euro; întreprindere mică - este o întreprindere care are mai puțin de 50 de angajați și a cărei cifră de afaceri anuală și/sau al cărei bilanț anual total nu depășește 10 milioane euro; întreprindere mijlocie - este o întreprindere care are mai puțin de 250 de angajați și a cărei cifră de afaceri anuală nu depășește 50 de milioane euro și/sau al cărei bilanț anual total nu depășește 43 de milioane euro). Este considerată întreprindere orice entitate care desfășoară o activitate economică, indiferent de forma juridică a acesteia. </w:t>
      </w:r>
    </w:p>
    <w:p w14:paraId="43AB6210" w14:textId="77777777" w:rsidR="00A94AB6" w:rsidRPr="00C650AB" w:rsidRDefault="00A94AB6" w:rsidP="007618E8">
      <w:pPr>
        <w:pStyle w:val="Default"/>
        <w:numPr>
          <w:ilvl w:val="0"/>
          <w:numId w:val="3"/>
        </w:numPr>
        <w:spacing w:line="276" w:lineRule="auto"/>
        <w:rPr>
          <w:rFonts w:ascii="Trebuchet MS" w:hAnsi="Trebuchet MS" w:cs="Times New Roman"/>
          <w:sz w:val="22"/>
          <w:szCs w:val="22"/>
          <w:lang w:eastAsia="ro-RO"/>
        </w:rPr>
      </w:pPr>
      <w:r w:rsidRPr="00C650AB">
        <w:rPr>
          <w:rFonts w:ascii="Trebuchet MS" w:eastAsia="Times New Roman" w:hAnsi="Trebuchet MS" w:cs="Times New Roman"/>
          <w:sz w:val="22"/>
          <w:szCs w:val="22"/>
          <w:lang w:val="ro-RO"/>
        </w:rPr>
        <w:t>„</w:t>
      </w:r>
      <w:r w:rsidRPr="00C650AB">
        <w:rPr>
          <w:rFonts w:ascii="Trebuchet MS" w:hAnsi="Trebuchet MS" w:cs="Times New Roman"/>
          <w:b/>
          <w:bCs/>
          <w:sz w:val="22"/>
          <w:szCs w:val="22"/>
          <w:lang w:eastAsia="ro-RO"/>
        </w:rPr>
        <w:t xml:space="preserve">întreprindere unică” </w:t>
      </w:r>
      <w:r w:rsidRPr="00C650AB">
        <w:rPr>
          <w:rFonts w:ascii="Trebuchet MS" w:hAnsi="Trebuchet MS" w:cs="Times New Roman"/>
          <w:sz w:val="22"/>
          <w:szCs w:val="22"/>
          <w:lang w:eastAsia="ro-RO"/>
        </w:rPr>
        <w:t xml:space="preserve">- include toate întreprinderile între care există cel puțin una dintre relațiile următoare: </w:t>
      </w:r>
    </w:p>
    <w:p w14:paraId="20DDD1DC" w14:textId="77777777" w:rsidR="00A94AB6" w:rsidRPr="00C650AB" w:rsidRDefault="00A94AB6" w:rsidP="00817346">
      <w:pPr>
        <w:autoSpaceDE w:val="0"/>
        <w:autoSpaceDN w:val="0"/>
        <w:adjustRightInd w:val="0"/>
        <w:spacing w:after="0" w:line="276" w:lineRule="auto"/>
        <w:ind w:left="1412"/>
        <w:jc w:val="both"/>
        <w:rPr>
          <w:rFonts w:ascii="Trebuchet MS" w:hAnsi="Trebuchet MS" w:cs="Times New Roman"/>
          <w:color w:val="000000"/>
          <w:lang w:eastAsia="ro-RO"/>
        </w:rPr>
      </w:pPr>
      <w:r w:rsidRPr="00C650AB">
        <w:rPr>
          <w:rFonts w:ascii="Trebuchet MS" w:hAnsi="Trebuchet MS" w:cs="Times New Roman"/>
          <w:color w:val="000000"/>
          <w:lang w:eastAsia="ro-RO"/>
        </w:rPr>
        <w:t xml:space="preserve">• o întreprindere deține majoritatea drepturilor de vot ale acționarilor sau ale asociaților unei alte întreprinderi; </w:t>
      </w:r>
    </w:p>
    <w:p w14:paraId="78C8BAC9" w14:textId="77777777" w:rsidR="00A94AB6" w:rsidRPr="00C650AB" w:rsidRDefault="00A94AB6" w:rsidP="00817346">
      <w:pPr>
        <w:autoSpaceDE w:val="0"/>
        <w:autoSpaceDN w:val="0"/>
        <w:adjustRightInd w:val="0"/>
        <w:spacing w:after="0" w:line="276" w:lineRule="auto"/>
        <w:ind w:left="1412"/>
        <w:jc w:val="both"/>
        <w:rPr>
          <w:rFonts w:ascii="Trebuchet MS" w:hAnsi="Trebuchet MS" w:cs="Times New Roman"/>
          <w:color w:val="000000"/>
          <w:lang w:eastAsia="ro-RO"/>
        </w:rPr>
      </w:pPr>
      <w:r w:rsidRPr="00C650AB">
        <w:rPr>
          <w:rFonts w:ascii="Trebuchet MS" w:hAnsi="Trebuchet MS" w:cs="Times New Roman"/>
          <w:color w:val="000000"/>
          <w:lang w:eastAsia="ro-RO"/>
        </w:rPr>
        <w:t xml:space="preserve">• o întreprindere are dreptul de a numi sau revoca majoritatea membrilor organelor de administrare, de conducere sau de supraveghere ale unei alte întreprinderi; </w:t>
      </w:r>
    </w:p>
    <w:p w14:paraId="47B2B75E" w14:textId="77777777" w:rsidR="00A94AB6" w:rsidRPr="00C650AB" w:rsidRDefault="00A94AB6" w:rsidP="00817346">
      <w:pPr>
        <w:autoSpaceDE w:val="0"/>
        <w:autoSpaceDN w:val="0"/>
        <w:adjustRightInd w:val="0"/>
        <w:spacing w:after="0" w:line="276" w:lineRule="auto"/>
        <w:ind w:left="1412"/>
        <w:jc w:val="both"/>
        <w:rPr>
          <w:rFonts w:ascii="Trebuchet MS" w:hAnsi="Trebuchet MS" w:cs="Times New Roman"/>
          <w:color w:val="000000"/>
          <w:lang w:eastAsia="ro-RO"/>
        </w:rPr>
      </w:pPr>
      <w:r w:rsidRPr="00C650AB">
        <w:rPr>
          <w:rFonts w:ascii="Trebuchet MS" w:hAnsi="Trebuchet MS" w:cs="Times New Roman"/>
          <w:color w:val="000000"/>
          <w:lang w:eastAsia="ro-RO"/>
        </w:rPr>
        <w:t xml:space="preserve">• o întreprindere are dreptul de a exercita o influență dominantă asupra altei întreprinderi în temeiul unui contract încheiat cu întreprinderea în cauză sau în temeiul unei prevederi din contractul de societate sau din statutul acesteia; </w:t>
      </w:r>
    </w:p>
    <w:p w14:paraId="2E315EDA" w14:textId="77777777" w:rsidR="00A94AB6" w:rsidRPr="00C650AB" w:rsidRDefault="00A94AB6" w:rsidP="00817346">
      <w:pPr>
        <w:autoSpaceDE w:val="0"/>
        <w:autoSpaceDN w:val="0"/>
        <w:adjustRightInd w:val="0"/>
        <w:spacing w:after="0" w:line="276" w:lineRule="auto"/>
        <w:ind w:left="1412"/>
        <w:jc w:val="both"/>
        <w:rPr>
          <w:rFonts w:ascii="Trebuchet MS" w:hAnsi="Trebuchet MS" w:cs="Times New Roman"/>
          <w:color w:val="000000"/>
          <w:lang w:eastAsia="ro-RO"/>
        </w:rPr>
      </w:pPr>
      <w:r w:rsidRPr="00C650AB">
        <w:rPr>
          <w:rFonts w:ascii="Trebuchet MS" w:hAnsi="Trebuchet MS" w:cs="Times New Roman"/>
          <w:color w:val="000000"/>
          <w:lang w:eastAsia="ro-RO"/>
        </w:rPr>
        <w:t xml:space="preserve">• o întreprindere este acționar sau asociat al unei alte întreprinderi și controlează singură, în baza unui acord cu alți acționari sau asociați ai acelei întreprinderi, majoritatea drepturilor de vot ale acționarilor sau ale asociaților întreprinderii respective; </w:t>
      </w:r>
    </w:p>
    <w:p w14:paraId="37109289" w14:textId="77777777" w:rsidR="00A94AB6" w:rsidRPr="00C650AB" w:rsidRDefault="00A94AB6" w:rsidP="00C650AB">
      <w:pPr>
        <w:pStyle w:val="ListParagraph"/>
        <w:spacing w:after="0" w:line="276" w:lineRule="auto"/>
        <w:rPr>
          <w:rFonts w:ascii="Trebuchet MS" w:eastAsia="Times New Roman" w:hAnsi="Trebuchet MS" w:cs="Times New Roman"/>
        </w:rPr>
      </w:pPr>
      <w:r w:rsidRPr="00C650AB">
        <w:rPr>
          <w:rFonts w:ascii="Trebuchet MS" w:hAnsi="Trebuchet MS" w:cs="Times New Roman"/>
          <w:color w:val="000000"/>
          <w:lang w:eastAsia="ro-RO"/>
        </w:rPr>
        <w:t>Întreprinderile care întrețin, prin intermediul uneia sau a mai multor întreprinderi, relațiile la care se face referire mai sus sunt considerate întreprinderi unice;</w:t>
      </w:r>
    </w:p>
    <w:p w14:paraId="11D2543C" w14:textId="77777777"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w:t>
      </w:r>
      <w:r w:rsidRPr="00C650AB">
        <w:rPr>
          <w:rFonts w:ascii="Trebuchet MS" w:eastAsia="Times New Roman" w:hAnsi="Trebuchet MS" w:cs="Times New Roman"/>
          <w:b/>
        </w:rPr>
        <w:t>întreprindere aflată în dificultate</w:t>
      </w:r>
      <w:r w:rsidRPr="00C650AB">
        <w:rPr>
          <w:rFonts w:ascii="Trebuchet MS" w:eastAsia="Times New Roman" w:hAnsi="Trebuchet MS" w:cs="Times New Roman"/>
        </w:rPr>
        <w:t>” - întreprindere care se află în cel puțin una dintre situațiile următoare:</w:t>
      </w:r>
    </w:p>
    <w:p w14:paraId="4CF639B1" w14:textId="77777777" w:rsidR="00A94AB6" w:rsidRPr="00C650AB" w:rsidRDefault="00A94AB6" w:rsidP="007618E8">
      <w:pPr>
        <w:pStyle w:val="ListParagraph"/>
        <w:numPr>
          <w:ilvl w:val="2"/>
          <w:numId w:val="3"/>
        </w:numPr>
        <w:spacing w:after="0" w:line="276" w:lineRule="auto"/>
        <w:ind w:left="1418" w:hanging="567"/>
        <w:jc w:val="both"/>
        <w:rPr>
          <w:rFonts w:ascii="Trebuchet MS" w:eastAsia="Times New Roman" w:hAnsi="Trebuchet MS" w:cs="Times New Roman"/>
        </w:rPr>
      </w:pPr>
      <w:r w:rsidRPr="00C650AB">
        <w:rPr>
          <w:rFonts w:ascii="Trebuchet MS" w:eastAsia="Times New Roman" w:hAnsi="Trebuchet MS" w:cs="Times New Roman"/>
        </w:rPr>
        <w:t>În cazul unei societăți comerciale cu răspundere limitată (alta decât un IMM care există de mai puțin de trei ani)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iar „capital social” include, dacă este cazul, orice capital suplimentar;</w:t>
      </w:r>
    </w:p>
    <w:p w14:paraId="1D102879" w14:textId="77777777" w:rsidR="00A94AB6" w:rsidRPr="00C650AB" w:rsidRDefault="00A94AB6" w:rsidP="007618E8">
      <w:pPr>
        <w:pStyle w:val="ListParagraph"/>
        <w:numPr>
          <w:ilvl w:val="2"/>
          <w:numId w:val="3"/>
        </w:numPr>
        <w:spacing w:after="0" w:line="276" w:lineRule="auto"/>
        <w:ind w:left="1418" w:hanging="567"/>
        <w:jc w:val="both"/>
        <w:rPr>
          <w:rFonts w:ascii="Trebuchet MS" w:eastAsia="Times New Roman" w:hAnsi="Trebuchet MS" w:cs="Times New Roman"/>
        </w:rPr>
      </w:pPr>
      <w:r w:rsidRPr="00C650AB">
        <w:rPr>
          <w:rFonts w:ascii="Trebuchet MS" w:eastAsia="Times New Roman" w:hAnsi="Trebuchet MS" w:cs="Times New Roman"/>
        </w:rPr>
        <w:t>În cazul unei societăți comerciale în care cel puțin unii dintre asociați au răspundere nelimitată pentru creanțele societății (alta decât un IMM care există de mai puțin de trei ani),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0FED7663" w14:textId="77777777" w:rsidR="00A94AB6" w:rsidRPr="00C650AB" w:rsidRDefault="00A94AB6" w:rsidP="007618E8">
      <w:pPr>
        <w:pStyle w:val="ListParagraph"/>
        <w:numPr>
          <w:ilvl w:val="2"/>
          <w:numId w:val="3"/>
        </w:numPr>
        <w:spacing w:after="0" w:line="276" w:lineRule="auto"/>
        <w:ind w:left="1418" w:hanging="567"/>
        <w:jc w:val="both"/>
        <w:rPr>
          <w:rFonts w:ascii="Trebuchet MS" w:eastAsia="Times New Roman" w:hAnsi="Trebuchet MS" w:cs="Times New Roman"/>
        </w:rPr>
      </w:pPr>
      <w:r w:rsidRPr="00C650AB">
        <w:rPr>
          <w:rFonts w:ascii="Trebuchet MS" w:eastAsia="Times New Roman" w:hAnsi="Trebuchet MS" w:cs="Times New Roman"/>
        </w:rPr>
        <w:lastRenderedPageBreak/>
        <w:t>Atunci când întreprinderea face obiectul unei proceduri colective de insolvență sau îndeplinește criteriile prevăzute în dreptul intern pentru ca o procedură colectivă de insolvență să fie deschisă la cererea creditorilor săi;</w:t>
      </w:r>
    </w:p>
    <w:p w14:paraId="23E371EF" w14:textId="77777777" w:rsidR="00A94AB6" w:rsidRPr="00C650AB" w:rsidRDefault="00A94AB6" w:rsidP="007618E8">
      <w:pPr>
        <w:pStyle w:val="ListParagraph"/>
        <w:numPr>
          <w:ilvl w:val="2"/>
          <w:numId w:val="3"/>
        </w:numPr>
        <w:spacing w:after="0" w:line="276" w:lineRule="auto"/>
        <w:ind w:left="1418" w:hanging="567"/>
        <w:jc w:val="both"/>
        <w:rPr>
          <w:rFonts w:ascii="Trebuchet MS" w:eastAsia="Times New Roman" w:hAnsi="Trebuchet MS" w:cs="Times New Roman"/>
        </w:rPr>
      </w:pPr>
      <w:r w:rsidRPr="00C650AB">
        <w:rPr>
          <w:rFonts w:ascii="Trebuchet MS" w:eastAsia="Times New Roman" w:hAnsi="Trebuchet MS" w:cs="Times New Roman"/>
        </w:rPr>
        <w:t>Atunci când întreprinderea a primit ajutor pentru salvare și nu a rambursat încă împrumutul sau nu a încetat garanția sau a primit ajutoare pentru restructurare și face încă obiectul unui plan de restructurare.</w:t>
      </w:r>
    </w:p>
    <w:p w14:paraId="6796999D" w14:textId="77777777" w:rsidR="00A94AB6" w:rsidRPr="00C650AB" w:rsidRDefault="00A94AB6" w:rsidP="007618E8">
      <w:pPr>
        <w:pStyle w:val="ListParagraph"/>
        <w:numPr>
          <w:ilvl w:val="0"/>
          <w:numId w:val="3"/>
        </w:numPr>
        <w:spacing w:after="0" w:line="276" w:lineRule="auto"/>
        <w:jc w:val="both"/>
        <w:rPr>
          <w:rFonts w:ascii="Trebuchet MS" w:hAnsi="Trebuchet MS"/>
          <w:color w:val="000000"/>
        </w:rPr>
      </w:pPr>
      <w:r w:rsidRPr="00C650AB">
        <w:rPr>
          <w:rFonts w:ascii="Trebuchet MS" w:hAnsi="Trebuchet MS"/>
          <w:color w:val="000000"/>
        </w:rPr>
        <w:t>„</w:t>
      </w:r>
      <w:r w:rsidRPr="00C650AB">
        <w:rPr>
          <w:rFonts w:ascii="Trebuchet MS" w:hAnsi="Trebuchet MS"/>
          <w:b/>
          <w:color w:val="000000"/>
        </w:rPr>
        <w:t>intensitatea ajutorului”</w:t>
      </w:r>
      <w:r w:rsidRPr="00C650AB">
        <w:rPr>
          <w:rFonts w:ascii="Trebuchet MS" w:hAnsi="Trebuchet MS"/>
          <w:color w:val="000000"/>
        </w:rPr>
        <w:t xml:space="preserve"> - valoarea brută a ajutorului exprimată ca procent din costurile eligibile, înainte de deducerea impozitelor sau a altor taxe;</w:t>
      </w:r>
    </w:p>
    <w:p w14:paraId="0E4D6533" w14:textId="09D9C1F4" w:rsidR="00A94AB6" w:rsidRPr="00C650AB" w:rsidRDefault="009A02EA"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b/>
        </w:rPr>
        <w:t xml:space="preserve"> </w:t>
      </w:r>
      <w:r w:rsidR="00A94AB6" w:rsidRPr="00C650AB">
        <w:rPr>
          <w:rFonts w:ascii="Trebuchet MS" w:eastAsia="Times New Roman" w:hAnsi="Trebuchet MS" w:cs="Times New Roman"/>
          <w:b/>
        </w:rPr>
        <w:t>„ghidul specific”</w:t>
      </w:r>
      <w:r w:rsidR="00A94AB6" w:rsidRPr="00C650AB">
        <w:rPr>
          <w:rFonts w:ascii="Trebuchet MS" w:eastAsia="Times New Roman" w:hAnsi="Trebuchet MS" w:cs="Times New Roman"/>
        </w:rPr>
        <w:t xml:space="preserve"> - document programatic ce cuprinde condițiile specifice de accesare a fondurilor nerambursabile. Documentul conține o detaliere tehnică și financiară a condițiilor impuse potențialilor beneficiari pentru pregătirea proiectelor și completarea corectă a cererilor de finanțare;</w:t>
      </w:r>
    </w:p>
    <w:p w14:paraId="4A30009C" w14:textId="77777777"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w:t>
      </w:r>
      <w:r w:rsidRPr="00C650AB">
        <w:rPr>
          <w:rFonts w:ascii="Trebuchet MS" w:eastAsia="Times New Roman" w:hAnsi="Trebuchet MS" w:cs="Times New Roman"/>
          <w:b/>
        </w:rPr>
        <w:t>lider de parteneriat</w:t>
      </w:r>
      <w:r w:rsidRPr="00C650AB">
        <w:rPr>
          <w:rFonts w:ascii="Trebuchet MS" w:eastAsia="Times New Roman" w:hAnsi="Trebuchet MS" w:cs="Times New Roman"/>
        </w:rPr>
        <w:t xml:space="preserve">” </w:t>
      </w:r>
      <w:r w:rsidRPr="00C650AB">
        <w:rPr>
          <w:rFonts w:ascii="Trebuchet MS" w:hAnsi="Trebuchet MS"/>
          <w:color w:val="000000"/>
        </w:rPr>
        <w:t xml:space="preserve">- </w:t>
      </w:r>
      <w:r w:rsidRPr="00C650AB">
        <w:rPr>
          <w:rFonts w:ascii="Trebuchet MS" w:eastAsia="Times New Roman" w:hAnsi="Trebuchet MS" w:cs="Times New Roman"/>
        </w:rPr>
        <w:t xml:space="preserve"> întreprinderea care exercită convențional reprezentativitatea unui parteneriat cu alte întreprinderi;</w:t>
      </w:r>
    </w:p>
    <w:p w14:paraId="2E944B85" w14:textId="3421A9BB"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w:t>
      </w:r>
      <w:r w:rsidRPr="00C650AB">
        <w:rPr>
          <w:rFonts w:ascii="Trebuchet MS" w:eastAsia="Times New Roman" w:hAnsi="Trebuchet MS" w:cs="Times New Roman"/>
          <w:b/>
        </w:rPr>
        <w:t>perioada de durabilitate</w:t>
      </w:r>
      <w:r w:rsidRPr="00C650AB">
        <w:rPr>
          <w:rFonts w:ascii="Trebuchet MS" w:eastAsia="Times New Roman" w:hAnsi="Trebuchet MS" w:cs="Times New Roman"/>
        </w:rPr>
        <w:t xml:space="preserve">” </w:t>
      </w:r>
      <w:r w:rsidRPr="00C650AB">
        <w:rPr>
          <w:rFonts w:ascii="Trebuchet MS" w:hAnsi="Trebuchet MS"/>
          <w:color w:val="000000"/>
        </w:rPr>
        <w:t xml:space="preserve">- </w:t>
      </w:r>
      <w:r w:rsidRPr="00C650AB">
        <w:rPr>
          <w:rFonts w:ascii="Trebuchet MS" w:eastAsia="Times New Roman" w:hAnsi="Trebuchet MS" w:cs="Times New Roman"/>
        </w:rPr>
        <w:t xml:space="preserve"> intervalul de timp în care beneficiarul trebuie să mențină investiția. Perioada de durabilitate este de 3 ani pentru IMM-uri. Termenul începe să curgă de la momentul finalizării </w:t>
      </w:r>
      <w:r w:rsidR="00D21F29">
        <w:rPr>
          <w:rFonts w:ascii="Trebuchet MS" w:eastAsia="Times New Roman" w:hAnsi="Trebuchet MS" w:cs="Times New Roman"/>
        </w:rPr>
        <w:t xml:space="preserve">perioadei de implementare a </w:t>
      </w:r>
      <w:r w:rsidRPr="00C650AB">
        <w:rPr>
          <w:rFonts w:ascii="Trebuchet MS" w:eastAsia="Times New Roman" w:hAnsi="Trebuchet MS" w:cs="Times New Roman"/>
        </w:rPr>
        <w:t>proiectului. Durabilitatea reprezintă măsura în care proiectul asigură continuarea efectelor sale și valorificarea rezultatelor obținute după încetarea sursei de finanțare;</w:t>
      </w:r>
    </w:p>
    <w:p w14:paraId="0A2207E9" w14:textId="77777777"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w:t>
      </w:r>
      <w:r w:rsidRPr="00C650AB">
        <w:rPr>
          <w:rFonts w:ascii="Trebuchet MS" w:eastAsia="Times New Roman" w:hAnsi="Trebuchet MS" w:cs="Times New Roman"/>
          <w:b/>
        </w:rPr>
        <w:t>prelucrarea produselor agricole</w:t>
      </w:r>
      <w:r w:rsidRPr="00C650AB">
        <w:rPr>
          <w:rFonts w:ascii="Trebuchet MS" w:eastAsia="Times New Roman" w:hAnsi="Trebuchet MS" w:cs="Times New Roman"/>
        </w:rPr>
        <w:t xml:space="preserve">” </w:t>
      </w:r>
      <w:r w:rsidRPr="00C650AB">
        <w:rPr>
          <w:rFonts w:ascii="Trebuchet MS" w:hAnsi="Trebuchet MS"/>
          <w:color w:val="000000"/>
        </w:rPr>
        <w:t xml:space="preserve">- </w:t>
      </w:r>
      <w:r w:rsidRPr="00C650AB">
        <w:rPr>
          <w:rFonts w:ascii="Trebuchet MS" w:eastAsia="Times New Roman" w:hAnsi="Trebuchet MS" w:cs="Times New Roman"/>
        </w:rPr>
        <w:t xml:space="preserve"> orice operațiune efectuată asupra unui produs agricol care are drept rezultat un produs care este tot un produs agricol, cu excepția activităților desfășurate în exploatațiile agricole, necesare în vederea pregătirii unui produs de origine animală sau vegetală pentru prima vânzare; </w:t>
      </w:r>
    </w:p>
    <w:p w14:paraId="569619E9" w14:textId="77777777"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w:t>
      </w:r>
      <w:r w:rsidRPr="00C650AB">
        <w:rPr>
          <w:rFonts w:ascii="Trebuchet MS" w:eastAsia="Times New Roman" w:hAnsi="Trebuchet MS" w:cs="Times New Roman"/>
          <w:b/>
        </w:rPr>
        <w:t>produse agricole</w:t>
      </w:r>
      <w:r w:rsidRPr="00C650AB">
        <w:rPr>
          <w:rFonts w:ascii="Trebuchet MS" w:eastAsia="Times New Roman" w:hAnsi="Trebuchet MS" w:cs="Times New Roman"/>
        </w:rPr>
        <w:t>”  - produsele enumerate în anexa I la tratat, cu excepția produselor pescărești și de acvacultură care intră sub incidența Regulamentului (UE) nr. 1379/2013 al Parlamentului European și al Consiliului;</w:t>
      </w:r>
    </w:p>
    <w:p w14:paraId="576CD630" w14:textId="77777777"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w:t>
      </w:r>
      <w:r w:rsidRPr="00C650AB">
        <w:rPr>
          <w:rFonts w:ascii="Trebuchet MS" w:eastAsia="Times New Roman" w:hAnsi="Trebuchet MS" w:cs="Times New Roman"/>
          <w:b/>
        </w:rPr>
        <w:t>produse pescărești și de acvacultură”</w:t>
      </w:r>
      <w:r w:rsidRPr="00C650AB">
        <w:rPr>
          <w:rFonts w:ascii="Trebuchet MS" w:eastAsia="Times New Roman" w:hAnsi="Trebuchet MS" w:cs="Times New Roman"/>
        </w:rPr>
        <w:t xml:space="preserve"> - produsele definite la articolul 5 literele (a) și (b) din Regulamentul (UE) nr. 1379/2013;</w:t>
      </w:r>
    </w:p>
    <w:p w14:paraId="0561C16A" w14:textId="77777777"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w:t>
      </w:r>
      <w:r w:rsidRPr="00C650AB">
        <w:rPr>
          <w:rFonts w:ascii="Trebuchet MS" w:eastAsia="Times New Roman" w:hAnsi="Trebuchet MS" w:cs="Times New Roman"/>
          <w:b/>
        </w:rPr>
        <w:t>producția primară de produse pescărești și de acvacultură</w:t>
      </w:r>
      <w:r w:rsidRPr="00C650AB">
        <w:rPr>
          <w:rFonts w:ascii="Trebuchet MS" w:eastAsia="Times New Roman" w:hAnsi="Trebuchet MS" w:cs="Times New Roman"/>
        </w:rPr>
        <w:t>” - toate operațiunile legate de pescuitul, creșterea sau cultivarea organismelor acvatice, precum și activitățile desfășurate în ferme sau la bord necesare pentru pregătirea unui animal sau a unei plante pentru prima vânzare, inclusiv tranșarea, filetarea sau congelarea, și prima vânzare către revânzători sau prelucrători;</w:t>
      </w:r>
    </w:p>
    <w:p w14:paraId="1245A80C" w14:textId="77777777"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w:t>
      </w:r>
      <w:r w:rsidRPr="00C650AB">
        <w:rPr>
          <w:rFonts w:ascii="Trebuchet MS" w:eastAsia="Times New Roman" w:hAnsi="Trebuchet MS" w:cs="Times New Roman"/>
          <w:b/>
        </w:rPr>
        <w:t>prelucrarea și comercializarea produselor pescărești și de acvacultură</w:t>
      </w:r>
      <w:r w:rsidRPr="00C650AB">
        <w:rPr>
          <w:rFonts w:ascii="Trebuchet MS" w:eastAsia="Times New Roman" w:hAnsi="Trebuchet MS" w:cs="Times New Roman"/>
        </w:rPr>
        <w:t>” - operațiunile, inclusiv manipularea, tratarea și transformarea, efectuate după momentul debarcării – sau al recoltării, în cazul acvaculturii – care au ca rezultat un produs prelucrat, precum și distribuția acestuia;</w:t>
      </w:r>
    </w:p>
    <w:p w14:paraId="154C921A" w14:textId="1B5921F8"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w:t>
      </w:r>
      <w:r w:rsidRPr="00C650AB">
        <w:rPr>
          <w:rFonts w:ascii="Trebuchet MS" w:eastAsia="Times New Roman" w:hAnsi="Trebuchet MS" w:cs="Times New Roman"/>
          <w:b/>
        </w:rPr>
        <w:t>plan de afaceri</w:t>
      </w:r>
      <w:r w:rsidRPr="00C650AB">
        <w:rPr>
          <w:rFonts w:ascii="Trebuchet MS" w:eastAsia="Times New Roman" w:hAnsi="Trebuchet MS" w:cs="Times New Roman"/>
        </w:rPr>
        <w:t xml:space="preserve">” </w:t>
      </w:r>
      <w:r w:rsidRPr="00C650AB">
        <w:rPr>
          <w:rFonts w:ascii="Trebuchet MS" w:hAnsi="Trebuchet MS"/>
          <w:color w:val="000000"/>
        </w:rPr>
        <w:t>-</w:t>
      </w:r>
      <w:r w:rsidRPr="00C650AB">
        <w:rPr>
          <w:rFonts w:ascii="Trebuchet MS" w:eastAsia="Times New Roman" w:hAnsi="Trebuchet MS" w:cs="Times New Roman"/>
        </w:rPr>
        <w:t xml:space="preserve"> instrument managerial de acțiune, elaborat </w:t>
      </w:r>
      <w:r w:rsidR="00DE5756">
        <w:rPr>
          <w:rFonts w:ascii="Trebuchet MS" w:eastAsia="Times New Roman" w:hAnsi="Trebuchet MS" w:cs="Times New Roman"/>
        </w:rPr>
        <w:t>î</w:t>
      </w:r>
      <w:r w:rsidRPr="00C650AB">
        <w:rPr>
          <w:rFonts w:ascii="Trebuchet MS" w:eastAsia="Times New Roman" w:hAnsi="Trebuchet MS" w:cs="Times New Roman"/>
        </w:rPr>
        <w:t>n mod logic, ce presupune o gândire de perspectiv</w:t>
      </w:r>
      <w:r w:rsidR="00DE5756">
        <w:rPr>
          <w:rFonts w:ascii="Trebuchet MS" w:eastAsia="Times New Roman" w:hAnsi="Trebuchet MS" w:cs="Times New Roman"/>
        </w:rPr>
        <w:t>ă</w:t>
      </w:r>
      <w:r w:rsidRPr="00C650AB">
        <w:rPr>
          <w:rFonts w:ascii="Trebuchet MS" w:eastAsia="Times New Roman" w:hAnsi="Trebuchet MS" w:cs="Times New Roman"/>
        </w:rPr>
        <w:t xml:space="preserve"> asupra dezvoltării unei afaceri prin pri</w:t>
      </w:r>
      <w:r w:rsidR="00DE5756">
        <w:rPr>
          <w:rFonts w:ascii="Trebuchet MS" w:eastAsia="Times New Roman" w:hAnsi="Trebuchet MS" w:cs="Times New Roman"/>
        </w:rPr>
        <w:t>s</w:t>
      </w:r>
      <w:r w:rsidRPr="00C650AB">
        <w:rPr>
          <w:rFonts w:ascii="Trebuchet MS" w:eastAsia="Times New Roman" w:hAnsi="Trebuchet MS" w:cs="Times New Roman"/>
        </w:rPr>
        <w:t>ma digitalizării activităților și</w:t>
      </w:r>
      <w:r w:rsidR="00DE5756">
        <w:rPr>
          <w:rFonts w:ascii="Trebuchet MS" w:eastAsia="Times New Roman" w:hAnsi="Trebuchet MS" w:cs="Times New Roman"/>
        </w:rPr>
        <w:t>,</w:t>
      </w:r>
      <w:r w:rsidRPr="00C650AB">
        <w:rPr>
          <w:rFonts w:ascii="Trebuchet MS" w:eastAsia="Times New Roman" w:hAnsi="Trebuchet MS" w:cs="Times New Roman"/>
        </w:rPr>
        <w:t xml:space="preserve"> pornind de la obiectivele acesteia, include toate acele faze si resurse care sunt implicate in atingerea lor, într-un termen prestabilit;</w:t>
      </w:r>
    </w:p>
    <w:p w14:paraId="358DBCB3" w14:textId="0932F0EC"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w:t>
      </w:r>
      <w:r w:rsidRPr="00C650AB">
        <w:rPr>
          <w:rFonts w:ascii="Trebuchet MS" w:eastAsia="Times New Roman" w:hAnsi="Trebuchet MS" w:cs="Times New Roman"/>
          <w:b/>
        </w:rPr>
        <w:t>rețele sociale</w:t>
      </w:r>
      <w:r w:rsidRPr="00C650AB">
        <w:rPr>
          <w:rFonts w:ascii="Trebuchet MS" w:eastAsia="Times New Roman" w:hAnsi="Trebuchet MS" w:cs="Times New Roman"/>
        </w:rPr>
        <w:t xml:space="preserve">” </w:t>
      </w:r>
      <w:r w:rsidRPr="00C650AB">
        <w:rPr>
          <w:rFonts w:ascii="Trebuchet MS" w:hAnsi="Trebuchet MS"/>
          <w:color w:val="000000"/>
        </w:rPr>
        <w:t>-</w:t>
      </w:r>
      <w:r w:rsidRPr="00C650AB">
        <w:rPr>
          <w:rFonts w:ascii="Trebuchet MS" w:eastAsia="Times New Roman" w:hAnsi="Trebuchet MS" w:cs="Times New Roman"/>
        </w:rPr>
        <w:t xml:space="preserve"> aplicații bazate tehnologii IT care permit utilizatorilor să se conecteze prin crearea de profiluri cu informații personale pentru a distribui anumite interese și/sau activități, împărtăși idei, a invita alți utilizatori să acceseze profilul lor și să creeze comunități de oameni cu interese comune.</w:t>
      </w:r>
    </w:p>
    <w:p w14:paraId="198CDCEC" w14:textId="77777777"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lastRenderedPageBreak/>
        <w:t>„</w:t>
      </w:r>
      <w:r w:rsidRPr="00C650AB">
        <w:rPr>
          <w:rFonts w:ascii="Trebuchet MS" w:eastAsia="Times New Roman" w:hAnsi="Trebuchet MS" w:cs="Times New Roman"/>
          <w:b/>
        </w:rPr>
        <w:t>proiecte.pnrr.gov.ro</w:t>
      </w:r>
      <w:r w:rsidRPr="00C650AB">
        <w:rPr>
          <w:rFonts w:ascii="Trebuchet MS" w:eastAsia="Times New Roman" w:hAnsi="Trebuchet MS" w:cs="Times New Roman"/>
        </w:rPr>
        <w:t xml:space="preserve">” </w:t>
      </w:r>
      <w:r w:rsidRPr="00C650AB">
        <w:rPr>
          <w:rFonts w:ascii="Trebuchet MS" w:hAnsi="Trebuchet MS"/>
          <w:color w:val="000000"/>
        </w:rPr>
        <w:t>-</w:t>
      </w:r>
      <w:r w:rsidRPr="00C650AB">
        <w:rPr>
          <w:rFonts w:ascii="Trebuchet MS" w:eastAsia="Times New Roman" w:hAnsi="Trebuchet MS" w:cs="Times New Roman"/>
        </w:rPr>
        <w:t xml:space="preserve"> aplicația pentru depunerea proiectelor de investiții finanțate în cadrul Planului Național de Redresare și Reziliență. Platforma poate fi accesată la următorul link: </w:t>
      </w:r>
      <w:hyperlink r:id="rId10" w:history="1">
        <w:r w:rsidRPr="00C650AB">
          <w:rPr>
            <w:rStyle w:val="Hyperlink"/>
            <w:rFonts w:ascii="Trebuchet MS" w:hAnsi="Trebuchet MS"/>
          </w:rPr>
          <w:t>https://proiecte.pnrr.gov.ro</w:t>
        </w:r>
      </w:hyperlink>
      <w:r w:rsidRPr="00C650AB">
        <w:rPr>
          <w:rFonts w:ascii="Trebuchet MS" w:eastAsia="Times New Roman" w:hAnsi="Trebuchet MS" w:cs="Times New Roman"/>
        </w:rPr>
        <w:t>.</w:t>
      </w:r>
    </w:p>
    <w:p w14:paraId="0CF59580" w14:textId="77777777"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hAnsi="Trebuchet MS" w:cs="Times New Roman"/>
          <w:b/>
          <w:bCs/>
          <w:color w:val="000000"/>
          <w:lang w:eastAsia="ro-RO"/>
        </w:rPr>
        <w:t xml:space="preserve">„personal cu înaltă calificare” </w:t>
      </w:r>
      <w:r w:rsidRPr="00C650AB">
        <w:rPr>
          <w:rFonts w:ascii="Trebuchet MS" w:hAnsi="Trebuchet MS"/>
          <w:color w:val="000000"/>
        </w:rPr>
        <w:t>-</w:t>
      </w:r>
      <w:r w:rsidRPr="00C650AB">
        <w:rPr>
          <w:rFonts w:ascii="Trebuchet MS" w:hAnsi="Trebuchet MS" w:cs="Times New Roman"/>
          <w:color w:val="000000"/>
          <w:lang w:eastAsia="ro-RO"/>
        </w:rPr>
        <w:t xml:space="preserve"> personalul cu studii superioare și cel puțin cinci ani de experiență profesională relevantă, care poate include și formarea în cadrul unui doctorat; </w:t>
      </w:r>
    </w:p>
    <w:p w14:paraId="035A0E2A" w14:textId="6AF8BEB0"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hAnsi="Trebuchet MS" w:cs="Times New Roman"/>
          <w:b/>
          <w:bCs/>
          <w:color w:val="000000"/>
          <w:lang w:eastAsia="ro-RO"/>
        </w:rPr>
        <w:t>„</w:t>
      </w:r>
      <w:r w:rsidRPr="00C650AB">
        <w:rPr>
          <w:rFonts w:ascii="Trebuchet MS" w:eastAsia="Times New Roman" w:hAnsi="Trebuchet MS" w:cs="Times New Roman"/>
          <w:b/>
        </w:rPr>
        <w:t>partener bancar”</w:t>
      </w:r>
      <w:r w:rsidRPr="00C650AB">
        <w:rPr>
          <w:rFonts w:ascii="Trebuchet MS" w:eastAsia="Times New Roman" w:hAnsi="Trebuchet MS" w:cs="Times New Roman"/>
        </w:rPr>
        <w:t xml:space="preserve"> – instituție de credit, persoană juridică română sau persoană juridică străină, care își desfășoară activitatea în România, conform Ordonanței de urgență a Guvernului nr. 99/2006 privind instituțiile de credit și adecvarea capitalului, aprobată cu modificări și completări prin Legea nr. 227/2007, cu modificările și completările ulterioare, care respectă cerințele minime de eligibilitate, definite în cuprinsul prezentei ordonanțe de urgență și este selectată de MIPE printr-o procedură transparentă, justă și echitabilă, cu respectarea prevederilor Legii nr. 98/2016 privind achizițiile publice, cu modificările și completările ulterioare, care participă activ, prin operațiuni financiare și tehnice la activitățile derulate de către autoritatea de management/coordonatorul de reformă și/sau investiții relevante pe parcursul procesului de implementare a proiectelor finanțate din fonduri europene ale beneficiarilor eligibili; </w:t>
      </w:r>
    </w:p>
    <w:p w14:paraId="63B854D4" w14:textId="5C38F1EA" w:rsidR="001627A3" w:rsidRPr="00D21F29" w:rsidRDefault="001627A3" w:rsidP="007618E8">
      <w:pPr>
        <w:pStyle w:val="ListParagraph"/>
        <w:numPr>
          <w:ilvl w:val="0"/>
          <w:numId w:val="3"/>
        </w:numPr>
        <w:tabs>
          <w:tab w:val="left" w:pos="810"/>
        </w:tabs>
        <w:autoSpaceDE w:val="0"/>
        <w:autoSpaceDN w:val="0"/>
        <w:adjustRightInd w:val="0"/>
        <w:spacing w:after="0" w:line="276" w:lineRule="auto"/>
        <w:jc w:val="both"/>
        <w:rPr>
          <w:rFonts w:ascii="Trebuchet MS" w:hAnsi="Trebuchet MS" w:cs="Arial"/>
          <w:color w:val="000000"/>
        </w:rPr>
      </w:pPr>
      <w:r w:rsidRPr="00D21F29">
        <w:rPr>
          <w:rFonts w:ascii="Trebuchet MS" w:hAnsi="Trebuchet MS" w:cs="Arial"/>
          <w:b/>
          <w:color w:val="000000"/>
        </w:rPr>
        <w:t>„proiect comun”</w:t>
      </w:r>
      <w:r w:rsidRPr="00D21F29">
        <w:rPr>
          <w:rFonts w:ascii="Trebuchet MS" w:hAnsi="Trebuchet MS" w:cs="Arial"/>
          <w:color w:val="000000"/>
        </w:rPr>
        <w:t xml:space="preserve"> – proiectul elaborat, propus și realizat de către entităţile ce formează parteneriatul prevăzut la lit. n); </w:t>
      </w:r>
    </w:p>
    <w:p w14:paraId="0FA57D18" w14:textId="75ADBD94" w:rsidR="00A7405D" w:rsidRPr="00A7405D" w:rsidRDefault="00A7405D" w:rsidP="002328CC">
      <w:pPr>
        <w:pStyle w:val="ListParagraph"/>
        <w:numPr>
          <w:ilvl w:val="0"/>
          <w:numId w:val="3"/>
        </w:numPr>
        <w:spacing w:after="0"/>
        <w:jc w:val="both"/>
        <w:rPr>
          <w:rFonts w:ascii="Trebuchet MS" w:hAnsi="Trebuchet MS" w:cs="Arial"/>
          <w:color w:val="000000"/>
        </w:rPr>
      </w:pPr>
      <w:r w:rsidRPr="00A7405D">
        <w:rPr>
          <w:rFonts w:ascii="Trebuchet MS" w:hAnsi="Trebuchet MS" w:cs="Arial"/>
          <w:b/>
          <w:color w:val="000000"/>
        </w:rPr>
        <w:t>„studiu de fezabilitate”</w:t>
      </w:r>
      <w:r w:rsidRPr="00A7405D">
        <w:rPr>
          <w:rFonts w:ascii="Trebuchet MS" w:hAnsi="Trebuchet MS" w:cs="Arial"/>
          <w:color w:val="000000"/>
        </w:rPr>
        <w:t xml:space="preserve"> - evaluarea și analiza </w:t>
      </w:r>
      <w:r>
        <w:rPr>
          <w:rFonts w:ascii="Trebuchet MS" w:hAnsi="Trebuchet MS" w:cs="Arial"/>
          <w:color w:val="000000"/>
        </w:rPr>
        <w:t xml:space="preserve">potenţialului unui proiect care </w:t>
      </w:r>
      <w:r w:rsidRPr="00A7405D">
        <w:rPr>
          <w:rFonts w:ascii="Trebuchet MS" w:hAnsi="Trebuchet MS" w:cs="Arial"/>
          <w:color w:val="000000"/>
        </w:rPr>
        <w:t>urmărește să vină în sprijinul procesului decizional evidenţiind în mod obiectiv și raţional punctele forte și punctele slabe ale acestuia, oportunităţile și ameninţările, și identificând resursele necesare pentru punerea în practică și, în ultimă instanţă, perspectivele de succes ale acestuia;</w:t>
      </w:r>
    </w:p>
    <w:p w14:paraId="50498FF6" w14:textId="7E4D244E" w:rsidR="00A94AB6" w:rsidRPr="00C650AB" w:rsidRDefault="00A94AB6" w:rsidP="007618E8">
      <w:pPr>
        <w:pStyle w:val="Default"/>
        <w:numPr>
          <w:ilvl w:val="0"/>
          <w:numId w:val="3"/>
        </w:numPr>
        <w:spacing w:line="276" w:lineRule="auto"/>
        <w:rPr>
          <w:rFonts w:ascii="Trebuchet MS" w:hAnsi="Trebuchet MS"/>
          <w:sz w:val="22"/>
          <w:szCs w:val="22"/>
        </w:rPr>
      </w:pPr>
      <w:r w:rsidRPr="00C650AB">
        <w:rPr>
          <w:rFonts w:ascii="Trebuchet MS" w:hAnsi="Trebuchet MS" w:cs="Times New Roman"/>
          <w:b/>
          <w:bCs/>
          <w:sz w:val="22"/>
          <w:szCs w:val="22"/>
          <w:lang w:eastAsia="ro-RO"/>
        </w:rPr>
        <w:t>„</w:t>
      </w:r>
      <w:r w:rsidRPr="00C650AB">
        <w:rPr>
          <w:rFonts w:ascii="Trebuchet MS" w:hAnsi="Trebuchet MS"/>
          <w:b/>
          <w:sz w:val="22"/>
          <w:szCs w:val="22"/>
        </w:rPr>
        <w:t>tehnologii digitale avansate</w:t>
      </w:r>
      <w:r w:rsidRPr="00C650AB">
        <w:rPr>
          <w:rFonts w:ascii="Trebuchet MS" w:hAnsi="Trebuchet MS"/>
          <w:sz w:val="22"/>
          <w:szCs w:val="22"/>
        </w:rPr>
        <w:t>” - capacități de calcul de înaltă performanță și de informatică cuantică/capacități de comunicare cuantică (inclusiv criptare cuantică); proiectarea, producția și integrarea sistemelor în domeniul microelectronicii; următoarea generație de capacități de date, cloud și edge (infrastructuri, platforme și servicii); realitatea virtuală și augmentată, tehnologia profundă, securizarea lanțului digital de aprovizionare și implementarea de tehnologii, măsuri și structuri de sprijin în materie de securitate cibernetică.</w:t>
      </w:r>
    </w:p>
    <w:p w14:paraId="3124AC4E" w14:textId="77777777" w:rsidR="00A94AB6" w:rsidRPr="00C650AB" w:rsidRDefault="00A94AB6" w:rsidP="007618E8">
      <w:pPr>
        <w:pStyle w:val="ListParagraph"/>
        <w:numPr>
          <w:ilvl w:val="0"/>
          <w:numId w:val="3"/>
        </w:numPr>
        <w:autoSpaceDE w:val="0"/>
        <w:autoSpaceDN w:val="0"/>
        <w:adjustRightInd w:val="0"/>
        <w:spacing w:after="0" w:line="276" w:lineRule="auto"/>
        <w:jc w:val="both"/>
        <w:rPr>
          <w:rFonts w:ascii="Trebuchet MS" w:hAnsi="Trebuchet MS" w:cs="Arial"/>
          <w:color w:val="000000"/>
        </w:rPr>
      </w:pPr>
      <w:r w:rsidRPr="00C650AB">
        <w:rPr>
          <w:rFonts w:ascii="Trebuchet MS" w:hAnsi="Trebuchet MS" w:cs="Arial"/>
          <w:b/>
          <w:color w:val="000000"/>
        </w:rPr>
        <w:t>„relocare”</w:t>
      </w:r>
      <w:r w:rsidRPr="00C650AB">
        <w:rPr>
          <w:rFonts w:ascii="Trebuchet MS" w:hAnsi="Trebuchet MS" w:cs="Arial"/>
          <w:color w:val="000000"/>
        </w:rPr>
        <w:t xml:space="preserve"> - transferul unei activităţi identice sau similare sau a unei părţi a acesteia de la o unitate a uneia dintre părţile contractante la Acordul privind SEE (unitatea iniţială) către unitatea unei alte părţi contractante la Acordul privind SEE unde are loc investiţia care beneficiază de ajutor (unitatea care beneficiază de ajutor). Există un transfer în cazul în care produsul sau serviciul de la unitatea iniţială și de la unitatea care beneficiază de ajutor au cel puţin parţial aceleași scopuri, îndeplinesc cerinţele sau necesităţile aceluiași tip de clienţi și se pierd locuri de muncă în activităţi identice sau similare la una din unităţile iniţiale ale beneficiarului din SEE; </w:t>
      </w:r>
    </w:p>
    <w:p w14:paraId="66F3014D" w14:textId="01DEEFAD" w:rsidR="00A94AB6" w:rsidRPr="00C650AB" w:rsidRDefault="00A94AB6" w:rsidP="007618E8">
      <w:pPr>
        <w:numPr>
          <w:ilvl w:val="0"/>
          <w:numId w:val="3"/>
        </w:numPr>
        <w:autoSpaceDE w:val="0"/>
        <w:autoSpaceDN w:val="0"/>
        <w:adjustRightInd w:val="0"/>
        <w:spacing w:after="0" w:line="276" w:lineRule="auto"/>
        <w:jc w:val="both"/>
        <w:rPr>
          <w:rFonts w:ascii="Trebuchet MS" w:hAnsi="Trebuchet MS" w:cs="Arial"/>
          <w:color w:val="000000"/>
        </w:rPr>
      </w:pPr>
      <w:r w:rsidRPr="00C650AB">
        <w:rPr>
          <w:rFonts w:ascii="Trebuchet MS" w:hAnsi="Trebuchet MS" w:cs="Arial"/>
          <w:b/>
          <w:color w:val="000000"/>
        </w:rPr>
        <w:t>„valoarea ajustată</w:t>
      </w:r>
      <w:r w:rsidRPr="00C650AB">
        <w:rPr>
          <w:rFonts w:ascii="Trebuchet MS" w:hAnsi="Trebuchet MS" w:cs="Arial"/>
          <w:color w:val="000000"/>
        </w:rPr>
        <w:t xml:space="preserve"> </w:t>
      </w:r>
      <w:r w:rsidRPr="00C650AB">
        <w:rPr>
          <w:rFonts w:ascii="Trebuchet MS" w:hAnsi="Trebuchet MS" w:cs="Arial"/>
          <w:b/>
          <w:color w:val="000000"/>
        </w:rPr>
        <w:t>a ajutoarelor”</w:t>
      </w:r>
      <w:r w:rsidRPr="00C650AB">
        <w:rPr>
          <w:rFonts w:ascii="Trebuchet MS" w:hAnsi="Trebuchet MS" w:cs="Arial"/>
          <w:color w:val="000000"/>
        </w:rPr>
        <w:t xml:space="preserve"> - valoarea maximă permisă a ajutoarelor pentru un proiect mare de investiţii, calculată conform formulei: </w:t>
      </w:r>
    </w:p>
    <w:p w14:paraId="1385E66E" w14:textId="77777777" w:rsidR="00A94AB6" w:rsidRPr="00C650AB" w:rsidRDefault="00A94AB6" w:rsidP="007618E8">
      <w:pPr>
        <w:pStyle w:val="ListParagraph"/>
        <w:numPr>
          <w:ilvl w:val="0"/>
          <w:numId w:val="6"/>
        </w:numPr>
        <w:autoSpaceDE w:val="0"/>
        <w:autoSpaceDN w:val="0"/>
        <w:adjustRightInd w:val="0"/>
        <w:spacing w:after="0" w:line="276" w:lineRule="auto"/>
        <w:jc w:val="both"/>
        <w:rPr>
          <w:rFonts w:ascii="Trebuchet MS" w:hAnsi="Trebuchet MS" w:cs="Arial"/>
          <w:color w:val="000000"/>
        </w:rPr>
      </w:pPr>
      <w:r w:rsidRPr="00C650AB">
        <w:rPr>
          <w:rFonts w:ascii="Trebuchet MS" w:hAnsi="Trebuchet MS" w:cs="Arial"/>
          <w:color w:val="000000"/>
        </w:rPr>
        <w:t xml:space="preserve">valoarea maximă a ajutoarelor = R × (A + 0,50 × B + 0 × C), </w:t>
      </w:r>
    </w:p>
    <w:p w14:paraId="40E752F5" w14:textId="0F764E46" w:rsidR="00084473" w:rsidRPr="00886605" w:rsidRDefault="00A94AB6" w:rsidP="00886605">
      <w:pPr>
        <w:pStyle w:val="Default"/>
        <w:spacing w:line="276" w:lineRule="auto"/>
        <w:ind w:left="720"/>
        <w:rPr>
          <w:rFonts w:ascii="Trebuchet MS" w:hAnsi="Trebuchet MS"/>
          <w:sz w:val="22"/>
          <w:szCs w:val="22"/>
        </w:rPr>
      </w:pPr>
      <w:r w:rsidRPr="00C650AB">
        <w:rPr>
          <w:rFonts w:ascii="Trebuchet MS" w:hAnsi="Trebuchet MS"/>
          <w:i/>
          <w:sz w:val="22"/>
          <w:szCs w:val="22"/>
        </w:rPr>
        <w:t>unde:</w:t>
      </w:r>
      <w:r w:rsidRPr="00C650AB">
        <w:rPr>
          <w:rFonts w:ascii="Trebuchet MS" w:hAnsi="Trebuchet MS"/>
          <w:sz w:val="22"/>
          <w:szCs w:val="22"/>
        </w:rPr>
        <w:t xml:space="preserve"> R este intensitatea maximă a ajutoarelor aplicabilă în zona în cauză prevăzută într-o hartă regională aprobată care este în vigoare la data acordării ajutorului, cu excepţia intensităţii majorate a ajutoarelor pentru IMM-uri, A reprezintă costurile </w:t>
      </w:r>
      <w:r w:rsidRPr="00C650AB">
        <w:rPr>
          <w:rFonts w:ascii="Trebuchet MS" w:hAnsi="Trebuchet MS"/>
          <w:sz w:val="22"/>
          <w:szCs w:val="22"/>
        </w:rPr>
        <w:lastRenderedPageBreak/>
        <w:t>iniţiale eligibile în valoare de 55 de milioane euro, B este partea din costurile eligibile cuprinsă între 55 de milioane euro și 110 de milioane euro, iar C este partea din costurile eligibile de peste 110 de milioane euro</w:t>
      </w:r>
      <w:r w:rsidRPr="00C650AB">
        <w:rPr>
          <w:rFonts w:ascii="Trebuchet MS" w:hAnsi="Trebuchet MS" w:cs="Times New Roman"/>
          <w:sz w:val="22"/>
          <w:szCs w:val="22"/>
          <w:lang w:val="ro-RO" w:eastAsia="ro-RO"/>
        </w:rPr>
        <w:t>.</w:t>
      </w:r>
    </w:p>
    <w:p w14:paraId="13A52FA5" w14:textId="17EAEA8F" w:rsidR="00036BD4" w:rsidRDefault="00063983" w:rsidP="00C650AB">
      <w:pPr>
        <w:pStyle w:val="Heading21"/>
        <w:spacing w:after="0" w:line="276" w:lineRule="auto"/>
        <w:rPr>
          <w:b/>
          <w:sz w:val="22"/>
          <w:szCs w:val="22"/>
        </w:rPr>
      </w:pPr>
      <w:bookmarkStart w:id="14" w:name="_Toc151379304"/>
      <w:r w:rsidRPr="00C650AB">
        <w:rPr>
          <w:b/>
          <w:sz w:val="22"/>
          <w:szCs w:val="22"/>
        </w:rPr>
        <w:t>Activitățile  eligibile</w:t>
      </w:r>
      <w:bookmarkEnd w:id="14"/>
      <w:r w:rsidRPr="00C650AB">
        <w:rPr>
          <w:b/>
          <w:sz w:val="22"/>
          <w:szCs w:val="22"/>
        </w:rPr>
        <w:t xml:space="preserve"> </w:t>
      </w:r>
      <w:bookmarkEnd w:id="12"/>
      <w:bookmarkEnd w:id="13"/>
    </w:p>
    <w:p w14:paraId="2A352560" w14:textId="77777777" w:rsidR="0023707C" w:rsidRPr="0023707C" w:rsidRDefault="0023707C" w:rsidP="0023707C">
      <w:pPr>
        <w:pStyle w:val="Default"/>
        <w:rPr>
          <w:lang w:val="ro-RO"/>
        </w:rPr>
      </w:pPr>
    </w:p>
    <w:p w14:paraId="75014F8A" w14:textId="3DB8EC91" w:rsidR="00036BD4" w:rsidRDefault="00036BD4" w:rsidP="00C650AB">
      <w:pPr>
        <w:spacing w:after="0" w:line="276" w:lineRule="auto"/>
        <w:jc w:val="both"/>
        <w:rPr>
          <w:rFonts w:ascii="Trebuchet MS" w:hAnsi="Trebuchet MS"/>
        </w:rPr>
      </w:pPr>
      <w:r w:rsidRPr="00C650AB">
        <w:rPr>
          <w:rFonts w:ascii="Trebuchet MS" w:hAnsi="Trebuchet MS"/>
        </w:rPr>
        <w:t xml:space="preserve">În cadrul prezentului apel de proiecte sunt eligibile pentru acordarea ajutoarelor de stat regionale, </w:t>
      </w:r>
      <w:r w:rsidRPr="00C650AB">
        <w:rPr>
          <w:rFonts w:ascii="Trebuchet MS" w:hAnsi="Trebuchet MS"/>
          <w:i/>
          <w:iCs/>
        </w:rPr>
        <w:t xml:space="preserve">ajutoare pentru cercetare și dezvoltare </w:t>
      </w:r>
      <w:r w:rsidR="00BC46B5" w:rsidRPr="00C650AB">
        <w:rPr>
          <w:rFonts w:ascii="Trebuchet MS" w:hAnsi="Trebuchet MS"/>
          <w:i/>
          <w:iCs/>
        </w:rPr>
        <w:t xml:space="preserve">și ajutoare de minimis </w:t>
      </w:r>
      <w:r w:rsidRPr="00C650AB">
        <w:rPr>
          <w:rFonts w:ascii="Trebuchet MS" w:hAnsi="Trebuchet MS"/>
        </w:rPr>
        <w:t xml:space="preserve">activitățile care au ca scop sprijinirea antreprenorilor în </w:t>
      </w:r>
      <w:r w:rsidR="00EF4412" w:rsidRPr="00C650AB">
        <w:rPr>
          <w:rFonts w:ascii="Trebuchet MS" w:hAnsi="Trebuchet MS"/>
          <w:b/>
          <w:i/>
        </w:rPr>
        <w:t xml:space="preserve">dezvoltarea și implementarea de </w:t>
      </w:r>
      <w:r w:rsidRPr="00C650AB">
        <w:rPr>
          <w:rFonts w:ascii="Trebuchet MS" w:hAnsi="Trebuchet MS"/>
          <w:b/>
          <w:i/>
        </w:rPr>
        <w:t>tehnologiilor digitale avansate</w:t>
      </w:r>
      <w:r w:rsidRPr="00C650AB">
        <w:rPr>
          <w:rFonts w:ascii="Trebuchet MS" w:hAnsi="Trebuchet MS"/>
        </w:rPr>
        <w:t xml:space="preserve"> (cum ar fi inteligența artificială, datele și cloud computingul, tehnologia blockchain, calculul de înaltă performanță și cuantică, internetul obiectelor, securitatea cibernetică), astfel:</w:t>
      </w:r>
    </w:p>
    <w:p w14:paraId="7A585502" w14:textId="77777777" w:rsidR="0023707C" w:rsidRPr="00C650AB" w:rsidRDefault="0023707C" w:rsidP="00C650AB">
      <w:pPr>
        <w:spacing w:after="0" w:line="276" w:lineRule="auto"/>
        <w:jc w:val="both"/>
        <w:rPr>
          <w:rFonts w:ascii="Trebuchet MS" w:hAnsi="Trebuchet MS"/>
        </w:rPr>
      </w:pPr>
    </w:p>
    <w:p w14:paraId="3D13AB86" w14:textId="6730B028" w:rsidR="00036BD4" w:rsidRPr="00C650AB" w:rsidRDefault="00036BD4" w:rsidP="007618E8">
      <w:pPr>
        <w:pStyle w:val="ListParagraph"/>
        <w:numPr>
          <w:ilvl w:val="0"/>
          <w:numId w:val="7"/>
        </w:numPr>
        <w:spacing w:after="0" w:line="276" w:lineRule="auto"/>
        <w:jc w:val="both"/>
        <w:rPr>
          <w:rFonts w:ascii="Trebuchet MS" w:eastAsia="Times New Roman" w:hAnsi="Trebuchet MS" w:cs="Courier New"/>
          <w:lang w:eastAsia="ro-RO"/>
        </w:rPr>
      </w:pPr>
      <w:r w:rsidRPr="00C650AB">
        <w:rPr>
          <w:rFonts w:ascii="Trebuchet MS" w:eastAsia="Times New Roman" w:hAnsi="Trebuchet MS" w:cs="Courier New"/>
          <w:b/>
          <w:lang w:eastAsia="ro-RO"/>
        </w:rPr>
        <w:t xml:space="preserve">Activități specifice </w:t>
      </w:r>
      <w:r w:rsidR="00E908E9">
        <w:rPr>
          <w:rFonts w:ascii="Trebuchet MS" w:eastAsia="Times New Roman" w:hAnsi="Trebuchet MS" w:cs="Courier New"/>
          <w:b/>
          <w:lang w:eastAsia="ro-RO"/>
        </w:rPr>
        <w:t>ajutorului de stat pentru</w:t>
      </w:r>
      <w:r w:rsidR="00DE5756" w:rsidRPr="00C650AB">
        <w:rPr>
          <w:rFonts w:ascii="Trebuchet MS" w:eastAsia="Times New Roman" w:hAnsi="Trebuchet MS" w:cs="Courier New"/>
          <w:b/>
          <w:lang w:eastAsia="ro-RO"/>
        </w:rPr>
        <w:t xml:space="preserve"> </w:t>
      </w:r>
      <w:r w:rsidRPr="00C650AB">
        <w:rPr>
          <w:rFonts w:ascii="Trebuchet MS" w:eastAsia="Times New Roman" w:hAnsi="Trebuchet MS" w:cs="Courier New"/>
          <w:b/>
          <w:lang w:eastAsia="ro-RO"/>
        </w:rPr>
        <w:t>cercetare – dezvoltare</w:t>
      </w:r>
      <w:r w:rsidRPr="00C650AB">
        <w:rPr>
          <w:rFonts w:ascii="Trebuchet MS" w:eastAsia="Times New Roman" w:hAnsi="Trebuchet MS" w:cs="Courier New"/>
          <w:lang w:eastAsia="ro-RO"/>
        </w:rPr>
        <w:t>:</w:t>
      </w:r>
    </w:p>
    <w:p w14:paraId="0E5F9260" w14:textId="3B5DD1DA" w:rsidR="007A5AF8" w:rsidRDefault="007A5AF8" w:rsidP="007A5AF8">
      <w:pPr>
        <w:pStyle w:val="ListParagraph"/>
        <w:numPr>
          <w:ilvl w:val="0"/>
          <w:numId w:val="9"/>
        </w:numPr>
        <w:spacing w:after="0" w:line="276" w:lineRule="auto"/>
        <w:jc w:val="both"/>
        <w:rPr>
          <w:rFonts w:ascii="Trebuchet MS" w:eastAsia="Times New Roman" w:hAnsi="Trebuchet MS" w:cs="Courier New"/>
          <w:lang w:eastAsia="ro-RO"/>
        </w:rPr>
      </w:pPr>
      <w:r>
        <w:rPr>
          <w:rFonts w:ascii="Trebuchet MS" w:eastAsia="Times New Roman" w:hAnsi="Trebuchet MS" w:cs="Courier New"/>
          <w:lang w:eastAsia="ro-RO"/>
        </w:rPr>
        <w:t xml:space="preserve">cercetare </w:t>
      </w:r>
      <w:r w:rsidRPr="007A5AF8">
        <w:rPr>
          <w:rFonts w:ascii="Trebuchet MS" w:eastAsia="Times New Roman" w:hAnsi="Trebuchet MS" w:cs="Courier New"/>
          <w:lang w:eastAsia="ro-RO"/>
        </w:rPr>
        <w:t>industrială în scopul dobândirii de cunoștinţe și competenţe noi pentru elaborarea unor noi produse, procese sau servicii ori pentru realizarea unei îmbunătăţiri semnificative a produselor, proceselor sau serviciilor existente, inclusiv a produselor, proceselor sau serviciilor digitale, în orice domeniu, tehnologie, industrie sau sector (inclusiv, dar fără a se limita la acestea, industrii și tehnologii digitale, cum ar fi supercalculul, tehnologiile cuantice, tehnologiile blockchain, inteligenţa artificială, securitatea cibernetică, volumele mari de date</w:t>
      </w:r>
      <w:r w:rsidR="00DF74C1">
        <w:rPr>
          <w:rFonts w:ascii="Trebuchet MS" w:eastAsia="Times New Roman" w:hAnsi="Trebuchet MS" w:cs="Courier New"/>
          <w:lang w:eastAsia="ro-RO"/>
        </w:rPr>
        <w:t xml:space="preserve"> și tehnologiile de tip cloud);</w:t>
      </w:r>
    </w:p>
    <w:p w14:paraId="625C5A4B" w14:textId="24D7753D" w:rsidR="0039321D" w:rsidRDefault="00090778" w:rsidP="00DF74C1">
      <w:pPr>
        <w:pStyle w:val="ListParagraph"/>
        <w:numPr>
          <w:ilvl w:val="0"/>
          <w:numId w:val="9"/>
        </w:numPr>
        <w:spacing w:after="0" w:line="276" w:lineRule="auto"/>
        <w:jc w:val="both"/>
        <w:rPr>
          <w:rFonts w:ascii="Trebuchet MS" w:eastAsia="Times New Roman" w:hAnsi="Trebuchet MS" w:cs="Courier New"/>
          <w:lang w:eastAsia="ro-RO"/>
        </w:rPr>
      </w:pPr>
      <w:r w:rsidRPr="00090778">
        <w:rPr>
          <w:rFonts w:ascii="Trebuchet MS" w:eastAsia="Times New Roman" w:hAnsi="Trebuchet MS" w:cs="Courier New"/>
          <w:lang w:eastAsia="ro-RO"/>
        </w:rPr>
        <w:t xml:space="preserve">dezvoltare experimentală </w:t>
      </w:r>
      <w:r w:rsidR="00735AB8">
        <w:rPr>
          <w:rFonts w:ascii="Trebuchet MS" w:eastAsia="Times New Roman" w:hAnsi="Trebuchet MS" w:cs="Courier New"/>
          <w:lang w:eastAsia="ro-RO"/>
        </w:rPr>
        <w:t>(</w:t>
      </w:r>
      <w:r w:rsidR="00DF74C1" w:rsidRPr="00DF74C1">
        <w:rPr>
          <w:rFonts w:ascii="Trebuchet MS" w:eastAsia="Times New Roman" w:hAnsi="Trebuchet MS" w:cs="Courier New"/>
          <w:lang w:eastAsia="ro-RO"/>
        </w:rPr>
        <w:t>dobândirea, combinarea, modelarea și utilizarea unor cunoștinţe și competenţe relevante existente de ordin știinţific, tehnologic, de afaceri și altele</w:t>
      </w:r>
      <w:r w:rsidR="00735AB8">
        <w:rPr>
          <w:rFonts w:ascii="Trebuchet MS" w:eastAsia="Times New Roman" w:hAnsi="Trebuchet MS" w:cs="Courier New"/>
          <w:lang w:eastAsia="ro-RO"/>
        </w:rPr>
        <w:t>)</w:t>
      </w:r>
      <w:r w:rsidR="00DF74C1" w:rsidRPr="00DF74C1">
        <w:rPr>
          <w:rFonts w:ascii="Trebuchet MS" w:eastAsia="Times New Roman" w:hAnsi="Trebuchet MS" w:cs="Courier New"/>
          <w:lang w:eastAsia="ro-RO"/>
        </w:rPr>
        <w:t xml:space="preserve"> cu scopul de a dezvolta produse, procese sau servicii noi ori îmbunătăţite, inclusiv produse, procese sau servicii digitale, în orice domeniu, tehnologie, industrie sau sector (inclusiv, dar fără a se limita la acestea, industrii și tehnologii digitale, cum ar fi, de exemplu, supercalculul, tehnologiile cuantice, tehnologiile blockchain, inteligenţa artificială, securitatea cibernetică, volumele mari de date și tehno</w:t>
      </w:r>
      <w:r w:rsidR="0039321D">
        <w:rPr>
          <w:rFonts w:ascii="Trebuchet MS" w:eastAsia="Times New Roman" w:hAnsi="Trebuchet MS" w:cs="Courier New"/>
          <w:lang w:eastAsia="ro-RO"/>
        </w:rPr>
        <w:t>logiile de tip cloud sau edge);</w:t>
      </w:r>
    </w:p>
    <w:p w14:paraId="19486081" w14:textId="4E1B79D7" w:rsidR="00DF74C1" w:rsidRDefault="00DF74C1" w:rsidP="00DF74C1">
      <w:pPr>
        <w:pStyle w:val="ListParagraph"/>
        <w:numPr>
          <w:ilvl w:val="0"/>
          <w:numId w:val="9"/>
        </w:numPr>
        <w:spacing w:after="0" w:line="276" w:lineRule="auto"/>
        <w:jc w:val="both"/>
        <w:rPr>
          <w:rFonts w:ascii="Trebuchet MS" w:eastAsia="Times New Roman" w:hAnsi="Trebuchet MS" w:cs="Courier New"/>
          <w:lang w:eastAsia="ro-RO"/>
        </w:rPr>
      </w:pPr>
      <w:r w:rsidRPr="00DF74C1">
        <w:rPr>
          <w:rFonts w:ascii="Trebuchet MS" w:eastAsia="Times New Roman" w:hAnsi="Trebuchet MS" w:cs="Courier New"/>
          <w:lang w:eastAsia="ro-RO"/>
        </w:rPr>
        <w:t>definirea, planificarea și documentarea conceptuală a unor no</w:t>
      </w:r>
      <w:r w:rsidR="0039321D">
        <w:rPr>
          <w:rFonts w:ascii="Trebuchet MS" w:eastAsia="Times New Roman" w:hAnsi="Trebuchet MS" w:cs="Courier New"/>
          <w:lang w:eastAsia="ro-RO"/>
        </w:rPr>
        <w:t>i produse, procese sau servicii;</w:t>
      </w:r>
    </w:p>
    <w:p w14:paraId="23406C9D" w14:textId="77777777" w:rsidR="00DF74C1" w:rsidRDefault="00036BD4" w:rsidP="00DF74C1">
      <w:pPr>
        <w:pStyle w:val="ListParagraph"/>
        <w:numPr>
          <w:ilvl w:val="0"/>
          <w:numId w:val="9"/>
        </w:numPr>
        <w:spacing w:after="0" w:line="276" w:lineRule="auto"/>
        <w:jc w:val="both"/>
        <w:rPr>
          <w:rFonts w:ascii="Trebuchet MS" w:eastAsia="Times New Roman" w:hAnsi="Trebuchet MS" w:cs="Courier New"/>
          <w:lang w:eastAsia="ro-RO"/>
        </w:rPr>
      </w:pPr>
      <w:r w:rsidRPr="00C650AB">
        <w:rPr>
          <w:rFonts w:ascii="Trebuchet MS" w:eastAsia="Times New Roman" w:hAnsi="Trebuchet MS" w:cs="Courier New"/>
          <w:lang w:eastAsia="ro-RO"/>
        </w:rPr>
        <w:t xml:space="preserve">realizarea analizei de business și analiza vulnerabilităților privind securitatea cibernetică la nivelul liderului de </w:t>
      </w:r>
      <w:r w:rsidR="00410943" w:rsidRPr="00C650AB">
        <w:rPr>
          <w:rFonts w:ascii="Trebuchet MS" w:eastAsia="Times New Roman" w:hAnsi="Trebuchet MS" w:cs="Courier New"/>
          <w:lang w:eastAsia="ro-RO"/>
        </w:rPr>
        <w:t>parteneriat</w:t>
      </w:r>
      <w:r w:rsidRPr="00C650AB">
        <w:rPr>
          <w:rFonts w:ascii="Trebuchet MS" w:eastAsia="Times New Roman" w:hAnsi="Trebuchet MS" w:cs="Courier New"/>
          <w:lang w:eastAsia="ro-RO"/>
        </w:rPr>
        <w:t>. Aceasta etapă trebuie să includă și realizarea documentației care stă la baza proiectării, dezvoltării și implementării tehnologiilor digitale avansate propuse pentru lider</w:t>
      </w:r>
      <w:r w:rsidR="00410943" w:rsidRPr="00C650AB">
        <w:rPr>
          <w:rFonts w:ascii="Trebuchet MS" w:eastAsia="Times New Roman" w:hAnsi="Trebuchet MS" w:cs="Courier New"/>
          <w:lang w:eastAsia="ro-RO"/>
        </w:rPr>
        <w:t>ul de parteneriat</w:t>
      </w:r>
      <w:r w:rsidR="00CE761D">
        <w:rPr>
          <w:rFonts w:ascii="Trebuchet MS" w:eastAsia="Times New Roman" w:hAnsi="Trebuchet MS" w:cs="Courier New"/>
          <w:lang w:eastAsia="ro-RO"/>
        </w:rPr>
        <w:t>;</w:t>
      </w:r>
    </w:p>
    <w:p w14:paraId="54EB42F7" w14:textId="77777777" w:rsidR="00DF74C1" w:rsidRDefault="00036BD4" w:rsidP="00DF74C1">
      <w:pPr>
        <w:pStyle w:val="ListParagraph"/>
        <w:numPr>
          <w:ilvl w:val="0"/>
          <w:numId w:val="9"/>
        </w:numPr>
        <w:spacing w:after="0" w:line="276" w:lineRule="auto"/>
        <w:jc w:val="both"/>
        <w:rPr>
          <w:rFonts w:ascii="Trebuchet MS" w:eastAsia="Times New Roman" w:hAnsi="Trebuchet MS" w:cs="Courier New"/>
          <w:lang w:eastAsia="ro-RO"/>
        </w:rPr>
      </w:pPr>
      <w:r w:rsidRPr="00DF74C1">
        <w:rPr>
          <w:rFonts w:ascii="Trebuchet MS" w:eastAsia="Times New Roman" w:hAnsi="Trebuchet MS" w:cs="Courier New"/>
          <w:lang w:eastAsia="ro-RO"/>
        </w:rPr>
        <w:t>asistență în design, implementare, migrare date</w:t>
      </w:r>
      <w:r w:rsidR="00CE761D" w:rsidRPr="00DF74C1">
        <w:rPr>
          <w:rFonts w:ascii="Trebuchet MS" w:eastAsia="Times New Roman" w:hAnsi="Trebuchet MS" w:cs="Courier New"/>
          <w:lang w:eastAsia="ro-RO"/>
        </w:rPr>
        <w:t>;</w:t>
      </w:r>
    </w:p>
    <w:p w14:paraId="1BFDDAD7" w14:textId="77777777" w:rsidR="00DF74C1" w:rsidRDefault="00036BD4" w:rsidP="00DF74C1">
      <w:pPr>
        <w:pStyle w:val="ListParagraph"/>
        <w:numPr>
          <w:ilvl w:val="0"/>
          <w:numId w:val="9"/>
        </w:numPr>
        <w:spacing w:after="0" w:line="276" w:lineRule="auto"/>
        <w:jc w:val="both"/>
        <w:rPr>
          <w:rFonts w:ascii="Trebuchet MS" w:eastAsia="Times New Roman" w:hAnsi="Trebuchet MS" w:cs="Courier New"/>
          <w:lang w:eastAsia="ro-RO"/>
        </w:rPr>
      </w:pPr>
      <w:r w:rsidRPr="00DF74C1">
        <w:rPr>
          <w:rFonts w:ascii="Trebuchet MS" w:eastAsia="Times New Roman" w:hAnsi="Trebuchet MS" w:cs="Courier New"/>
          <w:lang w:eastAsia="ro-RO"/>
        </w:rPr>
        <w:t>customizare și integrare arhitecturi</w:t>
      </w:r>
      <w:r w:rsidR="00CE761D" w:rsidRPr="00DF74C1">
        <w:rPr>
          <w:rFonts w:ascii="Trebuchet MS" w:eastAsia="Times New Roman" w:hAnsi="Trebuchet MS" w:cs="Courier New"/>
          <w:lang w:eastAsia="ro-RO"/>
        </w:rPr>
        <w:t>;</w:t>
      </w:r>
    </w:p>
    <w:p w14:paraId="3EF02250" w14:textId="71E5E7E3" w:rsidR="00036BD4" w:rsidRPr="00DF74C1" w:rsidRDefault="00036BD4" w:rsidP="00DF74C1">
      <w:pPr>
        <w:pStyle w:val="ListParagraph"/>
        <w:numPr>
          <w:ilvl w:val="0"/>
          <w:numId w:val="9"/>
        </w:numPr>
        <w:spacing w:after="0" w:line="276" w:lineRule="auto"/>
        <w:jc w:val="both"/>
        <w:rPr>
          <w:rFonts w:ascii="Trebuchet MS" w:eastAsia="Times New Roman" w:hAnsi="Trebuchet MS" w:cs="Courier New"/>
          <w:lang w:eastAsia="ro-RO"/>
        </w:rPr>
      </w:pPr>
      <w:r w:rsidRPr="00DF74C1">
        <w:rPr>
          <w:rFonts w:ascii="Trebuchet MS" w:eastAsia="Times New Roman" w:hAnsi="Trebuchet MS" w:cs="Courier New"/>
          <w:lang w:eastAsia="ro-RO"/>
        </w:rPr>
        <w:t>dezvoltarea propriu</w:t>
      </w:r>
      <w:r w:rsidR="00E908E9" w:rsidRPr="00DF74C1">
        <w:rPr>
          <w:rFonts w:ascii="Trebuchet MS" w:eastAsia="Times New Roman" w:hAnsi="Trebuchet MS" w:cs="Courier New"/>
          <w:lang w:eastAsia="ro-RO"/>
        </w:rPr>
        <w:t>-</w:t>
      </w:r>
      <w:r w:rsidRPr="00DF74C1">
        <w:rPr>
          <w:rFonts w:ascii="Trebuchet MS" w:eastAsia="Times New Roman" w:hAnsi="Trebuchet MS" w:cs="Courier New"/>
          <w:lang w:eastAsia="ro-RO"/>
        </w:rPr>
        <w:t>zisă a aplicațiilor IT identificate în urma elaborării analizei de business, după caz.</w:t>
      </w:r>
    </w:p>
    <w:p w14:paraId="3103D06E" w14:textId="77777777" w:rsidR="00CE761D" w:rsidRPr="00C650AB" w:rsidRDefault="00CE761D" w:rsidP="00CE761D">
      <w:pPr>
        <w:pStyle w:val="ListParagraph"/>
        <w:spacing w:after="0" w:line="276" w:lineRule="auto"/>
        <w:ind w:left="1080"/>
        <w:jc w:val="both"/>
        <w:rPr>
          <w:rFonts w:ascii="Trebuchet MS" w:eastAsia="Times New Roman" w:hAnsi="Trebuchet MS" w:cs="Courier New"/>
          <w:lang w:eastAsia="ro-RO"/>
        </w:rPr>
      </w:pPr>
    </w:p>
    <w:p w14:paraId="1D613447" w14:textId="77777777" w:rsidR="00036BD4" w:rsidRPr="00C650AB" w:rsidRDefault="00036BD4" w:rsidP="007618E8">
      <w:pPr>
        <w:pStyle w:val="ListParagraph"/>
        <w:numPr>
          <w:ilvl w:val="0"/>
          <w:numId w:val="7"/>
        </w:numPr>
        <w:spacing w:after="0" w:line="276" w:lineRule="auto"/>
        <w:jc w:val="both"/>
        <w:rPr>
          <w:rFonts w:ascii="Trebuchet MS" w:eastAsia="Times New Roman" w:hAnsi="Trebuchet MS" w:cs="Courier New"/>
          <w:lang w:eastAsia="ro-RO"/>
        </w:rPr>
      </w:pPr>
      <w:r w:rsidRPr="00C650AB">
        <w:rPr>
          <w:rFonts w:ascii="Trebuchet MS" w:eastAsia="Times New Roman" w:hAnsi="Trebuchet MS" w:cs="Courier New"/>
          <w:b/>
          <w:lang w:eastAsia="ro-RO"/>
        </w:rPr>
        <w:t>Activități specifice ajutorului de stat regional</w:t>
      </w:r>
      <w:r w:rsidRPr="00C650AB">
        <w:rPr>
          <w:rFonts w:ascii="Trebuchet MS" w:eastAsia="Times New Roman" w:hAnsi="Trebuchet MS" w:cs="Courier New"/>
          <w:lang w:eastAsia="ro-RO"/>
        </w:rPr>
        <w:t>: activitățile care au ca scop creșterea competitivității IMM-urilor prin investiții care contribuie la dezvoltarea tehnologiilor digitale avansate prin:</w:t>
      </w:r>
    </w:p>
    <w:p w14:paraId="351F39C5" w14:textId="18DE4D04" w:rsidR="00036BD4" w:rsidRPr="00C650AB" w:rsidRDefault="00036BD4" w:rsidP="007618E8">
      <w:pPr>
        <w:pStyle w:val="ListParagraph"/>
        <w:numPr>
          <w:ilvl w:val="0"/>
          <w:numId w:val="9"/>
        </w:numPr>
        <w:spacing w:after="0" w:line="276" w:lineRule="auto"/>
        <w:ind w:left="1080"/>
        <w:jc w:val="both"/>
        <w:rPr>
          <w:rFonts w:ascii="Trebuchet MS" w:eastAsia="Times New Roman" w:hAnsi="Trebuchet MS" w:cs="Courier New"/>
          <w:lang w:eastAsia="ro-RO"/>
        </w:rPr>
      </w:pPr>
      <w:r w:rsidRPr="00C650AB">
        <w:rPr>
          <w:rFonts w:ascii="Trebuchet MS" w:eastAsia="Times New Roman" w:hAnsi="Trebuchet MS" w:cs="Courier New"/>
          <w:lang w:eastAsia="ro-RO"/>
        </w:rPr>
        <w:t>achiziții de active corporale și necorporale conform planului/analizei de business realizată de partener pentru liderul de p</w:t>
      </w:r>
      <w:r w:rsidR="00410943" w:rsidRPr="00C650AB">
        <w:rPr>
          <w:rFonts w:ascii="Trebuchet MS" w:eastAsia="Times New Roman" w:hAnsi="Trebuchet MS" w:cs="Courier New"/>
          <w:lang w:eastAsia="ro-RO"/>
        </w:rPr>
        <w:t>arteneriat</w:t>
      </w:r>
      <w:r w:rsidRPr="00C650AB">
        <w:rPr>
          <w:rFonts w:ascii="Trebuchet MS" w:eastAsia="Times New Roman" w:hAnsi="Trebuchet MS" w:cs="Courier New"/>
          <w:lang w:eastAsia="ro-RO"/>
        </w:rPr>
        <w:t xml:space="preserve"> (hardware pentru calculul de </w:t>
      </w:r>
      <w:r w:rsidRPr="00C650AB">
        <w:rPr>
          <w:rFonts w:ascii="Trebuchet MS" w:eastAsia="Times New Roman" w:hAnsi="Trebuchet MS" w:cs="Courier New"/>
          <w:lang w:eastAsia="ro-RO"/>
        </w:rPr>
        <w:lastRenderedPageBreak/>
        <w:t>înaltă performanță și cuantică, echipamente pentru automatizări și robotică destinate fluxurilor tehnologice integrate cu soluții digitale, dezvoltarea și/sau adaptarea aplicațiilor software, inclusiv soluțiile de automatizare software de tip RPA, respectiv Robotic Process Automation, proiectarea, producția și integrarea sistemelor în domeniul microelectronicii);</w:t>
      </w:r>
    </w:p>
    <w:p w14:paraId="09F81A54" w14:textId="77777777" w:rsidR="00036BD4" w:rsidRPr="00C650AB" w:rsidRDefault="00036BD4" w:rsidP="007618E8">
      <w:pPr>
        <w:pStyle w:val="ListParagraph"/>
        <w:numPr>
          <w:ilvl w:val="0"/>
          <w:numId w:val="9"/>
        </w:numPr>
        <w:spacing w:after="0" w:line="276" w:lineRule="auto"/>
        <w:ind w:left="1080"/>
        <w:jc w:val="both"/>
        <w:rPr>
          <w:rFonts w:ascii="Trebuchet MS" w:eastAsia="Times New Roman" w:hAnsi="Trebuchet MS" w:cs="Courier New"/>
          <w:lang w:eastAsia="ro-RO"/>
        </w:rPr>
      </w:pPr>
      <w:r w:rsidRPr="00C650AB">
        <w:rPr>
          <w:rFonts w:ascii="Trebuchet MS" w:eastAsia="Times New Roman" w:hAnsi="Trebuchet MS" w:cs="Courier New"/>
          <w:lang w:eastAsia="ro-RO"/>
        </w:rPr>
        <w:t>achiziții de tehnologii blockchain (ce favorizează în principal industria de producție și lanțul de aprovizionare prin automatizare, planificarea resurselor întreprinderii, schimb eficient de date), IoT (internetul obiectelor), IIoT (internetul industrial al obiectelor), Big Data, Cloud computing și inteligență artificială;</w:t>
      </w:r>
    </w:p>
    <w:p w14:paraId="0E16C13D" w14:textId="77777777" w:rsidR="00036BD4" w:rsidRPr="00C650AB" w:rsidRDefault="00036BD4" w:rsidP="007618E8">
      <w:pPr>
        <w:pStyle w:val="ListParagraph"/>
        <w:numPr>
          <w:ilvl w:val="0"/>
          <w:numId w:val="9"/>
        </w:numPr>
        <w:spacing w:after="0" w:line="276" w:lineRule="auto"/>
        <w:ind w:left="1080"/>
        <w:jc w:val="both"/>
        <w:rPr>
          <w:rFonts w:ascii="Trebuchet MS" w:eastAsia="Times New Roman" w:hAnsi="Trebuchet MS" w:cs="Courier New"/>
          <w:lang w:eastAsia="ro-RO"/>
        </w:rPr>
      </w:pPr>
      <w:r w:rsidRPr="00C650AB">
        <w:rPr>
          <w:rFonts w:ascii="Trebuchet MS" w:eastAsia="Times New Roman" w:hAnsi="Trebuchet MS" w:cs="Courier New"/>
          <w:lang w:eastAsia="ro-RO"/>
        </w:rPr>
        <w:t>achiziții de active corporale și necorporale pentru securitatea cibernetică;</w:t>
      </w:r>
    </w:p>
    <w:p w14:paraId="1A0007E5" w14:textId="77777777" w:rsidR="00036BD4" w:rsidRPr="00C650AB" w:rsidRDefault="00036BD4" w:rsidP="007618E8">
      <w:pPr>
        <w:pStyle w:val="ListParagraph"/>
        <w:numPr>
          <w:ilvl w:val="0"/>
          <w:numId w:val="9"/>
        </w:numPr>
        <w:spacing w:after="0" w:line="276" w:lineRule="auto"/>
        <w:ind w:left="1080"/>
        <w:jc w:val="both"/>
        <w:rPr>
          <w:rFonts w:ascii="Trebuchet MS" w:eastAsia="Times New Roman" w:hAnsi="Trebuchet MS" w:cs="Courier New"/>
          <w:lang w:eastAsia="ro-RO"/>
        </w:rPr>
      </w:pPr>
      <w:r w:rsidRPr="00C650AB">
        <w:rPr>
          <w:rFonts w:ascii="Trebuchet MS" w:eastAsia="Times New Roman" w:hAnsi="Trebuchet MS" w:cs="Courier New"/>
          <w:lang w:eastAsia="ro-RO"/>
        </w:rPr>
        <w:t>achiziții de sisteme de inteligență artificială, machine learning, augmented reality, virtual reality;</w:t>
      </w:r>
    </w:p>
    <w:p w14:paraId="0E3BA1A7" w14:textId="29998FAF" w:rsidR="00036BD4" w:rsidRDefault="00036BD4" w:rsidP="007618E8">
      <w:pPr>
        <w:pStyle w:val="ListParagraph"/>
        <w:numPr>
          <w:ilvl w:val="0"/>
          <w:numId w:val="9"/>
        </w:numPr>
        <w:spacing w:after="0" w:line="276" w:lineRule="auto"/>
        <w:ind w:left="1080"/>
        <w:jc w:val="both"/>
        <w:rPr>
          <w:rFonts w:ascii="Trebuchet MS" w:eastAsia="Times New Roman" w:hAnsi="Trebuchet MS" w:cs="Courier New"/>
          <w:lang w:eastAsia="ro-RO"/>
        </w:rPr>
      </w:pPr>
      <w:r w:rsidRPr="00C650AB">
        <w:rPr>
          <w:rFonts w:ascii="Trebuchet MS" w:eastAsia="Times New Roman" w:hAnsi="Trebuchet MS" w:cs="Courier New"/>
          <w:lang w:eastAsia="ro-RO"/>
        </w:rPr>
        <w:t>achiziția de date și cloud computing (cu condiția ca aceste achiziții să poate fi încadrate la imobilizări necorporale);</w:t>
      </w:r>
    </w:p>
    <w:p w14:paraId="0329E333" w14:textId="77777777" w:rsidR="00CE761D" w:rsidRPr="00C650AB" w:rsidRDefault="00CE761D" w:rsidP="00CE761D">
      <w:pPr>
        <w:pStyle w:val="ListParagraph"/>
        <w:spacing w:after="0" w:line="276" w:lineRule="auto"/>
        <w:ind w:left="1080"/>
        <w:jc w:val="both"/>
        <w:rPr>
          <w:rFonts w:ascii="Trebuchet MS" w:eastAsia="Times New Roman" w:hAnsi="Trebuchet MS" w:cs="Courier New"/>
          <w:lang w:eastAsia="ro-RO"/>
        </w:rPr>
      </w:pPr>
    </w:p>
    <w:p w14:paraId="20B545C2" w14:textId="77777777" w:rsidR="00036BD4" w:rsidRPr="00C650AB" w:rsidRDefault="00036BD4" w:rsidP="007618E8">
      <w:pPr>
        <w:pStyle w:val="ListParagraph"/>
        <w:numPr>
          <w:ilvl w:val="0"/>
          <w:numId w:val="7"/>
        </w:numPr>
        <w:spacing w:after="0" w:line="276" w:lineRule="auto"/>
        <w:jc w:val="both"/>
        <w:rPr>
          <w:rFonts w:ascii="Trebuchet MS" w:eastAsia="Times New Roman" w:hAnsi="Trebuchet MS" w:cs="Courier New"/>
          <w:b/>
          <w:lang w:eastAsia="ro-RO"/>
        </w:rPr>
      </w:pPr>
      <w:r w:rsidRPr="00C650AB">
        <w:rPr>
          <w:rFonts w:ascii="Trebuchet MS" w:eastAsia="Times New Roman" w:hAnsi="Trebuchet MS" w:cs="Courier New"/>
          <w:b/>
          <w:lang w:eastAsia="ro-RO"/>
        </w:rPr>
        <w:t>Activități specifice ajutorului de minimis:</w:t>
      </w:r>
    </w:p>
    <w:p w14:paraId="6541DEE5" w14:textId="5605794D" w:rsidR="00036BD4" w:rsidRPr="00C650AB" w:rsidRDefault="00036BD4" w:rsidP="007618E8">
      <w:pPr>
        <w:pStyle w:val="ListParagraph"/>
        <w:numPr>
          <w:ilvl w:val="0"/>
          <w:numId w:val="9"/>
        </w:numPr>
        <w:spacing w:after="0" w:line="276" w:lineRule="auto"/>
        <w:ind w:left="1080"/>
        <w:jc w:val="both"/>
        <w:rPr>
          <w:rFonts w:ascii="Trebuchet MS" w:eastAsia="Times New Roman" w:hAnsi="Trebuchet MS" w:cs="Courier New"/>
          <w:lang w:eastAsia="ro-RO"/>
        </w:rPr>
      </w:pPr>
      <w:r w:rsidRPr="00C650AB">
        <w:rPr>
          <w:rFonts w:ascii="Trebuchet MS" w:eastAsia="Times New Roman" w:hAnsi="Trebuchet MS" w:cs="Courier New"/>
          <w:lang w:eastAsia="ro-RO"/>
        </w:rPr>
        <w:t>activități de transfer de abilități/competențe/cunoștințe de cercetare-dezvoltare: asistenţă tehnologică pentru inovare; consiliere și expertiză pentru validarea ideii/soluției (diagnostic pentru o afacere pentru a se accesa și implementa soluțiile tehnice inovative potrivite); consiliere pentru obținerea, protejarea şi comercializarea drepturilor de proprietate industrială; activități de omologare, certificare și standardizare a produselor/serviciilor/proceselor;</w:t>
      </w:r>
    </w:p>
    <w:p w14:paraId="2B10D29B" w14:textId="77777777" w:rsidR="00036BD4" w:rsidRPr="00C650AB" w:rsidRDefault="00036BD4" w:rsidP="007618E8">
      <w:pPr>
        <w:pStyle w:val="ListParagraph"/>
        <w:numPr>
          <w:ilvl w:val="0"/>
          <w:numId w:val="9"/>
        </w:numPr>
        <w:spacing w:after="0" w:line="276" w:lineRule="auto"/>
        <w:ind w:left="1080"/>
        <w:jc w:val="both"/>
        <w:rPr>
          <w:rFonts w:ascii="Trebuchet MS" w:eastAsia="Times New Roman" w:hAnsi="Trebuchet MS" w:cs="Courier New"/>
          <w:lang w:eastAsia="ro-RO"/>
        </w:rPr>
      </w:pPr>
      <w:r w:rsidRPr="00C650AB">
        <w:rPr>
          <w:rFonts w:ascii="Trebuchet MS" w:eastAsia="Times New Roman" w:hAnsi="Trebuchet MS" w:cs="Courier New"/>
          <w:lang w:eastAsia="ro-RO"/>
        </w:rPr>
        <w:t>activități privind achiziția de active necorporale: licențe, mărci comerciale, programe informatice, alte drepturi și active similare, investiții în realizarea de instrumente de comercializare on-line a serviciilor/produselor proprii precum și active necorporale achiziționate din surse externe în condiții de concurență deplină pentru activități de inovare: cunoștințe tehnice, brevete, drepturi de utilizare;</w:t>
      </w:r>
    </w:p>
    <w:p w14:paraId="473858A8" w14:textId="1EC6BC04" w:rsidR="00036BD4" w:rsidRPr="00C650AB" w:rsidRDefault="001D48E8" w:rsidP="007618E8">
      <w:pPr>
        <w:pStyle w:val="ListParagraph"/>
        <w:numPr>
          <w:ilvl w:val="0"/>
          <w:numId w:val="9"/>
        </w:numPr>
        <w:spacing w:after="0" w:line="276" w:lineRule="auto"/>
        <w:ind w:left="1080"/>
        <w:jc w:val="both"/>
        <w:rPr>
          <w:rFonts w:ascii="Trebuchet MS" w:eastAsia="Times New Roman" w:hAnsi="Trebuchet MS" w:cs="Courier New"/>
          <w:lang w:eastAsia="ro-RO"/>
        </w:rPr>
      </w:pPr>
      <w:r w:rsidRPr="00C650AB">
        <w:rPr>
          <w:rFonts w:ascii="Trebuchet MS" w:eastAsia="Times New Roman" w:hAnsi="Trebuchet MS" w:cs="Courier New"/>
          <w:lang w:eastAsia="ro-RO"/>
        </w:rPr>
        <w:t xml:space="preserve">activități privind asigurarea </w:t>
      </w:r>
      <w:r w:rsidR="00036BD4" w:rsidRPr="00C650AB">
        <w:rPr>
          <w:rFonts w:ascii="Trebuchet MS" w:eastAsia="Times New Roman" w:hAnsi="Trebuchet MS" w:cs="Courier New"/>
          <w:lang w:eastAsia="ro-RO"/>
        </w:rPr>
        <w:t>acces</w:t>
      </w:r>
      <w:r w:rsidRPr="00C650AB">
        <w:rPr>
          <w:rFonts w:ascii="Trebuchet MS" w:eastAsia="Times New Roman" w:hAnsi="Trebuchet MS" w:cs="Courier New"/>
          <w:lang w:eastAsia="ro-RO"/>
        </w:rPr>
        <w:t>ului</w:t>
      </w:r>
      <w:r w:rsidR="00036BD4" w:rsidRPr="00C650AB">
        <w:rPr>
          <w:rFonts w:ascii="Trebuchet MS" w:eastAsia="Times New Roman" w:hAnsi="Trebuchet MS" w:cs="Courier New"/>
          <w:lang w:eastAsia="ro-RO"/>
        </w:rPr>
        <w:t xml:space="preserve"> la bă</w:t>
      </w:r>
      <w:r w:rsidRPr="00C650AB">
        <w:rPr>
          <w:rFonts w:ascii="Trebuchet MS" w:eastAsia="Times New Roman" w:hAnsi="Trebuchet MS" w:cs="Courier New"/>
          <w:lang w:eastAsia="ro-RO"/>
        </w:rPr>
        <w:t>nci de date, servicii de cloud computing (</w:t>
      </w:r>
      <w:r w:rsidR="00036BD4" w:rsidRPr="00C650AB">
        <w:rPr>
          <w:rFonts w:ascii="Trebuchet MS" w:eastAsia="Times New Roman" w:hAnsi="Trebuchet MS" w:cs="Courier New"/>
          <w:lang w:eastAsia="ro-RO"/>
        </w:rPr>
        <w:t>Software ca serviciu (SaaS), Platformă ca serviciu (PaaS) și Infrastructură ca un serviciu (IaaS)) și de stocare a datelor, biblioteci sau alte servicii conexe.</w:t>
      </w:r>
    </w:p>
    <w:p w14:paraId="67C69CF6" w14:textId="77777777" w:rsidR="007477A9" w:rsidRDefault="007477A9" w:rsidP="00C650AB">
      <w:pPr>
        <w:spacing w:after="0" w:line="276" w:lineRule="auto"/>
        <w:ind w:firstLine="360"/>
        <w:jc w:val="both"/>
        <w:rPr>
          <w:rFonts w:ascii="Trebuchet MS" w:eastAsia="Times New Roman" w:hAnsi="Trebuchet MS" w:cs="Courier New"/>
          <w:lang w:eastAsia="ro-RO"/>
        </w:rPr>
      </w:pPr>
    </w:p>
    <w:p w14:paraId="714E4486" w14:textId="588EF1A1" w:rsidR="00036BD4" w:rsidRPr="00C650AB" w:rsidRDefault="00036BD4" w:rsidP="00C650AB">
      <w:pPr>
        <w:spacing w:after="0" w:line="276" w:lineRule="auto"/>
        <w:jc w:val="both"/>
        <w:rPr>
          <w:rFonts w:ascii="Trebuchet MS" w:hAnsi="Trebuchet MS"/>
          <w:i/>
        </w:rPr>
      </w:pPr>
    </w:p>
    <w:p w14:paraId="4A84F0DD" w14:textId="79869F4D" w:rsidR="00063983" w:rsidRDefault="00063983" w:rsidP="00C650AB">
      <w:pPr>
        <w:pStyle w:val="Heading21"/>
        <w:spacing w:after="0" w:line="276" w:lineRule="auto"/>
        <w:rPr>
          <w:b/>
          <w:sz w:val="22"/>
          <w:szCs w:val="22"/>
        </w:rPr>
      </w:pPr>
      <w:bookmarkStart w:id="15" w:name="_Toc151379305"/>
      <w:bookmarkStart w:id="16" w:name="_Toc34649521"/>
      <w:bookmarkStart w:id="17" w:name="_Toc94705926"/>
      <w:r w:rsidRPr="00C650AB">
        <w:rPr>
          <w:b/>
          <w:sz w:val="22"/>
          <w:szCs w:val="22"/>
        </w:rPr>
        <w:t>Solicitanți eligibili</w:t>
      </w:r>
      <w:bookmarkEnd w:id="15"/>
    </w:p>
    <w:p w14:paraId="3C9A3A72" w14:textId="77777777" w:rsidR="00A10015" w:rsidRPr="00A10015" w:rsidRDefault="00A10015" w:rsidP="00A10015">
      <w:pPr>
        <w:pStyle w:val="Default"/>
        <w:rPr>
          <w:lang w:val="ro-RO"/>
        </w:rPr>
      </w:pPr>
    </w:p>
    <w:p w14:paraId="16C07F3F" w14:textId="326C6AAD" w:rsidR="0079682D" w:rsidRPr="00C650AB" w:rsidRDefault="0079682D"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(1) Pot beneficia de ajutor de stat,</w:t>
      </w:r>
      <w:r w:rsidRPr="00C650AB">
        <w:rPr>
          <w:rFonts w:ascii="Trebuchet MS" w:hAnsi="Trebuchet MS"/>
        </w:rPr>
        <w:t xml:space="preserve"> </w:t>
      </w:r>
      <w:r w:rsidRPr="00C650AB">
        <w:rPr>
          <w:rFonts w:ascii="Trebuchet MS" w:eastAsia="Times New Roman" w:hAnsi="Trebuchet MS" w:cs="Times New Roman"/>
        </w:rPr>
        <w:t>respectiv ajutor de minimis</w:t>
      </w:r>
      <w:r w:rsidR="00E908E9">
        <w:rPr>
          <w:rFonts w:ascii="Trebuchet MS" w:eastAsia="Times New Roman" w:hAnsi="Trebuchet MS" w:cs="Times New Roman"/>
        </w:rPr>
        <w:t>,</w:t>
      </w:r>
      <w:r w:rsidRPr="00C650AB">
        <w:rPr>
          <w:rFonts w:ascii="Trebuchet MS" w:eastAsia="Times New Roman" w:hAnsi="Trebuchet MS" w:cs="Times New Roman"/>
        </w:rPr>
        <w:t xml:space="preserve"> în cadrul prezentului apel de proiecte</w:t>
      </w:r>
      <w:r w:rsidR="00E908E9">
        <w:rPr>
          <w:rFonts w:ascii="Trebuchet MS" w:eastAsia="Times New Roman" w:hAnsi="Trebuchet MS" w:cs="Times New Roman"/>
        </w:rPr>
        <w:t>,</w:t>
      </w:r>
      <w:r w:rsidRPr="00C650AB">
        <w:rPr>
          <w:rFonts w:ascii="Trebuchet MS" w:eastAsia="Times New Roman" w:hAnsi="Trebuchet MS" w:cs="Times New Roman"/>
        </w:rPr>
        <w:t xml:space="preserve"> întreprinderile care au calitatea de IMM-uri (microîntreprinderi, întreprinderi mici și întreprinderi mijlocii), în sensul prevederilor Anexei I Definiția IMM la Regulamentul (UE) nr. 651/2014 al Comisiei din 17 iunie 2014 de declarare a anumitor categorii de ajutoare compatibile cu piața internă în aplicarea articolelor 107 și 108 din tratat, cu modificările și completările ulterioare, cu respectarea cumulativă (atât pentru lider de parteneriat cât și pentru partener) a următoarelor condiții:</w:t>
      </w:r>
    </w:p>
    <w:p w14:paraId="71DE572B" w14:textId="77777777" w:rsidR="0079682D" w:rsidRPr="00C650AB" w:rsidRDefault="0079682D" w:rsidP="002324C1">
      <w:pPr>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t>a)</w:t>
      </w:r>
      <w:r w:rsidRPr="00C650AB">
        <w:rPr>
          <w:rFonts w:ascii="Trebuchet MS" w:eastAsia="Times New Roman" w:hAnsi="Trebuchet MS" w:cs="Times New Roman"/>
        </w:rPr>
        <w:tab/>
        <w:t xml:space="preserve">sunt înregistrate în baza Legii nr. 31/1990 privind societățile, republicată, cu modificările și completările ulterioare, a Legii nr. 1/2005 privind societățile cooperative, republicată, cu modificările și completările ulterioare), respectiv în baza  </w:t>
      </w:r>
      <w:r w:rsidRPr="00C650AB">
        <w:rPr>
          <w:rFonts w:ascii="Trebuchet MS" w:eastAsia="Times New Roman" w:hAnsi="Trebuchet MS" w:cs="Times New Roman"/>
        </w:rPr>
        <w:lastRenderedPageBreak/>
        <w:t>OUG nr. 6/2011</w:t>
      </w:r>
      <w:r w:rsidRPr="00C650AB">
        <w:rPr>
          <w:rFonts w:ascii="Trebuchet MS" w:hAnsi="Trebuchet MS"/>
        </w:rPr>
        <w:t xml:space="preserve"> </w:t>
      </w:r>
      <w:r w:rsidRPr="00C650AB">
        <w:rPr>
          <w:rFonts w:ascii="Trebuchet MS" w:eastAsia="Times New Roman" w:hAnsi="Trebuchet MS" w:cs="Times New Roman"/>
        </w:rPr>
        <w:t>pentru stimularea înființării și dezvoltării microîntreprinderilor de către întreprinzătorii debutanți în afaceri, cu modificările și completările ulterioare;</w:t>
      </w:r>
    </w:p>
    <w:p w14:paraId="79C3112B" w14:textId="77777777" w:rsidR="0079682D" w:rsidRPr="00C650AB" w:rsidRDefault="0079682D" w:rsidP="002324C1">
      <w:pPr>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t>b)</w:t>
      </w:r>
      <w:r w:rsidRPr="00C650AB">
        <w:rPr>
          <w:rFonts w:ascii="Trebuchet MS" w:eastAsia="Times New Roman" w:hAnsi="Trebuchet MS" w:cs="Times New Roman"/>
        </w:rPr>
        <w:tab/>
        <w:t>au sediul social sau un punct de lucru în România, cel puțin la momentul plății ajutorului de stat;</w:t>
      </w:r>
    </w:p>
    <w:p w14:paraId="4B7684E6" w14:textId="0FFBFDB9" w:rsidR="0079682D" w:rsidRPr="00C650AB" w:rsidRDefault="0079682D" w:rsidP="002324C1">
      <w:pPr>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t>c)</w:t>
      </w:r>
      <w:r w:rsidRPr="00C650AB">
        <w:rPr>
          <w:rFonts w:ascii="Trebuchet MS" w:eastAsia="Times New Roman" w:hAnsi="Trebuchet MS" w:cs="Times New Roman"/>
        </w:rPr>
        <w:tab/>
        <w:t xml:space="preserve">sunt înființate cel târziu la data de 31 decembrie 2021, nu au avut activitatea suspendată în anul depunerii cererii de finanțare și în </w:t>
      </w:r>
      <w:r w:rsidR="00C460BF" w:rsidRPr="00C650AB">
        <w:rPr>
          <w:rFonts w:ascii="Trebuchet MS" w:eastAsia="Times New Roman" w:hAnsi="Trebuchet MS" w:cs="Times New Roman"/>
        </w:rPr>
        <w:t>anul 2022</w:t>
      </w:r>
      <w:r w:rsidRPr="00C650AB">
        <w:rPr>
          <w:rFonts w:ascii="Trebuchet MS" w:eastAsia="Times New Roman" w:hAnsi="Trebuchet MS" w:cs="Times New Roman"/>
        </w:rPr>
        <w:t>, în conformitate cu</w:t>
      </w:r>
      <w:r w:rsidR="00216BD5" w:rsidRPr="00C650AB">
        <w:rPr>
          <w:rFonts w:ascii="Trebuchet MS" w:eastAsia="Times New Roman" w:hAnsi="Trebuchet MS" w:cs="Times New Roman"/>
        </w:rPr>
        <w:t xml:space="preserve"> </w:t>
      </w:r>
      <w:r w:rsidRPr="00C650AB">
        <w:rPr>
          <w:rFonts w:ascii="Trebuchet MS" w:eastAsia="Times New Roman" w:hAnsi="Trebuchet MS" w:cs="Times New Roman"/>
        </w:rPr>
        <w:t>informațiile preluate de la Oficiul</w:t>
      </w:r>
      <w:r w:rsidR="001D48E8" w:rsidRPr="00C650AB">
        <w:rPr>
          <w:rFonts w:ascii="Trebuchet MS" w:eastAsia="Times New Roman" w:hAnsi="Trebuchet MS" w:cs="Times New Roman"/>
        </w:rPr>
        <w:t xml:space="preserve"> </w:t>
      </w:r>
      <w:r w:rsidRPr="00C650AB">
        <w:rPr>
          <w:rFonts w:ascii="Trebuchet MS" w:eastAsia="Times New Roman" w:hAnsi="Trebuchet MS" w:cs="Times New Roman"/>
        </w:rPr>
        <w:t xml:space="preserve">Național al Registrului Comerţului/Agenția Națională de Administrare Fiscală și au înregistrat profit din exploatare (&gt;0 lei) în anul fiscal </w:t>
      </w:r>
      <w:r w:rsidR="0084475A" w:rsidRPr="00C650AB">
        <w:rPr>
          <w:rFonts w:ascii="Trebuchet MS" w:eastAsia="Times New Roman" w:hAnsi="Trebuchet MS" w:cs="Times New Roman"/>
        </w:rPr>
        <w:t>2022</w:t>
      </w:r>
      <w:r w:rsidRPr="00C650AB">
        <w:rPr>
          <w:rFonts w:ascii="Trebuchet MS" w:eastAsia="Times New Roman" w:hAnsi="Trebuchet MS" w:cs="Times New Roman"/>
        </w:rPr>
        <w:t>;</w:t>
      </w:r>
    </w:p>
    <w:p w14:paraId="1CD54326" w14:textId="77777777" w:rsidR="0079682D" w:rsidRPr="00C650AB" w:rsidRDefault="0079682D" w:rsidP="002324C1">
      <w:pPr>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t>d)</w:t>
      </w:r>
      <w:r w:rsidRPr="00C650AB">
        <w:rPr>
          <w:rFonts w:ascii="Trebuchet MS" w:eastAsia="Times New Roman" w:hAnsi="Trebuchet MS" w:cs="Times New Roman"/>
        </w:rPr>
        <w:tab/>
        <w:t>la data semnării contractului de finanțare nu au obligații de plată nete neachitate în termen, către bugetul consolidat al statului și respectiv bugetul local și nu au fapte înscrise în cazierul fiscal pentru toate punctele de lucru situate pe raza unor unități administrativ teritoriale diferite;</w:t>
      </w:r>
    </w:p>
    <w:p w14:paraId="3C7DC93E" w14:textId="51961475" w:rsidR="0079682D" w:rsidRPr="00C650AB" w:rsidRDefault="0079682D" w:rsidP="002324C1">
      <w:pPr>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t>f)</w:t>
      </w:r>
      <w:r w:rsidRPr="00C650AB">
        <w:rPr>
          <w:rFonts w:ascii="Trebuchet MS" w:eastAsia="Times New Roman" w:hAnsi="Trebuchet MS" w:cs="Times New Roman"/>
        </w:rPr>
        <w:tab/>
        <w:t>au capacitatea de a asigura contribuți</w:t>
      </w:r>
      <w:r w:rsidR="00350500">
        <w:rPr>
          <w:rFonts w:ascii="Trebuchet MS" w:eastAsia="Times New Roman" w:hAnsi="Trebuchet MS" w:cs="Times New Roman"/>
        </w:rPr>
        <w:t>a</w:t>
      </w:r>
      <w:r w:rsidRPr="00C650AB">
        <w:rPr>
          <w:rFonts w:ascii="Trebuchet MS" w:eastAsia="Times New Roman" w:hAnsi="Trebuchet MS" w:cs="Times New Roman"/>
        </w:rPr>
        <w:t xml:space="preserve"> financiară, </w:t>
      </w:r>
      <w:r w:rsidR="00350500">
        <w:rPr>
          <w:rFonts w:ascii="Trebuchet MS" w:eastAsia="Times New Roman" w:hAnsi="Trebuchet MS" w:cs="Times New Roman"/>
        </w:rPr>
        <w:t xml:space="preserve">necesară pentru cofinanțarea cheltuielilor eligibile ale proiectului, </w:t>
      </w:r>
      <w:r w:rsidRPr="00C650AB">
        <w:rPr>
          <w:rFonts w:ascii="Trebuchet MS" w:eastAsia="Times New Roman" w:hAnsi="Trebuchet MS" w:cs="Times New Roman"/>
        </w:rPr>
        <w:t>finanţarea cheltuielilor neeligibile aferente proiectului, a costurilor suplimentare ce pot apărea în implementare, resursele financiare necesare implementării optime a proiectului, în conformitate cu prevederile legale aplicabile, precum și sustenabilitatea financiară a investiției, respectiv costurile de întreținere, operare și mentenanță a investiției pe toată durata de durabilitate a proiectului. Contribuția financiară proprie trebuie să fie constituită fie din resurse proprii, fie din resurse atrase, sub o formă care să nu facă obiectul niciunui alt ajutor de stat/de minimis;</w:t>
      </w:r>
    </w:p>
    <w:p w14:paraId="409E3174" w14:textId="77777777" w:rsidR="0079682D" w:rsidRPr="00C650AB" w:rsidRDefault="0079682D" w:rsidP="002324C1">
      <w:pPr>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t>g)</w:t>
      </w:r>
      <w:r w:rsidRPr="00C650AB">
        <w:rPr>
          <w:rFonts w:ascii="Trebuchet MS" w:eastAsia="Times New Roman" w:hAnsi="Trebuchet MS" w:cs="Times New Roman"/>
        </w:rPr>
        <w:tab/>
        <w:t xml:space="preserve">nu desfășoară activități cu produse care au caracter erotic sau obscen, activități din domeniul jocurilor de noroc, precum și cele care contravin ordinii publice și/sau prevederilor legale în vigoare; </w:t>
      </w:r>
    </w:p>
    <w:p w14:paraId="0FDC187E" w14:textId="77777777" w:rsidR="0079682D" w:rsidRPr="00C650AB" w:rsidRDefault="0079682D" w:rsidP="002324C1">
      <w:pPr>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t>h)</w:t>
      </w:r>
      <w:r w:rsidRPr="00C650AB">
        <w:rPr>
          <w:rFonts w:ascii="Trebuchet MS" w:eastAsia="Times New Roman" w:hAnsi="Trebuchet MS" w:cs="Times New Roman"/>
        </w:rPr>
        <w:tab/>
        <w:t>nu dețin pagini web care conțin acte sau materiale cu caracter obscen, definite conform Legii 196/2003, republicată cu modificările și completările ulterioare;</w:t>
      </w:r>
    </w:p>
    <w:p w14:paraId="09A45C17" w14:textId="597D208B" w:rsidR="0079682D" w:rsidRPr="00C650AB" w:rsidRDefault="0079682D" w:rsidP="002324C1">
      <w:pPr>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t>i)</w:t>
      </w:r>
      <w:r w:rsidRPr="00C650AB">
        <w:rPr>
          <w:rFonts w:ascii="Trebuchet MS" w:eastAsia="Times New Roman" w:hAnsi="Trebuchet MS" w:cs="Times New Roman"/>
        </w:rPr>
        <w:tab/>
        <w:t xml:space="preserve">nu intră în categoria de "întreprinderi aflate în dificultate", așa cum acestea sunt definite în cuprinsul </w:t>
      </w:r>
      <w:r w:rsidR="00CF6C8B" w:rsidRPr="00C650AB">
        <w:rPr>
          <w:rFonts w:ascii="Trebuchet MS" w:eastAsia="Times New Roman" w:hAnsi="Trebuchet MS" w:cs="Times New Roman"/>
        </w:rPr>
        <w:t>prezentului ghid specific</w:t>
      </w:r>
      <w:r w:rsidRPr="00C650AB">
        <w:rPr>
          <w:rFonts w:ascii="Trebuchet MS" w:eastAsia="Times New Roman" w:hAnsi="Trebuchet MS" w:cs="Times New Roman"/>
        </w:rPr>
        <w:t xml:space="preserve">; </w:t>
      </w:r>
    </w:p>
    <w:p w14:paraId="016D8852" w14:textId="77777777" w:rsidR="0079682D" w:rsidRPr="00C650AB" w:rsidRDefault="0079682D" w:rsidP="002324C1">
      <w:pPr>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t>j)</w:t>
      </w:r>
      <w:r w:rsidRPr="00C650AB">
        <w:rPr>
          <w:rFonts w:ascii="Trebuchet MS" w:eastAsia="Times New Roman" w:hAnsi="Trebuchet MS" w:cs="Times New Roman"/>
        </w:rPr>
        <w:tab/>
        <w:t>nu se află în stare de insolvență, faliment, reorganizare judiciară, dizolvare, lichidare sau suspendare temporară a activității sau nu se află în situații similare în urma unei proceduri de aceeași natură prevăzute de legislația sau de reglementările naționale;</w:t>
      </w:r>
    </w:p>
    <w:p w14:paraId="62135A79" w14:textId="77777777" w:rsidR="0079682D" w:rsidRPr="00C650AB" w:rsidRDefault="0079682D" w:rsidP="002324C1">
      <w:pPr>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t>k)</w:t>
      </w:r>
      <w:r w:rsidRPr="00C650AB">
        <w:rPr>
          <w:rFonts w:ascii="Trebuchet MS" w:eastAsia="Times New Roman" w:hAnsi="Trebuchet MS" w:cs="Times New Roman"/>
        </w:rPr>
        <w:tab/>
        <w:t>nu fac obiectul unui ordin de recuperare a unui ajutor de stat / de minimis în urma unei decizii anterioare a Comisiei Europene, a unui furnizor de ajutor, a Consiliului Concurenței sau a unei instanțe de judecată, sau, în cazul în care solicitantul a făcut obiectul unei astfel de decizii, aceasta trebuie să fi fost deja executată și ajutorul integral recuperat, inclusiv dobânda de recuperare aferentă;</w:t>
      </w:r>
    </w:p>
    <w:p w14:paraId="1B82C600" w14:textId="77777777" w:rsidR="0079682D" w:rsidRPr="00C650AB" w:rsidRDefault="0079682D" w:rsidP="002324C1">
      <w:pPr>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t>l)</w:t>
      </w:r>
      <w:r w:rsidRPr="00C650AB">
        <w:rPr>
          <w:rFonts w:ascii="Trebuchet MS" w:eastAsia="Times New Roman" w:hAnsi="Trebuchet MS" w:cs="Times New Roman"/>
        </w:rPr>
        <w:tab/>
        <w:t>nu au legătură cu industria de tutun (producție, distribuție, prelucrare și comerț);</w:t>
      </w:r>
    </w:p>
    <w:p w14:paraId="02F2BE7A" w14:textId="77777777" w:rsidR="0079682D" w:rsidRPr="00C650AB" w:rsidRDefault="0079682D" w:rsidP="002324C1">
      <w:pPr>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t>m)</w:t>
      </w:r>
      <w:r w:rsidRPr="00C650AB">
        <w:rPr>
          <w:rFonts w:ascii="Trebuchet MS" w:eastAsia="Times New Roman" w:hAnsi="Trebuchet MS" w:cs="Times New Roman"/>
        </w:rPr>
        <w:tab/>
        <w:t>nu prevăd clonarea în scopuri reproductive; nu desfășoară activități destinate modificării patrimoniului genetic al ființei umane care ar putea face astfel de schimbări ereditare, activități de creare a embrionilor umani exclusiv în scopul cercetării sau în scopul obținerii de celule stem, inclusiv de către mijloace de transfer nuclear de celule somatice;</w:t>
      </w:r>
    </w:p>
    <w:p w14:paraId="358204F2" w14:textId="77777777" w:rsidR="0079682D" w:rsidRPr="00C650AB" w:rsidRDefault="0079682D" w:rsidP="002324C1">
      <w:pPr>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t>n)</w:t>
      </w:r>
      <w:r w:rsidRPr="00C650AB">
        <w:rPr>
          <w:rFonts w:ascii="Trebuchet MS" w:eastAsia="Times New Roman" w:hAnsi="Trebuchet MS" w:cs="Times New Roman"/>
        </w:rPr>
        <w:tab/>
        <w:t>nu desfășoară activități de jocuri de noroc (producție, construcție, distribuție, prelucrare, comerț sau software conex);</w:t>
      </w:r>
    </w:p>
    <w:p w14:paraId="58047B5A" w14:textId="77777777" w:rsidR="0079682D" w:rsidRPr="00C650AB" w:rsidRDefault="0079682D" w:rsidP="002324C1">
      <w:pPr>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lastRenderedPageBreak/>
        <w:t>o)</w:t>
      </w:r>
      <w:r w:rsidRPr="00C650AB">
        <w:rPr>
          <w:rFonts w:ascii="Trebuchet MS" w:eastAsia="Times New Roman" w:hAnsi="Trebuchet MS" w:cs="Times New Roman"/>
        </w:rPr>
        <w:tab/>
        <w:t>nu desfășoară comerț sexual;</w:t>
      </w:r>
    </w:p>
    <w:p w14:paraId="3EFD0875" w14:textId="77777777" w:rsidR="0079682D" w:rsidRPr="00C650AB" w:rsidRDefault="0079682D" w:rsidP="002324C1">
      <w:pPr>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t>p)</w:t>
      </w:r>
      <w:r w:rsidRPr="00C650AB">
        <w:rPr>
          <w:rFonts w:ascii="Trebuchet MS" w:eastAsia="Times New Roman" w:hAnsi="Trebuchet MS" w:cs="Times New Roman"/>
        </w:rPr>
        <w:tab/>
        <w:t>nu implică animale vii în scopuri experimentale și științifice în măsura în care respectarea „Convenției Consiliului Europei pentru protecția animalelor vertebrate utilizat în scopuri experimentale și în alte scopuri științifice ”nu poate fi garantată;</w:t>
      </w:r>
    </w:p>
    <w:p w14:paraId="0C3A4567" w14:textId="77777777" w:rsidR="0079682D" w:rsidRPr="00C650AB" w:rsidRDefault="0079682D" w:rsidP="002324C1">
      <w:pPr>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t>q)</w:t>
      </w:r>
      <w:r w:rsidRPr="00C650AB">
        <w:rPr>
          <w:rFonts w:ascii="Trebuchet MS" w:eastAsia="Times New Roman" w:hAnsi="Trebuchet MS" w:cs="Times New Roman"/>
        </w:rPr>
        <w:tab/>
        <w:t xml:space="preserve">nu desfășoară activități de dezvoltare imobiliară sau financiare, cum ar fi achiziționarea sau tranzacționarea cu instrumente financiare. </w:t>
      </w:r>
    </w:p>
    <w:p w14:paraId="32852C2D" w14:textId="13B21A38" w:rsidR="0079682D" w:rsidRPr="00C650AB" w:rsidRDefault="000A477E" w:rsidP="002324C1">
      <w:pPr>
        <w:spacing w:after="0" w:line="276" w:lineRule="auto"/>
        <w:ind w:left="706"/>
        <w:jc w:val="both"/>
        <w:rPr>
          <w:rFonts w:ascii="Trebuchet MS" w:eastAsia="Times New Roman" w:hAnsi="Trebuchet MS" w:cs="Times New Roman"/>
        </w:rPr>
      </w:pPr>
      <w:r>
        <w:rPr>
          <w:rFonts w:ascii="Trebuchet MS" w:eastAsia="Times New Roman" w:hAnsi="Trebuchet MS" w:cs="Times New Roman"/>
        </w:rPr>
        <w:t>r)</w:t>
      </w:r>
      <w:r>
        <w:rPr>
          <w:rFonts w:ascii="Trebuchet MS" w:eastAsia="Times New Roman" w:hAnsi="Trebuchet MS" w:cs="Times New Roman"/>
        </w:rPr>
        <w:tab/>
        <w:t>nu desfășoară</w:t>
      </w:r>
      <w:r w:rsidR="0079682D" w:rsidRPr="00C650AB">
        <w:rPr>
          <w:rFonts w:ascii="Trebuchet MS" w:eastAsia="Times New Roman" w:hAnsi="Trebuchet MS" w:cs="Times New Roman"/>
        </w:rPr>
        <w:t xml:space="preserve"> activități legate de exploatare/extracție, prelucrare, distribuție, depozitare sau arderea combustibililor fosili solizi și a petrolului, precum și investiții legate de extracția gazelor.</w:t>
      </w:r>
    </w:p>
    <w:p w14:paraId="39FC972F" w14:textId="3389C827" w:rsidR="0079682D" w:rsidRDefault="0079682D" w:rsidP="002324C1">
      <w:pPr>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t>s)</w:t>
      </w:r>
      <w:r w:rsidRPr="00C650AB">
        <w:rPr>
          <w:rFonts w:ascii="Trebuchet MS" w:eastAsia="Times New Roman" w:hAnsi="Trebuchet MS" w:cs="Times New Roman"/>
        </w:rPr>
        <w:tab/>
        <w:t xml:space="preserve">solicită ajutor de stat/de minimis a cărui valoare se încadrează în limitele prevăzute în </w:t>
      </w:r>
      <w:r w:rsidR="001D48E8" w:rsidRPr="00C650AB">
        <w:rPr>
          <w:rFonts w:ascii="Trebuchet MS" w:eastAsia="Times New Roman" w:hAnsi="Trebuchet MS" w:cs="Times New Roman"/>
        </w:rPr>
        <w:t>prezentul</w:t>
      </w:r>
      <w:r w:rsidR="00357147" w:rsidRPr="00C650AB">
        <w:rPr>
          <w:rFonts w:ascii="Trebuchet MS" w:eastAsia="Times New Roman" w:hAnsi="Trebuchet MS" w:cs="Times New Roman"/>
        </w:rPr>
        <w:t xml:space="preserve"> ghid</w:t>
      </w:r>
      <w:r w:rsidRPr="00C650AB">
        <w:rPr>
          <w:rFonts w:ascii="Trebuchet MS" w:eastAsia="Times New Roman" w:hAnsi="Trebuchet MS" w:cs="Times New Roman"/>
        </w:rPr>
        <w:t>.</w:t>
      </w:r>
    </w:p>
    <w:p w14:paraId="458100E6" w14:textId="77777777" w:rsidR="002324C1" w:rsidRPr="00C650AB" w:rsidRDefault="002324C1" w:rsidP="002324C1">
      <w:pPr>
        <w:spacing w:after="0" w:line="276" w:lineRule="auto"/>
        <w:jc w:val="both"/>
        <w:rPr>
          <w:rFonts w:ascii="Trebuchet MS" w:eastAsia="Times New Roman" w:hAnsi="Trebuchet MS" w:cs="Times New Roman"/>
        </w:rPr>
      </w:pPr>
    </w:p>
    <w:p w14:paraId="6DB9E4E7" w14:textId="19BF1AC1" w:rsidR="00553000" w:rsidRDefault="0079682D"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(2)</w:t>
      </w:r>
      <w:r w:rsidRPr="00C650AB">
        <w:rPr>
          <w:rFonts w:ascii="Trebuchet MS" w:eastAsia="Times New Roman" w:hAnsi="Trebuchet MS" w:cs="Times New Roman"/>
        </w:rPr>
        <w:tab/>
        <w:t xml:space="preserve">Liderul de parteneriat poate depune un singur proiect în cadrul </w:t>
      </w:r>
      <w:r w:rsidR="00357147" w:rsidRPr="00C650AB">
        <w:rPr>
          <w:rFonts w:ascii="Trebuchet MS" w:eastAsia="Times New Roman" w:hAnsi="Trebuchet MS" w:cs="Times New Roman"/>
        </w:rPr>
        <w:t>prezentului apel</w:t>
      </w:r>
      <w:r w:rsidRPr="00C650AB">
        <w:rPr>
          <w:rFonts w:ascii="Trebuchet MS" w:eastAsia="Times New Roman" w:hAnsi="Trebuchet MS" w:cs="Times New Roman"/>
        </w:rPr>
        <w:t xml:space="preserve">. </w:t>
      </w:r>
      <w:r w:rsidR="00EA188B" w:rsidRPr="00C650AB">
        <w:rPr>
          <w:rFonts w:ascii="Trebuchet MS" w:eastAsia="Times New Roman" w:hAnsi="Trebuchet MS" w:cs="Times New Roman"/>
        </w:rPr>
        <w:t>Numărul maxim de proiecte în care se poate angaja un partener este de 3 proiecte</w:t>
      </w:r>
      <w:r w:rsidR="00491988" w:rsidRPr="00C650AB">
        <w:rPr>
          <w:rFonts w:ascii="Trebuchet MS" w:eastAsia="Times New Roman" w:hAnsi="Trebuchet MS" w:cs="Times New Roman"/>
        </w:rPr>
        <w:t>. Partener</w:t>
      </w:r>
      <w:r w:rsidR="001171F9" w:rsidRPr="00C650AB">
        <w:rPr>
          <w:rFonts w:ascii="Trebuchet MS" w:eastAsia="Times New Roman" w:hAnsi="Trebuchet MS" w:cs="Times New Roman"/>
        </w:rPr>
        <w:t>ul se va asigura de evitarea dublei finanțări în ceea ce privește dezvoltarea produselor IT/soluțiilor</w:t>
      </w:r>
      <w:r w:rsidR="0013739D" w:rsidRPr="00C650AB">
        <w:rPr>
          <w:rFonts w:ascii="Trebuchet MS" w:eastAsia="Times New Roman" w:hAnsi="Trebuchet MS" w:cs="Times New Roman"/>
        </w:rPr>
        <w:t xml:space="preserve"> IT în cadrul </w:t>
      </w:r>
      <w:r w:rsidR="001171F9" w:rsidRPr="00C650AB">
        <w:rPr>
          <w:rFonts w:ascii="Trebuchet MS" w:eastAsia="Times New Roman" w:hAnsi="Trebuchet MS" w:cs="Times New Roman"/>
        </w:rPr>
        <w:t>proiectelor în care participă</w:t>
      </w:r>
      <w:r w:rsidR="0057779B" w:rsidRPr="00C650AB">
        <w:rPr>
          <w:rFonts w:ascii="Trebuchet MS" w:eastAsia="Times New Roman" w:hAnsi="Trebuchet MS" w:cs="Times New Roman"/>
        </w:rPr>
        <w:t xml:space="preserve"> (nu se vor accepta la plată </w:t>
      </w:r>
      <w:r w:rsidR="005519A8" w:rsidRPr="00C650AB">
        <w:rPr>
          <w:rFonts w:ascii="Trebuchet MS" w:eastAsia="Times New Roman" w:hAnsi="Trebuchet MS" w:cs="Times New Roman"/>
        </w:rPr>
        <w:t>aceleaşi</w:t>
      </w:r>
      <w:r w:rsidR="0057779B" w:rsidRPr="00C650AB">
        <w:rPr>
          <w:rFonts w:ascii="Trebuchet MS" w:eastAsia="Times New Roman" w:hAnsi="Trebuchet MS" w:cs="Times New Roman"/>
        </w:rPr>
        <w:t xml:space="preserve"> produse IT/soluții IT </w:t>
      </w:r>
      <w:r w:rsidR="00970782">
        <w:rPr>
          <w:rFonts w:ascii="Trebuchet MS" w:eastAsia="Times New Roman" w:hAnsi="Trebuchet MS" w:cs="Times New Roman"/>
        </w:rPr>
        <w:t xml:space="preserve">dezvoltate </w:t>
      </w:r>
      <w:r w:rsidR="0057779B" w:rsidRPr="00C650AB">
        <w:rPr>
          <w:rFonts w:ascii="Trebuchet MS" w:eastAsia="Times New Roman" w:hAnsi="Trebuchet MS" w:cs="Times New Roman"/>
        </w:rPr>
        <w:t xml:space="preserve">pentru </w:t>
      </w:r>
      <w:r w:rsidR="00970782">
        <w:rPr>
          <w:rFonts w:ascii="Trebuchet MS" w:eastAsia="Times New Roman" w:hAnsi="Trebuchet MS" w:cs="Times New Roman"/>
        </w:rPr>
        <w:t>alte</w:t>
      </w:r>
      <w:r w:rsidR="0057779B" w:rsidRPr="00C650AB">
        <w:rPr>
          <w:rFonts w:ascii="Trebuchet MS" w:eastAsia="Times New Roman" w:hAnsi="Trebuchet MS" w:cs="Times New Roman"/>
        </w:rPr>
        <w:t xml:space="preserve"> proiecte</w:t>
      </w:r>
      <w:r w:rsidR="00970782">
        <w:rPr>
          <w:rFonts w:ascii="Trebuchet MS" w:eastAsia="Times New Roman" w:hAnsi="Trebuchet MS" w:cs="Times New Roman"/>
        </w:rPr>
        <w:t xml:space="preserve"> propuse pentru finanțare</w:t>
      </w:r>
      <w:r w:rsidR="0057779B" w:rsidRPr="00C650AB">
        <w:rPr>
          <w:rFonts w:ascii="Trebuchet MS" w:eastAsia="Times New Roman" w:hAnsi="Trebuchet MS" w:cs="Times New Roman"/>
        </w:rPr>
        <w:t>)</w:t>
      </w:r>
      <w:r w:rsidR="0008286D">
        <w:rPr>
          <w:rFonts w:ascii="Trebuchet MS" w:eastAsia="Times New Roman" w:hAnsi="Trebuchet MS" w:cs="Times New Roman"/>
        </w:rPr>
        <w:t xml:space="preserve">. </w:t>
      </w:r>
    </w:p>
    <w:p w14:paraId="0D210204" w14:textId="029A3E2A" w:rsidR="002324C1" w:rsidRPr="00C650AB" w:rsidRDefault="00553000" w:rsidP="00C650AB">
      <w:pPr>
        <w:spacing w:after="0" w:line="276" w:lineRule="auto"/>
        <w:jc w:val="both"/>
        <w:rPr>
          <w:rFonts w:ascii="Trebuchet MS" w:eastAsia="Times New Roman" w:hAnsi="Trebuchet MS" w:cs="Times New Roman"/>
        </w:rPr>
      </w:pPr>
      <w:r>
        <w:rPr>
          <w:rFonts w:ascii="Trebuchet MS" w:eastAsia="Times New Roman" w:hAnsi="Trebuchet MS" w:cs="Times New Roman"/>
        </w:rPr>
        <w:t xml:space="preserve"> </w:t>
      </w:r>
    </w:p>
    <w:p w14:paraId="0918A41D" w14:textId="77777777" w:rsidR="002324C1" w:rsidRDefault="0079682D"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(3) Activitatea pentru care se solicită finanțare (asociată unui cod CAEN) aferent proiectului de investiții trebuie să fie autorizată la 31.12.2022 pe firmă (pentru liderul de parteneriat)  și cel puțin la momentul plății ajutorului de stat la locația de implementare a proiectului (sediu social sau punct de lucru al liderului de parteneriat);</w:t>
      </w:r>
    </w:p>
    <w:p w14:paraId="115CE231" w14:textId="276FDA5B" w:rsidR="0079682D" w:rsidRPr="00C650AB" w:rsidRDefault="0079682D"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 xml:space="preserve"> </w:t>
      </w:r>
    </w:p>
    <w:p w14:paraId="335E28A6" w14:textId="22B527D8" w:rsidR="0079682D" w:rsidRDefault="0079682D"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 xml:space="preserve">(4) </w:t>
      </w:r>
      <w:r w:rsidR="00C460BF" w:rsidRPr="00C650AB">
        <w:rPr>
          <w:rFonts w:ascii="Trebuchet MS" w:eastAsia="Times New Roman" w:hAnsi="Trebuchet MS" w:cs="Times New Roman"/>
        </w:rPr>
        <w:t>Pe parcursul implementării proiectului, dar și pe perioada de durabilitate, locația de implementare se poate modifica exclusiv în interiorul regiunii în cadrul aceluiași NUTS 3 (Nomenclatorul Unităților Teritoriale pentru Statistică pentru România 3</w:t>
      </w:r>
      <w:r w:rsidR="00970782">
        <w:rPr>
          <w:rFonts w:ascii="Trebuchet MS" w:eastAsia="Times New Roman" w:hAnsi="Trebuchet MS" w:cs="Times New Roman"/>
        </w:rPr>
        <w:t>,</w:t>
      </w:r>
      <w:r w:rsidR="00C460BF" w:rsidRPr="00C650AB">
        <w:rPr>
          <w:rFonts w:ascii="Trebuchet MS" w:eastAsia="Times New Roman" w:hAnsi="Trebuchet MS" w:cs="Times New Roman"/>
        </w:rPr>
        <w:t xml:space="preserve"> format din 41 Județe și București) în legătură cu care s-a acordat ajutorul regional. În situația în care regiunea în cauză este la un nivel mai mic decât NUTS3, modificarea se va putea face d</w:t>
      </w:r>
      <w:r w:rsidR="006910BE">
        <w:rPr>
          <w:rFonts w:ascii="Trebuchet MS" w:eastAsia="Times New Roman" w:hAnsi="Trebuchet MS" w:cs="Times New Roman"/>
        </w:rPr>
        <w:t>oar la un nivel inferior NUTS 3;</w:t>
      </w:r>
    </w:p>
    <w:p w14:paraId="05D5477D" w14:textId="77777777" w:rsidR="002324C1" w:rsidRPr="00C650AB" w:rsidRDefault="002324C1" w:rsidP="00C650AB">
      <w:pPr>
        <w:spacing w:after="0" w:line="276" w:lineRule="auto"/>
        <w:jc w:val="both"/>
        <w:rPr>
          <w:rFonts w:ascii="Trebuchet MS" w:eastAsia="Times New Roman" w:hAnsi="Trebuchet MS" w:cs="Times New Roman"/>
        </w:rPr>
      </w:pPr>
    </w:p>
    <w:p w14:paraId="3E4A40A5" w14:textId="4EEC92CC" w:rsidR="0079682D" w:rsidRPr="00C650AB" w:rsidRDefault="0079682D"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 xml:space="preserve">(5) Nu pot beneficia de facilitățile prevăzute în </w:t>
      </w:r>
      <w:r w:rsidR="006F7229" w:rsidRPr="00C650AB">
        <w:rPr>
          <w:rFonts w:ascii="Trebuchet MS" w:eastAsia="Times New Roman" w:hAnsi="Trebuchet MS" w:cs="Times New Roman"/>
        </w:rPr>
        <w:t>prezentul apel de proiecte</w:t>
      </w:r>
      <w:r w:rsidRPr="00C650AB">
        <w:rPr>
          <w:rFonts w:ascii="Trebuchet MS" w:eastAsia="Times New Roman" w:hAnsi="Trebuchet MS" w:cs="Times New Roman"/>
        </w:rPr>
        <w:t xml:space="preserve"> întreprinderile al căror reprezentant legal, la data depunerii aplicației de proiect și pe întreaga perioadă de evaluare, selecție și contracta</w:t>
      </w:r>
      <w:r w:rsidR="00C00F4E">
        <w:rPr>
          <w:rFonts w:ascii="Trebuchet MS" w:eastAsia="Times New Roman" w:hAnsi="Trebuchet MS" w:cs="Times New Roman"/>
        </w:rPr>
        <w:t>r</w:t>
      </w:r>
      <w:r w:rsidRPr="00C650AB">
        <w:rPr>
          <w:rFonts w:ascii="Trebuchet MS" w:eastAsia="Times New Roman" w:hAnsi="Trebuchet MS" w:cs="Times New Roman"/>
        </w:rPr>
        <w:t>e</w:t>
      </w:r>
      <w:r w:rsidR="00C00F4E">
        <w:rPr>
          <w:rFonts w:ascii="Trebuchet MS" w:eastAsia="Times New Roman" w:hAnsi="Trebuchet MS" w:cs="Times New Roman"/>
        </w:rPr>
        <w:t>,</w:t>
      </w:r>
      <w:r w:rsidRPr="00C650AB">
        <w:rPr>
          <w:rFonts w:ascii="Trebuchet MS" w:eastAsia="Times New Roman" w:hAnsi="Trebuchet MS" w:cs="Times New Roman"/>
        </w:rPr>
        <w:t xml:space="preserve"> se află în următoarele situații:  </w:t>
      </w:r>
    </w:p>
    <w:p w14:paraId="419ED9B3" w14:textId="77777777" w:rsidR="0079682D" w:rsidRPr="00C650AB" w:rsidRDefault="0079682D" w:rsidP="007618E8">
      <w:pPr>
        <w:widowControl w:val="0"/>
        <w:numPr>
          <w:ilvl w:val="0"/>
          <w:numId w:val="10"/>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 xml:space="preserve">a fost condamnat printr-o hotărâre cu valoare de </w:t>
      </w:r>
      <w:r w:rsidRPr="00C650AB">
        <w:rPr>
          <w:rFonts w:ascii="Trebuchet MS" w:eastAsia="Times New Roman" w:hAnsi="Trebuchet MS" w:cs="Times New Roman"/>
          <w:i/>
        </w:rPr>
        <w:t>res judicata</w:t>
      </w:r>
      <w:r w:rsidRPr="00C650AB">
        <w:rPr>
          <w:rFonts w:ascii="Trebuchet MS" w:eastAsia="Times New Roman" w:hAnsi="Trebuchet MS" w:cs="Times New Roman"/>
        </w:rPr>
        <w:t xml:space="preserve"> pentru un delict legat de conduita sa profesională, pentru fraudă, corupție, participare la o organizație criminală sau la orice alte activități ilegale în detrimentul intereselor financiare ale Uniunii Europene;</w:t>
      </w:r>
    </w:p>
    <w:p w14:paraId="0612871D" w14:textId="77777777" w:rsidR="0079682D" w:rsidRPr="00C650AB" w:rsidRDefault="0079682D" w:rsidP="007618E8">
      <w:pPr>
        <w:widowControl w:val="0"/>
        <w:numPr>
          <w:ilvl w:val="0"/>
          <w:numId w:val="10"/>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este subiectul unui conflict de interese, definit în conformitate cu prevederile naționale/unionale în vigoare, sau se află într-o situație care are sau poate avea ca efect compromiterea obiectivității și imparțialității procesului de evaluare, selecție, contractare și implementare a proiectului;</w:t>
      </w:r>
    </w:p>
    <w:p w14:paraId="0FD62A45" w14:textId="71F2245F" w:rsidR="0079682D" w:rsidRPr="00C650AB" w:rsidRDefault="0079682D" w:rsidP="007618E8">
      <w:pPr>
        <w:widowControl w:val="0"/>
        <w:numPr>
          <w:ilvl w:val="0"/>
          <w:numId w:val="10"/>
        </w:numPr>
        <w:spacing w:after="0" w:line="276" w:lineRule="auto"/>
        <w:jc w:val="both"/>
        <w:rPr>
          <w:rFonts w:ascii="Trebuchet MS" w:eastAsia="Times New Roman" w:hAnsi="Trebuchet MS" w:cs="Times New Roman"/>
        </w:rPr>
      </w:pPr>
      <w:bookmarkStart w:id="18" w:name="_Hlk85533609"/>
      <w:r w:rsidRPr="00C650AB">
        <w:rPr>
          <w:rFonts w:ascii="Trebuchet MS" w:eastAsia="Times New Roman" w:hAnsi="Trebuchet MS" w:cs="Times New Roman"/>
        </w:rPr>
        <w:t xml:space="preserve">a indus în eroare cu intenție </w:t>
      </w:r>
      <w:r w:rsidR="00C00F4E">
        <w:rPr>
          <w:rFonts w:ascii="Trebuchet MS" w:eastAsia="Times New Roman" w:hAnsi="Trebuchet MS" w:cs="Times New Roman"/>
        </w:rPr>
        <w:t xml:space="preserve">un Coordonator de reforme și/sau investiții, </w:t>
      </w:r>
      <w:r w:rsidRPr="00C650AB">
        <w:rPr>
          <w:rFonts w:ascii="Trebuchet MS" w:eastAsia="Times New Roman" w:hAnsi="Trebuchet MS" w:cs="Times New Roman"/>
        </w:rPr>
        <w:t xml:space="preserve">o Autoritate de management, un Organism intermediar sau o comisie de evaluare și selecție, prin furnizarea de informații incorecte/false în cadrul </w:t>
      </w:r>
      <w:r w:rsidR="006F7229" w:rsidRPr="00C650AB">
        <w:rPr>
          <w:rFonts w:ascii="Trebuchet MS" w:eastAsia="Times New Roman" w:hAnsi="Trebuchet MS" w:cs="Times New Roman"/>
        </w:rPr>
        <w:t xml:space="preserve">prezentului apel de proiecte sau </w:t>
      </w:r>
      <w:r w:rsidRPr="00C650AB">
        <w:rPr>
          <w:rFonts w:ascii="Trebuchet MS" w:eastAsia="Times New Roman" w:hAnsi="Trebuchet MS" w:cs="Times New Roman"/>
        </w:rPr>
        <w:t xml:space="preserve">derulate pentru finanțare din programele operaționale în oricare dintre perioadele de programare; </w:t>
      </w:r>
    </w:p>
    <w:bookmarkEnd w:id="18"/>
    <w:p w14:paraId="26205E87" w14:textId="477A0303" w:rsidR="0079682D" w:rsidRDefault="0079682D" w:rsidP="007618E8">
      <w:pPr>
        <w:widowControl w:val="0"/>
        <w:numPr>
          <w:ilvl w:val="0"/>
          <w:numId w:val="10"/>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lastRenderedPageBreak/>
        <w:t xml:space="preserve">a încercat să obțină informații confidențiale sau să influențeze comisiile de evaluare și selecție sau furnizorul/administratorul schemei de ajutor de stat pe parcursul procesului de evaluare și selecție a apelului de proiecte sau a altor apeluri de proiecte derulate pentru finanțare din programele operaționale în oricare </w:t>
      </w:r>
      <w:r w:rsidR="006910BE">
        <w:rPr>
          <w:rFonts w:ascii="Trebuchet MS" w:eastAsia="Times New Roman" w:hAnsi="Trebuchet MS" w:cs="Times New Roman"/>
        </w:rPr>
        <w:t>dintre perioadele de programare;</w:t>
      </w:r>
      <w:r w:rsidRPr="00C650AB">
        <w:rPr>
          <w:rFonts w:ascii="Trebuchet MS" w:eastAsia="Times New Roman" w:hAnsi="Trebuchet MS" w:cs="Times New Roman"/>
        </w:rPr>
        <w:t xml:space="preserve"> </w:t>
      </w:r>
    </w:p>
    <w:p w14:paraId="0918FC3F" w14:textId="77777777" w:rsidR="002324C1" w:rsidRPr="00C650AB" w:rsidRDefault="002324C1" w:rsidP="002324C1">
      <w:pPr>
        <w:widowControl w:val="0"/>
        <w:spacing w:after="0" w:line="276" w:lineRule="auto"/>
        <w:ind w:left="720"/>
        <w:jc w:val="both"/>
        <w:rPr>
          <w:rFonts w:ascii="Trebuchet MS" w:eastAsia="Times New Roman" w:hAnsi="Trebuchet MS" w:cs="Times New Roman"/>
        </w:rPr>
      </w:pPr>
    </w:p>
    <w:p w14:paraId="42D72321" w14:textId="47A1A783" w:rsidR="0079682D" w:rsidRDefault="0079682D" w:rsidP="00C650AB">
      <w:pPr>
        <w:spacing w:after="0" w:line="276" w:lineRule="auto"/>
        <w:jc w:val="both"/>
        <w:rPr>
          <w:rFonts w:ascii="Trebuchet MS" w:eastAsia="Times New Roman" w:hAnsi="Trebuchet MS" w:cs="Times New Roman"/>
        </w:rPr>
      </w:pPr>
      <w:r w:rsidRPr="00D638A8">
        <w:rPr>
          <w:rFonts w:ascii="Trebuchet MS" w:eastAsia="Times New Roman" w:hAnsi="Trebuchet MS" w:cs="Times New Roman"/>
        </w:rPr>
        <w:t>(6) Ajutorul regional nu poate fi acordat unui beneficiar care a efectuat o relocare către unitatea în care urmează să aibă loc investiția inițială pentru care se solicită ajutorul, în cei doi ani anteriori depunerii cererii de finanțare. De asemenea, acesta se angajează că nu va face acest lucru pentru o perioadă de până la doi ani după finalizarea investiției inițiale p</w:t>
      </w:r>
      <w:r w:rsidR="006910BE">
        <w:rPr>
          <w:rFonts w:ascii="Trebuchet MS" w:eastAsia="Times New Roman" w:hAnsi="Trebuchet MS" w:cs="Times New Roman"/>
        </w:rPr>
        <w:t>entru care se solicită ajutorul;</w:t>
      </w:r>
      <w:r w:rsidRPr="00D638A8">
        <w:rPr>
          <w:rFonts w:ascii="Trebuchet MS" w:eastAsia="Times New Roman" w:hAnsi="Trebuchet MS" w:cs="Times New Roman"/>
        </w:rPr>
        <w:t xml:space="preserve"> </w:t>
      </w:r>
    </w:p>
    <w:p w14:paraId="29449628" w14:textId="77777777" w:rsidR="002324C1" w:rsidRPr="00C650AB" w:rsidRDefault="002324C1" w:rsidP="00C650AB">
      <w:pPr>
        <w:spacing w:after="0" w:line="276" w:lineRule="auto"/>
        <w:jc w:val="both"/>
        <w:rPr>
          <w:rFonts w:ascii="Trebuchet MS" w:eastAsia="Times New Roman" w:hAnsi="Trebuchet MS" w:cs="Times New Roman"/>
        </w:rPr>
      </w:pPr>
    </w:p>
    <w:p w14:paraId="526B8AC5" w14:textId="4EFD1437" w:rsidR="0079682D" w:rsidRDefault="0079682D"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 xml:space="preserve">(7) Proiectul prin care se solicită ajutor de stat regional trebuie să cuprindă obligatoriu o investiție inițială în active, având opțiunea de a accesa și ajutor </w:t>
      </w:r>
      <w:r w:rsidR="00107F27">
        <w:rPr>
          <w:rFonts w:ascii="Trebuchet MS" w:eastAsia="Times New Roman" w:hAnsi="Trebuchet MS" w:cs="Times New Roman"/>
        </w:rPr>
        <w:t xml:space="preserve">de stat </w:t>
      </w:r>
      <w:r w:rsidRPr="00C650AB">
        <w:rPr>
          <w:rFonts w:ascii="Trebuchet MS" w:eastAsia="Times New Roman" w:hAnsi="Trebuchet MS" w:cs="Times New Roman"/>
        </w:rPr>
        <w:t>pentru cercetare</w:t>
      </w:r>
      <w:r w:rsidR="00107F27">
        <w:rPr>
          <w:rFonts w:ascii="Trebuchet MS" w:eastAsia="Times New Roman" w:hAnsi="Trebuchet MS" w:cs="Times New Roman"/>
        </w:rPr>
        <w:t xml:space="preserve"> -</w:t>
      </w:r>
      <w:r w:rsidRPr="00C650AB">
        <w:rPr>
          <w:rFonts w:ascii="Trebuchet MS" w:eastAsia="Times New Roman" w:hAnsi="Trebuchet MS" w:cs="Times New Roman"/>
        </w:rPr>
        <w:t xml:space="preserve"> dezvoltare și/sau ajutor de minimis</w:t>
      </w:r>
      <w:r w:rsidR="00107F27">
        <w:rPr>
          <w:rFonts w:ascii="Trebuchet MS" w:eastAsia="Times New Roman" w:hAnsi="Trebuchet MS" w:cs="Times New Roman"/>
        </w:rPr>
        <w:t>,</w:t>
      </w:r>
      <w:r w:rsidRPr="00C650AB">
        <w:rPr>
          <w:rFonts w:ascii="Trebuchet MS" w:eastAsia="Times New Roman" w:hAnsi="Trebuchet MS" w:cs="Times New Roman"/>
        </w:rPr>
        <w:t xml:space="preserve"> în condițiile detaliate în </w:t>
      </w:r>
      <w:r w:rsidR="006F7229" w:rsidRPr="00C650AB">
        <w:rPr>
          <w:rFonts w:ascii="Trebuchet MS" w:eastAsia="Times New Roman" w:hAnsi="Trebuchet MS" w:cs="Times New Roman"/>
        </w:rPr>
        <w:t>prezentul ghid</w:t>
      </w:r>
      <w:r w:rsidRPr="00C650AB">
        <w:rPr>
          <w:rFonts w:ascii="Trebuchet MS" w:eastAsia="Times New Roman" w:hAnsi="Trebuchet MS" w:cs="Times New Roman"/>
        </w:rPr>
        <w:t>;</w:t>
      </w:r>
    </w:p>
    <w:p w14:paraId="0D31BC21" w14:textId="77777777" w:rsidR="002324C1" w:rsidRPr="00C650AB" w:rsidRDefault="002324C1" w:rsidP="00C650AB">
      <w:pPr>
        <w:spacing w:after="0" w:line="276" w:lineRule="auto"/>
        <w:jc w:val="both"/>
        <w:rPr>
          <w:rFonts w:ascii="Trebuchet MS" w:eastAsia="Times New Roman" w:hAnsi="Trebuchet MS" w:cs="Times New Roman"/>
        </w:rPr>
      </w:pPr>
    </w:p>
    <w:p w14:paraId="2E1C93F3" w14:textId="4753F6C1" w:rsidR="008A1F3A" w:rsidRDefault="0079682D"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(8)</w:t>
      </w:r>
      <w:r w:rsidR="0084475A" w:rsidRPr="00C650AB">
        <w:rPr>
          <w:rFonts w:ascii="Trebuchet MS" w:eastAsia="Times New Roman" w:hAnsi="Trebuchet MS" w:cs="Times New Roman"/>
        </w:rPr>
        <w:t xml:space="preserve"> </w:t>
      </w:r>
      <w:r w:rsidRPr="00C650AB">
        <w:rPr>
          <w:rFonts w:ascii="Trebuchet MS" w:eastAsia="Times New Roman" w:hAnsi="Trebuchet MS" w:cs="Times New Roman"/>
        </w:rPr>
        <w:t>Liderul de Parteneriat nu trebuie să desfășoare activități în domeniul IT</w:t>
      </w:r>
      <w:r w:rsidR="00107F27">
        <w:rPr>
          <w:rFonts w:ascii="Trebuchet MS" w:eastAsia="Times New Roman" w:hAnsi="Trebuchet MS" w:cs="Times New Roman"/>
        </w:rPr>
        <w:t>,</w:t>
      </w:r>
      <w:r w:rsidRPr="00C650AB">
        <w:rPr>
          <w:rFonts w:ascii="Trebuchet MS" w:eastAsia="Times New Roman" w:hAnsi="Trebuchet MS" w:cs="Times New Roman"/>
        </w:rPr>
        <w:t xml:space="preserve"> </w:t>
      </w:r>
      <w:r w:rsidR="0084475A" w:rsidRPr="00C650AB">
        <w:rPr>
          <w:rFonts w:ascii="Trebuchet MS" w:eastAsia="Times New Roman" w:hAnsi="Trebuchet MS" w:cs="Times New Roman"/>
        </w:rPr>
        <w:t>respectiv nu trebuie să aibă autorizate</w:t>
      </w:r>
      <w:r w:rsidR="00107F27" w:rsidRPr="00107F27">
        <w:t xml:space="preserve"> </w:t>
      </w:r>
      <w:r w:rsidR="00107F27" w:rsidRPr="00107F27">
        <w:rPr>
          <w:rFonts w:ascii="Trebuchet MS" w:eastAsia="Times New Roman" w:hAnsi="Trebuchet MS" w:cs="Times New Roman"/>
        </w:rPr>
        <w:t>în anul 2023 cât și la data depunerii proiectului</w:t>
      </w:r>
      <w:r w:rsidR="0084475A" w:rsidRPr="00C650AB">
        <w:rPr>
          <w:rFonts w:ascii="Trebuchet MS" w:eastAsia="Times New Roman" w:hAnsi="Trebuchet MS" w:cs="Times New Roman"/>
        </w:rPr>
        <w:t xml:space="preserve"> coduri</w:t>
      </w:r>
      <w:r w:rsidR="00107F27">
        <w:rPr>
          <w:rFonts w:ascii="Trebuchet MS" w:eastAsia="Times New Roman" w:hAnsi="Trebuchet MS" w:cs="Times New Roman"/>
        </w:rPr>
        <w:t>le</w:t>
      </w:r>
      <w:r w:rsidR="0084475A" w:rsidRPr="00C650AB">
        <w:rPr>
          <w:rFonts w:ascii="Trebuchet MS" w:eastAsia="Times New Roman" w:hAnsi="Trebuchet MS" w:cs="Times New Roman"/>
        </w:rPr>
        <w:t xml:space="preserve"> CAEN</w:t>
      </w:r>
      <w:r w:rsidR="00107F27" w:rsidRPr="00107F27">
        <w:rPr>
          <w:rFonts w:ascii="Trebuchet MS" w:eastAsia="Times New Roman" w:hAnsi="Trebuchet MS" w:cs="Times New Roman"/>
        </w:rPr>
        <w:t xml:space="preserve"> definite</w:t>
      </w:r>
      <w:r w:rsidR="00267E16">
        <w:rPr>
          <w:rFonts w:ascii="Trebuchet MS" w:eastAsia="Times New Roman" w:hAnsi="Trebuchet MS" w:cs="Times New Roman"/>
        </w:rPr>
        <w:t xml:space="preserve"> la Cap.1.3. Definiții, lit. f)</w:t>
      </w:r>
      <w:r w:rsidR="002324C1">
        <w:rPr>
          <w:rFonts w:ascii="Trebuchet MS" w:eastAsia="Times New Roman" w:hAnsi="Trebuchet MS" w:cs="Times New Roman"/>
        </w:rPr>
        <w:t>;</w:t>
      </w:r>
    </w:p>
    <w:p w14:paraId="61918A59" w14:textId="77777777" w:rsidR="00E82D56" w:rsidRPr="00C650AB" w:rsidRDefault="00E82D56" w:rsidP="00C650AB">
      <w:pPr>
        <w:spacing w:after="0" w:line="276" w:lineRule="auto"/>
        <w:jc w:val="both"/>
        <w:rPr>
          <w:rFonts w:ascii="Trebuchet MS" w:eastAsia="Times New Roman" w:hAnsi="Trebuchet MS" w:cs="Times New Roman"/>
          <w:highlight w:val="cyan"/>
        </w:rPr>
      </w:pPr>
    </w:p>
    <w:p w14:paraId="7E1A1847" w14:textId="1D5FF332" w:rsidR="008A1F3A" w:rsidRPr="00C650AB" w:rsidRDefault="008A1F3A"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(9) Nu se acordă sprijin financiar pentru activitățile realizate de întreprinderile care își desfășoară activitatea în următoarele sectoare și/sau care vizează următoarele ajutoare:</w:t>
      </w:r>
    </w:p>
    <w:p w14:paraId="4A224B5C" w14:textId="77777777" w:rsidR="008A1F3A" w:rsidRPr="00C650AB" w:rsidRDefault="008A1F3A" w:rsidP="00E82D56">
      <w:pPr>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t>a)</w:t>
      </w:r>
      <w:r w:rsidRPr="00C650AB">
        <w:rPr>
          <w:rFonts w:ascii="Trebuchet MS" w:eastAsia="Times New Roman" w:hAnsi="Trebuchet MS" w:cs="Times New Roman"/>
        </w:rPr>
        <w:tab/>
        <w:t>sectorul pescuitului și al acvaculturii, astfel cum este reglementat de Regulamentul (UE) nr. 1379/2013 al Parlamentului European și al Consiliului din 11 decembrie 2013 privind organizarea comună a piețelor în sectorul produselor pescărești și de acvacultură de modificare a Regulamentelor (CE) nr. 1184/2006 și (CE) nr. 1224/2009 ale Consiliului și de abrogare a Regulamentului (CE) nr. 104/2000 al Consiliului, cu modificările şi completările ulterioare;</w:t>
      </w:r>
    </w:p>
    <w:p w14:paraId="20B1F419" w14:textId="77777777" w:rsidR="008A1F3A" w:rsidRPr="00C650AB" w:rsidRDefault="008A1F3A" w:rsidP="00E82D56">
      <w:pPr>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t>b)</w:t>
      </w:r>
      <w:r w:rsidRPr="00C650AB">
        <w:rPr>
          <w:rFonts w:ascii="Trebuchet MS" w:eastAsia="Times New Roman" w:hAnsi="Trebuchet MS" w:cs="Times New Roman"/>
        </w:rPr>
        <w:tab/>
        <w:t>sectorul producției agricole primare;</w:t>
      </w:r>
    </w:p>
    <w:p w14:paraId="65EE173B" w14:textId="77777777" w:rsidR="008A1F3A" w:rsidRPr="00C650AB" w:rsidRDefault="008A1F3A" w:rsidP="00E82D56">
      <w:pPr>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t>c)</w:t>
      </w:r>
      <w:r w:rsidRPr="00C650AB">
        <w:rPr>
          <w:rFonts w:ascii="Trebuchet MS" w:eastAsia="Times New Roman" w:hAnsi="Trebuchet MS" w:cs="Times New Roman"/>
        </w:rPr>
        <w:tab/>
        <w:t>sectorul prelucrării și comercializării produselor agricole, în următoarele cazuri:</w:t>
      </w:r>
    </w:p>
    <w:p w14:paraId="79FE1C74" w14:textId="77777777" w:rsidR="008A1F3A" w:rsidRPr="00C650AB" w:rsidRDefault="008A1F3A" w:rsidP="00E82D56">
      <w:pPr>
        <w:spacing w:after="0" w:line="276" w:lineRule="auto"/>
        <w:ind w:left="1412"/>
        <w:jc w:val="both"/>
        <w:rPr>
          <w:rFonts w:ascii="Trebuchet MS" w:eastAsia="Times New Roman" w:hAnsi="Trebuchet MS" w:cs="Times New Roman"/>
        </w:rPr>
      </w:pPr>
      <w:r w:rsidRPr="00C650AB">
        <w:rPr>
          <w:rFonts w:ascii="Trebuchet MS" w:eastAsia="Times New Roman" w:hAnsi="Trebuchet MS" w:cs="Times New Roman"/>
        </w:rPr>
        <w:t xml:space="preserve">(i) atunci când valoarea ajutoarelor este stabilită pe baza prețului sau a cantității unor astfel de produse achiziționate de la producători primari sau introduse pe piață de întreprinderile respective; </w:t>
      </w:r>
    </w:p>
    <w:p w14:paraId="24968F2B" w14:textId="77777777" w:rsidR="008A1F3A" w:rsidRPr="00C650AB" w:rsidRDefault="008A1F3A" w:rsidP="00E82D56">
      <w:pPr>
        <w:spacing w:after="0" w:line="276" w:lineRule="auto"/>
        <w:ind w:left="1412"/>
        <w:jc w:val="both"/>
        <w:rPr>
          <w:rFonts w:ascii="Trebuchet MS" w:eastAsia="Times New Roman" w:hAnsi="Trebuchet MS" w:cs="Times New Roman"/>
          <w:i/>
        </w:rPr>
      </w:pPr>
      <w:r w:rsidRPr="00C650AB">
        <w:rPr>
          <w:rFonts w:ascii="Trebuchet MS" w:eastAsia="Times New Roman" w:hAnsi="Trebuchet MS" w:cs="Times New Roman"/>
          <w:i/>
        </w:rPr>
        <w:t xml:space="preserve">      sau</w:t>
      </w:r>
    </w:p>
    <w:p w14:paraId="3EFF365E" w14:textId="77777777" w:rsidR="008A1F3A" w:rsidRPr="00C650AB" w:rsidRDefault="008A1F3A" w:rsidP="00E82D56">
      <w:pPr>
        <w:spacing w:after="0" w:line="276" w:lineRule="auto"/>
        <w:ind w:left="1412"/>
        <w:jc w:val="both"/>
        <w:rPr>
          <w:rFonts w:ascii="Trebuchet MS" w:eastAsia="Times New Roman" w:hAnsi="Trebuchet MS" w:cs="Times New Roman"/>
        </w:rPr>
      </w:pPr>
      <w:r w:rsidRPr="00C650AB">
        <w:rPr>
          <w:rFonts w:ascii="Trebuchet MS" w:eastAsia="Times New Roman" w:hAnsi="Trebuchet MS" w:cs="Times New Roman"/>
        </w:rPr>
        <w:t>(ii) atunci când ajutoarele sunt condiționate de transferarea lor parțială sau integrală către producătorii primari;</w:t>
      </w:r>
    </w:p>
    <w:p w14:paraId="5FD59481" w14:textId="77777777" w:rsidR="008A1F3A" w:rsidRPr="00C650AB" w:rsidRDefault="008A1F3A" w:rsidP="00E82D56">
      <w:pPr>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t>d)</w:t>
      </w:r>
      <w:r w:rsidRPr="00C650AB">
        <w:rPr>
          <w:rFonts w:ascii="Trebuchet MS" w:eastAsia="Times New Roman" w:hAnsi="Trebuchet MS" w:cs="Times New Roman"/>
        </w:rPr>
        <w:tab/>
        <w:t>ajutoare destinate activităților legate de export către țări terțe sau către state membre, respectiv ajutoarele legate direct de cantitățile exportate, ajutoarelor destinate înființării și funcționării unei rețele de distribuție sau destinate altor cheltuieli curente legate de activitatea de export;</w:t>
      </w:r>
    </w:p>
    <w:p w14:paraId="1FAF0955" w14:textId="77777777" w:rsidR="008A1F3A" w:rsidRPr="00C650AB" w:rsidRDefault="008A1F3A" w:rsidP="00E82D56">
      <w:pPr>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t>e)</w:t>
      </w:r>
      <w:r w:rsidRPr="00C650AB">
        <w:rPr>
          <w:rFonts w:ascii="Trebuchet MS" w:eastAsia="Times New Roman" w:hAnsi="Trebuchet MS" w:cs="Times New Roman"/>
        </w:rPr>
        <w:tab/>
        <w:t>ajutoare condiționate de utilizarea preferențială a produselor naționale față de cele importate;</w:t>
      </w:r>
    </w:p>
    <w:p w14:paraId="1905CE02" w14:textId="77777777" w:rsidR="008A1F3A" w:rsidRPr="00C650AB" w:rsidRDefault="008A1F3A" w:rsidP="00E82D56">
      <w:pPr>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t>f)</w:t>
      </w:r>
      <w:r w:rsidRPr="00C650AB">
        <w:rPr>
          <w:rFonts w:ascii="Trebuchet MS" w:eastAsia="Times New Roman" w:hAnsi="Trebuchet MS" w:cs="Times New Roman"/>
        </w:rPr>
        <w:tab/>
        <w:t xml:space="preserve">ajutoare pentru facilitarea închiderii minelor de cărbune necompetitive, astfel cum sunt reglementate de Decizia 2010/787/UE a Consiliului din 10 decembrie 2010 privind ajutorul de stat pentru facilitarea închiderii minelor de cărbune necompetitive (JO L 336, 21.12.2010, p. 24); </w:t>
      </w:r>
    </w:p>
    <w:p w14:paraId="0EBCEB30" w14:textId="77777777" w:rsidR="008A1F3A" w:rsidRPr="00C650AB" w:rsidRDefault="008A1F3A" w:rsidP="00E82D56">
      <w:pPr>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lastRenderedPageBreak/>
        <w:t>g)</w:t>
      </w:r>
      <w:r w:rsidRPr="00C650AB">
        <w:rPr>
          <w:rFonts w:ascii="Trebuchet MS" w:eastAsia="Times New Roman" w:hAnsi="Trebuchet MS" w:cs="Times New Roman"/>
        </w:rPr>
        <w:tab/>
        <w:t xml:space="preserve">sectorul siderurgic, sectorul lignitului, sectorul cărbunelui; </w:t>
      </w:r>
    </w:p>
    <w:p w14:paraId="0097365B" w14:textId="77777777" w:rsidR="008A1F3A" w:rsidRPr="00C650AB" w:rsidRDefault="008A1F3A" w:rsidP="00E82D56">
      <w:pPr>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t>h)</w:t>
      </w:r>
      <w:r w:rsidRPr="00C650AB">
        <w:rPr>
          <w:rFonts w:ascii="Trebuchet MS" w:eastAsia="Times New Roman" w:hAnsi="Trebuchet MS" w:cs="Times New Roman"/>
        </w:rPr>
        <w:tab/>
        <w:t>sectorul transporturilor, precum și pentru infrastructura conexă, definit conform prevederilor Regulamentului (UE) nr. 651/2014 al Comisiei din 17 iunie 2014 de declarare a anumitor categorii de ajutoare compatibile cu piața internă în aplicarea articolelor 107 și 108 din tratat, cu modificările și completările ulterioare;</w:t>
      </w:r>
    </w:p>
    <w:p w14:paraId="440CF116" w14:textId="77777777" w:rsidR="008A1F3A" w:rsidRPr="00C650AB" w:rsidRDefault="008A1F3A" w:rsidP="00E82D56">
      <w:pPr>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t>i)</w:t>
      </w:r>
      <w:r w:rsidRPr="00C650AB">
        <w:rPr>
          <w:rFonts w:ascii="Trebuchet MS" w:eastAsia="Times New Roman" w:hAnsi="Trebuchet MS" w:cs="Times New Roman"/>
        </w:rPr>
        <w:tab/>
        <w:t xml:space="preserve">sectorul producerii, stocării, transportului și distribuţiei de energie și pentru infrastructurile energetice, </w:t>
      </w:r>
    </w:p>
    <w:p w14:paraId="3F89C364" w14:textId="77777777" w:rsidR="008A1F3A" w:rsidRPr="00C650AB" w:rsidRDefault="008A1F3A" w:rsidP="00E82D56">
      <w:pPr>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t>j)</w:t>
      </w:r>
      <w:r w:rsidRPr="00C650AB">
        <w:rPr>
          <w:rFonts w:ascii="Trebuchet MS" w:eastAsia="Times New Roman" w:hAnsi="Trebuchet MS" w:cs="Times New Roman"/>
        </w:rPr>
        <w:tab/>
        <w:t xml:space="preserve">sectorul comunicaţiilor în bandă largă; </w:t>
      </w:r>
    </w:p>
    <w:p w14:paraId="2319B5F0" w14:textId="77777777" w:rsidR="008A1F3A" w:rsidRPr="00C650AB" w:rsidRDefault="008A1F3A" w:rsidP="00E82D56">
      <w:pPr>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t>k)</w:t>
      </w:r>
      <w:r w:rsidRPr="00C650AB">
        <w:rPr>
          <w:rFonts w:ascii="Trebuchet MS" w:eastAsia="Times New Roman" w:hAnsi="Trebuchet MS" w:cs="Times New Roman"/>
        </w:rPr>
        <w:tab/>
        <w:t>domeniile de activitate și tipurile de activități prevăzute de dispozițiile art. 1 al Regulamentului (UE) nr. 1407/2013 privind aplicarea art. 107 şi art. 108 din Tratatul privind funcţionarea Uniunii Europene ajutorului de minimis, cu modificările și completările ulterioare;</w:t>
      </w:r>
    </w:p>
    <w:p w14:paraId="2C656D2A" w14:textId="7CBEF981" w:rsidR="008A1F3A" w:rsidRDefault="008A1F3A" w:rsidP="00E82D56">
      <w:pPr>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t>l)</w:t>
      </w:r>
      <w:r w:rsidRPr="00C650AB">
        <w:rPr>
          <w:rFonts w:ascii="Trebuchet MS" w:eastAsia="Times New Roman" w:hAnsi="Trebuchet MS" w:cs="Times New Roman"/>
        </w:rPr>
        <w:tab/>
        <w:t>ajutoarele acordate întreprinderilor în dificultate, aşa cum sunt acestea definite la art. 2 punctul 18 din Regulamentul (UE) nr. 651/2014 al Comisiei din 17 iunie 2014 de declarare a anumitor categorii de ajutoare compatibile cu piața internă în aplicarea articolelor 107 și 108 din tratat, cu modifică</w:t>
      </w:r>
      <w:r w:rsidR="00E82D56">
        <w:rPr>
          <w:rFonts w:ascii="Trebuchet MS" w:eastAsia="Times New Roman" w:hAnsi="Trebuchet MS" w:cs="Times New Roman"/>
        </w:rPr>
        <w:t>rile și completările ulterioare;</w:t>
      </w:r>
    </w:p>
    <w:p w14:paraId="4576C439" w14:textId="77777777" w:rsidR="00E82D56" w:rsidRPr="00C650AB" w:rsidRDefault="00E82D56" w:rsidP="00E82D56">
      <w:pPr>
        <w:spacing w:after="0" w:line="276" w:lineRule="auto"/>
        <w:ind w:left="706"/>
        <w:jc w:val="both"/>
        <w:rPr>
          <w:rFonts w:ascii="Trebuchet MS" w:eastAsia="Times New Roman" w:hAnsi="Trebuchet MS" w:cs="Times New Roman"/>
        </w:rPr>
      </w:pPr>
    </w:p>
    <w:p w14:paraId="4A19A7D8" w14:textId="733F26AF" w:rsidR="008A1F3A" w:rsidRDefault="008A1F3A"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(10) Un solicitant care își desfășoară activitatea atât în sectoare/domenii eligibile, cât și în sectoare/domenii neeligibile, așa cu</w:t>
      </w:r>
      <w:r w:rsidR="00267E16">
        <w:rPr>
          <w:rFonts w:ascii="Trebuchet MS" w:eastAsia="Times New Roman" w:hAnsi="Trebuchet MS" w:cs="Times New Roman"/>
        </w:rPr>
        <w:t xml:space="preserve">m sunt menționate la alin. </w:t>
      </w:r>
      <w:r w:rsidRPr="00C650AB">
        <w:rPr>
          <w:rFonts w:ascii="Trebuchet MS" w:eastAsia="Times New Roman" w:hAnsi="Trebuchet MS" w:cs="Times New Roman"/>
        </w:rPr>
        <w:t>(9), poate beneficia de finanțare pentru domeniile de activitate eligibile, cu condiția prezentării documentelor contabile care atestă separarea evidenței acestor activități, ca urmare a semnăr</w:t>
      </w:r>
      <w:r w:rsidR="00E82D56">
        <w:rPr>
          <w:rFonts w:ascii="Trebuchet MS" w:eastAsia="Times New Roman" w:hAnsi="Trebuchet MS" w:cs="Times New Roman"/>
        </w:rPr>
        <w:t>ii contractului de finanțare;</w:t>
      </w:r>
    </w:p>
    <w:p w14:paraId="14F6698B" w14:textId="77777777" w:rsidR="00E82D56" w:rsidRPr="00C650AB" w:rsidRDefault="00E82D56" w:rsidP="00C650AB">
      <w:pPr>
        <w:spacing w:after="0" w:line="276" w:lineRule="auto"/>
        <w:jc w:val="both"/>
        <w:rPr>
          <w:rFonts w:ascii="Trebuchet MS" w:eastAsia="Times New Roman" w:hAnsi="Trebuchet MS" w:cs="Times New Roman"/>
        </w:rPr>
      </w:pPr>
    </w:p>
    <w:p w14:paraId="4F911FFD" w14:textId="55314DA1" w:rsidR="00E82D56" w:rsidRDefault="008A1F3A"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 xml:space="preserve">(11) În cadrul </w:t>
      </w:r>
      <w:r w:rsidR="004803CA" w:rsidRPr="00C650AB">
        <w:rPr>
          <w:rFonts w:ascii="Trebuchet MS" w:eastAsia="Times New Roman" w:hAnsi="Trebuchet MS" w:cs="Times New Roman"/>
        </w:rPr>
        <w:t>prezentului apel</w:t>
      </w:r>
      <w:r w:rsidRPr="00C650AB">
        <w:rPr>
          <w:rFonts w:ascii="Trebuchet MS" w:eastAsia="Times New Roman" w:hAnsi="Trebuchet MS" w:cs="Times New Roman"/>
        </w:rPr>
        <w:t xml:space="preserve"> nu se acordă </w:t>
      </w:r>
      <w:r w:rsidR="004803CA" w:rsidRPr="00C650AB">
        <w:rPr>
          <w:rFonts w:ascii="Trebuchet MS" w:eastAsia="Times New Roman" w:hAnsi="Trebuchet MS" w:cs="Times New Roman"/>
        </w:rPr>
        <w:t>finanțare</w:t>
      </w:r>
      <w:r w:rsidRPr="00C650AB">
        <w:rPr>
          <w:rFonts w:ascii="Trebuchet MS" w:eastAsia="Times New Roman" w:hAnsi="Trebuchet MS" w:cs="Times New Roman"/>
        </w:rPr>
        <w:t xml:space="preserve"> pentru achiziția de vehicule</w:t>
      </w:r>
      <w:r w:rsidR="00E82D56">
        <w:rPr>
          <w:rFonts w:ascii="Trebuchet MS" w:eastAsia="Times New Roman" w:hAnsi="Trebuchet MS" w:cs="Times New Roman"/>
        </w:rPr>
        <w:t xml:space="preserve"> de transport rutier de mărfuri;</w:t>
      </w:r>
    </w:p>
    <w:p w14:paraId="5F7C0276" w14:textId="77777777" w:rsidR="00D176FB" w:rsidRPr="00C650AB" w:rsidRDefault="00D176FB" w:rsidP="00C650AB">
      <w:pPr>
        <w:spacing w:after="0" w:line="276" w:lineRule="auto"/>
        <w:jc w:val="both"/>
        <w:rPr>
          <w:rFonts w:ascii="Trebuchet MS" w:eastAsia="Times New Roman" w:hAnsi="Trebuchet MS" w:cs="Times New Roman"/>
        </w:rPr>
      </w:pPr>
    </w:p>
    <w:p w14:paraId="21E93BA0" w14:textId="47ACA5A6" w:rsidR="00DC7933" w:rsidRDefault="00DC7933"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(1</w:t>
      </w:r>
      <w:r w:rsidR="00D176FB">
        <w:rPr>
          <w:rFonts w:ascii="Trebuchet MS" w:eastAsia="Times New Roman" w:hAnsi="Trebuchet MS" w:cs="Times New Roman"/>
        </w:rPr>
        <w:t>2</w:t>
      </w:r>
      <w:r w:rsidRPr="00C650AB">
        <w:rPr>
          <w:rFonts w:ascii="Trebuchet MS" w:eastAsia="Times New Roman" w:hAnsi="Trebuchet MS" w:cs="Times New Roman"/>
        </w:rPr>
        <w:t>) Aspecte privind parteneriatul:</w:t>
      </w:r>
    </w:p>
    <w:p w14:paraId="7A04DDE9" w14:textId="77777777" w:rsidR="001E534F" w:rsidRPr="00C650AB" w:rsidRDefault="001E534F" w:rsidP="00C650AB">
      <w:pPr>
        <w:spacing w:after="0" w:line="276" w:lineRule="auto"/>
        <w:jc w:val="both"/>
        <w:rPr>
          <w:rFonts w:ascii="Trebuchet MS" w:eastAsia="Times New Roman" w:hAnsi="Trebuchet MS" w:cs="Times New Roman"/>
        </w:rPr>
      </w:pPr>
    </w:p>
    <w:p w14:paraId="6EDA90FC" w14:textId="6892E909" w:rsidR="009D47AD" w:rsidRDefault="009D47AD" w:rsidP="009D47AD">
      <w:pPr>
        <w:pStyle w:val="ListParagraph"/>
        <w:numPr>
          <w:ilvl w:val="0"/>
          <w:numId w:val="53"/>
        </w:numPr>
        <w:spacing w:after="0" w:line="276" w:lineRule="auto"/>
        <w:jc w:val="both"/>
        <w:rPr>
          <w:rFonts w:ascii="Trebuchet MS" w:eastAsia="Times New Roman" w:hAnsi="Trebuchet MS" w:cs="Times New Roman"/>
        </w:rPr>
      </w:pPr>
      <w:r w:rsidRPr="009D47AD">
        <w:rPr>
          <w:rFonts w:ascii="Trebuchet MS" w:eastAsia="Times New Roman" w:hAnsi="Trebuchet MS" w:cs="Times New Roman"/>
        </w:rPr>
        <w:t>Liderul de parteneriat va prezenta un memoriu justificativ prin care motivează selecția partenerului, în baza capacității tehnice și economice, a experienței acestuia în domeniul IT, precum și aplicabilitatea contribuției acestuia în cadrul procesului tehnologic al liderului de parteneriat. Nu se acceptă ca liderul de parteneriat și partenerul să fie firme legate, partenere sau să facă parte dintr-o întreprindere unică.</w:t>
      </w:r>
    </w:p>
    <w:p w14:paraId="6702F567" w14:textId="77777777" w:rsidR="009D47AD" w:rsidRPr="009D47AD" w:rsidRDefault="009D47AD" w:rsidP="009D47AD">
      <w:pPr>
        <w:pStyle w:val="ListParagraph"/>
        <w:spacing w:after="0" w:line="276" w:lineRule="auto"/>
        <w:jc w:val="both"/>
        <w:rPr>
          <w:rFonts w:ascii="Trebuchet MS" w:eastAsia="Times New Roman" w:hAnsi="Trebuchet MS" w:cs="Times New Roman"/>
        </w:rPr>
      </w:pPr>
    </w:p>
    <w:p w14:paraId="55FD10BE" w14:textId="77777777" w:rsidR="009D47AD" w:rsidRDefault="00DC7933" w:rsidP="00C650AB">
      <w:pPr>
        <w:pStyle w:val="ListParagraph"/>
        <w:numPr>
          <w:ilvl w:val="0"/>
          <w:numId w:val="53"/>
        </w:numPr>
        <w:spacing w:after="0" w:line="276" w:lineRule="auto"/>
        <w:jc w:val="both"/>
        <w:rPr>
          <w:rFonts w:ascii="Trebuchet MS" w:eastAsia="Times New Roman" w:hAnsi="Trebuchet MS" w:cs="Times New Roman"/>
        </w:rPr>
      </w:pPr>
      <w:r w:rsidRPr="009D47AD">
        <w:rPr>
          <w:rFonts w:ascii="Trebuchet MS" w:eastAsia="Times New Roman" w:hAnsi="Trebuchet MS" w:cs="Times New Roman"/>
        </w:rPr>
        <w:t>Parteneriatul constituit pentru implementarea proiectul</w:t>
      </w:r>
      <w:r w:rsidR="009D47AD">
        <w:rPr>
          <w:rFonts w:ascii="Trebuchet MS" w:eastAsia="Times New Roman" w:hAnsi="Trebuchet MS" w:cs="Times New Roman"/>
        </w:rPr>
        <w:t>ui și consemnat prin Acordul de</w:t>
      </w:r>
    </w:p>
    <w:p w14:paraId="36611493" w14:textId="0747C974" w:rsidR="00DC7933" w:rsidRPr="009D47AD" w:rsidRDefault="00DC7933" w:rsidP="009D47AD">
      <w:pPr>
        <w:spacing w:after="0" w:line="276" w:lineRule="auto"/>
        <w:jc w:val="both"/>
        <w:rPr>
          <w:rFonts w:ascii="Trebuchet MS" w:eastAsia="Times New Roman" w:hAnsi="Trebuchet MS" w:cs="Times New Roman"/>
        </w:rPr>
      </w:pPr>
      <w:r w:rsidRPr="009D47AD">
        <w:rPr>
          <w:rFonts w:ascii="Trebuchet MS" w:eastAsia="Times New Roman" w:hAnsi="Trebuchet MS" w:cs="Times New Roman"/>
        </w:rPr>
        <w:t xml:space="preserve">parteneriat (anexă la </w:t>
      </w:r>
      <w:r w:rsidR="00782A6A" w:rsidRPr="009D47AD">
        <w:rPr>
          <w:rFonts w:ascii="Trebuchet MS" w:eastAsia="Times New Roman" w:hAnsi="Trebuchet MS" w:cs="Times New Roman"/>
        </w:rPr>
        <w:t>cererea</w:t>
      </w:r>
      <w:r w:rsidRPr="009D47AD">
        <w:rPr>
          <w:rFonts w:ascii="Trebuchet MS" w:eastAsia="Times New Roman" w:hAnsi="Trebuchet MS" w:cs="Times New Roman"/>
        </w:rPr>
        <w:t xml:space="preserve"> de finanțare), trebuie să respecte o serie de principii:</w:t>
      </w:r>
    </w:p>
    <w:p w14:paraId="455F138F" w14:textId="79B214D2" w:rsidR="00DC7933" w:rsidRPr="00C650AB" w:rsidRDefault="00DC7933"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w:t>
      </w:r>
      <w:r w:rsidRPr="00C650AB">
        <w:rPr>
          <w:rFonts w:ascii="Trebuchet MS" w:eastAsia="Times New Roman" w:hAnsi="Trebuchet MS" w:cs="Times New Roman"/>
        </w:rPr>
        <w:tab/>
        <w:t xml:space="preserve">Liderul de Parteneriat și partenerul trebuie să contribuie la realizarea proiectului în modalitățile precizate în </w:t>
      </w:r>
      <w:r w:rsidR="00FF4081">
        <w:rPr>
          <w:rFonts w:ascii="Trebuchet MS" w:eastAsia="Times New Roman" w:hAnsi="Trebuchet MS" w:cs="Times New Roman"/>
        </w:rPr>
        <w:t>acordul de parteneria</w:t>
      </w:r>
      <w:r w:rsidR="00D176FB">
        <w:rPr>
          <w:rFonts w:ascii="Trebuchet MS" w:eastAsia="Times New Roman" w:hAnsi="Trebuchet MS" w:cs="Times New Roman"/>
        </w:rPr>
        <w:t>t</w:t>
      </w:r>
      <w:r w:rsidR="00FF4081">
        <w:rPr>
          <w:rFonts w:ascii="Trebuchet MS" w:eastAsia="Times New Roman" w:hAnsi="Trebuchet MS" w:cs="Times New Roman"/>
        </w:rPr>
        <w:t xml:space="preserve"> precum și în </w:t>
      </w:r>
      <w:r w:rsidRPr="00C650AB">
        <w:rPr>
          <w:rFonts w:ascii="Trebuchet MS" w:eastAsia="Times New Roman" w:hAnsi="Trebuchet MS" w:cs="Times New Roman"/>
        </w:rPr>
        <w:t>cererea de finanțare;</w:t>
      </w:r>
    </w:p>
    <w:p w14:paraId="6B7E2BB7" w14:textId="2E815502" w:rsidR="00DC7933" w:rsidRPr="00C650AB" w:rsidRDefault="00DC7933"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w:t>
      </w:r>
      <w:r w:rsidRPr="00C650AB">
        <w:rPr>
          <w:rFonts w:ascii="Trebuchet MS" w:eastAsia="Times New Roman" w:hAnsi="Trebuchet MS" w:cs="Times New Roman"/>
        </w:rPr>
        <w:tab/>
        <w:t>Liderul de Parteneriat și partenerul sunt obligați să respecte regulile privitoare la conflictul de interese și regimul incompatibilităților iar</w:t>
      </w:r>
      <w:r w:rsidR="00FF4081">
        <w:rPr>
          <w:rFonts w:ascii="Trebuchet MS" w:eastAsia="Times New Roman" w:hAnsi="Trebuchet MS" w:cs="Times New Roman"/>
        </w:rPr>
        <w:t>,</w:t>
      </w:r>
      <w:r w:rsidRPr="00C650AB">
        <w:rPr>
          <w:rFonts w:ascii="Trebuchet MS" w:eastAsia="Times New Roman" w:hAnsi="Trebuchet MS" w:cs="Times New Roman"/>
        </w:rPr>
        <w:t xml:space="preserve"> în cazul apariției unui asemenea conflict, să dispună luarea măsurilor ce conduc la evitarea, respectiv stingerea lui, inclusiv, dar fără a se limita la, informarea MIPE în legătură cu orice situație care dă naștere sau este posibil să dea naștere unui astfel de conflict, în termen de 3 (trei) zile lucrătoare de la data apariției unei astfel de situații. În caz contrar, semnatarii acordului înţeleg că poate fi reziliat contractul de finanțare prin decizia MIPE de plin drept, fără punere în întârziere, fără intervenția unui tribunal arbitral/unei instanțe judecătorești și fără îndeplinirea altor formalităţi, cu excepţia </w:t>
      </w:r>
      <w:r w:rsidRPr="00C650AB">
        <w:rPr>
          <w:rFonts w:ascii="Trebuchet MS" w:eastAsia="Times New Roman" w:hAnsi="Trebuchet MS" w:cs="Times New Roman"/>
        </w:rPr>
        <w:lastRenderedPageBreak/>
        <w:t>transmiterii către Liderul de parteneriat a unei simple informări cu privire la rezilierea contractului de finanțare;</w:t>
      </w:r>
    </w:p>
    <w:p w14:paraId="625FF25B" w14:textId="16A3E365" w:rsidR="00DC7933" w:rsidRPr="00C650AB" w:rsidRDefault="00DC7933"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w:t>
      </w:r>
      <w:r w:rsidRPr="00C650AB">
        <w:rPr>
          <w:rFonts w:ascii="Trebuchet MS" w:eastAsia="Times New Roman" w:hAnsi="Trebuchet MS" w:cs="Times New Roman"/>
        </w:rPr>
        <w:tab/>
        <w:t xml:space="preserve">Partenerul înțelege și acceptă faptul că va răspunde individual față de Liderul de parteneriat, iar Liderul de parteneriat și partenerul </w:t>
      </w:r>
      <w:r w:rsidR="00FF4081">
        <w:rPr>
          <w:rFonts w:ascii="Trebuchet MS" w:eastAsia="Times New Roman" w:hAnsi="Trebuchet MS" w:cs="Times New Roman"/>
        </w:rPr>
        <w:t xml:space="preserve">răspund solidar </w:t>
      </w:r>
      <w:r w:rsidRPr="00C650AB">
        <w:rPr>
          <w:rFonts w:ascii="Trebuchet MS" w:eastAsia="Times New Roman" w:hAnsi="Trebuchet MS" w:cs="Times New Roman"/>
        </w:rPr>
        <w:t xml:space="preserve">față de MIPE pentru realizarea angajamentelor asumate de fiecare dintre aceștia în implementarea </w:t>
      </w:r>
      <w:r w:rsidR="00FF4081">
        <w:rPr>
          <w:rFonts w:ascii="Trebuchet MS" w:eastAsia="Times New Roman" w:hAnsi="Trebuchet MS" w:cs="Times New Roman"/>
        </w:rPr>
        <w:t xml:space="preserve">corespunzătoare a </w:t>
      </w:r>
      <w:r w:rsidRPr="00C650AB">
        <w:rPr>
          <w:rFonts w:ascii="Trebuchet MS" w:eastAsia="Times New Roman" w:hAnsi="Trebuchet MS" w:cs="Times New Roman"/>
        </w:rPr>
        <w:t>proiectului.</w:t>
      </w:r>
    </w:p>
    <w:p w14:paraId="15E17609" w14:textId="5E91C12D" w:rsidR="00DC7933" w:rsidRPr="00C650AB" w:rsidRDefault="00DC7933"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 xml:space="preserve">Acordul de parteneriat intră în vigoare la data semnării acestuia de către părți și își încetează valabilitatea </w:t>
      </w:r>
      <w:r w:rsidR="00FF4081">
        <w:rPr>
          <w:rFonts w:ascii="Trebuchet MS" w:eastAsia="Times New Roman" w:hAnsi="Trebuchet MS" w:cs="Times New Roman"/>
        </w:rPr>
        <w:t xml:space="preserve">cel puțin </w:t>
      </w:r>
      <w:r w:rsidRPr="00C650AB">
        <w:rPr>
          <w:rFonts w:ascii="Trebuchet MS" w:eastAsia="Times New Roman" w:hAnsi="Trebuchet MS" w:cs="Times New Roman"/>
        </w:rPr>
        <w:t>la data încetării contractului de finanțare.</w:t>
      </w:r>
    </w:p>
    <w:p w14:paraId="0579FD1B" w14:textId="77777777" w:rsidR="00DC7933" w:rsidRPr="00C650AB" w:rsidRDefault="00DC7933" w:rsidP="00C650AB">
      <w:pPr>
        <w:spacing w:after="0" w:line="276" w:lineRule="auto"/>
        <w:jc w:val="both"/>
        <w:rPr>
          <w:rFonts w:ascii="Trebuchet MS" w:eastAsia="Times New Roman" w:hAnsi="Trebuchet MS" w:cs="Times New Roman"/>
        </w:rPr>
      </w:pPr>
    </w:p>
    <w:p w14:paraId="58BE028A" w14:textId="38F3BAA5" w:rsidR="001E534F" w:rsidRPr="000D72BE" w:rsidRDefault="00DC7933" w:rsidP="000D72BE">
      <w:pPr>
        <w:pStyle w:val="ListParagraph"/>
        <w:numPr>
          <w:ilvl w:val="0"/>
          <w:numId w:val="53"/>
        </w:numPr>
        <w:spacing w:after="0" w:line="276" w:lineRule="auto"/>
        <w:jc w:val="both"/>
        <w:rPr>
          <w:rFonts w:ascii="Trebuchet MS" w:eastAsia="Times New Roman" w:hAnsi="Trebuchet MS" w:cs="Times New Roman"/>
          <w:b/>
        </w:rPr>
      </w:pPr>
      <w:r w:rsidRPr="000D72BE">
        <w:rPr>
          <w:rFonts w:ascii="Trebuchet MS" w:eastAsia="Times New Roman" w:hAnsi="Trebuchet MS" w:cs="Times New Roman"/>
          <w:b/>
        </w:rPr>
        <w:t>Modificarea structurii parteneriatului</w:t>
      </w:r>
    </w:p>
    <w:p w14:paraId="5CC6AF2D" w14:textId="0FBC04C6" w:rsidR="00D638A8" w:rsidRDefault="00DC7933"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Înlocuirea partenerului poate să fie făcută în etapa premergătoare semnării contractului de finanțare sau în timpul implementării proiectului, după cum urmează:</w:t>
      </w:r>
    </w:p>
    <w:p w14:paraId="3B0FCE3C" w14:textId="77777777" w:rsidR="00D638A8" w:rsidRDefault="00D638A8" w:rsidP="00C650AB">
      <w:pPr>
        <w:spacing w:after="0" w:line="276" w:lineRule="auto"/>
        <w:jc w:val="both"/>
        <w:rPr>
          <w:rFonts w:ascii="Trebuchet MS" w:eastAsia="Times New Roman" w:hAnsi="Trebuchet MS" w:cs="Times New Roman"/>
        </w:rPr>
      </w:pPr>
    </w:p>
    <w:p w14:paraId="4869CB02" w14:textId="6EBCD1BA" w:rsidR="00DC7933" w:rsidRPr="00C650AB" w:rsidRDefault="00DC7933"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A</w:t>
      </w:r>
      <w:r w:rsidRPr="00C650AB">
        <w:rPr>
          <w:rFonts w:ascii="Trebuchet MS" w:eastAsia="Times New Roman" w:hAnsi="Trebuchet MS" w:cs="Times New Roman"/>
          <w:b/>
        </w:rPr>
        <w:t>.</w:t>
      </w:r>
      <w:r w:rsidRPr="00C650AB">
        <w:rPr>
          <w:rFonts w:ascii="Trebuchet MS" w:eastAsia="Times New Roman" w:hAnsi="Trebuchet MS" w:cs="Times New Roman"/>
          <w:b/>
        </w:rPr>
        <w:tab/>
        <w:t xml:space="preserve"> Înlocuirea partenerului înaintea semnării contractului de finanțare.</w:t>
      </w:r>
    </w:p>
    <w:p w14:paraId="4C098211" w14:textId="4A8C2A03" w:rsidR="00C73CEA" w:rsidRDefault="00DC7933"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Etapa 1 – În vederea înlocuirii partenerului înaintea semnării contractului de finanțare, Liderul de Parteneriat va iniția o solicitare de modificare a cererii de finanțare</w:t>
      </w:r>
      <w:r w:rsidR="00C73CEA">
        <w:rPr>
          <w:rFonts w:ascii="Trebuchet MS" w:eastAsia="Times New Roman" w:hAnsi="Trebuchet MS" w:cs="Times New Roman"/>
        </w:rPr>
        <w:t xml:space="preserve"> pe care o va transmite</w:t>
      </w:r>
      <w:r w:rsidR="00D176FB">
        <w:rPr>
          <w:rFonts w:ascii="Trebuchet MS" w:eastAsia="Times New Roman" w:hAnsi="Trebuchet MS" w:cs="Times New Roman"/>
        </w:rPr>
        <w:t xml:space="preserve"> către</w:t>
      </w:r>
      <w:r w:rsidR="00C73CEA">
        <w:rPr>
          <w:rFonts w:ascii="Trebuchet MS" w:eastAsia="Times New Roman" w:hAnsi="Trebuchet MS" w:cs="Times New Roman"/>
        </w:rPr>
        <w:t xml:space="preserve"> MIPE pentru analiză</w:t>
      </w:r>
      <w:r w:rsidRPr="00C650AB">
        <w:rPr>
          <w:rFonts w:ascii="Trebuchet MS" w:eastAsia="Times New Roman" w:hAnsi="Trebuchet MS" w:cs="Times New Roman"/>
        </w:rPr>
        <w:t>. Motivarea selectării noului partener trebuie prezentată de către Liderul de Parteneriat printr-o notă justificativă</w:t>
      </w:r>
      <w:r w:rsidR="00C73CEA">
        <w:rPr>
          <w:rFonts w:ascii="Trebuchet MS" w:eastAsia="Times New Roman" w:hAnsi="Trebuchet MS" w:cs="Times New Roman"/>
        </w:rPr>
        <w:t>, însoțită de documente probatorii, pentru, dar fără a se limita la, următoarele situații în care:</w:t>
      </w:r>
    </w:p>
    <w:p w14:paraId="5BAD59DA" w14:textId="5AAA5224" w:rsidR="00C73CEA" w:rsidRDefault="00C73CEA" w:rsidP="00C73CEA">
      <w:pPr>
        <w:pStyle w:val="ListParagraph"/>
        <w:numPr>
          <w:ilvl w:val="0"/>
          <w:numId w:val="51"/>
        </w:numPr>
        <w:spacing w:after="0" w:line="276" w:lineRule="auto"/>
        <w:ind w:left="0" w:firstLine="0"/>
        <w:jc w:val="both"/>
        <w:rPr>
          <w:rFonts w:ascii="Trebuchet MS" w:eastAsia="Times New Roman" w:hAnsi="Trebuchet MS" w:cs="Times New Roman"/>
        </w:rPr>
      </w:pPr>
      <w:r>
        <w:rPr>
          <w:rFonts w:ascii="Trebuchet MS" w:eastAsia="Times New Roman" w:hAnsi="Trebuchet MS" w:cs="Times New Roman"/>
        </w:rPr>
        <w:t>p</w:t>
      </w:r>
      <w:r w:rsidRPr="00C73CEA">
        <w:rPr>
          <w:rFonts w:ascii="Trebuchet MS" w:eastAsia="Times New Roman" w:hAnsi="Trebuchet MS" w:cs="Times New Roman"/>
        </w:rPr>
        <w:t xml:space="preserve">artenerul existent solicită </w:t>
      </w:r>
      <w:r>
        <w:rPr>
          <w:rFonts w:ascii="Trebuchet MS" w:eastAsia="Times New Roman" w:hAnsi="Trebuchet MS" w:cs="Times New Roman"/>
        </w:rPr>
        <w:t>înlocuirea sa</w:t>
      </w:r>
      <w:r w:rsidRPr="00C73CEA">
        <w:rPr>
          <w:rFonts w:ascii="Trebuchet MS" w:eastAsia="Times New Roman" w:hAnsi="Trebuchet MS" w:cs="Times New Roman"/>
        </w:rPr>
        <w:t xml:space="preserve"> prin adresă scrisă către Liderul de parteneriat și motivează solicitarea;</w:t>
      </w:r>
    </w:p>
    <w:p w14:paraId="2BE897FB" w14:textId="77777777" w:rsidR="00C73CEA" w:rsidRDefault="00C73CEA" w:rsidP="00C73CEA">
      <w:pPr>
        <w:pStyle w:val="ListParagraph"/>
        <w:numPr>
          <w:ilvl w:val="0"/>
          <w:numId w:val="51"/>
        </w:numPr>
        <w:spacing w:after="0" w:line="276" w:lineRule="auto"/>
        <w:ind w:left="0" w:firstLine="0"/>
        <w:jc w:val="both"/>
        <w:rPr>
          <w:rFonts w:ascii="Trebuchet MS" w:eastAsia="Times New Roman" w:hAnsi="Trebuchet MS" w:cs="Times New Roman"/>
        </w:rPr>
      </w:pPr>
      <w:r w:rsidRPr="00C73CEA">
        <w:rPr>
          <w:rFonts w:ascii="Trebuchet MS" w:eastAsia="Times New Roman" w:hAnsi="Trebuchet MS" w:cs="Times New Roman"/>
        </w:rPr>
        <w:t>menținerea partenerului în proiect blochează sau creează dificultăți majore în ceea ce privește contractarea și/sau derularea în bune condiții a proiectului</w:t>
      </w:r>
      <w:r>
        <w:rPr>
          <w:rFonts w:ascii="Trebuchet MS" w:eastAsia="Times New Roman" w:hAnsi="Trebuchet MS" w:cs="Times New Roman"/>
        </w:rPr>
        <w:t>;</w:t>
      </w:r>
    </w:p>
    <w:p w14:paraId="4E4E93E8" w14:textId="08F2A3FE" w:rsidR="00DC7933" w:rsidRPr="00C650AB" w:rsidRDefault="00DC7933"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Etapa 2 –</w:t>
      </w:r>
      <w:r w:rsidR="00C73CEA">
        <w:rPr>
          <w:rFonts w:ascii="Trebuchet MS" w:eastAsia="Times New Roman" w:hAnsi="Trebuchet MS" w:cs="Times New Roman"/>
        </w:rPr>
        <w:t>, MIPE</w:t>
      </w:r>
      <w:r w:rsidRPr="00C650AB">
        <w:rPr>
          <w:rFonts w:ascii="Trebuchet MS" w:eastAsia="Times New Roman" w:hAnsi="Trebuchet MS" w:cs="Times New Roman"/>
        </w:rPr>
        <w:t xml:space="preserve"> va </w:t>
      </w:r>
      <w:r w:rsidR="00C73CEA">
        <w:rPr>
          <w:rFonts w:ascii="Trebuchet MS" w:eastAsia="Times New Roman" w:hAnsi="Trebuchet MS" w:cs="Times New Roman"/>
        </w:rPr>
        <w:t>analiza</w:t>
      </w:r>
      <w:r w:rsidR="00C73CEA" w:rsidRPr="00C650AB">
        <w:rPr>
          <w:rFonts w:ascii="Trebuchet MS" w:eastAsia="Times New Roman" w:hAnsi="Trebuchet MS" w:cs="Times New Roman"/>
        </w:rPr>
        <w:t xml:space="preserve"> </w:t>
      </w:r>
      <w:r w:rsidRPr="00C650AB">
        <w:rPr>
          <w:rFonts w:ascii="Trebuchet MS" w:eastAsia="Times New Roman" w:hAnsi="Trebuchet MS" w:cs="Times New Roman"/>
        </w:rPr>
        <w:t>motivația pentru înlocuirea partenerului din cadrul unui proiect aprobat spre finanțare</w:t>
      </w:r>
      <w:r w:rsidR="00C73CEA">
        <w:rPr>
          <w:rFonts w:ascii="Trebuchet MS" w:eastAsia="Times New Roman" w:hAnsi="Trebuchet MS" w:cs="Times New Roman"/>
        </w:rPr>
        <w:t xml:space="preserve">și </w:t>
      </w:r>
      <w:r w:rsidR="00C73CEA" w:rsidRPr="00C73CEA">
        <w:rPr>
          <w:rFonts w:ascii="Trebuchet MS" w:eastAsia="Times New Roman" w:hAnsi="Trebuchet MS" w:cs="Times New Roman"/>
        </w:rPr>
        <w:t>poate respinge sau admite cererea de înlocuire a partenerului, informând în acest sens Liderul de parteneriat.</w:t>
      </w:r>
    </w:p>
    <w:p w14:paraId="3BD70C6A" w14:textId="19A6D2E7" w:rsidR="00DC7933" w:rsidRPr="00C650AB" w:rsidRDefault="00DC7933" w:rsidP="00C650AB">
      <w:pPr>
        <w:spacing w:after="0" w:line="276" w:lineRule="auto"/>
        <w:jc w:val="both"/>
        <w:rPr>
          <w:rFonts w:ascii="Trebuchet MS" w:eastAsia="Times New Roman" w:hAnsi="Trebuchet MS" w:cs="Times New Roman"/>
        </w:rPr>
      </w:pPr>
    </w:p>
    <w:p w14:paraId="6AB410AF" w14:textId="0AC5B463" w:rsidR="00DC7933" w:rsidRPr="00C650AB" w:rsidRDefault="00DC7933"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 xml:space="preserve">Etapa </w:t>
      </w:r>
      <w:r w:rsidR="00C73CEA">
        <w:rPr>
          <w:rFonts w:ascii="Trebuchet MS" w:eastAsia="Times New Roman" w:hAnsi="Trebuchet MS" w:cs="Times New Roman"/>
        </w:rPr>
        <w:t>3</w:t>
      </w:r>
      <w:r w:rsidRPr="00C650AB">
        <w:rPr>
          <w:rFonts w:ascii="Trebuchet MS" w:eastAsia="Times New Roman" w:hAnsi="Trebuchet MS" w:cs="Times New Roman"/>
        </w:rPr>
        <w:t xml:space="preserve"> – Liderul de parteneriat va demara </w:t>
      </w:r>
      <w:r w:rsidR="00C73CEA">
        <w:rPr>
          <w:rFonts w:ascii="Trebuchet MS" w:eastAsia="Times New Roman" w:hAnsi="Trebuchet MS" w:cs="Times New Roman"/>
        </w:rPr>
        <w:t>semnarea acordului de partneriat</w:t>
      </w:r>
      <w:r w:rsidR="00C73CEA" w:rsidRPr="00C650AB">
        <w:rPr>
          <w:rFonts w:ascii="Trebuchet MS" w:eastAsia="Times New Roman" w:hAnsi="Trebuchet MS" w:cs="Times New Roman"/>
        </w:rPr>
        <w:t xml:space="preserve"> </w:t>
      </w:r>
      <w:r w:rsidRPr="00C650AB">
        <w:rPr>
          <w:rFonts w:ascii="Trebuchet MS" w:eastAsia="Times New Roman" w:hAnsi="Trebuchet MS" w:cs="Times New Roman"/>
        </w:rPr>
        <w:t xml:space="preserve">noul partener și va </w:t>
      </w:r>
      <w:r w:rsidR="00782A6A" w:rsidRPr="00C650AB">
        <w:rPr>
          <w:rFonts w:ascii="Trebuchet MS" w:eastAsia="Times New Roman" w:hAnsi="Trebuchet MS" w:cs="Times New Roman"/>
        </w:rPr>
        <w:t>încărca documentele solicitate</w:t>
      </w:r>
      <w:r w:rsidRPr="00C650AB">
        <w:rPr>
          <w:rFonts w:ascii="Trebuchet MS" w:eastAsia="Times New Roman" w:hAnsi="Trebuchet MS" w:cs="Times New Roman"/>
        </w:rPr>
        <w:t xml:space="preserve"> în platforma proiecte.pnrr.gov.ro.</w:t>
      </w:r>
    </w:p>
    <w:p w14:paraId="712DD32E" w14:textId="7B818774" w:rsidR="00DC7933" w:rsidRPr="00C650AB" w:rsidRDefault="00DC7933"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În cazul în carepartener</w:t>
      </w:r>
      <w:r w:rsidR="00B3039F">
        <w:rPr>
          <w:rFonts w:ascii="Trebuchet MS" w:eastAsia="Times New Roman" w:hAnsi="Trebuchet MS" w:cs="Times New Roman"/>
        </w:rPr>
        <w:t>ul</w:t>
      </w:r>
      <w:r w:rsidRPr="00C650AB">
        <w:rPr>
          <w:rFonts w:ascii="Trebuchet MS" w:eastAsia="Times New Roman" w:hAnsi="Trebuchet MS" w:cs="Times New Roman"/>
        </w:rPr>
        <w:t xml:space="preserve"> propus nu îndeplinește condițiile de  eligibilitate/selecție, Liderul de parteneriat poate propune spre validare un alt partener, cu respectarea acelorași condiții de </w:t>
      </w:r>
      <w:r w:rsidR="00B3039F">
        <w:rPr>
          <w:rFonts w:ascii="Trebuchet MS" w:eastAsia="Times New Roman" w:hAnsi="Trebuchet MS" w:cs="Times New Roman"/>
        </w:rPr>
        <w:t>elgibilitate</w:t>
      </w:r>
      <w:r w:rsidRPr="00C650AB">
        <w:rPr>
          <w:rFonts w:ascii="Trebuchet MS" w:eastAsia="Times New Roman" w:hAnsi="Trebuchet MS" w:cs="Times New Roman"/>
        </w:rPr>
        <w:t xml:space="preserve">. Termenul maxim în care Liderul de proiect poate să propună un partener care să fie acceptat este de 45 de zile calendaristice de la momentul în care </w:t>
      </w:r>
      <w:r w:rsidR="00B3039F">
        <w:rPr>
          <w:rFonts w:ascii="Trebuchet MS" w:eastAsia="Times New Roman" w:hAnsi="Trebuchet MS" w:cs="Times New Roman"/>
        </w:rPr>
        <w:t>MIPE admite solicitarea de înlocuire a partenerului</w:t>
      </w:r>
      <w:r w:rsidRPr="00C650AB">
        <w:rPr>
          <w:rFonts w:ascii="Trebuchet MS" w:eastAsia="Times New Roman" w:hAnsi="Trebuchet MS" w:cs="Times New Roman"/>
        </w:rPr>
        <w:t>. Termenul nu se suspendă pe perioada de verificare a noului partener de către MIPE.</w:t>
      </w:r>
    </w:p>
    <w:p w14:paraId="060B77C3" w14:textId="3880A340" w:rsidR="00DC7933" w:rsidRPr="00C650AB" w:rsidRDefault="00DC7933"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 xml:space="preserve">Etapa </w:t>
      </w:r>
      <w:r w:rsidR="00B3039F">
        <w:rPr>
          <w:rFonts w:ascii="Trebuchet MS" w:eastAsia="Times New Roman" w:hAnsi="Trebuchet MS" w:cs="Times New Roman"/>
        </w:rPr>
        <w:t>4</w:t>
      </w:r>
      <w:r w:rsidRPr="00C650AB">
        <w:rPr>
          <w:rFonts w:ascii="Trebuchet MS" w:eastAsia="Times New Roman" w:hAnsi="Trebuchet MS" w:cs="Times New Roman"/>
        </w:rPr>
        <w:t xml:space="preserve"> –  MIPE realizează verificarea </w:t>
      </w:r>
      <w:r w:rsidR="00B3039F">
        <w:rPr>
          <w:rFonts w:ascii="Trebuchet MS" w:eastAsia="Times New Roman" w:hAnsi="Trebuchet MS" w:cs="Times New Roman"/>
        </w:rPr>
        <w:t>noului partener propus</w:t>
      </w:r>
      <w:r w:rsidRPr="00C650AB">
        <w:rPr>
          <w:rFonts w:ascii="Trebuchet MS" w:eastAsia="Times New Roman" w:hAnsi="Trebuchet MS" w:cs="Times New Roman"/>
        </w:rPr>
        <w:t>, respectiv îndeplinirea conformității administrative și a tuturor regulilor de eligibilitate</w:t>
      </w:r>
      <w:r w:rsidR="00B3039F">
        <w:rPr>
          <w:rFonts w:ascii="Trebuchet MS" w:eastAsia="Times New Roman" w:hAnsi="Trebuchet MS" w:cs="Times New Roman"/>
        </w:rPr>
        <w:t xml:space="preserve"> și, poate dispune, după caz:</w:t>
      </w:r>
    </w:p>
    <w:p w14:paraId="30CFA4C1" w14:textId="24C64AA0" w:rsidR="00DC7933" w:rsidRPr="00C650AB" w:rsidRDefault="00DC7933"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w:t>
      </w:r>
      <w:r w:rsidRPr="00C650AB">
        <w:rPr>
          <w:rFonts w:ascii="Trebuchet MS" w:eastAsia="Times New Roman" w:hAnsi="Trebuchet MS" w:cs="Times New Roman"/>
        </w:rPr>
        <w:tab/>
      </w:r>
      <w:r w:rsidR="00B3039F">
        <w:rPr>
          <w:rFonts w:ascii="Trebuchet MS" w:eastAsia="Times New Roman" w:hAnsi="Trebuchet MS" w:cs="Times New Roman"/>
        </w:rPr>
        <w:t>a</w:t>
      </w:r>
      <w:r w:rsidRPr="00C650AB">
        <w:rPr>
          <w:rFonts w:ascii="Trebuchet MS" w:eastAsia="Times New Roman" w:hAnsi="Trebuchet MS" w:cs="Times New Roman"/>
        </w:rPr>
        <w:t>prob</w:t>
      </w:r>
      <w:r w:rsidR="00B3039F">
        <w:rPr>
          <w:rFonts w:ascii="Trebuchet MS" w:eastAsia="Times New Roman" w:hAnsi="Trebuchet MS" w:cs="Times New Roman"/>
        </w:rPr>
        <w:t>area</w:t>
      </w:r>
      <w:r w:rsidRPr="00C650AB">
        <w:rPr>
          <w:rFonts w:ascii="Trebuchet MS" w:eastAsia="Times New Roman" w:hAnsi="Trebuchet MS" w:cs="Times New Roman"/>
        </w:rPr>
        <w:t xml:space="preserve"> solicit</w:t>
      </w:r>
      <w:r w:rsidR="00B3039F">
        <w:rPr>
          <w:rFonts w:ascii="Trebuchet MS" w:eastAsia="Times New Roman" w:hAnsi="Trebuchet MS" w:cs="Times New Roman"/>
        </w:rPr>
        <w:t>ării,</w:t>
      </w:r>
      <w:r w:rsidRPr="00C650AB">
        <w:rPr>
          <w:rFonts w:ascii="Trebuchet MS" w:eastAsia="Times New Roman" w:hAnsi="Trebuchet MS" w:cs="Times New Roman"/>
        </w:rPr>
        <w:t xml:space="preserve"> în cazul în care partenerul propus îndeplinește condițiile necesare pentru a înlocui partenerul inițial;</w:t>
      </w:r>
    </w:p>
    <w:p w14:paraId="28F05469" w14:textId="2A8D14EC" w:rsidR="00DC7933" w:rsidRPr="00C650AB" w:rsidRDefault="00DC7933"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w:t>
      </w:r>
      <w:r w:rsidRPr="00C650AB">
        <w:rPr>
          <w:rFonts w:ascii="Trebuchet MS" w:eastAsia="Times New Roman" w:hAnsi="Trebuchet MS" w:cs="Times New Roman"/>
        </w:rPr>
        <w:tab/>
      </w:r>
      <w:r w:rsidR="00B3039F">
        <w:rPr>
          <w:rFonts w:ascii="Trebuchet MS" w:eastAsia="Times New Roman" w:hAnsi="Trebuchet MS" w:cs="Times New Roman"/>
        </w:rPr>
        <w:t>r</w:t>
      </w:r>
      <w:r w:rsidRPr="00C650AB">
        <w:rPr>
          <w:rFonts w:ascii="Trebuchet MS" w:eastAsia="Times New Roman" w:hAnsi="Trebuchet MS" w:cs="Times New Roman"/>
        </w:rPr>
        <w:t>espinge</w:t>
      </w:r>
      <w:r w:rsidR="00B3039F">
        <w:rPr>
          <w:rFonts w:ascii="Trebuchet MS" w:eastAsia="Times New Roman" w:hAnsi="Trebuchet MS" w:cs="Times New Roman"/>
        </w:rPr>
        <w:t>rea</w:t>
      </w:r>
      <w:r w:rsidRPr="00C650AB">
        <w:rPr>
          <w:rFonts w:ascii="Trebuchet MS" w:eastAsia="Times New Roman" w:hAnsi="Trebuchet MS" w:cs="Times New Roman"/>
        </w:rPr>
        <w:t xml:space="preserve"> solicit</w:t>
      </w:r>
      <w:r w:rsidR="00B3039F">
        <w:rPr>
          <w:rFonts w:ascii="Trebuchet MS" w:eastAsia="Times New Roman" w:hAnsi="Trebuchet MS" w:cs="Times New Roman"/>
        </w:rPr>
        <w:t>ării,</w:t>
      </w:r>
      <w:r w:rsidRPr="00C650AB">
        <w:rPr>
          <w:rFonts w:ascii="Trebuchet MS" w:eastAsia="Times New Roman" w:hAnsi="Trebuchet MS" w:cs="Times New Roman"/>
        </w:rPr>
        <w:t xml:space="preserve"> în cazul în care partenerul propus nu îndeplinesc condițiile necesare pentru a înlocui partenerul inițial și motivează motivele respingerii.</w:t>
      </w:r>
    </w:p>
    <w:p w14:paraId="26E30C63" w14:textId="77777777" w:rsidR="00DC7933" w:rsidRPr="00C650AB" w:rsidRDefault="00DC7933" w:rsidP="00C650AB">
      <w:pPr>
        <w:spacing w:after="0" w:line="276" w:lineRule="auto"/>
        <w:jc w:val="both"/>
        <w:rPr>
          <w:rFonts w:ascii="Trebuchet MS" w:eastAsia="Times New Roman" w:hAnsi="Trebuchet MS" w:cs="Times New Roman"/>
        </w:rPr>
      </w:pPr>
    </w:p>
    <w:p w14:paraId="6F5EF1B0" w14:textId="77777777" w:rsidR="00DC7933" w:rsidRPr="00C650AB" w:rsidRDefault="00DC7933" w:rsidP="00C650AB">
      <w:pPr>
        <w:spacing w:after="0" w:line="276" w:lineRule="auto"/>
        <w:jc w:val="both"/>
        <w:rPr>
          <w:rFonts w:ascii="Trebuchet MS" w:eastAsia="Times New Roman" w:hAnsi="Trebuchet MS" w:cs="Times New Roman"/>
          <w:b/>
        </w:rPr>
      </w:pPr>
      <w:r w:rsidRPr="00C650AB">
        <w:rPr>
          <w:rFonts w:ascii="Trebuchet MS" w:eastAsia="Times New Roman" w:hAnsi="Trebuchet MS" w:cs="Times New Roman"/>
          <w:b/>
        </w:rPr>
        <w:t>ATENȚIE:</w:t>
      </w:r>
    </w:p>
    <w:p w14:paraId="286AEC94" w14:textId="55F8B627" w:rsidR="00DC7933" w:rsidRPr="00C650AB" w:rsidRDefault="00DC7933"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Liderul de parteneriat trebuie să se asigure că noul partener</w:t>
      </w:r>
      <w:r w:rsidR="00B3039F">
        <w:rPr>
          <w:rFonts w:ascii="Trebuchet MS" w:eastAsia="Times New Roman" w:hAnsi="Trebuchet MS" w:cs="Times New Roman"/>
        </w:rPr>
        <w:t xml:space="preserve"> propus</w:t>
      </w:r>
      <w:r w:rsidRPr="00C650AB">
        <w:rPr>
          <w:rFonts w:ascii="Trebuchet MS" w:eastAsia="Times New Roman" w:hAnsi="Trebuchet MS" w:cs="Times New Roman"/>
        </w:rPr>
        <w:t xml:space="preserve"> respectă următoarele cerințe:</w:t>
      </w:r>
    </w:p>
    <w:p w14:paraId="2902C0C2" w14:textId="026AB79D" w:rsidR="00DC7933" w:rsidRPr="00C650AB" w:rsidRDefault="00B3039F" w:rsidP="007618E8">
      <w:pPr>
        <w:pStyle w:val="ListParagraph"/>
        <w:numPr>
          <w:ilvl w:val="0"/>
          <w:numId w:val="30"/>
        </w:numPr>
        <w:spacing w:after="0" w:line="276" w:lineRule="auto"/>
        <w:jc w:val="both"/>
        <w:rPr>
          <w:rFonts w:ascii="Trebuchet MS" w:eastAsia="Times New Roman" w:hAnsi="Trebuchet MS" w:cs="Times New Roman"/>
        </w:rPr>
      </w:pPr>
      <w:r>
        <w:rPr>
          <w:rFonts w:ascii="Trebuchet MS" w:eastAsia="Times New Roman" w:hAnsi="Trebuchet MS" w:cs="Times New Roman"/>
        </w:rPr>
        <w:t>î</w:t>
      </w:r>
      <w:r w:rsidR="00DC7933" w:rsidRPr="00C650AB">
        <w:rPr>
          <w:rFonts w:ascii="Trebuchet MS" w:eastAsia="Times New Roman" w:hAnsi="Trebuchet MS" w:cs="Times New Roman"/>
        </w:rPr>
        <w:t>ndeplinește toate condițiile din eligibilitate din prezentul Ghid;</w:t>
      </w:r>
    </w:p>
    <w:p w14:paraId="69A9A7E5" w14:textId="000F08B2" w:rsidR="00DC7933" w:rsidRPr="00C650AB" w:rsidRDefault="00B3039F" w:rsidP="007618E8">
      <w:pPr>
        <w:pStyle w:val="ListParagraph"/>
        <w:numPr>
          <w:ilvl w:val="0"/>
          <w:numId w:val="30"/>
        </w:numPr>
        <w:spacing w:after="0" w:line="276" w:lineRule="auto"/>
        <w:jc w:val="both"/>
        <w:rPr>
          <w:rFonts w:ascii="Trebuchet MS" w:eastAsia="Times New Roman" w:hAnsi="Trebuchet MS" w:cs="Times New Roman"/>
        </w:rPr>
      </w:pPr>
      <w:r>
        <w:rPr>
          <w:rFonts w:ascii="Trebuchet MS" w:eastAsia="Times New Roman" w:hAnsi="Trebuchet MS" w:cs="Times New Roman"/>
        </w:rPr>
        <w:lastRenderedPageBreak/>
        <w:t>o</w:t>
      </w:r>
      <w:r w:rsidR="00DC7933" w:rsidRPr="00C650AB">
        <w:rPr>
          <w:rFonts w:ascii="Trebuchet MS" w:eastAsia="Times New Roman" w:hAnsi="Trebuchet MS" w:cs="Times New Roman"/>
        </w:rPr>
        <w:t>bține cel puțin același punctaj ca al partenerului inițial la criteriul de evaluare privind capacitatea economică a partenerului</w:t>
      </w:r>
      <w:r w:rsidR="00216BD5" w:rsidRPr="00C650AB">
        <w:rPr>
          <w:rFonts w:ascii="Trebuchet MS" w:eastAsia="Times New Roman" w:hAnsi="Trebuchet MS" w:cs="Times New Roman"/>
        </w:rPr>
        <w:t>;</w:t>
      </w:r>
    </w:p>
    <w:p w14:paraId="2C9AD8BB" w14:textId="430D21A3" w:rsidR="00DC7933" w:rsidRPr="00C650AB" w:rsidRDefault="00B3039F" w:rsidP="007618E8">
      <w:pPr>
        <w:pStyle w:val="ListParagraph"/>
        <w:numPr>
          <w:ilvl w:val="0"/>
          <w:numId w:val="30"/>
        </w:numPr>
        <w:spacing w:after="0" w:line="276" w:lineRule="auto"/>
        <w:jc w:val="both"/>
        <w:rPr>
          <w:rFonts w:ascii="Trebuchet MS" w:eastAsia="Times New Roman" w:hAnsi="Trebuchet MS" w:cs="Times New Roman"/>
        </w:rPr>
      </w:pPr>
      <w:r>
        <w:rPr>
          <w:rFonts w:ascii="Trebuchet MS" w:eastAsia="Times New Roman" w:hAnsi="Trebuchet MS" w:cs="Times New Roman"/>
        </w:rPr>
        <w:t>v</w:t>
      </w:r>
      <w:r w:rsidR="00DC7933" w:rsidRPr="00C650AB">
        <w:rPr>
          <w:rFonts w:ascii="Trebuchet MS" w:eastAsia="Times New Roman" w:hAnsi="Trebuchet MS" w:cs="Times New Roman"/>
        </w:rPr>
        <w:t>a desfășura toate activitățile pentru care era responsabil partenerul înlocuit, conform cererii de finanțare și Acordului de Parteneriat inițial.</w:t>
      </w:r>
    </w:p>
    <w:p w14:paraId="60B9D6AF" w14:textId="3B8A2CFB" w:rsidR="00B3039F" w:rsidRDefault="00DC7933"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Noul partener, indiferent de dimensiunea sa (microîntreprindere, întreprindere mică sau întreprindere mijlocie) va prelua rolul/rolurile partenerului înlocuit</w:t>
      </w:r>
      <w:r w:rsidR="00307DEF">
        <w:rPr>
          <w:rFonts w:ascii="Trebuchet MS" w:eastAsia="Times New Roman" w:hAnsi="Trebuchet MS" w:cs="Times New Roman"/>
        </w:rPr>
        <w:t>.</w:t>
      </w:r>
      <w:r w:rsidRPr="00C650AB">
        <w:rPr>
          <w:rFonts w:ascii="Trebuchet MS" w:eastAsia="Times New Roman" w:hAnsi="Trebuchet MS" w:cs="Times New Roman"/>
        </w:rPr>
        <w:t xml:space="preserve"> </w:t>
      </w:r>
      <w:r w:rsidR="00B3039F" w:rsidRPr="00B3039F">
        <w:rPr>
          <w:rFonts w:ascii="Trebuchet MS" w:eastAsia="Times New Roman" w:hAnsi="Trebuchet MS" w:cs="Times New Roman"/>
        </w:rPr>
        <w:t>Prin înlocuirea partenerului, nu se va putea crește valoarea finanțării nerambursabile.</w:t>
      </w:r>
    </w:p>
    <w:p w14:paraId="74235319" w14:textId="77777777" w:rsidR="00B3039F" w:rsidRDefault="00B3039F" w:rsidP="00C650AB">
      <w:pPr>
        <w:spacing w:after="0" w:line="276" w:lineRule="auto"/>
        <w:jc w:val="both"/>
        <w:rPr>
          <w:rFonts w:ascii="Trebuchet MS" w:eastAsia="Times New Roman" w:hAnsi="Trebuchet MS" w:cs="Times New Roman"/>
        </w:rPr>
      </w:pPr>
    </w:p>
    <w:p w14:paraId="05496539" w14:textId="1779C8A2" w:rsidR="00DC7933" w:rsidRPr="00C650AB" w:rsidRDefault="00B3039F" w:rsidP="00C650AB">
      <w:pPr>
        <w:spacing w:after="0" w:line="276" w:lineRule="auto"/>
        <w:jc w:val="both"/>
        <w:rPr>
          <w:rFonts w:ascii="Trebuchet MS" w:eastAsia="Times New Roman" w:hAnsi="Trebuchet MS" w:cs="Times New Roman"/>
        </w:rPr>
      </w:pPr>
      <w:r>
        <w:rPr>
          <w:rFonts w:ascii="Trebuchet MS" w:eastAsia="Times New Roman" w:hAnsi="Trebuchet MS" w:cs="Times New Roman"/>
        </w:rPr>
        <w:t>V</w:t>
      </w:r>
      <w:r w:rsidR="00DC7933" w:rsidRPr="00C650AB">
        <w:rPr>
          <w:rFonts w:ascii="Trebuchet MS" w:eastAsia="Times New Roman" w:hAnsi="Trebuchet MS" w:cs="Times New Roman"/>
        </w:rPr>
        <w:t xml:space="preserve">aloarea </w:t>
      </w:r>
      <w:r>
        <w:rPr>
          <w:rFonts w:ascii="Trebuchet MS" w:eastAsia="Times New Roman" w:hAnsi="Trebuchet MS" w:cs="Times New Roman"/>
        </w:rPr>
        <w:t xml:space="preserve">finanțării </w:t>
      </w:r>
      <w:r w:rsidR="00DC7933" w:rsidRPr="00C650AB">
        <w:rPr>
          <w:rFonts w:ascii="Trebuchet MS" w:eastAsia="Times New Roman" w:hAnsi="Trebuchet MS" w:cs="Times New Roman"/>
        </w:rPr>
        <w:t>nerambursabil</w:t>
      </w:r>
      <w:r>
        <w:rPr>
          <w:rFonts w:ascii="Trebuchet MS" w:eastAsia="Times New Roman" w:hAnsi="Trebuchet MS" w:cs="Times New Roman"/>
        </w:rPr>
        <w:t>e</w:t>
      </w:r>
      <w:r w:rsidR="00DC7933" w:rsidRPr="00C650AB">
        <w:rPr>
          <w:rFonts w:ascii="Trebuchet MS" w:eastAsia="Times New Roman" w:hAnsi="Trebuchet MS" w:cs="Times New Roman"/>
        </w:rPr>
        <w:t xml:space="preserve"> aferentă noului partener poate fi mai mică sau egală cu valoarea </w:t>
      </w:r>
      <w:r w:rsidR="00307DEF">
        <w:rPr>
          <w:rFonts w:ascii="Trebuchet MS" w:eastAsia="Times New Roman" w:hAnsi="Trebuchet MS" w:cs="Times New Roman"/>
        </w:rPr>
        <w:t>finanțării nerambursabile aferentă</w:t>
      </w:r>
      <w:r w:rsidR="00307DEF" w:rsidRPr="00C650AB">
        <w:rPr>
          <w:rFonts w:ascii="Trebuchet MS" w:eastAsia="Times New Roman" w:hAnsi="Trebuchet MS" w:cs="Times New Roman"/>
        </w:rPr>
        <w:t xml:space="preserve"> </w:t>
      </w:r>
      <w:r w:rsidR="00DC7933" w:rsidRPr="00C650AB">
        <w:rPr>
          <w:rFonts w:ascii="Trebuchet MS" w:eastAsia="Times New Roman" w:hAnsi="Trebuchet MS" w:cs="Times New Roman"/>
        </w:rPr>
        <w:t xml:space="preserve">partenerului înlocuit, </w:t>
      </w:r>
      <w:r w:rsidR="00307DEF">
        <w:rPr>
          <w:rFonts w:ascii="Trebuchet MS" w:eastAsia="Times New Roman" w:hAnsi="Trebuchet MS" w:cs="Times New Roman"/>
        </w:rPr>
        <w:t>după cum urmeazxă</w:t>
      </w:r>
      <w:r w:rsidR="00DC7933" w:rsidRPr="00C650AB">
        <w:rPr>
          <w:rFonts w:ascii="Trebuchet MS" w:eastAsia="Times New Roman" w:hAnsi="Trebuchet MS" w:cs="Times New Roman"/>
        </w:rPr>
        <w:t>:</w:t>
      </w:r>
    </w:p>
    <w:p w14:paraId="6BBCF10E" w14:textId="7B69951D" w:rsidR="00DC7933" w:rsidRPr="00C650AB" w:rsidRDefault="00DC7933" w:rsidP="007618E8">
      <w:pPr>
        <w:pStyle w:val="ListParagraph"/>
        <w:numPr>
          <w:ilvl w:val="0"/>
          <w:numId w:val="30"/>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 xml:space="preserve">În situația în care partenerul nou introdus </w:t>
      </w:r>
      <w:r w:rsidR="00307DEF">
        <w:rPr>
          <w:rFonts w:ascii="Trebuchet MS" w:eastAsia="Times New Roman" w:hAnsi="Trebuchet MS" w:cs="Times New Roman"/>
        </w:rPr>
        <w:t>se încadrează în aceeași</w:t>
      </w:r>
      <w:r w:rsidRPr="00C650AB">
        <w:rPr>
          <w:rFonts w:ascii="Trebuchet MS" w:eastAsia="Times New Roman" w:hAnsi="Trebuchet MS" w:cs="Times New Roman"/>
        </w:rPr>
        <w:t xml:space="preserve"> rată de cofinanțare proprie cu </w:t>
      </w:r>
      <w:r w:rsidR="00307DEF">
        <w:rPr>
          <w:rFonts w:ascii="Trebuchet MS" w:eastAsia="Times New Roman" w:hAnsi="Trebuchet MS" w:cs="Times New Roman"/>
        </w:rPr>
        <w:t xml:space="preserve">cea a </w:t>
      </w:r>
      <w:r w:rsidRPr="00C650AB">
        <w:rPr>
          <w:rFonts w:ascii="Trebuchet MS" w:eastAsia="Times New Roman" w:hAnsi="Trebuchet MS" w:cs="Times New Roman"/>
        </w:rPr>
        <w:t>partenerul</w:t>
      </w:r>
      <w:r w:rsidR="00307DEF">
        <w:rPr>
          <w:rFonts w:ascii="Trebuchet MS" w:eastAsia="Times New Roman" w:hAnsi="Trebuchet MS" w:cs="Times New Roman"/>
        </w:rPr>
        <w:t>ui</w:t>
      </w:r>
      <w:r w:rsidRPr="00C650AB">
        <w:rPr>
          <w:rFonts w:ascii="Trebuchet MS" w:eastAsia="Times New Roman" w:hAnsi="Trebuchet MS" w:cs="Times New Roman"/>
        </w:rPr>
        <w:t xml:space="preserve"> înlocuit – nu se modifică valoarea asistenței nerambursabile;</w:t>
      </w:r>
    </w:p>
    <w:p w14:paraId="5BDE5A9A" w14:textId="77777777" w:rsidR="0045318C" w:rsidRDefault="00DC7933" w:rsidP="0045318C">
      <w:pPr>
        <w:pStyle w:val="ListParagraph"/>
        <w:numPr>
          <w:ilvl w:val="0"/>
          <w:numId w:val="30"/>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În situația în care partenerul nou introdus are o rată de cofinanțare proprie mai mare decât rata de cofinanțare a partenerului înlocuit</w:t>
      </w:r>
      <w:r w:rsidR="00307DEF">
        <w:rPr>
          <w:rFonts w:ascii="Trebuchet MS" w:eastAsia="Times New Roman" w:hAnsi="Trebuchet MS" w:cs="Times New Roman"/>
        </w:rPr>
        <w:t>,</w:t>
      </w:r>
      <w:r w:rsidRPr="00C650AB">
        <w:rPr>
          <w:rFonts w:ascii="Trebuchet MS" w:eastAsia="Times New Roman" w:hAnsi="Trebuchet MS" w:cs="Times New Roman"/>
        </w:rPr>
        <w:t xml:space="preserve"> se va ține cont de rata de cofinanțare proprie aferentă tipului de entitate din care face parte partenerul nou introdus </w:t>
      </w:r>
      <w:r w:rsidR="00307DEF">
        <w:rPr>
          <w:rFonts w:ascii="Trebuchet MS" w:eastAsia="Times New Roman" w:hAnsi="Trebuchet MS" w:cs="Times New Roman"/>
        </w:rPr>
        <w:t xml:space="preserve">- </w:t>
      </w:r>
      <w:r w:rsidRPr="00C650AB">
        <w:rPr>
          <w:rFonts w:ascii="Trebuchet MS" w:eastAsia="Times New Roman" w:hAnsi="Trebuchet MS" w:cs="Times New Roman"/>
        </w:rPr>
        <w:t>valo</w:t>
      </w:r>
      <w:r w:rsidR="00307DEF">
        <w:rPr>
          <w:rFonts w:ascii="Trebuchet MS" w:eastAsia="Times New Roman" w:hAnsi="Trebuchet MS" w:cs="Times New Roman"/>
        </w:rPr>
        <w:t>area</w:t>
      </w:r>
      <w:r w:rsidRPr="00C650AB">
        <w:rPr>
          <w:rFonts w:ascii="Trebuchet MS" w:eastAsia="Times New Roman" w:hAnsi="Trebuchet MS" w:cs="Times New Roman"/>
        </w:rPr>
        <w:t xml:space="preserve"> asistenței financiare nerambursabile corespunzătoare cheltuielilor cuprinse în bugetul noului partener</w:t>
      </w:r>
      <w:r w:rsidR="00307DEF">
        <w:rPr>
          <w:rFonts w:ascii="Trebuchet MS" w:eastAsia="Times New Roman" w:hAnsi="Trebuchet MS" w:cs="Times New Roman"/>
        </w:rPr>
        <w:t xml:space="preserve"> se va diminua până la asigurarea nivelului </w:t>
      </w:r>
      <w:r w:rsidR="00EF47BF">
        <w:rPr>
          <w:rFonts w:ascii="Trebuchet MS" w:eastAsia="Times New Roman" w:hAnsi="Trebuchet MS" w:cs="Times New Roman"/>
        </w:rPr>
        <w:t>valorii</w:t>
      </w:r>
      <w:r w:rsidR="00EF47BF" w:rsidRPr="00EF47BF">
        <w:t xml:space="preserve"> </w:t>
      </w:r>
      <w:r w:rsidR="00EF47BF" w:rsidRPr="00EF47BF">
        <w:rPr>
          <w:rFonts w:ascii="Trebuchet MS" w:eastAsia="Times New Roman" w:hAnsi="Trebuchet MS" w:cs="Times New Roman"/>
        </w:rPr>
        <w:t xml:space="preserve">finanțării nerambursabile aferentă partenerului </w:t>
      </w:r>
      <w:r w:rsidR="009B1C8F">
        <w:rPr>
          <w:rFonts w:ascii="Trebuchet MS" w:eastAsia="Times New Roman" w:hAnsi="Trebuchet MS" w:cs="Times New Roman"/>
        </w:rPr>
        <w:t>nou introdus</w:t>
      </w:r>
      <w:r w:rsidRPr="00C650AB">
        <w:rPr>
          <w:rFonts w:ascii="Trebuchet MS" w:eastAsia="Times New Roman" w:hAnsi="Trebuchet MS" w:cs="Times New Roman"/>
        </w:rPr>
        <w:t>;</w:t>
      </w:r>
    </w:p>
    <w:p w14:paraId="3566E245" w14:textId="28C8E533" w:rsidR="00E82D56" w:rsidRPr="0045318C" w:rsidRDefault="00DC7933" w:rsidP="0045318C">
      <w:pPr>
        <w:pStyle w:val="ListParagraph"/>
        <w:numPr>
          <w:ilvl w:val="0"/>
          <w:numId w:val="30"/>
        </w:numPr>
        <w:spacing w:after="0" w:line="276" w:lineRule="auto"/>
        <w:jc w:val="both"/>
        <w:rPr>
          <w:rFonts w:ascii="Trebuchet MS" w:eastAsia="Times New Roman" w:hAnsi="Trebuchet MS" w:cs="Times New Roman"/>
        </w:rPr>
      </w:pPr>
      <w:r w:rsidRPr="0045318C">
        <w:rPr>
          <w:rFonts w:ascii="Trebuchet MS" w:eastAsia="Times New Roman" w:hAnsi="Trebuchet MS" w:cs="Times New Roman"/>
        </w:rPr>
        <w:t xml:space="preserve">În situația în care partenerul nou introdus, conform tipului de entitate juridică, are o rată de cofinanțare proprie mai mică decât rata de cofinanțare a partenerului înlocuit </w:t>
      </w:r>
      <w:r w:rsidR="00365FB8" w:rsidRPr="0045318C">
        <w:rPr>
          <w:rFonts w:ascii="Trebuchet MS" w:eastAsia="Times New Roman" w:hAnsi="Trebuchet MS" w:cs="Times New Roman"/>
        </w:rPr>
        <w:t>-</w:t>
      </w:r>
      <w:r w:rsidRPr="0045318C">
        <w:rPr>
          <w:rFonts w:ascii="Trebuchet MS" w:eastAsia="Times New Roman" w:hAnsi="Trebuchet MS" w:cs="Times New Roman"/>
        </w:rPr>
        <w:t>valo</w:t>
      </w:r>
      <w:r w:rsidR="00365FB8" w:rsidRPr="0045318C">
        <w:rPr>
          <w:rFonts w:ascii="Trebuchet MS" w:eastAsia="Times New Roman" w:hAnsi="Trebuchet MS" w:cs="Times New Roman"/>
        </w:rPr>
        <w:t>area</w:t>
      </w:r>
      <w:r w:rsidRPr="0045318C">
        <w:rPr>
          <w:rFonts w:ascii="Trebuchet MS" w:eastAsia="Times New Roman" w:hAnsi="Trebuchet MS" w:cs="Times New Roman"/>
        </w:rPr>
        <w:t xml:space="preserve"> </w:t>
      </w:r>
      <w:r w:rsidR="00365FB8" w:rsidRPr="0045318C">
        <w:rPr>
          <w:rFonts w:ascii="Trebuchet MS" w:eastAsia="Times New Roman" w:hAnsi="Trebuchet MS" w:cs="Times New Roman"/>
        </w:rPr>
        <w:t xml:space="preserve">asistenței financiare nerambursabile corespunzătoare cheltuielilor cuprinse în bugetul noului partener se va diminua până la asigurarea nivelului ratei de cofinanțare a partenerului </w:t>
      </w:r>
      <w:r w:rsidR="007D6032" w:rsidRPr="0045318C">
        <w:rPr>
          <w:rFonts w:ascii="Trebuchet MS" w:eastAsia="Times New Roman" w:hAnsi="Trebuchet MS" w:cs="Times New Roman"/>
        </w:rPr>
        <w:t>inlocuit</w:t>
      </w:r>
      <w:r w:rsidR="00EF47BF" w:rsidRPr="0045318C">
        <w:rPr>
          <w:rFonts w:ascii="Trebuchet MS" w:eastAsia="Times New Roman" w:hAnsi="Trebuchet MS" w:cs="Times New Roman"/>
        </w:rPr>
        <w:t>.</w:t>
      </w:r>
      <w:r w:rsidRPr="0045318C">
        <w:rPr>
          <w:rFonts w:ascii="Trebuchet MS" w:eastAsia="Times New Roman" w:hAnsi="Trebuchet MS" w:cs="Times New Roman"/>
        </w:rPr>
        <w:t xml:space="preserve"> </w:t>
      </w:r>
    </w:p>
    <w:p w14:paraId="1787B8A3" w14:textId="77777777" w:rsidR="0045318C" w:rsidRPr="008A093E" w:rsidRDefault="0045318C" w:rsidP="008A093E">
      <w:pPr>
        <w:spacing w:after="0" w:line="276" w:lineRule="auto"/>
        <w:jc w:val="both"/>
        <w:rPr>
          <w:rFonts w:ascii="Trebuchet MS" w:eastAsia="Times New Roman" w:hAnsi="Trebuchet MS" w:cs="Times New Roman"/>
        </w:rPr>
      </w:pPr>
    </w:p>
    <w:p w14:paraId="7126C061" w14:textId="77777777" w:rsidR="00DC7933" w:rsidRPr="00C650AB" w:rsidRDefault="00DC7933" w:rsidP="00C650AB">
      <w:pPr>
        <w:spacing w:after="0" w:line="276" w:lineRule="auto"/>
        <w:jc w:val="both"/>
        <w:rPr>
          <w:rFonts w:ascii="Trebuchet MS" w:eastAsia="Times New Roman" w:hAnsi="Trebuchet MS" w:cs="Times New Roman"/>
          <w:b/>
        </w:rPr>
      </w:pPr>
      <w:r w:rsidRPr="00C650AB">
        <w:rPr>
          <w:rFonts w:ascii="Trebuchet MS" w:eastAsia="Times New Roman" w:hAnsi="Trebuchet MS" w:cs="Times New Roman"/>
          <w:b/>
        </w:rPr>
        <w:t>B.</w:t>
      </w:r>
      <w:r w:rsidRPr="00C650AB">
        <w:rPr>
          <w:rFonts w:ascii="Trebuchet MS" w:eastAsia="Times New Roman" w:hAnsi="Trebuchet MS" w:cs="Times New Roman"/>
          <w:b/>
        </w:rPr>
        <w:tab/>
        <w:t>Înlocuirea partenerului în timpul derulării contractului</w:t>
      </w:r>
    </w:p>
    <w:p w14:paraId="76AF2F10" w14:textId="77777777" w:rsidR="00DC7933" w:rsidRPr="00C650AB" w:rsidRDefault="00DC7933"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Înlocuirea partenerului în timpul derulării contractului respectă aceleași principii, condiții și reguli de eligibilitate, aplicabile ca în cazul înlocuirii partenerului înaintea semnării contractului de finanțare, prezentate mai sus.</w:t>
      </w:r>
    </w:p>
    <w:p w14:paraId="39AD7352" w14:textId="77777777" w:rsidR="00DC7933" w:rsidRPr="00C650AB" w:rsidRDefault="00DC7933"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După semnarea contractului de finanțare, înlocuirea partenerului se realizează prin act adițional.</w:t>
      </w:r>
    </w:p>
    <w:p w14:paraId="4E2DEA07" w14:textId="628D603F" w:rsidR="00DC7933" w:rsidRPr="00C650AB" w:rsidRDefault="00DC7933"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 xml:space="preserve">Liderul de parteneriat are obligația de a se asigura că drepturile și obligațiile partenerului care părăsește parteneriatul sunt transferate </w:t>
      </w:r>
      <w:r w:rsidR="00EF47BF" w:rsidRPr="00EF47BF">
        <w:rPr>
          <w:rFonts w:ascii="Trebuchet MS" w:eastAsia="Times New Roman" w:hAnsi="Trebuchet MS" w:cs="Times New Roman"/>
        </w:rPr>
        <w:t xml:space="preserve">noului partener </w:t>
      </w:r>
      <w:r w:rsidRPr="00C650AB">
        <w:rPr>
          <w:rFonts w:ascii="Trebuchet MS" w:eastAsia="Times New Roman" w:hAnsi="Trebuchet MS" w:cs="Times New Roman"/>
        </w:rPr>
        <w:t>cu bună credință și fără litigii</w:t>
      </w:r>
      <w:r w:rsidR="00EF47BF">
        <w:rPr>
          <w:rFonts w:ascii="Trebuchet MS" w:eastAsia="Times New Roman" w:hAnsi="Trebuchet MS" w:cs="Times New Roman"/>
        </w:rPr>
        <w:t>.</w:t>
      </w:r>
    </w:p>
    <w:p w14:paraId="5277F532" w14:textId="6ABBAF83" w:rsidR="00DC7933" w:rsidRPr="00C650AB" w:rsidRDefault="00DC7933"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Înlo</w:t>
      </w:r>
      <w:r w:rsidR="00782A6A" w:rsidRPr="00C650AB">
        <w:rPr>
          <w:rFonts w:ascii="Trebuchet MS" w:eastAsia="Times New Roman" w:hAnsi="Trebuchet MS" w:cs="Times New Roman"/>
        </w:rPr>
        <w:t>cuirea partenerului</w:t>
      </w:r>
      <w:r w:rsidRPr="00C650AB">
        <w:rPr>
          <w:rFonts w:ascii="Trebuchet MS" w:eastAsia="Times New Roman" w:hAnsi="Trebuchet MS" w:cs="Times New Roman"/>
        </w:rPr>
        <w:t xml:space="preserve"> în perioada implementării proiectului necesită analiza stadiului activităților desfășurate și gradul de realizare a indicatorilor, precum și a </w:t>
      </w:r>
      <w:r w:rsidR="00EF47BF">
        <w:rPr>
          <w:rFonts w:ascii="Trebuchet MS" w:eastAsia="Times New Roman" w:hAnsi="Trebuchet MS" w:cs="Times New Roman"/>
        </w:rPr>
        <w:t>plăților efectuate</w:t>
      </w:r>
      <w:r w:rsidRPr="00C650AB">
        <w:rPr>
          <w:rFonts w:ascii="Trebuchet MS" w:eastAsia="Times New Roman" w:hAnsi="Trebuchet MS" w:cs="Times New Roman"/>
        </w:rPr>
        <w:t xml:space="preserve"> către partenerul care se retrage din parteneriat, astfel încât să nu fie periclitată implementarea proiectului și realizarea indicatorilor.</w:t>
      </w:r>
    </w:p>
    <w:p w14:paraId="5F065328" w14:textId="497B8065" w:rsidR="00DC7933" w:rsidRPr="00C650AB" w:rsidRDefault="00DC7933"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 xml:space="preserve">Partenerul introdus în proiect va asigura continuarea implementării proiectului cu bugetul rămas neutilizat, după verificarea și validarea cheltuielilor eligibile efectuate de către partenerul </w:t>
      </w:r>
      <w:r w:rsidR="00EF47BF">
        <w:rPr>
          <w:rFonts w:ascii="Trebuchet MS" w:eastAsia="Times New Roman" w:hAnsi="Trebuchet MS" w:cs="Times New Roman"/>
        </w:rPr>
        <w:t>înlocuit</w:t>
      </w:r>
      <w:r w:rsidRPr="00C650AB">
        <w:rPr>
          <w:rFonts w:ascii="Trebuchet MS" w:eastAsia="Times New Roman" w:hAnsi="Trebuchet MS" w:cs="Times New Roman"/>
        </w:rPr>
        <w:t>.</w:t>
      </w:r>
    </w:p>
    <w:p w14:paraId="631EFF39" w14:textId="64DFB325" w:rsidR="00DC7933" w:rsidRDefault="00DC7933"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În cazul în care partenerul înlocuit a desfășurat activități și a efectuat plăți din surse proprii care nu au fost solicitate prin cereri de transfer, Liderul de parteneriat are obligația de a depune o cerere de transfer în care să fie cuprinse toate cheltuielile aferente activităților care au fost desfășurate de către acesta, până la data înlocuirii acestuia, în conformitate cu bugetul proiectului.</w:t>
      </w:r>
    </w:p>
    <w:p w14:paraId="1ED66CD3" w14:textId="77777777" w:rsidR="00E82D56" w:rsidRPr="00C650AB" w:rsidRDefault="00E82D56" w:rsidP="00C650AB">
      <w:pPr>
        <w:spacing w:after="0" w:line="276" w:lineRule="auto"/>
        <w:jc w:val="both"/>
        <w:rPr>
          <w:rFonts w:ascii="Trebuchet MS" w:eastAsia="Times New Roman" w:hAnsi="Trebuchet MS" w:cs="Times New Roman"/>
        </w:rPr>
      </w:pPr>
    </w:p>
    <w:p w14:paraId="337107A4" w14:textId="52FF1F92" w:rsidR="00AA2E70" w:rsidRDefault="00EA5EB7" w:rsidP="00C650AB">
      <w:pPr>
        <w:spacing w:after="0" w:line="276" w:lineRule="auto"/>
        <w:jc w:val="both"/>
        <w:rPr>
          <w:rFonts w:ascii="Trebuchet MS" w:eastAsia="Times New Roman" w:hAnsi="Trebuchet MS" w:cs="Times New Roman"/>
          <w:b/>
        </w:rPr>
      </w:pPr>
      <w:r w:rsidRPr="00C650AB">
        <w:rPr>
          <w:rFonts w:ascii="Trebuchet MS" w:eastAsia="Times New Roman" w:hAnsi="Trebuchet MS" w:cs="Times New Roman"/>
          <w:b/>
        </w:rPr>
        <w:lastRenderedPageBreak/>
        <w:t>ATENTIE!</w:t>
      </w:r>
      <w:r w:rsidR="00782A6A" w:rsidRPr="00C650AB">
        <w:rPr>
          <w:rFonts w:ascii="Trebuchet MS" w:eastAsia="Times New Roman" w:hAnsi="Trebuchet MS" w:cs="Times New Roman"/>
          <w:b/>
        </w:rPr>
        <w:t xml:space="preserve"> nu se admite </w:t>
      </w:r>
      <w:r w:rsidR="00DC7933" w:rsidRPr="00C650AB">
        <w:rPr>
          <w:rFonts w:ascii="Trebuchet MS" w:eastAsia="Times New Roman" w:hAnsi="Trebuchet MS" w:cs="Times New Roman"/>
          <w:b/>
        </w:rPr>
        <w:t xml:space="preserve">preluarea </w:t>
      </w:r>
      <w:r w:rsidR="00EF47BF">
        <w:rPr>
          <w:rFonts w:ascii="Trebuchet MS" w:eastAsia="Times New Roman" w:hAnsi="Trebuchet MS" w:cs="Times New Roman"/>
          <w:b/>
        </w:rPr>
        <w:t>activităților</w:t>
      </w:r>
      <w:r w:rsidR="00EF47BF" w:rsidRPr="00C650AB">
        <w:rPr>
          <w:rFonts w:ascii="Trebuchet MS" w:eastAsia="Times New Roman" w:hAnsi="Trebuchet MS" w:cs="Times New Roman"/>
          <w:b/>
        </w:rPr>
        <w:t xml:space="preserve"> </w:t>
      </w:r>
      <w:r w:rsidR="00DC7933" w:rsidRPr="00C650AB">
        <w:rPr>
          <w:rFonts w:ascii="Trebuchet MS" w:eastAsia="Times New Roman" w:hAnsi="Trebuchet MS" w:cs="Times New Roman"/>
          <w:b/>
        </w:rPr>
        <w:t xml:space="preserve">partenerului </w:t>
      </w:r>
      <w:r w:rsidR="00EF47BF">
        <w:rPr>
          <w:rFonts w:ascii="Trebuchet MS" w:eastAsia="Times New Roman" w:hAnsi="Trebuchet MS" w:cs="Times New Roman"/>
          <w:b/>
        </w:rPr>
        <w:t>înlocuit</w:t>
      </w:r>
      <w:r w:rsidR="00DC7933" w:rsidRPr="00C650AB">
        <w:rPr>
          <w:rFonts w:ascii="Trebuchet MS" w:eastAsia="Times New Roman" w:hAnsi="Trebuchet MS" w:cs="Times New Roman"/>
          <w:b/>
        </w:rPr>
        <w:t xml:space="preserve"> de către liderul de parteneriat.</w:t>
      </w:r>
    </w:p>
    <w:p w14:paraId="498CB8A7" w14:textId="77777777" w:rsidR="00E82D56" w:rsidRPr="00C650AB" w:rsidRDefault="00E82D56" w:rsidP="00C650AB">
      <w:pPr>
        <w:spacing w:after="0" w:line="276" w:lineRule="auto"/>
        <w:jc w:val="both"/>
        <w:rPr>
          <w:rFonts w:ascii="Trebuchet MS" w:eastAsia="Times New Roman" w:hAnsi="Trebuchet MS" w:cs="Times New Roman"/>
          <w:b/>
        </w:rPr>
      </w:pPr>
    </w:p>
    <w:p w14:paraId="08FAE95A" w14:textId="0FB2A305" w:rsidR="00AA2E70" w:rsidRDefault="00E82D56" w:rsidP="00E82D56">
      <w:pPr>
        <w:spacing w:after="0" w:line="276" w:lineRule="auto"/>
        <w:jc w:val="both"/>
        <w:rPr>
          <w:rFonts w:ascii="Trebuchet MS" w:eastAsia="Times New Roman" w:hAnsi="Trebuchet MS" w:cs="Times New Roman"/>
        </w:rPr>
      </w:pPr>
      <w:r>
        <w:rPr>
          <w:rFonts w:ascii="Trebuchet MS" w:eastAsia="Times New Roman" w:hAnsi="Trebuchet MS" w:cs="Times New Roman"/>
        </w:rPr>
        <w:t xml:space="preserve">c) </w:t>
      </w:r>
      <w:r w:rsidR="00AA2E70" w:rsidRPr="00E82D56">
        <w:rPr>
          <w:rFonts w:ascii="Trebuchet MS" w:eastAsia="Times New Roman" w:hAnsi="Trebuchet MS" w:cs="Times New Roman"/>
        </w:rPr>
        <w:t xml:space="preserve">Partenerii nu pot avea atât calitatea de partener pentru realizarea activităților de cercetare și dezvoltare, cât și furnizori </w:t>
      </w:r>
      <w:r w:rsidR="00DD5B84">
        <w:rPr>
          <w:rFonts w:ascii="Trebuchet MS" w:eastAsia="Times New Roman" w:hAnsi="Trebuchet MS" w:cs="Times New Roman"/>
        </w:rPr>
        <w:t>de bunuri și/ sau servicii</w:t>
      </w:r>
      <w:r w:rsidR="00867466">
        <w:rPr>
          <w:rFonts w:ascii="Trebuchet MS" w:eastAsia="Times New Roman" w:hAnsi="Trebuchet MS" w:cs="Times New Roman"/>
        </w:rPr>
        <w:t xml:space="preserve"> în cadrul unui proiect</w:t>
      </w:r>
      <w:r w:rsidR="00AA2E70" w:rsidRPr="00E82D56">
        <w:rPr>
          <w:rFonts w:ascii="Trebuchet MS" w:eastAsia="Times New Roman" w:hAnsi="Trebuchet MS" w:cs="Times New Roman"/>
        </w:rPr>
        <w:t>.</w:t>
      </w:r>
    </w:p>
    <w:p w14:paraId="37248ADA" w14:textId="2612F441" w:rsidR="00915D82" w:rsidRDefault="00915D82" w:rsidP="00915D82">
      <w:pPr>
        <w:spacing w:after="0" w:line="276" w:lineRule="auto"/>
        <w:jc w:val="both"/>
        <w:rPr>
          <w:rFonts w:ascii="Trebuchet MS" w:eastAsia="Times New Roman" w:hAnsi="Trebuchet MS" w:cs="Times New Roman"/>
        </w:rPr>
      </w:pPr>
    </w:p>
    <w:p w14:paraId="288964A7" w14:textId="58FE9C68" w:rsidR="00063983" w:rsidRDefault="00063983" w:rsidP="007618E8">
      <w:pPr>
        <w:pStyle w:val="ListParagraph"/>
        <w:numPr>
          <w:ilvl w:val="1"/>
          <w:numId w:val="45"/>
        </w:numPr>
        <w:spacing w:after="0" w:line="276" w:lineRule="auto"/>
        <w:jc w:val="both"/>
        <w:rPr>
          <w:rFonts w:ascii="Trebuchet MS" w:hAnsi="Trebuchet MS"/>
          <w:b/>
        </w:rPr>
      </w:pPr>
      <w:r w:rsidRPr="00915D82">
        <w:rPr>
          <w:rFonts w:ascii="Trebuchet MS" w:hAnsi="Trebuchet MS"/>
          <w:b/>
        </w:rPr>
        <w:t>Alocarea apelului de proiecte</w:t>
      </w:r>
    </w:p>
    <w:p w14:paraId="3AC32118" w14:textId="77777777" w:rsidR="00915D82" w:rsidRPr="00915D82" w:rsidRDefault="00915D82" w:rsidP="00915D82">
      <w:pPr>
        <w:pStyle w:val="ListParagraph"/>
        <w:spacing w:after="0" w:line="276" w:lineRule="auto"/>
        <w:jc w:val="both"/>
        <w:rPr>
          <w:rFonts w:ascii="Trebuchet MS" w:hAnsi="Trebuchet MS"/>
          <w:b/>
        </w:rPr>
      </w:pPr>
    </w:p>
    <w:p w14:paraId="29C26F04" w14:textId="2E58F97F" w:rsidR="00896E8B" w:rsidRPr="00C650AB" w:rsidRDefault="00A5218C" w:rsidP="00C650AB">
      <w:pPr>
        <w:spacing w:after="0" w:line="276" w:lineRule="auto"/>
        <w:jc w:val="both"/>
        <w:rPr>
          <w:rFonts w:ascii="Trebuchet MS" w:hAnsi="Trebuchet MS"/>
        </w:rPr>
      </w:pPr>
      <w:r w:rsidRPr="00C650AB">
        <w:rPr>
          <w:rFonts w:ascii="Trebuchet MS" w:hAnsi="Trebuchet MS"/>
          <w:b/>
        </w:rPr>
        <w:t>1.6</w:t>
      </w:r>
      <w:r w:rsidR="00063983" w:rsidRPr="00C650AB">
        <w:rPr>
          <w:rFonts w:ascii="Trebuchet MS" w:hAnsi="Trebuchet MS"/>
          <w:b/>
        </w:rPr>
        <w:t>.1</w:t>
      </w:r>
      <w:r w:rsidR="00063983" w:rsidRPr="00C650AB">
        <w:rPr>
          <w:rFonts w:ascii="Trebuchet MS" w:hAnsi="Trebuchet MS"/>
          <w:b/>
          <w:i/>
        </w:rPr>
        <w:t xml:space="preserve"> </w:t>
      </w:r>
      <w:r w:rsidR="00063983" w:rsidRPr="00C650AB">
        <w:rPr>
          <w:rFonts w:ascii="Trebuchet MS" w:hAnsi="Trebuchet MS"/>
          <w:b/>
        </w:rPr>
        <w:t>Bugetul total estimat</w:t>
      </w:r>
      <w:r w:rsidR="0014573A" w:rsidRPr="00C650AB">
        <w:rPr>
          <w:rFonts w:ascii="Trebuchet MS" w:hAnsi="Trebuchet MS"/>
        </w:rPr>
        <w:t xml:space="preserve"> este de </w:t>
      </w:r>
      <w:r w:rsidR="0014573A" w:rsidRPr="00C650AB">
        <w:rPr>
          <w:rFonts w:ascii="Trebuchet MS" w:hAnsi="Trebuchet MS"/>
          <w:b/>
        </w:rPr>
        <w:t>150</w:t>
      </w:r>
      <w:r w:rsidR="00915D82">
        <w:rPr>
          <w:rStyle w:val="FootnoteReference"/>
          <w:rFonts w:ascii="Trebuchet MS" w:hAnsi="Trebuchet MS"/>
          <w:b/>
        </w:rPr>
        <w:footnoteReference w:id="1"/>
      </w:r>
      <w:r w:rsidR="0014573A" w:rsidRPr="00C650AB">
        <w:rPr>
          <w:rFonts w:ascii="Trebuchet MS" w:hAnsi="Trebuchet MS"/>
          <w:b/>
        </w:rPr>
        <w:t xml:space="preserve"> milioane euro</w:t>
      </w:r>
      <w:r w:rsidR="00896E8B" w:rsidRPr="00C650AB">
        <w:rPr>
          <w:rFonts w:ascii="Trebuchet MS" w:hAnsi="Trebuchet MS"/>
        </w:rPr>
        <w:t>, echivalent în lei, după cum urmează:</w:t>
      </w:r>
    </w:p>
    <w:p w14:paraId="2329AF84" w14:textId="2D784AED" w:rsidR="00896E8B" w:rsidRPr="00C650AB" w:rsidRDefault="00896E8B" w:rsidP="007618E8">
      <w:pPr>
        <w:pStyle w:val="ListParagraph"/>
        <w:numPr>
          <w:ilvl w:val="0"/>
          <w:numId w:val="25"/>
        </w:numPr>
        <w:spacing w:after="0" w:line="276" w:lineRule="auto"/>
        <w:jc w:val="both"/>
        <w:rPr>
          <w:rFonts w:ascii="Trebuchet MS" w:hAnsi="Trebuchet MS"/>
        </w:rPr>
      </w:pPr>
      <w:r w:rsidRPr="00C650AB">
        <w:rPr>
          <w:rFonts w:ascii="Trebuchet MS" w:hAnsi="Trebuchet MS"/>
        </w:rPr>
        <w:t>021c (alocare de 130 de milioane EUR) – Dezvoltare tehnologii avansate.</w:t>
      </w:r>
    </w:p>
    <w:p w14:paraId="25F40A9F" w14:textId="29D1B77C" w:rsidR="00896E8B" w:rsidRDefault="00896E8B" w:rsidP="007618E8">
      <w:pPr>
        <w:pStyle w:val="ListParagraph"/>
        <w:numPr>
          <w:ilvl w:val="0"/>
          <w:numId w:val="25"/>
        </w:numPr>
        <w:spacing w:after="0" w:line="276" w:lineRule="auto"/>
        <w:jc w:val="both"/>
        <w:rPr>
          <w:rFonts w:ascii="Trebuchet MS" w:hAnsi="Trebuchet MS"/>
        </w:rPr>
      </w:pPr>
      <w:r w:rsidRPr="00C650AB">
        <w:rPr>
          <w:rFonts w:ascii="Trebuchet MS" w:hAnsi="Trebuchet MS"/>
        </w:rPr>
        <w:t>021d (alocare de 20 de milioane EUR) - Securitate cibernetică.</w:t>
      </w:r>
    </w:p>
    <w:p w14:paraId="2A2D6EAD" w14:textId="77777777" w:rsidR="003B693C" w:rsidRPr="00C650AB" w:rsidRDefault="003B693C" w:rsidP="003B693C">
      <w:pPr>
        <w:pStyle w:val="ListParagraph"/>
        <w:spacing w:after="0" w:line="276" w:lineRule="auto"/>
        <w:jc w:val="both"/>
        <w:rPr>
          <w:rFonts w:ascii="Trebuchet MS" w:hAnsi="Trebuchet MS"/>
        </w:rPr>
      </w:pPr>
    </w:p>
    <w:p w14:paraId="4D9BCD7E" w14:textId="0A9C486D" w:rsidR="00E445EB" w:rsidRDefault="0014573A" w:rsidP="00C650AB">
      <w:pPr>
        <w:spacing w:after="0" w:line="276" w:lineRule="auto"/>
        <w:jc w:val="both"/>
        <w:rPr>
          <w:rFonts w:ascii="Trebuchet MS" w:hAnsi="Trebuchet MS"/>
        </w:rPr>
      </w:pPr>
      <w:r w:rsidRPr="00C650AB">
        <w:rPr>
          <w:rFonts w:ascii="Trebuchet MS" w:hAnsi="Trebuchet MS"/>
        </w:rPr>
        <w:t>Cursul RON/EUR utilizat în cadrul apelului de proiecte va fi cursul InforEuro din luna noiembrie 2023, respectiv 1 euro = 4,9641 lei</w:t>
      </w:r>
      <w:r w:rsidR="00E445EB" w:rsidRPr="00C650AB">
        <w:rPr>
          <w:rFonts w:ascii="Trebuchet MS" w:hAnsi="Trebuchet MS"/>
        </w:rPr>
        <w:t>.</w:t>
      </w:r>
    </w:p>
    <w:p w14:paraId="437384A2" w14:textId="1B11208D" w:rsidR="0014573A" w:rsidRPr="00C650AB" w:rsidRDefault="0014573A" w:rsidP="00C650AB">
      <w:pPr>
        <w:spacing w:after="0" w:line="276" w:lineRule="auto"/>
        <w:jc w:val="both"/>
        <w:rPr>
          <w:rFonts w:ascii="Trebuchet MS" w:hAnsi="Trebuchet MS"/>
          <w:b/>
        </w:rPr>
      </w:pPr>
    </w:p>
    <w:p w14:paraId="620EB0D3" w14:textId="2F0C21AB" w:rsidR="009C7D04" w:rsidRPr="00C650AB" w:rsidRDefault="0097306B" w:rsidP="00C650AB">
      <w:pPr>
        <w:spacing w:after="0" w:line="276" w:lineRule="auto"/>
        <w:jc w:val="both"/>
        <w:rPr>
          <w:rFonts w:ascii="Trebuchet MS" w:hAnsi="Trebuchet MS"/>
          <w:b/>
        </w:rPr>
      </w:pPr>
      <w:r>
        <w:rPr>
          <w:rFonts w:ascii="Trebuchet MS" w:hAnsi="Trebuchet MS"/>
          <w:b/>
        </w:rPr>
        <w:t>1.6</w:t>
      </w:r>
      <w:r w:rsidR="00063983" w:rsidRPr="00C650AB">
        <w:rPr>
          <w:rFonts w:ascii="Trebuchet MS" w:hAnsi="Trebuchet MS"/>
          <w:b/>
        </w:rPr>
        <w:t>.2 Valoarea minimă și maximă a</w:t>
      </w:r>
      <w:r w:rsidR="00764F02" w:rsidRPr="00C650AB">
        <w:rPr>
          <w:rFonts w:ascii="Trebuchet MS" w:hAnsi="Trebuchet MS"/>
          <w:b/>
        </w:rPr>
        <w:t xml:space="preserve"> finanțării </w:t>
      </w:r>
      <w:r w:rsidR="00A43619">
        <w:rPr>
          <w:rFonts w:ascii="Trebuchet MS" w:hAnsi="Trebuchet MS"/>
          <w:b/>
        </w:rPr>
        <w:t xml:space="preserve">nerambursabile </w:t>
      </w:r>
      <w:r w:rsidR="00764F02" w:rsidRPr="00C650AB">
        <w:rPr>
          <w:rFonts w:ascii="Trebuchet MS" w:hAnsi="Trebuchet MS"/>
          <w:b/>
        </w:rPr>
        <w:t>alocate per proiect</w:t>
      </w:r>
    </w:p>
    <w:p w14:paraId="08DA0497" w14:textId="7B4C6777" w:rsidR="009C7D04" w:rsidRPr="00C650AB" w:rsidRDefault="009C7D04" w:rsidP="007618E8">
      <w:pPr>
        <w:pStyle w:val="ListParagraph"/>
        <w:numPr>
          <w:ilvl w:val="0"/>
          <w:numId w:val="22"/>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 xml:space="preserve">În cadrul </w:t>
      </w:r>
      <w:r w:rsidR="004800E9" w:rsidRPr="00C650AB">
        <w:rPr>
          <w:rFonts w:ascii="Trebuchet MS" w:eastAsia="Times New Roman" w:hAnsi="Trebuchet MS" w:cs="Times New Roman"/>
        </w:rPr>
        <w:t>prezentului apel</w:t>
      </w:r>
      <w:r w:rsidRPr="00C650AB">
        <w:rPr>
          <w:rFonts w:ascii="Trebuchet MS" w:eastAsia="Times New Roman" w:hAnsi="Trebuchet MS" w:cs="Times New Roman"/>
        </w:rPr>
        <w:t xml:space="preserve">, valoarea finanțării nerambursabile cumulate (ajutor de stat regional, </w:t>
      </w:r>
      <w:r w:rsidR="00C415BA" w:rsidRPr="00C650AB">
        <w:rPr>
          <w:rFonts w:ascii="Trebuchet MS" w:eastAsia="Times New Roman" w:hAnsi="Trebuchet MS" w:cs="Times New Roman"/>
        </w:rPr>
        <w:t xml:space="preserve">ajutor de stat </w:t>
      </w:r>
      <w:r w:rsidRPr="00C650AB">
        <w:rPr>
          <w:rFonts w:ascii="Trebuchet MS" w:eastAsia="Times New Roman" w:hAnsi="Trebuchet MS" w:cs="Times New Roman"/>
        </w:rPr>
        <w:t xml:space="preserve">pentru cercetare și dezvoltare și ajutor de minimis) ce poate fi acordată pentru un proiect </w:t>
      </w:r>
      <w:r w:rsidR="006B3B9E" w:rsidRPr="006B3B9E">
        <w:rPr>
          <w:rFonts w:ascii="Trebuchet MS" w:eastAsia="Times New Roman" w:hAnsi="Trebuchet MS" w:cs="Times New Roman"/>
        </w:rPr>
        <w:t xml:space="preserve">comun (lider de parteneriat și partener) </w:t>
      </w:r>
      <w:r w:rsidRPr="00C650AB">
        <w:rPr>
          <w:rFonts w:ascii="Trebuchet MS" w:eastAsia="Times New Roman" w:hAnsi="Trebuchet MS" w:cs="Times New Roman"/>
        </w:rPr>
        <w:t>este de minimum 500.000 euro și maximum 3.000.000 euro, sumele menționate fiind calculate în lei la cursul de schimb Inforeuro valabil la data lansării apelului de proiecte, cu respectarea regulilor de cumul aplicabile.</w:t>
      </w:r>
      <w:r w:rsidRPr="00C650AB">
        <w:rPr>
          <w:rFonts w:ascii="Trebuchet MS" w:hAnsi="Trebuchet MS"/>
        </w:rPr>
        <w:t xml:space="preserve"> </w:t>
      </w:r>
    </w:p>
    <w:p w14:paraId="2EEEB959" w14:textId="7AC0685A" w:rsidR="009C7D04" w:rsidRPr="00C650AB" w:rsidRDefault="009C7D04" w:rsidP="007618E8">
      <w:pPr>
        <w:pStyle w:val="ListParagraph"/>
        <w:numPr>
          <w:ilvl w:val="0"/>
          <w:numId w:val="22"/>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 xml:space="preserve">Valoarea finanțării nerambursabile cumulate (ajutor de stat regional, </w:t>
      </w:r>
      <w:r w:rsidR="006B3B9E">
        <w:rPr>
          <w:rFonts w:ascii="Trebuchet MS" w:eastAsia="Times New Roman" w:hAnsi="Trebuchet MS" w:cs="Times New Roman"/>
        </w:rPr>
        <w:t xml:space="preserve">ajutor de stat </w:t>
      </w:r>
      <w:r w:rsidRPr="00C650AB">
        <w:rPr>
          <w:rFonts w:ascii="Trebuchet MS" w:eastAsia="Times New Roman" w:hAnsi="Trebuchet MS" w:cs="Times New Roman"/>
        </w:rPr>
        <w:t xml:space="preserve">pentru cercetare și dezvoltare și ajutor de minimis) ce poate fi acordată pentru un proiect comun (lider de parteneriat și partener) se va determina în funcție de categoria în care se încadrează liderul de </w:t>
      </w:r>
      <w:r w:rsidR="00A62994" w:rsidRPr="00C650AB">
        <w:rPr>
          <w:rFonts w:ascii="Trebuchet MS" w:eastAsia="Times New Roman" w:hAnsi="Trebuchet MS" w:cs="Times New Roman"/>
        </w:rPr>
        <w:t>parteneriat</w:t>
      </w:r>
      <w:r w:rsidRPr="00C650AB">
        <w:rPr>
          <w:rFonts w:ascii="Trebuchet MS" w:eastAsia="Times New Roman" w:hAnsi="Trebuchet MS" w:cs="Times New Roman"/>
        </w:rPr>
        <w:t xml:space="preserve">, indiferent de categoria IMM în care se încadrează partenerul, </w:t>
      </w:r>
      <w:r w:rsidR="006B3B9E">
        <w:rPr>
          <w:rFonts w:ascii="Trebuchet MS" w:eastAsia="Times New Roman" w:hAnsi="Trebuchet MS" w:cs="Times New Roman"/>
        </w:rPr>
        <w:t>după cum urmează</w:t>
      </w:r>
      <w:r w:rsidRPr="00C650AB">
        <w:rPr>
          <w:rFonts w:ascii="Trebuchet MS" w:eastAsia="Times New Roman" w:hAnsi="Trebuchet MS" w:cs="Times New Roman"/>
        </w:rPr>
        <w:t>:</w:t>
      </w:r>
    </w:p>
    <w:p w14:paraId="1749506B" w14:textId="62ADEDA3" w:rsidR="009C7D04" w:rsidRPr="00C650AB" w:rsidRDefault="009C7D04" w:rsidP="007618E8">
      <w:pPr>
        <w:pStyle w:val="ListParagraph"/>
        <w:numPr>
          <w:ilvl w:val="0"/>
          <w:numId w:val="23"/>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 xml:space="preserve">Microîntreprinderi – 500.000 - </w:t>
      </w:r>
      <w:r w:rsidR="00C415BA" w:rsidRPr="00C650AB">
        <w:rPr>
          <w:rFonts w:ascii="Trebuchet MS" w:eastAsia="Times New Roman" w:hAnsi="Trebuchet MS" w:cs="Times New Roman"/>
        </w:rPr>
        <w:t>6</w:t>
      </w:r>
      <w:r w:rsidRPr="00C650AB">
        <w:rPr>
          <w:rFonts w:ascii="Trebuchet MS" w:eastAsia="Times New Roman" w:hAnsi="Trebuchet MS" w:cs="Times New Roman"/>
        </w:rPr>
        <w:t>00.000 euro;</w:t>
      </w:r>
    </w:p>
    <w:p w14:paraId="729EDE7A" w14:textId="77777777" w:rsidR="009C7D04" w:rsidRPr="00C650AB" w:rsidRDefault="009C7D04" w:rsidP="007618E8">
      <w:pPr>
        <w:pStyle w:val="ListParagraph"/>
        <w:numPr>
          <w:ilvl w:val="0"/>
          <w:numId w:val="23"/>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Întreprinderi mici – 500.000 - 1.500.000 euro;</w:t>
      </w:r>
    </w:p>
    <w:p w14:paraId="53C9E4B5" w14:textId="1B5870CC" w:rsidR="009C7D04" w:rsidRPr="00C650AB" w:rsidRDefault="009C7D04" w:rsidP="007618E8">
      <w:pPr>
        <w:pStyle w:val="ListParagraph"/>
        <w:numPr>
          <w:ilvl w:val="0"/>
          <w:numId w:val="23"/>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Întrepri</w:t>
      </w:r>
      <w:r w:rsidR="006914C5" w:rsidRPr="00C650AB">
        <w:rPr>
          <w:rFonts w:ascii="Trebuchet MS" w:eastAsia="Times New Roman" w:hAnsi="Trebuchet MS" w:cs="Times New Roman"/>
        </w:rPr>
        <w:t>nderi mijlocii - 500.000 – 3.0</w:t>
      </w:r>
      <w:r w:rsidRPr="00C650AB">
        <w:rPr>
          <w:rFonts w:ascii="Trebuchet MS" w:eastAsia="Times New Roman" w:hAnsi="Trebuchet MS" w:cs="Times New Roman"/>
        </w:rPr>
        <w:t>00.000 euro.</w:t>
      </w:r>
    </w:p>
    <w:p w14:paraId="0357CD4C" w14:textId="729DCAC8" w:rsidR="009C7D04" w:rsidRPr="00C650AB" w:rsidRDefault="009C7D04" w:rsidP="007618E8">
      <w:pPr>
        <w:pStyle w:val="ListParagraph"/>
        <w:numPr>
          <w:ilvl w:val="0"/>
          <w:numId w:val="22"/>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 xml:space="preserve">Un proiect poate cuprinde 3 (trei) măsuri de sprijin (categorii de ajutoare), după cum urmează: </w:t>
      </w:r>
    </w:p>
    <w:tbl>
      <w:tblPr>
        <w:tblStyle w:val="TableGrid"/>
        <w:tblW w:w="0" w:type="auto"/>
        <w:tblInd w:w="137" w:type="dxa"/>
        <w:tblLook w:val="04A0" w:firstRow="1" w:lastRow="0" w:firstColumn="1" w:lastColumn="0" w:noHBand="0" w:noVBand="1"/>
      </w:tblPr>
      <w:tblGrid>
        <w:gridCol w:w="2833"/>
        <w:gridCol w:w="1339"/>
        <w:gridCol w:w="5041"/>
      </w:tblGrid>
      <w:tr w:rsidR="009C7D04" w:rsidRPr="00C650AB" w14:paraId="5A169B78" w14:textId="77777777" w:rsidTr="001063E9">
        <w:trPr>
          <w:trHeight w:val="1214"/>
        </w:trPr>
        <w:tc>
          <w:tcPr>
            <w:tcW w:w="2835" w:type="dxa"/>
          </w:tcPr>
          <w:p w14:paraId="5A6B9268" w14:textId="77777777" w:rsidR="009C7D04" w:rsidRPr="00C650AB" w:rsidRDefault="009C7D04" w:rsidP="00C650AB">
            <w:pPr>
              <w:pStyle w:val="Default"/>
              <w:spacing w:line="276" w:lineRule="auto"/>
              <w:rPr>
                <w:rFonts w:ascii="Trebuchet MS" w:hAnsi="Trebuchet MS"/>
                <w:b/>
                <w:sz w:val="22"/>
                <w:szCs w:val="22"/>
              </w:rPr>
            </w:pPr>
            <w:r w:rsidRPr="00C650AB">
              <w:rPr>
                <w:rFonts w:ascii="Trebuchet MS" w:hAnsi="Trebuchet MS"/>
                <w:b/>
                <w:bCs/>
                <w:sz w:val="22"/>
                <w:szCs w:val="22"/>
              </w:rPr>
              <w:t>Tip măsură de sprijin</w:t>
            </w:r>
          </w:p>
          <w:p w14:paraId="6BDC89A7" w14:textId="77777777" w:rsidR="009C7D04" w:rsidRPr="00C650AB" w:rsidRDefault="009C7D04" w:rsidP="00C650AB">
            <w:pPr>
              <w:pStyle w:val="ListParagraph"/>
              <w:spacing w:line="276" w:lineRule="auto"/>
              <w:ind w:left="0"/>
              <w:rPr>
                <w:rFonts w:eastAsia="Times New Roman" w:cs="Times New Roman"/>
                <w:b/>
                <w:sz w:val="22"/>
                <w:szCs w:val="22"/>
              </w:rPr>
            </w:pPr>
          </w:p>
        </w:tc>
        <w:tc>
          <w:tcPr>
            <w:tcW w:w="1329" w:type="dxa"/>
          </w:tcPr>
          <w:p w14:paraId="0699BEC3" w14:textId="77777777" w:rsidR="009C7D04" w:rsidRPr="00C650AB" w:rsidRDefault="009C7D04" w:rsidP="00C650AB">
            <w:pPr>
              <w:pStyle w:val="Default"/>
              <w:spacing w:line="276" w:lineRule="auto"/>
              <w:rPr>
                <w:rFonts w:ascii="Trebuchet MS" w:hAnsi="Trebuchet MS"/>
                <w:b/>
                <w:sz w:val="22"/>
                <w:szCs w:val="22"/>
              </w:rPr>
            </w:pPr>
            <w:r w:rsidRPr="00C650AB">
              <w:rPr>
                <w:rFonts w:ascii="Trebuchet MS" w:hAnsi="Trebuchet MS"/>
                <w:b/>
                <w:bCs/>
                <w:sz w:val="22"/>
                <w:szCs w:val="22"/>
              </w:rPr>
              <w:t>Tip beneficiari</w:t>
            </w:r>
          </w:p>
          <w:p w14:paraId="5337F251" w14:textId="77777777" w:rsidR="009C7D04" w:rsidRPr="00C650AB" w:rsidRDefault="009C7D04" w:rsidP="00C650AB">
            <w:pPr>
              <w:pStyle w:val="ListParagraph"/>
              <w:spacing w:line="276" w:lineRule="auto"/>
              <w:ind w:left="0"/>
              <w:rPr>
                <w:rFonts w:eastAsia="Times New Roman" w:cs="Times New Roman"/>
                <w:b/>
                <w:sz w:val="22"/>
                <w:szCs w:val="22"/>
              </w:rPr>
            </w:pPr>
          </w:p>
        </w:tc>
        <w:tc>
          <w:tcPr>
            <w:tcW w:w="5049" w:type="dxa"/>
          </w:tcPr>
          <w:p w14:paraId="2457DF1A" w14:textId="77777777" w:rsidR="009C7D04" w:rsidRPr="00C650AB" w:rsidRDefault="009C7D04" w:rsidP="00C650AB">
            <w:pPr>
              <w:pStyle w:val="ListParagraph"/>
              <w:spacing w:line="276" w:lineRule="auto"/>
              <w:ind w:left="0"/>
              <w:rPr>
                <w:rFonts w:eastAsia="Times New Roman" w:cs="Times New Roman"/>
                <w:b/>
                <w:sz w:val="22"/>
                <w:szCs w:val="22"/>
              </w:rPr>
            </w:pPr>
            <w:r w:rsidRPr="00C650AB">
              <w:rPr>
                <w:rFonts w:eastAsia="Times New Roman" w:cs="Times New Roman"/>
                <w:b/>
                <w:sz w:val="22"/>
                <w:szCs w:val="22"/>
              </w:rPr>
              <w:t xml:space="preserve">Procent din valoarea totalului cheltuielilor eligibile ale proiectului </w:t>
            </w:r>
            <w:r w:rsidRPr="00C650AB">
              <w:rPr>
                <w:rFonts w:eastAsia="Times New Roman" w:cs="Times New Roman"/>
                <w:sz w:val="22"/>
                <w:szCs w:val="22"/>
              </w:rPr>
              <w:t>comun (depus de liderul de parteneriat și partener)</w:t>
            </w:r>
          </w:p>
        </w:tc>
      </w:tr>
      <w:tr w:rsidR="009C7D04" w:rsidRPr="00C650AB" w14:paraId="31408228" w14:textId="77777777" w:rsidTr="001063E9">
        <w:trPr>
          <w:trHeight w:val="639"/>
        </w:trPr>
        <w:tc>
          <w:tcPr>
            <w:tcW w:w="2835" w:type="dxa"/>
          </w:tcPr>
          <w:p w14:paraId="30573F2F" w14:textId="77777777" w:rsidR="009C7D04" w:rsidRPr="00C650AB" w:rsidRDefault="009C7D04" w:rsidP="00C650AB">
            <w:pPr>
              <w:spacing w:line="276" w:lineRule="auto"/>
              <w:rPr>
                <w:sz w:val="22"/>
                <w:szCs w:val="22"/>
              </w:rPr>
            </w:pPr>
            <w:r w:rsidRPr="00C650AB">
              <w:rPr>
                <w:rFonts w:eastAsia="Times New Roman" w:cs="Times New Roman"/>
                <w:b/>
                <w:sz w:val="22"/>
                <w:szCs w:val="22"/>
              </w:rPr>
              <w:t>ajutor regional pentru investiții</w:t>
            </w:r>
            <w:r w:rsidRPr="00C650AB">
              <w:rPr>
                <w:rFonts w:eastAsia="Times New Roman" w:cs="Times New Roman"/>
                <w:sz w:val="22"/>
                <w:szCs w:val="22"/>
              </w:rPr>
              <w:t xml:space="preserve"> (</w:t>
            </w:r>
            <w:r w:rsidRPr="00C650AB">
              <w:rPr>
                <w:rFonts w:eastAsia="Times New Roman" w:cs="Times New Roman"/>
                <w:b/>
                <w:sz w:val="22"/>
                <w:szCs w:val="22"/>
              </w:rPr>
              <w:t>art. 14</w:t>
            </w:r>
            <w:r w:rsidRPr="00C650AB">
              <w:rPr>
                <w:rFonts w:eastAsia="Times New Roman" w:cs="Times New Roman"/>
                <w:sz w:val="22"/>
                <w:szCs w:val="22"/>
              </w:rPr>
              <w:t xml:space="preserve"> din Regulamentul (UE) nr. 651/2014)</w:t>
            </w:r>
          </w:p>
        </w:tc>
        <w:tc>
          <w:tcPr>
            <w:tcW w:w="1329" w:type="dxa"/>
          </w:tcPr>
          <w:p w14:paraId="1E1FB9D4" w14:textId="77777777" w:rsidR="009C7D04" w:rsidRPr="00C650AB" w:rsidRDefault="009C7D04" w:rsidP="00C650AB">
            <w:pPr>
              <w:pStyle w:val="ListParagraph"/>
              <w:spacing w:line="276" w:lineRule="auto"/>
              <w:ind w:left="0"/>
              <w:rPr>
                <w:rFonts w:eastAsia="Times New Roman" w:cs="Times New Roman"/>
                <w:sz w:val="22"/>
                <w:szCs w:val="22"/>
              </w:rPr>
            </w:pPr>
            <w:r w:rsidRPr="00C650AB">
              <w:rPr>
                <w:rFonts w:eastAsia="Times New Roman" w:cs="Times New Roman"/>
                <w:sz w:val="22"/>
                <w:szCs w:val="22"/>
              </w:rPr>
              <w:t>Lider de parteneriat</w:t>
            </w:r>
          </w:p>
        </w:tc>
        <w:tc>
          <w:tcPr>
            <w:tcW w:w="5049" w:type="dxa"/>
          </w:tcPr>
          <w:p w14:paraId="4228C5FE" w14:textId="77777777" w:rsidR="009C7D04" w:rsidRPr="00C650AB" w:rsidRDefault="009C7D04" w:rsidP="00C650AB">
            <w:pPr>
              <w:pStyle w:val="ListParagraph"/>
              <w:spacing w:line="276" w:lineRule="auto"/>
              <w:ind w:left="0"/>
              <w:rPr>
                <w:rFonts w:eastAsia="Times New Roman" w:cs="Times New Roman"/>
                <w:sz w:val="22"/>
                <w:szCs w:val="22"/>
              </w:rPr>
            </w:pPr>
            <w:r w:rsidRPr="00C650AB">
              <w:rPr>
                <w:rFonts w:eastAsia="Times New Roman" w:cs="Times New Roman"/>
                <w:sz w:val="22"/>
                <w:szCs w:val="22"/>
              </w:rPr>
              <w:t xml:space="preserve">Minim 70% </w:t>
            </w:r>
          </w:p>
        </w:tc>
      </w:tr>
      <w:tr w:rsidR="009C7D04" w:rsidRPr="00C650AB" w14:paraId="70B9CC0E" w14:textId="77777777" w:rsidTr="001063E9">
        <w:trPr>
          <w:trHeight w:val="806"/>
        </w:trPr>
        <w:tc>
          <w:tcPr>
            <w:tcW w:w="2835" w:type="dxa"/>
          </w:tcPr>
          <w:p w14:paraId="12CE0D0E" w14:textId="6B75380C" w:rsidR="009C7D04" w:rsidRPr="00C650AB" w:rsidRDefault="009C7D04" w:rsidP="00C650AB">
            <w:pPr>
              <w:spacing w:line="276" w:lineRule="auto"/>
              <w:rPr>
                <w:sz w:val="22"/>
                <w:szCs w:val="22"/>
              </w:rPr>
            </w:pPr>
            <w:r w:rsidRPr="00C650AB">
              <w:rPr>
                <w:rFonts w:eastAsia="Times New Roman" w:cs="Times New Roman"/>
                <w:b/>
                <w:sz w:val="22"/>
                <w:szCs w:val="22"/>
              </w:rPr>
              <w:lastRenderedPageBreak/>
              <w:t xml:space="preserve">ajutor </w:t>
            </w:r>
            <w:r w:rsidR="006B3B9E">
              <w:rPr>
                <w:rFonts w:eastAsia="Times New Roman" w:cs="Times New Roman"/>
                <w:b/>
                <w:sz w:val="22"/>
                <w:szCs w:val="22"/>
              </w:rPr>
              <w:t xml:space="preserve">de stat </w:t>
            </w:r>
            <w:r w:rsidRPr="00C650AB">
              <w:rPr>
                <w:rFonts w:eastAsia="Times New Roman" w:cs="Times New Roman"/>
                <w:b/>
                <w:sz w:val="22"/>
                <w:szCs w:val="22"/>
              </w:rPr>
              <w:t>pentru cercetare și dezvoltare</w:t>
            </w:r>
            <w:r w:rsidRPr="00C650AB">
              <w:rPr>
                <w:rFonts w:eastAsia="Times New Roman" w:cs="Times New Roman"/>
                <w:sz w:val="22"/>
                <w:szCs w:val="22"/>
              </w:rPr>
              <w:t xml:space="preserve"> (</w:t>
            </w:r>
            <w:r w:rsidRPr="00C650AB">
              <w:rPr>
                <w:b/>
                <w:bCs/>
                <w:color w:val="000000"/>
                <w:sz w:val="22"/>
                <w:szCs w:val="22"/>
                <w:lang w:eastAsia="ro-RO"/>
              </w:rPr>
              <w:t>art. 25</w:t>
            </w:r>
            <w:r w:rsidRPr="00C650AB">
              <w:rPr>
                <w:color w:val="000000"/>
                <w:sz w:val="22"/>
                <w:szCs w:val="22"/>
                <w:lang w:eastAsia="ro-RO"/>
              </w:rPr>
              <w:t xml:space="preserve"> din Regulamentul (UE) nr. 651/2014)</w:t>
            </w:r>
          </w:p>
        </w:tc>
        <w:tc>
          <w:tcPr>
            <w:tcW w:w="1329" w:type="dxa"/>
          </w:tcPr>
          <w:p w14:paraId="65B49B56" w14:textId="5CE4C53B" w:rsidR="00711D0C" w:rsidRPr="00C650AB" w:rsidRDefault="009C7D04" w:rsidP="00C650AB">
            <w:pPr>
              <w:pStyle w:val="ListParagraph"/>
              <w:spacing w:line="276" w:lineRule="auto"/>
              <w:ind w:left="0"/>
              <w:rPr>
                <w:rFonts w:eastAsia="Times New Roman" w:cs="Times New Roman"/>
                <w:sz w:val="22"/>
                <w:szCs w:val="22"/>
              </w:rPr>
            </w:pPr>
            <w:r w:rsidRPr="00C650AB">
              <w:rPr>
                <w:rFonts w:eastAsia="Times New Roman" w:cs="Times New Roman"/>
                <w:sz w:val="22"/>
                <w:szCs w:val="22"/>
              </w:rPr>
              <w:t xml:space="preserve">Lider de parteneriat </w:t>
            </w:r>
          </w:p>
          <w:p w14:paraId="05D7815F" w14:textId="1BC0B0A2" w:rsidR="009C7D04" w:rsidRPr="00C650AB" w:rsidRDefault="00287CB8" w:rsidP="00C650AB">
            <w:pPr>
              <w:pStyle w:val="ListParagraph"/>
              <w:spacing w:line="276" w:lineRule="auto"/>
              <w:ind w:left="0"/>
              <w:rPr>
                <w:rFonts w:eastAsia="Times New Roman" w:cs="Times New Roman"/>
                <w:sz w:val="22"/>
                <w:szCs w:val="22"/>
              </w:rPr>
            </w:pPr>
            <w:r w:rsidRPr="00C650AB">
              <w:rPr>
                <w:rFonts w:eastAsia="Times New Roman" w:cs="Times New Roman"/>
                <w:sz w:val="22"/>
                <w:szCs w:val="22"/>
              </w:rPr>
              <w:t xml:space="preserve"> </w:t>
            </w:r>
            <w:r w:rsidR="009C7D04" w:rsidRPr="00C650AB">
              <w:rPr>
                <w:rFonts w:eastAsia="Times New Roman" w:cs="Times New Roman"/>
                <w:sz w:val="22"/>
                <w:szCs w:val="22"/>
              </w:rPr>
              <w:t>și</w:t>
            </w:r>
          </w:p>
          <w:p w14:paraId="378ABE3A" w14:textId="61A745B7" w:rsidR="009C7D04" w:rsidRPr="00C650AB" w:rsidRDefault="009C7D04" w:rsidP="00C650AB">
            <w:pPr>
              <w:pStyle w:val="ListParagraph"/>
              <w:spacing w:line="276" w:lineRule="auto"/>
              <w:ind w:left="0"/>
              <w:rPr>
                <w:rFonts w:eastAsia="Times New Roman" w:cs="Times New Roman"/>
                <w:sz w:val="22"/>
                <w:szCs w:val="22"/>
              </w:rPr>
            </w:pPr>
            <w:r w:rsidRPr="00C650AB">
              <w:rPr>
                <w:rFonts w:eastAsia="Times New Roman" w:cs="Times New Roman"/>
                <w:sz w:val="22"/>
                <w:szCs w:val="22"/>
              </w:rPr>
              <w:t>Partener</w:t>
            </w:r>
          </w:p>
        </w:tc>
        <w:tc>
          <w:tcPr>
            <w:tcW w:w="5049" w:type="dxa"/>
          </w:tcPr>
          <w:p w14:paraId="77B813F8" w14:textId="77777777" w:rsidR="000D6485" w:rsidRDefault="009C7D04" w:rsidP="000D6485">
            <w:pPr>
              <w:spacing w:line="276" w:lineRule="auto"/>
              <w:jc w:val="both"/>
              <w:rPr>
                <w:rFonts w:eastAsia="Times New Roman" w:cs="Times New Roman"/>
              </w:rPr>
            </w:pPr>
            <w:r w:rsidRPr="000D6485">
              <w:rPr>
                <w:rFonts w:eastAsia="Times New Roman" w:cs="Times New Roman"/>
                <w:sz w:val="22"/>
                <w:szCs w:val="22"/>
              </w:rPr>
              <w:t xml:space="preserve">Maxim </w:t>
            </w:r>
            <w:r w:rsidRPr="000D6485">
              <w:rPr>
                <w:rFonts w:eastAsia="Times New Roman" w:cs="Times New Roman"/>
              </w:rPr>
              <w:t>30%</w:t>
            </w:r>
            <w:r w:rsidR="000D6485" w:rsidRPr="000D6485">
              <w:rPr>
                <w:rFonts w:eastAsia="Times New Roman" w:cs="Times New Roman"/>
              </w:rPr>
              <w:t xml:space="preserve"> </w:t>
            </w:r>
          </w:p>
          <w:p w14:paraId="60B0910F" w14:textId="182BA541" w:rsidR="009C7D04" w:rsidRPr="000D6485" w:rsidRDefault="000D6485" w:rsidP="00E97BCD">
            <w:pPr>
              <w:spacing w:line="276" w:lineRule="auto"/>
              <w:jc w:val="both"/>
              <w:rPr>
                <w:rFonts w:eastAsia="Times New Roman" w:cs="Times New Roman"/>
              </w:rPr>
            </w:pPr>
            <w:r w:rsidRPr="000D6485">
              <w:rPr>
                <w:rFonts w:eastAsia="Times New Roman" w:cs="Times New Roman"/>
                <w:i/>
              </w:rPr>
              <w:t>(</w:t>
            </w:r>
            <w:r>
              <w:rPr>
                <w:rFonts w:eastAsia="Times New Roman" w:cs="Times New Roman"/>
                <w:i/>
                <w:sz w:val="22"/>
                <w:szCs w:val="22"/>
              </w:rPr>
              <w:t>Activitate obligato</w:t>
            </w:r>
            <w:r w:rsidR="00E97BCD">
              <w:rPr>
                <w:rFonts w:eastAsia="Times New Roman" w:cs="Times New Roman"/>
                <w:i/>
                <w:sz w:val="22"/>
                <w:szCs w:val="22"/>
              </w:rPr>
              <w:t>r</w:t>
            </w:r>
            <w:r>
              <w:rPr>
                <w:rFonts w:eastAsia="Times New Roman" w:cs="Times New Roman"/>
                <w:i/>
                <w:sz w:val="22"/>
                <w:szCs w:val="22"/>
              </w:rPr>
              <w:t xml:space="preserve">ie pentru ambele IMM-uri. </w:t>
            </w:r>
            <w:r w:rsidRPr="000D6485">
              <w:rPr>
                <w:rFonts w:eastAsia="Times New Roman" w:cs="Times New Roman"/>
                <w:i/>
                <w:sz w:val="22"/>
                <w:szCs w:val="22"/>
              </w:rPr>
              <w:t xml:space="preserve">Liderul de parteneriat și Partenerul </w:t>
            </w:r>
            <w:r w:rsidR="00E97BCD">
              <w:rPr>
                <w:rFonts w:eastAsia="Times New Roman" w:cs="Times New Roman"/>
                <w:i/>
                <w:sz w:val="22"/>
                <w:szCs w:val="22"/>
              </w:rPr>
              <w:t>detalia în</w:t>
            </w:r>
            <w:r w:rsidRPr="000D6485">
              <w:rPr>
                <w:rFonts w:eastAsia="Times New Roman" w:cs="Times New Roman"/>
                <w:i/>
                <w:sz w:val="22"/>
                <w:szCs w:val="22"/>
              </w:rPr>
              <w:t xml:space="preserve"> Acordul de parteneriat</w:t>
            </w:r>
            <w:r w:rsidR="00E97BCD">
              <w:rPr>
                <w:rFonts w:eastAsia="Times New Roman" w:cs="Times New Roman"/>
                <w:i/>
                <w:sz w:val="22"/>
                <w:szCs w:val="22"/>
              </w:rPr>
              <w:t>/ Cererea de finanțare</w:t>
            </w:r>
            <w:r w:rsidRPr="000D6485">
              <w:rPr>
                <w:rFonts w:eastAsia="Times New Roman" w:cs="Times New Roman"/>
                <w:i/>
                <w:sz w:val="22"/>
                <w:szCs w:val="22"/>
              </w:rPr>
              <w:t xml:space="preserve"> impărțirea bugetului aferent activității</w:t>
            </w:r>
            <w:r w:rsidRPr="000D6485">
              <w:rPr>
                <w:i/>
                <w:sz w:val="22"/>
                <w:szCs w:val="22"/>
              </w:rPr>
              <w:t xml:space="preserve"> </w:t>
            </w:r>
            <w:r w:rsidRPr="000D6485">
              <w:rPr>
                <w:rFonts w:eastAsia="Times New Roman" w:cs="Times New Roman"/>
                <w:i/>
                <w:sz w:val="22"/>
                <w:szCs w:val="22"/>
              </w:rPr>
              <w:t>pentru cercetare și dezvoltare)</w:t>
            </w:r>
          </w:p>
        </w:tc>
      </w:tr>
      <w:tr w:rsidR="009C7D04" w:rsidRPr="00C650AB" w14:paraId="01514F84" w14:textId="77777777" w:rsidTr="001063E9">
        <w:trPr>
          <w:trHeight w:val="558"/>
        </w:trPr>
        <w:tc>
          <w:tcPr>
            <w:tcW w:w="2835" w:type="dxa"/>
          </w:tcPr>
          <w:p w14:paraId="22D62C99" w14:textId="77777777" w:rsidR="009C7D04" w:rsidRPr="00C650AB" w:rsidRDefault="009C7D04" w:rsidP="00C650AB">
            <w:pPr>
              <w:spacing w:line="276" w:lineRule="auto"/>
              <w:rPr>
                <w:rFonts w:eastAsia="Times New Roman" w:cs="Times New Roman"/>
                <w:sz w:val="22"/>
                <w:szCs w:val="22"/>
              </w:rPr>
            </w:pPr>
            <w:r w:rsidRPr="00C650AB">
              <w:rPr>
                <w:rFonts w:eastAsia="Times New Roman" w:cs="Times New Roman"/>
                <w:b/>
                <w:sz w:val="22"/>
                <w:szCs w:val="22"/>
              </w:rPr>
              <w:t>ajutor de minimis</w:t>
            </w:r>
            <w:r w:rsidRPr="00C650AB">
              <w:rPr>
                <w:rFonts w:eastAsia="Times New Roman" w:cs="Times New Roman"/>
                <w:sz w:val="22"/>
                <w:szCs w:val="22"/>
              </w:rPr>
              <w:t xml:space="preserve"> (</w:t>
            </w:r>
            <w:r w:rsidRPr="00C650AB">
              <w:rPr>
                <w:color w:val="000000"/>
                <w:sz w:val="22"/>
                <w:szCs w:val="22"/>
                <w:lang w:eastAsia="ro-RO"/>
              </w:rPr>
              <w:t>Regulamentul (UE) nr. 1407/2013)</w:t>
            </w:r>
          </w:p>
          <w:p w14:paraId="0D79B8A3" w14:textId="77777777" w:rsidR="009C7D04" w:rsidRPr="00C650AB" w:rsidRDefault="009C7D04" w:rsidP="00C650AB">
            <w:pPr>
              <w:pStyle w:val="ListParagraph"/>
              <w:spacing w:line="276" w:lineRule="auto"/>
              <w:ind w:left="0"/>
              <w:rPr>
                <w:rFonts w:eastAsia="Times New Roman" w:cs="Times New Roman"/>
                <w:sz w:val="22"/>
                <w:szCs w:val="22"/>
              </w:rPr>
            </w:pPr>
          </w:p>
        </w:tc>
        <w:tc>
          <w:tcPr>
            <w:tcW w:w="1329" w:type="dxa"/>
          </w:tcPr>
          <w:p w14:paraId="11ACEA88" w14:textId="77777777" w:rsidR="009C7D04" w:rsidRPr="00C650AB" w:rsidRDefault="009C7D04" w:rsidP="00C650AB">
            <w:pPr>
              <w:pStyle w:val="ListParagraph"/>
              <w:spacing w:line="276" w:lineRule="auto"/>
              <w:ind w:left="0"/>
              <w:rPr>
                <w:rFonts w:eastAsia="Times New Roman" w:cs="Times New Roman"/>
                <w:sz w:val="22"/>
                <w:szCs w:val="22"/>
              </w:rPr>
            </w:pPr>
            <w:r w:rsidRPr="00C650AB">
              <w:rPr>
                <w:rFonts w:eastAsia="Times New Roman" w:cs="Times New Roman"/>
                <w:sz w:val="22"/>
                <w:szCs w:val="22"/>
              </w:rPr>
              <w:t>Lider de parteneriat</w:t>
            </w:r>
          </w:p>
        </w:tc>
        <w:tc>
          <w:tcPr>
            <w:tcW w:w="5049" w:type="dxa"/>
          </w:tcPr>
          <w:p w14:paraId="31AE286B" w14:textId="174704F4" w:rsidR="009C7D04" w:rsidRPr="00C650AB" w:rsidRDefault="009C7D04" w:rsidP="00C650AB">
            <w:pPr>
              <w:pStyle w:val="ListParagraph"/>
              <w:spacing w:line="276" w:lineRule="auto"/>
              <w:ind w:left="0"/>
              <w:jc w:val="both"/>
              <w:rPr>
                <w:rFonts w:eastAsia="Times New Roman" w:cs="Times New Roman"/>
                <w:i/>
                <w:sz w:val="22"/>
                <w:szCs w:val="22"/>
              </w:rPr>
            </w:pPr>
            <w:r w:rsidRPr="00C650AB">
              <w:rPr>
                <w:rFonts w:eastAsia="Times New Roman" w:cs="Times New Roman"/>
                <w:i/>
                <w:sz w:val="22"/>
                <w:szCs w:val="22"/>
              </w:rPr>
              <w:t xml:space="preserve">Valoarea ajutorului </w:t>
            </w:r>
            <w:r w:rsidRPr="00C650AB">
              <w:rPr>
                <w:rFonts w:eastAsia="Times New Roman" w:cs="Times New Roman"/>
                <w:i/>
                <w:iCs/>
                <w:sz w:val="22"/>
                <w:szCs w:val="22"/>
              </w:rPr>
              <w:t xml:space="preserve">de minimis </w:t>
            </w:r>
            <w:r w:rsidRPr="00C650AB">
              <w:rPr>
                <w:rFonts w:eastAsia="Times New Roman" w:cs="Times New Roman"/>
                <w:i/>
                <w:sz w:val="22"/>
                <w:szCs w:val="22"/>
              </w:rPr>
              <w:t>acordat poate fi de maxim 200.000 euro, echivalent în lei la cursul de schimb InforEuro valabil la data semnării contractului de finanţare</w:t>
            </w:r>
            <w:r w:rsidR="00F74004" w:rsidRPr="00C650AB">
              <w:rPr>
                <w:rFonts w:eastAsia="Times New Roman" w:cs="Times New Roman"/>
                <w:i/>
                <w:sz w:val="22"/>
                <w:szCs w:val="22"/>
              </w:rPr>
              <w:t>.</w:t>
            </w:r>
          </w:p>
        </w:tc>
      </w:tr>
    </w:tbl>
    <w:p w14:paraId="276428BC" w14:textId="77777777" w:rsidR="009C7D04" w:rsidRPr="00C650AB" w:rsidRDefault="009C7D04" w:rsidP="00C650AB">
      <w:pPr>
        <w:spacing w:after="0" w:line="276" w:lineRule="auto"/>
        <w:rPr>
          <w:rFonts w:ascii="Trebuchet MS" w:eastAsia="Times New Roman" w:hAnsi="Trebuchet MS" w:cs="Times New Roman"/>
        </w:rPr>
      </w:pPr>
    </w:p>
    <w:p w14:paraId="53238086" w14:textId="178E72F3" w:rsidR="009C7D04" w:rsidRPr="00C650AB" w:rsidRDefault="009C7D04" w:rsidP="007618E8">
      <w:pPr>
        <w:pStyle w:val="ListParagraph"/>
        <w:numPr>
          <w:ilvl w:val="0"/>
          <w:numId w:val="22"/>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Valoarea maximă a finanțării nerambursabile, acordată ca ajutor de minimis pe un proiect</w:t>
      </w:r>
      <w:r w:rsidR="006B3B9E">
        <w:rPr>
          <w:rFonts w:ascii="Trebuchet MS" w:eastAsia="Times New Roman" w:hAnsi="Trebuchet MS" w:cs="Times New Roman"/>
        </w:rPr>
        <w:t>,</w:t>
      </w:r>
      <w:r w:rsidRPr="00C650AB">
        <w:rPr>
          <w:rFonts w:ascii="Trebuchet MS" w:eastAsia="Times New Roman" w:hAnsi="Trebuchet MS" w:cs="Times New Roman"/>
        </w:rPr>
        <w:t xml:space="preserve"> va fi echivalentul în lei a sumei de 200.000 Euro la cursul de schimb InforEuro, valabil la data acordării ajutorului și cu respectarea condițiilor de cumul aplicabile ajutorului de minimis, fiind necesară o cofinanțare de minim 10%</w:t>
      </w:r>
      <w:r w:rsidR="006B3B9E">
        <w:rPr>
          <w:rFonts w:ascii="Trebuchet MS" w:eastAsia="Times New Roman" w:hAnsi="Trebuchet MS" w:cs="Times New Roman"/>
        </w:rPr>
        <w:t xml:space="preserve"> </w:t>
      </w:r>
      <w:r w:rsidR="0045318C">
        <w:rPr>
          <w:rFonts w:ascii="Trebuchet MS" w:eastAsia="Times New Roman" w:hAnsi="Trebuchet MS" w:cs="Times New Roman"/>
        </w:rPr>
        <w:t xml:space="preserve">din </w:t>
      </w:r>
      <w:r w:rsidR="006B3B9E">
        <w:rPr>
          <w:rFonts w:ascii="Trebuchet MS" w:eastAsia="Times New Roman" w:hAnsi="Trebuchet MS" w:cs="Times New Roman"/>
        </w:rPr>
        <w:t>valoarea cheltuielilor eligibile aferente ajutorului de minimis</w:t>
      </w:r>
      <w:r w:rsidRPr="00C650AB">
        <w:rPr>
          <w:rFonts w:ascii="Trebuchet MS" w:eastAsia="Times New Roman" w:hAnsi="Trebuchet MS" w:cs="Times New Roman"/>
        </w:rPr>
        <w:t>.</w:t>
      </w:r>
    </w:p>
    <w:p w14:paraId="57012805" w14:textId="6F141A3C" w:rsidR="009C7D04" w:rsidRPr="00C650AB" w:rsidRDefault="009C7D04" w:rsidP="007618E8">
      <w:pPr>
        <w:pStyle w:val="ListParagraph"/>
        <w:numPr>
          <w:ilvl w:val="0"/>
          <w:numId w:val="22"/>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Contribuția proprie a beneficiarului poate proveni din surse proprii, aport al acționarilor, alții decât organisme ale statului, credite bancare care nu implică ajutor de stat</w:t>
      </w:r>
      <w:r w:rsidR="0069702B">
        <w:rPr>
          <w:rFonts w:ascii="Trebuchet MS" w:eastAsia="Times New Roman" w:hAnsi="Trebuchet MS" w:cs="Times New Roman"/>
        </w:rPr>
        <w:t>/garanții guvernamentale</w:t>
      </w:r>
      <w:r w:rsidRPr="00C650AB">
        <w:rPr>
          <w:rFonts w:ascii="Trebuchet MS" w:eastAsia="Times New Roman" w:hAnsi="Trebuchet MS" w:cs="Times New Roman"/>
        </w:rPr>
        <w:t xml:space="preserve"> sau din alte surse private.</w:t>
      </w:r>
    </w:p>
    <w:p w14:paraId="6269307D" w14:textId="2EA5BEB1" w:rsidR="009C7D04" w:rsidRPr="00C650AB" w:rsidRDefault="009C7D04" w:rsidP="007618E8">
      <w:pPr>
        <w:pStyle w:val="ListParagraph"/>
        <w:numPr>
          <w:ilvl w:val="0"/>
          <w:numId w:val="22"/>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 xml:space="preserve">În cazul în care proiectul </w:t>
      </w:r>
      <w:r w:rsidR="004800E9" w:rsidRPr="00C650AB">
        <w:rPr>
          <w:rFonts w:ascii="Trebuchet MS" w:eastAsia="Times New Roman" w:hAnsi="Trebuchet MS" w:cs="Times New Roman"/>
        </w:rPr>
        <w:t>conţine atât investiţii</w:t>
      </w:r>
      <w:r w:rsidRPr="00C650AB">
        <w:rPr>
          <w:rFonts w:ascii="Trebuchet MS" w:eastAsia="Times New Roman" w:hAnsi="Trebuchet MS" w:cs="Times New Roman"/>
        </w:rPr>
        <w:t xml:space="preserve"> finanţabile prin ajutor de stat, cât şi investiţii finanţabile prin ajutor de minimis, procentele aferente intensităţii maxime admise pentru fiecare </w:t>
      </w:r>
      <w:r w:rsidR="006B3B9E">
        <w:rPr>
          <w:rFonts w:ascii="Trebuchet MS" w:eastAsia="Times New Roman" w:hAnsi="Trebuchet MS" w:cs="Times New Roman"/>
        </w:rPr>
        <w:t xml:space="preserve">tip de ajutor </w:t>
      </w:r>
      <w:r w:rsidRPr="00C650AB">
        <w:rPr>
          <w:rFonts w:ascii="Trebuchet MS" w:eastAsia="Times New Roman" w:hAnsi="Trebuchet MS" w:cs="Times New Roman"/>
        </w:rPr>
        <w:t xml:space="preserve">se aplică la valoarea cheltuielilor eligibile finanţabile prin </w:t>
      </w:r>
      <w:r w:rsidR="006B3B9E">
        <w:rPr>
          <w:rFonts w:ascii="Trebuchet MS" w:eastAsia="Times New Roman" w:hAnsi="Trebuchet MS" w:cs="Times New Roman"/>
        </w:rPr>
        <w:t>tipul de ajutor</w:t>
      </w:r>
      <w:r w:rsidRPr="00C650AB">
        <w:rPr>
          <w:rFonts w:ascii="Trebuchet MS" w:eastAsia="Times New Roman" w:hAnsi="Trebuchet MS" w:cs="Times New Roman"/>
        </w:rPr>
        <w:t xml:space="preserve"> respectiv.</w:t>
      </w:r>
    </w:p>
    <w:p w14:paraId="78762218" w14:textId="5494E010" w:rsidR="009C7D04" w:rsidRPr="00C650AB" w:rsidRDefault="009C7D04" w:rsidP="007618E8">
      <w:pPr>
        <w:pStyle w:val="ListParagraph"/>
        <w:numPr>
          <w:ilvl w:val="0"/>
          <w:numId w:val="22"/>
        </w:numPr>
        <w:tabs>
          <w:tab w:val="left" w:pos="810"/>
        </w:tabs>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Analiza eligibilității fiecărui solicitant de ajutor de stat/de minimis se va realiza la nivel individual</w:t>
      </w:r>
      <w:r w:rsidR="004800E9" w:rsidRPr="00C650AB">
        <w:rPr>
          <w:rFonts w:ascii="Trebuchet MS" w:eastAsia="Times New Roman" w:hAnsi="Trebuchet MS" w:cs="Times New Roman"/>
        </w:rPr>
        <w:t xml:space="preserve"> (liderul de parteneriat/partener)</w:t>
      </w:r>
      <w:r w:rsidRPr="00C650AB">
        <w:rPr>
          <w:rFonts w:ascii="Trebuchet MS" w:eastAsia="Times New Roman" w:hAnsi="Trebuchet MS" w:cs="Times New Roman"/>
        </w:rPr>
        <w:t xml:space="preserve">. </w:t>
      </w:r>
    </w:p>
    <w:p w14:paraId="13A6C437" w14:textId="03869C8A" w:rsidR="009C7D04" w:rsidRPr="00D262F6" w:rsidRDefault="009C7D04" w:rsidP="00C650AB">
      <w:pPr>
        <w:pStyle w:val="ListParagraph"/>
        <w:numPr>
          <w:ilvl w:val="0"/>
          <w:numId w:val="22"/>
        </w:numPr>
        <w:tabs>
          <w:tab w:val="left" w:pos="810"/>
        </w:tabs>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Ajutorul de stat regional, ajutorul de stat pentru cercetare și dezvoltare și ajutorul de minimis se vor acorda fiecărui beneficiar în corelare directă cu cheltuielile realizate în mod individual de către fiecare dintre aceștia.</w:t>
      </w:r>
    </w:p>
    <w:p w14:paraId="5F9A1129" w14:textId="6E810372" w:rsidR="00063983" w:rsidRDefault="00063983" w:rsidP="007618E8">
      <w:pPr>
        <w:pStyle w:val="Heading21"/>
        <w:numPr>
          <w:ilvl w:val="1"/>
          <w:numId w:val="45"/>
        </w:numPr>
        <w:spacing w:after="0" w:line="276" w:lineRule="auto"/>
        <w:rPr>
          <w:b/>
          <w:sz w:val="22"/>
          <w:szCs w:val="22"/>
        </w:rPr>
      </w:pPr>
      <w:bookmarkStart w:id="19" w:name="_Toc151379306"/>
      <w:r w:rsidRPr="00C650AB">
        <w:rPr>
          <w:b/>
          <w:sz w:val="22"/>
          <w:szCs w:val="22"/>
        </w:rPr>
        <w:t xml:space="preserve">Calendar </w:t>
      </w:r>
      <w:r w:rsidR="000A477E" w:rsidRPr="000A477E">
        <w:rPr>
          <w:b/>
          <w:sz w:val="22"/>
          <w:szCs w:val="22"/>
        </w:rPr>
        <w:t>orientati</w:t>
      </w:r>
      <w:r w:rsidR="0062607E">
        <w:rPr>
          <w:b/>
          <w:sz w:val="22"/>
          <w:szCs w:val="22"/>
        </w:rPr>
        <w:t>v</w:t>
      </w:r>
      <w:r w:rsidR="000A477E" w:rsidRPr="000A477E">
        <w:rPr>
          <w:b/>
          <w:sz w:val="22"/>
          <w:szCs w:val="22"/>
        </w:rPr>
        <w:t xml:space="preserve"> al </w:t>
      </w:r>
      <w:r w:rsidRPr="00C650AB">
        <w:rPr>
          <w:b/>
          <w:sz w:val="22"/>
          <w:szCs w:val="22"/>
        </w:rPr>
        <w:t>apel</w:t>
      </w:r>
      <w:r w:rsidR="0062607E">
        <w:rPr>
          <w:b/>
          <w:sz w:val="22"/>
          <w:szCs w:val="22"/>
        </w:rPr>
        <w:t>ului de proiecte</w:t>
      </w:r>
      <w:bookmarkEnd w:id="19"/>
    </w:p>
    <w:p w14:paraId="6EB28251" w14:textId="77777777" w:rsidR="000A477E" w:rsidRPr="000A477E" w:rsidRDefault="000A477E" w:rsidP="000A477E">
      <w:pPr>
        <w:pStyle w:val="Default"/>
        <w:rPr>
          <w:lang w:val="ro-RO"/>
        </w:rPr>
      </w:pPr>
    </w:p>
    <w:p w14:paraId="59B6DB36" w14:textId="77777777" w:rsidR="00896E8B" w:rsidRPr="00C650AB" w:rsidRDefault="00896E8B" w:rsidP="007618E8">
      <w:pPr>
        <w:pStyle w:val="ListParagraph"/>
        <w:numPr>
          <w:ilvl w:val="0"/>
          <w:numId w:val="2"/>
        </w:numPr>
        <w:spacing w:after="0" w:line="276" w:lineRule="auto"/>
        <w:jc w:val="both"/>
        <w:rPr>
          <w:rFonts w:ascii="Trebuchet MS" w:hAnsi="Trebuchet MS"/>
          <w:bCs/>
          <w:i/>
        </w:rPr>
      </w:pPr>
      <w:r w:rsidRPr="00C650AB">
        <w:rPr>
          <w:rFonts w:ascii="Trebuchet MS" w:hAnsi="Trebuchet MS"/>
          <w:bCs/>
          <w:i/>
        </w:rPr>
        <w:t>15.01.2024 – 29.03.2024 – etapă depunere proiecte</w:t>
      </w:r>
    </w:p>
    <w:p w14:paraId="570488EC" w14:textId="77777777" w:rsidR="00896E8B" w:rsidRPr="00C650AB" w:rsidRDefault="00896E8B" w:rsidP="007618E8">
      <w:pPr>
        <w:pStyle w:val="ListParagraph"/>
        <w:numPr>
          <w:ilvl w:val="0"/>
          <w:numId w:val="2"/>
        </w:numPr>
        <w:spacing w:after="0" w:line="276" w:lineRule="auto"/>
        <w:jc w:val="both"/>
        <w:rPr>
          <w:rFonts w:ascii="Trebuchet MS" w:hAnsi="Trebuchet MS"/>
          <w:bCs/>
          <w:i/>
        </w:rPr>
      </w:pPr>
      <w:r w:rsidRPr="00C650AB">
        <w:rPr>
          <w:rFonts w:ascii="Trebuchet MS" w:hAnsi="Trebuchet MS"/>
          <w:bCs/>
          <w:i/>
        </w:rPr>
        <w:t>01.04.2024 – 31.05.2024 – etapă evaluare proiecte</w:t>
      </w:r>
    </w:p>
    <w:p w14:paraId="04D41E10" w14:textId="0F0EA5BF" w:rsidR="00896E8B" w:rsidRPr="00C650AB" w:rsidRDefault="00896E8B" w:rsidP="007618E8">
      <w:pPr>
        <w:pStyle w:val="ListParagraph"/>
        <w:numPr>
          <w:ilvl w:val="0"/>
          <w:numId w:val="2"/>
        </w:numPr>
        <w:spacing w:after="0" w:line="276" w:lineRule="auto"/>
        <w:jc w:val="both"/>
        <w:rPr>
          <w:rFonts w:ascii="Trebuchet MS" w:hAnsi="Trebuchet MS"/>
          <w:bCs/>
          <w:i/>
        </w:rPr>
      </w:pPr>
      <w:r w:rsidRPr="00C650AB">
        <w:rPr>
          <w:rFonts w:ascii="Trebuchet MS" w:hAnsi="Trebuchet MS"/>
          <w:bCs/>
          <w:i/>
        </w:rPr>
        <w:t>01.06.2024 – 30.06.2024 - etapă încheiere contracte</w:t>
      </w:r>
    </w:p>
    <w:p w14:paraId="4375185F" w14:textId="15A943DD" w:rsidR="00063983" w:rsidRPr="00C650AB" w:rsidRDefault="00063983" w:rsidP="007618E8">
      <w:pPr>
        <w:pStyle w:val="Heading21"/>
        <w:numPr>
          <w:ilvl w:val="1"/>
          <w:numId w:val="45"/>
        </w:numPr>
        <w:spacing w:after="0" w:line="276" w:lineRule="auto"/>
        <w:rPr>
          <w:b/>
          <w:sz w:val="22"/>
          <w:szCs w:val="22"/>
        </w:rPr>
      </w:pPr>
      <w:bookmarkStart w:id="20" w:name="_Toc151379307"/>
      <w:r w:rsidRPr="00C650AB">
        <w:rPr>
          <w:b/>
          <w:sz w:val="22"/>
          <w:szCs w:val="22"/>
        </w:rPr>
        <w:t xml:space="preserve">Indicatorii </w:t>
      </w:r>
      <w:bookmarkEnd w:id="16"/>
      <w:r w:rsidRPr="00C650AB">
        <w:rPr>
          <w:b/>
          <w:sz w:val="22"/>
          <w:szCs w:val="22"/>
        </w:rPr>
        <w:t>apelului de proiecte</w:t>
      </w:r>
      <w:bookmarkEnd w:id="17"/>
      <w:bookmarkEnd w:id="20"/>
    </w:p>
    <w:p w14:paraId="2472FCC0" w14:textId="77777777" w:rsidR="00782A6A" w:rsidRPr="00C650AB" w:rsidRDefault="00782A6A" w:rsidP="00C650AB">
      <w:pPr>
        <w:spacing w:after="0" w:line="276" w:lineRule="auto"/>
        <w:jc w:val="both"/>
        <w:rPr>
          <w:rFonts w:ascii="Trebuchet MS" w:hAnsi="Trebuchet MS"/>
          <w:bCs/>
          <w:i/>
          <w:highlight w:val="yellow"/>
        </w:rPr>
      </w:pPr>
      <w:bookmarkStart w:id="21" w:name="_Toc34649523"/>
    </w:p>
    <w:p w14:paraId="710B6B31" w14:textId="77777777" w:rsidR="0096019F" w:rsidRPr="00C650AB" w:rsidRDefault="0096019F" w:rsidP="00C650AB">
      <w:pPr>
        <w:spacing w:after="0" w:line="276" w:lineRule="auto"/>
        <w:jc w:val="both"/>
        <w:rPr>
          <w:rFonts w:ascii="Trebuchet MS" w:hAnsi="Trebuchet MS" w:cs="Times New Roman"/>
        </w:rPr>
      </w:pPr>
      <w:r w:rsidRPr="00C650AB">
        <w:rPr>
          <w:rFonts w:ascii="Trebuchet MS" w:hAnsi="Trebuchet MS" w:cs="Times New Roman"/>
        </w:rPr>
        <w:t xml:space="preserve">  Indicatorii se împart în două categorii:</w:t>
      </w:r>
    </w:p>
    <w:p w14:paraId="5E1C1D4D" w14:textId="77777777" w:rsidR="0096019F" w:rsidRPr="00C650AB" w:rsidRDefault="0096019F" w:rsidP="007618E8">
      <w:pPr>
        <w:numPr>
          <w:ilvl w:val="0"/>
          <w:numId w:val="20"/>
        </w:numPr>
        <w:spacing w:before="120" w:after="0" w:line="276" w:lineRule="auto"/>
        <w:jc w:val="both"/>
        <w:rPr>
          <w:rFonts w:ascii="Trebuchet MS" w:hAnsi="Trebuchet MS" w:cs="Times New Roman"/>
        </w:rPr>
      </w:pPr>
      <w:r w:rsidRPr="00C650AB">
        <w:rPr>
          <w:rFonts w:ascii="Trebuchet MS" w:hAnsi="Trebuchet MS" w:cs="Times New Roman"/>
        </w:rPr>
        <w:t xml:space="preserve">Indicatori prestabiliți (de realizare și de rezultat), reprezentați de indicatorii de program (care sunt asociați PNRR). </w:t>
      </w:r>
    </w:p>
    <w:p w14:paraId="779CFF64" w14:textId="77777777" w:rsidR="0096019F" w:rsidRPr="00C650AB" w:rsidRDefault="0096019F" w:rsidP="007618E8">
      <w:pPr>
        <w:numPr>
          <w:ilvl w:val="0"/>
          <w:numId w:val="20"/>
        </w:numPr>
        <w:spacing w:before="120" w:after="0" w:line="276" w:lineRule="auto"/>
        <w:jc w:val="both"/>
        <w:rPr>
          <w:rFonts w:ascii="Trebuchet MS" w:hAnsi="Trebuchet MS" w:cs="Times New Roman"/>
        </w:rPr>
      </w:pPr>
      <w:r w:rsidRPr="00C650AB">
        <w:rPr>
          <w:rFonts w:ascii="Trebuchet MS" w:hAnsi="Trebuchet MS" w:cs="Times New Roman"/>
        </w:rPr>
        <w:t>Indicatori suplimentari, care sunt indicatori specifici ai proiectului.</w:t>
      </w:r>
    </w:p>
    <w:p w14:paraId="5CFE9929" w14:textId="77777777" w:rsidR="0096019F" w:rsidRPr="00C650AB" w:rsidRDefault="0096019F" w:rsidP="00C650AB">
      <w:pPr>
        <w:spacing w:after="0" w:line="276" w:lineRule="auto"/>
        <w:ind w:left="360"/>
        <w:jc w:val="both"/>
        <w:rPr>
          <w:rFonts w:ascii="Trebuchet MS" w:hAnsi="Trebuchet MS" w:cs="Times New Roman"/>
        </w:rPr>
      </w:pPr>
      <w:r w:rsidRPr="00C650AB">
        <w:rPr>
          <w:rFonts w:ascii="Trebuchet MS" w:hAnsi="Trebuchet MS" w:cs="Times New Roman"/>
        </w:rPr>
        <w:t xml:space="preserve">Atât indicatorii prestabiliți, cât și indicatorii suplimentari sunt de două tipuri: </w:t>
      </w:r>
    </w:p>
    <w:p w14:paraId="2E46A139" w14:textId="77777777" w:rsidR="0096019F" w:rsidRPr="00C650AB" w:rsidRDefault="0096019F" w:rsidP="007618E8">
      <w:pPr>
        <w:numPr>
          <w:ilvl w:val="0"/>
          <w:numId w:val="20"/>
        </w:numPr>
        <w:spacing w:before="120" w:after="0" w:line="276" w:lineRule="auto"/>
        <w:jc w:val="both"/>
        <w:rPr>
          <w:rFonts w:ascii="Trebuchet MS" w:hAnsi="Trebuchet MS" w:cs="Times New Roman"/>
        </w:rPr>
      </w:pPr>
      <w:r w:rsidRPr="00C650AB">
        <w:rPr>
          <w:rFonts w:ascii="Trebuchet MS" w:hAnsi="Trebuchet MS" w:cs="Times New Roman"/>
        </w:rPr>
        <w:t xml:space="preserve">indicatori de realizare, referitori la activitățile care sunt finanțate și a căror valoare țintă se măsoară la sfârșitul perioadei de implementare, </w:t>
      </w:r>
    </w:p>
    <w:p w14:paraId="469562C5" w14:textId="61AA14A6" w:rsidR="0096019F" w:rsidRPr="00C650AB" w:rsidRDefault="0096019F" w:rsidP="007618E8">
      <w:pPr>
        <w:numPr>
          <w:ilvl w:val="0"/>
          <w:numId w:val="20"/>
        </w:numPr>
        <w:spacing w:before="120" w:after="0" w:line="276" w:lineRule="auto"/>
        <w:jc w:val="both"/>
        <w:rPr>
          <w:rFonts w:ascii="Trebuchet MS" w:hAnsi="Trebuchet MS" w:cs="Times New Roman"/>
        </w:rPr>
      </w:pPr>
      <w:r w:rsidRPr="00C650AB">
        <w:rPr>
          <w:rFonts w:ascii="Trebuchet MS" w:hAnsi="Trebuchet MS" w:cs="Times New Roman"/>
        </w:rPr>
        <w:lastRenderedPageBreak/>
        <w:t>indicatori de rezultat, care reprezintă rezultatele directe/avantajele pe care le obțin beneficiarii și a căror valoare se măsoară la sfârșitul perioadei de durabilitate, conform contractului de finanțare.</w:t>
      </w:r>
    </w:p>
    <w:tbl>
      <w:tblPr>
        <w:tblStyle w:val="TableGrid"/>
        <w:tblW w:w="0" w:type="auto"/>
        <w:tblInd w:w="720" w:type="dxa"/>
        <w:tblLook w:val="04A0" w:firstRow="1" w:lastRow="0" w:firstColumn="1" w:lastColumn="0" w:noHBand="0" w:noVBand="1"/>
      </w:tblPr>
      <w:tblGrid>
        <w:gridCol w:w="3688"/>
        <w:gridCol w:w="2091"/>
        <w:gridCol w:w="1081"/>
        <w:gridCol w:w="1770"/>
      </w:tblGrid>
      <w:tr w:rsidR="0096019F" w:rsidRPr="00C650AB" w14:paraId="334EB50D" w14:textId="77777777" w:rsidTr="0096019F">
        <w:tc>
          <w:tcPr>
            <w:tcW w:w="3688" w:type="dxa"/>
          </w:tcPr>
          <w:p w14:paraId="6BFAFD99" w14:textId="77777777" w:rsidR="0096019F" w:rsidRPr="00C650AB" w:rsidRDefault="0096019F" w:rsidP="00C650AB">
            <w:pPr>
              <w:spacing w:line="276" w:lineRule="auto"/>
              <w:jc w:val="both"/>
              <w:rPr>
                <w:rFonts w:cs="Times New Roman"/>
                <w:sz w:val="22"/>
                <w:szCs w:val="22"/>
              </w:rPr>
            </w:pPr>
            <w:r w:rsidRPr="00C650AB">
              <w:rPr>
                <w:rFonts w:cs="Times New Roman"/>
                <w:sz w:val="22"/>
                <w:szCs w:val="22"/>
              </w:rPr>
              <w:t>Indicator</w:t>
            </w:r>
          </w:p>
        </w:tc>
        <w:tc>
          <w:tcPr>
            <w:tcW w:w="2091" w:type="dxa"/>
          </w:tcPr>
          <w:p w14:paraId="3351F614" w14:textId="77777777" w:rsidR="0096019F" w:rsidRDefault="0096019F" w:rsidP="00C650AB">
            <w:pPr>
              <w:spacing w:line="276" w:lineRule="auto"/>
              <w:jc w:val="both"/>
              <w:rPr>
                <w:rFonts w:cs="Times New Roman"/>
                <w:sz w:val="22"/>
                <w:szCs w:val="22"/>
              </w:rPr>
            </w:pPr>
            <w:r w:rsidRPr="00C650AB">
              <w:rPr>
                <w:rFonts w:cs="Times New Roman"/>
                <w:sz w:val="22"/>
                <w:szCs w:val="22"/>
              </w:rPr>
              <w:t>Unitate de măsură</w:t>
            </w:r>
          </w:p>
          <w:p w14:paraId="16DFD537" w14:textId="783BB478" w:rsidR="00FD3BC6" w:rsidRPr="00C650AB" w:rsidRDefault="00FD3BC6" w:rsidP="00C650AB">
            <w:pPr>
              <w:spacing w:line="276" w:lineRule="auto"/>
              <w:jc w:val="both"/>
              <w:rPr>
                <w:rFonts w:cs="Times New Roman"/>
                <w:sz w:val="22"/>
                <w:szCs w:val="22"/>
              </w:rPr>
            </w:pPr>
            <w:r>
              <w:rPr>
                <w:rFonts w:cs="Times New Roman"/>
                <w:sz w:val="22"/>
                <w:szCs w:val="22"/>
              </w:rPr>
              <w:t>(</w:t>
            </w:r>
            <w:r w:rsidRPr="00C650AB">
              <w:rPr>
                <w:rFonts w:cs="Times New Roman"/>
                <w:sz w:val="22"/>
                <w:szCs w:val="22"/>
              </w:rPr>
              <w:t>Număr</w:t>
            </w:r>
            <w:r>
              <w:rPr>
                <w:rFonts w:cs="Times New Roman"/>
                <w:sz w:val="22"/>
                <w:szCs w:val="22"/>
              </w:rPr>
              <w:t>)</w:t>
            </w:r>
          </w:p>
        </w:tc>
        <w:tc>
          <w:tcPr>
            <w:tcW w:w="1081" w:type="dxa"/>
          </w:tcPr>
          <w:p w14:paraId="2403518F" w14:textId="43E76669" w:rsidR="0096019F" w:rsidRPr="00C650AB" w:rsidRDefault="0096019F" w:rsidP="00C650AB">
            <w:pPr>
              <w:spacing w:line="276" w:lineRule="auto"/>
              <w:jc w:val="both"/>
              <w:rPr>
                <w:rFonts w:cs="Times New Roman"/>
                <w:sz w:val="22"/>
                <w:szCs w:val="22"/>
              </w:rPr>
            </w:pPr>
            <w:r w:rsidRPr="00C650AB">
              <w:rPr>
                <w:rFonts w:cs="Times New Roman"/>
                <w:sz w:val="22"/>
                <w:szCs w:val="22"/>
              </w:rPr>
              <w:t>Valoarea țintă</w:t>
            </w:r>
            <w:r w:rsidR="001A4D9A">
              <w:rPr>
                <w:rFonts w:cs="Times New Roman"/>
                <w:sz w:val="22"/>
                <w:szCs w:val="22"/>
              </w:rPr>
              <w:t>*</w:t>
            </w:r>
          </w:p>
        </w:tc>
        <w:tc>
          <w:tcPr>
            <w:tcW w:w="1770" w:type="dxa"/>
          </w:tcPr>
          <w:p w14:paraId="2E5CA5BB" w14:textId="2CA64F20" w:rsidR="0096019F" w:rsidRPr="00C650AB" w:rsidRDefault="0096019F" w:rsidP="00C650AB">
            <w:pPr>
              <w:spacing w:line="276" w:lineRule="auto"/>
              <w:jc w:val="both"/>
              <w:rPr>
                <w:rFonts w:cs="Times New Roman"/>
                <w:sz w:val="22"/>
                <w:szCs w:val="22"/>
              </w:rPr>
            </w:pPr>
            <w:r w:rsidRPr="00C650AB">
              <w:rPr>
                <w:rFonts w:cs="Times New Roman"/>
                <w:sz w:val="22"/>
                <w:szCs w:val="22"/>
              </w:rPr>
              <w:t>Regiunea de implementare (la nivel NUTS3)</w:t>
            </w:r>
          </w:p>
        </w:tc>
      </w:tr>
      <w:tr w:rsidR="0096019F" w:rsidRPr="00C650AB" w14:paraId="21D05DDA" w14:textId="77777777" w:rsidTr="00FD3BC6">
        <w:tc>
          <w:tcPr>
            <w:tcW w:w="8630" w:type="dxa"/>
            <w:gridSpan w:val="4"/>
            <w:tcBorders>
              <w:bottom w:val="single" w:sz="4" w:space="0" w:color="auto"/>
            </w:tcBorders>
          </w:tcPr>
          <w:p w14:paraId="78DBC2E2" w14:textId="16C72805" w:rsidR="0096019F" w:rsidRPr="00C650AB" w:rsidRDefault="0096019F" w:rsidP="007618E8">
            <w:pPr>
              <w:pStyle w:val="ListParagraph"/>
              <w:numPr>
                <w:ilvl w:val="0"/>
                <w:numId w:val="29"/>
              </w:numPr>
              <w:spacing w:line="276" w:lineRule="auto"/>
              <w:jc w:val="both"/>
              <w:rPr>
                <w:rFonts w:cs="Times New Roman"/>
                <w:b/>
                <w:sz w:val="22"/>
                <w:szCs w:val="22"/>
                <w:u w:val="single"/>
              </w:rPr>
            </w:pPr>
            <w:r w:rsidRPr="00C650AB">
              <w:rPr>
                <w:rFonts w:cs="Times New Roman"/>
                <w:b/>
                <w:sz w:val="22"/>
                <w:szCs w:val="22"/>
                <w:u w:val="single"/>
              </w:rPr>
              <w:t>Indicatori prestabiliți de realizare</w:t>
            </w:r>
          </w:p>
        </w:tc>
      </w:tr>
      <w:tr w:rsidR="0096019F" w:rsidRPr="00C650AB" w14:paraId="1652EE24" w14:textId="77777777" w:rsidTr="00FD3BC6">
        <w:tc>
          <w:tcPr>
            <w:tcW w:w="3688" w:type="dxa"/>
            <w:shd w:val="solid" w:color="D9D9D9" w:themeColor="background1" w:themeShade="D9" w:fill="D9D9D9" w:themeFill="background1" w:themeFillShade="D9"/>
          </w:tcPr>
          <w:p w14:paraId="6D847D73" w14:textId="77777777" w:rsidR="0096019F" w:rsidRPr="007956D6" w:rsidRDefault="0096019F" w:rsidP="00C650AB">
            <w:pPr>
              <w:spacing w:line="276" w:lineRule="auto"/>
              <w:jc w:val="both"/>
              <w:rPr>
                <w:rFonts w:cs="Times New Roman"/>
                <w:sz w:val="22"/>
                <w:szCs w:val="22"/>
              </w:rPr>
            </w:pPr>
            <w:r w:rsidRPr="007956D6">
              <w:rPr>
                <w:rFonts w:cs="Times New Roman"/>
                <w:sz w:val="22"/>
                <w:szCs w:val="22"/>
              </w:rPr>
              <w:t xml:space="preserve">a.1. Număr de beneficiari care </w:t>
            </w:r>
          </w:p>
          <w:p w14:paraId="0ECD9ACB" w14:textId="3C019971" w:rsidR="0096019F" w:rsidRPr="00C650AB" w:rsidRDefault="0096019F" w:rsidP="00A7447B">
            <w:pPr>
              <w:spacing w:line="276" w:lineRule="auto"/>
              <w:jc w:val="both"/>
              <w:rPr>
                <w:rFonts w:cs="Times New Roman"/>
                <w:sz w:val="22"/>
                <w:szCs w:val="22"/>
              </w:rPr>
            </w:pPr>
            <w:r w:rsidRPr="007956D6">
              <w:rPr>
                <w:rFonts w:cs="Times New Roman"/>
                <w:sz w:val="22"/>
                <w:szCs w:val="22"/>
              </w:rPr>
              <w:t>sunt sprijiniți să dezvolte</w:t>
            </w:r>
            <w:r w:rsidR="00CD4F73" w:rsidRPr="007956D6">
              <w:rPr>
                <w:rFonts w:cs="Times New Roman"/>
                <w:sz w:val="22"/>
                <w:szCs w:val="22"/>
              </w:rPr>
              <w:t xml:space="preserve"> și să implementeze</w:t>
            </w:r>
            <w:r w:rsidRPr="007956D6">
              <w:rPr>
                <w:rFonts w:cs="Times New Roman"/>
                <w:sz w:val="22"/>
                <w:szCs w:val="22"/>
              </w:rPr>
              <w:t xml:space="preserve"> tehnologii digitale avansate,</w:t>
            </w:r>
            <w:r w:rsidR="009220D0">
              <w:rPr>
                <w:rFonts w:cs="Times New Roman"/>
                <w:sz w:val="22"/>
                <w:szCs w:val="22"/>
              </w:rPr>
              <w:t xml:space="preserve"> </w:t>
            </w:r>
            <w:r w:rsidR="009220D0" w:rsidRPr="009220D0">
              <w:rPr>
                <w:rFonts w:cs="Times New Roman"/>
                <w:sz w:val="22"/>
                <w:szCs w:val="22"/>
              </w:rPr>
              <w:t xml:space="preserve">în </w:t>
            </w:r>
            <w:r w:rsidR="009220D0">
              <w:rPr>
                <w:rFonts w:cs="Times New Roman"/>
                <w:sz w:val="22"/>
                <w:szCs w:val="22"/>
              </w:rPr>
              <w:t>conformitate cu criteriile</w:t>
            </w:r>
            <w:r w:rsidR="00A7447B">
              <w:rPr>
                <w:rFonts w:cs="Times New Roman"/>
                <w:sz w:val="22"/>
                <w:szCs w:val="22"/>
              </w:rPr>
              <w:t xml:space="preserve"> cod </w:t>
            </w:r>
            <w:r w:rsidR="00A7447B" w:rsidRPr="006E16DC">
              <w:rPr>
                <w:rFonts w:cs="Times New Roman"/>
                <w:sz w:val="22"/>
                <w:szCs w:val="22"/>
              </w:rPr>
              <w:t>021c,</w:t>
            </w:r>
            <w:r w:rsidR="009220D0">
              <w:rPr>
                <w:rFonts w:cs="Times New Roman"/>
                <w:sz w:val="22"/>
                <w:szCs w:val="22"/>
              </w:rPr>
              <w:t xml:space="preserve"> de la </w:t>
            </w:r>
            <w:r w:rsidR="009220D0" w:rsidRPr="009220D0">
              <w:rPr>
                <w:rFonts w:cs="Times New Roman"/>
                <w:sz w:val="22"/>
                <w:szCs w:val="22"/>
              </w:rPr>
              <w:t xml:space="preserve">anexa VII </w:t>
            </w:r>
            <w:r w:rsidR="009220D0">
              <w:rPr>
                <w:rFonts w:cs="Times New Roman"/>
                <w:sz w:val="22"/>
                <w:szCs w:val="22"/>
              </w:rPr>
              <w:t>a</w:t>
            </w:r>
            <w:r w:rsidR="009220D0" w:rsidRPr="009220D0">
              <w:rPr>
                <w:rFonts w:cs="Times New Roman"/>
                <w:sz w:val="22"/>
                <w:szCs w:val="22"/>
              </w:rPr>
              <w:t xml:space="preserve"> Regulamentul</w:t>
            </w:r>
            <w:r w:rsidR="009220D0">
              <w:rPr>
                <w:rFonts w:cs="Times New Roman"/>
                <w:sz w:val="22"/>
                <w:szCs w:val="22"/>
              </w:rPr>
              <w:t>ui</w:t>
            </w:r>
            <w:r w:rsidR="009220D0" w:rsidRPr="009220D0">
              <w:rPr>
                <w:rFonts w:cs="Times New Roman"/>
                <w:sz w:val="22"/>
                <w:szCs w:val="22"/>
              </w:rPr>
              <w:t xml:space="preserve"> (UE) 2021/241</w:t>
            </w:r>
            <w:r w:rsidR="009220D0">
              <w:rPr>
                <w:rFonts w:cs="Times New Roman"/>
                <w:sz w:val="22"/>
                <w:szCs w:val="22"/>
              </w:rPr>
              <w:t>,</w:t>
            </w:r>
            <w:r w:rsidRPr="00C650AB">
              <w:rPr>
                <w:rFonts w:cs="Times New Roman"/>
                <w:sz w:val="22"/>
                <w:szCs w:val="22"/>
              </w:rPr>
              <w:t xml:space="preserve"> din care:</w:t>
            </w:r>
          </w:p>
        </w:tc>
        <w:tc>
          <w:tcPr>
            <w:tcW w:w="2091" w:type="dxa"/>
            <w:shd w:val="solid" w:color="D9D9D9" w:themeColor="background1" w:themeShade="D9" w:fill="D9D9D9" w:themeFill="background1" w:themeFillShade="D9"/>
          </w:tcPr>
          <w:p w14:paraId="00B81486" w14:textId="627C6CE3" w:rsidR="0096019F" w:rsidRPr="00C650AB" w:rsidRDefault="0096019F" w:rsidP="00C650AB">
            <w:pPr>
              <w:spacing w:line="276" w:lineRule="auto"/>
              <w:jc w:val="both"/>
              <w:rPr>
                <w:rFonts w:cs="Times New Roman"/>
                <w:sz w:val="22"/>
                <w:szCs w:val="22"/>
              </w:rPr>
            </w:pPr>
          </w:p>
        </w:tc>
        <w:tc>
          <w:tcPr>
            <w:tcW w:w="1081" w:type="dxa"/>
            <w:shd w:val="solid" w:color="D9D9D9" w:themeColor="background1" w:themeShade="D9" w:fill="D9D9D9" w:themeFill="background1" w:themeFillShade="D9"/>
          </w:tcPr>
          <w:p w14:paraId="30F803B1" w14:textId="77777777" w:rsidR="0096019F" w:rsidRPr="00C650AB" w:rsidRDefault="0096019F" w:rsidP="00C650AB">
            <w:pPr>
              <w:spacing w:line="276" w:lineRule="auto"/>
              <w:jc w:val="both"/>
              <w:rPr>
                <w:rFonts w:cs="Times New Roman"/>
                <w:sz w:val="22"/>
                <w:szCs w:val="22"/>
              </w:rPr>
            </w:pPr>
          </w:p>
        </w:tc>
        <w:tc>
          <w:tcPr>
            <w:tcW w:w="1770" w:type="dxa"/>
            <w:shd w:val="solid" w:color="D9D9D9" w:themeColor="background1" w:themeShade="D9" w:fill="D9D9D9" w:themeFill="background1" w:themeFillShade="D9"/>
          </w:tcPr>
          <w:p w14:paraId="35B25AD2" w14:textId="77777777" w:rsidR="0096019F" w:rsidRPr="00C650AB" w:rsidRDefault="0096019F" w:rsidP="00C650AB">
            <w:pPr>
              <w:spacing w:line="276" w:lineRule="auto"/>
              <w:jc w:val="both"/>
              <w:rPr>
                <w:rFonts w:cs="Times New Roman"/>
                <w:sz w:val="22"/>
                <w:szCs w:val="22"/>
              </w:rPr>
            </w:pPr>
          </w:p>
        </w:tc>
      </w:tr>
      <w:tr w:rsidR="0096019F" w:rsidRPr="00C650AB" w14:paraId="2A1EE2D5" w14:textId="77777777" w:rsidTr="0096019F">
        <w:tc>
          <w:tcPr>
            <w:tcW w:w="3688" w:type="dxa"/>
          </w:tcPr>
          <w:p w14:paraId="06868D95" w14:textId="77777777" w:rsidR="0096019F" w:rsidRPr="00C650AB" w:rsidRDefault="0096019F" w:rsidP="007618E8">
            <w:pPr>
              <w:pStyle w:val="ListParagraph"/>
              <w:numPr>
                <w:ilvl w:val="0"/>
                <w:numId w:val="21"/>
              </w:numPr>
              <w:spacing w:line="276" w:lineRule="auto"/>
              <w:jc w:val="both"/>
              <w:rPr>
                <w:rFonts w:cs="Times New Roman"/>
                <w:sz w:val="22"/>
                <w:szCs w:val="22"/>
              </w:rPr>
            </w:pPr>
            <w:r w:rsidRPr="00C650AB">
              <w:rPr>
                <w:rFonts w:cs="Times New Roman"/>
                <w:sz w:val="22"/>
                <w:szCs w:val="22"/>
              </w:rPr>
              <w:t>capacități de calcul de înaltă performanță și de informatică cuantică/capacități de comunicare cuantică (inclusiv criptare cuantică)</w:t>
            </w:r>
          </w:p>
        </w:tc>
        <w:tc>
          <w:tcPr>
            <w:tcW w:w="2091" w:type="dxa"/>
          </w:tcPr>
          <w:p w14:paraId="72F250F0" w14:textId="77777777" w:rsidR="0096019F" w:rsidRPr="00C650AB" w:rsidRDefault="0096019F" w:rsidP="00C650AB">
            <w:pPr>
              <w:spacing w:line="276" w:lineRule="auto"/>
              <w:jc w:val="both"/>
              <w:rPr>
                <w:rFonts w:cs="Times New Roman"/>
                <w:sz w:val="22"/>
                <w:szCs w:val="22"/>
              </w:rPr>
            </w:pPr>
          </w:p>
        </w:tc>
        <w:tc>
          <w:tcPr>
            <w:tcW w:w="1081" w:type="dxa"/>
          </w:tcPr>
          <w:p w14:paraId="5517EFC9" w14:textId="77777777" w:rsidR="0096019F" w:rsidRPr="00C650AB" w:rsidRDefault="0096019F" w:rsidP="00C650AB">
            <w:pPr>
              <w:spacing w:line="276" w:lineRule="auto"/>
              <w:jc w:val="both"/>
              <w:rPr>
                <w:rFonts w:cs="Times New Roman"/>
                <w:sz w:val="22"/>
                <w:szCs w:val="22"/>
              </w:rPr>
            </w:pPr>
          </w:p>
        </w:tc>
        <w:tc>
          <w:tcPr>
            <w:tcW w:w="1770" w:type="dxa"/>
          </w:tcPr>
          <w:p w14:paraId="1256E1BE" w14:textId="77777777" w:rsidR="0096019F" w:rsidRPr="00C650AB" w:rsidRDefault="0096019F" w:rsidP="00C650AB">
            <w:pPr>
              <w:spacing w:line="276" w:lineRule="auto"/>
              <w:jc w:val="both"/>
              <w:rPr>
                <w:rFonts w:cs="Times New Roman"/>
                <w:sz w:val="22"/>
                <w:szCs w:val="22"/>
              </w:rPr>
            </w:pPr>
          </w:p>
        </w:tc>
      </w:tr>
      <w:tr w:rsidR="0096019F" w:rsidRPr="00C650AB" w14:paraId="18E6DDD6" w14:textId="77777777" w:rsidTr="0096019F">
        <w:tc>
          <w:tcPr>
            <w:tcW w:w="3688" w:type="dxa"/>
          </w:tcPr>
          <w:p w14:paraId="7DF0D0AE" w14:textId="77777777" w:rsidR="0096019F" w:rsidRPr="00C650AB" w:rsidRDefault="0096019F" w:rsidP="007618E8">
            <w:pPr>
              <w:pStyle w:val="ListParagraph"/>
              <w:numPr>
                <w:ilvl w:val="0"/>
                <w:numId w:val="21"/>
              </w:numPr>
              <w:spacing w:line="276" w:lineRule="auto"/>
              <w:jc w:val="both"/>
              <w:rPr>
                <w:rFonts w:cs="Times New Roman"/>
                <w:sz w:val="22"/>
                <w:szCs w:val="22"/>
              </w:rPr>
            </w:pPr>
            <w:r w:rsidRPr="00C650AB">
              <w:rPr>
                <w:rFonts w:cs="Times New Roman"/>
                <w:sz w:val="22"/>
                <w:szCs w:val="22"/>
              </w:rPr>
              <w:t>proiectarea, producția și integrarea sistemelor în domeniul microelectronicii</w:t>
            </w:r>
          </w:p>
        </w:tc>
        <w:tc>
          <w:tcPr>
            <w:tcW w:w="2091" w:type="dxa"/>
          </w:tcPr>
          <w:p w14:paraId="1A82921B" w14:textId="77777777" w:rsidR="0096019F" w:rsidRPr="00C650AB" w:rsidRDefault="0096019F" w:rsidP="00C650AB">
            <w:pPr>
              <w:spacing w:line="276" w:lineRule="auto"/>
              <w:jc w:val="both"/>
              <w:rPr>
                <w:rFonts w:cs="Times New Roman"/>
                <w:sz w:val="22"/>
                <w:szCs w:val="22"/>
              </w:rPr>
            </w:pPr>
          </w:p>
        </w:tc>
        <w:tc>
          <w:tcPr>
            <w:tcW w:w="1081" w:type="dxa"/>
          </w:tcPr>
          <w:p w14:paraId="1E2BE90E" w14:textId="77777777" w:rsidR="0096019F" w:rsidRPr="00C650AB" w:rsidRDefault="0096019F" w:rsidP="00C650AB">
            <w:pPr>
              <w:spacing w:line="276" w:lineRule="auto"/>
              <w:jc w:val="both"/>
              <w:rPr>
                <w:rFonts w:cs="Times New Roman"/>
                <w:sz w:val="22"/>
                <w:szCs w:val="22"/>
              </w:rPr>
            </w:pPr>
          </w:p>
        </w:tc>
        <w:tc>
          <w:tcPr>
            <w:tcW w:w="1770" w:type="dxa"/>
          </w:tcPr>
          <w:p w14:paraId="1598905C" w14:textId="77777777" w:rsidR="0096019F" w:rsidRPr="00C650AB" w:rsidRDefault="0096019F" w:rsidP="00C650AB">
            <w:pPr>
              <w:spacing w:line="276" w:lineRule="auto"/>
              <w:jc w:val="both"/>
              <w:rPr>
                <w:rFonts w:cs="Times New Roman"/>
                <w:sz w:val="22"/>
                <w:szCs w:val="22"/>
              </w:rPr>
            </w:pPr>
          </w:p>
        </w:tc>
      </w:tr>
      <w:tr w:rsidR="0096019F" w:rsidRPr="00C650AB" w14:paraId="6C621651" w14:textId="77777777" w:rsidTr="0096019F">
        <w:tc>
          <w:tcPr>
            <w:tcW w:w="3688" w:type="dxa"/>
          </w:tcPr>
          <w:p w14:paraId="6BD907FF" w14:textId="77777777" w:rsidR="0096019F" w:rsidRPr="00C650AB" w:rsidRDefault="0096019F" w:rsidP="007618E8">
            <w:pPr>
              <w:pStyle w:val="ListParagraph"/>
              <w:numPr>
                <w:ilvl w:val="0"/>
                <w:numId w:val="21"/>
              </w:numPr>
              <w:spacing w:line="276" w:lineRule="auto"/>
              <w:jc w:val="both"/>
              <w:rPr>
                <w:rFonts w:cs="Times New Roman"/>
                <w:sz w:val="22"/>
                <w:szCs w:val="22"/>
              </w:rPr>
            </w:pPr>
            <w:r w:rsidRPr="00C650AB">
              <w:rPr>
                <w:rFonts w:cs="Times New Roman"/>
                <w:sz w:val="22"/>
                <w:szCs w:val="22"/>
              </w:rPr>
              <w:t>următoarea generație de capacități de date, cloud și edge (infrastructuri, platforme și servicii)</w:t>
            </w:r>
          </w:p>
        </w:tc>
        <w:tc>
          <w:tcPr>
            <w:tcW w:w="2091" w:type="dxa"/>
          </w:tcPr>
          <w:p w14:paraId="0014B6C1" w14:textId="77777777" w:rsidR="0096019F" w:rsidRPr="00C650AB" w:rsidRDefault="0096019F" w:rsidP="00C650AB">
            <w:pPr>
              <w:spacing w:line="276" w:lineRule="auto"/>
              <w:jc w:val="both"/>
              <w:rPr>
                <w:rFonts w:cs="Times New Roman"/>
                <w:sz w:val="22"/>
                <w:szCs w:val="22"/>
              </w:rPr>
            </w:pPr>
          </w:p>
        </w:tc>
        <w:tc>
          <w:tcPr>
            <w:tcW w:w="1081" w:type="dxa"/>
          </w:tcPr>
          <w:p w14:paraId="35B3B9FE" w14:textId="77777777" w:rsidR="0096019F" w:rsidRPr="00C650AB" w:rsidRDefault="0096019F" w:rsidP="00C650AB">
            <w:pPr>
              <w:spacing w:line="276" w:lineRule="auto"/>
              <w:jc w:val="both"/>
              <w:rPr>
                <w:rFonts w:cs="Times New Roman"/>
                <w:sz w:val="22"/>
                <w:szCs w:val="22"/>
              </w:rPr>
            </w:pPr>
          </w:p>
        </w:tc>
        <w:tc>
          <w:tcPr>
            <w:tcW w:w="1770" w:type="dxa"/>
          </w:tcPr>
          <w:p w14:paraId="4AF321BC" w14:textId="77777777" w:rsidR="0096019F" w:rsidRPr="00C650AB" w:rsidRDefault="0096019F" w:rsidP="00C650AB">
            <w:pPr>
              <w:spacing w:line="276" w:lineRule="auto"/>
              <w:jc w:val="both"/>
              <w:rPr>
                <w:rFonts w:cs="Times New Roman"/>
                <w:sz w:val="22"/>
                <w:szCs w:val="22"/>
              </w:rPr>
            </w:pPr>
          </w:p>
        </w:tc>
      </w:tr>
      <w:tr w:rsidR="0096019F" w:rsidRPr="00C650AB" w14:paraId="200C18DD" w14:textId="77777777" w:rsidTr="0096019F">
        <w:tc>
          <w:tcPr>
            <w:tcW w:w="3688" w:type="dxa"/>
          </w:tcPr>
          <w:p w14:paraId="09FF0648" w14:textId="77777777" w:rsidR="0096019F" w:rsidRPr="00C650AB" w:rsidRDefault="0096019F" w:rsidP="007618E8">
            <w:pPr>
              <w:pStyle w:val="ListParagraph"/>
              <w:numPr>
                <w:ilvl w:val="0"/>
                <w:numId w:val="21"/>
              </w:numPr>
              <w:spacing w:line="276" w:lineRule="auto"/>
              <w:jc w:val="both"/>
              <w:rPr>
                <w:rFonts w:cs="Times New Roman"/>
                <w:sz w:val="22"/>
                <w:szCs w:val="22"/>
              </w:rPr>
            </w:pPr>
            <w:r w:rsidRPr="00C650AB">
              <w:rPr>
                <w:rFonts w:cs="Times New Roman"/>
                <w:sz w:val="22"/>
                <w:szCs w:val="22"/>
              </w:rPr>
              <w:t>realitatea virtuală și augmentată, tehnologia profundă și alte tehnologii avansate digitale</w:t>
            </w:r>
          </w:p>
        </w:tc>
        <w:tc>
          <w:tcPr>
            <w:tcW w:w="2091" w:type="dxa"/>
          </w:tcPr>
          <w:p w14:paraId="17A0BE84" w14:textId="77777777" w:rsidR="0096019F" w:rsidRPr="00C650AB" w:rsidRDefault="0096019F" w:rsidP="00C650AB">
            <w:pPr>
              <w:spacing w:line="276" w:lineRule="auto"/>
              <w:jc w:val="both"/>
              <w:rPr>
                <w:rFonts w:cs="Times New Roman"/>
                <w:sz w:val="22"/>
                <w:szCs w:val="22"/>
              </w:rPr>
            </w:pPr>
          </w:p>
        </w:tc>
        <w:tc>
          <w:tcPr>
            <w:tcW w:w="1081" w:type="dxa"/>
          </w:tcPr>
          <w:p w14:paraId="0CB996F0" w14:textId="77777777" w:rsidR="0096019F" w:rsidRPr="00C650AB" w:rsidRDefault="0096019F" w:rsidP="00C650AB">
            <w:pPr>
              <w:spacing w:line="276" w:lineRule="auto"/>
              <w:jc w:val="both"/>
              <w:rPr>
                <w:rFonts w:cs="Times New Roman"/>
                <w:sz w:val="22"/>
                <w:szCs w:val="22"/>
              </w:rPr>
            </w:pPr>
          </w:p>
        </w:tc>
        <w:tc>
          <w:tcPr>
            <w:tcW w:w="1770" w:type="dxa"/>
          </w:tcPr>
          <w:p w14:paraId="46E02584" w14:textId="77777777" w:rsidR="0096019F" w:rsidRPr="00C650AB" w:rsidRDefault="0096019F" w:rsidP="00C650AB">
            <w:pPr>
              <w:spacing w:line="276" w:lineRule="auto"/>
              <w:jc w:val="both"/>
              <w:rPr>
                <w:rFonts w:cs="Times New Roman"/>
                <w:sz w:val="22"/>
                <w:szCs w:val="22"/>
              </w:rPr>
            </w:pPr>
          </w:p>
        </w:tc>
      </w:tr>
      <w:tr w:rsidR="0096019F" w:rsidRPr="00C650AB" w14:paraId="1FAB9A5D" w14:textId="77777777" w:rsidTr="00FD3BC6">
        <w:tc>
          <w:tcPr>
            <w:tcW w:w="3688" w:type="dxa"/>
            <w:tcBorders>
              <w:bottom w:val="single" w:sz="4" w:space="0" w:color="auto"/>
            </w:tcBorders>
          </w:tcPr>
          <w:p w14:paraId="0B229CF2" w14:textId="77777777" w:rsidR="0096019F" w:rsidRPr="00C650AB" w:rsidRDefault="0096019F" w:rsidP="007618E8">
            <w:pPr>
              <w:pStyle w:val="ListParagraph"/>
              <w:numPr>
                <w:ilvl w:val="0"/>
                <w:numId w:val="21"/>
              </w:numPr>
              <w:spacing w:line="276" w:lineRule="auto"/>
              <w:jc w:val="both"/>
              <w:rPr>
                <w:rFonts w:cs="Times New Roman"/>
                <w:sz w:val="22"/>
                <w:szCs w:val="22"/>
              </w:rPr>
            </w:pPr>
            <w:r w:rsidRPr="00C650AB">
              <w:rPr>
                <w:rFonts w:cs="Times New Roman"/>
                <w:sz w:val="22"/>
                <w:szCs w:val="22"/>
              </w:rPr>
              <w:t>investiții în securizarea lanțului digital de aprovizionare</w:t>
            </w:r>
          </w:p>
        </w:tc>
        <w:tc>
          <w:tcPr>
            <w:tcW w:w="2091" w:type="dxa"/>
            <w:tcBorders>
              <w:bottom w:val="single" w:sz="4" w:space="0" w:color="auto"/>
            </w:tcBorders>
          </w:tcPr>
          <w:p w14:paraId="49EBAE67" w14:textId="77777777" w:rsidR="0096019F" w:rsidRPr="00C650AB" w:rsidRDefault="0096019F" w:rsidP="00C650AB">
            <w:pPr>
              <w:spacing w:line="276" w:lineRule="auto"/>
              <w:jc w:val="both"/>
              <w:rPr>
                <w:rFonts w:cs="Times New Roman"/>
                <w:sz w:val="22"/>
                <w:szCs w:val="22"/>
              </w:rPr>
            </w:pPr>
          </w:p>
        </w:tc>
        <w:tc>
          <w:tcPr>
            <w:tcW w:w="1081" w:type="dxa"/>
            <w:tcBorders>
              <w:bottom w:val="single" w:sz="4" w:space="0" w:color="auto"/>
            </w:tcBorders>
          </w:tcPr>
          <w:p w14:paraId="718E91FD" w14:textId="77777777" w:rsidR="0096019F" w:rsidRPr="00C650AB" w:rsidRDefault="0096019F" w:rsidP="00C650AB">
            <w:pPr>
              <w:spacing w:line="276" w:lineRule="auto"/>
              <w:jc w:val="both"/>
              <w:rPr>
                <w:rFonts w:cs="Times New Roman"/>
                <w:sz w:val="22"/>
                <w:szCs w:val="22"/>
              </w:rPr>
            </w:pPr>
          </w:p>
        </w:tc>
        <w:tc>
          <w:tcPr>
            <w:tcW w:w="1770" w:type="dxa"/>
            <w:tcBorders>
              <w:bottom w:val="single" w:sz="4" w:space="0" w:color="auto"/>
            </w:tcBorders>
          </w:tcPr>
          <w:p w14:paraId="05837852" w14:textId="77777777" w:rsidR="0096019F" w:rsidRPr="00C650AB" w:rsidRDefault="0096019F" w:rsidP="00C650AB">
            <w:pPr>
              <w:spacing w:line="276" w:lineRule="auto"/>
              <w:jc w:val="both"/>
              <w:rPr>
                <w:rFonts w:cs="Times New Roman"/>
                <w:sz w:val="22"/>
                <w:szCs w:val="22"/>
              </w:rPr>
            </w:pPr>
          </w:p>
        </w:tc>
      </w:tr>
      <w:tr w:rsidR="0096019F" w:rsidRPr="00C650AB" w14:paraId="1AB2E68B" w14:textId="77777777" w:rsidTr="00FD3BC6">
        <w:tc>
          <w:tcPr>
            <w:tcW w:w="3688" w:type="dxa"/>
            <w:shd w:val="solid" w:color="D9D9D9" w:themeColor="background1" w:themeShade="D9" w:fill="D9D9D9" w:themeFill="background1" w:themeFillShade="D9"/>
          </w:tcPr>
          <w:p w14:paraId="154D9A95" w14:textId="77777777" w:rsidR="0096019F" w:rsidRPr="00A7447B" w:rsidRDefault="0096019F" w:rsidP="00C650AB">
            <w:pPr>
              <w:spacing w:line="276" w:lineRule="auto"/>
              <w:jc w:val="both"/>
              <w:rPr>
                <w:rFonts w:cs="Times New Roman"/>
                <w:sz w:val="22"/>
                <w:szCs w:val="22"/>
              </w:rPr>
            </w:pPr>
            <w:r w:rsidRPr="00A7447B">
              <w:rPr>
                <w:rFonts w:cs="Times New Roman"/>
                <w:sz w:val="22"/>
                <w:szCs w:val="22"/>
              </w:rPr>
              <w:t xml:space="preserve">a.2. Număr de beneficiari care  </w:t>
            </w:r>
          </w:p>
          <w:p w14:paraId="5D3013D4" w14:textId="1FA5869C" w:rsidR="0096019F" w:rsidRPr="00C650AB" w:rsidRDefault="0096019F" w:rsidP="00C650AB">
            <w:pPr>
              <w:spacing w:line="276" w:lineRule="auto"/>
              <w:jc w:val="both"/>
              <w:rPr>
                <w:rFonts w:cs="Times New Roman"/>
                <w:sz w:val="22"/>
                <w:szCs w:val="22"/>
              </w:rPr>
            </w:pPr>
            <w:r w:rsidRPr="00C650AB">
              <w:rPr>
                <w:rFonts w:cs="Times New Roman"/>
                <w:sz w:val="22"/>
                <w:szCs w:val="22"/>
              </w:rPr>
              <w:t>dezvoltă și implementează tehnologii, măsuri și structuri de sprijin în materie de securitate cibernetică</w:t>
            </w:r>
            <w:r w:rsidR="00A7447B">
              <w:rPr>
                <w:rFonts w:cs="Times New Roman"/>
                <w:sz w:val="22"/>
                <w:szCs w:val="22"/>
              </w:rPr>
              <w:t xml:space="preserve">, </w:t>
            </w:r>
            <w:r w:rsidR="00A7447B" w:rsidRPr="009220D0">
              <w:rPr>
                <w:rFonts w:cs="Times New Roman"/>
                <w:sz w:val="22"/>
                <w:szCs w:val="22"/>
              </w:rPr>
              <w:t xml:space="preserve">în </w:t>
            </w:r>
            <w:r w:rsidR="00A7447B">
              <w:rPr>
                <w:rFonts w:cs="Times New Roman"/>
                <w:sz w:val="22"/>
                <w:szCs w:val="22"/>
              </w:rPr>
              <w:t xml:space="preserve">conformitate cu criteriile cod </w:t>
            </w:r>
            <w:r w:rsidR="00A7447B" w:rsidRPr="009A4D28">
              <w:rPr>
                <w:rFonts w:cs="Times New Roman"/>
                <w:sz w:val="22"/>
                <w:szCs w:val="22"/>
              </w:rPr>
              <w:t>021d,</w:t>
            </w:r>
            <w:r w:rsidR="00A7447B">
              <w:rPr>
                <w:rFonts w:cs="Times New Roman"/>
                <w:sz w:val="22"/>
                <w:szCs w:val="22"/>
              </w:rPr>
              <w:t xml:space="preserve"> de la </w:t>
            </w:r>
            <w:r w:rsidR="00A7447B" w:rsidRPr="009220D0">
              <w:rPr>
                <w:rFonts w:cs="Times New Roman"/>
                <w:sz w:val="22"/>
                <w:szCs w:val="22"/>
              </w:rPr>
              <w:t xml:space="preserve">anexa VII </w:t>
            </w:r>
            <w:r w:rsidR="00A7447B">
              <w:rPr>
                <w:rFonts w:cs="Times New Roman"/>
                <w:sz w:val="22"/>
                <w:szCs w:val="22"/>
              </w:rPr>
              <w:t>a</w:t>
            </w:r>
            <w:r w:rsidR="00A7447B" w:rsidRPr="009220D0">
              <w:rPr>
                <w:rFonts w:cs="Times New Roman"/>
                <w:sz w:val="22"/>
                <w:szCs w:val="22"/>
              </w:rPr>
              <w:t xml:space="preserve"> Regulamentul</w:t>
            </w:r>
            <w:r w:rsidR="00A7447B">
              <w:rPr>
                <w:rFonts w:cs="Times New Roman"/>
                <w:sz w:val="22"/>
                <w:szCs w:val="22"/>
              </w:rPr>
              <w:t>ui</w:t>
            </w:r>
            <w:r w:rsidR="00A7447B" w:rsidRPr="009220D0">
              <w:rPr>
                <w:rFonts w:cs="Times New Roman"/>
                <w:sz w:val="22"/>
                <w:szCs w:val="22"/>
              </w:rPr>
              <w:t xml:space="preserve"> (UE) 2021/241</w:t>
            </w:r>
            <w:r w:rsidRPr="00C650AB">
              <w:rPr>
                <w:rFonts w:cs="Times New Roman"/>
                <w:sz w:val="22"/>
                <w:szCs w:val="22"/>
              </w:rPr>
              <w:t>.</w:t>
            </w:r>
          </w:p>
        </w:tc>
        <w:tc>
          <w:tcPr>
            <w:tcW w:w="2091" w:type="dxa"/>
            <w:shd w:val="solid" w:color="D9D9D9" w:themeColor="background1" w:themeShade="D9" w:fill="D9D9D9" w:themeFill="background1" w:themeFillShade="D9"/>
          </w:tcPr>
          <w:p w14:paraId="187593B8" w14:textId="77777777" w:rsidR="0096019F" w:rsidRPr="00C650AB" w:rsidRDefault="0096019F" w:rsidP="00C650AB">
            <w:pPr>
              <w:spacing w:line="276" w:lineRule="auto"/>
              <w:jc w:val="both"/>
              <w:rPr>
                <w:rFonts w:cs="Times New Roman"/>
                <w:sz w:val="22"/>
                <w:szCs w:val="22"/>
              </w:rPr>
            </w:pPr>
          </w:p>
        </w:tc>
        <w:tc>
          <w:tcPr>
            <w:tcW w:w="1081" w:type="dxa"/>
            <w:shd w:val="solid" w:color="D9D9D9" w:themeColor="background1" w:themeShade="D9" w:fill="D9D9D9" w:themeFill="background1" w:themeFillShade="D9"/>
          </w:tcPr>
          <w:p w14:paraId="71B0BC4D" w14:textId="77777777" w:rsidR="0096019F" w:rsidRPr="00C650AB" w:rsidRDefault="0096019F" w:rsidP="00C650AB">
            <w:pPr>
              <w:spacing w:line="276" w:lineRule="auto"/>
              <w:jc w:val="both"/>
              <w:rPr>
                <w:rFonts w:cs="Times New Roman"/>
                <w:sz w:val="22"/>
                <w:szCs w:val="22"/>
              </w:rPr>
            </w:pPr>
          </w:p>
        </w:tc>
        <w:tc>
          <w:tcPr>
            <w:tcW w:w="1770" w:type="dxa"/>
            <w:shd w:val="solid" w:color="D9D9D9" w:themeColor="background1" w:themeShade="D9" w:fill="D9D9D9" w:themeFill="background1" w:themeFillShade="D9"/>
          </w:tcPr>
          <w:p w14:paraId="2434DA99" w14:textId="77777777" w:rsidR="0096019F" w:rsidRPr="00C650AB" w:rsidRDefault="0096019F" w:rsidP="00C650AB">
            <w:pPr>
              <w:spacing w:line="276" w:lineRule="auto"/>
              <w:jc w:val="both"/>
              <w:rPr>
                <w:rFonts w:cs="Times New Roman"/>
                <w:sz w:val="22"/>
                <w:szCs w:val="22"/>
              </w:rPr>
            </w:pPr>
          </w:p>
        </w:tc>
      </w:tr>
      <w:tr w:rsidR="00433114" w:rsidRPr="00C650AB" w14:paraId="03850AB9" w14:textId="77777777" w:rsidTr="009A0FF7">
        <w:tc>
          <w:tcPr>
            <w:tcW w:w="8630" w:type="dxa"/>
            <w:gridSpan w:val="4"/>
          </w:tcPr>
          <w:p w14:paraId="5B7DC896" w14:textId="7AABB6AA" w:rsidR="00433114" w:rsidRPr="00C650AB" w:rsidRDefault="00433114" w:rsidP="00C650AB">
            <w:pPr>
              <w:spacing w:line="276" w:lineRule="auto"/>
              <w:jc w:val="both"/>
              <w:rPr>
                <w:rFonts w:cs="Times New Roman"/>
                <w:sz w:val="22"/>
                <w:szCs w:val="22"/>
              </w:rPr>
            </w:pPr>
            <w:r w:rsidRPr="00C650AB">
              <w:rPr>
                <w:b/>
                <w:sz w:val="22"/>
                <w:szCs w:val="22"/>
                <w:u w:val="single"/>
              </w:rPr>
              <w:t>Indicatori prestabiliți de rezultat: N/A</w:t>
            </w:r>
          </w:p>
        </w:tc>
      </w:tr>
      <w:tr w:rsidR="0096019F" w:rsidRPr="00C650AB" w14:paraId="32F65191" w14:textId="77777777" w:rsidTr="00FD3BC6">
        <w:tc>
          <w:tcPr>
            <w:tcW w:w="8630" w:type="dxa"/>
            <w:gridSpan w:val="4"/>
            <w:tcBorders>
              <w:bottom w:val="single" w:sz="4" w:space="0" w:color="auto"/>
            </w:tcBorders>
          </w:tcPr>
          <w:p w14:paraId="6BF862E1" w14:textId="1353C7E7" w:rsidR="0096019F" w:rsidRPr="00C650AB" w:rsidRDefault="00B5634C" w:rsidP="00C650AB">
            <w:pPr>
              <w:spacing w:line="276" w:lineRule="auto"/>
              <w:jc w:val="both"/>
              <w:rPr>
                <w:rFonts w:cs="Times New Roman"/>
                <w:sz w:val="22"/>
                <w:szCs w:val="22"/>
              </w:rPr>
            </w:pPr>
            <w:r w:rsidRPr="00C650AB">
              <w:rPr>
                <w:rFonts w:cs="Times New Roman"/>
                <w:b/>
                <w:sz w:val="22"/>
                <w:szCs w:val="22"/>
                <w:u w:val="single"/>
              </w:rPr>
              <w:t xml:space="preserve">B. </w:t>
            </w:r>
            <w:r w:rsidR="0096019F" w:rsidRPr="00C650AB">
              <w:rPr>
                <w:rFonts w:cs="Times New Roman"/>
                <w:b/>
                <w:sz w:val="22"/>
                <w:szCs w:val="22"/>
                <w:u w:val="single"/>
              </w:rPr>
              <w:t>Indicatori suplimentari de realizare</w:t>
            </w:r>
          </w:p>
        </w:tc>
      </w:tr>
      <w:tr w:rsidR="0096019F" w:rsidRPr="00C650AB" w14:paraId="75A32D52" w14:textId="77777777" w:rsidTr="00FD3BC6">
        <w:tc>
          <w:tcPr>
            <w:tcW w:w="3688" w:type="dxa"/>
            <w:shd w:val="solid" w:color="D9D9D9" w:themeColor="background1" w:themeShade="D9" w:fill="D9D9D9" w:themeFill="background1" w:themeFillShade="D9"/>
          </w:tcPr>
          <w:p w14:paraId="2EA3FD05" w14:textId="483539F5" w:rsidR="0096019F" w:rsidRPr="00C650AB" w:rsidRDefault="00B5634C" w:rsidP="00C650AB">
            <w:pPr>
              <w:spacing w:line="276" w:lineRule="auto"/>
              <w:jc w:val="both"/>
              <w:rPr>
                <w:rFonts w:cs="Times New Roman"/>
                <w:b/>
                <w:sz w:val="22"/>
                <w:szCs w:val="22"/>
              </w:rPr>
            </w:pPr>
            <w:r w:rsidRPr="00C650AB">
              <w:rPr>
                <w:rFonts w:cs="Times New Roman"/>
                <w:b/>
                <w:sz w:val="22"/>
                <w:szCs w:val="22"/>
              </w:rPr>
              <w:t>b.1</w:t>
            </w:r>
            <w:r w:rsidR="0096019F" w:rsidRPr="00C650AB">
              <w:rPr>
                <w:rFonts w:cs="Times New Roman"/>
                <w:b/>
                <w:sz w:val="22"/>
                <w:szCs w:val="22"/>
              </w:rPr>
              <w:t>.</w:t>
            </w:r>
            <w:r w:rsidR="00D21D15" w:rsidRPr="00C650AB">
              <w:rPr>
                <w:rFonts w:cs="Times New Roman"/>
                <w:b/>
                <w:sz w:val="22"/>
                <w:szCs w:val="22"/>
              </w:rPr>
              <w:t xml:space="preserve"> Impactul proiectului asupra activităților de inovare la nivelul </w:t>
            </w:r>
            <w:r w:rsidR="00D21D15" w:rsidRPr="00C650AB">
              <w:rPr>
                <w:rFonts w:cs="Times New Roman"/>
                <w:b/>
                <w:sz w:val="22"/>
                <w:szCs w:val="22"/>
              </w:rPr>
              <w:lastRenderedPageBreak/>
              <w:t>liderului de parteneriat. Numărul de produse/procese inovative dezvoltate în cadrul proiectului</w:t>
            </w:r>
            <w:r w:rsidR="0096019F" w:rsidRPr="00C650AB">
              <w:rPr>
                <w:rFonts w:cs="Times New Roman"/>
                <w:i/>
                <w:iCs/>
                <w:sz w:val="22"/>
                <w:szCs w:val="22"/>
              </w:rPr>
              <w:t>, din care:</w:t>
            </w:r>
          </w:p>
        </w:tc>
        <w:tc>
          <w:tcPr>
            <w:tcW w:w="2091" w:type="dxa"/>
            <w:shd w:val="solid" w:color="D9D9D9" w:themeColor="background1" w:themeShade="D9" w:fill="D9D9D9" w:themeFill="background1" w:themeFillShade="D9"/>
          </w:tcPr>
          <w:p w14:paraId="642E7E62" w14:textId="77777777" w:rsidR="0096019F" w:rsidRPr="00C650AB" w:rsidRDefault="0096019F" w:rsidP="00C650AB">
            <w:pPr>
              <w:spacing w:line="276" w:lineRule="auto"/>
              <w:jc w:val="both"/>
              <w:rPr>
                <w:rFonts w:cs="Times New Roman"/>
                <w:sz w:val="22"/>
                <w:szCs w:val="22"/>
              </w:rPr>
            </w:pPr>
          </w:p>
        </w:tc>
        <w:tc>
          <w:tcPr>
            <w:tcW w:w="1081" w:type="dxa"/>
            <w:shd w:val="solid" w:color="D9D9D9" w:themeColor="background1" w:themeShade="D9" w:fill="D9D9D9" w:themeFill="background1" w:themeFillShade="D9"/>
          </w:tcPr>
          <w:p w14:paraId="66B36013" w14:textId="77777777" w:rsidR="0096019F" w:rsidRPr="00C650AB" w:rsidRDefault="0096019F" w:rsidP="00C650AB">
            <w:pPr>
              <w:spacing w:line="276" w:lineRule="auto"/>
              <w:jc w:val="both"/>
              <w:rPr>
                <w:rFonts w:cs="Times New Roman"/>
                <w:sz w:val="22"/>
                <w:szCs w:val="22"/>
              </w:rPr>
            </w:pPr>
          </w:p>
        </w:tc>
        <w:tc>
          <w:tcPr>
            <w:tcW w:w="1770" w:type="dxa"/>
            <w:shd w:val="solid" w:color="D9D9D9" w:themeColor="background1" w:themeShade="D9" w:fill="D9D9D9" w:themeFill="background1" w:themeFillShade="D9"/>
          </w:tcPr>
          <w:p w14:paraId="0A799704" w14:textId="77777777" w:rsidR="0096019F" w:rsidRPr="00C650AB" w:rsidRDefault="0096019F" w:rsidP="00C650AB">
            <w:pPr>
              <w:spacing w:line="276" w:lineRule="auto"/>
              <w:jc w:val="both"/>
              <w:rPr>
                <w:rFonts w:cs="Times New Roman"/>
                <w:sz w:val="22"/>
                <w:szCs w:val="22"/>
              </w:rPr>
            </w:pPr>
          </w:p>
        </w:tc>
      </w:tr>
      <w:tr w:rsidR="0096019F" w:rsidRPr="00C650AB" w14:paraId="0BDA2603" w14:textId="77777777" w:rsidTr="0096019F">
        <w:tc>
          <w:tcPr>
            <w:tcW w:w="3688" w:type="dxa"/>
          </w:tcPr>
          <w:p w14:paraId="100E9DD3" w14:textId="16D99961" w:rsidR="0096019F" w:rsidRPr="00C650AB" w:rsidRDefault="00A12F2E" w:rsidP="007618E8">
            <w:pPr>
              <w:pStyle w:val="ListParagraph"/>
              <w:numPr>
                <w:ilvl w:val="0"/>
                <w:numId w:val="28"/>
              </w:numPr>
              <w:spacing w:line="276" w:lineRule="auto"/>
              <w:jc w:val="both"/>
              <w:rPr>
                <w:rFonts w:cs="Times New Roman"/>
                <w:sz w:val="22"/>
                <w:szCs w:val="22"/>
              </w:rPr>
            </w:pPr>
            <w:r w:rsidRPr="00C650AB">
              <w:rPr>
                <w:rFonts w:cs="Times New Roman"/>
                <w:sz w:val="22"/>
                <w:szCs w:val="22"/>
              </w:rPr>
              <w:t>Număr</w:t>
            </w:r>
            <w:r w:rsidR="0096019F" w:rsidRPr="00C650AB">
              <w:rPr>
                <w:rFonts w:cs="Times New Roman"/>
                <w:sz w:val="22"/>
                <w:szCs w:val="22"/>
              </w:rPr>
              <w:t xml:space="preserve"> de produse inovative dezvoltate în cadrul proiectului </w:t>
            </w:r>
          </w:p>
        </w:tc>
        <w:tc>
          <w:tcPr>
            <w:tcW w:w="2091" w:type="dxa"/>
          </w:tcPr>
          <w:p w14:paraId="1BC96505" w14:textId="77777777" w:rsidR="0096019F" w:rsidRPr="00C650AB" w:rsidRDefault="0096019F" w:rsidP="00C650AB">
            <w:pPr>
              <w:spacing w:line="276" w:lineRule="auto"/>
              <w:jc w:val="both"/>
              <w:rPr>
                <w:rFonts w:cs="Times New Roman"/>
                <w:sz w:val="22"/>
                <w:szCs w:val="22"/>
              </w:rPr>
            </w:pPr>
          </w:p>
        </w:tc>
        <w:tc>
          <w:tcPr>
            <w:tcW w:w="1081" w:type="dxa"/>
          </w:tcPr>
          <w:p w14:paraId="18354198" w14:textId="77777777" w:rsidR="0096019F" w:rsidRPr="00C650AB" w:rsidRDefault="0096019F" w:rsidP="00C650AB">
            <w:pPr>
              <w:spacing w:line="276" w:lineRule="auto"/>
              <w:jc w:val="both"/>
              <w:rPr>
                <w:rFonts w:cs="Times New Roman"/>
                <w:sz w:val="22"/>
                <w:szCs w:val="22"/>
              </w:rPr>
            </w:pPr>
          </w:p>
        </w:tc>
        <w:tc>
          <w:tcPr>
            <w:tcW w:w="1770" w:type="dxa"/>
          </w:tcPr>
          <w:p w14:paraId="4E22105A" w14:textId="77777777" w:rsidR="0096019F" w:rsidRPr="00C650AB" w:rsidRDefault="0096019F" w:rsidP="00C650AB">
            <w:pPr>
              <w:spacing w:line="276" w:lineRule="auto"/>
              <w:jc w:val="both"/>
              <w:rPr>
                <w:rFonts w:cs="Times New Roman"/>
                <w:sz w:val="22"/>
                <w:szCs w:val="22"/>
              </w:rPr>
            </w:pPr>
          </w:p>
        </w:tc>
      </w:tr>
      <w:tr w:rsidR="0096019F" w:rsidRPr="00C650AB" w14:paraId="09F0697F" w14:textId="77777777" w:rsidTr="007477F4">
        <w:tc>
          <w:tcPr>
            <w:tcW w:w="3688" w:type="dxa"/>
            <w:tcBorders>
              <w:bottom w:val="single" w:sz="4" w:space="0" w:color="auto"/>
            </w:tcBorders>
          </w:tcPr>
          <w:p w14:paraId="4AF10859" w14:textId="67576605" w:rsidR="0096019F" w:rsidRPr="00C650AB" w:rsidRDefault="00A12F2E" w:rsidP="007618E8">
            <w:pPr>
              <w:pStyle w:val="ListParagraph"/>
              <w:numPr>
                <w:ilvl w:val="0"/>
                <w:numId w:val="28"/>
              </w:numPr>
              <w:spacing w:line="276" w:lineRule="auto"/>
              <w:jc w:val="both"/>
              <w:rPr>
                <w:rFonts w:cs="Times New Roman"/>
                <w:sz w:val="22"/>
                <w:szCs w:val="22"/>
              </w:rPr>
            </w:pPr>
            <w:r w:rsidRPr="00C650AB">
              <w:rPr>
                <w:rFonts w:cs="Times New Roman"/>
                <w:sz w:val="22"/>
                <w:szCs w:val="22"/>
              </w:rPr>
              <w:t>Număr</w:t>
            </w:r>
            <w:r w:rsidR="0096019F" w:rsidRPr="00C650AB">
              <w:rPr>
                <w:rFonts w:cs="Times New Roman"/>
                <w:sz w:val="22"/>
                <w:szCs w:val="22"/>
              </w:rPr>
              <w:t xml:space="preserve"> de procese inovative dezvoltate în cadrul proiectului </w:t>
            </w:r>
          </w:p>
        </w:tc>
        <w:tc>
          <w:tcPr>
            <w:tcW w:w="2091" w:type="dxa"/>
            <w:tcBorders>
              <w:bottom w:val="single" w:sz="4" w:space="0" w:color="auto"/>
            </w:tcBorders>
          </w:tcPr>
          <w:p w14:paraId="1BDA0E35" w14:textId="77777777" w:rsidR="0096019F" w:rsidRPr="00C650AB" w:rsidRDefault="0096019F" w:rsidP="00C650AB">
            <w:pPr>
              <w:spacing w:line="276" w:lineRule="auto"/>
              <w:jc w:val="both"/>
              <w:rPr>
                <w:rFonts w:cs="Times New Roman"/>
                <w:sz w:val="22"/>
                <w:szCs w:val="22"/>
              </w:rPr>
            </w:pPr>
          </w:p>
        </w:tc>
        <w:tc>
          <w:tcPr>
            <w:tcW w:w="1081" w:type="dxa"/>
            <w:tcBorders>
              <w:bottom w:val="single" w:sz="4" w:space="0" w:color="auto"/>
            </w:tcBorders>
          </w:tcPr>
          <w:p w14:paraId="175FD2DC" w14:textId="77777777" w:rsidR="0096019F" w:rsidRPr="00C650AB" w:rsidRDefault="0096019F" w:rsidP="00C650AB">
            <w:pPr>
              <w:spacing w:line="276" w:lineRule="auto"/>
              <w:jc w:val="both"/>
              <w:rPr>
                <w:rFonts w:cs="Times New Roman"/>
                <w:sz w:val="22"/>
                <w:szCs w:val="22"/>
              </w:rPr>
            </w:pPr>
          </w:p>
        </w:tc>
        <w:tc>
          <w:tcPr>
            <w:tcW w:w="1770" w:type="dxa"/>
            <w:tcBorders>
              <w:bottom w:val="single" w:sz="4" w:space="0" w:color="auto"/>
            </w:tcBorders>
          </w:tcPr>
          <w:p w14:paraId="5228FFF6" w14:textId="77777777" w:rsidR="0096019F" w:rsidRPr="00C650AB" w:rsidRDefault="0096019F" w:rsidP="00C650AB">
            <w:pPr>
              <w:spacing w:line="276" w:lineRule="auto"/>
              <w:jc w:val="both"/>
              <w:rPr>
                <w:rFonts w:cs="Times New Roman"/>
                <w:sz w:val="22"/>
                <w:szCs w:val="22"/>
              </w:rPr>
            </w:pPr>
          </w:p>
        </w:tc>
      </w:tr>
      <w:tr w:rsidR="009220D0" w:rsidRPr="00C650AB" w14:paraId="10AE015C" w14:textId="77777777" w:rsidTr="007477F4">
        <w:tc>
          <w:tcPr>
            <w:tcW w:w="3688" w:type="dxa"/>
            <w:shd w:val="solid" w:color="D9D9D9" w:themeColor="background1" w:themeShade="D9" w:fill="D9D9D9" w:themeFill="background1" w:themeFillShade="D9"/>
          </w:tcPr>
          <w:p w14:paraId="7DAE489F" w14:textId="15CD8DC8" w:rsidR="009220D0" w:rsidRPr="009220D0" w:rsidRDefault="008A5AF9" w:rsidP="00CD507F">
            <w:pPr>
              <w:spacing w:line="276" w:lineRule="auto"/>
              <w:jc w:val="both"/>
              <w:rPr>
                <w:rFonts w:cs="Times New Roman"/>
              </w:rPr>
            </w:pPr>
            <w:r w:rsidRPr="00F61ADA">
              <w:rPr>
                <w:rFonts w:cs="Times New Roman"/>
                <w:b/>
              </w:rPr>
              <w:t>b.2.</w:t>
            </w:r>
            <w:r>
              <w:rPr>
                <w:rFonts w:cs="Times New Roman"/>
              </w:rPr>
              <w:t xml:space="preserve"> </w:t>
            </w:r>
            <w:r w:rsidRPr="00953613">
              <w:rPr>
                <w:rFonts w:cs="Times New Roman"/>
                <w:sz w:val="22"/>
                <w:szCs w:val="22"/>
              </w:rPr>
              <w:t xml:space="preserve">Numărul de criterii de intensitate digitală, conform Indicelui economiei și societății digitale (DESI), </w:t>
            </w:r>
            <w:r w:rsidR="00CD507F">
              <w:rPr>
                <w:rFonts w:cs="Times New Roman"/>
                <w:sz w:val="22"/>
                <w:szCs w:val="22"/>
              </w:rPr>
              <w:t>atinse</w:t>
            </w:r>
            <w:r w:rsidR="00C420F1">
              <w:rPr>
                <w:rFonts w:cs="Times New Roman"/>
                <w:sz w:val="22"/>
                <w:szCs w:val="22"/>
              </w:rPr>
              <w:t xml:space="preserve"> de liderul de parteneriat</w:t>
            </w:r>
            <w:r w:rsidR="00CD507F">
              <w:rPr>
                <w:rFonts w:cs="Times New Roman"/>
                <w:sz w:val="22"/>
                <w:szCs w:val="22"/>
              </w:rPr>
              <w:t>, la finalizarea implementării proiectului.</w:t>
            </w:r>
          </w:p>
        </w:tc>
        <w:tc>
          <w:tcPr>
            <w:tcW w:w="2091" w:type="dxa"/>
            <w:shd w:val="solid" w:color="D9D9D9" w:themeColor="background1" w:themeShade="D9" w:fill="D9D9D9" w:themeFill="background1" w:themeFillShade="D9"/>
          </w:tcPr>
          <w:p w14:paraId="2224F8F8" w14:textId="77777777" w:rsidR="009220D0" w:rsidRPr="00C650AB" w:rsidRDefault="009220D0" w:rsidP="00C650AB">
            <w:pPr>
              <w:spacing w:line="276" w:lineRule="auto"/>
              <w:jc w:val="both"/>
              <w:rPr>
                <w:rFonts w:cs="Times New Roman"/>
              </w:rPr>
            </w:pPr>
          </w:p>
        </w:tc>
        <w:tc>
          <w:tcPr>
            <w:tcW w:w="1081" w:type="dxa"/>
            <w:shd w:val="solid" w:color="D9D9D9" w:themeColor="background1" w:themeShade="D9" w:fill="D9D9D9" w:themeFill="background1" w:themeFillShade="D9"/>
          </w:tcPr>
          <w:p w14:paraId="7F7009A6" w14:textId="77777777" w:rsidR="009220D0" w:rsidRPr="00C650AB" w:rsidRDefault="009220D0" w:rsidP="00C650AB">
            <w:pPr>
              <w:spacing w:line="276" w:lineRule="auto"/>
              <w:jc w:val="both"/>
              <w:rPr>
                <w:rFonts w:cs="Times New Roman"/>
              </w:rPr>
            </w:pPr>
          </w:p>
        </w:tc>
        <w:tc>
          <w:tcPr>
            <w:tcW w:w="1770" w:type="dxa"/>
            <w:shd w:val="solid" w:color="D9D9D9" w:themeColor="background1" w:themeShade="D9" w:fill="D9D9D9" w:themeFill="background1" w:themeFillShade="D9"/>
          </w:tcPr>
          <w:p w14:paraId="082F110E" w14:textId="77777777" w:rsidR="009220D0" w:rsidRPr="00C650AB" w:rsidRDefault="009220D0" w:rsidP="00C650AB">
            <w:pPr>
              <w:spacing w:line="276" w:lineRule="auto"/>
              <w:jc w:val="both"/>
              <w:rPr>
                <w:rFonts w:cs="Times New Roman"/>
              </w:rPr>
            </w:pPr>
          </w:p>
        </w:tc>
      </w:tr>
      <w:tr w:rsidR="008F32BF" w:rsidRPr="00C650AB" w14:paraId="21AA65D9" w14:textId="77777777" w:rsidTr="007477F4">
        <w:tc>
          <w:tcPr>
            <w:tcW w:w="3688" w:type="dxa"/>
            <w:shd w:val="solid" w:color="D9D9D9" w:themeColor="background1" w:themeShade="D9" w:fill="D9D9D9" w:themeFill="background1" w:themeFillShade="D9"/>
          </w:tcPr>
          <w:p w14:paraId="6737361D" w14:textId="7BAD9666" w:rsidR="008F32BF" w:rsidRDefault="008F32BF" w:rsidP="008F32BF">
            <w:pPr>
              <w:spacing w:line="276" w:lineRule="auto"/>
              <w:jc w:val="both"/>
              <w:rPr>
                <w:rFonts w:cs="Times New Roman"/>
              </w:rPr>
            </w:pPr>
            <w:r w:rsidRPr="008F32BF">
              <w:rPr>
                <w:rFonts w:cs="Times New Roman"/>
                <w:sz w:val="22"/>
                <w:szCs w:val="22"/>
              </w:rPr>
              <w:t>b.3. Adoptarea / implementarea unui sistem de ma</w:t>
            </w:r>
            <w:r w:rsidR="00E85D21">
              <w:rPr>
                <w:rFonts w:cs="Times New Roman"/>
                <w:sz w:val="22"/>
                <w:szCs w:val="22"/>
              </w:rPr>
              <w:t>nagement al securitatii informaț</w:t>
            </w:r>
            <w:r w:rsidRPr="008F32BF">
              <w:rPr>
                <w:rFonts w:cs="Times New Roman"/>
                <w:sz w:val="22"/>
                <w:szCs w:val="22"/>
              </w:rPr>
              <w:t>iilor</w:t>
            </w:r>
            <w:r>
              <w:rPr>
                <w:rFonts w:cs="Times New Roman"/>
                <w:sz w:val="22"/>
                <w:szCs w:val="22"/>
              </w:rPr>
              <w:t xml:space="preserve"> la finalizarea implementării proiectului</w:t>
            </w:r>
            <w:r w:rsidR="00A72E26">
              <w:rPr>
                <w:rFonts w:cs="Times New Roman"/>
                <w:sz w:val="22"/>
                <w:szCs w:val="22"/>
              </w:rPr>
              <w:t xml:space="preserve"> </w:t>
            </w:r>
            <w:r w:rsidR="00A72E26">
              <w:rPr>
                <w:rFonts w:eastAsiaTheme="minorHAnsi" w:cstheme="minorBidi"/>
                <w:sz w:val="22"/>
                <w:szCs w:val="22"/>
              </w:rPr>
              <w:t>(lider de parteneriat)</w:t>
            </w:r>
            <w:r>
              <w:rPr>
                <w:rFonts w:cs="Times New Roman"/>
                <w:sz w:val="22"/>
                <w:szCs w:val="22"/>
              </w:rPr>
              <w:t>.</w:t>
            </w:r>
          </w:p>
        </w:tc>
        <w:tc>
          <w:tcPr>
            <w:tcW w:w="2091" w:type="dxa"/>
            <w:shd w:val="solid" w:color="D9D9D9" w:themeColor="background1" w:themeShade="D9" w:fill="D9D9D9" w:themeFill="background1" w:themeFillShade="D9"/>
          </w:tcPr>
          <w:p w14:paraId="4C23E534" w14:textId="77777777" w:rsidR="008F32BF" w:rsidRPr="00C650AB" w:rsidRDefault="008F32BF" w:rsidP="00C650AB">
            <w:pPr>
              <w:spacing w:line="276" w:lineRule="auto"/>
              <w:jc w:val="both"/>
              <w:rPr>
                <w:rFonts w:cs="Times New Roman"/>
              </w:rPr>
            </w:pPr>
          </w:p>
        </w:tc>
        <w:tc>
          <w:tcPr>
            <w:tcW w:w="1081" w:type="dxa"/>
            <w:shd w:val="solid" w:color="D9D9D9" w:themeColor="background1" w:themeShade="D9" w:fill="D9D9D9" w:themeFill="background1" w:themeFillShade="D9"/>
          </w:tcPr>
          <w:p w14:paraId="181CE099" w14:textId="77777777" w:rsidR="008F32BF" w:rsidRPr="00C650AB" w:rsidRDefault="008F32BF" w:rsidP="00C650AB">
            <w:pPr>
              <w:spacing w:line="276" w:lineRule="auto"/>
              <w:jc w:val="both"/>
              <w:rPr>
                <w:rFonts w:cs="Times New Roman"/>
              </w:rPr>
            </w:pPr>
          </w:p>
        </w:tc>
        <w:tc>
          <w:tcPr>
            <w:tcW w:w="1770" w:type="dxa"/>
            <w:shd w:val="solid" w:color="D9D9D9" w:themeColor="background1" w:themeShade="D9" w:fill="D9D9D9" w:themeFill="background1" w:themeFillShade="D9"/>
          </w:tcPr>
          <w:p w14:paraId="26E105DB" w14:textId="77777777" w:rsidR="008F32BF" w:rsidRPr="00C650AB" w:rsidRDefault="008F32BF" w:rsidP="00C650AB">
            <w:pPr>
              <w:spacing w:line="276" w:lineRule="auto"/>
              <w:jc w:val="both"/>
              <w:rPr>
                <w:rFonts w:cs="Times New Roman"/>
              </w:rPr>
            </w:pPr>
          </w:p>
        </w:tc>
      </w:tr>
      <w:tr w:rsidR="0096019F" w:rsidRPr="00C650AB" w14:paraId="453B86D4" w14:textId="77777777" w:rsidTr="007477F4">
        <w:tc>
          <w:tcPr>
            <w:tcW w:w="3688" w:type="dxa"/>
            <w:tcBorders>
              <w:bottom w:val="single" w:sz="4" w:space="0" w:color="auto"/>
            </w:tcBorders>
          </w:tcPr>
          <w:p w14:paraId="1BA906EF" w14:textId="77777777" w:rsidR="0096019F" w:rsidRPr="00C650AB" w:rsidRDefault="0096019F" w:rsidP="00C650AB">
            <w:pPr>
              <w:spacing w:line="276" w:lineRule="auto"/>
              <w:jc w:val="both"/>
              <w:rPr>
                <w:rFonts w:cs="Times New Roman"/>
                <w:b/>
                <w:bCs/>
                <w:sz w:val="22"/>
                <w:szCs w:val="22"/>
                <w:u w:val="single"/>
              </w:rPr>
            </w:pPr>
            <w:r w:rsidRPr="00C650AB">
              <w:rPr>
                <w:rFonts w:cs="Times New Roman"/>
                <w:b/>
                <w:bCs/>
                <w:sz w:val="22"/>
                <w:szCs w:val="22"/>
                <w:u w:val="single"/>
              </w:rPr>
              <w:t xml:space="preserve">Indicatori suplimentari de rezultate: </w:t>
            </w:r>
          </w:p>
        </w:tc>
        <w:tc>
          <w:tcPr>
            <w:tcW w:w="2091" w:type="dxa"/>
            <w:tcBorders>
              <w:bottom w:val="single" w:sz="4" w:space="0" w:color="auto"/>
            </w:tcBorders>
          </w:tcPr>
          <w:p w14:paraId="3E7BBB11" w14:textId="77777777" w:rsidR="0096019F" w:rsidRPr="00C650AB" w:rsidRDefault="0096019F" w:rsidP="00C650AB">
            <w:pPr>
              <w:spacing w:line="276" w:lineRule="auto"/>
              <w:jc w:val="both"/>
              <w:rPr>
                <w:rFonts w:cs="Times New Roman"/>
                <w:sz w:val="22"/>
                <w:szCs w:val="22"/>
              </w:rPr>
            </w:pPr>
          </w:p>
        </w:tc>
        <w:tc>
          <w:tcPr>
            <w:tcW w:w="1081" w:type="dxa"/>
            <w:tcBorders>
              <w:bottom w:val="single" w:sz="4" w:space="0" w:color="auto"/>
            </w:tcBorders>
          </w:tcPr>
          <w:p w14:paraId="2BC45684" w14:textId="77777777" w:rsidR="0096019F" w:rsidRPr="00C650AB" w:rsidRDefault="0096019F" w:rsidP="00C650AB">
            <w:pPr>
              <w:spacing w:line="276" w:lineRule="auto"/>
              <w:jc w:val="both"/>
              <w:rPr>
                <w:rFonts w:cs="Times New Roman"/>
                <w:sz w:val="22"/>
                <w:szCs w:val="22"/>
              </w:rPr>
            </w:pPr>
          </w:p>
        </w:tc>
        <w:tc>
          <w:tcPr>
            <w:tcW w:w="1770" w:type="dxa"/>
            <w:tcBorders>
              <w:bottom w:val="single" w:sz="4" w:space="0" w:color="auto"/>
            </w:tcBorders>
          </w:tcPr>
          <w:p w14:paraId="2637C98A" w14:textId="77777777" w:rsidR="0096019F" w:rsidRPr="00C650AB" w:rsidRDefault="0096019F" w:rsidP="00C650AB">
            <w:pPr>
              <w:spacing w:line="276" w:lineRule="auto"/>
              <w:jc w:val="both"/>
              <w:rPr>
                <w:rFonts w:cs="Times New Roman"/>
                <w:sz w:val="22"/>
                <w:szCs w:val="22"/>
              </w:rPr>
            </w:pPr>
          </w:p>
        </w:tc>
      </w:tr>
      <w:tr w:rsidR="009D16F3" w:rsidRPr="00C650AB" w14:paraId="5970E20F" w14:textId="77777777" w:rsidTr="007477F4">
        <w:tc>
          <w:tcPr>
            <w:tcW w:w="3688" w:type="dxa"/>
            <w:shd w:val="solid" w:color="D9D9D9" w:themeColor="background1" w:themeShade="D9" w:fill="D9D9D9" w:themeFill="background1" w:themeFillShade="D9"/>
          </w:tcPr>
          <w:p w14:paraId="5700E597" w14:textId="3D596544" w:rsidR="009D16F3" w:rsidRPr="009D16F3" w:rsidRDefault="009D16F3" w:rsidP="00FF4D0E">
            <w:pPr>
              <w:spacing w:line="276" w:lineRule="auto"/>
              <w:jc w:val="both"/>
              <w:rPr>
                <w:rFonts w:eastAsiaTheme="minorHAnsi" w:cstheme="minorBidi"/>
                <w:sz w:val="22"/>
                <w:szCs w:val="22"/>
              </w:rPr>
            </w:pPr>
            <w:r w:rsidRPr="009D16F3">
              <w:rPr>
                <w:rFonts w:eastAsiaTheme="minorHAnsi" w:cstheme="minorBidi"/>
                <w:sz w:val="22"/>
                <w:szCs w:val="22"/>
              </w:rPr>
              <w:t xml:space="preserve">c.1. </w:t>
            </w:r>
            <w:r>
              <w:rPr>
                <w:rFonts w:eastAsiaTheme="minorHAnsi" w:cstheme="minorBidi"/>
                <w:sz w:val="22"/>
                <w:szCs w:val="22"/>
              </w:rPr>
              <w:t xml:space="preserve">Adoptarea / implementarea unui sistem funcțional de management integrat pentru îmbunătățirea </w:t>
            </w:r>
            <w:r w:rsidRPr="009D16F3">
              <w:rPr>
                <w:rFonts w:eastAsiaTheme="minorHAnsi" w:cstheme="minorBidi"/>
                <w:sz w:val="22"/>
                <w:szCs w:val="22"/>
              </w:rPr>
              <w:t>continuă a întreprinderii în primii 3</w:t>
            </w:r>
            <w:r>
              <w:rPr>
                <w:rFonts w:eastAsiaTheme="minorHAnsi" w:cstheme="minorBidi"/>
                <w:sz w:val="22"/>
                <w:szCs w:val="22"/>
              </w:rPr>
              <w:t xml:space="preserve"> ani de durabilitate (lider</w:t>
            </w:r>
            <w:r w:rsidR="00FF4D0E">
              <w:rPr>
                <w:rFonts w:eastAsiaTheme="minorHAnsi" w:cstheme="minorBidi"/>
                <w:sz w:val="22"/>
                <w:szCs w:val="22"/>
              </w:rPr>
              <w:t xml:space="preserve"> de parteneriat</w:t>
            </w:r>
            <w:r>
              <w:rPr>
                <w:rFonts w:eastAsiaTheme="minorHAnsi" w:cstheme="minorBidi"/>
                <w:sz w:val="22"/>
                <w:szCs w:val="22"/>
              </w:rPr>
              <w:t>)</w:t>
            </w:r>
            <w:r w:rsidR="00A72E26">
              <w:rPr>
                <w:rFonts w:eastAsiaTheme="minorHAnsi" w:cstheme="minorBidi"/>
                <w:sz w:val="22"/>
                <w:szCs w:val="22"/>
              </w:rPr>
              <w:t>.</w:t>
            </w:r>
            <w:r>
              <w:rPr>
                <w:rFonts w:eastAsiaTheme="minorHAnsi" w:cstheme="minorBidi"/>
                <w:sz w:val="22"/>
                <w:szCs w:val="22"/>
              </w:rPr>
              <w:t xml:space="preserve"> </w:t>
            </w:r>
          </w:p>
        </w:tc>
        <w:tc>
          <w:tcPr>
            <w:tcW w:w="2091" w:type="dxa"/>
            <w:shd w:val="solid" w:color="D9D9D9" w:themeColor="background1" w:themeShade="D9" w:fill="D9D9D9" w:themeFill="background1" w:themeFillShade="D9"/>
          </w:tcPr>
          <w:p w14:paraId="5874B609" w14:textId="77777777" w:rsidR="009D16F3" w:rsidRPr="00C650AB" w:rsidRDefault="009D16F3" w:rsidP="00C650AB">
            <w:pPr>
              <w:spacing w:line="276" w:lineRule="auto"/>
              <w:jc w:val="both"/>
              <w:rPr>
                <w:rFonts w:cs="Times New Roman"/>
              </w:rPr>
            </w:pPr>
          </w:p>
        </w:tc>
        <w:tc>
          <w:tcPr>
            <w:tcW w:w="1081" w:type="dxa"/>
            <w:shd w:val="solid" w:color="D9D9D9" w:themeColor="background1" w:themeShade="D9" w:fill="D9D9D9" w:themeFill="background1" w:themeFillShade="D9"/>
          </w:tcPr>
          <w:p w14:paraId="10784B7E" w14:textId="77777777" w:rsidR="009D16F3" w:rsidRPr="00C650AB" w:rsidRDefault="009D16F3" w:rsidP="00C650AB">
            <w:pPr>
              <w:spacing w:line="276" w:lineRule="auto"/>
              <w:jc w:val="both"/>
              <w:rPr>
                <w:rFonts w:cs="Times New Roman"/>
              </w:rPr>
            </w:pPr>
          </w:p>
        </w:tc>
        <w:tc>
          <w:tcPr>
            <w:tcW w:w="1770" w:type="dxa"/>
            <w:shd w:val="solid" w:color="D9D9D9" w:themeColor="background1" w:themeShade="D9" w:fill="D9D9D9" w:themeFill="background1" w:themeFillShade="D9"/>
          </w:tcPr>
          <w:p w14:paraId="71F4DA8A" w14:textId="77777777" w:rsidR="009D16F3" w:rsidRPr="00C650AB" w:rsidRDefault="009D16F3" w:rsidP="00C650AB">
            <w:pPr>
              <w:spacing w:line="276" w:lineRule="auto"/>
              <w:jc w:val="both"/>
              <w:rPr>
                <w:rFonts w:cs="Times New Roman"/>
              </w:rPr>
            </w:pPr>
          </w:p>
        </w:tc>
      </w:tr>
      <w:tr w:rsidR="0096019F" w:rsidRPr="00C650AB" w14:paraId="0DE58FE6" w14:textId="77777777" w:rsidTr="007477F4">
        <w:tc>
          <w:tcPr>
            <w:tcW w:w="3688" w:type="dxa"/>
            <w:shd w:val="solid" w:color="D9D9D9" w:themeColor="background1" w:themeShade="D9" w:fill="D9D9D9" w:themeFill="background1" w:themeFillShade="D9"/>
          </w:tcPr>
          <w:p w14:paraId="60E32657" w14:textId="7486BD19" w:rsidR="0096019F" w:rsidRPr="009D16F3" w:rsidRDefault="009D16F3" w:rsidP="00C650AB">
            <w:pPr>
              <w:spacing w:line="276" w:lineRule="auto"/>
              <w:jc w:val="both"/>
              <w:rPr>
                <w:rFonts w:eastAsiaTheme="minorHAnsi" w:cstheme="minorBidi"/>
                <w:sz w:val="22"/>
                <w:szCs w:val="22"/>
              </w:rPr>
            </w:pPr>
            <w:r>
              <w:rPr>
                <w:rFonts w:eastAsiaTheme="minorHAnsi" w:cstheme="minorBidi"/>
                <w:sz w:val="22"/>
                <w:szCs w:val="22"/>
              </w:rPr>
              <w:t>c.2</w:t>
            </w:r>
            <w:r w:rsidR="00B5634C" w:rsidRPr="009D16F3">
              <w:rPr>
                <w:rFonts w:eastAsiaTheme="minorHAnsi" w:cstheme="minorBidi"/>
                <w:sz w:val="22"/>
                <w:szCs w:val="22"/>
              </w:rPr>
              <w:t>.</w:t>
            </w:r>
            <w:r w:rsidR="0096019F" w:rsidRPr="009D16F3">
              <w:rPr>
                <w:rFonts w:eastAsiaTheme="minorHAnsi" w:cstheme="minorBidi"/>
                <w:sz w:val="22"/>
                <w:szCs w:val="22"/>
              </w:rPr>
              <w:t xml:space="preserve">Productivitatea muncii </w:t>
            </w:r>
            <w:r w:rsidR="006B3B9E" w:rsidRPr="009D16F3">
              <w:rPr>
                <w:rFonts w:eastAsiaTheme="minorHAnsi" w:cstheme="minorBidi"/>
                <w:sz w:val="22"/>
                <w:szCs w:val="22"/>
              </w:rPr>
              <w:t xml:space="preserve">realizată de liderul de parteneriat </w:t>
            </w:r>
            <w:r w:rsidR="0096019F" w:rsidRPr="009D16F3">
              <w:rPr>
                <w:rFonts w:eastAsiaTheme="minorHAnsi" w:cstheme="minorBidi"/>
                <w:sz w:val="22"/>
                <w:szCs w:val="22"/>
              </w:rPr>
              <w:t>în</w:t>
            </w:r>
            <w:r w:rsidR="009220D0" w:rsidRPr="009D16F3">
              <w:rPr>
                <w:rFonts w:eastAsiaTheme="minorHAnsi" w:cstheme="minorBidi"/>
                <w:sz w:val="22"/>
                <w:szCs w:val="22"/>
              </w:rPr>
              <w:t xml:space="preserve"> </w:t>
            </w:r>
            <w:r w:rsidR="00A72E26">
              <w:rPr>
                <w:rFonts w:eastAsiaTheme="minorHAnsi" w:cstheme="minorBidi"/>
                <w:sz w:val="22"/>
                <w:szCs w:val="22"/>
              </w:rPr>
              <w:t>anul 3 de durabilitate.</w:t>
            </w:r>
          </w:p>
        </w:tc>
        <w:tc>
          <w:tcPr>
            <w:tcW w:w="2091" w:type="dxa"/>
            <w:shd w:val="solid" w:color="D9D9D9" w:themeColor="background1" w:themeShade="D9" w:fill="D9D9D9" w:themeFill="background1" w:themeFillShade="D9"/>
          </w:tcPr>
          <w:p w14:paraId="0542D3D7" w14:textId="77777777" w:rsidR="0096019F" w:rsidRPr="00C650AB" w:rsidRDefault="0096019F" w:rsidP="00C650AB">
            <w:pPr>
              <w:spacing w:line="276" w:lineRule="auto"/>
              <w:jc w:val="both"/>
              <w:rPr>
                <w:rFonts w:cs="Times New Roman"/>
                <w:sz w:val="22"/>
                <w:szCs w:val="22"/>
              </w:rPr>
            </w:pPr>
          </w:p>
        </w:tc>
        <w:tc>
          <w:tcPr>
            <w:tcW w:w="1081" w:type="dxa"/>
            <w:shd w:val="solid" w:color="D9D9D9" w:themeColor="background1" w:themeShade="D9" w:fill="D9D9D9" w:themeFill="background1" w:themeFillShade="D9"/>
          </w:tcPr>
          <w:p w14:paraId="6FC598B9" w14:textId="77777777" w:rsidR="0096019F" w:rsidRPr="00C650AB" w:rsidRDefault="0096019F" w:rsidP="00C650AB">
            <w:pPr>
              <w:spacing w:line="276" w:lineRule="auto"/>
              <w:jc w:val="both"/>
              <w:rPr>
                <w:rFonts w:cs="Times New Roman"/>
                <w:sz w:val="22"/>
                <w:szCs w:val="22"/>
              </w:rPr>
            </w:pPr>
          </w:p>
        </w:tc>
        <w:tc>
          <w:tcPr>
            <w:tcW w:w="1770" w:type="dxa"/>
            <w:shd w:val="solid" w:color="D9D9D9" w:themeColor="background1" w:themeShade="D9" w:fill="D9D9D9" w:themeFill="background1" w:themeFillShade="D9"/>
          </w:tcPr>
          <w:p w14:paraId="0A80E533" w14:textId="77777777" w:rsidR="0096019F" w:rsidRPr="00C650AB" w:rsidRDefault="0096019F" w:rsidP="00C650AB">
            <w:pPr>
              <w:spacing w:line="276" w:lineRule="auto"/>
              <w:jc w:val="both"/>
              <w:rPr>
                <w:rFonts w:cs="Times New Roman"/>
                <w:sz w:val="22"/>
                <w:szCs w:val="22"/>
              </w:rPr>
            </w:pPr>
          </w:p>
        </w:tc>
      </w:tr>
    </w:tbl>
    <w:p w14:paraId="4F3620AA" w14:textId="4E16E364" w:rsidR="00904141" w:rsidRDefault="00904141" w:rsidP="00C650AB">
      <w:pPr>
        <w:spacing w:after="0" w:line="276" w:lineRule="auto"/>
        <w:jc w:val="both"/>
        <w:rPr>
          <w:rFonts w:ascii="Trebuchet MS" w:hAnsi="Trebuchet MS" w:cs="Times New Roman"/>
          <w:b/>
        </w:rPr>
      </w:pPr>
    </w:p>
    <w:p w14:paraId="5F1E5FBF" w14:textId="21F98EB0" w:rsidR="008A5AF9" w:rsidRDefault="00CD507F" w:rsidP="00CD507F">
      <w:pPr>
        <w:spacing w:after="0" w:line="276" w:lineRule="auto"/>
        <w:ind w:firstLine="706"/>
        <w:jc w:val="both"/>
        <w:rPr>
          <w:rFonts w:ascii="Trebuchet MS" w:hAnsi="Trebuchet MS"/>
        </w:rPr>
      </w:pPr>
      <w:r>
        <w:rPr>
          <w:rFonts w:ascii="Trebuchet MS" w:hAnsi="Trebuchet MS"/>
          <w:b/>
        </w:rPr>
        <w:t xml:space="preserve">NOTĂ*: </w:t>
      </w:r>
      <w:r w:rsidR="008A5AF9" w:rsidRPr="008A5AF9">
        <w:rPr>
          <w:rFonts w:ascii="Trebuchet MS" w:hAnsi="Trebuchet MS"/>
        </w:rPr>
        <w:t xml:space="preserve">Valoarea </w:t>
      </w:r>
      <w:r w:rsidR="006E16DC">
        <w:rPr>
          <w:rFonts w:ascii="Trebuchet MS" w:hAnsi="Trebuchet MS"/>
        </w:rPr>
        <w:t>este minim 1 pentru fiecare indicator și va fi asumată de beneficiar</w:t>
      </w:r>
      <w:r>
        <w:rPr>
          <w:rFonts w:ascii="Trebuchet MS" w:hAnsi="Trebuchet MS"/>
        </w:rPr>
        <w:t>.</w:t>
      </w:r>
    </w:p>
    <w:p w14:paraId="101A922E" w14:textId="77777777" w:rsidR="00CD507F" w:rsidRPr="00CD507F" w:rsidRDefault="00CD507F" w:rsidP="00CD507F">
      <w:pPr>
        <w:spacing w:after="0" w:line="276" w:lineRule="auto"/>
        <w:ind w:firstLine="706"/>
        <w:jc w:val="both"/>
        <w:rPr>
          <w:rFonts w:ascii="Trebuchet MS" w:hAnsi="Trebuchet MS"/>
          <w:b/>
        </w:rPr>
      </w:pPr>
    </w:p>
    <w:p w14:paraId="781D2089" w14:textId="6A2623B9" w:rsidR="0096478E" w:rsidRPr="00C650AB" w:rsidRDefault="00FF46B9" w:rsidP="00C650AB">
      <w:pPr>
        <w:spacing w:after="0" w:line="276" w:lineRule="auto"/>
        <w:jc w:val="both"/>
        <w:rPr>
          <w:rFonts w:ascii="Trebuchet MS" w:hAnsi="Trebuchet MS"/>
          <w:b/>
        </w:rPr>
      </w:pPr>
      <w:r w:rsidRPr="00C650AB">
        <w:rPr>
          <w:rFonts w:ascii="Trebuchet MS" w:hAnsi="Trebuchet MS"/>
        </w:rPr>
        <w:t xml:space="preserve">  </w:t>
      </w:r>
      <w:r w:rsidR="00F33D4F">
        <w:rPr>
          <w:rFonts w:ascii="Trebuchet MS" w:hAnsi="Trebuchet MS"/>
        </w:rPr>
        <w:tab/>
      </w:r>
      <w:r w:rsidR="0096478E" w:rsidRPr="00C650AB">
        <w:rPr>
          <w:rFonts w:ascii="Trebuchet MS" w:hAnsi="Trebuchet MS"/>
          <w:b/>
        </w:rPr>
        <w:t>ATENȚIE!</w:t>
      </w:r>
    </w:p>
    <w:p w14:paraId="6DD88D6F" w14:textId="6366579A" w:rsidR="00CD507F" w:rsidRDefault="00CD507F" w:rsidP="00CD507F">
      <w:pPr>
        <w:pStyle w:val="ListParagraph"/>
        <w:numPr>
          <w:ilvl w:val="0"/>
          <w:numId w:val="52"/>
        </w:numPr>
        <w:spacing w:after="0" w:line="276" w:lineRule="auto"/>
        <w:jc w:val="both"/>
        <w:rPr>
          <w:rFonts w:ascii="Trebuchet MS" w:hAnsi="Trebuchet MS"/>
        </w:rPr>
      </w:pPr>
      <w:r w:rsidRPr="00CD507F">
        <w:rPr>
          <w:rFonts w:ascii="Trebuchet MS" w:hAnsi="Trebuchet MS"/>
        </w:rPr>
        <w:t xml:space="preserve">Numărul de criterii de intensitate digitală, conform Indicelui economiei și societății digitale (DESI) atins </w:t>
      </w:r>
      <w:r>
        <w:rPr>
          <w:rFonts w:ascii="Trebuchet MS" w:hAnsi="Trebuchet MS"/>
        </w:rPr>
        <w:t>la finalizarea implementării proiectului</w:t>
      </w:r>
      <w:r w:rsidRPr="00CD507F">
        <w:rPr>
          <w:rFonts w:ascii="Trebuchet MS" w:hAnsi="Trebuchet MS"/>
        </w:rPr>
        <w:t xml:space="preserve"> (minim 7 criterii DESI), trebuie menținut pe toată durata de durabilitate a proiectului.</w:t>
      </w:r>
    </w:p>
    <w:p w14:paraId="3E2BA85F" w14:textId="193E75B2" w:rsidR="00CD507F" w:rsidRPr="00CD507F" w:rsidRDefault="00CD507F" w:rsidP="00CD507F">
      <w:pPr>
        <w:spacing w:after="0" w:line="276" w:lineRule="auto"/>
        <w:jc w:val="both"/>
        <w:rPr>
          <w:rFonts w:ascii="Trebuchet MS" w:hAnsi="Trebuchet MS"/>
        </w:rPr>
      </w:pPr>
    </w:p>
    <w:p w14:paraId="1076317E" w14:textId="4277CADE" w:rsidR="0096478E" w:rsidRPr="005F7E24" w:rsidRDefault="0096478E" w:rsidP="00CD507F">
      <w:pPr>
        <w:pStyle w:val="ListParagraph"/>
        <w:numPr>
          <w:ilvl w:val="0"/>
          <w:numId w:val="52"/>
        </w:numPr>
        <w:spacing w:after="0" w:line="276" w:lineRule="auto"/>
        <w:jc w:val="both"/>
        <w:rPr>
          <w:rFonts w:ascii="Trebuchet MS" w:hAnsi="Trebuchet MS"/>
        </w:rPr>
      </w:pPr>
      <w:r w:rsidRPr="005F7E24">
        <w:rPr>
          <w:rFonts w:ascii="Trebuchet MS" w:hAnsi="Trebuchet MS"/>
        </w:rPr>
        <w:t>Numărul de angajați în anul 3 de durabilitate trebuie să fie cel puțin egal cu cel din anul</w:t>
      </w:r>
      <w:r w:rsidR="006B3B9E" w:rsidRPr="005F7E24">
        <w:rPr>
          <w:rFonts w:ascii="Trebuchet MS" w:hAnsi="Trebuchet MS"/>
        </w:rPr>
        <w:t xml:space="preserve"> financiar</w:t>
      </w:r>
      <w:r w:rsidRPr="005F7E24">
        <w:rPr>
          <w:rFonts w:ascii="Trebuchet MS" w:hAnsi="Trebuchet MS"/>
        </w:rPr>
        <w:t xml:space="preserve"> 2022. În cazul întreprinderilor fără angajați în anul 2022, pentru a putea fi calculat punctajul aferent productivității muncii, se va introduce în cererea de finanţare cifra 1 la număr de angajaţi, iar numărul de angajați în anul 3 de durabilitate trebuie să fie cel puțin 1.</w:t>
      </w:r>
    </w:p>
    <w:p w14:paraId="378D8C33" w14:textId="7104B2CC" w:rsidR="009220D0" w:rsidRDefault="009220D0" w:rsidP="00C650AB">
      <w:pPr>
        <w:spacing w:after="0" w:line="276" w:lineRule="auto"/>
        <w:ind w:left="706"/>
        <w:jc w:val="both"/>
        <w:rPr>
          <w:rFonts w:ascii="Trebuchet MS" w:hAnsi="Trebuchet MS"/>
        </w:rPr>
      </w:pPr>
    </w:p>
    <w:p w14:paraId="52F9DE4F" w14:textId="435EADEC" w:rsidR="005F7188" w:rsidRPr="00E85D21" w:rsidRDefault="00CD507F" w:rsidP="00E85D21">
      <w:pPr>
        <w:pStyle w:val="ListParagraph"/>
        <w:numPr>
          <w:ilvl w:val="0"/>
          <w:numId w:val="52"/>
        </w:numPr>
        <w:spacing w:after="0" w:line="276" w:lineRule="auto"/>
        <w:jc w:val="both"/>
      </w:pPr>
      <w:r>
        <w:rPr>
          <w:rFonts w:ascii="Trebuchet MS" w:eastAsia="Times New Roman" w:hAnsi="Trebuchet MS" w:cs="Times New Roman"/>
          <w:lang w:eastAsia="ro-RO"/>
        </w:rPr>
        <w:t>Liderul de parteneriat va</w:t>
      </w:r>
      <w:r w:rsidR="009220D0" w:rsidRPr="005F7E24">
        <w:rPr>
          <w:rFonts w:ascii="Trebuchet MS" w:eastAsia="Times New Roman" w:hAnsi="Trebuchet MS" w:cs="Times New Roman"/>
          <w:lang w:eastAsia="ro-RO"/>
        </w:rPr>
        <w:t xml:space="preserve"> prezenta la Cererea de transfer finală, </w:t>
      </w:r>
      <w:r w:rsidR="00E412ED" w:rsidRPr="005F7E24">
        <w:rPr>
          <w:rFonts w:ascii="Trebuchet MS" w:eastAsia="Times New Roman" w:hAnsi="Trebuchet MS" w:cs="Times New Roman"/>
          <w:lang w:eastAsia="ro-RO"/>
        </w:rPr>
        <w:t>un raport</w:t>
      </w:r>
      <w:r w:rsidR="009220D0" w:rsidRPr="005F7E24">
        <w:rPr>
          <w:rFonts w:ascii="Trebuchet MS" w:eastAsia="Times New Roman" w:hAnsi="Trebuchet MS" w:cs="Times New Roman"/>
          <w:lang w:eastAsia="ro-RO"/>
        </w:rPr>
        <w:t xml:space="preserve"> tehnic IT</w:t>
      </w:r>
      <w:r w:rsidR="006E16DC">
        <w:rPr>
          <w:rFonts w:ascii="Trebuchet MS" w:eastAsia="Times New Roman" w:hAnsi="Trebuchet MS" w:cs="Times New Roman"/>
          <w:lang w:eastAsia="ro-RO"/>
        </w:rPr>
        <w:t>,</w:t>
      </w:r>
      <w:r w:rsidR="00E85D21">
        <w:rPr>
          <w:rFonts w:ascii="Trebuchet MS" w:eastAsia="Times New Roman" w:hAnsi="Trebuchet MS" w:cs="Times New Roman"/>
          <w:lang w:eastAsia="ro-RO"/>
        </w:rPr>
        <w:t xml:space="preserve"> </w:t>
      </w:r>
      <w:r w:rsidR="009220D0" w:rsidRPr="005F7E24">
        <w:rPr>
          <w:rFonts w:ascii="Trebuchet MS" w:eastAsia="Times New Roman" w:hAnsi="Trebuchet MS" w:cs="Times New Roman"/>
          <w:lang w:eastAsia="ro-RO"/>
        </w:rPr>
        <w:t xml:space="preserve"> </w:t>
      </w:r>
      <w:r w:rsidR="00E85D21" w:rsidRPr="00E85D21">
        <w:rPr>
          <w:rFonts w:ascii="Trebuchet MS" w:eastAsia="Times New Roman" w:hAnsi="Trebuchet MS" w:cs="Times New Roman"/>
          <w:lang w:eastAsia="ro-RO"/>
        </w:rPr>
        <w:t>întocmit de un auditor independent sau de o entitate care are ca domeniu de activitate consul</w:t>
      </w:r>
      <w:r w:rsidR="00E85D21">
        <w:rPr>
          <w:rFonts w:ascii="Trebuchet MS" w:eastAsia="Times New Roman" w:hAnsi="Trebuchet MS" w:cs="Times New Roman"/>
          <w:lang w:eastAsia="ro-RO"/>
        </w:rPr>
        <w:t>ta</w:t>
      </w:r>
      <w:r w:rsidR="006E16DC">
        <w:rPr>
          <w:rFonts w:ascii="Trebuchet MS" w:eastAsia="Times New Roman" w:hAnsi="Trebuchet MS" w:cs="Times New Roman"/>
          <w:lang w:eastAsia="ro-RO"/>
        </w:rPr>
        <w:t>nță în tehnologia informației,</w:t>
      </w:r>
      <w:r w:rsidR="00E85D21">
        <w:rPr>
          <w:rFonts w:ascii="Trebuchet MS" w:eastAsia="Times New Roman" w:hAnsi="Trebuchet MS" w:cs="Times New Roman"/>
          <w:lang w:eastAsia="ro-RO"/>
        </w:rPr>
        <w:t xml:space="preserve"> </w:t>
      </w:r>
      <w:r w:rsidR="009220D0" w:rsidRPr="005F7E24">
        <w:rPr>
          <w:rFonts w:ascii="Trebuchet MS" w:eastAsia="Times New Roman" w:hAnsi="Trebuchet MS" w:cs="Times New Roman"/>
          <w:lang w:eastAsia="ro-RO"/>
        </w:rPr>
        <w:t>care va certifica faptul</w:t>
      </w:r>
      <w:r w:rsidR="00E85D21">
        <w:rPr>
          <w:rFonts w:ascii="Trebuchet MS" w:eastAsia="Times New Roman" w:hAnsi="Trebuchet MS" w:cs="Times New Roman"/>
          <w:lang w:eastAsia="ro-RO"/>
        </w:rPr>
        <w:t xml:space="preserve"> că au fost îndepliniți indicatorii asumați</w:t>
      </w:r>
      <w:r w:rsidR="009220D0" w:rsidRPr="005F7E24">
        <w:rPr>
          <w:rFonts w:ascii="Trebuchet MS" w:eastAsia="Times New Roman" w:hAnsi="Trebuchet MS" w:cs="Times New Roman"/>
          <w:lang w:eastAsia="ro-RO"/>
        </w:rPr>
        <w:t xml:space="preserve"> prin Cererea de Finanțare </w:t>
      </w:r>
      <w:r w:rsidR="00E85D21">
        <w:rPr>
          <w:rFonts w:ascii="Trebuchet MS" w:hAnsi="Trebuchet MS"/>
        </w:rPr>
        <w:t>la finalizarea proiectului</w:t>
      </w:r>
      <w:r w:rsidR="00436B0A">
        <w:rPr>
          <w:rFonts w:ascii="Trebuchet MS" w:eastAsia="Times New Roman" w:hAnsi="Trebuchet MS" w:cs="Times New Roman"/>
          <w:lang w:eastAsia="ro-RO"/>
        </w:rPr>
        <w:t>;</w:t>
      </w:r>
      <w:r w:rsidR="00E412ED" w:rsidRPr="00E85D21">
        <w:rPr>
          <w:rFonts w:ascii="Trebuchet MS" w:eastAsia="Times New Roman" w:hAnsi="Trebuchet MS" w:cs="Times New Roman"/>
          <w:lang w:eastAsia="ro-RO"/>
        </w:rPr>
        <w:t xml:space="preserve"> </w:t>
      </w:r>
      <w:r w:rsidR="00E85D21">
        <w:rPr>
          <w:rFonts w:ascii="Trebuchet MS" w:eastAsia="Times New Roman" w:hAnsi="Trebuchet MS" w:cs="Times New Roman"/>
          <w:lang w:eastAsia="ro-RO"/>
        </w:rPr>
        <w:t xml:space="preserve">în caz contrar, </w:t>
      </w:r>
      <w:r w:rsidR="00E412ED" w:rsidRPr="00E85D21">
        <w:rPr>
          <w:rFonts w:ascii="Trebuchet MS" w:eastAsia="Times New Roman" w:hAnsi="Trebuchet MS" w:cs="Times New Roman"/>
          <w:lang w:eastAsia="ro-RO"/>
        </w:rPr>
        <w:t>cererea de transfer nu va fi acceptată la plată.</w:t>
      </w:r>
    </w:p>
    <w:p w14:paraId="41488AA1" w14:textId="77777777" w:rsidR="005F7188" w:rsidRDefault="005F7188" w:rsidP="005F7188">
      <w:pPr>
        <w:pStyle w:val="ListParagraph"/>
        <w:spacing w:after="0" w:line="276" w:lineRule="auto"/>
        <w:ind w:left="1426"/>
        <w:jc w:val="both"/>
        <w:rPr>
          <w:rFonts w:ascii="Trebuchet MS" w:eastAsia="Times New Roman" w:hAnsi="Trebuchet MS" w:cs="Times New Roman"/>
          <w:lang w:eastAsia="ro-RO"/>
        </w:rPr>
      </w:pPr>
    </w:p>
    <w:p w14:paraId="3DEB4A44" w14:textId="76CD58C6" w:rsidR="009D16F3" w:rsidRDefault="009D16F3" w:rsidP="005F7188">
      <w:pPr>
        <w:pStyle w:val="ListParagraph"/>
        <w:numPr>
          <w:ilvl w:val="0"/>
          <w:numId w:val="52"/>
        </w:numPr>
        <w:spacing w:after="0" w:line="276" w:lineRule="auto"/>
        <w:jc w:val="both"/>
        <w:rPr>
          <w:rFonts w:ascii="Trebuchet MS" w:eastAsia="Times New Roman" w:hAnsi="Trebuchet MS" w:cs="Times New Roman"/>
          <w:lang w:eastAsia="ro-RO"/>
        </w:rPr>
      </w:pPr>
      <w:r w:rsidRPr="005F7188">
        <w:rPr>
          <w:rFonts w:ascii="Trebuchet MS" w:eastAsia="Times New Roman" w:hAnsi="Trebuchet MS" w:cs="Times New Roman"/>
          <w:lang w:eastAsia="ro-RO"/>
        </w:rPr>
        <w:t>Pentru indicator</w:t>
      </w:r>
      <w:r w:rsidR="00436B0A">
        <w:rPr>
          <w:rFonts w:ascii="Trebuchet MS" w:eastAsia="Times New Roman" w:hAnsi="Trebuchet MS" w:cs="Times New Roman"/>
          <w:lang w:eastAsia="ro-RO"/>
        </w:rPr>
        <w:t>ul</w:t>
      </w:r>
      <w:r w:rsidRPr="005F7188">
        <w:rPr>
          <w:rFonts w:ascii="Trebuchet MS" w:eastAsia="Times New Roman" w:hAnsi="Trebuchet MS" w:cs="Times New Roman"/>
          <w:lang w:eastAsia="ro-RO"/>
        </w:rPr>
        <w:t xml:space="preserve"> </w:t>
      </w:r>
      <w:r w:rsidRPr="005F7188">
        <w:rPr>
          <w:rFonts w:ascii="Trebuchet MS" w:eastAsia="Times New Roman" w:hAnsi="Trebuchet MS" w:cs="Times New Roman"/>
          <w:i/>
          <w:lang w:eastAsia="ro-RO"/>
        </w:rPr>
        <w:t>Sistem funcțional de management integrat pentru îmbunătățirea</w:t>
      </w:r>
      <w:r w:rsidR="008F32BF" w:rsidRPr="005F7188">
        <w:rPr>
          <w:rFonts w:ascii="Trebuchet MS" w:eastAsia="Times New Roman" w:hAnsi="Trebuchet MS" w:cs="Times New Roman"/>
          <w:i/>
          <w:lang w:eastAsia="ro-RO"/>
        </w:rPr>
        <w:t xml:space="preserve"> </w:t>
      </w:r>
      <w:r w:rsidRPr="005F7188">
        <w:rPr>
          <w:rFonts w:ascii="Trebuchet MS" w:eastAsia="Times New Roman" w:hAnsi="Trebuchet MS" w:cs="Times New Roman"/>
          <w:i/>
          <w:lang w:eastAsia="ro-RO"/>
        </w:rPr>
        <w:t>conti</w:t>
      </w:r>
      <w:r w:rsidR="008F32BF" w:rsidRPr="005F7188">
        <w:rPr>
          <w:rFonts w:ascii="Trebuchet MS" w:eastAsia="Times New Roman" w:hAnsi="Trebuchet MS" w:cs="Times New Roman"/>
          <w:i/>
          <w:lang w:eastAsia="ro-RO"/>
        </w:rPr>
        <w:t>nuă a întreprinderii în primii 3</w:t>
      </w:r>
      <w:r w:rsidRPr="005F7188">
        <w:rPr>
          <w:rFonts w:ascii="Trebuchet MS" w:eastAsia="Times New Roman" w:hAnsi="Trebuchet MS" w:cs="Times New Roman"/>
          <w:i/>
          <w:lang w:eastAsia="ro-RO"/>
        </w:rPr>
        <w:t xml:space="preserve"> ani de durabilitate</w:t>
      </w:r>
      <w:r w:rsidRPr="005F7188">
        <w:rPr>
          <w:rFonts w:ascii="Trebuchet MS" w:eastAsia="Times New Roman" w:hAnsi="Trebuchet MS" w:cs="Times New Roman"/>
          <w:lang w:eastAsia="ro-RO"/>
        </w:rPr>
        <w:t>, modul de îndeplinire al acest</w:t>
      </w:r>
      <w:r w:rsidR="00436B0A">
        <w:rPr>
          <w:rFonts w:ascii="Trebuchet MS" w:eastAsia="Times New Roman" w:hAnsi="Trebuchet MS" w:cs="Times New Roman"/>
          <w:lang w:eastAsia="ro-RO"/>
        </w:rPr>
        <w:t>uia</w:t>
      </w:r>
      <w:r w:rsidR="008F32BF" w:rsidRPr="005F7188">
        <w:rPr>
          <w:rFonts w:ascii="Trebuchet MS" w:eastAsia="Times New Roman" w:hAnsi="Trebuchet MS" w:cs="Times New Roman"/>
          <w:lang w:eastAsia="ro-RO"/>
        </w:rPr>
        <w:t xml:space="preserve"> </w:t>
      </w:r>
      <w:r w:rsidR="00436B0A">
        <w:rPr>
          <w:rFonts w:ascii="Trebuchet MS" w:eastAsia="Times New Roman" w:hAnsi="Trebuchet MS" w:cs="Times New Roman"/>
          <w:lang w:eastAsia="ro-RO"/>
        </w:rPr>
        <w:t>va</w:t>
      </w:r>
      <w:r w:rsidRPr="005F7188">
        <w:rPr>
          <w:rFonts w:ascii="Trebuchet MS" w:eastAsia="Times New Roman" w:hAnsi="Trebuchet MS" w:cs="Times New Roman"/>
          <w:lang w:eastAsia="ro-RO"/>
        </w:rPr>
        <w:t xml:space="preserve"> fi certificat de un auditor independent</w:t>
      </w:r>
      <w:r w:rsidR="00436B0A">
        <w:rPr>
          <w:rFonts w:ascii="Trebuchet MS" w:eastAsia="Times New Roman" w:hAnsi="Trebuchet MS" w:cs="Times New Roman"/>
          <w:lang w:eastAsia="ro-RO"/>
        </w:rPr>
        <w:t xml:space="preserve"> și depus </w:t>
      </w:r>
      <w:r w:rsidR="00851511">
        <w:rPr>
          <w:rFonts w:ascii="Trebuchet MS" w:eastAsia="Times New Roman" w:hAnsi="Trebuchet MS" w:cs="Times New Roman"/>
          <w:lang w:eastAsia="ro-RO"/>
        </w:rPr>
        <w:t>împreună cu</w:t>
      </w:r>
      <w:r w:rsidR="00436B0A">
        <w:rPr>
          <w:rFonts w:ascii="Trebuchet MS" w:eastAsia="Times New Roman" w:hAnsi="Trebuchet MS" w:cs="Times New Roman"/>
          <w:lang w:eastAsia="ro-RO"/>
        </w:rPr>
        <w:t xml:space="preserve"> ultimul raport </w:t>
      </w:r>
      <w:r w:rsidR="00851511">
        <w:rPr>
          <w:rFonts w:ascii="Trebuchet MS" w:eastAsia="Times New Roman" w:hAnsi="Trebuchet MS" w:cs="Times New Roman"/>
          <w:lang w:eastAsia="ro-RO"/>
        </w:rPr>
        <w:t xml:space="preserve">privind </w:t>
      </w:r>
      <w:r w:rsidR="00436B0A">
        <w:rPr>
          <w:rFonts w:ascii="Trebuchet MS" w:eastAsia="Times New Roman" w:hAnsi="Trebuchet MS" w:cs="Times New Roman"/>
          <w:lang w:eastAsia="ro-RO"/>
        </w:rPr>
        <w:t>durabilitate</w:t>
      </w:r>
      <w:r w:rsidR="00851511">
        <w:rPr>
          <w:rFonts w:ascii="Trebuchet MS" w:eastAsia="Times New Roman" w:hAnsi="Trebuchet MS" w:cs="Times New Roman"/>
          <w:lang w:eastAsia="ro-RO"/>
        </w:rPr>
        <w:t>a investiției</w:t>
      </w:r>
      <w:r w:rsidRPr="005F7188">
        <w:rPr>
          <w:rFonts w:ascii="Trebuchet MS" w:eastAsia="Times New Roman" w:hAnsi="Trebuchet MS" w:cs="Times New Roman"/>
          <w:lang w:eastAsia="ro-RO"/>
        </w:rPr>
        <w:t>.</w:t>
      </w:r>
    </w:p>
    <w:p w14:paraId="564155A2" w14:textId="77777777" w:rsidR="00FD3BC6" w:rsidRPr="00FD3BC6" w:rsidRDefault="00FD3BC6" w:rsidP="00FD3BC6">
      <w:pPr>
        <w:pStyle w:val="ListParagraph"/>
        <w:rPr>
          <w:rFonts w:ascii="Trebuchet MS" w:eastAsia="Times New Roman" w:hAnsi="Trebuchet MS" w:cs="Times New Roman"/>
          <w:lang w:eastAsia="ro-RO"/>
        </w:rPr>
      </w:pPr>
    </w:p>
    <w:p w14:paraId="71E2F258" w14:textId="4B2CA130" w:rsidR="00FD3BC6" w:rsidRPr="005F7E24" w:rsidRDefault="00FD3BC6" w:rsidP="00FD3BC6">
      <w:pPr>
        <w:pStyle w:val="ListParagraph"/>
        <w:numPr>
          <w:ilvl w:val="0"/>
          <w:numId w:val="52"/>
        </w:numPr>
        <w:spacing w:after="0" w:line="276" w:lineRule="auto"/>
        <w:jc w:val="both"/>
        <w:rPr>
          <w:rFonts w:ascii="Trebuchet MS" w:hAnsi="Trebuchet MS"/>
        </w:rPr>
      </w:pPr>
      <w:r w:rsidRPr="005F7E24">
        <w:rPr>
          <w:rFonts w:ascii="Trebuchet MS" w:hAnsi="Trebuchet MS"/>
        </w:rPr>
        <w:t>În situaţia în care proiectul nu realizează integral indicatorii asumaţi, finanţarea nerambursabilă acordată va fi redusă proporţional, cu excepţia cazurilor temeinic justificate.</w:t>
      </w:r>
    </w:p>
    <w:p w14:paraId="37B6E227" w14:textId="3370C5D6" w:rsidR="0027056A" w:rsidRPr="00BC0239" w:rsidRDefault="0027056A" w:rsidP="00BC0239">
      <w:pPr>
        <w:spacing w:after="0" w:line="276" w:lineRule="auto"/>
        <w:jc w:val="both"/>
        <w:rPr>
          <w:rFonts w:ascii="Trebuchet MS" w:hAnsi="Trebuchet MS"/>
        </w:rPr>
      </w:pPr>
    </w:p>
    <w:p w14:paraId="22B65872" w14:textId="77777777" w:rsidR="00063983" w:rsidRPr="00C650AB" w:rsidRDefault="00063983" w:rsidP="007618E8">
      <w:pPr>
        <w:pStyle w:val="Heading21"/>
        <w:numPr>
          <w:ilvl w:val="1"/>
          <w:numId w:val="45"/>
        </w:numPr>
        <w:spacing w:after="0" w:line="276" w:lineRule="auto"/>
        <w:rPr>
          <w:b/>
          <w:sz w:val="22"/>
          <w:szCs w:val="22"/>
        </w:rPr>
      </w:pPr>
      <w:bookmarkStart w:id="22" w:name="_Toc151379308"/>
      <w:bookmarkEnd w:id="21"/>
      <w:r w:rsidRPr="00C650AB">
        <w:rPr>
          <w:b/>
          <w:sz w:val="22"/>
          <w:szCs w:val="22"/>
        </w:rPr>
        <w:t>Obiectivele proiectului</w:t>
      </w:r>
      <w:bookmarkEnd w:id="22"/>
    </w:p>
    <w:p w14:paraId="49AC632E" w14:textId="5A381B0C" w:rsidR="008A1F3A" w:rsidRPr="00C650AB" w:rsidRDefault="008A1F3A" w:rsidP="00C650AB">
      <w:pPr>
        <w:spacing w:after="0" w:line="276" w:lineRule="auto"/>
        <w:jc w:val="both"/>
        <w:rPr>
          <w:rFonts w:ascii="Trebuchet MS" w:hAnsi="Trebuchet MS"/>
          <w:bCs/>
          <w:i/>
        </w:rPr>
      </w:pPr>
    </w:p>
    <w:p w14:paraId="2D138D0D" w14:textId="280FB11D" w:rsidR="008A1F3A" w:rsidRPr="00C650AB" w:rsidRDefault="008A1F3A" w:rsidP="00C650AB">
      <w:pPr>
        <w:spacing w:after="0" w:line="276" w:lineRule="auto"/>
        <w:rPr>
          <w:rFonts w:ascii="Trebuchet MS" w:eastAsia="Times New Roman" w:hAnsi="Trebuchet MS" w:cs="Courier New"/>
          <w:lang w:eastAsia="ro-RO"/>
        </w:rPr>
      </w:pPr>
      <w:r w:rsidRPr="00C650AB">
        <w:rPr>
          <w:rFonts w:ascii="Trebuchet MS" w:hAnsi="Trebuchet MS" w:cs="Times New Roman"/>
          <w:color w:val="000000"/>
          <w:lang w:eastAsia="ro-RO"/>
        </w:rPr>
        <w:t>(1) Prin prezentul apel se oferă sprijin pentru atingerea următoarelor obiective:</w:t>
      </w:r>
    </w:p>
    <w:p w14:paraId="621708B5" w14:textId="1AB979C1" w:rsidR="008A1F3A" w:rsidRPr="00C650AB" w:rsidRDefault="008A1F3A" w:rsidP="007618E8">
      <w:pPr>
        <w:pStyle w:val="ListParagraph"/>
        <w:numPr>
          <w:ilvl w:val="0"/>
          <w:numId w:val="11"/>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 xml:space="preserve">Obiectivul principal îl constituie sprijinirea antreprenorilor (IMM-uri) în dezvoltarea </w:t>
      </w:r>
      <w:r w:rsidR="003614C1" w:rsidRPr="00C650AB">
        <w:rPr>
          <w:rFonts w:ascii="Trebuchet MS" w:eastAsia="Times New Roman" w:hAnsi="Trebuchet MS" w:cs="Times New Roman"/>
        </w:rPr>
        <w:t xml:space="preserve">și implementarea </w:t>
      </w:r>
      <w:r w:rsidRPr="00C650AB">
        <w:rPr>
          <w:rFonts w:ascii="Trebuchet MS" w:eastAsia="Times New Roman" w:hAnsi="Trebuchet MS" w:cs="Times New Roman"/>
        </w:rPr>
        <w:t>tehnologiilor digitale avansate cum ar fi: inteligența artificială, datele și cloud computingul, tehnologia blockchain, calculul de înaltă performanță și cuantică, internetul obiectelor, securitatea cibernetică, ceea ce ar putea contribui ulterior la creșterea competitivității, favorizând inovarea acestor întreprinderi și facilitând noi formule de lucru.</w:t>
      </w:r>
    </w:p>
    <w:p w14:paraId="28B5F18E" w14:textId="77777777" w:rsidR="008A1F3A" w:rsidRPr="00C650AB" w:rsidRDefault="008A1F3A" w:rsidP="00C650AB">
      <w:pPr>
        <w:autoSpaceDE w:val="0"/>
        <w:autoSpaceDN w:val="0"/>
        <w:adjustRightInd w:val="0"/>
        <w:spacing w:after="0" w:line="276" w:lineRule="auto"/>
        <w:ind w:left="360"/>
        <w:rPr>
          <w:rFonts w:ascii="Trebuchet MS" w:hAnsi="Trebuchet MS" w:cs="Times New Roman"/>
          <w:color w:val="000000"/>
          <w:lang w:eastAsia="ro-RO"/>
        </w:rPr>
      </w:pPr>
      <w:r w:rsidRPr="00C650AB">
        <w:rPr>
          <w:rFonts w:ascii="Trebuchet MS" w:hAnsi="Trebuchet MS" w:cs="Times New Roman"/>
          <w:color w:val="000000"/>
          <w:lang w:eastAsia="ro-RO"/>
        </w:rPr>
        <w:t xml:space="preserve">b)  Obiectivele secundare sunt:  </w:t>
      </w:r>
    </w:p>
    <w:p w14:paraId="67009A58" w14:textId="77777777" w:rsidR="008A1F3A" w:rsidRPr="00C650AB" w:rsidRDefault="008A1F3A" w:rsidP="00C650AB">
      <w:pPr>
        <w:autoSpaceDE w:val="0"/>
        <w:autoSpaceDN w:val="0"/>
        <w:adjustRightInd w:val="0"/>
        <w:spacing w:after="0" w:line="276" w:lineRule="auto"/>
        <w:ind w:left="720"/>
        <w:rPr>
          <w:rFonts w:ascii="Trebuchet MS" w:eastAsia="Times New Roman" w:hAnsi="Trebuchet MS" w:cs="Times New Roman"/>
        </w:rPr>
      </w:pPr>
      <w:r w:rsidRPr="00C650AB">
        <w:rPr>
          <w:rFonts w:ascii="Trebuchet MS" w:eastAsia="Times New Roman" w:hAnsi="Trebuchet MS" w:cs="Times New Roman"/>
        </w:rPr>
        <w:t xml:space="preserve">i) inovarea; </w:t>
      </w:r>
    </w:p>
    <w:p w14:paraId="1D2DFFEE" w14:textId="3855E362" w:rsidR="008A1F3A" w:rsidRPr="00C650AB" w:rsidRDefault="008A1F3A" w:rsidP="00C650AB">
      <w:pPr>
        <w:pStyle w:val="Default"/>
        <w:spacing w:line="276" w:lineRule="auto"/>
        <w:ind w:left="720"/>
        <w:rPr>
          <w:rFonts w:ascii="Trebuchet MS" w:eastAsia="Times New Roman" w:hAnsi="Trebuchet MS" w:cs="Times New Roman"/>
          <w:color w:val="auto"/>
          <w:sz w:val="22"/>
          <w:szCs w:val="22"/>
          <w:lang w:val="ro-RO"/>
        </w:rPr>
      </w:pPr>
      <w:r w:rsidRPr="00C650AB">
        <w:rPr>
          <w:rFonts w:ascii="Trebuchet MS" w:eastAsia="Times New Roman" w:hAnsi="Trebuchet MS" w:cs="Times New Roman"/>
          <w:color w:val="auto"/>
          <w:sz w:val="22"/>
          <w:szCs w:val="22"/>
          <w:lang w:val="ro-RO"/>
        </w:rPr>
        <w:t>ii) cercetarea și dezvoltarea.</w:t>
      </w:r>
      <w:r w:rsidRPr="00C650AB">
        <w:rPr>
          <w:rFonts w:ascii="Trebuchet MS" w:eastAsia="Times New Roman" w:hAnsi="Trebuchet MS" w:cs="Times New Roman"/>
          <w:color w:val="auto"/>
          <w:sz w:val="22"/>
          <w:szCs w:val="22"/>
          <w:lang w:val="ro-RO"/>
        </w:rPr>
        <w:tab/>
      </w:r>
    </w:p>
    <w:p w14:paraId="5200FEA4" w14:textId="50246848" w:rsidR="004A211A" w:rsidRPr="00C650AB" w:rsidRDefault="004A211A" w:rsidP="00C650AB">
      <w:pPr>
        <w:pStyle w:val="Default"/>
        <w:spacing w:line="276" w:lineRule="auto"/>
        <w:ind w:left="720"/>
        <w:rPr>
          <w:rFonts w:ascii="Trebuchet MS" w:eastAsia="Times New Roman" w:hAnsi="Trebuchet MS" w:cs="Times New Roman"/>
          <w:color w:val="auto"/>
          <w:sz w:val="22"/>
          <w:szCs w:val="22"/>
          <w:lang w:val="ro-RO"/>
        </w:rPr>
      </w:pPr>
    </w:p>
    <w:p w14:paraId="4D2AA1BA" w14:textId="77777777" w:rsidR="004A211A" w:rsidRPr="00C650AB" w:rsidRDefault="004A211A" w:rsidP="00BD3018">
      <w:pPr>
        <w:spacing w:after="0" w:line="276" w:lineRule="auto"/>
        <w:ind w:left="706"/>
        <w:rPr>
          <w:rFonts w:ascii="Trebuchet MS" w:eastAsia="Times New Roman" w:hAnsi="Trebuchet MS" w:cs="Times New Roman"/>
        </w:rPr>
      </w:pPr>
      <w:r w:rsidRPr="00C650AB">
        <w:rPr>
          <w:rFonts w:ascii="Trebuchet MS" w:eastAsia="Times New Roman" w:hAnsi="Trebuchet MS" w:cs="Times New Roman"/>
        </w:rPr>
        <w:t xml:space="preserve">Prezentul apel de proiecte va contribui la îndeplinirea principiilor privind pilonul social european, inclusiv facilități pentru persoane cu dizabilități, respectiv: </w:t>
      </w:r>
    </w:p>
    <w:p w14:paraId="778B3D73" w14:textId="77777777" w:rsidR="004A211A" w:rsidRPr="00C650AB" w:rsidRDefault="004A211A" w:rsidP="00BD3018">
      <w:pPr>
        <w:spacing w:after="0" w:line="276" w:lineRule="auto"/>
        <w:ind w:left="1426"/>
        <w:rPr>
          <w:rFonts w:ascii="Trebuchet MS" w:eastAsia="Times New Roman" w:hAnsi="Trebuchet MS" w:cs="Times New Roman"/>
        </w:rPr>
      </w:pPr>
      <w:r w:rsidRPr="00C650AB">
        <w:rPr>
          <w:rFonts w:ascii="Trebuchet MS" w:eastAsia="Times New Roman" w:hAnsi="Trebuchet MS" w:cs="Times New Roman"/>
        </w:rPr>
        <w:t xml:space="preserve">• Educație, formare profesională și învățare pe tot parcursul vieții; </w:t>
      </w:r>
    </w:p>
    <w:p w14:paraId="33C15FA9" w14:textId="77777777" w:rsidR="004A211A" w:rsidRPr="00C650AB" w:rsidRDefault="004A211A" w:rsidP="00BD3018">
      <w:pPr>
        <w:spacing w:after="0" w:line="276" w:lineRule="auto"/>
        <w:ind w:left="1426"/>
        <w:rPr>
          <w:rFonts w:ascii="Trebuchet MS" w:eastAsia="Times New Roman" w:hAnsi="Trebuchet MS" w:cs="Times New Roman"/>
        </w:rPr>
      </w:pPr>
      <w:r w:rsidRPr="00C650AB">
        <w:rPr>
          <w:rFonts w:ascii="Trebuchet MS" w:eastAsia="Times New Roman" w:hAnsi="Trebuchet MS" w:cs="Times New Roman"/>
        </w:rPr>
        <w:t xml:space="preserve">• Egalitatea de gen; </w:t>
      </w:r>
    </w:p>
    <w:p w14:paraId="1C7FAC0A" w14:textId="77777777" w:rsidR="004A211A" w:rsidRPr="00C650AB" w:rsidRDefault="004A211A" w:rsidP="00BD3018">
      <w:pPr>
        <w:spacing w:after="0" w:line="276" w:lineRule="auto"/>
        <w:ind w:left="1426"/>
        <w:rPr>
          <w:rFonts w:ascii="Trebuchet MS" w:eastAsia="Times New Roman" w:hAnsi="Trebuchet MS" w:cs="Times New Roman"/>
        </w:rPr>
      </w:pPr>
      <w:r w:rsidRPr="00C650AB">
        <w:rPr>
          <w:rFonts w:ascii="Trebuchet MS" w:eastAsia="Times New Roman" w:hAnsi="Trebuchet MS" w:cs="Times New Roman"/>
        </w:rPr>
        <w:t xml:space="preserve">• Egalitatea de șanse; </w:t>
      </w:r>
    </w:p>
    <w:p w14:paraId="68F7C6B5" w14:textId="77777777" w:rsidR="004A211A" w:rsidRPr="00C650AB" w:rsidRDefault="004A211A" w:rsidP="00BD3018">
      <w:pPr>
        <w:spacing w:after="0" w:line="276" w:lineRule="auto"/>
        <w:ind w:left="1426"/>
        <w:rPr>
          <w:rFonts w:ascii="Trebuchet MS" w:eastAsia="Times New Roman" w:hAnsi="Trebuchet MS" w:cs="Times New Roman"/>
        </w:rPr>
      </w:pPr>
      <w:r w:rsidRPr="00C650AB">
        <w:rPr>
          <w:rFonts w:ascii="Trebuchet MS" w:eastAsia="Times New Roman" w:hAnsi="Trebuchet MS" w:cs="Times New Roman"/>
        </w:rPr>
        <w:t xml:space="preserve">• Locuri de muncă sigure și adaptabile; </w:t>
      </w:r>
    </w:p>
    <w:p w14:paraId="048F0E1C" w14:textId="77777777" w:rsidR="004A211A" w:rsidRPr="00C650AB" w:rsidRDefault="004A211A" w:rsidP="00BD3018">
      <w:pPr>
        <w:spacing w:after="0" w:line="276" w:lineRule="auto"/>
        <w:ind w:left="1426"/>
        <w:rPr>
          <w:rFonts w:ascii="Trebuchet MS" w:eastAsia="Times New Roman" w:hAnsi="Trebuchet MS" w:cs="Times New Roman"/>
        </w:rPr>
      </w:pPr>
      <w:r w:rsidRPr="00C650AB">
        <w:rPr>
          <w:rFonts w:ascii="Trebuchet MS" w:eastAsia="Times New Roman" w:hAnsi="Trebuchet MS" w:cs="Times New Roman"/>
        </w:rPr>
        <w:t xml:space="preserve">• Informații despre condițiile de angajare și protecția în caz de concediere; </w:t>
      </w:r>
    </w:p>
    <w:p w14:paraId="7F1D016A" w14:textId="77777777" w:rsidR="004A211A" w:rsidRPr="00C650AB" w:rsidRDefault="004A211A" w:rsidP="00BD3018">
      <w:pPr>
        <w:spacing w:after="0" w:line="276" w:lineRule="auto"/>
        <w:ind w:left="1426"/>
        <w:rPr>
          <w:rFonts w:ascii="Trebuchet MS" w:eastAsia="Times New Roman" w:hAnsi="Trebuchet MS" w:cs="Times New Roman"/>
        </w:rPr>
      </w:pPr>
      <w:r w:rsidRPr="00C650AB">
        <w:rPr>
          <w:rFonts w:ascii="Trebuchet MS" w:eastAsia="Times New Roman" w:hAnsi="Trebuchet MS" w:cs="Times New Roman"/>
        </w:rPr>
        <w:t xml:space="preserve">• Un mediu de lucru sănătos, sigur și adaptat și protecția datelor; </w:t>
      </w:r>
    </w:p>
    <w:p w14:paraId="16CC3705" w14:textId="77777777" w:rsidR="004A211A" w:rsidRPr="00C650AB" w:rsidRDefault="004A211A" w:rsidP="00BD3018">
      <w:pPr>
        <w:spacing w:after="0" w:line="276" w:lineRule="auto"/>
        <w:ind w:left="1426"/>
        <w:rPr>
          <w:rFonts w:ascii="Trebuchet MS" w:eastAsia="Times New Roman" w:hAnsi="Trebuchet MS" w:cs="Times New Roman"/>
        </w:rPr>
      </w:pPr>
      <w:r w:rsidRPr="00C650AB">
        <w:rPr>
          <w:rFonts w:ascii="Trebuchet MS" w:eastAsia="Times New Roman" w:hAnsi="Trebuchet MS" w:cs="Times New Roman"/>
        </w:rPr>
        <w:t>• Incluziunea persoanelor cu dizabilități.</w:t>
      </w:r>
    </w:p>
    <w:p w14:paraId="255A5191" w14:textId="01C9F35E" w:rsidR="008A1F3A" w:rsidRPr="00C650AB" w:rsidRDefault="0073204B" w:rsidP="00BD3018">
      <w:pPr>
        <w:spacing w:after="0" w:line="276" w:lineRule="auto"/>
        <w:ind w:left="706"/>
        <w:jc w:val="both"/>
        <w:rPr>
          <w:rFonts w:ascii="Trebuchet MS" w:eastAsia="Times New Roman" w:hAnsi="Trebuchet MS" w:cs="Times New Roman"/>
        </w:rPr>
      </w:pPr>
      <w:r>
        <w:rPr>
          <w:rFonts w:ascii="Trebuchet MS" w:eastAsia="Times New Roman" w:hAnsi="Trebuchet MS" w:cs="Times New Roman"/>
        </w:rPr>
        <w:t>În etapa de contractare a proiectelor,</w:t>
      </w:r>
      <w:r w:rsidR="00E3417C">
        <w:rPr>
          <w:rFonts w:ascii="Trebuchet MS" w:eastAsia="Times New Roman" w:hAnsi="Trebuchet MS" w:cs="Times New Roman"/>
        </w:rPr>
        <w:t xml:space="preserve"> </w:t>
      </w:r>
      <w:r>
        <w:rPr>
          <w:rFonts w:ascii="Trebuchet MS" w:eastAsia="Times New Roman" w:hAnsi="Trebuchet MS" w:cs="Times New Roman"/>
        </w:rPr>
        <w:t>aplicanții vor actualiza</w:t>
      </w:r>
      <w:r w:rsidR="00E3417C">
        <w:rPr>
          <w:rFonts w:ascii="Trebuchet MS" w:eastAsia="Times New Roman" w:hAnsi="Trebuchet MS" w:cs="Times New Roman"/>
        </w:rPr>
        <w:t xml:space="preserve"> declarația de angajament</w:t>
      </w:r>
      <w:r w:rsidR="004A211A" w:rsidRPr="00C650AB">
        <w:rPr>
          <w:rFonts w:ascii="Trebuchet MS" w:eastAsia="Times New Roman" w:hAnsi="Trebuchet MS" w:cs="Times New Roman"/>
        </w:rPr>
        <w:t xml:space="preserve"> prin </w:t>
      </w:r>
      <w:r>
        <w:rPr>
          <w:rFonts w:ascii="Trebuchet MS" w:eastAsia="Times New Roman" w:hAnsi="Trebuchet MS" w:cs="Times New Roman"/>
        </w:rPr>
        <w:t>se angajează să adere</w:t>
      </w:r>
      <w:r w:rsidR="004A211A" w:rsidRPr="00C650AB">
        <w:rPr>
          <w:rFonts w:ascii="Trebuchet MS" w:eastAsia="Times New Roman" w:hAnsi="Trebuchet MS" w:cs="Times New Roman"/>
        </w:rPr>
        <w:t xml:space="preserve"> la un set de principii ale Pilonului european al drepturilor sociale. În perioada de implementare a proiectului și în perioada de durabilitate, se va monitoriza modul în care principiile asumate sunt respectate. </w:t>
      </w:r>
    </w:p>
    <w:p w14:paraId="385BA0A5" w14:textId="6881C18F" w:rsidR="008A1F3A" w:rsidRDefault="008A1F3A" w:rsidP="00C650AB">
      <w:pPr>
        <w:spacing w:after="0" w:line="276" w:lineRule="auto"/>
        <w:jc w:val="both"/>
        <w:rPr>
          <w:rFonts w:ascii="Trebuchet MS" w:hAnsi="Trebuchet MS"/>
          <w:bCs/>
          <w:i/>
        </w:rPr>
      </w:pPr>
    </w:p>
    <w:p w14:paraId="26A384AB" w14:textId="76186235" w:rsidR="004D3814" w:rsidRPr="00C650AB" w:rsidRDefault="004D3814" w:rsidP="00C650AB">
      <w:pPr>
        <w:spacing w:after="0" w:line="276" w:lineRule="auto"/>
        <w:jc w:val="both"/>
        <w:rPr>
          <w:rFonts w:ascii="Trebuchet MS" w:hAnsi="Trebuchet MS"/>
          <w:bCs/>
          <w:i/>
        </w:rPr>
      </w:pPr>
    </w:p>
    <w:p w14:paraId="67ECC5D0" w14:textId="2DEB750D" w:rsidR="00063983" w:rsidRPr="00BA64DC" w:rsidRDefault="00063983" w:rsidP="007618E8">
      <w:pPr>
        <w:pStyle w:val="Heading1"/>
        <w:numPr>
          <w:ilvl w:val="0"/>
          <w:numId w:val="43"/>
        </w:numPr>
        <w:spacing w:after="0" w:line="276" w:lineRule="auto"/>
        <w:rPr>
          <w:sz w:val="22"/>
          <w:szCs w:val="22"/>
        </w:rPr>
      </w:pPr>
      <w:bookmarkStart w:id="23" w:name="_Toc94705950"/>
      <w:bookmarkStart w:id="24" w:name="_Toc34649532"/>
      <w:bookmarkStart w:id="25" w:name="_Toc438474793"/>
      <w:bookmarkStart w:id="26" w:name="_Toc430099496"/>
      <w:bookmarkStart w:id="27" w:name="_Toc151379309"/>
      <w:r w:rsidRPr="00BA64DC">
        <w:rPr>
          <w:sz w:val="22"/>
          <w:szCs w:val="22"/>
        </w:rPr>
        <w:lastRenderedPageBreak/>
        <w:t xml:space="preserve">AJUTOR DE </w:t>
      </w:r>
      <w:bookmarkEnd w:id="23"/>
      <w:bookmarkEnd w:id="24"/>
      <w:bookmarkEnd w:id="25"/>
      <w:bookmarkEnd w:id="26"/>
      <w:r w:rsidRPr="00BA64DC">
        <w:rPr>
          <w:sz w:val="22"/>
          <w:szCs w:val="22"/>
        </w:rPr>
        <w:t>STAT</w:t>
      </w:r>
      <w:r w:rsidR="00D62B12" w:rsidRPr="00BA64DC">
        <w:rPr>
          <w:sz w:val="22"/>
          <w:szCs w:val="22"/>
        </w:rPr>
        <w:t>/ DE MINIMIS</w:t>
      </w:r>
      <w:bookmarkEnd w:id="27"/>
    </w:p>
    <w:p w14:paraId="4C36B073" w14:textId="07D6D67C" w:rsidR="0046236A" w:rsidRDefault="00601ECB" w:rsidP="007618E8">
      <w:pPr>
        <w:pStyle w:val="Heading2"/>
        <w:numPr>
          <w:ilvl w:val="1"/>
          <w:numId w:val="43"/>
        </w:numPr>
        <w:spacing w:after="0" w:line="276" w:lineRule="auto"/>
        <w:rPr>
          <w:sz w:val="22"/>
          <w:szCs w:val="22"/>
        </w:rPr>
      </w:pPr>
      <w:bookmarkStart w:id="28" w:name="_Toc151379310"/>
      <w:r w:rsidRPr="00C650AB">
        <w:rPr>
          <w:sz w:val="22"/>
          <w:szCs w:val="22"/>
        </w:rPr>
        <w:t>Tipuri de măsuri de ajutor de stat/ de minimis</w:t>
      </w:r>
      <w:bookmarkEnd w:id="28"/>
    </w:p>
    <w:p w14:paraId="57EF0EB0" w14:textId="77777777" w:rsidR="0046236A" w:rsidRPr="0046236A" w:rsidRDefault="0046236A" w:rsidP="0046236A"/>
    <w:p w14:paraId="57A4ED8D" w14:textId="453A24AC" w:rsidR="00D62B12" w:rsidRPr="00C650AB" w:rsidRDefault="00D62B12" w:rsidP="007618E8">
      <w:pPr>
        <w:pStyle w:val="ListParagraph"/>
        <w:numPr>
          <w:ilvl w:val="0"/>
          <w:numId w:val="15"/>
        </w:numPr>
        <w:spacing w:after="0" w:line="276" w:lineRule="auto"/>
        <w:jc w:val="both"/>
        <w:rPr>
          <w:rFonts w:ascii="Trebuchet MS" w:hAnsi="Trebuchet MS" w:cs="Times New Roman"/>
          <w:color w:val="000000"/>
          <w:lang w:eastAsia="ro-RO"/>
        </w:rPr>
      </w:pPr>
      <w:r w:rsidRPr="00C650AB">
        <w:rPr>
          <w:rFonts w:ascii="Trebuchet MS" w:hAnsi="Trebuchet MS" w:cs="Times New Roman"/>
          <w:color w:val="000000"/>
          <w:lang w:eastAsia="ro-RO"/>
        </w:rPr>
        <w:t>Schema de ajutoare aferentă prezentului apel de proiecte implică trei componente, a căror complementaritate asigură atingerea obiectivului acțiunii, după cum urmează:</w:t>
      </w:r>
    </w:p>
    <w:p w14:paraId="6D3A237F" w14:textId="77777777" w:rsidR="00D62B12" w:rsidRPr="00C650AB" w:rsidRDefault="00D62B12" w:rsidP="007618E8">
      <w:pPr>
        <w:numPr>
          <w:ilvl w:val="0"/>
          <w:numId w:val="16"/>
        </w:numPr>
        <w:autoSpaceDE w:val="0"/>
        <w:autoSpaceDN w:val="0"/>
        <w:adjustRightInd w:val="0"/>
        <w:spacing w:after="0" w:line="276" w:lineRule="auto"/>
        <w:jc w:val="both"/>
        <w:rPr>
          <w:rFonts w:ascii="Trebuchet MS" w:hAnsi="Trebuchet MS" w:cs="Times New Roman"/>
          <w:color w:val="000000"/>
          <w:lang w:eastAsia="ro-RO"/>
        </w:rPr>
      </w:pPr>
      <w:r w:rsidRPr="00C650AB">
        <w:rPr>
          <w:rFonts w:ascii="Trebuchet MS" w:hAnsi="Trebuchet MS" w:cs="Times New Roman"/>
          <w:b/>
          <w:color w:val="000000"/>
          <w:lang w:eastAsia="ro-RO"/>
        </w:rPr>
        <w:t>ajutor de stat regional pentru investiții</w:t>
      </w:r>
      <w:r w:rsidRPr="00C650AB">
        <w:rPr>
          <w:rFonts w:ascii="Trebuchet MS" w:hAnsi="Trebuchet MS" w:cs="Times New Roman"/>
          <w:color w:val="000000"/>
          <w:lang w:eastAsia="ro-RO"/>
        </w:rPr>
        <w:t xml:space="preserve">, cu respectarea prevederilor </w:t>
      </w:r>
      <w:r w:rsidRPr="00C650AB">
        <w:rPr>
          <w:rFonts w:ascii="Trebuchet MS" w:hAnsi="Trebuchet MS" w:cs="Times New Roman"/>
          <w:b/>
          <w:color w:val="000000"/>
          <w:lang w:eastAsia="ro-RO"/>
        </w:rPr>
        <w:t>art. 14 din Regulamentul (UE) nr. 651/201</w:t>
      </w:r>
      <w:r w:rsidRPr="00C650AB">
        <w:rPr>
          <w:rFonts w:ascii="Trebuchet MS" w:hAnsi="Trebuchet MS" w:cs="Times New Roman"/>
          <w:color w:val="000000"/>
          <w:lang w:eastAsia="ro-RO"/>
        </w:rPr>
        <w:t xml:space="preserve">4 de declarare a anumitor categorii de ajutoare compatibile cu piața internă în aplicarea articolelor 107 și 108 din Tratat, cu modificările și completările ulterioare, denumit în continuare ajutor de stat regional; </w:t>
      </w:r>
    </w:p>
    <w:p w14:paraId="6A70A0D7" w14:textId="4241C88A" w:rsidR="00D62B12" w:rsidRPr="00C650AB" w:rsidRDefault="00D62B12" w:rsidP="007618E8">
      <w:pPr>
        <w:numPr>
          <w:ilvl w:val="0"/>
          <w:numId w:val="16"/>
        </w:numPr>
        <w:autoSpaceDE w:val="0"/>
        <w:autoSpaceDN w:val="0"/>
        <w:adjustRightInd w:val="0"/>
        <w:spacing w:after="0" w:line="276" w:lineRule="auto"/>
        <w:jc w:val="both"/>
        <w:rPr>
          <w:rFonts w:ascii="Trebuchet MS" w:hAnsi="Trebuchet MS" w:cs="Times New Roman"/>
          <w:color w:val="000000"/>
          <w:lang w:eastAsia="ro-RO"/>
        </w:rPr>
      </w:pPr>
      <w:r w:rsidRPr="00C650AB">
        <w:rPr>
          <w:rFonts w:ascii="Trebuchet MS" w:hAnsi="Trebuchet MS" w:cs="Times New Roman"/>
          <w:b/>
          <w:color w:val="000000"/>
          <w:lang w:eastAsia="ro-RO"/>
        </w:rPr>
        <w:t>ajutor de stat pentru cercetare și dezvoltare</w:t>
      </w:r>
      <w:r w:rsidRPr="00C650AB">
        <w:rPr>
          <w:rFonts w:ascii="Trebuchet MS" w:hAnsi="Trebuchet MS" w:cs="Times New Roman"/>
          <w:color w:val="000000"/>
          <w:lang w:eastAsia="ro-RO"/>
        </w:rPr>
        <w:t xml:space="preserve">, cu respectarea prevederilor </w:t>
      </w:r>
      <w:r w:rsidRPr="00C650AB">
        <w:rPr>
          <w:rFonts w:ascii="Trebuchet MS" w:hAnsi="Trebuchet MS" w:cs="Times New Roman"/>
          <w:b/>
          <w:color w:val="000000"/>
          <w:lang w:eastAsia="ro-RO"/>
        </w:rPr>
        <w:t>art. 25</w:t>
      </w:r>
      <w:r w:rsidRPr="00C650AB">
        <w:rPr>
          <w:rFonts w:ascii="Trebuchet MS" w:hAnsi="Trebuchet MS" w:cs="Times New Roman"/>
          <w:color w:val="000000"/>
          <w:lang w:eastAsia="ro-RO"/>
        </w:rPr>
        <w:t xml:space="preserve"> </w:t>
      </w:r>
      <w:r w:rsidRPr="00C650AB">
        <w:rPr>
          <w:rFonts w:ascii="Trebuchet MS" w:hAnsi="Trebuchet MS" w:cs="Times New Roman"/>
          <w:b/>
          <w:color w:val="000000"/>
          <w:lang w:eastAsia="ro-RO"/>
        </w:rPr>
        <w:t>din Regulamentul (UE) nr. 651/2014</w:t>
      </w:r>
      <w:r w:rsidRPr="00C650AB">
        <w:rPr>
          <w:rFonts w:ascii="Trebuchet MS" w:hAnsi="Trebuchet MS" w:cs="Times New Roman"/>
          <w:color w:val="000000"/>
          <w:lang w:eastAsia="ro-RO"/>
        </w:rPr>
        <w:t xml:space="preserve"> de declarare a anumitor categorii de ajutoare compatibile cu piața internă în aplicarea articolelor 107 și 108 din Tratat, cu modificările și completările ulterioare, denumit în continuare ajutor de stat pentru proiecte de cercetare și dezvoltare; </w:t>
      </w:r>
    </w:p>
    <w:p w14:paraId="7DD752E9" w14:textId="2691ECDB" w:rsidR="00D62B12" w:rsidRPr="00C650AB" w:rsidRDefault="00D62B12" w:rsidP="007618E8">
      <w:pPr>
        <w:numPr>
          <w:ilvl w:val="0"/>
          <w:numId w:val="16"/>
        </w:numPr>
        <w:autoSpaceDE w:val="0"/>
        <w:autoSpaceDN w:val="0"/>
        <w:adjustRightInd w:val="0"/>
        <w:spacing w:after="0" w:line="276" w:lineRule="auto"/>
        <w:jc w:val="both"/>
        <w:rPr>
          <w:rFonts w:ascii="Trebuchet MS" w:hAnsi="Trebuchet MS" w:cs="Times New Roman"/>
          <w:color w:val="000000"/>
          <w:lang w:eastAsia="ro-RO"/>
        </w:rPr>
      </w:pPr>
      <w:r w:rsidRPr="00C650AB">
        <w:rPr>
          <w:rFonts w:ascii="Trebuchet MS" w:hAnsi="Trebuchet MS" w:cs="Times New Roman"/>
          <w:b/>
          <w:color w:val="000000"/>
          <w:lang w:eastAsia="ro-RO"/>
        </w:rPr>
        <w:t>ajutor de minimis</w:t>
      </w:r>
      <w:r w:rsidRPr="00C650AB">
        <w:rPr>
          <w:rFonts w:ascii="Trebuchet MS" w:hAnsi="Trebuchet MS" w:cs="Times New Roman"/>
          <w:color w:val="000000"/>
          <w:lang w:eastAsia="ro-RO"/>
        </w:rPr>
        <w:t xml:space="preserve">, cu respectarea prevederilor </w:t>
      </w:r>
      <w:r w:rsidRPr="00C650AB">
        <w:rPr>
          <w:rFonts w:ascii="Trebuchet MS" w:hAnsi="Trebuchet MS" w:cs="Times New Roman"/>
          <w:b/>
          <w:color w:val="000000"/>
          <w:lang w:eastAsia="ro-RO"/>
        </w:rPr>
        <w:t>Regulamentului (UE) nr. 1407/2013</w:t>
      </w:r>
      <w:r w:rsidRPr="00C650AB">
        <w:rPr>
          <w:rFonts w:ascii="Trebuchet MS" w:hAnsi="Trebuchet MS" w:cs="Times New Roman"/>
          <w:color w:val="000000"/>
          <w:lang w:eastAsia="ro-RO"/>
        </w:rPr>
        <w:t xml:space="preserve"> privind aplicarea articolelor 107 și 108 din Tratatul privind funcționarea Uniunii Europene ajutoarelor de minimis, cu modificările și completările ulterioare, denumit în continuare ajutor de minimis. </w:t>
      </w:r>
    </w:p>
    <w:p w14:paraId="2C8A39CA" w14:textId="2CD3CE85" w:rsidR="00E32F4B" w:rsidRPr="00C650AB" w:rsidRDefault="00E32F4B" w:rsidP="007618E8">
      <w:pPr>
        <w:pStyle w:val="ListParagraph"/>
        <w:numPr>
          <w:ilvl w:val="0"/>
          <w:numId w:val="15"/>
        </w:numPr>
        <w:spacing w:after="0" w:line="276" w:lineRule="auto"/>
        <w:jc w:val="both"/>
        <w:rPr>
          <w:rFonts w:ascii="Trebuchet MS" w:eastAsia="Times New Roman" w:hAnsi="Trebuchet MS" w:cs="Courier New"/>
          <w:lang w:eastAsia="ro-RO"/>
        </w:rPr>
      </w:pPr>
      <w:r w:rsidRPr="00C650AB">
        <w:rPr>
          <w:rFonts w:ascii="Trebuchet MS" w:eastAsia="Times New Roman" w:hAnsi="Trebuchet MS" w:cs="Courier New"/>
          <w:lang w:eastAsia="ro-RO"/>
        </w:rPr>
        <w:t>Schema de ajuto</w:t>
      </w:r>
      <w:r w:rsidR="006B3B9E">
        <w:rPr>
          <w:rFonts w:ascii="Trebuchet MS" w:eastAsia="Times New Roman" w:hAnsi="Trebuchet MS" w:cs="Courier New"/>
          <w:lang w:eastAsia="ro-RO"/>
        </w:rPr>
        <w:t>are</w:t>
      </w:r>
      <w:r w:rsidRPr="00C650AB">
        <w:rPr>
          <w:rFonts w:ascii="Trebuchet MS" w:eastAsia="Times New Roman" w:hAnsi="Trebuchet MS" w:cs="Courier New"/>
          <w:lang w:eastAsia="ro-RO"/>
        </w:rPr>
        <w:t xml:space="preserve"> de stat și de minimis aprobată prin </w:t>
      </w:r>
      <w:r w:rsidRPr="00742117">
        <w:rPr>
          <w:rFonts w:ascii="Trebuchet MS" w:eastAsia="Times New Roman" w:hAnsi="Trebuchet MS" w:cs="Courier New"/>
          <w:highlight w:val="lightGray"/>
          <w:lang w:eastAsia="ro-RO"/>
        </w:rPr>
        <w:t>OMIPE nr..../........</w:t>
      </w:r>
      <w:r w:rsidRPr="00C650AB">
        <w:rPr>
          <w:rFonts w:ascii="Trebuchet MS" w:eastAsia="Times New Roman" w:hAnsi="Trebuchet MS" w:cs="Courier New"/>
          <w:lang w:eastAsia="ro-RO"/>
        </w:rPr>
        <w:t xml:space="preserve"> se aplică pe teritoriul României, în toate regiunile de dezvoltare, și anume Nord-Est, Sud-Est, Sud Muntenia, Sud-Vest Oltenia, Vest, Nord-Vest, Centru și București-Ilfov (doar localitățile: Ciorogârla, Domnești, Clinceni, Cornetu, Bragadiru, Dărăști-Ilfov, Jilava, 1 Decembrie, Copăceni, Vidra, Berceni, Periș, Ciolpani, Snagov, Gruiu, Nuci, Grădiștea, Petrăchioaia, Dascălu, Moara Vlăsiei, Balotești, Corbeanca, Buftea, Chitila, Glina, Cernica, Dobroești, Pantelimon).</w:t>
      </w:r>
    </w:p>
    <w:p w14:paraId="593A0E42" w14:textId="77777777" w:rsidR="00E32F4B" w:rsidRPr="00C650AB" w:rsidRDefault="00E32F4B" w:rsidP="00C650AB">
      <w:pPr>
        <w:pStyle w:val="ListParagraph"/>
        <w:spacing w:after="0" w:line="276" w:lineRule="auto"/>
        <w:jc w:val="both"/>
        <w:rPr>
          <w:rFonts w:ascii="Trebuchet MS" w:eastAsia="Times New Roman" w:hAnsi="Trebuchet MS" w:cs="Courier New"/>
          <w:lang w:eastAsia="ro-RO"/>
        </w:rPr>
      </w:pPr>
    </w:p>
    <w:p w14:paraId="1C02F45E" w14:textId="4A763946" w:rsidR="00E32F4B" w:rsidRPr="00D40F81" w:rsidRDefault="00E32F4B" w:rsidP="007618E8">
      <w:pPr>
        <w:pStyle w:val="Heading2"/>
        <w:numPr>
          <w:ilvl w:val="1"/>
          <w:numId w:val="43"/>
        </w:numPr>
        <w:spacing w:after="0" w:line="276" w:lineRule="auto"/>
        <w:rPr>
          <w:sz w:val="22"/>
          <w:szCs w:val="22"/>
        </w:rPr>
      </w:pPr>
      <w:bookmarkStart w:id="29" w:name="_Toc151379311"/>
      <w:r w:rsidRPr="00D40F81">
        <w:rPr>
          <w:sz w:val="22"/>
          <w:szCs w:val="22"/>
        </w:rPr>
        <w:t>Condițiile specifice pentru acordarea ajutoarelor de stat/ de minimis</w:t>
      </w:r>
      <w:bookmarkEnd w:id="29"/>
    </w:p>
    <w:p w14:paraId="67F116A4" w14:textId="408A8395" w:rsidR="00A301B5" w:rsidRPr="00C650AB" w:rsidRDefault="00A301B5" w:rsidP="00C650AB">
      <w:pPr>
        <w:spacing w:after="0" w:line="276" w:lineRule="auto"/>
        <w:jc w:val="both"/>
        <w:rPr>
          <w:rFonts w:ascii="Trebuchet MS" w:eastAsia="Times New Roman" w:hAnsi="Trebuchet MS" w:cs="Courier New"/>
          <w:lang w:eastAsia="ro-RO"/>
        </w:rPr>
      </w:pPr>
    </w:p>
    <w:p w14:paraId="2A760A76" w14:textId="36582B9A" w:rsidR="00A301B5" w:rsidRPr="00764D5A" w:rsidRDefault="00A301B5" w:rsidP="007618E8">
      <w:pPr>
        <w:pStyle w:val="ListParagraph"/>
        <w:numPr>
          <w:ilvl w:val="2"/>
          <w:numId w:val="43"/>
        </w:numPr>
        <w:autoSpaceDE w:val="0"/>
        <w:autoSpaceDN w:val="0"/>
        <w:adjustRightInd w:val="0"/>
        <w:spacing w:after="0" w:line="276" w:lineRule="auto"/>
        <w:jc w:val="both"/>
        <w:rPr>
          <w:rFonts w:ascii="Trebuchet MS" w:eastAsia="Times New Roman" w:hAnsi="Trebuchet MS" w:cs="Times New Roman"/>
          <w:b/>
        </w:rPr>
      </w:pPr>
      <w:r w:rsidRPr="00764D5A">
        <w:rPr>
          <w:rFonts w:ascii="Trebuchet MS" w:eastAsia="Times New Roman" w:hAnsi="Trebuchet MS" w:cs="Times New Roman"/>
          <w:b/>
        </w:rPr>
        <w:t>Condițiile specifice pentru acordarea</w:t>
      </w:r>
      <w:r w:rsidRPr="00764D5A">
        <w:rPr>
          <w:rFonts w:ascii="Trebuchet MS" w:eastAsia="Times New Roman" w:hAnsi="Trebuchet MS" w:cs="Times New Roman"/>
        </w:rPr>
        <w:t xml:space="preserve"> </w:t>
      </w:r>
      <w:r w:rsidRPr="00764D5A">
        <w:rPr>
          <w:rFonts w:ascii="Trebuchet MS" w:eastAsia="Times New Roman" w:hAnsi="Trebuchet MS" w:cs="Times New Roman"/>
          <w:b/>
        </w:rPr>
        <w:t>ajutorul de stat regional (conform art. 14 din Reg. 651/2014)</w:t>
      </w:r>
    </w:p>
    <w:p w14:paraId="5843D17B" w14:textId="77777777" w:rsidR="00764D5A" w:rsidRPr="00764D5A" w:rsidRDefault="00764D5A" w:rsidP="00764D5A">
      <w:pPr>
        <w:pStyle w:val="ListParagraph"/>
        <w:autoSpaceDE w:val="0"/>
        <w:autoSpaceDN w:val="0"/>
        <w:adjustRightInd w:val="0"/>
        <w:spacing w:after="0" w:line="276" w:lineRule="auto"/>
        <w:jc w:val="both"/>
        <w:rPr>
          <w:rFonts w:ascii="Trebuchet MS" w:eastAsia="Times New Roman" w:hAnsi="Trebuchet MS" w:cs="Times New Roman"/>
          <w:b/>
        </w:rPr>
      </w:pPr>
    </w:p>
    <w:p w14:paraId="0D7C2A09" w14:textId="042E706D" w:rsidR="00A301B5" w:rsidRDefault="00A301B5" w:rsidP="00C650AB">
      <w:pPr>
        <w:autoSpaceDE w:val="0"/>
        <w:autoSpaceDN w:val="0"/>
        <w:adjustRightInd w:val="0"/>
        <w:spacing w:after="0" w:line="276" w:lineRule="auto"/>
        <w:ind w:left="360"/>
        <w:jc w:val="both"/>
        <w:rPr>
          <w:rFonts w:ascii="Trebuchet MS" w:eastAsia="Times New Roman" w:hAnsi="Trebuchet MS" w:cs="Times New Roman"/>
        </w:rPr>
      </w:pPr>
      <w:r w:rsidRPr="00C650AB">
        <w:rPr>
          <w:rFonts w:ascii="Trebuchet MS" w:eastAsia="Times New Roman" w:hAnsi="Trebuchet MS" w:cs="Times New Roman"/>
        </w:rPr>
        <w:t xml:space="preserve">(1) Ajutorul de stat regional se acordă în limita intensităților maxime stabilite pentru perioada 2021-2027 pentru investiții inițiale </w:t>
      </w:r>
      <w:r w:rsidR="006B3B9E">
        <w:rPr>
          <w:rFonts w:ascii="Trebuchet MS" w:eastAsia="Times New Roman" w:hAnsi="Trebuchet MS" w:cs="Times New Roman"/>
        </w:rPr>
        <w:t xml:space="preserve">aprobate </w:t>
      </w:r>
      <w:r w:rsidRPr="00C650AB">
        <w:rPr>
          <w:rFonts w:ascii="Trebuchet MS" w:eastAsia="Times New Roman" w:hAnsi="Trebuchet MS" w:cs="Times New Roman"/>
        </w:rPr>
        <w:t xml:space="preserve">prin </w:t>
      </w:r>
      <w:r w:rsidR="006B3B9E" w:rsidRPr="006B3B9E">
        <w:rPr>
          <w:rFonts w:ascii="Trebuchet MS" w:eastAsia="Times New Roman" w:hAnsi="Trebuchet MS" w:cs="Times New Roman"/>
        </w:rPr>
        <w:t>Hotărârea Guvernului nr. 311/2022</w:t>
      </w:r>
      <w:r w:rsidRPr="00C650AB">
        <w:rPr>
          <w:rFonts w:ascii="Trebuchet MS" w:eastAsia="Times New Roman" w:hAnsi="Trebuchet MS" w:cs="Times New Roman"/>
        </w:rPr>
        <w:t xml:space="preserve">privind intensitatea maximă a ajutorului de stat regional în perioada 2021-2027 pentru investiții inițiale, cu modificările și completările ulterioare; </w:t>
      </w:r>
    </w:p>
    <w:p w14:paraId="0DFB1AE8" w14:textId="77777777" w:rsidR="00764D5A" w:rsidRPr="00C650AB" w:rsidRDefault="00764D5A" w:rsidP="00C650AB">
      <w:pPr>
        <w:autoSpaceDE w:val="0"/>
        <w:autoSpaceDN w:val="0"/>
        <w:adjustRightInd w:val="0"/>
        <w:spacing w:after="0" w:line="276" w:lineRule="auto"/>
        <w:ind w:left="360"/>
        <w:jc w:val="both"/>
        <w:rPr>
          <w:rFonts w:ascii="Trebuchet MS" w:eastAsia="Times New Roman" w:hAnsi="Trebuchet MS" w:cs="Times New Roman"/>
        </w:rPr>
      </w:pPr>
    </w:p>
    <w:p w14:paraId="1D6AFCF9" w14:textId="511939BB" w:rsidR="00A301B5" w:rsidRDefault="00A301B5" w:rsidP="00C650AB">
      <w:pPr>
        <w:spacing w:after="0" w:line="276" w:lineRule="auto"/>
        <w:ind w:left="360"/>
        <w:jc w:val="both"/>
        <w:rPr>
          <w:rFonts w:ascii="Trebuchet MS" w:eastAsia="Times New Roman" w:hAnsi="Trebuchet MS" w:cs="Times New Roman"/>
        </w:rPr>
      </w:pPr>
      <w:r w:rsidRPr="00C650AB">
        <w:rPr>
          <w:rFonts w:ascii="Trebuchet MS" w:eastAsia="Times New Roman" w:hAnsi="Trebuchet MS" w:cs="Times New Roman"/>
        </w:rPr>
        <w:t>(2) Finanțarea nerambursabilă maximă ce poate fi acordată ca ajutor de stat regional, nu trebuie să depășească intensitatea maximă admisă, aplicabilă la valoarea cheltuielilor eligibile finanțabile prin ajutor de stat regional aferente proiectului conform tabelului de mai jos:</w:t>
      </w:r>
    </w:p>
    <w:p w14:paraId="4FC8899C" w14:textId="31C47D6D" w:rsidR="00764D5A" w:rsidRDefault="00764D5A" w:rsidP="00C650AB">
      <w:pPr>
        <w:spacing w:after="0" w:line="276" w:lineRule="auto"/>
        <w:ind w:left="360"/>
        <w:jc w:val="both"/>
        <w:rPr>
          <w:rFonts w:ascii="Trebuchet MS" w:eastAsia="Times New Roman" w:hAnsi="Trebuchet MS" w:cs="Times New Roman"/>
        </w:rPr>
      </w:pPr>
    </w:p>
    <w:p w14:paraId="5A0C8BEC" w14:textId="0AF9E2FE" w:rsidR="007439B9" w:rsidRDefault="007439B9" w:rsidP="00C650AB">
      <w:pPr>
        <w:spacing w:after="0" w:line="276" w:lineRule="auto"/>
        <w:ind w:left="360"/>
        <w:jc w:val="both"/>
        <w:rPr>
          <w:rFonts w:ascii="Trebuchet MS" w:eastAsia="Times New Roman" w:hAnsi="Trebuchet MS" w:cs="Times New Roman"/>
        </w:rPr>
      </w:pPr>
    </w:p>
    <w:p w14:paraId="2F85EF22" w14:textId="77777777" w:rsidR="007439B9" w:rsidRPr="00C650AB" w:rsidRDefault="007439B9" w:rsidP="00C650AB">
      <w:pPr>
        <w:spacing w:after="0" w:line="276" w:lineRule="auto"/>
        <w:ind w:left="360"/>
        <w:jc w:val="both"/>
        <w:rPr>
          <w:rFonts w:ascii="Trebuchet MS" w:eastAsia="Times New Roman" w:hAnsi="Trebuchet MS" w:cs="Times New Roman"/>
        </w:rPr>
      </w:pPr>
    </w:p>
    <w:tbl>
      <w:tblPr>
        <w:tblW w:w="9062" w:type="dxa"/>
        <w:jc w:val="center"/>
        <w:tblLook w:val="04A0" w:firstRow="1" w:lastRow="0" w:firstColumn="1" w:lastColumn="0" w:noHBand="0" w:noVBand="1"/>
      </w:tblPr>
      <w:tblGrid>
        <w:gridCol w:w="720"/>
        <w:gridCol w:w="960"/>
        <w:gridCol w:w="2988"/>
        <w:gridCol w:w="1843"/>
        <w:gridCol w:w="2551"/>
      </w:tblGrid>
      <w:tr w:rsidR="00A301B5" w:rsidRPr="00C650AB" w14:paraId="055A6D26" w14:textId="77777777" w:rsidTr="00C50F92">
        <w:trPr>
          <w:trHeight w:val="300"/>
          <w:jc w:val="center"/>
        </w:trPr>
        <w:tc>
          <w:tcPr>
            <w:tcW w:w="9062"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C77A750" w14:textId="65943C03" w:rsidR="00A301B5" w:rsidRPr="00C650AB" w:rsidRDefault="00A301B5" w:rsidP="000A6509">
            <w:pPr>
              <w:spacing w:after="0" w:line="276" w:lineRule="auto"/>
              <w:jc w:val="center"/>
              <w:rPr>
                <w:rFonts w:ascii="Trebuchet MS" w:eastAsia="Times New Roman" w:hAnsi="Trebuchet MS" w:cs="Times New Roman"/>
                <w:b/>
                <w:bCs/>
              </w:rPr>
            </w:pPr>
            <w:r w:rsidRPr="00C650AB">
              <w:rPr>
                <w:rFonts w:ascii="Trebuchet MS" w:eastAsia="Times New Roman" w:hAnsi="Trebuchet MS" w:cs="Times New Roman"/>
                <w:b/>
                <w:bCs/>
              </w:rPr>
              <w:lastRenderedPageBreak/>
              <w:t>AJUTOR  REGIONAL</w:t>
            </w:r>
          </w:p>
        </w:tc>
      </w:tr>
      <w:tr w:rsidR="00A301B5" w:rsidRPr="00C650AB" w14:paraId="0D0DC6C9" w14:textId="77777777" w:rsidTr="00C50F92">
        <w:trPr>
          <w:trHeight w:val="528"/>
          <w:jc w:val="center"/>
        </w:trPr>
        <w:tc>
          <w:tcPr>
            <w:tcW w:w="720" w:type="dxa"/>
            <w:vMerge w:val="restart"/>
            <w:tcBorders>
              <w:top w:val="nil"/>
              <w:left w:val="single" w:sz="8" w:space="0" w:color="auto"/>
              <w:bottom w:val="single" w:sz="4" w:space="0" w:color="auto"/>
              <w:right w:val="single" w:sz="8" w:space="0" w:color="auto"/>
            </w:tcBorders>
            <w:shd w:val="clear" w:color="auto" w:fill="auto"/>
            <w:noWrap/>
            <w:textDirection w:val="btLr"/>
            <w:vAlign w:val="center"/>
            <w:hideMark/>
          </w:tcPr>
          <w:p w14:paraId="791A1069" w14:textId="77777777" w:rsidR="00A301B5" w:rsidRPr="00C650AB" w:rsidRDefault="00A301B5" w:rsidP="00C650AB">
            <w:pPr>
              <w:spacing w:after="0" w:line="276" w:lineRule="auto"/>
              <w:jc w:val="both"/>
              <w:rPr>
                <w:rFonts w:ascii="Trebuchet MS" w:eastAsia="Times New Roman" w:hAnsi="Trebuchet MS" w:cs="Times New Roman"/>
                <w:b/>
                <w:bCs/>
              </w:rPr>
            </w:pPr>
            <w:r w:rsidRPr="00C650AB">
              <w:rPr>
                <w:rFonts w:ascii="Trebuchet MS" w:eastAsia="Times New Roman" w:hAnsi="Trebuchet MS" w:cs="Times New Roman"/>
                <w:b/>
                <w:bCs/>
              </w:rPr>
              <w:t>AJUTOR  REGIONAL</w:t>
            </w:r>
          </w:p>
        </w:tc>
        <w:tc>
          <w:tcPr>
            <w:tcW w:w="960"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77F48287"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Codul NUTS</w:t>
            </w:r>
          </w:p>
        </w:tc>
        <w:tc>
          <w:tcPr>
            <w:tcW w:w="2988"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7A4074F1"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Denumirea regiunii NUTS</w:t>
            </w:r>
          </w:p>
        </w:tc>
        <w:tc>
          <w:tcPr>
            <w:tcW w:w="1843" w:type="dxa"/>
            <w:vMerge w:val="restart"/>
            <w:tcBorders>
              <w:top w:val="nil"/>
              <w:left w:val="single" w:sz="8" w:space="0" w:color="auto"/>
              <w:bottom w:val="single" w:sz="8" w:space="0" w:color="000000"/>
              <w:right w:val="nil"/>
            </w:tcBorders>
            <w:shd w:val="clear" w:color="000000" w:fill="FFFFFF"/>
            <w:vAlign w:val="center"/>
            <w:hideMark/>
          </w:tcPr>
          <w:p w14:paraId="15D34427"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ÎNTREPRINDERI MIJLOCII</w:t>
            </w:r>
          </w:p>
        </w:tc>
        <w:tc>
          <w:tcPr>
            <w:tcW w:w="2551" w:type="dxa"/>
            <w:vMerge w:val="restart"/>
            <w:tcBorders>
              <w:top w:val="nil"/>
              <w:left w:val="nil"/>
              <w:bottom w:val="single" w:sz="8" w:space="0" w:color="000000"/>
              <w:right w:val="single" w:sz="8" w:space="0" w:color="auto"/>
            </w:tcBorders>
            <w:shd w:val="clear" w:color="000000" w:fill="FFFFFF"/>
            <w:vAlign w:val="center"/>
            <w:hideMark/>
          </w:tcPr>
          <w:p w14:paraId="64EA56B8"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MICRO/ ÎNTREPRINDERI MICI</w:t>
            </w:r>
          </w:p>
        </w:tc>
      </w:tr>
      <w:tr w:rsidR="00A301B5" w:rsidRPr="00C650AB" w14:paraId="6770A704" w14:textId="77777777" w:rsidTr="00C50F92">
        <w:trPr>
          <w:trHeight w:val="454"/>
          <w:jc w:val="center"/>
        </w:trPr>
        <w:tc>
          <w:tcPr>
            <w:tcW w:w="720" w:type="dxa"/>
            <w:vMerge/>
            <w:tcBorders>
              <w:top w:val="single" w:sz="8" w:space="0" w:color="000000"/>
              <w:left w:val="single" w:sz="8" w:space="0" w:color="auto"/>
              <w:bottom w:val="single" w:sz="4" w:space="0" w:color="auto"/>
              <w:right w:val="single" w:sz="8" w:space="0" w:color="auto"/>
            </w:tcBorders>
            <w:vAlign w:val="center"/>
            <w:hideMark/>
          </w:tcPr>
          <w:p w14:paraId="648FBCBF"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960" w:type="dxa"/>
            <w:vMerge/>
            <w:tcBorders>
              <w:top w:val="nil"/>
              <w:left w:val="single" w:sz="8" w:space="0" w:color="auto"/>
              <w:bottom w:val="single" w:sz="8" w:space="0" w:color="000000"/>
              <w:right w:val="single" w:sz="8" w:space="0" w:color="auto"/>
            </w:tcBorders>
            <w:vAlign w:val="center"/>
            <w:hideMark/>
          </w:tcPr>
          <w:p w14:paraId="7948E046" w14:textId="77777777" w:rsidR="00A301B5" w:rsidRPr="00C650AB" w:rsidRDefault="00A301B5" w:rsidP="00C650AB">
            <w:pPr>
              <w:spacing w:after="0" w:line="276" w:lineRule="auto"/>
              <w:jc w:val="both"/>
              <w:rPr>
                <w:rFonts w:ascii="Trebuchet MS" w:eastAsia="Times New Roman" w:hAnsi="Trebuchet MS" w:cs="Times New Roman"/>
              </w:rPr>
            </w:pPr>
          </w:p>
        </w:tc>
        <w:tc>
          <w:tcPr>
            <w:tcW w:w="2988" w:type="dxa"/>
            <w:vMerge/>
            <w:tcBorders>
              <w:top w:val="nil"/>
              <w:left w:val="single" w:sz="8" w:space="0" w:color="auto"/>
              <w:bottom w:val="single" w:sz="8" w:space="0" w:color="000000"/>
              <w:right w:val="single" w:sz="8" w:space="0" w:color="auto"/>
            </w:tcBorders>
            <w:vAlign w:val="center"/>
            <w:hideMark/>
          </w:tcPr>
          <w:p w14:paraId="7BD0C50D" w14:textId="77777777" w:rsidR="00A301B5" w:rsidRPr="00C650AB" w:rsidRDefault="00A301B5" w:rsidP="00C650AB">
            <w:pPr>
              <w:spacing w:after="0" w:line="276" w:lineRule="auto"/>
              <w:jc w:val="both"/>
              <w:rPr>
                <w:rFonts w:ascii="Trebuchet MS" w:eastAsia="Times New Roman" w:hAnsi="Trebuchet MS" w:cs="Times New Roman"/>
              </w:rPr>
            </w:pPr>
          </w:p>
        </w:tc>
        <w:tc>
          <w:tcPr>
            <w:tcW w:w="1843" w:type="dxa"/>
            <w:vMerge/>
            <w:tcBorders>
              <w:top w:val="nil"/>
              <w:left w:val="single" w:sz="8" w:space="0" w:color="auto"/>
              <w:bottom w:val="single" w:sz="8" w:space="0" w:color="000000"/>
              <w:right w:val="nil"/>
            </w:tcBorders>
            <w:vAlign w:val="center"/>
            <w:hideMark/>
          </w:tcPr>
          <w:p w14:paraId="13248C05" w14:textId="77777777" w:rsidR="00A301B5" w:rsidRPr="00C650AB" w:rsidRDefault="00A301B5" w:rsidP="00C650AB">
            <w:pPr>
              <w:spacing w:after="0" w:line="276" w:lineRule="auto"/>
              <w:jc w:val="both"/>
              <w:rPr>
                <w:rFonts w:ascii="Trebuchet MS" w:eastAsia="Times New Roman" w:hAnsi="Trebuchet MS" w:cs="Times New Roman"/>
              </w:rPr>
            </w:pPr>
          </w:p>
        </w:tc>
        <w:tc>
          <w:tcPr>
            <w:tcW w:w="2551" w:type="dxa"/>
            <w:vMerge/>
            <w:tcBorders>
              <w:top w:val="nil"/>
              <w:left w:val="nil"/>
              <w:bottom w:val="single" w:sz="8" w:space="0" w:color="000000"/>
              <w:right w:val="single" w:sz="8" w:space="0" w:color="auto"/>
            </w:tcBorders>
            <w:vAlign w:val="center"/>
            <w:hideMark/>
          </w:tcPr>
          <w:p w14:paraId="7C1C5EE0" w14:textId="77777777" w:rsidR="00A301B5" w:rsidRPr="00C650AB" w:rsidRDefault="00A301B5" w:rsidP="00C650AB">
            <w:pPr>
              <w:spacing w:after="0" w:line="276" w:lineRule="auto"/>
              <w:jc w:val="both"/>
              <w:rPr>
                <w:rFonts w:ascii="Trebuchet MS" w:eastAsia="Times New Roman" w:hAnsi="Trebuchet MS" w:cs="Times New Roman"/>
              </w:rPr>
            </w:pPr>
          </w:p>
        </w:tc>
      </w:tr>
      <w:tr w:rsidR="00A301B5" w:rsidRPr="00C650AB" w14:paraId="690A4344" w14:textId="77777777" w:rsidTr="00C50F92">
        <w:trPr>
          <w:trHeight w:val="300"/>
          <w:jc w:val="center"/>
        </w:trPr>
        <w:tc>
          <w:tcPr>
            <w:tcW w:w="720" w:type="dxa"/>
            <w:vMerge/>
            <w:tcBorders>
              <w:top w:val="single" w:sz="8" w:space="0" w:color="000000"/>
              <w:left w:val="single" w:sz="8" w:space="0" w:color="auto"/>
              <w:bottom w:val="single" w:sz="4" w:space="0" w:color="auto"/>
              <w:right w:val="single" w:sz="8" w:space="0" w:color="auto"/>
            </w:tcBorders>
            <w:vAlign w:val="center"/>
            <w:hideMark/>
          </w:tcPr>
          <w:p w14:paraId="67C4372B"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960" w:type="dxa"/>
            <w:tcBorders>
              <w:top w:val="nil"/>
              <w:left w:val="nil"/>
              <w:bottom w:val="single" w:sz="8" w:space="0" w:color="auto"/>
              <w:right w:val="single" w:sz="8" w:space="0" w:color="auto"/>
            </w:tcBorders>
            <w:shd w:val="clear" w:color="000000" w:fill="DDEBF7"/>
            <w:vAlign w:val="center"/>
            <w:hideMark/>
          </w:tcPr>
          <w:p w14:paraId="6D8549FB"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RO11</w:t>
            </w:r>
          </w:p>
        </w:tc>
        <w:tc>
          <w:tcPr>
            <w:tcW w:w="2988" w:type="dxa"/>
            <w:tcBorders>
              <w:top w:val="nil"/>
              <w:left w:val="nil"/>
              <w:bottom w:val="single" w:sz="8" w:space="0" w:color="auto"/>
              <w:right w:val="nil"/>
            </w:tcBorders>
            <w:shd w:val="clear" w:color="000000" w:fill="DDEBF7"/>
            <w:vAlign w:val="center"/>
            <w:hideMark/>
          </w:tcPr>
          <w:p w14:paraId="2D740876"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Nord-Vest</w:t>
            </w:r>
          </w:p>
        </w:tc>
        <w:tc>
          <w:tcPr>
            <w:tcW w:w="1843" w:type="dxa"/>
            <w:tcBorders>
              <w:top w:val="nil"/>
              <w:left w:val="nil"/>
              <w:bottom w:val="single" w:sz="8" w:space="0" w:color="auto"/>
              <w:right w:val="nil"/>
            </w:tcBorders>
            <w:shd w:val="clear" w:color="000000" w:fill="DDEBF7"/>
            <w:vAlign w:val="center"/>
            <w:hideMark/>
          </w:tcPr>
          <w:p w14:paraId="57756E75" w14:textId="77777777" w:rsidR="00A301B5" w:rsidRPr="00C650AB" w:rsidRDefault="00A301B5" w:rsidP="00C650AB">
            <w:pPr>
              <w:spacing w:after="0" w:line="276" w:lineRule="auto"/>
              <w:jc w:val="both"/>
              <w:rPr>
                <w:rFonts w:ascii="Trebuchet MS" w:eastAsia="Times New Roman" w:hAnsi="Trebuchet MS" w:cs="Times New Roman"/>
              </w:rPr>
            </w:pPr>
          </w:p>
        </w:tc>
        <w:tc>
          <w:tcPr>
            <w:tcW w:w="2551" w:type="dxa"/>
            <w:tcBorders>
              <w:top w:val="nil"/>
              <w:left w:val="nil"/>
              <w:bottom w:val="single" w:sz="8" w:space="0" w:color="auto"/>
              <w:right w:val="single" w:sz="8" w:space="0" w:color="auto"/>
            </w:tcBorders>
            <w:shd w:val="clear" w:color="000000" w:fill="DDEBF7"/>
            <w:vAlign w:val="center"/>
            <w:hideMark/>
          </w:tcPr>
          <w:p w14:paraId="4F1B654E" w14:textId="77777777" w:rsidR="00A301B5" w:rsidRPr="00C650AB" w:rsidRDefault="00A301B5" w:rsidP="00C650AB">
            <w:pPr>
              <w:spacing w:after="0" w:line="276" w:lineRule="auto"/>
              <w:jc w:val="both"/>
              <w:rPr>
                <w:rFonts w:ascii="Trebuchet MS" w:eastAsia="Times New Roman" w:hAnsi="Trebuchet MS" w:cs="Times New Roman"/>
              </w:rPr>
            </w:pPr>
          </w:p>
        </w:tc>
      </w:tr>
      <w:tr w:rsidR="00A301B5" w:rsidRPr="00C650AB" w14:paraId="45097079" w14:textId="77777777" w:rsidTr="00C50F92">
        <w:trPr>
          <w:trHeight w:val="300"/>
          <w:jc w:val="center"/>
        </w:trPr>
        <w:tc>
          <w:tcPr>
            <w:tcW w:w="720" w:type="dxa"/>
            <w:vMerge/>
            <w:tcBorders>
              <w:top w:val="single" w:sz="8" w:space="0" w:color="000000"/>
              <w:left w:val="single" w:sz="8" w:space="0" w:color="auto"/>
              <w:bottom w:val="single" w:sz="4" w:space="0" w:color="auto"/>
              <w:right w:val="single" w:sz="8" w:space="0" w:color="auto"/>
            </w:tcBorders>
            <w:vAlign w:val="center"/>
            <w:hideMark/>
          </w:tcPr>
          <w:p w14:paraId="49C3710D"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960" w:type="dxa"/>
            <w:tcBorders>
              <w:top w:val="nil"/>
              <w:left w:val="nil"/>
              <w:bottom w:val="single" w:sz="8" w:space="0" w:color="auto"/>
              <w:right w:val="single" w:sz="8" w:space="0" w:color="auto"/>
            </w:tcBorders>
            <w:shd w:val="clear" w:color="000000" w:fill="FFFFFF"/>
            <w:vAlign w:val="center"/>
            <w:hideMark/>
          </w:tcPr>
          <w:p w14:paraId="69D4E865"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RO111</w:t>
            </w:r>
          </w:p>
        </w:tc>
        <w:tc>
          <w:tcPr>
            <w:tcW w:w="2988" w:type="dxa"/>
            <w:tcBorders>
              <w:top w:val="nil"/>
              <w:left w:val="nil"/>
              <w:bottom w:val="single" w:sz="8" w:space="0" w:color="auto"/>
              <w:right w:val="single" w:sz="8" w:space="0" w:color="auto"/>
            </w:tcBorders>
            <w:shd w:val="clear" w:color="000000" w:fill="FFFFFF"/>
            <w:vAlign w:val="center"/>
            <w:hideMark/>
          </w:tcPr>
          <w:p w14:paraId="27E46161"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Bihor</w:t>
            </w:r>
          </w:p>
        </w:tc>
        <w:tc>
          <w:tcPr>
            <w:tcW w:w="1843" w:type="dxa"/>
            <w:tcBorders>
              <w:top w:val="nil"/>
              <w:left w:val="nil"/>
              <w:bottom w:val="single" w:sz="8" w:space="0" w:color="auto"/>
              <w:right w:val="single" w:sz="8" w:space="0" w:color="auto"/>
            </w:tcBorders>
            <w:shd w:val="clear" w:color="000000" w:fill="FFFFFF"/>
            <w:vAlign w:val="center"/>
            <w:hideMark/>
          </w:tcPr>
          <w:p w14:paraId="7F789549"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50%</w:t>
            </w:r>
          </w:p>
        </w:tc>
        <w:tc>
          <w:tcPr>
            <w:tcW w:w="2551" w:type="dxa"/>
            <w:tcBorders>
              <w:top w:val="nil"/>
              <w:left w:val="nil"/>
              <w:bottom w:val="single" w:sz="8" w:space="0" w:color="auto"/>
              <w:right w:val="single" w:sz="8" w:space="0" w:color="auto"/>
            </w:tcBorders>
            <w:shd w:val="clear" w:color="000000" w:fill="FFFFFF"/>
            <w:vAlign w:val="center"/>
            <w:hideMark/>
          </w:tcPr>
          <w:p w14:paraId="5004038F"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60%</w:t>
            </w:r>
          </w:p>
        </w:tc>
      </w:tr>
      <w:tr w:rsidR="00A301B5" w:rsidRPr="00C650AB" w14:paraId="34D48E6D" w14:textId="77777777" w:rsidTr="00C50F92">
        <w:trPr>
          <w:trHeight w:val="340"/>
          <w:jc w:val="center"/>
        </w:trPr>
        <w:tc>
          <w:tcPr>
            <w:tcW w:w="720" w:type="dxa"/>
            <w:vMerge/>
            <w:tcBorders>
              <w:top w:val="single" w:sz="8" w:space="0" w:color="000000"/>
              <w:left w:val="single" w:sz="8" w:space="0" w:color="auto"/>
              <w:bottom w:val="single" w:sz="4" w:space="0" w:color="auto"/>
              <w:right w:val="single" w:sz="8" w:space="0" w:color="auto"/>
            </w:tcBorders>
            <w:vAlign w:val="center"/>
            <w:hideMark/>
          </w:tcPr>
          <w:p w14:paraId="162C9E89"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960" w:type="dxa"/>
            <w:tcBorders>
              <w:top w:val="nil"/>
              <w:left w:val="nil"/>
              <w:bottom w:val="single" w:sz="8" w:space="0" w:color="auto"/>
              <w:right w:val="single" w:sz="8" w:space="0" w:color="auto"/>
            </w:tcBorders>
            <w:shd w:val="clear" w:color="000000" w:fill="FFFFFF"/>
            <w:vAlign w:val="center"/>
            <w:hideMark/>
          </w:tcPr>
          <w:p w14:paraId="48CAB9AC"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RO112</w:t>
            </w:r>
          </w:p>
        </w:tc>
        <w:tc>
          <w:tcPr>
            <w:tcW w:w="2988" w:type="dxa"/>
            <w:tcBorders>
              <w:top w:val="nil"/>
              <w:left w:val="nil"/>
              <w:bottom w:val="single" w:sz="8" w:space="0" w:color="auto"/>
              <w:right w:val="single" w:sz="8" w:space="0" w:color="auto"/>
            </w:tcBorders>
            <w:shd w:val="clear" w:color="000000" w:fill="FFFFFF"/>
            <w:vAlign w:val="center"/>
            <w:hideMark/>
          </w:tcPr>
          <w:p w14:paraId="2441D566"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Bistrița-Năsăud</w:t>
            </w:r>
          </w:p>
        </w:tc>
        <w:tc>
          <w:tcPr>
            <w:tcW w:w="1843" w:type="dxa"/>
            <w:tcBorders>
              <w:top w:val="nil"/>
              <w:left w:val="nil"/>
              <w:bottom w:val="single" w:sz="8" w:space="0" w:color="auto"/>
              <w:right w:val="single" w:sz="8" w:space="0" w:color="auto"/>
            </w:tcBorders>
            <w:shd w:val="clear" w:color="000000" w:fill="FFFFFF"/>
            <w:vAlign w:val="center"/>
            <w:hideMark/>
          </w:tcPr>
          <w:p w14:paraId="0CA482B3"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60%</w:t>
            </w:r>
          </w:p>
        </w:tc>
        <w:tc>
          <w:tcPr>
            <w:tcW w:w="2551" w:type="dxa"/>
            <w:tcBorders>
              <w:top w:val="nil"/>
              <w:left w:val="nil"/>
              <w:bottom w:val="single" w:sz="8" w:space="0" w:color="auto"/>
              <w:right w:val="single" w:sz="8" w:space="0" w:color="auto"/>
            </w:tcBorders>
            <w:shd w:val="clear" w:color="000000" w:fill="FFFFFF"/>
            <w:vAlign w:val="center"/>
            <w:hideMark/>
          </w:tcPr>
          <w:p w14:paraId="1E36BBEF"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70%</w:t>
            </w:r>
          </w:p>
        </w:tc>
      </w:tr>
      <w:tr w:rsidR="00A301B5" w:rsidRPr="00C650AB" w14:paraId="409992AE" w14:textId="77777777" w:rsidTr="00C50F92">
        <w:trPr>
          <w:trHeight w:val="300"/>
          <w:jc w:val="center"/>
        </w:trPr>
        <w:tc>
          <w:tcPr>
            <w:tcW w:w="720" w:type="dxa"/>
            <w:vMerge/>
            <w:tcBorders>
              <w:top w:val="single" w:sz="8" w:space="0" w:color="000000"/>
              <w:left w:val="single" w:sz="8" w:space="0" w:color="auto"/>
              <w:bottom w:val="single" w:sz="4" w:space="0" w:color="auto"/>
              <w:right w:val="single" w:sz="8" w:space="0" w:color="auto"/>
            </w:tcBorders>
            <w:vAlign w:val="center"/>
            <w:hideMark/>
          </w:tcPr>
          <w:p w14:paraId="5968B3D4"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960" w:type="dxa"/>
            <w:tcBorders>
              <w:top w:val="nil"/>
              <w:left w:val="nil"/>
              <w:bottom w:val="single" w:sz="8" w:space="0" w:color="auto"/>
              <w:right w:val="single" w:sz="8" w:space="0" w:color="auto"/>
            </w:tcBorders>
            <w:shd w:val="clear" w:color="000000" w:fill="FFFFFF"/>
            <w:vAlign w:val="center"/>
            <w:hideMark/>
          </w:tcPr>
          <w:p w14:paraId="20C7A9C1"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RO113</w:t>
            </w:r>
          </w:p>
        </w:tc>
        <w:tc>
          <w:tcPr>
            <w:tcW w:w="2988" w:type="dxa"/>
            <w:tcBorders>
              <w:top w:val="nil"/>
              <w:left w:val="nil"/>
              <w:bottom w:val="single" w:sz="8" w:space="0" w:color="auto"/>
              <w:right w:val="single" w:sz="8" w:space="0" w:color="auto"/>
            </w:tcBorders>
            <w:shd w:val="clear" w:color="000000" w:fill="FFFFFF"/>
            <w:vAlign w:val="center"/>
            <w:hideMark/>
          </w:tcPr>
          <w:p w14:paraId="26C80D82"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Cluj</w:t>
            </w:r>
          </w:p>
        </w:tc>
        <w:tc>
          <w:tcPr>
            <w:tcW w:w="1843" w:type="dxa"/>
            <w:tcBorders>
              <w:top w:val="nil"/>
              <w:left w:val="nil"/>
              <w:bottom w:val="single" w:sz="8" w:space="0" w:color="auto"/>
              <w:right w:val="single" w:sz="8" w:space="0" w:color="auto"/>
            </w:tcBorders>
            <w:shd w:val="clear" w:color="000000" w:fill="FFFFFF"/>
            <w:vAlign w:val="center"/>
            <w:hideMark/>
          </w:tcPr>
          <w:p w14:paraId="63BAF723"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50%</w:t>
            </w:r>
          </w:p>
        </w:tc>
        <w:tc>
          <w:tcPr>
            <w:tcW w:w="2551" w:type="dxa"/>
            <w:tcBorders>
              <w:top w:val="nil"/>
              <w:left w:val="nil"/>
              <w:bottom w:val="single" w:sz="8" w:space="0" w:color="auto"/>
              <w:right w:val="single" w:sz="8" w:space="0" w:color="auto"/>
            </w:tcBorders>
            <w:shd w:val="clear" w:color="000000" w:fill="FFFFFF"/>
            <w:vAlign w:val="center"/>
            <w:hideMark/>
          </w:tcPr>
          <w:p w14:paraId="16A7DB6D"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60%</w:t>
            </w:r>
          </w:p>
        </w:tc>
      </w:tr>
      <w:tr w:rsidR="00A301B5" w:rsidRPr="00C650AB" w14:paraId="4E6B46FB" w14:textId="77777777" w:rsidTr="00C50F92">
        <w:trPr>
          <w:trHeight w:val="358"/>
          <w:jc w:val="center"/>
        </w:trPr>
        <w:tc>
          <w:tcPr>
            <w:tcW w:w="720" w:type="dxa"/>
            <w:vMerge/>
            <w:tcBorders>
              <w:top w:val="single" w:sz="8" w:space="0" w:color="000000"/>
              <w:left w:val="single" w:sz="8" w:space="0" w:color="auto"/>
              <w:bottom w:val="single" w:sz="4" w:space="0" w:color="auto"/>
              <w:right w:val="single" w:sz="8" w:space="0" w:color="auto"/>
            </w:tcBorders>
            <w:vAlign w:val="center"/>
            <w:hideMark/>
          </w:tcPr>
          <w:p w14:paraId="5E9CEBE2"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960" w:type="dxa"/>
            <w:tcBorders>
              <w:top w:val="nil"/>
              <w:left w:val="nil"/>
              <w:bottom w:val="single" w:sz="8" w:space="0" w:color="auto"/>
              <w:right w:val="single" w:sz="8" w:space="0" w:color="auto"/>
            </w:tcBorders>
            <w:shd w:val="clear" w:color="000000" w:fill="FFFFFF"/>
            <w:vAlign w:val="center"/>
            <w:hideMark/>
          </w:tcPr>
          <w:p w14:paraId="451232AA"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RO114</w:t>
            </w:r>
          </w:p>
        </w:tc>
        <w:tc>
          <w:tcPr>
            <w:tcW w:w="2988" w:type="dxa"/>
            <w:tcBorders>
              <w:top w:val="nil"/>
              <w:left w:val="nil"/>
              <w:bottom w:val="single" w:sz="8" w:space="0" w:color="auto"/>
              <w:right w:val="single" w:sz="8" w:space="0" w:color="auto"/>
            </w:tcBorders>
            <w:shd w:val="clear" w:color="000000" w:fill="FFFFFF"/>
            <w:vAlign w:val="center"/>
            <w:hideMark/>
          </w:tcPr>
          <w:p w14:paraId="662E7D5F"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Maramureș</w:t>
            </w:r>
          </w:p>
        </w:tc>
        <w:tc>
          <w:tcPr>
            <w:tcW w:w="1843" w:type="dxa"/>
            <w:tcBorders>
              <w:top w:val="nil"/>
              <w:left w:val="nil"/>
              <w:bottom w:val="single" w:sz="8" w:space="0" w:color="auto"/>
              <w:right w:val="single" w:sz="8" w:space="0" w:color="auto"/>
            </w:tcBorders>
            <w:shd w:val="clear" w:color="000000" w:fill="FFFFFF"/>
            <w:vAlign w:val="center"/>
            <w:hideMark/>
          </w:tcPr>
          <w:p w14:paraId="208C88A5"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60%</w:t>
            </w:r>
          </w:p>
        </w:tc>
        <w:tc>
          <w:tcPr>
            <w:tcW w:w="2551" w:type="dxa"/>
            <w:tcBorders>
              <w:top w:val="nil"/>
              <w:left w:val="nil"/>
              <w:bottom w:val="single" w:sz="8" w:space="0" w:color="auto"/>
              <w:right w:val="single" w:sz="8" w:space="0" w:color="auto"/>
            </w:tcBorders>
            <w:shd w:val="clear" w:color="000000" w:fill="FFFFFF"/>
            <w:vAlign w:val="center"/>
            <w:hideMark/>
          </w:tcPr>
          <w:p w14:paraId="4A62E155"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70%</w:t>
            </w:r>
          </w:p>
        </w:tc>
      </w:tr>
      <w:tr w:rsidR="00A301B5" w:rsidRPr="00C650AB" w14:paraId="47B0EEBD" w14:textId="77777777" w:rsidTr="00C50F92">
        <w:trPr>
          <w:trHeight w:val="300"/>
          <w:jc w:val="center"/>
        </w:trPr>
        <w:tc>
          <w:tcPr>
            <w:tcW w:w="720" w:type="dxa"/>
            <w:vMerge/>
            <w:tcBorders>
              <w:top w:val="single" w:sz="8" w:space="0" w:color="000000"/>
              <w:left w:val="single" w:sz="8" w:space="0" w:color="auto"/>
              <w:bottom w:val="single" w:sz="4" w:space="0" w:color="auto"/>
              <w:right w:val="single" w:sz="8" w:space="0" w:color="auto"/>
            </w:tcBorders>
            <w:vAlign w:val="center"/>
            <w:hideMark/>
          </w:tcPr>
          <w:p w14:paraId="048EE181"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960" w:type="dxa"/>
            <w:tcBorders>
              <w:top w:val="nil"/>
              <w:left w:val="nil"/>
              <w:bottom w:val="single" w:sz="8" w:space="0" w:color="auto"/>
              <w:right w:val="single" w:sz="8" w:space="0" w:color="auto"/>
            </w:tcBorders>
            <w:shd w:val="clear" w:color="000000" w:fill="FFFFFF"/>
            <w:vAlign w:val="center"/>
            <w:hideMark/>
          </w:tcPr>
          <w:p w14:paraId="786DCEED"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RO115</w:t>
            </w:r>
          </w:p>
        </w:tc>
        <w:tc>
          <w:tcPr>
            <w:tcW w:w="2988" w:type="dxa"/>
            <w:tcBorders>
              <w:top w:val="nil"/>
              <w:left w:val="nil"/>
              <w:bottom w:val="single" w:sz="8" w:space="0" w:color="auto"/>
              <w:right w:val="single" w:sz="8" w:space="0" w:color="auto"/>
            </w:tcBorders>
            <w:shd w:val="clear" w:color="000000" w:fill="FFFFFF"/>
            <w:vAlign w:val="center"/>
            <w:hideMark/>
          </w:tcPr>
          <w:p w14:paraId="27A85BBA"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Satu Mare</w:t>
            </w:r>
          </w:p>
        </w:tc>
        <w:tc>
          <w:tcPr>
            <w:tcW w:w="1843" w:type="dxa"/>
            <w:tcBorders>
              <w:top w:val="nil"/>
              <w:left w:val="nil"/>
              <w:bottom w:val="single" w:sz="8" w:space="0" w:color="auto"/>
              <w:right w:val="single" w:sz="8" w:space="0" w:color="auto"/>
            </w:tcBorders>
            <w:shd w:val="clear" w:color="000000" w:fill="FFFFFF"/>
            <w:vAlign w:val="center"/>
            <w:hideMark/>
          </w:tcPr>
          <w:p w14:paraId="00D3AB57"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60%</w:t>
            </w:r>
          </w:p>
        </w:tc>
        <w:tc>
          <w:tcPr>
            <w:tcW w:w="2551" w:type="dxa"/>
            <w:tcBorders>
              <w:top w:val="nil"/>
              <w:left w:val="nil"/>
              <w:bottom w:val="single" w:sz="8" w:space="0" w:color="auto"/>
              <w:right w:val="single" w:sz="8" w:space="0" w:color="auto"/>
            </w:tcBorders>
            <w:shd w:val="clear" w:color="000000" w:fill="FFFFFF"/>
            <w:vAlign w:val="center"/>
            <w:hideMark/>
          </w:tcPr>
          <w:p w14:paraId="5360E7FE"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70%</w:t>
            </w:r>
          </w:p>
        </w:tc>
      </w:tr>
      <w:tr w:rsidR="00A301B5" w:rsidRPr="00C650AB" w14:paraId="60271996" w14:textId="77777777" w:rsidTr="00C50F92">
        <w:trPr>
          <w:trHeight w:val="300"/>
          <w:jc w:val="center"/>
        </w:trPr>
        <w:tc>
          <w:tcPr>
            <w:tcW w:w="720" w:type="dxa"/>
            <w:vMerge/>
            <w:tcBorders>
              <w:top w:val="single" w:sz="8" w:space="0" w:color="000000"/>
              <w:left w:val="single" w:sz="8" w:space="0" w:color="auto"/>
              <w:bottom w:val="single" w:sz="4" w:space="0" w:color="auto"/>
              <w:right w:val="single" w:sz="8" w:space="0" w:color="auto"/>
            </w:tcBorders>
            <w:vAlign w:val="center"/>
            <w:hideMark/>
          </w:tcPr>
          <w:p w14:paraId="69C3AA70"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960" w:type="dxa"/>
            <w:tcBorders>
              <w:top w:val="nil"/>
              <w:left w:val="nil"/>
              <w:bottom w:val="single" w:sz="8" w:space="0" w:color="auto"/>
              <w:right w:val="single" w:sz="8" w:space="0" w:color="auto"/>
            </w:tcBorders>
            <w:shd w:val="clear" w:color="000000" w:fill="FFFFFF"/>
            <w:vAlign w:val="center"/>
            <w:hideMark/>
          </w:tcPr>
          <w:p w14:paraId="126E8C77"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RO116</w:t>
            </w:r>
          </w:p>
        </w:tc>
        <w:tc>
          <w:tcPr>
            <w:tcW w:w="2988" w:type="dxa"/>
            <w:tcBorders>
              <w:top w:val="nil"/>
              <w:left w:val="nil"/>
              <w:bottom w:val="single" w:sz="8" w:space="0" w:color="auto"/>
              <w:right w:val="single" w:sz="8" w:space="0" w:color="auto"/>
            </w:tcBorders>
            <w:shd w:val="clear" w:color="000000" w:fill="FFFFFF"/>
            <w:vAlign w:val="center"/>
            <w:hideMark/>
          </w:tcPr>
          <w:p w14:paraId="360F7BC9"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Sălaj</w:t>
            </w:r>
          </w:p>
        </w:tc>
        <w:tc>
          <w:tcPr>
            <w:tcW w:w="1843" w:type="dxa"/>
            <w:tcBorders>
              <w:top w:val="nil"/>
              <w:left w:val="nil"/>
              <w:bottom w:val="single" w:sz="8" w:space="0" w:color="auto"/>
              <w:right w:val="single" w:sz="8" w:space="0" w:color="auto"/>
            </w:tcBorders>
            <w:shd w:val="clear" w:color="000000" w:fill="FFFFFF"/>
            <w:vAlign w:val="center"/>
            <w:hideMark/>
          </w:tcPr>
          <w:p w14:paraId="0B0C9D99"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60%</w:t>
            </w:r>
          </w:p>
        </w:tc>
        <w:tc>
          <w:tcPr>
            <w:tcW w:w="2551" w:type="dxa"/>
            <w:tcBorders>
              <w:top w:val="nil"/>
              <w:left w:val="nil"/>
              <w:bottom w:val="single" w:sz="8" w:space="0" w:color="auto"/>
              <w:right w:val="single" w:sz="8" w:space="0" w:color="auto"/>
            </w:tcBorders>
            <w:shd w:val="clear" w:color="000000" w:fill="FFFFFF"/>
            <w:vAlign w:val="center"/>
            <w:hideMark/>
          </w:tcPr>
          <w:p w14:paraId="7E06A64F"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70%</w:t>
            </w:r>
          </w:p>
        </w:tc>
      </w:tr>
      <w:tr w:rsidR="00A301B5" w:rsidRPr="00C650AB" w14:paraId="0466FB7C" w14:textId="77777777" w:rsidTr="00C50F92">
        <w:trPr>
          <w:trHeight w:val="300"/>
          <w:jc w:val="center"/>
        </w:trPr>
        <w:tc>
          <w:tcPr>
            <w:tcW w:w="720" w:type="dxa"/>
            <w:vMerge/>
            <w:tcBorders>
              <w:top w:val="single" w:sz="8" w:space="0" w:color="000000"/>
              <w:left w:val="single" w:sz="8" w:space="0" w:color="auto"/>
              <w:bottom w:val="single" w:sz="4" w:space="0" w:color="auto"/>
              <w:right w:val="single" w:sz="8" w:space="0" w:color="auto"/>
            </w:tcBorders>
            <w:vAlign w:val="center"/>
            <w:hideMark/>
          </w:tcPr>
          <w:p w14:paraId="570D771E"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960" w:type="dxa"/>
            <w:tcBorders>
              <w:top w:val="nil"/>
              <w:left w:val="nil"/>
              <w:bottom w:val="single" w:sz="8" w:space="0" w:color="auto"/>
              <w:right w:val="single" w:sz="8" w:space="0" w:color="auto"/>
            </w:tcBorders>
            <w:shd w:val="clear" w:color="000000" w:fill="DDEBF7"/>
            <w:vAlign w:val="center"/>
            <w:hideMark/>
          </w:tcPr>
          <w:p w14:paraId="3A9F9BC1"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RO12</w:t>
            </w:r>
          </w:p>
        </w:tc>
        <w:tc>
          <w:tcPr>
            <w:tcW w:w="2988" w:type="dxa"/>
            <w:tcBorders>
              <w:top w:val="nil"/>
              <w:left w:val="nil"/>
              <w:bottom w:val="single" w:sz="8" w:space="0" w:color="auto"/>
              <w:right w:val="nil"/>
            </w:tcBorders>
            <w:shd w:val="clear" w:color="000000" w:fill="DDEBF7"/>
            <w:vAlign w:val="center"/>
            <w:hideMark/>
          </w:tcPr>
          <w:p w14:paraId="18271D7F"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Centru</w:t>
            </w:r>
          </w:p>
        </w:tc>
        <w:tc>
          <w:tcPr>
            <w:tcW w:w="1843" w:type="dxa"/>
            <w:tcBorders>
              <w:top w:val="nil"/>
              <w:left w:val="nil"/>
              <w:bottom w:val="single" w:sz="8" w:space="0" w:color="auto"/>
              <w:right w:val="nil"/>
            </w:tcBorders>
            <w:shd w:val="clear" w:color="000000" w:fill="DDEBF7"/>
            <w:vAlign w:val="center"/>
            <w:hideMark/>
          </w:tcPr>
          <w:p w14:paraId="2FA35792" w14:textId="77777777" w:rsidR="00A301B5" w:rsidRPr="00C650AB" w:rsidRDefault="00A301B5" w:rsidP="00C650AB">
            <w:pPr>
              <w:spacing w:after="0" w:line="276" w:lineRule="auto"/>
              <w:jc w:val="both"/>
              <w:rPr>
                <w:rFonts w:ascii="Trebuchet MS" w:eastAsia="Times New Roman" w:hAnsi="Trebuchet MS" w:cs="Times New Roman"/>
              </w:rPr>
            </w:pPr>
          </w:p>
        </w:tc>
        <w:tc>
          <w:tcPr>
            <w:tcW w:w="2551" w:type="dxa"/>
            <w:tcBorders>
              <w:top w:val="nil"/>
              <w:left w:val="nil"/>
              <w:bottom w:val="single" w:sz="8" w:space="0" w:color="auto"/>
              <w:right w:val="single" w:sz="8" w:space="0" w:color="auto"/>
            </w:tcBorders>
            <w:shd w:val="clear" w:color="000000" w:fill="DDEBF7"/>
            <w:vAlign w:val="center"/>
            <w:hideMark/>
          </w:tcPr>
          <w:p w14:paraId="28634BFD" w14:textId="77777777" w:rsidR="00A301B5" w:rsidRPr="00C650AB" w:rsidRDefault="00A301B5" w:rsidP="00C650AB">
            <w:pPr>
              <w:spacing w:after="0" w:line="276" w:lineRule="auto"/>
              <w:jc w:val="both"/>
              <w:rPr>
                <w:rFonts w:ascii="Trebuchet MS" w:eastAsia="Times New Roman" w:hAnsi="Trebuchet MS" w:cs="Times New Roman"/>
              </w:rPr>
            </w:pPr>
          </w:p>
        </w:tc>
      </w:tr>
      <w:tr w:rsidR="00A301B5" w:rsidRPr="00C650AB" w14:paraId="17017E04" w14:textId="77777777" w:rsidTr="00C50F92">
        <w:trPr>
          <w:trHeight w:val="300"/>
          <w:jc w:val="center"/>
        </w:trPr>
        <w:tc>
          <w:tcPr>
            <w:tcW w:w="720" w:type="dxa"/>
            <w:vMerge/>
            <w:tcBorders>
              <w:top w:val="single" w:sz="8" w:space="0" w:color="000000"/>
              <w:left w:val="single" w:sz="8" w:space="0" w:color="auto"/>
              <w:bottom w:val="single" w:sz="4" w:space="0" w:color="auto"/>
              <w:right w:val="single" w:sz="8" w:space="0" w:color="auto"/>
            </w:tcBorders>
            <w:vAlign w:val="center"/>
            <w:hideMark/>
          </w:tcPr>
          <w:p w14:paraId="7DCA7DF7"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960" w:type="dxa"/>
            <w:tcBorders>
              <w:top w:val="nil"/>
              <w:left w:val="nil"/>
              <w:bottom w:val="single" w:sz="8" w:space="0" w:color="auto"/>
              <w:right w:val="single" w:sz="8" w:space="0" w:color="auto"/>
            </w:tcBorders>
            <w:shd w:val="clear" w:color="000000" w:fill="FFFFFF"/>
            <w:vAlign w:val="center"/>
            <w:hideMark/>
          </w:tcPr>
          <w:p w14:paraId="5C4F563A"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RO121</w:t>
            </w:r>
          </w:p>
        </w:tc>
        <w:tc>
          <w:tcPr>
            <w:tcW w:w="2988" w:type="dxa"/>
            <w:tcBorders>
              <w:top w:val="nil"/>
              <w:left w:val="nil"/>
              <w:bottom w:val="single" w:sz="8" w:space="0" w:color="auto"/>
              <w:right w:val="single" w:sz="8" w:space="0" w:color="auto"/>
            </w:tcBorders>
            <w:shd w:val="clear" w:color="000000" w:fill="FFFFFF"/>
            <w:vAlign w:val="center"/>
            <w:hideMark/>
          </w:tcPr>
          <w:p w14:paraId="6AABE5AE"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Alba</w:t>
            </w:r>
          </w:p>
        </w:tc>
        <w:tc>
          <w:tcPr>
            <w:tcW w:w="1843" w:type="dxa"/>
            <w:tcBorders>
              <w:top w:val="nil"/>
              <w:left w:val="nil"/>
              <w:bottom w:val="single" w:sz="8" w:space="0" w:color="auto"/>
              <w:right w:val="single" w:sz="8" w:space="0" w:color="auto"/>
            </w:tcBorders>
            <w:shd w:val="clear" w:color="000000" w:fill="FFFFFF"/>
            <w:vAlign w:val="center"/>
            <w:hideMark/>
          </w:tcPr>
          <w:p w14:paraId="5F9732A7"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60%</w:t>
            </w:r>
          </w:p>
        </w:tc>
        <w:tc>
          <w:tcPr>
            <w:tcW w:w="2551" w:type="dxa"/>
            <w:tcBorders>
              <w:top w:val="nil"/>
              <w:left w:val="nil"/>
              <w:bottom w:val="single" w:sz="8" w:space="0" w:color="auto"/>
              <w:right w:val="single" w:sz="8" w:space="0" w:color="auto"/>
            </w:tcBorders>
            <w:shd w:val="clear" w:color="000000" w:fill="FFFFFF"/>
            <w:vAlign w:val="center"/>
            <w:hideMark/>
          </w:tcPr>
          <w:p w14:paraId="467F26D4"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70%</w:t>
            </w:r>
          </w:p>
        </w:tc>
      </w:tr>
      <w:tr w:rsidR="00A301B5" w:rsidRPr="00C650AB" w14:paraId="3EBF7D14" w14:textId="77777777" w:rsidTr="00C50F92">
        <w:trPr>
          <w:trHeight w:val="300"/>
          <w:jc w:val="center"/>
        </w:trPr>
        <w:tc>
          <w:tcPr>
            <w:tcW w:w="720" w:type="dxa"/>
            <w:vMerge/>
            <w:tcBorders>
              <w:top w:val="single" w:sz="8" w:space="0" w:color="000000"/>
              <w:left w:val="single" w:sz="8" w:space="0" w:color="auto"/>
              <w:bottom w:val="single" w:sz="4" w:space="0" w:color="auto"/>
              <w:right w:val="single" w:sz="8" w:space="0" w:color="auto"/>
            </w:tcBorders>
            <w:vAlign w:val="center"/>
            <w:hideMark/>
          </w:tcPr>
          <w:p w14:paraId="2F4C219E"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960" w:type="dxa"/>
            <w:tcBorders>
              <w:top w:val="nil"/>
              <w:left w:val="nil"/>
              <w:bottom w:val="single" w:sz="8" w:space="0" w:color="auto"/>
              <w:right w:val="single" w:sz="8" w:space="0" w:color="auto"/>
            </w:tcBorders>
            <w:shd w:val="clear" w:color="000000" w:fill="FFFFFF"/>
            <w:vAlign w:val="center"/>
            <w:hideMark/>
          </w:tcPr>
          <w:p w14:paraId="16B26CCA"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RO122</w:t>
            </w:r>
          </w:p>
        </w:tc>
        <w:tc>
          <w:tcPr>
            <w:tcW w:w="2988" w:type="dxa"/>
            <w:tcBorders>
              <w:top w:val="nil"/>
              <w:left w:val="nil"/>
              <w:bottom w:val="single" w:sz="8" w:space="0" w:color="auto"/>
              <w:right w:val="single" w:sz="8" w:space="0" w:color="auto"/>
            </w:tcBorders>
            <w:shd w:val="clear" w:color="000000" w:fill="FFFFFF"/>
            <w:vAlign w:val="center"/>
            <w:hideMark/>
          </w:tcPr>
          <w:p w14:paraId="5604324F"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Brașov</w:t>
            </w:r>
          </w:p>
        </w:tc>
        <w:tc>
          <w:tcPr>
            <w:tcW w:w="1843" w:type="dxa"/>
            <w:tcBorders>
              <w:top w:val="nil"/>
              <w:left w:val="nil"/>
              <w:bottom w:val="single" w:sz="8" w:space="0" w:color="auto"/>
              <w:right w:val="single" w:sz="8" w:space="0" w:color="auto"/>
            </w:tcBorders>
            <w:shd w:val="clear" w:color="000000" w:fill="FFFFFF"/>
            <w:vAlign w:val="center"/>
            <w:hideMark/>
          </w:tcPr>
          <w:p w14:paraId="7A0AF1FD"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50%</w:t>
            </w:r>
          </w:p>
        </w:tc>
        <w:tc>
          <w:tcPr>
            <w:tcW w:w="2551" w:type="dxa"/>
            <w:tcBorders>
              <w:top w:val="nil"/>
              <w:left w:val="nil"/>
              <w:bottom w:val="single" w:sz="8" w:space="0" w:color="auto"/>
              <w:right w:val="single" w:sz="8" w:space="0" w:color="auto"/>
            </w:tcBorders>
            <w:shd w:val="clear" w:color="000000" w:fill="FFFFFF"/>
            <w:vAlign w:val="center"/>
            <w:hideMark/>
          </w:tcPr>
          <w:p w14:paraId="10F26954"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60%</w:t>
            </w:r>
          </w:p>
        </w:tc>
      </w:tr>
      <w:tr w:rsidR="00A301B5" w:rsidRPr="00C650AB" w14:paraId="4BE93C09" w14:textId="77777777" w:rsidTr="00C50F92">
        <w:trPr>
          <w:trHeight w:val="300"/>
          <w:jc w:val="center"/>
        </w:trPr>
        <w:tc>
          <w:tcPr>
            <w:tcW w:w="720" w:type="dxa"/>
            <w:vMerge/>
            <w:tcBorders>
              <w:top w:val="single" w:sz="8" w:space="0" w:color="000000"/>
              <w:left w:val="single" w:sz="8" w:space="0" w:color="auto"/>
              <w:bottom w:val="single" w:sz="4" w:space="0" w:color="auto"/>
              <w:right w:val="single" w:sz="8" w:space="0" w:color="auto"/>
            </w:tcBorders>
            <w:vAlign w:val="center"/>
            <w:hideMark/>
          </w:tcPr>
          <w:p w14:paraId="532E3FA2"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960" w:type="dxa"/>
            <w:tcBorders>
              <w:top w:val="nil"/>
              <w:left w:val="nil"/>
              <w:bottom w:val="single" w:sz="8" w:space="0" w:color="auto"/>
              <w:right w:val="single" w:sz="8" w:space="0" w:color="auto"/>
            </w:tcBorders>
            <w:shd w:val="clear" w:color="000000" w:fill="FFFFFF"/>
            <w:vAlign w:val="center"/>
            <w:hideMark/>
          </w:tcPr>
          <w:p w14:paraId="304BFBC0"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RO123</w:t>
            </w:r>
          </w:p>
        </w:tc>
        <w:tc>
          <w:tcPr>
            <w:tcW w:w="2988" w:type="dxa"/>
            <w:tcBorders>
              <w:top w:val="nil"/>
              <w:left w:val="nil"/>
              <w:bottom w:val="single" w:sz="8" w:space="0" w:color="auto"/>
              <w:right w:val="single" w:sz="8" w:space="0" w:color="auto"/>
            </w:tcBorders>
            <w:shd w:val="clear" w:color="000000" w:fill="FFFFFF"/>
            <w:vAlign w:val="center"/>
            <w:hideMark/>
          </w:tcPr>
          <w:p w14:paraId="6E05BCAE"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Covasna</w:t>
            </w:r>
          </w:p>
        </w:tc>
        <w:tc>
          <w:tcPr>
            <w:tcW w:w="1843" w:type="dxa"/>
            <w:tcBorders>
              <w:top w:val="nil"/>
              <w:left w:val="nil"/>
              <w:bottom w:val="single" w:sz="8" w:space="0" w:color="auto"/>
              <w:right w:val="single" w:sz="8" w:space="0" w:color="auto"/>
            </w:tcBorders>
            <w:shd w:val="clear" w:color="000000" w:fill="FFFFFF"/>
            <w:vAlign w:val="center"/>
            <w:hideMark/>
          </w:tcPr>
          <w:p w14:paraId="6D24476F"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50%</w:t>
            </w:r>
          </w:p>
        </w:tc>
        <w:tc>
          <w:tcPr>
            <w:tcW w:w="2551" w:type="dxa"/>
            <w:tcBorders>
              <w:top w:val="nil"/>
              <w:left w:val="nil"/>
              <w:bottom w:val="single" w:sz="8" w:space="0" w:color="auto"/>
              <w:right w:val="single" w:sz="8" w:space="0" w:color="auto"/>
            </w:tcBorders>
            <w:shd w:val="clear" w:color="000000" w:fill="FFFFFF"/>
            <w:vAlign w:val="center"/>
            <w:hideMark/>
          </w:tcPr>
          <w:p w14:paraId="23D560A4"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60%</w:t>
            </w:r>
          </w:p>
        </w:tc>
      </w:tr>
      <w:tr w:rsidR="00A301B5" w:rsidRPr="00C650AB" w14:paraId="164E43BC" w14:textId="77777777" w:rsidTr="00C50F92">
        <w:trPr>
          <w:trHeight w:val="300"/>
          <w:jc w:val="center"/>
        </w:trPr>
        <w:tc>
          <w:tcPr>
            <w:tcW w:w="720" w:type="dxa"/>
            <w:vMerge/>
            <w:tcBorders>
              <w:top w:val="single" w:sz="8" w:space="0" w:color="000000"/>
              <w:left w:val="single" w:sz="8" w:space="0" w:color="auto"/>
              <w:bottom w:val="single" w:sz="4" w:space="0" w:color="auto"/>
              <w:right w:val="single" w:sz="8" w:space="0" w:color="auto"/>
            </w:tcBorders>
            <w:vAlign w:val="center"/>
            <w:hideMark/>
          </w:tcPr>
          <w:p w14:paraId="4DB0F18C"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960" w:type="dxa"/>
            <w:tcBorders>
              <w:top w:val="nil"/>
              <w:left w:val="nil"/>
              <w:bottom w:val="single" w:sz="8" w:space="0" w:color="auto"/>
              <w:right w:val="single" w:sz="8" w:space="0" w:color="auto"/>
            </w:tcBorders>
            <w:shd w:val="clear" w:color="000000" w:fill="FFFFFF"/>
            <w:vAlign w:val="center"/>
            <w:hideMark/>
          </w:tcPr>
          <w:p w14:paraId="182F5E41"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RO124</w:t>
            </w:r>
          </w:p>
        </w:tc>
        <w:tc>
          <w:tcPr>
            <w:tcW w:w="2988" w:type="dxa"/>
            <w:tcBorders>
              <w:top w:val="nil"/>
              <w:left w:val="nil"/>
              <w:bottom w:val="single" w:sz="8" w:space="0" w:color="auto"/>
              <w:right w:val="single" w:sz="8" w:space="0" w:color="auto"/>
            </w:tcBorders>
            <w:shd w:val="clear" w:color="000000" w:fill="FFFFFF"/>
            <w:vAlign w:val="center"/>
            <w:hideMark/>
          </w:tcPr>
          <w:p w14:paraId="6C3FA7A5"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Harghita</w:t>
            </w:r>
          </w:p>
        </w:tc>
        <w:tc>
          <w:tcPr>
            <w:tcW w:w="1843" w:type="dxa"/>
            <w:tcBorders>
              <w:top w:val="nil"/>
              <w:left w:val="nil"/>
              <w:bottom w:val="single" w:sz="8" w:space="0" w:color="auto"/>
              <w:right w:val="single" w:sz="8" w:space="0" w:color="auto"/>
            </w:tcBorders>
            <w:shd w:val="clear" w:color="000000" w:fill="FFFFFF"/>
            <w:vAlign w:val="center"/>
            <w:hideMark/>
          </w:tcPr>
          <w:p w14:paraId="610F6272"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50%</w:t>
            </w:r>
          </w:p>
        </w:tc>
        <w:tc>
          <w:tcPr>
            <w:tcW w:w="2551" w:type="dxa"/>
            <w:tcBorders>
              <w:top w:val="nil"/>
              <w:left w:val="nil"/>
              <w:bottom w:val="single" w:sz="8" w:space="0" w:color="auto"/>
              <w:right w:val="single" w:sz="8" w:space="0" w:color="auto"/>
            </w:tcBorders>
            <w:shd w:val="clear" w:color="000000" w:fill="FFFFFF"/>
            <w:vAlign w:val="center"/>
            <w:hideMark/>
          </w:tcPr>
          <w:p w14:paraId="264092D9"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60%</w:t>
            </w:r>
          </w:p>
        </w:tc>
      </w:tr>
      <w:tr w:rsidR="00A301B5" w:rsidRPr="00C650AB" w14:paraId="78ED0BE5" w14:textId="77777777" w:rsidTr="00C50F92">
        <w:trPr>
          <w:trHeight w:val="300"/>
          <w:jc w:val="center"/>
        </w:trPr>
        <w:tc>
          <w:tcPr>
            <w:tcW w:w="720" w:type="dxa"/>
            <w:vMerge/>
            <w:tcBorders>
              <w:top w:val="single" w:sz="8" w:space="0" w:color="000000"/>
              <w:left w:val="single" w:sz="8" w:space="0" w:color="auto"/>
              <w:bottom w:val="single" w:sz="4" w:space="0" w:color="auto"/>
              <w:right w:val="single" w:sz="8" w:space="0" w:color="auto"/>
            </w:tcBorders>
            <w:vAlign w:val="center"/>
            <w:hideMark/>
          </w:tcPr>
          <w:p w14:paraId="53893FEA"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960" w:type="dxa"/>
            <w:tcBorders>
              <w:top w:val="nil"/>
              <w:left w:val="nil"/>
              <w:bottom w:val="single" w:sz="8" w:space="0" w:color="auto"/>
              <w:right w:val="single" w:sz="8" w:space="0" w:color="auto"/>
            </w:tcBorders>
            <w:shd w:val="clear" w:color="000000" w:fill="FFFFFF"/>
            <w:vAlign w:val="center"/>
            <w:hideMark/>
          </w:tcPr>
          <w:p w14:paraId="5365CBD3"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RO125</w:t>
            </w:r>
          </w:p>
        </w:tc>
        <w:tc>
          <w:tcPr>
            <w:tcW w:w="2988" w:type="dxa"/>
            <w:tcBorders>
              <w:top w:val="nil"/>
              <w:left w:val="nil"/>
              <w:bottom w:val="single" w:sz="8" w:space="0" w:color="auto"/>
              <w:right w:val="single" w:sz="8" w:space="0" w:color="auto"/>
            </w:tcBorders>
            <w:shd w:val="clear" w:color="000000" w:fill="FFFFFF"/>
            <w:vAlign w:val="center"/>
            <w:hideMark/>
          </w:tcPr>
          <w:p w14:paraId="03493300"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Mureș</w:t>
            </w:r>
          </w:p>
        </w:tc>
        <w:tc>
          <w:tcPr>
            <w:tcW w:w="1843" w:type="dxa"/>
            <w:tcBorders>
              <w:top w:val="nil"/>
              <w:left w:val="nil"/>
              <w:bottom w:val="single" w:sz="8" w:space="0" w:color="auto"/>
              <w:right w:val="single" w:sz="8" w:space="0" w:color="auto"/>
            </w:tcBorders>
            <w:shd w:val="clear" w:color="000000" w:fill="FFFFFF"/>
            <w:vAlign w:val="center"/>
            <w:hideMark/>
          </w:tcPr>
          <w:p w14:paraId="2A363635"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70%</w:t>
            </w:r>
          </w:p>
        </w:tc>
        <w:tc>
          <w:tcPr>
            <w:tcW w:w="2551" w:type="dxa"/>
            <w:tcBorders>
              <w:top w:val="nil"/>
              <w:left w:val="nil"/>
              <w:bottom w:val="single" w:sz="8" w:space="0" w:color="auto"/>
              <w:right w:val="single" w:sz="8" w:space="0" w:color="auto"/>
            </w:tcBorders>
            <w:shd w:val="clear" w:color="000000" w:fill="FFFFFF"/>
            <w:vAlign w:val="center"/>
            <w:hideMark/>
          </w:tcPr>
          <w:p w14:paraId="7CCA535D"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70%</w:t>
            </w:r>
          </w:p>
        </w:tc>
      </w:tr>
      <w:tr w:rsidR="00A301B5" w:rsidRPr="00C650AB" w14:paraId="5220DA5E" w14:textId="77777777" w:rsidTr="00C50F92">
        <w:trPr>
          <w:trHeight w:val="300"/>
          <w:jc w:val="center"/>
        </w:trPr>
        <w:tc>
          <w:tcPr>
            <w:tcW w:w="720" w:type="dxa"/>
            <w:vMerge/>
            <w:tcBorders>
              <w:top w:val="single" w:sz="8" w:space="0" w:color="000000"/>
              <w:left w:val="single" w:sz="8" w:space="0" w:color="auto"/>
              <w:bottom w:val="single" w:sz="4" w:space="0" w:color="auto"/>
              <w:right w:val="single" w:sz="8" w:space="0" w:color="auto"/>
            </w:tcBorders>
            <w:vAlign w:val="center"/>
            <w:hideMark/>
          </w:tcPr>
          <w:p w14:paraId="38EE4CCC"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960" w:type="dxa"/>
            <w:tcBorders>
              <w:top w:val="nil"/>
              <w:left w:val="nil"/>
              <w:bottom w:val="single" w:sz="8" w:space="0" w:color="auto"/>
              <w:right w:val="single" w:sz="8" w:space="0" w:color="auto"/>
            </w:tcBorders>
            <w:shd w:val="clear" w:color="000000" w:fill="FFFFFF"/>
            <w:vAlign w:val="center"/>
            <w:hideMark/>
          </w:tcPr>
          <w:p w14:paraId="29050AA6"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RO126</w:t>
            </w:r>
          </w:p>
        </w:tc>
        <w:tc>
          <w:tcPr>
            <w:tcW w:w="2988" w:type="dxa"/>
            <w:tcBorders>
              <w:top w:val="nil"/>
              <w:left w:val="nil"/>
              <w:bottom w:val="single" w:sz="8" w:space="0" w:color="auto"/>
              <w:right w:val="single" w:sz="8" w:space="0" w:color="auto"/>
            </w:tcBorders>
            <w:shd w:val="clear" w:color="000000" w:fill="FFFFFF"/>
            <w:vAlign w:val="center"/>
            <w:hideMark/>
          </w:tcPr>
          <w:p w14:paraId="4176424B"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Sibiu</w:t>
            </w:r>
          </w:p>
        </w:tc>
        <w:tc>
          <w:tcPr>
            <w:tcW w:w="1843" w:type="dxa"/>
            <w:tcBorders>
              <w:top w:val="nil"/>
              <w:left w:val="nil"/>
              <w:bottom w:val="single" w:sz="8" w:space="0" w:color="auto"/>
              <w:right w:val="single" w:sz="8" w:space="0" w:color="auto"/>
            </w:tcBorders>
            <w:shd w:val="clear" w:color="000000" w:fill="FFFFFF"/>
            <w:vAlign w:val="center"/>
            <w:hideMark/>
          </w:tcPr>
          <w:p w14:paraId="70DA15BA"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50%</w:t>
            </w:r>
          </w:p>
        </w:tc>
        <w:tc>
          <w:tcPr>
            <w:tcW w:w="2551" w:type="dxa"/>
            <w:tcBorders>
              <w:top w:val="nil"/>
              <w:left w:val="nil"/>
              <w:bottom w:val="single" w:sz="8" w:space="0" w:color="auto"/>
              <w:right w:val="single" w:sz="8" w:space="0" w:color="auto"/>
            </w:tcBorders>
            <w:shd w:val="clear" w:color="000000" w:fill="FFFFFF"/>
            <w:vAlign w:val="center"/>
            <w:hideMark/>
          </w:tcPr>
          <w:p w14:paraId="798082A5"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60%</w:t>
            </w:r>
          </w:p>
        </w:tc>
      </w:tr>
      <w:tr w:rsidR="00A301B5" w:rsidRPr="00C650AB" w14:paraId="2F25FDA2" w14:textId="77777777" w:rsidTr="00C50F92">
        <w:trPr>
          <w:trHeight w:val="300"/>
          <w:jc w:val="center"/>
        </w:trPr>
        <w:tc>
          <w:tcPr>
            <w:tcW w:w="720" w:type="dxa"/>
            <w:vMerge/>
            <w:tcBorders>
              <w:top w:val="single" w:sz="8" w:space="0" w:color="000000"/>
              <w:left w:val="single" w:sz="8" w:space="0" w:color="auto"/>
              <w:bottom w:val="single" w:sz="4" w:space="0" w:color="auto"/>
              <w:right w:val="single" w:sz="8" w:space="0" w:color="auto"/>
            </w:tcBorders>
            <w:vAlign w:val="center"/>
            <w:hideMark/>
          </w:tcPr>
          <w:p w14:paraId="51662DAD"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960" w:type="dxa"/>
            <w:tcBorders>
              <w:top w:val="nil"/>
              <w:left w:val="nil"/>
              <w:bottom w:val="single" w:sz="8" w:space="0" w:color="auto"/>
              <w:right w:val="single" w:sz="8" w:space="0" w:color="auto"/>
            </w:tcBorders>
            <w:shd w:val="clear" w:color="000000" w:fill="DDEBF7"/>
            <w:vAlign w:val="center"/>
            <w:hideMark/>
          </w:tcPr>
          <w:p w14:paraId="57F32468"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RO12</w:t>
            </w:r>
          </w:p>
        </w:tc>
        <w:tc>
          <w:tcPr>
            <w:tcW w:w="2988" w:type="dxa"/>
            <w:tcBorders>
              <w:top w:val="nil"/>
              <w:left w:val="nil"/>
              <w:bottom w:val="single" w:sz="8" w:space="0" w:color="auto"/>
              <w:right w:val="nil"/>
            </w:tcBorders>
            <w:shd w:val="clear" w:color="000000" w:fill="DDEBF7"/>
            <w:vAlign w:val="center"/>
            <w:hideMark/>
          </w:tcPr>
          <w:p w14:paraId="25C88C77"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Nord-Est</w:t>
            </w:r>
          </w:p>
        </w:tc>
        <w:tc>
          <w:tcPr>
            <w:tcW w:w="1843" w:type="dxa"/>
            <w:tcBorders>
              <w:top w:val="nil"/>
              <w:left w:val="nil"/>
              <w:bottom w:val="single" w:sz="8" w:space="0" w:color="auto"/>
              <w:right w:val="nil"/>
            </w:tcBorders>
            <w:shd w:val="clear" w:color="000000" w:fill="DDEBF7"/>
            <w:vAlign w:val="center"/>
            <w:hideMark/>
          </w:tcPr>
          <w:p w14:paraId="19C16D2D" w14:textId="77777777" w:rsidR="00A301B5" w:rsidRPr="00C650AB" w:rsidRDefault="00A301B5" w:rsidP="00C650AB">
            <w:pPr>
              <w:spacing w:after="0" w:line="276" w:lineRule="auto"/>
              <w:jc w:val="both"/>
              <w:rPr>
                <w:rFonts w:ascii="Trebuchet MS" w:eastAsia="Times New Roman" w:hAnsi="Trebuchet MS" w:cs="Times New Roman"/>
              </w:rPr>
            </w:pPr>
          </w:p>
        </w:tc>
        <w:tc>
          <w:tcPr>
            <w:tcW w:w="2551" w:type="dxa"/>
            <w:tcBorders>
              <w:top w:val="nil"/>
              <w:left w:val="nil"/>
              <w:bottom w:val="single" w:sz="8" w:space="0" w:color="auto"/>
              <w:right w:val="single" w:sz="8" w:space="0" w:color="auto"/>
            </w:tcBorders>
            <w:shd w:val="clear" w:color="000000" w:fill="DDEBF7"/>
            <w:vAlign w:val="center"/>
            <w:hideMark/>
          </w:tcPr>
          <w:p w14:paraId="2C8616D0" w14:textId="77777777" w:rsidR="00A301B5" w:rsidRPr="00C650AB" w:rsidRDefault="00A301B5" w:rsidP="00C650AB">
            <w:pPr>
              <w:spacing w:after="0" w:line="276" w:lineRule="auto"/>
              <w:jc w:val="both"/>
              <w:rPr>
                <w:rFonts w:ascii="Trebuchet MS" w:eastAsia="Times New Roman" w:hAnsi="Trebuchet MS" w:cs="Times New Roman"/>
              </w:rPr>
            </w:pPr>
          </w:p>
        </w:tc>
      </w:tr>
      <w:tr w:rsidR="00A301B5" w:rsidRPr="00C650AB" w14:paraId="7C924168" w14:textId="77777777" w:rsidTr="00C50F92">
        <w:trPr>
          <w:trHeight w:val="300"/>
          <w:jc w:val="center"/>
        </w:trPr>
        <w:tc>
          <w:tcPr>
            <w:tcW w:w="720" w:type="dxa"/>
            <w:vMerge/>
            <w:tcBorders>
              <w:top w:val="single" w:sz="8" w:space="0" w:color="000000"/>
              <w:left w:val="single" w:sz="8" w:space="0" w:color="auto"/>
              <w:bottom w:val="single" w:sz="4" w:space="0" w:color="auto"/>
              <w:right w:val="single" w:sz="8" w:space="0" w:color="auto"/>
            </w:tcBorders>
            <w:vAlign w:val="center"/>
            <w:hideMark/>
          </w:tcPr>
          <w:p w14:paraId="5F80020C"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960" w:type="dxa"/>
            <w:tcBorders>
              <w:top w:val="nil"/>
              <w:left w:val="nil"/>
              <w:bottom w:val="single" w:sz="8" w:space="0" w:color="auto"/>
              <w:right w:val="single" w:sz="8" w:space="0" w:color="auto"/>
            </w:tcBorders>
            <w:shd w:val="clear" w:color="000000" w:fill="FFFFFF"/>
            <w:vAlign w:val="center"/>
            <w:hideMark/>
          </w:tcPr>
          <w:p w14:paraId="4CDB6A2A"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RO211</w:t>
            </w:r>
          </w:p>
        </w:tc>
        <w:tc>
          <w:tcPr>
            <w:tcW w:w="2988" w:type="dxa"/>
            <w:tcBorders>
              <w:top w:val="nil"/>
              <w:left w:val="nil"/>
              <w:bottom w:val="single" w:sz="8" w:space="0" w:color="auto"/>
              <w:right w:val="single" w:sz="8" w:space="0" w:color="auto"/>
            </w:tcBorders>
            <w:shd w:val="clear" w:color="auto" w:fill="auto"/>
            <w:vAlign w:val="center"/>
            <w:hideMark/>
          </w:tcPr>
          <w:p w14:paraId="1884A500"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Bacău</w:t>
            </w:r>
          </w:p>
        </w:tc>
        <w:tc>
          <w:tcPr>
            <w:tcW w:w="1843" w:type="dxa"/>
            <w:tcBorders>
              <w:top w:val="nil"/>
              <w:left w:val="nil"/>
              <w:bottom w:val="single" w:sz="8" w:space="0" w:color="auto"/>
              <w:right w:val="single" w:sz="8" w:space="0" w:color="auto"/>
            </w:tcBorders>
            <w:shd w:val="clear" w:color="auto" w:fill="auto"/>
            <w:vAlign w:val="center"/>
            <w:hideMark/>
          </w:tcPr>
          <w:p w14:paraId="33BABF60"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70%</w:t>
            </w:r>
          </w:p>
        </w:tc>
        <w:tc>
          <w:tcPr>
            <w:tcW w:w="2551" w:type="dxa"/>
            <w:tcBorders>
              <w:top w:val="nil"/>
              <w:left w:val="nil"/>
              <w:bottom w:val="single" w:sz="8" w:space="0" w:color="auto"/>
              <w:right w:val="single" w:sz="8" w:space="0" w:color="auto"/>
            </w:tcBorders>
            <w:shd w:val="clear" w:color="auto" w:fill="auto"/>
            <w:vAlign w:val="center"/>
            <w:hideMark/>
          </w:tcPr>
          <w:p w14:paraId="1E4C9F91"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75%</w:t>
            </w:r>
          </w:p>
        </w:tc>
      </w:tr>
      <w:tr w:rsidR="00A301B5" w:rsidRPr="00C650AB" w14:paraId="731111B8" w14:textId="77777777" w:rsidTr="00C50F92">
        <w:trPr>
          <w:trHeight w:val="300"/>
          <w:jc w:val="center"/>
        </w:trPr>
        <w:tc>
          <w:tcPr>
            <w:tcW w:w="720" w:type="dxa"/>
            <w:vMerge/>
            <w:tcBorders>
              <w:top w:val="single" w:sz="8" w:space="0" w:color="000000"/>
              <w:left w:val="single" w:sz="8" w:space="0" w:color="auto"/>
              <w:bottom w:val="single" w:sz="4" w:space="0" w:color="auto"/>
              <w:right w:val="single" w:sz="8" w:space="0" w:color="auto"/>
            </w:tcBorders>
            <w:vAlign w:val="center"/>
            <w:hideMark/>
          </w:tcPr>
          <w:p w14:paraId="11E43AC7"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960" w:type="dxa"/>
            <w:tcBorders>
              <w:top w:val="nil"/>
              <w:left w:val="nil"/>
              <w:bottom w:val="single" w:sz="8" w:space="0" w:color="auto"/>
              <w:right w:val="single" w:sz="8" w:space="0" w:color="auto"/>
            </w:tcBorders>
            <w:shd w:val="clear" w:color="000000" w:fill="FFFFFF"/>
            <w:vAlign w:val="center"/>
            <w:hideMark/>
          </w:tcPr>
          <w:p w14:paraId="7BAFB1D7"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RO212</w:t>
            </w:r>
          </w:p>
        </w:tc>
        <w:tc>
          <w:tcPr>
            <w:tcW w:w="2988" w:type="dxa"/>
            <w:tcBorders>
              <w:top w:val="nil"/>
              <w:left w:val="nil"/>
              <w:bottom w:val="single" w:sz="8" w:space="0" w:color="auto"/>
              <w:right w:val="single" w:sz="8" w:space="0" w:color="auto"/>
            </w:tcBorders>
            <w:shd w:val="clear" w:color="auto" w:fill="auto"/>
            <w:vAlign w:val="center"/>
            <w:hideMark/>
          </w:tcPr>
          <w:p w14:paraId="1E46853C"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Botoșani</w:t>
            </w:r>
          </w:p>
        </w:tc>
        <w:tc>
          <w:tcPr>
            <w:tcW w:w="1843" w:type="dxa"/>
            <w:tcBorders>
              <w:top w:val="nil"/>
              <w:left w:val="nil"/>
              <w:bottom w:val="single" w:sz="8" w:space="0" w:color="auto"/>
              <w:right w:val="single" w:sz="8" w:space="0" w:color="auto"/>
            </w:tcBorders>
            <w:shd w:val="clear" w:color="auto" w:fill="auto"/>
            <w:vAlign w:val="center"/>
            <w:hideMark/>
          </w:tcPr>
          <w:p w14:paraId="127219A7"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70%</w:t>
            </w:r>
          </w:p>
        </w:tc>
        <w:tc>
          <w:tcPr>
            <w:tcW w:w="2551" w:type="dxa"/>
            <w:tcBorders>
              <w:top w:val="nil"/>
              <w:left w:val="nil"/>
              <w:bottom w:val="single" w:sz="8" w:space="0" w:color="auto"/>
              <w:right w:val="single" w:sz="8" w:space="0" w:color="auto"/>
            </w:tcBorders>
            <w:shd w:val="clear" w:color="auto" w:fill="auto"/>
            <w:vAlign w:val="center"/>
            <w:hideMark/>
          </w:tcPr>
          <w:p w14:paraId="3E4EE0C1"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75%</w:t>
            </w:r>
          </w:p>
        </w:tc>
      </w:tr>
      <w:tr w:rsidR="00A301B5" w:rsidRPr="00C650AB" w14:paraId="3283A393" w14:textId="77777777" w:rsidTr="00C50F92">
        <w:trPr>
          <w:trHeight w:val="300"/>
          <w:jc w:val="center"/>
        </w:trPr>
        <w:tc>
          <w:tcPr>
            <w:tcW w:w="720" w:type="dxa"/>
            <w:vMerge/>
            <w:tcBorders>
              <w:top w:val="single" w:sz="8" w:space="0" w:color="000000"/>
              <w:left w:val="single" w:sz="8" w:space="0" w:color="auto"/>
              <w:bottom w:val="single" w:sz="4" w:space="0" w:color="auto"/>
              <w:right w:val="single" w:sz="8" w:space="0" w:color="auto"/>
            </w:tcBorders>
            <w:vAlign w:val="center"/>
            <w:hideMark/>
          </w:tcPr>
          <w:p w14:paraId="70E1B63A"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960" w:type="dxa"/>
            <w:tcBorders>
              <w:top w:val="nil"/>
              <w:left w:val="nil"/>
              <w:bottom w:val="single" w:sz="8" w:space="0" w:color="auto"/>
              <w:right w:val="single" w:sz="8" w:space="0" w:color="auto"/>
            </w:tcBorders>
            <w:shd w:val="clear" w:color="000000" w:fill="FFFFFF"/>
            <w:vAlign w:val="center"/>
            <w:hideMark/>
          </w:tcPr>
          <w:p w14:paraId="1E18CEFA"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RO213</w:t>
            </w:r>
          </w:p>
        </w:tc>
        <w:tc>
          <w:tcPr>
            <w:tcW w:w="2988" w:type="dxa"/>
            <w:tcBorders>
              <w:top w:val="nil"/>
              <w:left w:val="nil"/>
              <w:bottom w:val="single" w:sz="8" w:space="0" w:color="auto"/>
              <w:right w:val="single" w:sz="8" w:space="0" w:color="auto"/>
            </w:tcBorders>
            <w:shd w:val="clear" w:color="auto" w:fill="auto"/>
            <w:vAlign w:val="center"/>
            <w:hideMark/>
          </w:tcPr>
          <w:p w14:paraId="38C902B2"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Iași</w:t>
            </w:r>
          </w:p>
        </w:tc>
        <w:tc>
          <w:tcPr>
            <w:tcW w:w="1843" w:type="dxa"/>
            <w:tcBorders>
              <w:top w:val="nil"/>
              <w:left w:val="nil"/>
              <w:bottom w:val="single" w:sz="8" w:space="0" w:color="auto"/>
              <w:right w:val="single" w:sz="8" w:space="0" w:color="auto"/>
            </w:tcBorders>
            <w:shd w:val="clear" w:color="auto" w:fill="auto"/>
            <w:vAlign w:val="center"/>
            <w:hideMark/>
          </w:tcPr>
          <w:p w14:paraId="12793125"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60%</w:t>
            </w:r>
          </w:p>
        </w:tc>
        <w:tc>
          <w:tcPr>
            <w:tcW w:w="2551" w:type="dxa"/>
            <w:tcBorders>
              <w:top w:val="nil"/>
              <w:left w:val="nil"/>
              <w:bottom w:val="single" w:sz="8" w:space="0" w:color="auto"/>
              <w:right w:val="single" w:sz="8" w:space="0" w:color="auto"/>
            </w:tcBorders>
            <w:shd w:val="clear" w:color="auto" w:fill="auto"/>
            <w:vAlign w:val="center"/>
            <w:hideMark/>
          </w:tcPr>
          <w:p w14:paraId="4E5F210C"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70%</w:t>
            </w:r>
          </w:p>
        </w:tc>
      </w:tr>
      <w:tr w:rsidR="00A301B5" w:rsidRPr="00C650AB" w14:paraId="6AC6C967" w14:textId="77777777" w:rsidTr="00C50F92">
        <w:trPr>
          <w:trHeight w:val="300"/>
          <w:jc w:val="center"/>
        </w:trPr>
        <w:tc>
          <w:tcPr>
            <w:tcW w:w="720" w:type="dxa"/>
            <w:vMerge/>
            <w:tcBorders>
              <w:top w:val="single" w:sz="8" w:space="0" w:color="000000"/>
              <w:left w:val="single" w:sz="8" w:space="0" w:color="auto"/>
              <w:bottom w:val="single" w:sz="4" w:space="0" w:color="auto"/>
              <w:right w:val="single" w:sz="8" w:space="0" w:color="auto"/>
            </w:tcBorders>
            <w:vAlign w:val="center"/>
            <w:hideMark/>
          </w:tcPr>
          <w:p w14:paraId="7F270C8D"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960" w:type="dxa"/>
            <w:tcBorders>
              <w:top w:val="nil"/>
              <w:left w:val="nil"/>
              <w:bottom w:val="single" w:sz="8" w:space="0" w:color="auto"/>
              <w:right w:val="single" w:sz="8" w:space="0" w:color="auto"/>
            </w:tcBorders>
            <w:shd w:val="clear" w:color="000000" w:fill="FFFFFF"/>
            <w:vAlign w:val="center"/>
            <w:hideMark/>
          </w:tcPr>
          <w:p w14:paraId="1819685F"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RO214</w:t>
            </w:r>
          </w:p>
        </w:tc>
        <w:tc>
          <w:tcPr>
            <w:tcW w:w="2988" w:type="dxa"/>
            <w:tcBorders>
              <w:top w:val="nil"/>
              <w:left w:val="nil"/>
              <w:bottom w:val="single" w:sz="8" w:space="0" w:color="auto"/>
              <w:right w:val="single" w:sz="8" w:space="0" w:color="auto"/>
            </w:tcBorders>
            <w:shd w:val="clear" w:color="auto" w:fill="auto"/>
            <w:vAlign w:val="center"/>
            <w:hideMark/>
          </w:tcPr>
          <w:p w14:paraId="21C5D4C3"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Neamț</w:t>
            </w:r>
          </w:p>
        </w:tc>
        <w:tc>
          <w:tcPr>
            <w:tcW w:w="1843" w:type="dxa"/>
            <w:tcBorders>
              <w:top w:val="nil"/>
              <w:left w:val="nil"/>
              <w:bottom w:val="single" w:sz="8" w:space="0" w:color="auto"/>
              <w:right w:val="single" w:sz="8" w:space="0" w:color="auto"/>
            </w:tcBorders>
            <w:shd w:val="clear" w:color="auto" w:fill="auto"/>
            <w:vAlign w:val="center"/>
            <w:hideMark/>
          </w:tcPr>
          <w:p w14:paraId="3D8004EC"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70%</w:t>
            </w:r>
          </w:p>
        </w:tc>
        <w:tc>
          <w:tcPr>
            <w:tcW w:w="2551" w:type="dxa"/>
            <w:tcBorders>
              <w:top w:val="nil"/>
              <w:left w:val="nil"/>
              <w:bottom w:val="single" w:sz="8" w:space="0" w:color="auto"/>
              <w:right w:val="single" w:sz="8" w:space="0" w:color="auto"/>
            </w:tcBorders>
            <w:shd w:val="clear" w:color="auto" w:fill="auto"/>
            <w:vAlign w:val="center"/>
            <w:hideMark/>
          </w:tcPr>
          <w:p w14:paraId="7349A188"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75%</w:t>
            </w:r>
          </w:p>
        </w:tc>
      </w:tr>
      <w:tr w:rsidR="00A301B5" w:rsidRPr="00C650AB" w14:paraId="1BDCD103" w14:textId="77777777" w:rsidTr="00C50F92">
        <w:trPr>
          <w:trHeight w:val="300"/>
          <w:jc w:val="center"/>
        </w:trPr>
        <w:tc>
          <w:tcPr>
            <w:tcW w:w="720" w:type="dxa"/>
            <w:vMerge/>
            <w:tcBorders>
              <w:top w:val="single" w:sz="8" w:space="0" w:color="000000"/>
              <w:left w:val="single" w:sz="8" w:space="0" w:color="auto"/>
              <w:bottom w:val="single" w:sz="4" w:space="0" w:color="auto"/>
              <w:right w:val="single" w:sz="8" w:space="0" w:color="auto"/>
            </w:tcBorders>
            <w:vAlign w:val="center"/>
            <w:hideMark/>
          </w:tcPr>
          <w:p w14:paraId="67295CF1"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960" w:type="dxa"/>
            <w:tcBorders>
              <w:top w:val="nil"/>
              <w:left w:val="nil"/>
              <w:bottom w:val="single" w:sz="8" w:space="0" w:color="auto"/>
              <w:right w:val="single" w:sz="8" w:space="0" w:color="auto"/>
            </w:tcBorders>
            <w:shd w:val="clear" w:color="000000" w:fill="FFFFFF"/>
            <w:vAlign w:val="center"/>
            <w:hideMark/>
          </w:tcPr>
          <w:p w14:paraId="38DF7260"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RO215</w:t>
            </w:r>
          </w:p>
        </w:tc>
        <w:tc>
          <w:tcPr>
            <w:tcW w:w="2988" w:type="dxa"/>
            <w:tcBorders>
              <w:top w:val="nil"/>
              <w:left w:val="nil"/>
              <w:bottom w:val="single" w:sz="8" w:space="0" w:color="auto"/>
              <w:right w:val="single" w:sz="8" w:space="0" w:color="auto"/>
            </w:tcBorders>
            <w:shd w:val="clear" w:color="auto" w:fill="auto"/>
            <w:vAlign w:val="center"/>
            <w:hideMark/>
          </w:tcPr>
          <w:p w14:paraId="6F33AB22"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Suceava</w:t>
            </w:r>
          </w:p>
        </w:tc>
        <w:tc>
          <w:tcPr>
            <w:tcW w:w="1843" w:type="dxa"/>
            <w:tcBorders>
              <w:top w:val="nil"/>
              <w:left w:val="nil"/>
              <w:bottom w:val="single" w:sz="8" w:space="0" w:color="auto"/>
              <w:right w:val="single" w:sz="8" w:space="0" w:color="auto"/>
            </w:tcBorders>
            <w:shd w:val="clear" w:color="auto" w:fill="auto"/>
            <w:vAlign w:val="center"/>
            <w:hideMark/>
          </w:tcPr>
          <w:p w14:paraId="2C392486"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70%</w:t>
            </w:r>
          </w:p>
        </w:tc>
        <w:tc>
          <w:tcPr>
            <w:tcW w:w="2551" w:type="dxa"/>
            <w:tcBorders>
              <w:top w:val="nil"/>
              <w:left w:val="nil"/>
              <w:bottom w:val="single" w:sz="8" w:space="0" w:color="auto"/>
              <w:right w:val="single" w:sz="8" w:space="0" w:color="auto"/>
            </w:tcBorders>
            <w:shd w:val="clear" w:color="auto" w:fill="auto"/>
            <w:vAlign w:val="center"/>
            <w:hideMark/>
          </w:tcPr>
          <w:p w14:paraId="273AF52F"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75%</w:t>
            </w:r>
          </w:p>
        </w:tc>
      </w:tr>
      <w:tr w:rsidR="00A301B5" w:rsidRPr="00C650AB" w14:paraId="0E3D7A47" w14:textId="77777777" w:rsidTr="00C50F92">
        <w:trPr>
          <w:trHeight w:val="300"/>
          <w:jc w:val="center"/>
        </w:trPr>
        <w:tc>
          <w:tcPr>
            <w:tcW w:w="720" w:type="dxa"/>
            <w:vMerge/>
            <w:tcBorders>
              <w:top w:val="single" w:sz="8" w:space="0" w:color="000000"/>
              <w:left w:val="single" w:sz="8" w:space="0" w:color="auto"/>
              <w:bottom w:val="single" w:sz="4" w:space="0" w:color="auto"/>
              <w:right w:val="single" w:sz="8" w:space="0" w:color="auto"/>
            </w:tcBorders>
            <w:vAlign w:val="center"/>
            <w:hideMark/>
          </w:tcPr>
          <w:p w14:paraId="014B17C4"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960" w:type="dxa"/>
            <w:tcBorders>
              <w:top w:val="nil"/>
              <w:left w:val="nil"/>
              <w:bottom w:val="single" w:sz="8" w:space="0" w:color="auto"/>
              <w:right w:val="single" w:sz="8" w:space="0" w:color="auto"/>
            </w:tcBorders>
            <w:shd w:val="clear" w:color="000000" w:fill="FFFFFF"/>
            <w:vAlign w:val="center"/>
            <w:hideMark/>
          </w:tcPr>
          <w:p w14:paraId="38DB6C1B"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RO216</w:t>
            </w:r>
          </w:p>
        </w:tc>
        <w:tc>
          <w:tcPr>
            <w:tcW w:w="2988" w:type="dxa"/>
            <w:tcBorders>
              <w:top w:val="nil"/>
              <w:left w:val="nil"/>
              <w:bottom w:val="single" w:sz="8" w:space="0" w:color="auto"/>
              <w:right w:val="single" w:sz="8" w:space="0" w:color="auto"/>
            </w:tcBorders>
            <w:shd w:val="clear" w:color="auto" w:fill="auto"/>
            <w:vAlign w:val="center"/>
            <w:hideMark/>
          </w:tcPr>
          <w:p w14:paraId="54CF2099"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Vaslui</w:t>
            </w:r>
          </w:p>
        </w:tc>
        <w:tc>
          <w:tcPr>
            <w:tcW w:w="1843" w:type="dxa"/>
            <w:tcBorders>
              <w:top w:val="nil"/>
              <w:left w:val="nil"/>
              <w:bottom w:val="single" w:sz="8" w:space="0" w:color="auto"/>
              <w:right w:val="single" w:sz="8" w:space="0" w:color="auto"/>
            </w:tcBorders>
            <w:shd w:val="clear" w:color="auto" w:fill="auto"/>
            <w:vAlign w:val="center"/>
            <w:hideMark/>
          </w:tcPr>
          <w:p w14:paraId="29227C41"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70%</w:t>
            </w:r>
          </w:p>
        </w:tc>
        <w:tc>
          <w:tcPr>
            <w:tcW w:w="2551" w:type="dxa"/>
            <w:tcBorders>
              <w:top w:val="nil"/>
              <w:left w:val="nil"/>
              <w:bottom w:val="single" w:sz="8" w:space="0" w:color="auto"/>
              <w:right w:val="single" w:sz="8" w:space="0" w:color="auto"/>
            </w:tcBorders>
            <w:shd w:val="clear" w:color="auto" w:fill="auto"/>
            <w:vAlign w:val="center"/>
            <w:hideMark/>
          </w:tcPr>
          <w:p w14:paraId="2B0587F5"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75%</w:t>
            </w:r>
          </w:p>
        </w:tc>
      </w:tr>
      <w:tr w:rsidR="00A301B5" w:rsidRPr="00C650AB" w14:paraId="54D09777" w14:textId="77777777" w:rsidTr="00C50F92">
        <w:trPr>
          <w:trHeight w:val="300"/>
          <w:jc w:val="center"/>
        </w:trPr>
        <w:tc>
          <w:tcPr>
            <w:tcW w:w="720" w:type="dxa"/>
            <w:vMerge/>
            <w:tcBorders>
              <w:top w:val="single" w:sz="8" w:space="0" w:color="000000"/>
              <w:left w:val="single" w:sz="8" w:space="0" w:color="auto"/>
              <w:bottom w:val="single" w:sz="4" w:space="0" w:color="auto"/>
              <w:right w:val="single" w:sz="8" w:space="0" w:color="auto"/>
            </w:tcBorders>
            <w:vAlign w:val="center"/>
            <w:hideMark/>
          </w:tcPr>
          <w:p w14:paraId="6788B914"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960" w:type="dxa"/>
            <w:tcBorders>
              <w:top w:val="nil"/>
              <w:left w:val="nil"/>
              <w:bottom w:val="single" w:sz="8" w:space="0" w:color="auto"/>
              <w:right w:val="single" w:sz="8" w:space="0" w:color="auto"/>
            </w:tcBorders>
            <w:shd w:val="clear" w:color="000000" w:fill="DDEBF7"/>
            <w:vAlign w:val="center"/>
            <w:hideMark/>
          </w:tcPr>
          <w:p w14:paraId="03311274"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RO22</w:t>
            </w:r>
          </w:p>
        </w:tc>
        <w:tc>
          <w:tcPr>
            <w:tcW w:w="2988" w:type="dxa"/>
            <w:tcBorders>
              <w:top w:val="nil"/>
              <w:left w:val="nil"/>
              <w:bottom w:val="single" w:sz="8" w:space="0" w:color="auto"/>
              <w:right w:val="nil"/>
            </w:tcBorders>
            <w:shd w:val="clear" w:color="000000" w:fill="DDEBF7"/>
            <w:vAlign w:val="center"/>
            <w:hideMark/>
          </w:tcPr>
          <w:p w14:paraId="0C9DABFC"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Sud-Est</w:t>
            </w:r>
          </w:p>
        </w:tc>
        <w:tc>
          <w:tcPr>
            <w:tcW w:w="1843" w:type="dxa"/>
            <w:tcBorders>
              <w:top w:val="nil"/>
              <w:left w:val="nil"/>
              <w:bottom w:val="single" w:sz="8" w:space="0" w:color="auto"/>
              <w:right w:val="nil"/>
            </w:tcBorders>
            <w:shd w:val="clear" w:color="000000" w:fill="DDEBF7"/>
            <w:vAlign w:val="center"/>
            <w:hideMark/>
          </w:tcPr>
          <w:p w14:paraId="17DB8CBD" w14:textId="77777777" w:rsidR="00A301B5" w:rsidRPr="00C650AB" w:rsidRDefault="00A301B5" w:rsidP="00C650AB">
            <w:pPr>
              <w:spacing w:after="0" w:line="276" w:lineRule="auto"/>
              <w:jc w:val="both"/>
              <w:rPr>
                <w:rFonts w:ascii="Trebuchet MS" w:eastAsia="Times New Roman" w:hAnsi="Trebuchet MS" w:cs="Times New Roman"/>
              </w:rPr>
            </w:pPr>
          </w:p>
        </w:tc>
        <w:tc>
          <w:tcPr>
            <w:tcW w:w="2551" w:type="dxa"/>
            <w:tcBorders>
              <w:top w:val="nil"/>
              <w:left w:val="nil"/>
              <w:bottom w:val="single" w:sz="8" w:space="0" w:color="auto"/>
              <w:right w:val="single" w:sz="8" w:space="0" w:color="auto"/>
            </w:tcBorders>
            <w:shd w:val="clear" w:color="000000" w:fill="DDEBF7"/>
            <w:vAlign w:val="center"/>
            <w:hideMark/>
          </w:tcPr>
          <w:p w14:paraId="5CB2DCE1" w14:textId="77777777" w:rsidR="00A301B5" w:rsidRPr="00C650AB" w:rsidRDefault="00A301B5" w:rsidP="00C650AB">
            <w:pPr>
              <w:spacing w:after="0" w:line="276" w:lineRule="auto"/>
              <w:jc w:val="both"/>
              <w:rPr>
                <w:rFonts w:ascii="Trebuchet MS" w:eastAsia="Times New Roman" w:hAnsi="Trebuchet MS" w:cs="Times New Roman"/>
              </w:rPr>
            </w:pPr>
          </w:p>
        </w:tc>
      </w:tr>
      <w:tr w:rsidR="00A301B5" w:rsidRPr="00C650AB" w14:paraId="48D00284" w14:textId="77777777" w:rsidTr="00C50F92">
        <w:trPr>
          <w:trHeight w:val="300"/>
          <w:jc w:val="center"/>
        </w:trPr>
        <w:tc>
          <w:tcPr>
            <w:tcW w:w="720" w:type="dxa"/>
            <w:vMerge/>
            <w:tcBorders>
              <w:top w:val="single" w:sz="8" w:space="0" w:color="000000"/>
              <w:left w:val="single" w:sz="8" w:space="0" w:color="auto"/>
              <w:bottom w:val="single" w:sz="4" w:space="0" w:color="auto"/>
              <w:right w:val="single" w:sz="8" w:space="0" w:color="auto"/>
            </w:tcBorders>
            <w:vAlign w:val="center"/>
            <w:hideMark/>
          </w:tcPr>
          <w:p w14:paraId="614F8BCB"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960" w:type="dxa"/>
            <w:tcBorders>
              <w:top w:val="nil"/>
              <w:left w:val="nil"/>
              <w:bottom w:val="single" w:sz="8" w:space="0" w:color="auto"/>
              <w:right w:val="single" w:sz="8" w:space="0" w:color="auto"/>
            </w:tcBorders>
            <w:shd w:val="clear" w:color="000000" w:fill="FFFFFF"/>
            <w:vAlign w:val="center"/>
            <w:hideMark/>
          </w:tcPr>
          <w:p w14:paraId="43B2C33D"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RO221</w:t>
            </w:r>
          </w:p>
        </w:tc>
        <w:tc>
          <w:tcPr>
            <w:tcW w:w="2988" w:type="dxa"/>
            <w:tcBorders>
              <w:top w:val="nil"/>
              <w:left w:val="nil"/>
              <w:bottom w:val="single" w:sz="8" w:space="0" w:color="auto"/>
              <w:right w:val="single" w:sz="8" w:space="0" w:color="auto"/>
            </w:tcBorders>
            <w:shd w:val="clear" w:color="auto" w:fill="auto"/>
            <w:vAlign w:val="center"/>
            <w:hideMark/>
          </w:tcPr>
          <w:p w14:paraId="3BF8C27E"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Brăila</w:t>
            </w:r>
          </w:p>
        </w:tc>
        <w:tc>
          <w:tcPr>
            <w:tcW w:w="1843" w:type="dxa"/>
            <w:tcBorders>
              <w:top w:val="nil"/>
              <w:left w:val="nil"/>
              <w:bottom w:val="single" w:sz="8" w:space="0" w:color="auto"/>
              <w:right w:val="single" w:sz="8" w:space="0" w:color="auto"/>
            </w:tcBorders>
            <w:shd w:val="clear" w:color="auto" w:fill="auto"/>
            <w:vAlign w:val="center"/>
            <w:hideMark/>
          </w:tcPr>
          <w:p w14:paraId="514A329D"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70%</w:t>
            </w:r>
          </w:p>
        </w:tc>
        <w:tc>
          <w:tcPr>
            <w:tcW w:w="2551" w:type="dxa"/>
            <w:tcBorders>
              <w:top w:val="nil"/>
              <w:left w:val="nil"/>
              <w:bottom w:val="single" w:sz="8" w:space="0" w:color="auto"/>
              <w:right w:val="single" w:sz="8" w:space="0" w:color="auto"/>
            </w:tcBorders>
            <w:shd w:val="clear" w:color="auto" w:fill="auto"/>
            <w:vAlign w:val="center"/>
            <w:hideMark/>
          </w:tcPr>
          <w:p w14:paraId="26849EE2"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75%</w:t>
            </w:r>
          </w:p>
        </w:tc>
      </w:tr>
      <w:tr w:rsidR="00A301B5" w:rsidRPr="00C650AB" w14:paraId="06505C75" w14:textId="77777777" w:rsidTr="00C50F92">
        <w:trPr>
          <w:trHeight w:val="300"/>
          <w:jc w:val="center"/>
        </w:trPr>
        <w:tc>
          <w:tcPr>
            <w:tcW w:w="720" w:type="dxa"/>
            <w:vMerge/>
            <w:tcBorders>
              <w:top w:val="single" w:sz="8" w:space="0" w:color="000000"/>
              <w:left w:val="single" w:sz="8" w:space="0" w:color="auto"/>
              <w:bottom w:val="single" w:sz="4" w:space="0" w:color="auto"/>
              <w:right w:val="single" w:sz="8" w:space="0" w:color="auto"/>
            </w:tcBorders>
            <w:vAlign w:val="center"/>
            <w:hideMark/>
          </w:tcPr>
          <w:p w14:paraId="6EFD678E"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960" w:type="dxa"/>
            <w:tcBorders>
              <w:top w:val="nil"/>
              <w:left w:val="nil"/>
              <w:bottom w:val="single" w:sz="8" w:space="0" w:color="auto"/>
              <w:right w:val="single" w:sz="8" w:space="0" w:color="auto"/>
            </w:tcBorders>
            <w:shd w:val="clear" w:color="000000" w:fill="FFFFFF"/>
            <w:vAlign w:val="center"/>
            <w:hideMark/>
          </w:tcPr>
          <w:p w14:paraId="0A7A981E"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RO222</w:t>
            </w:r>
          </w:p>
        </w:tc>
        <w:tc>
          <w:tcPr>
            <w:tcW w:w="2988" w:type="dxa"/>
            <w:tcBorders>
              <w:top w:val="nil"/>
              <w:left w:val="nil"/>
              <w:bottom w:val="single" w:sz="8" w:space="0" w:color="auto"/>
              <w:right w:val="single" w:sz="8" w:space="0" w:color="auto"/>
            </w:tcBorders>
            <w:shd w:val="clear" w:color="auto" w:fill="auto"/>
            <w:vAlign w:val="center"/>
            <w:hideMark/>
          </w:tcPr>
          <w:p w14:paraId="1C2A6F2C"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Buzău</w:t>
            </w:r>
          </w:p>
        </w:tc>
        <w:tc>
          <w:tcPr>
            <w:tcW w:w="1843" w:type="dxa"/>
            <w:tcBorders>
              <w:top w:val="nil"/>
              <w:left w:val="nil"/>
              <w:bottom w:val="single" w:sz="8" w:space="0" w:color="auto"/>
              <w:right w:val="single" w:sz="8" w:space="0" w:color="auto"/>
            </w:tcBorders>
            <w:shd w:val="clear" w:color="auto" w:fill="auto"/>
            <w:vAlign w:val="center"/>
            <w:hideMark/>
          </w:tcPr>
          <w:p w14:paraId="22F7AE46"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70%</w:t>
            </w:r>
          </w:p>
        </w:tc>
        <w:tc>
          <w:tcPr>
            <w:tcW w:w="2551" w:type="dxa"/>
            <w:tcBorders>
              <w:top w:val="nil"/>
              <w:left w:val="nil"/>
              <w:bottom w:val="single" w:sz="8" w:space="0" w:color="auto"/>
              <w:right w:val="single" w:sz="8" w:space="0" w:color="auto"/>
            </w:tcBorders>
            <w:shd w:val="clear" w:color="auto" w:fill="auto"/>
            <w:vAlign w:val="center"/>
            <w:hideMark/>
          </w:tcPr>
          <w:p w14:paraId="12E56B41"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75%</w:t>
            </w:r>
          </w:p>
        </w:tc>
      </w:tr>
      <w:tr w:rsidR="00A301B5" w:rsidRPr="00C650AB" w14:paraId="4F1063FA" w14:textId="77777777" w:rsidTr="00C50F92">
        <w:trPr>
          <w:trHeight w:val="300"/>
          <w:jc w:val="center"/>
        </w:trPr>
        <w:tc>
          <w:tcPr>
            <w:tcW w:w="720" w:type="dxa"/>
            <w:vMerge/>
            <w:tcBorders>
              <w:top w:val="single" w:sz="8" w:space="0" w:color="000000"/>
              <w:left w:val="single" w:sz="8" w:space="0" w:color="auto"/>
              <w:bottom w:val="single" w:sz="4" w:space="0" w:color="auto"/>
              <w:right w:val="single" w:sz="8" w:space="0" w:color="auto"/>
            </w:tcBorders>
            <w:vAlign w:val="center"/>
            <w:hideMark/>
          </w:tcPr>
          <w:p w14:paraId="53F79EB0"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960" w:type="dxa"/>
            <w:tcBorders>
              <w:top w:val="nil"/>
              <w:left w:val="nil"/>
              <w:bottom w:val="single" w:sz="8" w:space="0" w:color="auto"/>
              <w:right w:val="single" w:sz="8" w:space="0" w:color="auto"/>
            </w:tcBorders>
            <w:shd w:val="clear" w:color="000000" w:fill="FFFFFF"/>
            <w:vAlign w:val="center"/>
            <w:hideMark/>
          </w:tcPr>
          <w:p w14:paraId="5D8FA9E4"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RO223</w:t>
            </w:r>
          </w:p>
        </w:tc>
        <w:tc>
          <w:tcPr>
            <w:tcW w:w="2988" w:type="dxa"/>
            <w:tcBorders>
              <w:top w:val="nil"/>
              <w:left w:val="nil"/>
              <w:bottom w:val="single" w:sz="8" w:space="0" w:color="auto"/>
              <w:right w:val="single" w:sz="8" w:space="0" w:color="auto"/>
            </w:tcBorders>
            <w:shd w:val="clear" w:color="auto" w:fill="auto"/>
            <w:vAlign w:val="center"/>
            <w:hideMark/>
          </w:tcPr>
          <w:p w14:paraId="6B757581"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Constanța</w:t>
            </w:r>
          </w:p>
        </w:tc>
        <w:tc>
          <w:tcPr>
            <w:tcW w:w="1843" w:type="dxa"/>
            <w:tcBorders>
              <w:top w:val="nil"/>
              <w:left w:val="nil"/>
              <w:bottom w:val="single" w:sz="8" w:space="0" w:color="auto"/>
              <w:right w:val="single" w:sz="8" w:space="0" w:color="auto"/>
            </w:tcBorders>
            <w:shd w:val="clear" w:color="auto" w:fill="auto"/>
            <w:vAlign w:val="center"/>
            <w:hideMark/>
          </w:tcPr>
          <w:p w14:paraId="1429C25D"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60%</w:t>
            </w:r>
          </w:p>
        </w:tc>
        <w:tc>
          <w:tcPr>
            <w:tcW w:w="2551" w:type="dxa"/>
            <w:tcBorders>
              <w:top w:val="nil"/>
              <w:left w:val="nil"/>
              <w:bottom w:val="single" w:sz="8" w:space="0" w:color="auto"/>
              <w:right w:val="single" w:sz="8" w:space="0" w:color="auto"/>
            </w:tcBorders>
            <w:shd w:val="clear" w:color="auto" w:fill="auto"/>
            <w:vAlign w:val="center"/>
            <w:hideMark/>
          </w:tcPr>
          <w:p w14:paraId="21121DDD"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70%</w:t>
            </w:r>
          </w:p>
        </w:tc>
      </w:tr>
      <w:tr w:rsidR="00A301B5" w:rsidRPr="00C650AB" w14:paraId="4AB81254" w14:textId="77777777" w:rsidTr="00C50F92">
        <w:trPr>
          <w:trHeight w:val="300"/>
          <w:jc w:val="center"/>
        </w:trPr>
        <w:tc>
          <w:tcPr>
            <w:tcW w:w="720" w:type="dxa"/>
            <w:vMerge/>
            <w:tcBorders>
              <w:top w:val="single" w:sz="8" w:space="0" w:color="000000"/>
              <w:left w:val="single" w:sz="8" w:space="0" w:color="auto"/>
              <w:bottom w:val="single" w:sz="4" w:space="0" w:color="auto"/>
              <w:right w:val="single" w:sz="8" w:space="0" w:color="auto"/>
            </w:tcBorders>
            <w:vAlign w:val="center"/>
            <w:hideMark/>
          </w:tcPr>
          <w:p w14:paraId="42D84C9B"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960" w:type="dxa"/>
            <w:tcBorders>
              <w:top w:val="nil"/>
              <w:left w:val="nil"/>
              <w:bottom w:val="single" w:sz="8" w:space="0" w:color="auto"/>
              <w:right w:val="single" w:sz="8" w:space="0" w:color="auto"/>
            </w:tcBorders>
            <w:shd w:val="clear" w:color="000000" w:fill="FFFFFF"/>
            <w:vAlign w:val="center"/>
            <w:hideMark/>
          </w:tcPr>
          <w:p w14:paraId="7EFFA787"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RO224</w:t>
            </w:r>
          </w:p>
        </w:tc>
        <w:tc>
          <w:tcPr>
            <w:tcW w:w="2988" w:type="dxa"/>
            <w:tcBorders>
              <w:top w:val="nil"/>
              <w:left w:val="nil"/>
              <w:bottom w:val="single" w:sz="8" w:space="0" w:color="auto"/>
              <w:right w:val="single" w:sz="8" w:space="0" w:color="auto"/>
            </w:tcBorders>
            <w:shd w:val="clear" w:color="auto" w:fill="auto"/>
            <w:vAlign w:val="center"/>
            <w:hideMark/>
          </w:tcPr>
          <w:p w14:paraId="30CAE25A"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Galați</w:t>
            </w:r>
          </w:p>
        </w:tc>
        <w:tc>
          <w:tcPr>
            <w:tcW w:w="1843" w:type="dxa"/>
            <w:tcBorders>
              <w:top w:val="nil"/>
              <w:left w:val="nil"/>
              <w:bottom w:val="single" w:sz="8" w:space="0" w:color="auto"/>
              <w:right w:val="single" w:sz="8" w:space="0" w:color="auto"/>
            </w:tcBorders>
            <w:shd w:val="clear" w:color="auto" w:fill="auto"/>
            <w:vAlign w:val="center"/>
            <w:hideMark/>
          </w:tcPr>
          <w:p w14:paraId="725A575B"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75%</w:t>
            </w:r>
          </w:p>
        </w:tc>
        <w:tc>
          <w:tcPr>
            <w:tcW w:w="2551" w:type="dxa"/>
            <w:tcBorders>
              <w:top w:val="nil"/>
              <w:left w:val="nil"/>
              <w:bottom w:val="single" w:sz="8" w:space="0" w:color="auto"/>
              <w:right w:val="single" w:sz="8" w:space="0" w:color="auto"/>
            </w:tcBorders>
            <w:shd w:val="clear" w:color="auto" w:fill="auto"/>
            <w:vAlign w:val="center"/>
            <w:hideMark/>
          </w:tcPr>
          <w:p w14:paraId="0ED634E6"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75%</w:t>
            </w:r>
          </w:p>
        </w:tc>
      </w:tr>
      <w:tr w:rsidR="00A301B5" w:rsidRPr="00C650AB" w14:paraId="5ABEE6C4" w14:textId="77777777" w:rsidTr="00C50F92">
        <w:trPr>
          <w:trHeight w:val="300"/>
          <w:jc w:val="center"/>
        </w:trPr>
        <w:tc>
          <w:tcPr>
            <w:tcW w:w="720" w:type="dxa"/>
            <w:vMerge/>
            <w:tcBorders>
              <w:top w:val="single" w:sz="8" w:space="0" w:color="000000"/>
              <w:left w:val="single" w:sz="8" w:space="0" w:color="auto"/>
              <w:bottom w:val="single" w:sz="4" w:space="0" w:color="auto"/>
              <w:right w:val="single" w:sz="8" w:space="0" w:color="auto"/>
            </w:tcBorders>
            <w:vAlign w:val="center"/>
            <w:hideMark/>
          </w:tcPr>
          <w:p w14:paraId="12A3F1E4"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960" w:type="dxa"/>
            <w:tcBorders>
              <w:top w:val="nil"/>
              <w:left w:val="nil"/>
              <w:bottom w:val="single" w:sz="8" w:space="0" w:color="auto"/>
              <w:right w:val="single" w:sz="8" w:space="0" w:color="auto"/>
            </w:tcBorders>
            <w:shd w:val="clear" w:color="000000" w:fill="FFFFFF"/>
            <w:vAlign w:val="center"/>
            <w:hideMark/>
          </w:tcPr>
          <w:p w14:paraId="36837558"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RO225</w:t>
            </w:r>
          </w:p>
        </w:tc>
        <w:tc>
          <w:tcPr>
            <w:tcW w:w="2988" w:type="dxa"/>
            <w:tcBorders>
              <w:top w:val="nil"/>
              <w:left w:val="nil"/>
              <w:bottom w:val="single" w:sz="8" w:space="0" w:color="auto"/>
              <w:right w:val="single" w:sz="8" w:space="0" w:color="auto"/>
            </w:tcBorders>
            <w:shd w:val="clear" w:color="auto" w:fill="auto"/>
            <w:vAlign w:val="center"/>
            <w:hideMark/>
          </w:tcPr>
          <w:p w14:paraId="6C398FAD"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Vrancea</w:t>
            </w:r>
          </w:p>
        </w:tc>
        <w:tc>
          <w:tcPr>
            <w:tcW w:w="1843" w:type="dxa"/>
            <w:tcBorders>
              <w:top w:val="nil"/>
              <w:left w:val="nil"/>
              <w:bottom w:val="single" w:sz="8" w:space="0" w:color="auto"/>
              <w:right w:val="single" w:sz="8" w:space="0" w:color="auto"/>
            </w:tcBorders>
            <w:shd w:val="clear" w:color="auto" w:fill="auto"/>
            <w:vAlign w:val="center"/>
            <w:hideMark/>
          </w:tcPr>
          <w:p w14:paraId="7749D076"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70%</w:t>
            </w:r>
          </w:p>
        </w:tc>
        <w:tc>
          <w:tcPr>
            <w:tcW w:w="2551" w:type="dxa"/>
            <w:tcBorders>
              <w:top w:val="nil"/>
              <w:left w:val="nil"/>
              <w:bottom w:val="single" w:sz="8" w:space="0" w:color="auto"/>
              <w:right w:val="single" w:sz="8" w:space="0" w:color="auto"/>
            </w:tcBorders>
            <w:shd w:val="clear" w:color="auto" w:fill="auto"/>
            <w:vAlign w:val="center"/>
            <w:hideMark/>
          </w:tcPr>
          <w:p w14:paraId="65CF3F5E"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75%</w:t>
            </w:r>
          </w:p>
        </w:tc>
      </w:tr>
      <w:tr w:rsidR="00A301B5" w:rsidRPr="00C650AB" w14:paraId="3ABA5BBB" w14:textId="77777777" w:rsidTr="00C50F92">
        <w:trPr>
          <w:trHeight w:val="300"/>
          <w:jc w:val="center"/>
        </w:trPr>
        <w:tc>
          <w:tcPr>
            <w:tcW w:w="720" w:type="dxa"/>
            <w:vMerge/>
            <w:tcBorders>
              <w:top w:val="single" w:sz="8" w:space="0" w:color="000000"/>
              <w:left w:val="single" w:sz="8" w:space="0" w:color="auto"/>
              <w:bottom w:val="single" w:sz="4" w:space="0" w:color="auto"/>
              <w:right w:val="single" w:sz="8" w:space="0" w:color="auto"/>
            </w:tcBorders>
            <w:vAlign w:val="center"/>
            <w:hideMark/>
          </w:tcPr>
          <w:p w14:paraId="68A7E370"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960" w:type="dxa"/>
            <w:tcBorders>
              <w:top w:val="nil"/>
              <w:left w:val="nil"/>
              <w:bottom w:val="single" w:sz="8" w:space="0" w:color="auto"/>
              <w:right w:val="single" w:sz="8" w:space="0" w:color="auto"/>
            </w:tcBorders>
            <w:shd w:val="clear" w:color="000000" w:fill="FFFFFF"/>
            <w:vAlign w:val="center"/>
            <w:hideMark/>
          </w:tcPr>
          <w:p w14:paraId="0BCD31A8"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RO226</w:t>
            </w:r>
          </w:p>
        </w:tc>
        <w:tc>
          <w:tcPr>
            <w:tcW w:w="2988" w:type="dxa"/>
            <w:tcBorders>
              <w:top w:val="nil"/>
              <w:left w:val="nil"/>
              <w:bottom w:val="single" w:sz="8" w:space="0" w:color="auto"/>
              <w:right w:val="single" w:sz="8" w:space="0" w:color="auto"/>
            </w:tcBorders>
            <w:shd w:val="clear" w:color="auto" w:fill="auto"/>
            <w:vAlign w:val="center"/>
            <w:hideMark/>
          </w:tcPr>
          <w:p w14:paraId="59F6B812"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Tulcea</w:t>
            </w:r>
          </w:p>
        </w:tc>
        <w:tc>
          <w:tcPr>
            <w:tcW w:w="1843" w:type="dxa"/>
            <w:tcBorders>
              <w:top w:val="nil"/>
              <w:left w:val="nil"/>
              <w:bottom w:val="single" w:sz="8" w:space="0" w:color="auto"/>
              <w:right w:val="single" w:sz="8" w:space="0" w:color="auto"/>
            </w:tcBorders>
            <w:shd w:val="clear" w:color="auto" w:fill="auto"/>
            <w:vAlign w:val="center"/>
            <w:hideMark/>
          </w:tcPr>
          <w:p w14:paraId="690073A9"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70%</w:t>
            </w:r>
          </w:p>
        </w:tc>
        <w:tc>
          <w:tcPr>
            <w:tcW w:w="2551" w:type="dxa"/>
            <w:tcBorders>
              <w:top w:val="nil"/>
              <w:left w:val="nil"/>
              <w:bottom w:val="single" w:sz="8" w:space="0" w:color="auto"/>
              <w:right w:val="single" w:sz="8" w:space="0" w:color="auto"/>
            </w:tcBorders>
            <w:shd w:val="clear" w:color="auto" w:fill="auto"/>
            <w:vAlign w:val="center"/>
            <w:hideMark/>
          </w:tcPr>
          <w:p w14:paraId="51621487"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75%</w:t>
            </w:r>
          </w:p>
        </w:tc>
      </w:tr>
      <w:tr w:rsidR="00A301B5" w:rsidRPr="00C650AB" w14:paraId="5ABBDC2F" w14:textId="77777777" w:rsidTr="00C50F92">
        <w:trPr>
          <w:trHeight w:val="300"/>
          <w:jc w:val="center"/>
        </w:trPr>
        <w:tc>
          <w:tcPr>
            <w:tcW w:w="720" w:type="dxa"/>
            <w:vMerge/>
            <w:tcBorders>
              <w:top w:val="single" w:sz="8" w:space="0" w:color="000000"/>
              <w:left w:val="single" w:sz="8" w:space="0" w:color="auto"/>
              <w:bottom w:val="single" w:sz="4" w:space="0" w:color="auto"/>
              <w:right w:val="single" w:sz="8" w:space="0" w:color="auto"/>
            </w:tcBorders>
            <w:vAlign w:val="center"/>
            <w:hideMark/>
          </w:tcPr>
          <w:p w14:paraId="1A5DE2DD"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960" w:type="dxa"/>
            <w:tcBorders>
              <w:top w:val="nil"/>
              <w:left w:val="nil"/>
              <w:bottom w:val="single" w:sz="8" w:space="0" w:color="auto"/>
              <w:right w:val="single" w:sz="8" w:space="0" w:color="auto"/>
            </w:tcBorders>
            <w:shd w:val="clear" w:color="000000" w:fill="DDEBF7"/>
            <w:vAlign w:val="center"/>
            <w:hideMark/>
          </w:tcPr>
          <w:p w14:paraId="1ED4E82B"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RO31</w:t>
            </w:r>
          </w:p>
        </w:tc>
        <w:tc>
          <w:tcPr>
            <w:tcW w:w="2988" w:type="dxa"/>
            <w:tcBorders>
              <w:top w:val="nil"/>
              <w:left w:val="nil"/>
              <w:bottom w:val="single" w:sz="8" w:space="0" w:color="auto"/>
              <w:right w:val="nil"/>
            </w:tcBorders>
            <w:shd w:val="clear" w:color="000000" w:fill="DDEBF7"/>
            <w:vAlign w:val="center"/>
            <w:hideMark/>
          </w:tcPr>
          <w:p w14:paraId="68DB6FB8"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Sud-Muntenia</w:t>
            </w:r>
          </w:p>
        </w:tc>
        <w:tc>
          <w:tcPr>
            <w:tcW w:w="1843" w:type="dxa"/>
            <w:tcBorders>
              <w:top w:val="nil"/>
              <w:left w:val="nil"/>
              <w:bottom w:val="single" w:sz="8" w:space="0" w:color="auto"/>
              <w:right w:val="nil"/>
            </w:tcBorders>
            <w:shd w:val="clear" w:color="000000" w:fill="DDEBF7"/>
            <w:vAlign w:val="center"/>
            <w:hideMark/>
          </w:tcPr>
          <w:p w14:paraId="4559C53A" w14:textId="77777777" w:rsidR="00A301B5" w:rsidRPr="00C650AB" w:rsidRDefault="00A301B5" w:rsidP="00C650AB">
            <w:pPr>
              <w:spacing w:after="0" w:line="276" w:lineRule="auto"/>
              <w:jc w:val="both"/>
              <w:rPr>
                <w:rFonts w:ascii="Trebuchet MS" w:eastAsia="Times New Roman" w:hAnsi="Trebuchet MS" w:cs="Times New Roman"/>
              </w:rPr>
            </w:pPr>
          </w:p>
        </w:tc>
        <w:tc>
          <w:tcPr>
            <w:tcW w:w="2551" w:type="dxa"/>
            <w:tcBorders>
              <w:top w:val="nil"/>
              <w:left w:val="nil"/>
              <w:bottom w:val="single" w:sz="8" w:space="0" w:color="auto"/>
              <w:right w:val="single" w:sz="8" w:space="0" w:color="auto"/>
            </w:tcBorders>
            <w:shd w:val="clear" w:color="000000" w:fill="DDEBF7"/>
            <w:vAlign w:val="center"/>
            <w:hideMark/>
          </w:tcPr>
          <w:p w14:paraId="1FF024AE" w14:textId="77777777" w:rsidR="00A301B5" w:rsidRPr="00C650AB" w:rsidRDefault="00A301B5" w:rsidP="00C650AB">
            <w:pPr>
              <w:spacing w:after="0" w:line="276" w:lineRule="auto"/>
              <w:jc w:val="both"/>
              <w:rPr>
                <w:rFonts w:ascii="Trebuchet MS" w:eastAsia="Times New Roman" w:hAnsi="Trebuchet MS" w:cs="Times New Roman"/>
              </w:rPr>
            </w:pPr>
          </w:p>
        </w:tc>
      </w:tr>
      <w:tr w:rsidR="00A301B5" w:rsidRPr="00C650AB" w14:paraId="167C209E" w14:textId="77777777" w:rsidTr="00C50F92">
        <w:trPr>
          <w:trHeight w:val="300"/>
          <w:jc w:val="center"/>
        </w:trPr>
        <w:tc>
          <w:tcPr>
            <w:tcW w:w="720" w:type="dxa"/>
            <w:vMerge/>
            <w:tcBorders>
              <w:top w:val="single" w:sz="8" w:space="0" w:color="000000"/>
              <w:left w:val="single" w:sz="8" w:space="0" w:color="auto"/>
              <w:bottom w:val="single" w:sz="4" w:space="0" w:color="auto"/>
              <w:right w:val="single" w:sz="8" w:space="0" w:color="auto"/>
            </w:tcBorders>
            <w:vAlign w:val="center"/>
            <w:hideMark/>
          </w:tcPr>
          <w:p w14:paraId="73FAE105"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960" w:type="dxa"/>
            <w:tcBorders>
              <w:top w:val="nil"/>
              <w:left w:val="nil"/>
              <w:bottom w:val="single" w:sz="8" w:space="0" w:color="auto"/>
              <w:right w:val="single" w:sz="8" w:space="0" w:color="auto"/>
            </w:tcBorders>
            <w:shd w:val="clear" w:color="000000" w:fill="FFFFFF"/>
            <w:vAlign w:val="center"/>
            <w:hideMark/>
          </w:tcPr>
          <w:p w14:paraId="7A9776DF"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RO311</w:t>
            </w:r>
          </w:p>
        </w:tc>
        <w:tc>
          <w:tcPr>
            <w:tcW w:w="2988" w:type="dxa"/>
            <w:tcBorders>
              <w:top w:val="nil"/>
              <w:left w:val="nil"/>
              <w:bottom w:val="single" w:sz="8" w:space="0" w:color="auto"/>
              <w:right w:val="single" w:sz="8" w:space="0" w:color="auto"/>
            </w:tcBorders>
            <w:shd w:val="clear" w:color="auto" w:fill="auto"/>
            <w:vAlign w:val="center"/>
            <w:hideMark/>
          </w:tcPr>
          <w:p w14:paraId="1FB8452C"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Argeș</w:t>
            </w:r>
          </w:p>
        </w:tc>
        <w:tc>
          <w:tcPr>
            <w:tcW w:w="1843" w:type="dxa"/>
            <w:tcBorders>
              <w:top w:val="nil"/>
              <w:left w:val="nil"/>
              <w:bottom w:val="single" w:sz="8" w:space="0" w:color="auto"/>
              <w:right w:val="single" w:sz="8" w:space="0" w:color="auto"/>
            </w:tcBorders>
            <w:shd w:val="clear" w:color="auto" w:fill="auto"/>
            <w:vAlign w:val="center"/>
            <w:hideMark/>
          </w:tcPr>
          <w:p w14:paraId="7B425BB5"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60%</w:t>
            </w:r>
          </w:p>
        </w:tc>
        <w:tc>
          <w:tcPr>
            <w:tcW w:w="2551" w:type="dxa"/>
            <w:tcBorders>
              <w:top w:val="nil"/>
              <w:left w:val="nil"/>
              <w:bottom w:val="single" w:sz="8" w:space="0" w:color="auto"/>
              <w:right w:val="single" w:sz="8" w:space="0" w:color="auto"/>
            </w:tcBorders>
            <w:shd w:val="clear" w:color="auto" w:fill="auto"/>
            <w:vAlign w:val="center"/>
            <w:hideMark/>
          </w:tcPr>
          <w:p w14:paraId="3BC52DD5"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70%</w:t>
            </w:r>
          </w:p>
        </w:tc>
      </w:tr>
      <w:tr w:rsidR="00A301B5" w:rsidRPr="00C650AB" w14:paraId="6C2F80A8" w14:textId="77777777" w:rsidTr="00C50F92">
        <w:trPr>
          <w:trHeight w:val="300"/>
          <w:jc w:val="center"/>
        </w:trPr>
        <w:tc>
          <w:tcPr>
            <w:tcW w:w="720" w:type="dxa"/>
            <w:vMerge/>
            <w:tcBorders>
              <w:top w:val="single" w:sz="8" w:space="0" w:color="000000"/>
              <w:left w:val="single" w:sz="8" w:space="0" w:color="auto"/>
              <w:bottom w:val="single" w:sz="4" w:space="0" w:color="auto"/>
              <w:right w:val="single" w:sz="8" w:space="0" w:color="auto"/>
            </w:tcBorders>
            <w:vAlign w:val="center"/>
            <w:hideMark/>
          </w:tcPr>
          <w:p w14:paraId="32FC17E1"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960" w:type="dxa"/>
            <w:tcBorders>
              <w:top w:val="nil"/>
              <w:left w:val="nil"/>
              <w:bottom w:val="single" w:sz="8" w:space="0" w:color="auto"/>
              <w:right w:val="single" w:sz="8" w:space="0" w:color="auto"/>
            </w:tcBorders>
            <w:shd w:val="clear" w:color="000000" w:fill="FFFFFF"/>
            <w:vAlign w:val="center"/>
            <w:hideMark/>
          </w:tcPr>
          <w:p w14:paraId="0C2CDB59"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RO312</w:t>
            </w:r>
          </w:p>
        </w:tc>
        <w:tc>
          <w:tcPr>
            <w:tcW w:w="2988" w:type="dxa"/>
            <w:tcBorders>
              <w:top w:val="nil"/>
              <w:left w:val="nil"/>
              <w:bottom w:val="single" w:sz="8" w:space="0" w:color="auto"/>
              <w:right w:val="single" w:sz="8" w:space="0" w:color="auto"/>
            </w:tcBorders>
            <w:shd w:val="clear" w:color="auto" w:fill="auto"/>
            <w:vAlign w:val="center"/>
            <w:hideMark/>
          </w:tcPr>
          <w:p w14:paraId="2FE7992F"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Călărași</w:t>
            </w:r>
          </w:p>
        </w:tc>
        <w:tc>
          <w:tcPr>
            <w:tcW w:w="1843" w:type="dxa"/>
            <w:tcBorders>
              <w:top w:val="nil"/>
              <w:left w:val="nil"/>
              <w:bottom w:val="single" w:sz="8" w:space="0" w:color="auto"/>
              <w:right w:val="single" w:sz="8" w:space="0" w:color="auto"/>
            </w:tcBorders>
            <w:shd w:val="clear" w:color="auto" w:fill="auto"/>
            <w:vAlign w:val="center"/>
            <w:hideMark/>
          </w:tcPr>
          <w:p w14:paraId="62EC6E39"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70%</w:t>
            </w:r>
          </w:p>
        </w:tc>
        <w:tc>
          <w:tcPr>
            <w:tcW w:w="2551" w:type="dxa"/>
            <w:tcBorders>
              <w:top w:val="nil"/>
              <w:left w:val="nil"/>
              <w:bottom w:val="single" w:sz="8" w:space="0" w:color="auto"/>
              <w:right w:val="single" w:sz="8" w:space="0" w:color="auto"/>
            </w:tcBorders>
            <w:shd w:val="clear" w:color="auto" w:fill="auto"/>
            <w:vAlign w:val="center"/>
            <w:hideMark/>
          </w:tcPr>
          <w:p w14:paraId="234D6BDB"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75%</w:t>
            </w:r>
          </w:p>
        </w:tc>
      </w:tr>
      <w:tr w:rsidR="00A301B5" w:rsidRPr="00C650AB" w14:paraId="0EAB2855" w14:textId="77777777" w:rsidTr="00C50F92">
        <w:trPr>
          <w:trHeight w:val="540"/>
          <w:jc w:val="center"/>
        </w:trPr>
        <w:tc>
          <w:tcPr>
            <w:tcW w:w="720" w:type="dxa"/>
            <w:vMerge/>
            <w:tcBorders>
              <w:top w:val="single" w:sz="8" w:space="0" w:color="000000"/>
              <w:left w:val="single" w:sz="8" w:space="0" w:color="auto"/>
              <w:bottom w:val="single" w:sz="4" w:space="0" w:color="auto"/>
              <w:right w:val="single" w:sz="8" w:space="0" w:color="auto"/>
            </w:tcBorders>
            <w:vAlign w:val="center"/>
            <w:hideMark/>
          </w:tcPr>
          <w:p w14:paraId="75678D89"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960" w:type="dxa"/>
            <w:tcBorders>
              <w:top w:val="nil"/>
              <w:left w:val="nil"/>
              <w:bottom w:val="single" w:sz="8" w:space="0" w:color="auto"/>
              <w:right w:val="single" w:sz="8" w:space="0" w:color="auto"/>
            </w:tcBorders>
            <w:shd w:val="clear" w:color="000000" w:fill="FFFFFF"/>
            <w:vAlign w:val="center"/>
            <w:hideMark/>
          </w:tcPr>
          <w:p w14:paraId="20ADBF2D"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RO313</w:t>
            </w:r>
          </w:p>
        </w:tc>
        <w:tc>
          <w:tcPr>
            <w:tcW w:w="2988" w:type="dxa"/>
            <w:tcBorders>
              <w:top w:val="nil"/>
              <w:left w:val="nil"/>
              <w:bottom w:val="single" w:sz="8" w:space="0" w:color="auto"/>
              <w:right w:val="single" w:sz="8" w:space="0" w:color="auto"/>
            </w:tcBorders>
            <w:shd w:val="clear" w:color="auto" w:fill="auto"/>
            <w:vAlign w:val="center"/>
            <w:hideMark/>
          </w:tcPr>
          <w:p w14:paraId="448BE54F"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Dâmbovița</w:t>
            </w:r>
          </w:p>
        </w:tc>
        <w:tc>
          <w:tcPr>
            <w:tcW w:w="1843" w:type="dxa"/>
            <w:tcBorders>
              <w:top w:val="nil"/>
              <w:left w:val="nil"/>
              <w:bottom w:val="single" w:sz="8" w:space="0" w:color="auto"/>
              <w:right w:val="single" w:sz="8" w:space="0" w:color="auto"/>
            </w:tcBorders>
            <w:shd w:val="clear" w:color="auto" w:fill="auto"/>
            <w:vAlign w:val="center"/>
            <w:hideMark/>
          </w:tcPr>
          <w:p w14:paraId="45E8D7DF"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60%</w:t>
            </w:r>
          </w:p>
        </w:tc>
        <w:tc>
          <w:tcPr>
            <w:tcW w:w="2551" w:type="dxa"/>
            <w:tcBorders>
              <w:top w:val="nil"/>
              <w:left w:val="nil"/>
              <w:bottom w:val="single" w:sz="8" w:space="0" w:color="auto"/>
              <w:right w:val="single" w:sz="8" w:space="0" w:color="auto"/>
            </w:tcBorders>
            <w:shd w:val="clear" w:color="auto" w:fill="auto"/>
            <w:vAlign w:val="center"/>
            <w:hideMark/>
          </w:tcPr>
          <w:p w14:paraId="10AE6D7E"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70%</w:t>
            </w:r>
          </w:p>
        </w:tc>
      </w:tr>
      <w:tr w:rsidR="00A301B5" w:rsidRPr="00C650AB" w14:paraId="2A408A0E" w14:textId="77777777" w:rsidTr="00C50F92">
        <w:trPr>
          <w:trHeight w:val="300"/>
          <w:jc w:val="center"/>
        </w:trPr>
        <w:tc>
          <w:tcPr>
            <w:tcW w:w="720" w:type="dxa"/>
            <w:vMerge/>
            <w:tcBorders>
              <w:top w:val="single" w:sz="8" w:space="0" w:color="000000"/>
              <w:left w:val="single" w:sz="8" w:space="0" w:color="auto"/>
              <w:bottom w:val="single" w:sz="4" w:space="0" w:color="auto"/>
              <w:right w:val="single" w:sz="8" w:space="0" w:color="auto"/>
            </w:tcBorders>
            <w:vAlign w:val="center"/>
            <w:hideMark/>
          </w:tcPr>
          <w:p w14:paraId="57370923"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960" w:type="dxa"/>
            <w:tcBorders>
              <w:top w:val="nil"/>
              <w:left w:val="nil"/>
              <w:bottom w:val="single" w:sz="8" w:space="0" w:color="auto"/>
              <w:right w:val="single" w:sz="8" w:space="0" w:color="auto"/>
            </w:tcBorders>
            <w:shd w:val="clear" w:color="000000" w:fill="FFFFFF"/>
            <w:vAlign w:val="center"/>
            <w:hideMark/>
          </w:tcPr>
          <w:p w14:paraId="75666FC2"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RO314</w:t>
            </w:r>
          </w:p>
        </w:tc>
        <w:tc>
          <w:tcPr>
            <w:tcW w:w="2988" w:type="dxa"/>
            <w:tcBorders>
              <w:top w:val="nil"/>
              <w:left w:val="nil"/>
              <w:bottom w:val="single" w:sz="8" w:space="0" w:color="auto"/>
              <w:right w:val="single" w:sz="8" w:space="0" w:color="auto"/>
            </w:tcBorders>
            <w:shd w:val="clear" w:color="auto" w:fill="auto"/>
            <w:vAlign w:val="center"/>
            <w:hideMark/>
          </w:tcPr>
          <w:p w14:paraId="75DA62D4"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Giurgiu</w:t>
            </w:r>
          </w:p>
        </w:tc>
        <w:tc>
          <w:tcPr>
            <w:tcW w:w="1843" w:type="dxa"/>
            <w:tcBorders>
              <w:top w:val="nil"/>
              <w:left w:val="nil"/>
              <w:bottom w:val="single" w:sz="8" w:space="0" w:color="auto"/>
              <w:right w:val="single" w:sz="8" w:space="0" w:color="auto"/>
            </w:tcBorders>
            <w:shd w:val="clear" w:color="auto" w:fill="auto"/>
            <w:vAlign w:val="center"/>
            <w:hideMark/>
          </w:tcPr>
          <w:p w14:paraId="560E5ADF"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60%</w:t>
            </w:r>
          </w:p>
        </w:tc>
        <w:tc>
          <w:tcPr>
            <w:tcW w:w="2551" w:type="dxa"/>
            <w:tcBorders>
              <w:top w:val="nil"/>
              <w:left w:val="nil"/>
              <w:bottom w:val="single" w:sz="8" w:space="0" w:color="auto"/>
              <w:right w:val="single" w:sz="8" w:space="0" w:color="auto"/>
            </w:tcBorders>
            <w:shd w:val="clear" w:color="auto" w:fill="auto"/>
            <w:vAlign w:val="center"/>
            <w:hideMark/>
          </w:tcPr>
          <w:p w14:paraId="7FC10096"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70%</w:t>
            </w:r>
          </w:p>
        </w:tc>
      </w:tr>
      <w:tr w:rsidR="00A301B5" w:rsidRPr="00C650AB" w14:paraId="442DED2F" w14:textId="77777777" w:rsidTr="00C50F92">
        <w:trPr>
          <w:trHeight w:val="300"/>
          <w:jc w:val="center"/>
        </w:trPr>
        <w:tc>
          <w:tcPr>
            <w:tcW w:w="720" w:type="dxa"/>
            <w:vMerge/>
            <w:tcBorders>
              <w:top w:val="single" w:sz="8" w:space="0" w:color="000000"/>
              <w:left w:val="single" w:sz="8" w:space="0" w:color="auto"/>
              <w:bottom w:val="single" w:sz="4" w:space="0" w:color="auto"/>
              <w:right w:val="single" w:sz="8" w:space="0" w:color="auto"/>
            </w:tcBorders>
            <w:vAlign w:val="center"/>
            <w:hideMark/>
          </w:tcPr>
          <w:p w14:paraId="08FD15D4"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960" w:type="dxa"/>
            <w:tcBorders>
              <w:top w:val="nil"/>
              <w:left w:val="nil"/>
              <w:bottom w:val="single" w:sz="8" w:space="0" w:color="auto"/>
              <w:right w:val="single" w:sz="8" w:space="0" w:color="auto"/>
            </w:tcBorders>
            <w:shd w:val="clear" w:color="000000" w:fill="FFFFFF"/>
            <w:vAlign w:val="center"/>
            <w:hideMark/>
          </w:tcPr>
          <w:p w14:paraId="703B1837"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RO315</w:t>
            </w:r>
          </w:p>
        </w:tc>
        <w:tc>
          <w:tcPr>
            <w:tcW w:w="2988" w:type="dxa"/>
            <w:tcBorders>
              <w:top w:val="nil"/>
              <w:left w:val="nil"/>
              <w:bottom w:val="single" w:sz="8" w:space="0" w:color="auto"/>
              <w:right w:val="single" w:sz="8" w:space="0" w:color="auto"/>
            </w:tcBorders>
            <w:shd w:val="clear" w:color="auto" w:fill="auto"/>
            <w:vAlign w:val="center"/>
            <w:hideMark/>
          </w:tcPr>
          <w:p w14:paraId="261CEAA5"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Ialomița</w:t>
            </w:r>
          </w:p>
        </w:tc>
        <w:tc>
          <w:tcPr>
            <w:tcW w:w="1843" w:type="dxa"/>
            <w:tcBorders>
              <w:top w:val="nil"/>
              <w:left w:val="nil"/>
              <w:bottom w:val="single" w:sz="8" w:space="0" w:color="auto"/>
              <w:right w:val="single" w:sz="8" w:space="0" w:color="auto"/>
            </w:tcBorders>
            <w:shd w:val="clear" w:color="auto" w:fill="auto"/>
            <w:vAlign w:val="center"/>
            <w:hideMark/>
          </w:tcPr>
          <w:p w14:paraId="3E628EBD"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70%</w:t>
            </w:r>
          </w:p>
        </w:tc>
        <w:tc>
          <w:tcPr>
            <w:tcW w:w="2551" w:type="dxa"/>
            <w:tcBorders>
              <w:top w:val="nil"/>
              <w:left w:val="nil"/>
              <w:bottom w:val="single" w:sz="8" w:space="0" w:color="auto"/>
              <w:right w:val="single" w:sz="8" w:space="0" w:color="auto"/>
            </w:tcBorders>
            <w:shd w:val="clear" w:color="auto" w:fill="auto"/>
            <w:vAlign w:val="center"/>
            <w:hideMark/>
          </w:tcPr>
          <w:p w14:paraId="660AB77C"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75%</w:t>
            </w:r>
          </w:p>
        </w:tc>
      </w:tr>
      <w:tr w:rsidR="00A301B5" w:rsidRPr="00C650AB" w14:paraId="30D75636" w14:textId="77777777" w:rsidTr="00C50F92">
        <w:trPr>
          <w:trHeight w:val="300"/>
          <w:jc w:val="center"/>
        </w:trPr>
        <w:tc>
          <w:tcPr>
            <w:tcW w:w="720" w:type="dxa"/>
            <w:vMerge/>
            <w:tcBorders>
              <w:top w:val="single" w:sz="8" w:space="0" w:color="000000"/>
              <w:left w:val="single" w:sz="8" w:space="0" w:color="auto"/>
              <w:bottom w:val="single" w:sz="4" w:space="0" w:color="auto"/>
              <w:right w:val="single" w:sz="8" w:space="0" w:color="auto"/>
            </w:tcBorders>
            <w:vAlign w:val="center"/>
            <w:hideMark/>
          </w:tcPr>
          <w:p w14:paraId="30F0F573"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960" w:type="dxa"/>
            <w:tcBorders>
              <w:top w:val="nil"/>
              <w:left w:val="nil"/>
              <w:bottom w:val="single" w:sz="8" w:space="0" w:color="auto"/>
              <w:right w:val="single" w:sz="8" w:space="0" w:color="auto"/>
            </w:tcBorders>
            <w:shd w:val="clear" w:color="000000" w:fill="FFFFFF"/>
            <w:vAlign w:val="center"/>
            <w:hideMark/>
          </w:tcPr>
          <w:p w14:paraId="2704FA4C"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RO316</w:t>
            </w:r>
          </w:p>
        </w:tc>
        <w:tc>
          <w:tcPr>
            <w:tcW w:w="2988" w:type="dxa"/>
            <w:tcBorders>
              <w:top w:val="nil"/>
              <w:left w:val="nil"/>
              <w:bottom w:val="single" w:sz="8" w:space="0" w:color="auto"/>
              <w:right w:val="single" w:sz="8" w:space="0" w:color="auto"/>
            </w:tcBorders>
            <w:shd w:val="clear" w:color="auto" w:fill="auto"/>
            <w:vAlign w:val="center"/>
            <w:hideMark/>
          </w:tcPr>
          <w:p w14:paraId="0502EDF6"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Prahova</w:t>
            </w:r>
          </w:p>
        </w:tc>
        <w:tc>
          <w:tcPr>
            <w:tcW w:w="1843" w:type="dxa"/>
            <w:tcBorders>
              <w:top w:val="nil"/>
              <w:left w:val="nil"/>
              <w:bottom w:val="single" w:sz="8" w:space="0" w:color="auto"/>
              <w:right w:val="single" w:sz="8" w:space="0" w:color="auto"/>
            </w:tcBorders>
            <w:shd w:val="clear" w:color="auto" w:fill="auto"/>
            <w:vAlign w:val="center"/>
            <w:hideMark/>
          </w:tcPr>
          <w:p w14:paraId="5C6F9A42"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75%</w:t>
            </w:r>
          </w:p>
        </w:tc>
        <w:tc>
          <w:tcPr>
            <w:tcW w:w="2551" w:type="dxa"/>
            <w:tcBorders>
              <w:top w:val="nil"/>
              <w:left w:val="nil"/>
              <w:bottom w:val="single" w:sz="8" w:space="0" w:color="auto"/>
              <w:right w:val="single" w:sz="8" w:space="0" w:color="auto"/>
            </w:tcBorders>
            <w:shd w:val="clear" w:color="auto" w:fill="auto"/>
            <w:vAlign w:val="center"/>
            <w:hideMark/>
          </w:tcPr>
          <w:p w14:paraId="407DB00A"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75%</w:t>
            </w:r>
          </w:p>
        </w:tc>
      </w:tr>
      <w:tr w:rsidR="00A301B5" w:rsidRPr="00C650AB" w14:paraId="30301F52" w14:textId="77777777" w:rsidTr="00C50F92">
        <w:trPr>
          <w:trHeight w:val="385"/>
          <w:jc w:val="center"/>
        </w:trPr>
        <w:tc>
          <w:tcPr>
            <w:tcW w:w="720" w:type="dxa"/>
            <w:vMerge/>
            <w:tcBorders>
              <w:top w:val="single" w:sz="8" w:space="0" w:color="000000"/>
              <w:left w:val="single" w:sz="8" w:space="0" w:color="auto"/>
              <w:bottom w:val="single" w:sz="4" w:space="0" w:color="auto"/>
              <w:right w:val="single" w:sz="8" w:space="0" w:color="auto"/>
            </w:tcBorders>
            <w:vAlign w:val="center"/>
            <w:hideMark/>
          </w:tcPr>
          <w:p w14:paraId="501322A5"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960" w:type="dxa"/>
            <w:tcBorders>
              <w:top w:val="nil"/>
              <w:left w:val="nil"/>
              <w:bottom w:val="single" w:sz="8" w:space="0" w:color="auto"/>
              <w:right w:val="single" w:sz="8" w:space="0" w:color="auto"/>
            </w:tcBorders>
            <w:shd w:val="clear" w:color="000000" w:fill="FFFFFF"/>
            <w:vAlign w:val="center"/>
            <w:hideMark/>
          </w:tcPr>
          <w:p w14:paraId="0924E34B"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RO317</w:t>
            </w:r>
          </w:p>
        </w:tc>
        <w:tc>
          <w:tcPr>
            <w:tcW w:w="2988" w:type="dxa"/>
            <w:tcBorders>
              <w:top w:val="nil"/>
              <w:left w:val="nil"/>
              <w:bottom w:val="single" w:sz="8" w:space="0" w:color="auto"/>
              <w:right w:val="single" w:sz="8" w:space="0" w:color="auto"/>
            </w:tcBorders>
            <w:shd w:val="clear" w:color="auto" w:fill="auto"/>
            <w:vAlign w:val="center"/>
            <w:hideMark/>
          </w:tcPr>
          <w:p w14:paraId="6730756F"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Teleorman</w:t>
            </w:r>
          </w:p>
        </w:tc>
        <w:tc>
          <w:tcPr>
            <w:tcW w:w="1843" w:type="dxa"/>
            <w:tcBorders>
              <w:top w:val="nil"/>
              <w:left w:val="nil"/>
              <w:bottom w:val="single" w:sz="8" w:space="0" w:color="auto"/>
              <w:right w:val="single" w:sz="8" w:space="0" w:color="auto"/>
            </w:tcBorders>
            <w:shd w:val="clear" w:color="auto" w:fill="auto"/>
            <w:vAlign w:val="center"/>
            <w:hideMark/>
          </w:tcPr>
          <w:p w14:paraId="4915FE36"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70%</w:t>
            </w:r>
          </w:p>
        </w:tc>
        <w:tc>
          <w:tcPr>
            <w:tcW w:w="2551" w:type="dxa"/>
            <w:tcBorders>
              <w:top w:val="nil"/>
              <w:left w:val="nil"/>
              <w:bottom w:val="single" w:sz="8" w:space="0" w:color="auto"/>
              <w:right w:val="single" w:sz="8" w:space="0" w:color="auto"/>
            </w:tcBorders>
            <w:shd w:val="clear" w:color="auto" w:fill="auto"/>
            <w:vAlign w:val="center"/>
            <w:hideMark/>
          </w:tcPr>
          <w:p w14:paraId="6BC6441E"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75%</w:t>
            </w:r>
          </w:p>
        </w:tc>
      </w:tr>
      <w:tr w:rsidR="00A301B5" w:rsidRPr="00C650AB" w14:paraId="298F3FEB" w14:textId="77777777" w:rsidTr="00C50F92">
        <w:trPr>
          <w:trHeight w:val="300"/>
          <w:jc w:val="center"/>
        </w:trPr>
        <w:tc>
          <w:tcPr>
            <w:tcW w:w="720" w:type="dxa"/>
            <w:vMerge/>
            <w:tcBorders>
              <w:top w:val="single" w:sz="8" w:space="0" w:color="000000"/>
              <w:left w:val="single" w:sz="8" w:space="0" w:color="auto"/>
              <w:bottom w:val="single" w:sz="4" w:space="0" w:color="auto"/>
              <w:right w:val="single" w:sz="8" w:space="0" w:color="auto"/>
            </w:tcBorders>
            <w:vAlign w:val="center"/>
            <w:hideMark/>
          </w:tcPr>
          <w:p w14:paraId="412E6056"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960" w:type="dxa"/>
            <w:tcBorders>
              <w:top w:val="nil"/>
              <w:left w:val="nil"/>
              <w:bottom w:val="single" w:sz="8" w:space="0" w:color="auto"/>
              <w:right w:val="single" w:sz="8" w:space="0" w:color="auto"/>
            </w:tcBorders>
            <w:shd w:val="clear" w:color="000000" w:fill="DDEBF7"/>
            <w:vAlign w:val="center"/>
            <w:hideMark/>
          </w:tcPr>
          <w:p w14:paraId="2B328B06"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RO41</w:t>
            </w:r>
          </w:p>
        </w:tc>
        <w:tc>
          <w:tcPr>
            <w:tcW w:w="2988" w:type="dxa"/>
            <w:tcBorders>
              <w:top w:val="nil"/>
              <w:left w:val="nil"/>
              <w:bottom w:val="single" w:sz="8" w:space="0" w:color="auto"/>
              <w:right w:val="nil"/>
            </w:tcBorders>
            <w:shd w:val="clear" w:color="000000" w:fill="DDEBF7"/>
            <w:vAlign w:val="center"/>
            <w:hideMark/>
          </w:tcPr>
          <w:p w14:paraId="4D0C3F78"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Sud-Vest Oltenia</w:t>
            </w:r>
          </w:p>
        </w:tc>
        <w:tc>
          <w:tcPr>
            <w:tcW w:w="1843" w:type="dxa"/>
            <w:tcBorders>
              <w:top w:val="nil"/>
              <w:left w:val="nil"/>
              <w:bottom w:val="single" w:sz="8" w:space="0" w:color="auto"/>
              <w:right w:val="nil"/>
            </w:tcBorders>
            <w:shd w:val="clear" w:color="000000" w:fill="DDEBF7"/>
            <w:vAlign w:val="center"/>
            <w:hideMark/>
          </w:tcPr>
          <w:p w14:paraId="69EBB3B6" w14:textId="77777777" w:rsidR="00A301B5" w:rsidRPr="00C650AB" w:rsidRDefault="00A301B5" w:rsidP="00C650AB">
            <w:pPr>
              <w:spacing w:after="0" w:line="276" w:lineRule="auto"/>
              <w:jc w:val="both"/>
              <w:rPr>
                <w:rFonts w:ascii="Trebuchet MS" w:eastAsia="Times New Roman" w:hAnsi="Trebuchet MS" w:cs="Times New Roman"/>
              </w:rPr>
            </w:pPr>
          </w:p>
        </w:tc>
        <w:tc>
          <w:tcPr>
            <w:tcW w:w="2551" w:type="dxa"/>
            <w:tcBorders>
              <w:top w:val="nil"/>
              <w:left w:val="nil"/>
              <w:bottom w:val="single" w:sz="8" w:space="0" w:color="auto"/>
              <w:right w:val="single" w:sz="8" w:space="0" w:color="auto"/>
            </w:tcBorders>
            <w:shd w:val="clear" w:color="000000" w:fill="DDEBF7"/>
            <w:vAlign w:val="center"/>
            <w:hideMark/>
          </w:tcPr>
          <w:p w14:paraId="125A3426" w14:textId="77777777" w:rsidR="00A301B5" w:rsidRPr="00C650AB" w:rsidRDefault="00A301B5" w:rsidP="00C650AB">
            <w:pPr>
              <w:spacing w:after="0" w:line="276" w:lineRule="auto"/>
              <w:jc w:val="both"/>
              <w:rPr>
                <w:rFonts w:ascii="Trebuchet MS" w:eastAsia="Times New Roman" w:hAnsi="Trebuchet MS" w:cs="Times New Roman"/>
              </w:rPr>
            </w:pPr>
          </w:p>
        </w:tc>
      </w:tr>
      <w:tr w:rsidR="00A301B5" w:rsidRPr="00C650AB" w14:paraId="6DE846DC" w14:textId="77777777" w:rsidTr="00C50F92">
        <w:trPr>
          <w:trHeight w:val="300"/>
          <w:jc w:val="center"/>
        </w:trPr>
        <w:tc>
          <w:tcPr>
            <w:tcW w:w="720" w:type="dxa"/>
            <w:vMerge/>
            <w:tcBorders>
              <w:top w:val="single" w:sz="8" w:space="0" w:color="000000"/>
              <w:left w:val="single" w:sz="8" w:space="0" w:color="auto"/>
              <w:bottom w:val="single" w:sz="4" w:space="0" w:color="auto"/>
              <w:right w:val="single" w:sz="8" w:space="0" w:color="auto"/>
            </w:tcBorders>
            <w:vAlign w:val="center"/>
            <w:hideMark/>
          </w:tcPr>
          <w:p w14:paraId="7793D0FE"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960" w:type="dxa"/>
            <w:tcBorders>
              <w:top w:val="nil"/>
              <w:left w:val="nil"/>
              <w:bottom w:val="single" w:sz="8" w:space="0" w:color="auto"/>
              <w:right w:val="single" w:sz="8" w:space="0" w:color="auto"/>
            </w:tcBorders>
            <w:shd w:val="clear" w:color="000000" w:fill="FFFFFF"/>
            <w:vAlign w:val="center"/>
            <w:hideMark/>
          </w:tcPr>
          <w:p w14:paraId="7CC58A12"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RO411</w:t>
            </w:r>
          </w:p>
        </w:tc>
        <w:tc>
          <w:tcPr>
            <w:tcW w:w="2988" w:type="dxa"/>
            <w:tcBorders>
              <w:top w:val="nil"/>
              <w:left w:val="nil"/>
              <w:bottom w:val="single" w:sz="8" w:space="0" w:color="auto"/>
              <w:right w:val="single" w:sz="8" w:space="0" w:color="auto"/>
            </w:tcBorders>
            <w:shd w:val="clear" w:color="auto" w:fill="auto"/>
            <w:vAlign w:val="center"/>
            <w:hideMark/>
          </w:tcPr>
          <w:p w14:paraId="414EC0A9"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Dolj</w:t>
            </w:r>
          </w:p>
        </w:tc>
        <w:tc>
          <w:tcPr>
            <w:tcW w:w="1843" w:type="dxa"/>
            <w:tcBorders>
              <w:top w:val="nil"/>
              <w:left w:val="nil"/>
              <w:bottom w:val="single" w:sz="8" w:space="0" w:color="auto"/>
              <w:right w:val="single" w:sz="8" w:space="0" w:color="auto"/>
            </w:tcBorders>
            <w:shd w:val="clear" w:color="auto" w:fill="auto"/>
            <w:vAlign w:val="center"/>
            <w:hideMark/>
          </w:tcPr>
          <w:p w14:paraId="0541F16F"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75%</w:t>
            </w:r>
          </w:p>
        </w:tc>
        <w:tc>
          <w:tcPr>
            <w:tcW w:w="2551" w:type="dxa"/>
            <w:tcBorders>
              <w:top w:val="nil"/>
              <w:left w:val="nil"/>
              <w:bottom w:val="single" w:sz="8" w:space="0" w:color="auto"/>
              <w:right w:val="single" w:sz="8" w:space="0" w:color="auto"/>
            </w:tcBorders>
            <w:shd w:val="clear" w:color="auto" w:fill="auto"/>
            <w:vAlign w:val="center"/>
            <w:hideMark/>
          </w:tcPr>
          <w:p w14:paraId="4DD7E13A"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75%</w:t>
            </w:r>
          </w:p>
        </w:tc>
      </w:tr>
      <w:tr w:rsidR="00A301B5" w:rsidRPr="00C650AB" w14:paraId="2D4AD846" w14:textId="77777777" w:rsidTr="00C50F92">
        <w:trPr>
          <w:trHeight w:val="300"/>
          <w:jc w:val="center"/>
        </w:trPr>
        <w:tc>
          <w:tcPr>
            <w:tcW w:w="720" w:type="dxa"/>
            <w:vMerge/>
            <w:tcBorders>
              <w:top w:val="single" w:sz="8" w:space="0" w:color="000000"/>
              <w:left w:val="single" w:sz="8" w:space="0" w:color="auto"/>
              <w:bottom w:val="single" w:sz="4" w:space="0" w:color="auto"/>
              <w:right w:val="single" w:sz="8" w:space="0" w:color="auto"/>
            </w:tcBorders>
            <w:vAlign w:val="center"/>
            <w:hideMark/>
          </w:tcPr>
          <w:p w14:paraId="02F34922"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960" w:type="dxa"/>
            <w:tcBorders>
              <w:top w:val="nil"/>
              <w:left w:val="nil"/>
              <w:bottom w:val="single" w:sz="8" w:space="0" w:color="auto"/>
              <w:right w:val="single" w:sz="8" w:space="0" w:color="auto"/>
            </w:tcBorders>
            <w:shd w:val="clear" w:color="000000" w:fill="FFFFFF"/>
            <w:vAlign w:val="center"/>
            <w:hideMark/>
          </w:tcPr>
          <w:p w14:paraId="4A493D58"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RO412</w:t>
            </w:r>
          </w:p>
        </w:tc>
        <w:tc>
          <w:tcPr>
            <w:tcW w:w="2988" w:type="dxa"/>
            <w:tcBorders>
              <w:top w:val="nil"/>
              <w:left w:val="nil"/>
              <w:bottom w:val="single" w:sz="8" w:space="0" w:color="auto"/>
              <w:right w:val="single" w:sz="8" w:space="0" w:color="auto"/>
            </w:tcBorders>
            <w:shd w:val="clear" w:color="auto" w:fill="auto"/>
            <w:vAlign w:val="center"/>
            <w:hideMark/>
          </w:tcPr>
          <w:p w14:paraId="76C34850"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Gorj</w:t>
            </w:r>
          </w:p>
        </w:tc>
        <w:tc>
          <w:tcPr>
            <w:tcW w:w="1843" w:type="dxa"/>
            <w:tcBorders>
              <w:top w:val="nil"/>
              <w:left w:val="nil"/>
              <w:bottom w:val="single" w:sz="8" w:space="0" w:color="auto"/>
              <w:right w:val="single" w:sz="8" w:space="0" w:color="auto"/>
            </w:tcBorders>
            <w:shd w:val="clear" w:color="auto" w:fill="auto"/>
            <w:vAlign w:val="center"/>
            <w:hideMark/>
          </w:tcPr>
          <w:p w14:paraId="3CBA12C2"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75%</w:t>
            </w:r>
          </w:p>
        </w:tc>
        <w:tc>
          <w:tcPr>
            <w:tcW w:w="2551" w:type="dxa"/>
            <w:tcBorders>
              <w:top w:val="nil"/>
              <w:left w:val="nil"/>
              <w:bottom w:val="single" w:sz="8" w:space="0" w:color="auto"/>
              <w:right w:val="single" w:sz="8" w:space="0" w:color="auto"/>
            </w:tcBorders>
            <w:shd w:val="clear" w:color="auto" w:fill="auto"/>
            <w:vAlign w:val="center"/>
            <w:hideMark/>
          </w:tcPr>
          <w:p w14:paraId="496E7351"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75%</w:t>
            </w:r>
          </w:p>
        </w:tc>
      </w:tr>
      <w:tr w:rsidR="00A301B5" w:rsidRPr="00C650AB" w14:paraId="5D8FDC20" w14:textId="77777777" w:rsidTr="00C50F92">
        <w:trPr>
          <w:trHeight w:val="300"/>
          <w:jc w:val="center"/>
        </w:trPr>
        <w:tc>
          <w:tcPr>
            <w:tcW w:w="720" w:type="dxa"/>
            <w:vMerge/>
            <w:tcBorders>
              <w:top w:val="single" w:sz="8" w:space="0" w:color="000000"/>
              <w:left w:val="single" w:sz="8" w:space="0" w:color="auto"/>
              <w:bottom w:val="single" w:sz="4" w:space="0" w:color="auto"/>
              <w:right w:val="single" w:sz="8" w:space="0" w:color="auto"/>
            </w:tcBorders>
            <w:vAlign w:val="center"/>
            <w:hideMark/>
          </w:tcPr>
          <w:p w14:paraId="2B57B3D9"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960" w:type="dxa"/>
            <w:tcBorders>
              <w:top w:val="nil"/>
              <w:left w:val="nil"/>
              <w:bottom w:val="single" w:sz="8" w:space="0" w:color="auto"/>
              <w:right w:val="single" w:sz="8" w:space="0" w:color="auto"/>
            </w:tcBorders>
            <w:shd w:val="clear" w:color="000000" w:fill="FFFFFF"/>
            <w:vAlign w:val="center"/>
            <w:hideMark/>
          </w:tcPr>
          <w:p w14:paraId="5E9B4B12"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RO413</w:t>
            </w:r>
          </w:p>
        </w:tc>
        <w:tc>
          <w:tcPr>
            <w:tcW w:w="2988" w:type="dxa"/>
            <w:tcBorders>
              <w:top w:val="nil"/>
              <w:left w:val="nil"/>
              <w:bottom w:val="single" w:sz="8" w:space="0" w:color="auto"/>
              <w:right w:val="single" w:sz="8" w:space="0" w:color="auto"/>
            </w:tcBorders>
            <w:shd w:val="clear" w:color="auto" w:fill="auto"/>
            <w:vAlign w:val="center"/>
            <w:hideMark/>
          </w:tcPr>
          <w:p w14:paraId="069BD712"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Mehedinți</w:t>
            </w:r>
          </w:p>
        </w:tc>
        <w:tc>
          <w:tcPr>
            <w:tcW w:w="1843" w:type="dxa"/>
            <w:tcBorders>
              <w:top w:val="nil"/>
              <w:left w:val="nil"/>
              <w:bottom w:val="single" w:sz="8" w:space="0" w:color="auto"/>
              <w:right w:val="single" w:sz="8" w:space="0" w:color="auto"/>
            </w:tcBorders>
            <w:shd w:val="clear" w:color="auto" w:fill="auto"/>
            <w:vAlign w:val="center"/>
            <w:hideMark/>
          </w:tcPr>
          <w:p w14:paraId="239685BD"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70%</w:t>
            </w:r>
          </w:p>
        </w:tc>
        <w:tc>
          <w:tcPr>
            <w:tcW w:w="2551" w:type="dxa"/>
            <w:tcBorders>
              <w:top w:val="nil"/>
              <w:left w:val="nil"/>
              <w:bottom w:val="single" w:sz="8" w:space="0" w:color="auto"/>
              <w:right w:val="single" w:sz="8" w:space="0" w:color="auto"/>
            </w:tcBorders>
            <w:shd w:val="clear" w:color="auto" w:fill="auto"/>
            <w:vAlign w:val="center"/>
            <w:hideMark/>
          </w:tcPr>
          <w:p w14:paraId="60955FFA"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75%</w:t>
            </w:r>
          </w:p>
        </w:tc>
      </w:tr>
      <w:tr w:rsidR="00A301B5" w:rsidRPr="00C650AB" w14:paraId="286675AF" w14:textId="77777777" w:rsidTr="00C50F92">
        <w:trPr>
          <w:trHeight w:val="300"/>
          <w:jc w:val="center"/>
        </w:trPr>
        <w:tc>
          <w:tcPr>
            <w:tcW w:w="720" w:type="dxa"/>
            <w:vMerge/>
            <w:tcBorders>
              <w:top w:val="single" w:sz="8" w:space="0" w:color="000000"/>
              <w:left w:val="single" w:sz="8" w:space="0" w:color="auto"/>
              <w:bottom w:val="single" w:sz="4" w:space="0" w:color="auto"/>
              <w:right w:val="single" w:sz="8" w:space="0" w:color="auto"/>
            </w:tcBorders>
            <w:vAlign w:val="center"/>
            <w:hideMark/>
          </w:tcPr>
          <w:p w14:paraId="72FC9D73"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960" w:type="dxa"/>
            <w:tcBorders>
              <w:top w:val="nil"/>
              <w:left w:val="nil"/>
              <w:bottom w:val="single" w:sz="8" w:space="0" w:color="auto"/>
              <w:right w:val="single" w:sz="8" w:space="0" w:color="auto"/>
            </w:tcBorders>
            <w:shd w:val="clear" w:color="000000" w:fill="FFFFFF"/>
            <w:vAlign w:val="center"/>
            <w:hideMark/>
          </w:tcPr>
          <w:p w14:paraId="60313F35"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RO414</w:t>
            </w:r>
          </w:p>
        </w:tc>
        <w:tc>
          <w:tcPr>
            <w:tcW w:w="2988" w:type="dxa"/>
            <w:tcBorders>
              <w:top w:val="nil"/>
              <w:left w:val="nil"/>
              <w:bottom w:val="single" w:sz="8" w:space="0" w:color="auto"/>
              <w:right w:val="single" w:sz="8" w:space="0" w:color="auto"/>
            </w:tcBorders>
            <w:shd w:val="clear" w:color="auto" w:fill="auto"/>
            <w:vAlign w:val="center"/>
            <w:hideMark/>
          </w:tcPr>
          <w:p w14:paraId="5C52CCF6"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Olt</w:t>
            </w:r>
          </w:p>
        </w:tc>
        <w:tc>
          <w:tcPr>
            <w:tcW w:w="1843" w:type="dxa"/>
            <w:tcBorders>
              <w:top w:val="nil"/>
              <w:left w:val="nil"/>
              <w:bottom w:val="single" w:sz="8" w:space="0" w:color="auto"/>
              <w:right w:val="single" w:sz="8" w:space="0" w:color="auto"/>
            </w:tcBorders>
            <w:shd w:val="clear" w:color="auto" w:fill="auto"/>
            <w:vAlign w:val="center"/>
            <w:hideMark/>
          </w:tcPr>
          <w:p w14:paraId="6F8DEB1B"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70%</w:t>
            </w:r>
          </w:p>
        </w:tc>
        <w:tc>
          <w:tcPr>
            <w:tcW w:w="2551" w:type="dxa"/>
            <w:tcBorders>
              <w:top w:val="nil"/>
              <w:left w:val="nil"/>
              <w:bottom w:val="single" w:sz="8" w:space="0" w:color="auto"/>
              <w:right w:val="single" w:sz="8" w:space="0" w:color="auto"/>
            </w:tcBorders>
            <w:shd w:val="clear" w:color="auto" w:fill="auto"/>
            <w:vAlign w:val="center"/>
            <w:hideMark/>
          </w:tcPr>
          <w:p w14:paraId="328160AC"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75%</w:t>
            </w:r>
          </w:p>
        </w:tc>
      </w:tr>
      <w:tr w:rsidR="00A301B5" w:rsidRPr="00C650AB" w14:paraId="61482483" w14:textId="77777777" w:rsidTr="00C50F92">
        <w:trPr>
          <w:trHeight w:val="300"/>
          <w:jc w:val="center"/>
        </w:trPr>
        <w:tc>
          <w:tcPr>
            <w:tcW w:w="720" w:type="dxa"/>
            <w:vMerge/>
            <w:tcBorders>
              <w:top w:val="single" w:sz="8" w:space="0" w:color="000000"/>
              <w:left w:val="single" w:sz="8" w:space="0" w:color="auto"/>
              <w:bottom w:val="single" w:sz="4" w:space="0" w:color="auto"/>
              <w:right w:val="single" w:sz="8" w:space="0" w:color="auto"/>
            </w:tcBorders>
            <w:vAlign w:val="center"/>
            <w:hideMark/>
          </w:tcPr>
          <w:p w14:paraId="7DBD942F"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960" w:type="dxa"/>
            <w:tcBorders>
              <w:top w:val="nil"/>
              <w:left w:val="nil"/>
              <w:bottom w:val="single" w:sz="8" w:space="0" w:color="auto"/>
              <w:right w:val="single" w:sz="8" w:space="0" w:color="auto"/>
            </w:tcBorders>
            <w:shd w:val="clear" w:color="000000" w:fill="FFFFFF"/>
            <w:vAlign w:val="center"/>
            <w:hideMark/>
          </w:tcPr>
          <w:p w14:paraId="6CEAD891"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RO415</w:t>
            </w:r>
          </w:p>
        </w:tc>
        <w:tc>
          <w:tcPr>
            <w:tcW w:w="2988" w:type="dxa"/>
            <w:tcBorders>
              <w:top w:val="nil"/>
              <w:left w:val="nil"/>
              <w:bottom w:val="single" w:sz="8" w:space="0" w:color="auto"/>
              <w:right w:val="single" w:sz="8" w:space="0" w:color="auto"/>
            </w:tcBorders>
            <w:shd w:val="clear" w:color="auto" w:fill="auto"/>
            <w:vAlign w:val="center"/>
            <w:hideMark/>
          </w:tcPr>
          <w:p w14:paraId="08831882"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Vâlcea</w:t>
            </w:r>
          </w:p>
        </w:tc>
        <w:tc>
          <w:tcPr>
            <w:tcW w:w="1843" w:type="dxa"/>
            <w:tcBorders>
              <w:top w:val="nil"/>
              <w:left w:val="nil"/>
              <w:bottom w:val="single" w:sz="8" w:space="0" w:color="auto"/>
              <w:right w:val="single" w:sz="8" w:space="0" w:color="auto"/>
            </w:tcBorders>
            <w:shd w:val="clear" w:color="auto" w:fill="auto"/>
            <w:vAlign w:val="center"/>
            <w:hideMark/>
          </w:tcPr>
          <w:p w14:paraId="284FE102"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70%</w:t>
            </w:r>
          </w:p>
        </w:tc>
        <w:tc>
          <w:tcPr>
            <w:tcW w:w="2551" w:type="dxa"/>
            <w:tcBorders>
              <w:top w:val="nil"/>
              <w:left w:val="nil"/>
              <w:bottom w:val="single" w:sz="8" w:space="0" w:color="auto"/>
              <w:right w:val="single" w:sz="8" w:space="0" w:color="auto"/>
            </w:tcBorders>
            <w:shd w:val="clear" w:color="auto" w:fill="auto"/>
            <w:vAlign w:val="center"/>
            <w:hideMark/>
          </w:tcPr>
          <w:p w14:paraId="1B77E2E5"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75%</w:t>
            </w:r>
          </w:p>
        </w:tc>
      </w:tr>
      <w:tr w:rsidR="00A301B5" w:rsidRPr="00C650AB" w14:paraId="77F282FD" w14:textId="77777777" w:rsidTr="00C50F92">
        <w:trPr>
          <w:trHeight w:val="300"/>
          <w:jc w:val="center"/>
        </w:trPr>
        <w:tc>
          <w:tcPr>
            <w:tcW w:w="720" w:type="dxa"/>
            <w:vMerge/>
            <w:tcBorders>
              <w:top w:val="single" w:sz="8" w:space="0" w:color="000000"/>
              <w:left w:val="single" w:sz="8" w:space="0" w:color="auto"/>
              <w:bottom w:val="single" w:sz="4" w:space="0" w:color="auto"/>
              <w:right w:val="single" w:sz="8" w:space="0" w:color="auto"/>
            </w:tcBorders>
            <w:vAlign w:val="center"/>
            <w:hideMark/>
          </w:tcPr>
          <w:p w14:paraId="27AD8DB5"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960" w:type="dxa"/>
            <w:tcBorders>
              <w:top w:val="nil"/>
              <w:left w:val="nil"/>
              <w:bottom w:val="single" w:sz="8" w:space="0" w:color="auto"/>
              <w:right w:val="single" w:sz="8" w:space="0" w:color="auto"/>
            </w:tcBorders>
            <w:shd w:val="clear" w:color="000000" w:fill="DDEBF7"/>
            <w:vAlign w:val="center"/>
            <w:hideMark/>
          </w:tcPr>
          <w:p w14:paraId="4822239B"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RO42</w:t>
            </w:r>
          </w:p>
        </w:tc>
        <w:tc>
          <w:tcPr>
            <w:tcW w:w="2988" w:type="dxa"/>
            <w:tcBorders>
              <w:top w:val="nil"/>
              <w:left w:val="nil"/>
              <w:bottom w:val="single" w:sz="8" w:space="0" w:color="auto"/>
              <w:right w:val="nil"/>
            </w:tcBorders>
            <w:shd w:val="clear" w:color="000000" w:fill="DDEBF7"/>
            <w:vAlign w:val="center"/>
            <w:hideMark/>
          </w:tcPr>
          <w:p w14:paraId="60BCDCC1"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Vest</w:t>
            </w:r>
          </w:p>
        </w:tc>
        <w:tc>
          <w:tcPr>
            <w:tcW w:w="1843" w:type="dxa"/>
            <w:tcBorders>
              <w:top w:val="nil"/>
              <w:left w:val="nil"/>
              <w:bottom w:val="single" w:sz="8" w:space="0" w:color="auto"/>
              <w:right w:val="nil"/>
            </w:tcBorders>
            <w:shd w:val="clear" w:color="000000" w:fill="DDEBF7"/>
            <w:vAlign w:val="center"/>
            <w:hideMark/>
          </w:tcPr>
          <w:p w14:paraId="486DC416" w14:textId="77777777" w:rsidR="00A301B5" w:rsidRPr="00C650AB" w:rsidRDefault="00A301B5" w:rsidP="00C650AB">
            <w:pPr>
              <w:spacing w:after="0" w:line="276" w:lineRule="auto"/>
              <w:jc w:val="both"/>
              <w:rPr>
                <w:rFonts w:ascii="Trebuchet MS" w:eastAsia="Times New Roman" w:hAnsi="Trebuchet MS" w:cs="Times New Roman"/>
              </w:rPr>
            </w:pPr>
          </w:p>
        </w:tc>
        <w:tc>
          <w:tcPr>
            <w:tcW w:w="2551" w:type="dxa"/>
            <w:tcBorders>
              <w:top w:val="nil"/>
              <w:left w:val="nil"/>
              <w:bottom w:val="single" w:sz="8" w:space="0" w:color="auto"/>
              <w:right w:val="single" w:sz="8" w:space="0" w:color="auto"/>
            </w:tcBorders>
            <w:shd w:val="clear" w:color="000000" w:fill="DDEBF7"/>
            <w:vAlign w:val="center"/>
            <w:hideMark/>
          </w:tcPr>
          <w:p w14:paraId="36085004" w14:textId="77777777" w:rsidR="00A301B5" w:rsidRPr="00C650AB" w:rsidRDefault="00A301B5" w:rsidP="00C650AB">
            <w:pPr>
              <w:spacing w:after="0" w:line="276" w:lineRule="auto"/>
              <w:jc w:val="both"/>
              <w:rPr>
                <w:rFonts w:ascii="Trebuchet MS" w:eastAsia="Times New Roman" w:hAnsi="Trebuchet MS" w:cs="Times New Roman"/>
              </w:rPr>
            </w:pPr>
          </w:p>
        </w:tc>
      </w:tr>
      <w:tr w:rsidR="00A301B5" w:rsidRPr="00C650AB" w14:paraId="081478B2" w14:textId="77777777" w:rsidTr="00C50F92">
        <w:trPr>
          <w:trHeight w:val="300"/>
          <w:jc w:val="center"/>
        </w:trPr>
        <w:tc>
          <w:tcPr>
            <w:tcW w:w="720" w:type="dxa"/>
            <w:vMerge/>
            <w:tcBorders>
              <w:top w:val="single" w:sz="8" w:space="0" w:color="000000"/>
              <w:left w:val="single" w:sz="8" w:space="0" w:color="auto"/>
              <w:bottom w:val="single" w:sz="4" w:space="0" w:color="auto"/>
              <w:right w:val="single" w:sz="8" w:space="0" w:color="auto"/>
            </w:tcBorders>
            <w:vAlign w:val="center"/>
            <w:hideMark/>
          </w:tcPr>
          <w:p w14:paraId="2D982670"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960" w:type="dxa"/>
            <w:tcBorders>
              <w:top w:val="nil"/>
              <w:left w:val="nil"/>
              <w:bottom w:val="single" w:sz="8" w:space="0" w:color="auto"/>
              <w:right w:val="single" w:sz="8" w:space="0" w:color="auto"/>
            </w:tcBorders>
            <w:shd w:val="clear" w:color="000000" w:fill="FFFFFF"/>
            <w:vAlign w:val="center"/>
            <w:hideMark/>
          </w:tcPr>
          <w:p w14:paraId="41075A59"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RO421</w:t>
            </w:r>
          </w:p>
        </w:tc>
        <w:tc>
          <w:tcPr>
            <w:tcW w:w="2988" w:type="dxa"/>
            <w:tcBorders>
              <w:top w:val="nil"/>
              <w:left w:val="nil"/>
              <w:bottom w:val="single" w:sz="8" w:space="0" w:color="auto"/>
              <w:right w:val="single" w:sz="8" w:space="0" w:color="auto"/>
            </w:tcBorders>
            <w:shd w:val="clear" w:color="000000" w:fill="FFFFFF"/>
            <w:vAlign w:val="center"/>
            <w:hideMark/>
          </w:tcPr>
          <w:p w14:paraId="5221E2FF"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Arad</w:t>
            </w:r>
          </w:p>
        </w:tc>
        <w:tc>
          <w:tcPr>
            <w:tcW w:w="1843" w:type="dxa"/>
            <w:tcBorders>
              <w:top w:val="nil"/>
              <w:left w:val="nil"/>
              <w:bottom w:val="single" w:sz="8" w:space="0" w:color="auto"/>
              <w:right w:val="single" w:sz="8" w:space="0" w:color="auto"/>
            </w:tcBorders>
            <w:shd w:val="clear" w:color="000000" w:fill="FFFFFF"/>
            <w:vAlign w:val="center"/>
            <w:hideMark/>
          </w:tcPr>
          <w:p w14:paraId="790E223B"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40%</w:t>
            </w:r>
          </w:p>
        </w:tc>
        <w:tc>
          <w:tcPr>
            <w:tcW w:w="2551" w:type="dxa"/>
            <w:tcBorders>
              <w:top w:val="nil"/>
              <w:left w:val="nil"/>
              <w:bottom w:val="single" w:sz="8" w:space="0" w:color="auto"/>
              <w:right w:val="single" w:sz="8" w:space="0" w:color="auto"/>
            </w:tcBorders>
            <w:shd w:val="clear" w:color="000000" w:fill="FFFFFF"/>
            <w:vAlign w:val="center"/>
            <w:hideMark/>
          </w:tcPr>
          <w:p w14:paraId="2E442A38"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50%</w:t>
            </w:r>
          </w:p>
        </w:tc>
      </w:tr>
      <w:tr w:rsidR="00A301B5" w:rsidRPr="00C650AB" w14:paraId="1649AD64" w14:textId="77777777" w:rsidTr="00C50F92">
        <w:trPr>
          <w:trHeight w:val="540"/>
          <w:jc w:val="center"/>
        </w:trPr>
        <w:tc>
          <w:tcPr>
            <w:tcW w:w="720" w:type="dxa"/>
            <w:vMerge/>
            <w:tcBorders>
              <w:top w:val="single" w:sz="8" w:space="0" w:color="000000"/>
              <w:left w:val="single" w:sz="8" w:space="0" w:color="auto"/>
              <w:bottom w:val="single" w:sz="4" w:space="0" w:color="auto"/>
              <w:right w:val="single" w:sz="8" w:space="0" w:color="auto"/>
            </w:tcBorders>
            <w:vAlign w:val="center"/>
            <w:hideMark/>
          </w:tcPr>
          <w:p w14:paraId="1466E9AE"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960" w:type="dxa"/>
            <w:tcBorders>
              <w:top w:val="nil"/>
              <w:left w:val="nil"/>
              <w:bottom w:val="single" w:sz="8" w:space="0" w:color="auto"/>
              <w:right w:val="single" w:sz="8" w:space="0" w:color="auto"/>
            </w:tcBorders>
            <w:shd w:val="clear" w:color="000000" w:fill="FFFFFF"/>
            <w:vAlign w:val="center"/>
            <w:hideMark/>
          </w:tcPr>
          <w:p w14:paraId="4B1F87B6"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RO422</w:t>
            </w:r>
          </w:p>
        </w:tc>
        <w:tc>
          <w:tcPr>
            <w:tcW w:w="2988" w:type="dxa"/>
            <w:tcBorders>
              <w:top w:val="nil"/>
              <w:left w:val="nil"/>
              <w:bottom w:val="single" w:sz="8" w:space="0" w:color="auto"/>
              <w:right w:val="single" w:sz="8" w:space="0" w:color="auto"/>
            </w:tcBorders>
            <w:shd w:val="clear" w:color="000000" w:fill="FFFFFF"/>
            <w:vAlign w:val="center"/>
            <w:hideMark/>
          </w:tcPr>
          <w:p w14:paraId="13A6203F"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Caraș-Severin</w:t>
            </w:r>
          </w:p>
        </w:tc>
        <w:tc>
          <w:tcPr>
            <w:tcW w:w="1843" w:type="dxa"/>
            <w:tcBorders>
              <w:top w:val="nil"/>
              <w:left w:val="nil"/>
              <w:bottom w:val="single" w:sz="8" w:space="0" w:color="auto"/>
              <w:right w:val="single" w:sz="8" w:space="0" w:color="auto"/>
            </w:tcBorders>
            <w:shd w:val="clear" w:color="000000" w:fill="FFFFFF"/>
            <w:vAlign w:val="center"/>
            <w:hideMark/>
          </w:tcPr>
          <w:p w14:paraId="672FBD2B"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50%</w:t>
            </w:r>
          </w:p>
        </w:tc>
        <w:tc>
          <w:tcPr>
            <w:tcW w:w="2551" w:type="dxa"/>
            <w:tcBorders>
              <w:top w:val="nil"/>
              <w:left w:val="nil"/>
              <w:bottom w:val="single" w:sz="8" w:space="0" w:color="auto"/>
              <w:right w:val="single" w:sz="8" w:space="0" w:color="auto"/>
            </w:tcBorders>
            <w:shd w:val="clear" w:color="000000" w:fill="FFFFFF"/>
            <w:vAlign w:val="center"/>
            <w:hideMark/>
          </w:tcPr>
          <w:p w14:paraId="2D7901E0"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60%</w:t>
            </w:r>
          </w:p>
        </w:tc>
      </w:tr>
      <w:tr w:rsidR="00A301B5" w:rsidRPr="00C650AB" w14:paraId="05428E53" w14:textId="77777777" w:rsidTr="00C50F92">
        <w:trPr>
          <w:trHeight w:val="385"/>
          <w:jc w:val="center"/>
        </w:trPr>
        <w:tc>
          <w:tcPr>
            <w:tcW w:w="720" w:type="dxa"/>
            <w:vMerge/>
            <w:tcBorders>
              <w:top w:val="single" w:sz="8" w:space="0" w:color="000000"/>
              <w:left w:val="single" w:sz="8" w:space="0" w:color="auto"/>
              <w:bottom w:val="single" w:sz="4" w:space="0" w:color="auto"/>
              <w:right w:val="single" w:sz="8" w:space="0" w:color="auto"/>
            </w:tcBorders>
            <w:vAlign w:val="center"/>
            <w:hideMark/>
          </w:tcPr>
          <w:p w14:paraId="238DA5F4"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960" w:type="dxa"/>
            <w:tcBorders>
              <w:top w:val="nil"/>
              <w:left w:val="nil"/>
              <w:bottom w:val="single" w:sz="8" w:space="0" w:color="auto"/>
              <w:right w:val="single" w:sz="8" w:space="0" w:color="auto"/>
            </w:tcBorders>
            <w:shd w:val="clear" w:color="000000" w:fill="FFFFFF"/>
            <w:vAlign w:val="center"/>
            <w:hideMark/>
          </w:tcPr>
          <w:p w14:paraId="0C244634"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RO423</w:t>
            </w:r>
          </w:p>
        </w:tc>
        <w:tc>
          <w:tcPr>
            <w:tcW w:w="2988" w:type="dxa"/>
            <w:tcBorders>
              <w:top w:val="nil"/>
              <w:left w:val="nil"/>
              <w:bottom w:val="single" w:sz="8" w:space="0" w:color="auto"/>
              <w:right w:val="single" w:sz="8" w:space="0" w:color="auto"/>
            </w:tcBorders>
            <w:shd w:val="clear" w:color="000000" w:fill="FFFFFF"/>
            <w:vAlign w:val="center"/>
            <w:hideMark/>
          </w:tcPr>
          <w:p w14:paraId="66A5F415"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Hunedoara</w:t>
            </w:r>
          </w:p>
        </w:tc>
        <w:tc>
          <w:tcPr>
            <w:tcW w:w="1843" w:type="dxa"/>
            <w:tcBorders>
              <w:top w:val="nil"/>
              <w:left w:val="nil"/>
              <w:bottom w:val="single" w:sz="8" w:space="0" w:color="auto"/>
              <w:right w:val="single" w:sz="8" w:space="0" w:color="auto"/>
            </w:tcBorders>
            <w:shd w:val="clear" w:color="000000" w:fill="FFFFFF"/>
            <w:vAlign w:val="center"/>
            <w:hideMark/>
          </w:tcPr>
          <w:p w14:paraId="0791B681"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60%</w:t>
            </w:r>
          </w:p>
        </w:tc>
        <w:tc>
          <w:tcPr>
            <w:tcW w:w="2551" w:type="dxa"/>
            <w:tcBorders>
              <w:top w:val="nil"/>
              <w:left w:val="nil"/>
              <w:bottom w:val="single" w:sz="8" w:space="0" w:color="auto"/>
              <w:right w:val="single" w:sz="8" w:space="0" w:color="auto"/>
            </w:tcBorders>
            <w:shd w:val="clear" w:color="000000" w:fill="FFFFFF"/>
            <w:vAlign w:val="center"/>
            <w:hideMark/>
          </w:tcPr>
          <w:p w14:paraId="7C13236A"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70%</w:t>
            </w:r>
          </w:p>
        </w:tc>
      </w:tr>
      <w:tr w:rsidR="00A301B5" w:rsidRPr="00C650AB" w14:paraId="63DA1685" w14:textId="77777777" w:rsidTr="00C50F92">
        <w:trPr>
          <w:trHeight w:val="300"/>
          <w:jc w:val="center"/>
        </w:trPr>
        <w:tc>
          <w:tcPr>
            <w:tcW w:w="720" w:type="dxa"/>
            <w:vMerge/>
            <w:tcBorders>
              <w:top w:val="single" w:sz="8" w:space="0" w:color="000000"/>
              <w:left w:val="single" w:sz="8" w:space="0" w:color="auto"/>
              <w:bottom w:val="single" w:sz="4" w:space="0" w:color="auto"/>
              <w:right w:val="single" w:sz="8" w:space="0" w:color="auto"/>
            </w:tcBorders>
            <w:vAlign w:val="center"/>
            <w:hideMark/>
          </w:tcPr>
          <w:p w14:paraId="655AC085"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960" w:type="dxa"/>
            <w:tcBorders>
              <w:top w:val="nil"/>
              <w:left w:val="nil"/>
              <w:bottom w:val="single" w:sz="8" w:space="0" w:color="auto"/>
              <w:right w:val="single" w:sz="8" w:space="0" w:color="auto"/>
            </w:tcBorders>
            <w:shd w:val="clear" w:color="000000" w:fill="FFFFFF"/>
            <w:vAlign w:val="center"/>
            <w:hideMark/>
          </w:tcPr>
          <w:p w14:paraId="65989B43"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RO424</w:t>
            </w:r>
          </w:p>
        </w:tc>
        <w:tc>
          <w:tcPr>
            <w:tcW w:w="2988" w:type="dxa"/>
            <w:tcBorders>
              <w:top w:val="nil"/>
              <w:left w:val="nil"/>
              <w:bottom w:val="single" w:sz="8" w:space="0" w:color="auto"/>
              <w:right w:val="single" w:sz="8" w:space="0" w:color="auto"/>
            </w:tcBorders>
            <w:shd w:val="clear" w:color="000000" w:fill="FFFFFF"/>
            <w:vAlign w:val="center"/>
            <w:hideMark/>
          </w:tcPr>
          <w:p w14:paraId="2A89373A"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Timiș</w:t>
            </w:r>
          </w:p>
        </w:tc>
        <w:tc>
          <w:tcPr>
            <w:tcW w:w="1843" w:type="dxa"/>
            <w:tcBorders>
              <w:top w:val="nil"/>
              <w:left w:val="nil"/>
              <w:bottom w:val="single" w:sz="8" w:space="0" w:color="auto"/>
              <w:right w:val="single" w:sz="8" w:space="0" w:color="auto"/>
            </w:tcBorders>
            <w:shd w:val="clear" w:color="000000" w:fill="FFFFFF"/>
            <w:vAlign w:val="center"/>
            <w:hideMark/>
          </w:tcPr>
          <w:p w14:paraId="6D187666"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40%</w:t>
            </w:r>
          </w:p>
        </w:tc>
        <w:tc>
          <w:tcPr>
            <w:tcW w:w="2551" w:type="dxa"/>
            <w:tcBorders>
              <w:top w:val="nil"/>
              <w:left w:val="nil"/>
              <w:bottom w:val="single" w:sz="8" w:space="0" w:color="auto"/>
              <w:right w:val="single" w:sz="8" w:space="0" w:color="auto"/>
            </w:tcBorders>
            <w:shd w:val="clear" w:color="000000" w:fill="FFFFFF"/>
            <w:vAlign w:val="center"/>
            <w:hideMark/>
          </w:tcPr>
          <w:p w14:paraId="5E830816"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50%</w:t>
            </w:r>
          </w:p>
        </w:tc>
      </w:tr>
      <w:tr w:rsidR="00A301B5" w:rsidRPr="00C650AB" w14:paraId="486B841D" w14:textId="77777777" w:rsidTr="00C50F92">
        <w:trPr>
          <w:trHeight w:val="528"/>
          <w:jc w:val="center"/>
        </w:trPr>
        <w:tc>
          <w:tcPr>
            <w:tcW w:w="720" w:type="dxa"/>
            <w:vMerge/>
            <w:tcBorders>
              <w:top w:val="single" w:sz="8" w:space="0" w:color="000000"/>
              <w:left w:val="single" w:sz="8" w:space="0" w:color="auto"/>
              <w:bottom w:val="single" w:sz="4" w:space="0" w:color="auto"/>
              <w:right w:val="single" w:sz="8" w:space="0" w:color="auto"/>
            </w:tcBorders>
            <w:vAlign w:val="center"/>
            <w:hideMark/>
          </w:tcPr>
          <w:p w14:paraId="409EE70D"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960"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B12A56E"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Codul NUTS</w:t>
            </w:r>
          </w:p>
        </w:tc>
        <w:tc>
          <w:tcPr>
            <w:tcW w:w="2988"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5614049"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Denumirea regiunii NUTS</w:t>
            </w:r>
          </w:p>
        </w:tc>
        <w:tc>
          <w:tcPr>
            <w:tcW w:w="1843" w:type="dxa"/>
            <w:vMerge w:val="restart"/>
            <w:tcBorders>
              <w:top w:val="nil"/>
              <w:left w:val="single" w:sz="8" w:space="0" w:color="auto"/>
              <w:bottom w:val="single" w:sz="8" w:space="0" w:color="000000"/>
              <w:right w:val="nil"/>
            </w:tcBorders>
            <w:shd w:val="clear" w:color="000000" w:fill="FFFFFF"/>
            <w:vAlign w:val="center"/>
            <w:hideMark/>
          </w:tcPr>
          <w:p w14:paraId="7EEBE364"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ÎNTREPRINDERI MIJLOCII</w:t>
            </w:r>
          </w:p>
        </w:tc>
        <w:tc>
          <w:tcPr>
            <w:tcW w:w="2551" w:type="dxa"/>
            <w:vMerge w:val="restart"/>
            <w:tcBorders>
              <w:top w:val="nil"/>
              <w:left w:val="nil"/>
              <w:bottom w:val="single" w:sz="8" w:space="0" w:color="000000"/>
              <w:right w:val="single" w:sz="8" w:space="0" w:color="auto"/>
            </w:tcBorders>
            <w:shd w:val="clear" w:color="000000" w:fill="FFFFFF"/>
            <w:vAlign w:val="center"/>
            <w:hideMark/>
          </w:tcPr>
          <w:p w14:paraId="3A7F8058"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MICRO / ÎNTREPRINDERI MICI</w:t>
            </w:r>
          </w:p>
        </w:tc>
      </w:tr>
      <w:tr w:rsidR="00A301B5" w:rsidRPr="00C650AB" w14:paraId="20ADA1B9" w14:textId="77777777" w:rsidTr="00C50F92">
        <w:trPr>
          <w:trHeight w:val="454"/>
          <w:jc w:val="center"/>
        </w:trPr>
        <w:tc>
          <w:tcPr>
            <w:tcW w:w="720" w:type="dxa"/>
            <w:vMerge/>
            <w:tcBorders>
              <w:top w:val="single" w:sz="8" w:space="0" w:color="000000"/>
              <w:left w:val="single" w:sz="8" w:space="0" w:color="auto"/>
              <w:bottom w:val="single" w:sz="4" w:space="0" w:color="auto"/>
              <w:right w:val="single" w:sz="8" w:space="0" w:color="auto"/>
            </w:tcBorders>
            <w:vAlign w:val="center"/>
            <w:hideMark/>
          </w:tcPr>
          <w:p w14:paraId="5FB825B3"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960" w:type="dxa"/>
            <w:vMerge/>
            <w:tcBorders>
              <w:top w:val="nil"/>
              <w:left w:val="single" w:sz="8" w:space="0" w:color="auto"/>
              <w:bottom w:val="single" w:sz="8" w:space="0" w:color="000000"/>
              <w:right w:val="single" w:sz="8" w:space="0" w:color="auto"/>
            </w:tcBorders>
            <w:vAlign w:val="center"/>
            <w:hideMark/>
          </w:tcPr>
          <w:p w14:paraId="368B23B6" w14:textId="77777777" w:rsidR="00A301B5" w:rsidRPr="00C650AB" w:rsidRDefault="00A301B5" w:rsidP="00C650AB">
            <w:pPr>
              <w:spacing w:after="0" w:line="276" w:lineRule="auto"/>
              <w:jc w:val="both"/>
              <w:rPr>
                <w:rFonts w:ascii="Trebuchet MS" w:eastAsia="Times New Roman" w:hAnsi="Trebuchet MS" w:cs="Times New Roman"/>
              </w:rPr>
            </w:pPr>
          </w:p>
        </w:tc>
        <w:tc>
          <w:tcPr>
            <w:tcW w:w="2988" w:type="dxa"/>
            <w:vMerge/>
            <w:tcBorders>
              <w:top w:val="nil"/>
              <w:left w:val="single" w:sz="8" w:space="0" w:color="auto"/>
              <w:bottom w:val="single" w:sz="8" w:space="0" w:color="000000"/>
              <w:right w:val="single" w:sz="8" w:space="0" w:color="auto"/>
            </w:tcBorders>
            <w:vAlign w:val="center"/>
            <w:hideMark/>
          </w:tcPr>
          <w:p w14:paraId="12E5D53C" w14:textId="77777777" w:rsidR="00A301B5" w:rsidRPr="00C650AB" w:rsidRDefault="00A301B5" w:rsidP="00C650AB">
            <w:pPr>
              <w:spacing w:after="0" w:line="276" w:lineRule="auto"/>
              <w:jc w:val="both"/>
              <w:rPr>
                <w:rFonts w:ascii="Trebuchet MS" w:eastAsia="Times New Roman" w:hAnsi="Trebuchet MS" w:cs="Times New Roman"/>
              </w:rPr>
            </w:pPr>
          </w:p>
        </w:tc>
        <w:tc>
          <w:tcPr>
            <w:tcW w:w="1843" w:type="dxa"/>
            <w:vMerge/>
            <w:tcBorders>
              <w:top w:val="nil"/>
              <w:left w:val="single" w:sz="8" w:space="0" w:color="auto"/>
              <w:bottom w:val="single" w:sz="8" w:space="0" w:color="000000"/>
              <w:right w:val="nil"/>
            </w:tcBorders>
            <w:vAlign w:val="center"/>
            <w:hideMark/>
          </w:tcPr>
          <w:p w14:paraId="163229A7" w14:textId="77777777" w:rsidR="00A301B5" w:rsidRPr="00C650AB" w:rsidRDefault="00A301B5" w:rsidP="00C650AB">
            <w:pPr>
              <w:spacing w:after="0" w:line="276" w:lineRule="auto"/>
              <w:jc w:val="both"/>
              <w:rPr>
                <w:rFonts w:ascii="Trebuchet MS" w:eastAsia="Times New Roman" w:hAnsi="Trebuchet MS" w:cs="Times New Roman"/>
              </w:rPr>
            </w:pPr>
          </w:p>
        </w:tc>
        <w:tc>
          <w:tcPr>
            <w:tcW w:w="2551" w:type="dxa"/>
            <w:vMerge/>
            <w:tcBorders>
              <w:top w:val="nil"/>
              <w:left w:val="nil"/>
              <w:bottom w:val="single" w:sz="8" w:space="0" w:color="000000"/>
              <w:right w:val="single" w:sz="8" w:space="0" w:color="auto"/>
            </w:tcBorders>
            <w:vAlign w:val="center"/>
            <w:hideMark/>
          </w:tcPr>
          <w:p w14:paraId="1D74B0C1" w14:textId="77777777" w:rsidR="00A301B5" w:rsidRPr="00C650AB" w:rsidRDefault="00A301B5" w:rsidP="00C650AB">
            <w:pPr>
              <w:spacing w:after="0" w:line="276" w:lineRule="auto"/>
              <w:jc w:val="both"/>
              <w:rPr>
                <w:rFonts w:ascii="Trebuchet MS" w:eastAsia="Times New Roman" w:hAnsi="Trebuchet MS" w:cs="Times New Roman"/>
              </w:rPr>
            </w:pPr>
          </w:p>
        </w:tc>
      </w:tr>
      <w:tr w:rsidR="00A301B5" w:rsidRPr="00C650AB" w14:paraId="050E3728" w14:textId="77777777" w:rsidTr="00C50F92">
        <w:trPr>
          <w:trHeight w:val="300"/>
          <w:jc w:val="center"/>
        </w:trPr>
        <w:tc>
          <w:tcPr>
            <w:tcW w:w="720" w:type="dxa"/>
            <w:vMerge/>
            <w:tcBorders>
              <w:top w:val="single" w:sz="8" w:space="0" w:color="000000"/>
              <w:left w:val="single" w:sz="8" w:space="0" w:color="auto"/>
              <w:bottom w:val="single" w:sz="4" w:space="0" w:color="auto"/>
              <w:right w:val="single" w:sz="8" w:space="0" w:color="auto"/>
            </w:tcBorders>
            <w:vAlign w:val="center"/>
            <w:hideMark/>
          </w:tcPr>
          <w:p w14:paraId="4022063B"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960" w:type="dxa"/>
            <w:tcBorders>
              <w:top w:val="nil"/>
              <w:left w:val="nil"/>
              <w:bottom w:val="single" w:sz="8" w:space="0" w:color="auto"/>
              <w:right w:val="single" w:sz="8" w:space="0" w:color="auto"/>
            </w:tcBorders>
            <w:shd w:val="clear" w:color="000000" w:fill="FFFFFF"/>
            <w:vAlign w:val="center"/>
            <w:hideMark/>
          </w:tcPr>
          <w:p w14:paraId="7455DEF8"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RO322</w:t>
            </w:r>
          </w:p>
        </w:tc>
        <w:tc>
          <w:tcPr>
            <w:tcW w:w="2988" w:type="dxa"/>
            <w:tcBorders>
              <w:top w:val="nil"/>
              <w:left w:val="nil"/>
              <w:bottom w:val="single" w:sz="8" w:space="0" w:color="auto"/>
              <w:right w:val="nil"/>
            </w:tcBorders>
            <w:shd w:val="clear" w:color="000000" w:fill="FFFFFF"/>
            <w:vAlign w:val="center"/>
            <w:hideMark/>
          </w:tcPr>
          <w:p w14:paraId="1D57D29F"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Ilfov (parțial)</w:t>
            </w:r>
          </w:p>
        </w:tc>
        <w:tc>
          <w:tcPr>
            <w:tcW w:w="1843" w:type="dxa"/>
            <w:tcBorders>
              <w:top w:val="nil"/>
              <w:left w:val="nil"/>
              <w:bottom w:val="single" w:sz="8" w:space="0" w:color="auto"/>
              <w:right w:val="nil"/>
            </w:tcBorders>
            <w:shd w:val="clear" w:color="000000" w:fill="FFFFFF"/>
            <w:vAlign w:val="center"/>
            <w:hideMark/>
          </w:tcPr>
          <w:p w14:paraId="4D37E16C" w14:textId="77777777" w:rsidR="00A301B5" w:rsidRPr="00C650AB" w:rsidRDefault="00A301B5" w:rsidP="00C650AB">
            <w:pPr>
              <w:spacing w:after="0" w:line="276" w:lineRule="auto"/>
              <w:jc w:val="both"/>
              <w:rPr>
                <w:rFonts w:ascii="Trebuchet MS" w:eastAsia="Times New Roman" w:hAnsi="Trebuchet MS" w:cs="Times New Roman"/>
              </w:rPr>
            </w:pPr>
          </w:p>
        </w:tc>
        <w:tc>
          <w:tcPr>
            <w:tcW w:w="2551" w:type="dxa"/>
            <w:tcBorders>
              <w:top w:val="nil"/>
              <w:left w:val="nil"/>
              <w:bottom w:val="single" w:sz="8" w:space="0" w:color="auto"/>
              <w:right w:val="single" w:sz="8" w:space="0" w:color="auto"/>
            </w:tcBorders>
            <w:shd w:val="clear" w:color="000000" w:fill="FFFFFF"/>
            <w:vAlign w:val="center"/>
            <w:hideMark/>
          </w:tcPr>
          <w:p w14:paraId="73CFC6E5" w14:textId="77777777" w:rsidR="00A301B5" w:rsidRPr="00C650AB" w:rsidRDefault="00A301B5" w:rsidP="00C650AB">
            <w:pPr>
              <w:spacing w:after="0" w:line="276" w:lineRule="auto"/>
              <w:jc w:val="both"/>
              <w:rPr>
                <w:rFonts w:ascii="Trebuchet MS" w:eastAsia="Times New Roman" w:hAnsi="Trebuchet MS" w:cs="Times New Roman"/>
              </w:rPr>
            </w:pPr>
          </w:p>
        </w:tc>
      </w:tr>
      <w:tr w:rsidR="00A301B5" w:rsidRPr="00C650AB" w14:paraId="2870E92C" w14:textId="77777777" w:rsidTr="00C50F92">
        <w:trPr>
          <w:trHeight w:val="1788"/>
          <w:jc w:val="center"/>
        </w:trPr>
        <w:tc>
          <w:tcPr>
            <w:tcW w:w="720" w:type="dxa"/>
            <w:vMerge/>
            <w:tcBorders>
              <w:top w:val="single" w:sz="8" w:space="0" w:color="000000"/>
              <w:left w:val="single" w:sz="8" w:space="0" w:color="auto"/>
              <w:bottom w:val="single" w:sz="4" w:space="0" w:color="auto"/>
              <w:right w:val="single" w:sz="8" w:space="0" w:color="auto"/>
            </w:tcBorders>
            <w:vAlign w:val="center"/>
            <w:hideMark/>
          </w:tcPr>
          <w:p w14:paraId="0D66A5AB"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3948" w:type="dxa"/>
            <w:gridSpan w:val="2"/>
            <w:tcBorders>
              <w:top w:val="single" w:sz="8" w:space="0" w:color="auto"/>
              <w:left w:val="nil"/>
              <w:bottom w:val="single" w:sz="8" w:space="0" w:color="auto"/>
              <w:right w:val="single" w:sz="8" w:space="0" w:color="000000"/>
            </w:tcBorders>
            <w:shd w:val="clear" w:color="000000" w:fill="FFFFFF"/>
            <w:vAlign w:val="center"/>
            <w:hideMark/>
          </w:tcPr>
          <w:p w14:paraId="35EE4413"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Numai următoarele părți din regiunea NUTS 3 sunt eligibile ca zone "c" care nu sunt predefinite: Ciorogârla, Domnești, Clinceni, Cornetu, Bragadiru, Dărăști-Ilfov, Jilava, 1 Decembrie, Copăceni, Vidra, Berceni.</w:t>
            </w:r>
          </w:p>
        </w:tc>
        <w:tc>
          <w:tcPr>
            <w:tcW w:w="1843" w:type="dxa"/>
            <w:tcBorders>
              <w:top w:val="nil"/>
              <w:left w:val="nil"/>
              <w:bottom w:val="single" w:sz="8" w:space="0" w:color="auto"/>
              <w:right w:val="single" w:sz="8" w:space="0" w:color="auto"/>
            </w:tcBorders>
            <w:shd w:val="clear" w:color="000000" w:fill="FFFFFF"/>
            <w:vAlign w:val="center"/>
            <w:hideMark/>
          </w:tcPr>
          <w:p w14:paraId="10B6542A"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45%</w:t>
            </w:r>
          </w:p>
        </w:tc>
        <w:tc>
          <w:tcPr>
            <w:tcW w:w="2551" w:type="dxa"/>
            <w:tcBorders>
              <w:top w:val="nil"/>
              <w:left w:val="nil"/>
              <w:bottom w:val="single" w:sz="8" w:space="0" w:color="auto"/>
              <w:right w:val="single" w:sz="8" w:space="0" w:color="auto"/>
            </w:tcBorders>
            <w:shd w:val="clear" w:color="000000" w:fill="FFFFFF"/>
            <w:vAlign w:val="center"/>
            <w:hideMark/>
          </w:tcPr>
          <w:p w14:paraId="3DC778C5"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55%</w:t>
            </w:r>
          </w:p>
        </w:tc>
      </w:tr>
      <w:tr w:rsidR="00A301B5" w:rsidRPr="00C650AB" w14:paraId="186BB811" w14:textId="77777777" w:rsidTr="002814C6">
        <w:trPr>
          <w:trHeight w:val="596"/>
          <w:jc w:val="center"/>
        </w:trPr>
        <w:tc>
          <w:tcPr>
            <w:tcW w:w="720" w:type="dxa"/>
            <w:vMerge/>
            <w:tcBorders>
              <w:top w:val="single" w:sz="8" w:space="0" w:color="000000"/>
              <w:left w:val="single" w:sz="8" w:space="0" w:color="auto"/>
              <w:bottom w:val="single" w:sz="4" w:space="0" w:color="auto"/>
              <w:right w:val="single" w:sz="8" w:space="0" w:color="auto"/>
            </w:tcBorders>
            <w:vAlign w:val="center"/>
            <w:hideMark/>
          </w:tcPr>
          <w:p w14:paraId="0EADFB07"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3948" w:type="dxa"/>
            <w:gridSpan w:val="2"/>
            <w:tcBorders>
              <w:top w:val="single" w:sz="8" w:space="0" w:color="auto"/>
              <w:left w:val="nil"/>
              <w:bottom w:val="single" w:sz="4" w:space="0" w:color="auto"/>
              <w:right w:val="single" w:sz="8" w:space="0" w:color="000000"/>
            </w:tcBorders>
            <w:shd w:val="clear" w:color="000000" w:fill="FFFFFF"/>
            <w:vAlign w:val="center"/>
            <w:hideMark/>
          </w:tcPr>
          <w:p w14:paraId="4383FE4E"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Numai următoarele părți din regiunea NUTS 3 sunt eligibile ca zone "c" care nu sunt predefinite: Periș, Ciolpani, Snagov, Gruiu, Nuci, Grădiștea, Petrăchioaia, Dascălu, Moara Vlăsiei, Balotești, Corbeanca, Buftea, Chitila, Glina, Cernica, Dobroești, Pantelimon.</w:t>
            </w:r>
          </w:p>
        </w:tc>
        <w:tc>
          <w:tcPr>
            <w:tcW w:w="1843" w:type="dxa"/>
            <w:tcBorders>
              <w:top w:val="single" w:sz="8" w:space="0" w:color="auto"/>
              <w:left w:val="nil"/>
              <w:bottom w:val="single" w:sz="4" w:space="0" w:color="auto"/>
              <w:right w:val="single" w:sz="8" w:space="0" w:color="auto"/>
            </w:tcBorders>
            <w:shd w:val="clear" w:color="000000" w:fill="FFFFFF"/>
            <w:vAlign w:val="center"/>
            <w:hideMark/>
          </w:tcPr>
          <w:p w14:paraId="39BFCA1B"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55%</w:t>
            </w:r>
          </w:p>
        </w:tc>
        <w:tc>
          <w:tcPr>
            <w:tcW w:w="2551" w:type="dxa"/>
            <w:tcBorders>
              <w:top w:val="single" w:sz="8" w:space="0" w:color="auto"/>
              <w:left w:val="nil"/>
              <w:bottom w:val="single" w:sz="4" w:space="0" w:color="auto"/>
              <w:right w:val="single" w:sz="8" w:space="0" w:color="auto"/>
            </w:tcBorders>
            <w:shd w:val="clear" w:color="000000" w:fill="FFFFFF"/>
            <w:vAlign w:val="center"/>
            <w:hideMark/>
          </w:tcPr>
          <w:p w14:paraId="0DB94A80" w14:textId="77777777" w:rsidR="00A301B5" w:rsidRPr="00C650AB" w:rsidRDefault="00A301B5"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65%</w:t>
            </w:r>
          </w:p>
        </w:tc>
      </w:tr>
    </w:tbl>
    <w:p w14:paraId="7781140D" w14:textId="77777777" w:rsidR="00A301B5" w:rsidRPr="00C650AB" w:rsidRDefault="00A301B5" w:rsidP="00C650AB">
      <w:pPr>
        <w:pStyle w:val="ListParagraph"/>
        <w:spacing w:after="0" w:line="276" w:lineRule="auto"/>
        <w:jc w:val="both"/>
        <w:rPr>
          <w:rFonts w:ascii="Trebuchet MS" w:hAnsi="Trebuchet MS" w:cs="Times New Roman"/>
          <w:shd w:val="clear" w:color="auto" w:fill="FFFFFF"/>
        </w:rPr>
      </w:pPr>
    </w:p>
    <w:p w14:paraId="2DEB398D" w14:textId="3420D462" w:rsidR="00A301B5" w:rsidRPr="001350DC" w:rsidRDefault="00A301B5" w:rsidP="00C650AB">
      <w:pPr>
        <w:spacing w:after="0" w:line="276" w:lineRule="auto"/>
        <w:ind w:left="426"/>
        <w:jc w:val="both"/>
        <w:rPr>
          <w:rFonts w:ascii="Trebuchet MS" w:hAnsi="Trebuchet MS" w:cs="Times New Roman"/>
          <w:shd w:val="clear" w:color="auto" w:fill="FFFFFF"/>
        </w:rPr>
      </w:pPr>
      <w:r w:rsidRPr="001350DC">
        <w:rPr>
          <w:rFonts w:ascii="Trebuchet MS" w:hAnsi="Trebuchet MS" w:cs="Times New Roman"/>
          <w:shd w:val="clear" w:color="auto" w:fill="FFFFFF"/>
        </w:rPr>
        <w:t>(3)</w:t>
      </w:r>
      <w:r w:rsidR="00D638A8">
        <w:rPr>
          <w:rFonts w:ascii="Trebuchet MS" w:hAnsi="Trebuchet MS" w:cs="Times New Roman"/>
          <w:shd w:val="clear" w:color="auto" w:fill="FFFFFF"/>
        </w:rPr>
        <w:t xml:space="preserve"> P</w:t>
      </w:r>
      <w:r w:rsidRPr="001350DC">
        <w:rPr>
          <w:rFonts w:ascii="Trebuchet MS" w:hAnsi="Trebuchet MS" w:cs="Times New Roman"/>
          <w:shd w:val="clear" w:color="auto" w:fill="FFFFFF"/>
        </w:rPr>
        <w:t xml:space="preserve">rocentele </w:t>
      </w:r>
      <w:r w:rsidR="00D638A8" w:rsidRPr="001350DC">
        <w:rPr>
          <w:rFonts w:ascii="Trebuchet MS" w:hAnsi="Trebuchet MS" w:cs="Times New Roman"/>
          <w:shd w:val="clear" w:color="auto" w:fill="FFFFFF"/>
        </w:rPr>
        <w:t xml:space="preserve">prezentate anterior </w:t>
      </w:r>
      <w:r w:rsidR="00D638A8">
        <w:rPr>
          <w:rFonts w:ascii="Trebuchet MS" w:hAnsi="Trebuchet MS" w:cs="Times New Roman"/>
          <w:shd w:val="clear" w:color="auto" w:fill="FFFFFF"/>
        </w:rPr>
        <w:t xml:space="preserve"> sunt </w:t>
      </w:r>
      <w:r w:rsidRPr="001350DC">
        <w:rPr>
          <w:rFonts w:ascii="Trebuchet MS" w:hAnsi="Trebuchet MS" w:cs="Times New Roman"/>
          <w:shd w:val="clear" w:color="auto" w:fill="FFFFFF"/>
        </w:rPr>
        <w:t xml:space="preserve">aferente intensității maxime admise </w:t>
      </w:r>
      <w:r w:rsidR="00D638A8">
        <w:rPr>
          <w:rFonts w:ascii="Trebuchet MS" w:hAnsi="Trebuchet MS" w:cs="Times New Roman"/>
          <w:shd w:val="clear" w:color="auto" w:fill="FFFFFF"/>
        </w:rPr>
        <w:t>aplicabile</w:t>
      </w:r>
      <w:r w:rsidRPr="001350DC">
        <w:rPr>
          <w:rFonts w:ascii="Trebuchet MS" w:hAnsi="Trebuchet MS" w:cs="Times New Roman"/>
          <w:shd w:val="clear" w:color="auto" w:fill="FFFFFF"/>
        </w:rPr>
        <w:t xml:space="preserve"> numai la valoarea cheltuielilor eligibile finanțabile prin ajutor de stat regional.</w:t>
      </w:r>
    </w:p>
    <w:p w14:paraId="340B8F65" w14:textId="0D739D98" w:rsidR="00A301B5" w:rsidRPr="001350DC" w:rsidRDefault="00A301B5" w:rsidP="00C650AB">
      <w:pPr>
        <w:spacing w:after="0" w:line="276" w:lineRule="auto"/>
        <w:ind w:left="426"/>
        <w:jc w:val="both"/>
        <w:rPr>
          <w:rFonts w:ascii="Trebuchet MS" w:hAnsi="Trebuchet MS" w:cs="Times New Roman"/>
          <w:shd w:val="clear" w:color="auto" w:fill="FFFFFF"/>
        </w:rPr>
      </w:pPr>
      <w:r w:rsidRPr="001350DC">
        <w:rPr>
          <w:rFonts w:ascii="Trebuchet MS" w:hAnsi="Trebuchet MS" w:cs="Times New Roman"/>
          <w:shd w:val="clear" w:color="auto" w:fill="FFFFFF"/>
        </w:rPr>
        <w:t xml:space="preserve">(4) </w:t>
      </w:r>
      <w:r w:rsidRPr="001350DC">
        <w:rPr>
          <w:rStyle w:val="spar"/>
          <w:rFonts w:ascii="Trebuchet MS" w:hAnsi="Trebuchet MS"/>
        </w:rPr>
        <w:t>Având în vedere specificul proiectelor (proiecte comune), ajutorul de stat regional se acordă exclusiv liderului de parteneriat iar intensitatea ajutorului se calculează în legătură cu investiția inițială realizată de către acesta, pe baza cheltuielilor eligibile realizate, și în funcție de locația, respectiv regiunea de implementare</w:t>
      </w:r>
      <w:r w:rsidR="002814C6" w:rsidRPr="001350DC">
        <w:rPr>
          <w:rStyle w:val="spar"/>
          <w:rFonts w:ascii="Trebuchet MS" w:hAnsi="Trebuchet MS"/>
        </w:rPr>
        <w:t xml:space="preserve"> (la nivel de NUTS3)</w:t>
      </w:r>
      <w:r w:rsidRPr="001350DC">
        <w:rPr>
          <w:rStyle w:val="spar"/>
          <w:rFonts w:ascii="Trebuchet MS" w:hAnsi="Trebuchet MS"/>
        </w:rPr>
        <w:t xml:space="preserve"> a investiției</w:t>
      </w:r>
      <w:r w:rsidR="001350DC">
        <w:rPr>
          <w:rStyle w:val="spar"/>
          <w:rFonts w:ascii="Trebuchet MS" w:hAnsi="Trebuchet MS"/>
        </w:rPr>
        <w:t xml:space="preserve"> pe</w:t>
      </w:r>
      <w:r w:rsidRPr="001350DC">
        <w:rPr>
          <w:rStyle w:val="spar"/>
          <w:rFonts w:ascii="Trebuchet MS" w:hAnsi="Trebuchet MS"/>
        </w:rPr>
        <w:t xml:space="preserve"> tipul de întreprindere (categoria</w:t>
      </w:r>
      <w:r w:rsidR="002814C6" w:rsidRPr="001350DC">
        <w:rPr>
          <w:rStyle w:val="spar"/>
          <w:rFonts w:ascii="Trebuchet MS" w:hAnsi="Trebuchet MS"/>
        </w:rPr>
        <w:t xml:space="preserve"> IMM</w:t>
      </w:r>
      <w:r w:rsidRPr="001350DC">
        <w:rPr>
          <w:rStyle w:val="spar"/>
          <w:rFonts w:ascii="Trebuchet MS" w:hAnsi="Trebuchet MS"/>
        </w:rPr>
        <w:t xml:space="preserve"> din care face parte).</w:t>
      </w:r>
    </w:p>
    <w:p w14:paraId="3A88DFDF" w14:textId="77777777" w:rsidR="00A301B5" w:rsidRPr="00C650AB" w:rsidRDefault="00A301B5" w:rsidP="00C650AB">
      <w:pPr>
        <w:tabs>
          <w:tab w:val="left" w:pos="284"/>
        </w:tabs>
        <w:spacing w:after="0" w:line="276" w:lineRule="auto"/>
        <w:ind w:left="426"/>
        <w:jc w:val="both"/>
        <w:rPr>
          <w:rFonts w:ascii="Trebuchet MS" w:hAnsi="Trebuchet MS" w:cs="Times New Roman"/>
          <w:shd w:val="clear" w:color="auto" w:fill="FFFFFF"/>
        </w:rPr>
      </w:pPr>
      <w:r w:rsidRPr="001350DC">
        <w:rPr>
          <w:rFonts w:ascii="Trebuchet MS" w:hAnsi="Trebuchet MS" w:cs="Times New Roman"/>
          <w:shd w:val="clear" w:color="auto" w:fill="FFFFFF"/>
        </w:rPr>
        <w:t>(5) Ajutorul de stat regional se consideră acordat la data semnării contractului de finanțare, indiferent de data la care ajutorul de stat regional se plătește întreprinderii respective.</w:t>
      </w:r>
    </w:p>
    <w:p w14:paraId="58FCF677" w14:textId="1DBBD54B" w:rsidR="00A301B5" w:rsidRDefault="00A301B5" w:rsidP="00C650AB">
      <w:pPr>
        <w:spacing w:after="0" w:line="276" w:lineRule="auto"/>
        <w:jc w:val="both"/>
        <w:rPr>
          <w:rFonts w:ascii="Trebuchet MS" w:hAnsi="Trebuchet MS" w:cs="Times New Roman"/>
          <w:color w:val="000000"/>
          <w:lang w:eastAsia="ro-RO"/>
        </w:rPr>
      </w:pPr>
    </w:p>
    <w:p w14:paraId="49F25C36" w14:textId="7F9C74C0" w:rsidR="003557AF" w:rsidRDefault="003557AF" w:rsidP="00C650AB">
      <w:pPr>
        <w:spacing w:after="0" w:line="276" w:lineRule="auto"/>
        <w:jc w:val="both"/>
        <w:rPr>
          <w:rFonts w:ascii="Trebuchet MS" w:hAnsi="Trebuchet MS" w:cs="Times New Roman"/>
          <w:color w:val="000000"/>
          <w:lang w:eastAsia="ro-RO"/>
        </w:rPr>
      </w:pPr>
    </w:p>
    <w:p w14:paraId="3037D952" w14:textId="77777777" w:rsidR="003557AF" w:rsidRPr="00C650AB" w:rsidRDefault="003557AF" w:rsidP="00C650AB">
      <w:pPr>
        <w:spacing w:after="0" w:line="276" w:lineRule="auto"/>
        <w:jc w:val="both"/>
        <w:rPr>
          <w:rFonts w:ascii="Trebuchet MS" w:hAnsi="Trebuchet MS" w:cs="Times New Roman"/>
          <w:color w:val="000000"/>
          <w:lang w:eastAsia="ro-RO"/>
        </w:rPr>
      </w:pPr>
    </w:p>
    <w:p w14:paraId="7B880C3E" w14:textId="479595BD" w:rsidR="00A301B5" w:rsidRPr="00C650AB" w:rsidRDefault="00D40F81" w:rsidP="00C650AB">
      <w:pPr>
        <w:spacing w:after="0" w:line="276" w:lineRule="auto"/>
        <w:jc w:val="both"/>
        <w:rPr>
          <w:rFonts w:ascii="Trebuchet MS" w:hAnsi="Trebuchet MS" w:cs="Times New Roman"/>
          <w:b/>
          <w:shd w:val="clear" w:color="auto" w:fill="FFFFFF"/>
        </w:rPr>
      </w:pPr>
      <w:r>
        <w:rPr>
          <w:rFonts w:ascii="Trebuchet MS" w:hAnsi="Trebuchet MS" w:cs="Times New Roman"/>
          <w:b/>
          <w:shd w:val="clear" w:color="auto" w:fill="FFFFFF"/>
        </w:rPr>
        <w:lastRenderedPageBreak/>
        <w:t xml:space="preserve">2.2.2. </w:t>
      </w:r>
      <w:r w:rsidR="00A301B5" w:rsidRPr="00C650AB">
        <w:rPr>
          <w:rFonts w:ascii="Trebuchet MS" w:hAnsi="Trebuchet MS" w:cs="Times New Roman"/>
          <w:b/>
          <w:shd w:val="clear" w:color="auto" w:fill="FFFFFF"/>
        </w:rPr>
        <w:t xml:space="preserve">Condițiile specifice pentru acordarea ajutorului pentru cercetare și dezvoltare </w:t>
      </w:r>
      <w:r w:rsidR="00A301B5" w:rsidRPr="00C650AB">
        <w:rPr>
          <w:rFonts w:ascii="Trebuchet MS" w:eastAsia="Times New Roman" w:hAnsi="Trebuchet MS" w:cs="Times New Roman"/>
          <w:b/>
          <w:bCs/>
        </w:rPr>
        <w:t>(conform art. 25 din Reg.</w:t>
      </w:r>
      <w:r w:rsidR="001350DC">
        <w:rPr>
          <w:rFonts w:ascii="Trebuchet MS" w:eastAsia="Times New Roman" w:hAnsi="Trebuchet MS" w:cs="Times New Roman"/>
          <w:b/>
          <w:bCs/>
        </w:rPr>
        <w:t xml:space="preserve"> nr.</w:t>
      </w:r>
      <w:r w:rsidR="00A301B5" w:rsidRPr="00C650AB">
        <w:rPr>
          <w:rFonts w:ascii="Trebuchet MS" w:eastAsia="Times New Roman" w:hAnsi="Trebuchet MS" w:cs="Times New Roman"/>
          <w:b/>
          <w:bCs/>
        </w:rPr>
        <w:t xml:space="preserve"> 651/2014)</w:t>
      </w:r>
    </w:p>
    <w:p w14:paraId="0D321F09" w14:textId="77777777" w:rsidR="001350DC" w:rsidRDefault="001350DC" w:rsidP="00C650AB">
      <w:pPr>
        <w:spacing w:after="0" w:line="276" w:lineRule="auto"/>
        <w:ind w:left="360"/>
        <w:jc w:val="both"/>
        <w:rPr>
          <w:rFonts w:ascii="Trebuchet MS" w:hAnsi="Trebuchet MS" w:cs="Times New Roman"/>
          <w:shd w:val="clear" w:color="auto" w:fill="FFFFFF"/>
        </w:rPr>
      </w:pPr>
    </w:p>
    <w:p w14:paraId="2D4A9EA3" w14:textId="0BF6C09F" w:rsidR="00A301B5" w:rsidRPr="00C650AB" w:rsidRDefault="00A301B5" w:rsidP="00C650AB">
      <w:pPr>
        <w:spacing w:after="0" w:line="276" w:lineRule="auto"/>
        <w:ind w:left="360"/>
        <w:jc w:val="both"/>
        <w:rPr>
          <w:rFonts w:ascii="Trebuchet MS" w:hAnsi="Trebuchet MS" w:cs="Times New Roman"/>
          <w:shd w:val="clear" w:color="auto" w:fill="FFFFFF"/>
        </w:rPr>
      </w:pPr>
      <w:r w:rsidRPr="00C650AB">
        <w:rPr>
          <w:rFonts w:ascii="Trebuchet MS" w:hAnsi="Trebuchet MS" w:cs="Times New Roman"/>
          <w:shd w:val="clear" w:color="auto" w:fill="FFFFFF"/>
        </w:rPr>
        <w:t xml:space="preserve">(1) Partea din proiectul de cercetare și dezvoltare </w:t>
      </w:r>
      <w:r w:rsidR="001350DC">
        <w:rPr>
          <w:rFonts w:ascii="Trebuchet MS" w:hAnsi="Trebuchet MS" w:cs="Times New Roman"/>
          <w:shd w:val="clear" w:color="auto" w:fill="FFFFFF"/>
        </w:rPr>
        <w:t>pentru care se solicită</w:t>
      </w:r>
      <w:r w:rsidRPr="00C650AB">
        <w:rPr>
          <w:rFonts w:ascii="Trebuchet MS" w:hAnsi="Trebuchet MS" w:cs="Times New Roman"/>
          <w:shd w:val="clear" w:color="auto" w:fill="FFFFFF"/>
        </w:rPr>
        <w:t xml:space="preserve"> ajutor trebuie să se încadreze complet într-una sau în mai multe dintre categoriile următoare:</w:t>
      </w:r>
    </w:p>
    <w:p w14:paraId="22B48D49" w14:textId="77777777" w:rsidR="00A301B5" w:rsidRPr="00C650AB" w:rsidRDefault="00A301B5" w:rsidP="00C650AB">
      <w:pPr>
        <w:pStyle w:val="ListParagraph"/>
        <w:spacing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t>(i) cercetare industrială;</w:t>
      </w:r>
    </w:p>
    <w:p w14:paraId="039CFA99" w14:textId="77777777" w:rsidR="00A301B5" w:rsidRPr="00C650AB" w:rsidRDefault="00A301B5" w:rsidP="00C650AB">
      <w:pPr>
        <w:pStyle w:val="ListParagraph"/>
        <w:spacing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t>(ii) dezvoltare experimentală;</w:t>
      </w:r>
    </w:p>
    <w:p w14:paraId="3846613A" w14:textId="77777777" w:rsidR="00A301B5" w:rsidRPr="00C650AB" w:rsidRDefault="00A301B5" w:rsidP="00C650AB">
      <w:pPr>
        <w:pStyle w:val="ListParagraph"/>
        <w:spacing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t>(iii) studii de fezabilitate.</w:t>
      </w:r>
    </w:p>
    <w:p w14:paraId="25D184AD" w14:textId="45F2165D" w:rsidR="00A301B5" w:rsidRDefault="00A301B5" w:rsidP="00C650AB">
      <w:pPr>
        <w:spacing w:after="0" w:line="276" w:lineRule="auto"/>
        <w:ind w:left="706" w:hanging="280"/>
        <w:jc w:val="both"/>
        <w:rPr>
          <w:rFonts w:ascii="Trebuchet MS" w:hAnsi="Trebuchet MS" w:cs="Times New Roman"/>
          <w:shd w:val="clear" w:color="auto" w:fill="FFFFFF"/>
        </w:rPr>
      </w:pPr>
      <w:r w:rsidRPr="00C650AB">
        <w:rPr>
          <w:rFonts w:ascii="Trebuchet MS" w:hAnsi="Trebuchet MS" w:cs="Times New Roman"/>
          <w:shd w:val="clear" w:color="auto" w:fill="FFFFFF"/>
        </w:rPr>
        <w:t>(2) Cuantumurile maxime ale ajutoarelor de cercetare și dezvoltare se vor calcula aplicând intensitățile maxime permise, fără a se depăși pragurile maxime prevăzute în mai jos:</w:t>
      </w:r>
    </w:p>
    <w:p w14:paraId="1C6F57BA" w14:textId="77777777" w:rsidR="001350DC" w:rsidRDefault="001350DC" w:rsidP="00C650AB">
      <w:pPr>
        <w:spacing w:after="0" w:line="276" w:lineRule="auto"/>
        <w:ind w:left="706" w:hanging="280"/>
        <w:jc w:val="both"/>
        <w:rPr>
          <w:rFonts w:ascii="Trebuchet MS" w:hAnsi="Trebuchet MS" w:cs="Times New Roman"/>
          <w:shd w:val="clear" w:color="auto" w:fill="FFFFFF"/>
        </w:rPr>
      </w:pPr>
    </w:p>
    <w:p w14:paraId="0A3BE1DB" w14:textId="77777777" w:rsidR="001350DC" w:rsidRPr="00C650AB" w:rsidRDefault="001350DC" w:rsidP="00C650AB">
      <w:pPr>
        <w:spacing w:after="0" w:line="276" w:lineRule="auto"/>
        <w:ind w:left="706" w:hanging="280"/>
        <w:jc w:val="both"/>
        <w:rPr>
          <w:rFonts w:ascii="Trebuchet MS" w:hAnsi="Trebuchet MS" w:cs="Times New Roman"/>
          <w:shd w:val="clear" w:color="auto" w:fill="FFFFFF"/>
        </w:rPr>
      </w:pPr>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3685"/>
        <w:gridCol w:w="2106"/>
        <w:gridCol w:w="2664"/>
      </w:tblGrid>
      <w:tr w:rsidR="00A301B5" w:rsidRPr="00C650AB" w14:paraId="11FDECFF" w14:textId="77777777" w:rsidTr="00D638A8">
        <w:trPr>
          <w:trHeight w:val="425"/>
          <w:jc w:val="center"/>
        </w:trPr>
        <w:tc>
          <w:tcPr>
            <w:tcW w:w="9175" w:type="dxa"/>
            <w:gridSpan w:val="4"/>
            <w:shd w:val="clear" w:color="auto" w:fill="auto"/>
            <w:noWrap/>
            <w:vAlign w:val="center"/>
          </w:tcPr>
          <w:p w14:paraId="71DBA2B5" w14:textId="77777777" w:rsidR="00A301B5" w:rsidRPr="00C650AB" w:rsidRDefault="00A301B5" w:rsidP="0015423B">
            <w:pPr>
              <w:spacing w:after="0" w:line="276" w:lineRule="auto"/>
              <w:jc w:val="center"/>
              <w:rPr>
                <w:rFonts w:ascii="Trebuchet MS" w:eastAsia="Times New Roman" w:hAnsi="Trebuchet MS" w:cs="Times New Roman"/>
                <w:b/>
                <w:bCs/>
              </w:rPr>
            </w:pPr>
            <w:r w:rsidRPr="00C650AB">
              <w:rPr>
                <w:rFonts w:ascii="Trebuchet MS" w:eastAsia="Times New Roman" w:hAnsi="Trebuchet MS" w:cs="Times New Roman"/>
                <w:b/>
                <w:bCs/>
              </w:rPr>
              <w:t>Ajutor pentru cercetare și dezvoltare</w:t>
            </w:r>
          </w:p>
        </w:tc>
      </w:tr>
      <w:tr w:rsidR="00A301B5" w:rsidRPr="00C650AB" w14:paraId="42B8C0BF" w14:textId="77777777" w:rsidTr="00D638A8">
        <w:trPr>
          <w:trHeight w:val="936"/>
          <w:jc w:val="center"/>
        </w:trPr>
        <w:tc>
          <w:tcPr>
            <w:tcW w:w="720" w:type="dxa"/>
            <w:vMerge w:val="restart"/>
            <w:shd w:val="clear" w:color="auto" w:fill="auto"/>
            <w:textDirection w:val="btLr"/>
            <w:vAlign w:val="center"/>
            <w:hideMark/>
          </w:tcPr>
          <w:p w14:paraId="5579B433" w14:textId="77777777" w:rsidR="00A301B5" w:rsidRPr="00C650AB" w:rsidRDefault="00A301B5" w:rsidP="00E67CE0">
            <w:pPr>
              <w:spacing w:after="0" w:line="276" w:lineRule="auto"/>
              <w:jc w:val="center"/>
              <w:rPr>
                <w:rFonts w:ascii="Trebuchet MS" w:eastAsia="Times New Roman" w:hAnsi="Trebuchet MS" w:cs="Times New Roman"/>
                <w:b/>
                <w:bCs/>
              </w:rPr>
            </w:pPr>
            <w:r w:rsidRPr="00C650AB">
              <w:rPr>
                <w:rFonts w:ascii="Trebuchet MS" w:eastAsia="Times New Roman" w:hAnsi="Trebuchet MS" w:cs="Times New Roman"/>
                <w:b/>
                <w:bCs/>
              </w:rPr>
              <w:t xml:space="preserve">Ajutoare </w:t>
            </w:r>
            <w:r w:rsidRPr="00C650AB">
              <w:rPr>
                <w:rFonts w:ascii="Trebuchet MS" w:hAnsi="Trebuchet MS" w:cs="Times New Roman"/>
                <w:shd w:val="clear" w:color="auto" w:fill="FFFFFF"/>
              </w:rPr>
              <w:t>cercetare și dezvoltare</w:t>
            </w:r>
          </w:p>
        </w:tc>
        <w:tc>
          <w:tcPr>
            <w:tcW w:w="3685" w:type="dxa"/>
            <w:shd w:val="clear" w:color="auto" w:fill="auto"/>
            <w:vAlign w:val="center"/>
            <w:hideMark/>
          </w:tcPr>
          <w:p w14:paraId="3902DFE5" w14:textId="77777777" w:rsidR="00A301B5" w:rsidRPr="00E67CE0" w:rsidRDefault="00A301B5" w:rsidP="00E67CE0">
            <w:pPr>
              <w:spacing w:after="0" w:line="276" w:lineRule="auto"/>
              <w:jc w:val="center"/>
              <w:rPr>
                <w:rFonts w:ascii="Trebuchet MS" w:eastAsia="Times New Roman" w:hAnsi="Trebuchet MS" w:cs="Times New Roman"/>
                <w:b/>
              </w:rPr>
            </w:pPr>
            <w:r w:rsidRPr="00E67CE0">
              <w:rPr>
                <w:rFonts w:ascii="Trebuchet MS" w:eastAsia="Times New Roman" w:hAnsi="Trebuchet MS" w:cs="Times New Roman"/>
                <w:b/>
              </w:rPr>
              <w:t>Tip ajutor</w:t>
            </w:r>
          </w:p>
        </w:tc>
        <w:tc>
          <w:tcPr>
            <w:tcW w:w="2106" w:type="dxa"/>
            <w:shd w:val="clear" w:color="000000" w:fill="FFFFFF"/>
            <w:vAlign w:val="center"/>
            <w:hideMark/>
          </w:tcPr>
          <w:p w14:paraId="3E542617" w14:textId="77777777" w:rsidR="00A301B5" w:rsidRPr="00E67CE0" w:rsidRDefault="00A301B5" w:rsidP="00E67CE0">
            <w:pPr>
              <w:spacing w:after="0" w:line="276" w:lineRule="auto"/>
              <w:jc w:val="center"/>
              <w:rPr>
                <w:rFonts w:ascii="Trebuchet MS" w:eastAsia="Times New Roman" w:hAnsi="Trebuchet MS" w:cs="Times New Roman"/>
                <w:b/>
              </w:rPr>
            </w:pPr>
            <w:r w:rsidRPr="00E67CE0">
              <w:rPr>
                <w:rFonts w:ascii="Trebuchet MS" w:eastAsia="Times New Roman" w:hAnsi="Trebuchet MS" w:cs="Times New Roman"/>
                <w:b/>
              </w:rPr>
              <w:t>ÎNTREPRINDERI MIJLOCII</w:t>
            </w:r>
          </w:p>
        </w:tc>
        <w:tc>
          <w:tcPr>
            <w:tcW w:w="2664" w:type="dxa"/>
            <w:shd w:val="clear" w:color="000000" w:fill="FFFFFF"/>
            <w:vAlign w:val="center"/>
            <w:hideMark/>
          </w:tcPr>
          <w:p w14:paraId="3D46084A" w14:textId="77777777" w:rsidR="00A301B5" w:rsidRPr="00E67CE0" w:rsidRDefault="00A301B5" w:rsidP="00E67CE0">
            <w:pPr>
              <w:spacing w:after="0" w:line="276" w:lineRule="auto"/>
              <w:jc w:val="center"/>
              <w:rPr>
                <w:rFonts w:ascii="Trebuchet MS" w:eastAsia="Times New Roman" w:hAnsi="Trebuchet MS" w:cs="Times New Roman"/>
                <w:b/>
              </w:rPr>
            </w:pPr>
            <w:r w:rsidRPr="00E67CE0">
              <w:rPr>
                <w:rFonts w:ascii="Trebuchet MS" w:eastAsia="Times New Roman" w:hAnsi="Trebuchet MS" w:cs="Times New Roman"/>
                <w:b/>
              </w:rPr>
              <w:t>MICROÎNTREPRINDERI/ ÎNTREPRINDERI MICI</w:t>
            </w:r>
          </w:p>
        </w:tc>
      </w:tr>
      <w:tr w:rsidR="00A301B5" w:rsidRPr="00C650AB" w14:paraId="0A23510A" w14:textId="77777777" w:rsidTr="00D638A8">
        <w:trPr>
          <w:trHeight w:val="309"/>
          <w:jc w:val="center"/>
        </w:trPr>
        <w:tc>
          <w:tcPr>
            <w:tcW w:w="720" w:type="dxa"/>
            <w:vMerge/>
            <w:vAlign w:val="center"/>
            <w:hideMark/>
          </w:tcPr>
          <w:p w14:paraId="44C72C43"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3685" w:type="dxa"/>
            <w:shd w:val="clear" w:color="auto" w:fill="auto"/>
            <w:noWrap/>
            <w:vAlign w:val="center"/>
            <w:hideMark/>
          </w:tcPr>
          <w:p w14:paraId="34486D8A" w14:textId="77777777" w:rsidR="00A301B5" w:rsidRPr="00C650AB" w:rsidRDefault="00E1569F" w:rsidP="00C650AB">
            <w:pPr>
              <w:spacing w:after="0" w:line="276" w:lineRule="auto"/>
              <w:jc w:val="both"/>
              <w:rPr>
                <w:rFonts w:ascii="Trebuchet MS" w:eastAsia="Times New Roman" w:hAnsi="Trebuchet MS" w:cs="Times New Roman"/>
                <w:b/>
                <w:bCs/>
              </w:rPr>
            </w:pPr>
            <w:r w:rsidRPr="00C650AB">
              <w:rPr>
                <w:rFonts w:ascii="Trebuchet MS" w:eastAsia="Times New Roman" w:hAnsi="Trebuchet MS" w:cs="Times New Roman"/>
                <w:b/>
                <w:bCs/>
              </w:rPr>
              <w:t>Cercetare industrială</w:t>
            </w:r>
          </w:p>
          <w:p w14:paraId="3A30BE54" w14:textId="6AF42BFD" w:rsidR="00E1569F" w:rsidRPr="00C650AB" w:rsidRDefault="00E1569F" w:rsidP="00C650AB">
            <w:pPr>
              <w:spacing w:after="0" w:line="276" w:lineRule="auto"/>
              <w:jc w:val="both"/>
              <w:rPr>
                <w:rFonts w:ascii="Trebuchet MS" w:eastAsia="Times New Roman" w:hAnsi="Trebuchet MS" w:cs="Times New Roman"/>
                <w:b/>
                <w:bCs/>
              </w:rPr>
            </w:pPr>
          </w:p>
        </w:tc>
        <w:tc>
          <w:tcPr>
            <w:tcW w:w="2106" w:type="dxa"/>
            <w:shd w:val="clear" w:color="auto" w:fill="auto"/>
            <w:noWrap/>
            <w:vAlign w:val="center"/>
            <w:hideMark/>
          </w:tcPr>
          <w:p w14:paraId="7B0276A7" w14:textId="77777777" w:rsidR="00A301B5" w:rsidRPr="00C650AB" w:rsidRDefault="00A301B5" w:rsidP="00C650AB">
            <w:pPr>
              <w:spacing w:after="0" w:line="276" w:lineRule="auto"/>
              <w:jc w:val="center"/>
              <w:rPr>
                <w:rFonts w:ascii="Trebuchet MS" w:eastAsia="Times New Roman" w:hAnsi="Trebuchet MS" w:cs="Times New Roman"/>
              </w:rPr>
            </w:pPr>
            <w:r w:rsidRPr="00C650AB">
              <w:rPr>
                <w:rFonts w:ascii="Trebuchet MS" w:eastAsia="Times New Roman" w:hAnsi="Trebuchet MS" w:cs="Times New Roman"/>
              </w:rPr>
              <w:t>50%</w:t>
            </w:r>
          </w:p>
        </w:tc>
        <w:tc>
          <w:tcPr>
            <w:tcW w:w="2664" w:type="dxa"/>
            <w:shd w:val="clear" w:color="auto" w:fill="auto"/>
            <w:noWrap/>
            <w:vAlign w:val="center"/>
            <w:hideMark/>
          </w:tcPr>
          <w:p w14:paraId="288ED237" w14:textId="77777777" w:rsidR="00A301B5" w:rsidRPr="00C650AB" w:rsidRDefault="00A301B5" w:rsidP="00C650AB">
            <w:pPr>
              <w:spacing w:after="0" w:line="276" w:lineRule="auto"/>
              <w:jc w:val="center"/>
              <w:rPr>
                <w:rFonts w:ascii="Trebuchet MS" w:eastAsia="Times New Roman" w:hAnsi="Trebuchet MS" w:cs="Times New Roman"/>
              </w:rPr>
            </w:pPr>
            <w:r w:rsidRPr="00C650AB">
              <w:rPr>
                <w:rFonts w:ascii="Trebuchet MS" w:eastAsia="Times New Roman" w:hAnsi="Trebuchet MS" w:cs="Times New Roman"/>
              </w:rPr>
              <w:t>50%</w:t>
            </w:r>
          </w:p>
        </w:tc>
      </w:tr>
      <w:tr w:rsidR="00A301B5" w:rsidRPr="00C650AB" w14:paraId="64268B73" w14:textId="77777777" w:rsidTr="00D638A8">
        <w:trPr>
          <w:trHeight w:val="193"/>
          <w:jc w:val="center"/>
        </w:trPr>
        <w:tc>
          <w:tcPr>
            <w:tcW w:w="720" w:type="dxa"/>
            <w:vMerge/>
            <w:vAlign w:val="center"/>
            <w:hideMark/>
          </w:tcPr>
          <w:p w14:paraId="07E8A3EF"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3685" w:type="dxa"/>
            <w:shd w:val="clear" w:color="auto" w:fill="auto"/>
            <w:noWrap/>
            <w:vAlign w:val="center"/>
            <w:hideMark/>
          </w:tcPr>
          <w:p w14:paraId="02E5BD41" w14:textId="77777777" w:rsidR="00A301B5" w:rsidRPr="00C650AB" w:rsidRDefault="00A301B5" w:rsidP="00C650AB">
            <w:pPr>
              <w:spacing w:after="0" w:line="276" w:lineRule="auto"/>
              <w:jc w:val="both"/>
              <w:rPr>
                <w:rFonts w:ascii="Trebuchet MS" w:eastAsia="Times New Roman" w:hAnsi="Trebuchet MS" w:cs="Times New Roman"/>
                <w:b/>
                <w:bCs/>
              </w:rPr>
            </w:pPr>
            <w:r w:rsidRPr="00C650AB">
              <w:rPr>
                <w:rFonts w:ascii="Trebuchet MS" w:eastAsia="Times New Roman" w:hAnsi="Trebuchet MS" w:cs="Times New Roman"/>
                <w:b/>
                <w:bCs/>
              </w:rPr>
              <w:t>Dezvoltare experimentală</w:t>
            </w:r>
          </w:p>
          <w:p w14:paraId="429A0748"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2106" w:type="dxa"/>
            <w:shd w:val="clear" w:color="auto" w:fill="auto"/>
            <w:noWrap/>
            <w:vAlign w:val="center"/>
            <w:hideMark/>
          </w:tcPr>
          <w:p w14:paraId="2A16367E" w14:textId="77777777" w:rsidR="00A301B5" w:rsidRPr="00C650AB" w:rsidRDefault="00A301B5" w:rsidP="00C650AB">
            <w:pPr>
              <w:spacing w:after="0" w:line="276" w:lineRule="auto"/>
              <w:jc w:val="center"/>
              <w:rPr>
                <w:rFonts w:ascii="Trebuchet MS" w:eastAsia="Times New Roman" w:hAnsi="Trebuchet MS" w:cs="Times New Roman"/>
              </w:rPr>
            </w:pPr>
            <w:r w:rsidRPr="00C650AB">
              <w:rPr>
                <w:rFonts w:ascii="Trebuchet MS" w:eastAsia="Times New Roman" w:hAnsi="Trebuchet MS" w:cs="Times New Roman"/>
              </w:rPr>
              <w:t>25%</w:t>
            </w:r>
          </w:p>
        </w:tc>
        <w:tc>
          <w:tcPr>
            <w:tcW w:w="2664" w:type="dxa"/>
            <w:shd w:val="clear" w:color="auto" w:fill="auto"/>
            <w:noWrap/>
            <w:vAlign w:val="center"/>
            <w:hideMark/>
          </w:tcPr>
          <w:p w14:paraId="31354861" w14:textId="77777777" w:rsidR="00A301B5" w:rsidRPr="00C650AB" w:rsidRDefault="00A301B5" w:rsidP="00C650AB">
            <w:pPr>
              <w:spacing w:after="0" w:line="276" w:lineRule="auto"/>
              <w:jc w:val="center"/>
              <w:rPr>
                <w:rFonts w:ascii="Trebuchet MS" w:eastAsia="Times New Roman" w:hAnsi="Trebuchet MS" w:cs="Times New Roman"/>
              </w:rPr>
            </w:pPr>
            <w:r w:rsidRPr="00C650AB">
              <w:rPr>
                <w:rFonts w:ascii="Trebuchet MS" w:eastAsia="Times New Roman" w:hAnsi="Trebuchet MS" w:cs="Times New Roman"/>
              </w:rPr>
              <w:t>25%</w:t>
            </w:r>
          </w:p>
        </w:tc>
      </w:tr>
      <w:tr w:rsidR="00A301B5" w:rsidRPr="00C650AB" w14:paraId="5D629DF8" w14:textId="77777777" w:rsidTr="00D638A8">
        <w:trPr>
          <w:trHeight w:val="293"/>
          <w:jc w:val="center"/>
        </w:trPr>
        <w:tc>
          <w:tcPr>
            <w:tcW w:w="720" w:type="dxa"/>
            <w:vMerge/>
            <w:vAlign w:val="center"/>
          </w:tcPr>
          <w:p w14:paraId="35C0AF4B"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3685" w:type="dxa"/>
            <w:shd w:val="clear" w:color="auto" w:fill="auto"/>
            <w:noWrap/>
            <w:vAlign w:val="center"/>
          </w:tcPr>
          <w:p w14:paraId="3C119508" w14:textId="77777777" w:rsidR="00A301B5" w:rsidRPr="00C650AB" w:rsidRDefault="00A301B5" w:rsidP="00C650AB">
            <w:pPr>
              <w:spacing w:after="0" w:line="276" w:lineRule="auto"/>
              <w:jc w:val="both"/>
              <w:rPr>
                <w:rFonts w:ascii="Trebuchet MS" w:eastAsia="Times New Roman" w:hAnsi="Trebuchet MS" w:cs="Times New Roman"/>
                <w:b/>
                <w:bCs/>
              </w:rPr>
            </w:pPr>
            <w:r w:rsidRPr="00C650AB">
              <w:rPr>
                <w:rFonts w:ascii="Trebuchet MS" w:hAnsi="Trebuchet MS" w:cs="Times New Roman"/>
                <w:b/>
                <w:color w:val="000000"/>
                <w:lang w:eastAsia="ro-RO"/>
              </w:rPr>
              <w:t>S</w:t>
            </w:r>
            <w:r w:rsidRPr="00C650AB">
              <w:rPr>
                <w:rFonts w:ascii="Trebuchet MS" w:eastAsia="Times New Roman" w:hAnsi="Trebuchet MS" w:cs="Times New Roman"/>
                <w:b/>
                <w:bCs/>
              </w:rPr>
              <w:t>tudii de fezabilitate</w:t>
            </w:r>
          </w:p>
          <w:p w14:paraId="098F2402"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2106" w:type="dxa"/>
            <w:shd w:val="clear" w:color="auto" w:fill="auto"/>
            <w:noWrap/>
            <w:vAlign w:val="center"/>
          </w:tcPr>
          <w:p w14:paraId="53651ADF" w14:textId="77777777" w:rsidR="00A301B5" w:rsidRPr="00C650AB" w:rsidRDefault="00A301B5" w:rsidP="00C650AB">
            <w:pPr>
              <w:spacing w:after="0" w:line="276" w:lineRule="auto"/>
              <w:jc w:val="center"/>
              <w:rPr>
                <w:rFonts w:ascii="Trebuchet MS" w:eastAsia="Times New Roman" w:hAnsi="Trebuchet MS" w:cs="Times New Roman"/>
              </w:rPr>
            </w:pPr>
            <w:r w:rsidRPr="00C650AB">
              <w:rPr>
                <w:rFonts w:ascii="Trebuchet MS" w:eastAsia="Times New Roman" w:hAnsi="Trebuchet MS" w:cs="Times New Roman"/>
              </w:rPr>
              <w:t>50%</w:t>
            </w:r>
          </w:p>
        </w:tc>
        <w:tc>
          <w:tcPr>
            <w:tcW w:w="2664" w:type="dxa"/>
            <w:shd w:val="clear" w:color="auto" w:fill="auto"/>
            <w:noWrap/>
            <w:vAlign w:val="center"/>
          </w:tcPr>
          <w:p w14:paraId="68C4B50D" w14:textId="77777777" w:rsidR="00A301B5" w:rsidRPr="00C650AB" w:rsidRDefault="00A301B5" w:rsidP="00C650AB">
            <w:pPr>
              <w:spacing w:after="0" w:line="276" w:lineRule="auto"/>
              <w:jc w:val="center"/>
              <w:rPr>
                <w:rFonts w:ascii="Trebuchet MS" w:eastAsia="Times New Roman" w:hAnsi="Trebuchet MS" w:cs="Times New Roman"/>
              </w:rPr>
            </w:pPr>
            <w:r w:rsidRPr="00C650AB">
              <w:rPr>
                <w:rFonts w:ascii="Trebuchet MS" w:eastAsia="Times New Roman" w:hAnsi="Trebuchet MS" w:cs="Times New Roman"/>
              </w:rPr>
              <w:t>50%</w:t>
            </w:r>
          </w:p>
        </w:tc>
      </w:tr>
    </w:tbl>
    <w:p w14:paraId="2B5322AA" w14:textId="77777777" w:rsidR="00A301B5" w:rsidRPr="00C650AB" w:rsidRDefault="00A301B5" w:rsidP="00C650AB">
      <w:pPr>
        <w:pStyle w:val="ListParagraph"/>
        <w:spacing w:after="0" w:line="276" w:lineRule="auto"/>
        <w:jc w:val="both"/>
        <w:rPr>
          <w:rFonts w:ascii="Trebuchet MS" w:hAnsi="Trebuchet MS" w:cs="Times New Roman"/>
          <w:shd w:val="clear" w:color="auto" w:fill="FFFFFF"/>
        </w:rPr>
      </w:pPr>
    </w:p>
    <w:p w14:paraId="2F6598FE" w14:textId="77777777" w:rsidR="00A301B5" w:rsidRPr="00C650AB" w:rsidRDefault="00A301B5" w:rsidP="00C650AB">
      <w:pPr>
        <w:spacing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t>(3)</w:t>
      </w:r>
      <w:r w:rsidRPr="00C650AB">
        <w:rPr>
          <w:rFonts w:ascii="Trebuchet MS" w:hAnsi="Trebuchet MS" w:cs="Times New Roman"/>
          <w:b/>
          <w:i/>
          <w:shd w:val="clear" w:color="auto" w:fill="FFFFFF"/>
        </w:rPr>
        <w:t xml:space="preserve"> </w:t>
      </w:r>
      <w:r w:rsidRPr="00C650AB">
        <w:rPr>
          <w:rFonts w:ascii="Trebuchet MS" w:hAnsi="Trebuchet MS" w:cs="Times New Roman"/>
          <w:shd w:val="clear" w:color="auto" w:fill="FFFFFF"/>
        </w:rPr>
        <w:t>Intensităţile ajutoarelor pentru cercetare industrială, dezvoltare experimentală și studii de fezabilitate prezentate la alin.(2) pot fi majorate până la o intensitate maximă a ajutorului de 80% din costurile eligibile, în conformitate cu următoarele litere (a) - (d), unde literele (b), (c) și (d) nu se pot cumula:</w:t>
      </w:r>
    </w:p>
    <w:p w14:paraId="67AB1BD1" w14:textId="77777777" w:rsidR="00A301B5" w:rsidRPr="00C650AB" w:rsidRDefault="00A301B5" w:rsidP="00C650AB">
      <w:pPr>
        <w:pStyle w:val="ListParagraph"/>
        <w:spacing w:after="0" w:line="276" w:lineRule="auto"/>
        <w:jc w:val="both"/>
        <w:rPr>
          <w:rFonts w:ascii="Trebuchet MS" w:hAnsi="Trebuchet MS" w:cs="Times New Roman"/>
          <w:shd w:val="clear" w:color="auto" w:fill="FFFFFF"/>
        </w:rPr>
      </w:pPr>
    </w:p>
    <w:p w14:paraId="2A570F12" w14:textId="77777777" w:rsidR="00A301B5" w:rsidRPr="00C650AB" w:rsidRDefault="00A301B5" w:rsidP="00C650AB">
      <w:pPr>
        <w:pStyle w:val="ListParagraph"/>
        <w:spacing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t>(a) cu 10 puncte procentuale pentru întreprinderile mijlocii și cu 20 de puncte procentuale pentru întreprinderile mici;</w:t>
      </w:r>
    </w:p>
    <w:p w14:paraId="68E9FFD3" w14:textId="77777777" w:rsidR="00A301B5" w:rsidRPr="00C650AB" w:rsidRDefault="00A301B5" w:rsidP="00C650AB">
      <w:pPr>
        <w:pStyle w:val="ListParagraph"/>
        <w:spacing w:after="0" w:line="276" w:lineRule="auto"/>
        <w:jc w:val="both"/>
        <w:rPr>
          <w:rFonts w:ascii="Trebuchet MS" w:hAnsi="Trebuchet MS" w:cs="Times New Roman"/>
          <w:shd w:val="clear" w:color="auto" w:fill="FFFFFF"/>
        </w:rPr>
      </w:pPr>
    </w:p>
    <w:p w14:paraId="74083D22" w14:textId="77777777" w:rsidR="00A301B5" w:rsidRPr="00C650AB" w:rsidRDefault="00A301B5" w:rsidP="00C650AB">
      <w:pPr>
        <w:pStyle w:val="ListParagraph"/>
        <w:spacing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t>(b) cu 15 puncte procentuale, dacă este îndeplinită una dintre următoarele condiţii:</w:t>
      </w:r>
    </w:p>
    <w:p w14:paraId="7B1E2860" w14:textId="77777777" w:rsidR="00A301B5" w:rsidRPr="00C650AB" w:rsidRDefault="00A301B5" w:rsidP="00C650AB">
      <w:pPr>
        <w:pStyle w:val="ListParagraph"/>
        <w:spacing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t>(i) proiectul implică o colaborare efectivă:</w:t>
      </w:r>
    </w:p>
    <w:p w14:paraId="4EFFE1C9" w14:textId="35456E38" w:rsidR="00A301B5" w:rsidRPr="00C650AB" w:rsidRDefault="00A301B5" w:rsidP="00C650AB">
      <w:pPr>
        <w:pStyle w:val="ListParagraph"/>
        <w:spacing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t xml:space="preserve">    - între întreprinderi dintre care cel puţin una este IMM, sau proiectul este realizat în cel puţin două state membre sau într-un stat membru al UE și într-o parte contractantă la Acordul privind SEE și niciuna dintre întreprinderi nu suportă singură mai mult de 70 % din costurile eligibile; </w:t>
      </w:r>
    </w:p>
    <w:p w14:paraId="4985C00C" w14:textId="0627D747" w:rsidR="00A301B5" w:rsidRPr="00C650AB" w:rsidRDefault="00A301B5" w:rsidP="00C650AB">
      <w:pPr>
        <w:pStyle w:val="ListParagraph"/>
        <w:spacing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t xml:space="preserve">    sau</w:t>
      </w:r>
    </w:p>
    <w:p w14:paraId="2B257902" w14:textId="450CBD92" w:rsidR="00A301B5" w:rsidRPr="00C650AB" w:rsidRDefault="00A301B5" w:rsidP="00C650AB">
      <w:pPr>
        <w:pStyle w:val="ListParagraph"/>
        <w:spacing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t xml:space="preserve">     - între o întreprindere și un organism de cercetare și de difuzare a cunoștinţelor sau mai multe astfel de organisme, în cazul în care aceste organisme suportă cel puţin 10 % din costurile eligibile și au dreptul de a publica rezultatele cercetărilor proprii;</w:t>
      </w:r>
    </w:p>
    <w:p w14:paraId="57A003BD" w14:textId="77777777" w:rsidR="00A301B5" w:rsidRPr="00C650AB" w:rsidRDefault="00A301B5" w:rsidP="00C650AB">
      <w:pPr>
        <w:pStyle w:val="ListParagraph"/>
        <w:spacing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t>(ii) rezultatele proiectului sunt difuzate pe scară largă prin conferinţe, prin publicări, prin registre cu acces liber sau prin intermediul unor programe informatice gratuite sau open source;</w:t>
      </w:r>
    </w:p>
    <w:p w14:paraId="30BC4479" w14:textId="77777777" w:rsidR="00A301B5" w:rsidRPr="00C650AB" w:rsidRDefault="00A301B5" w:rsidP="00C650AB">
      <w:pPr>
        <w:pStyle w:val="ListParagraph"/>
        <w:spacing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lastRenderedPageBreak/>
        <w:t>(iii) beneficiarul se angajează să pună la dispoziţie, în timp util, licenţe pentru rezultatele cercetării ale proiectelor de cercetare și dezvoltare care beneficiază de ajutor, care sunt protejate prin drepturi de proprietate intelectuală, la preţul pieţei și în mod neexclusiv și nediscriminatoriu, în vederea utilizării de către părţile interesate din SEE;</w:t>
      </w:r>
    </w:p>
    <w:p w14:paraId="419BB57E" w14:textId="77777777" w:rsidR="00A301B5" w:rsidRPr="00C650AB" w:rsidRDefault="00A301B5" w:rsidP="00C650AB">
      <w:pPr>
        <w:pStyle w:val="ListParagraph"/>
        <w:spacing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t>(iv) proiectul de cercetare și dezvoltare este realizat într-o regiune asistată care îndeplinește condiţiile prevăzute la articolul 107 alineatul (3) litera (a) din tratat;</w:t>
      </w:r>
    </w:p>
    <w:p w14:paraId="0D8E6CF5" w14:textId="77777777" w:rsidR="00A301B5" w:rsidRPr="00C650AB" w:rsidRDefault="00A301B5" w:rsidP="00C650AB">
      <w:pPr>
        <w:pStyle w:val="ListParagraph"/>
        <w:spacing w:after="0" w:line="276" w:lineRule="auto"/>
        <w:jc w:val="both"/>
        <w:rPr>
          <w:rFonts w:ascii="Trebuchet MS" w:hAnsi="Trebuchet MS" w:cs="Times New Roman"/>
          <w:shd w:val="clear" w:color="auto" w:fill="FFFFFF"/>
        </w:rPr>
      </w:pPr>
    </w:p>
    <w:p w14:paraId="2BF69FBD" w14:textId="77777777" w:rsidR="00A301B5" w:rsidRPr="00C650AB" w:rsidRDefault="00A301B5" w:rsidP="00C650AB">
      <w:pPr>
        <w:pStyle w:val="ListParagraph"/>
        <w:spacing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t>(c) cu 5 puncte procentuale în cazul în care proiectul de cercetare și dezvoltare este realizat într-o regiune asistată care îndeplinește condiţiile prevăzute la articolul 107 alineatul (3) litera (c) din tratat;</w:t>
      </w:r>
    </w:p>
    <w:p w14:paraId="2F5AD9FF" w14:textId="77777777" w:rsidR="00A301B5" w:rsidRPr="00C650AB" w:rsidRDefault="00A301B5" w:rsidP="00C650AB">
      <w:pPr>
        <w:pStyle w:val="ListParagraph"/>
        <w:spacing w:after="0" w:line="276" w:lineRule="auto"/>
        <w:jc w:val="both"/>
        <w:rPr>
          <w:rFonts w:ascii="Trebuchet MS" w:hAnsi="Trebuchet MS" w:cs="Times New Roman"/>
          <w:shd w:val="clear" w:color="auto" w:fill="FFFFFF"/>
        </w:rPr>
      </w:pPr>
    </w:p>
    <w:p w14:paraId="4B69D84A" w14:textId="77777777" w:rsidR="00A301B5" w:rsidRPr="00C650AB" w:rsidRDefault="00A301B5" w:rsidP="00C650AB">
      <w:pPr>
        <w:pStyle w:val="ListParagraph"/>
        <w:spacing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t>(d) cu 25 de puncte procentuale dacă proiectul de cercetare și dezvoltare:</w:t>
      </w:r>
    </w:p>
    <w:p w14:paraId="369B61C1" w14:textId="77777777" w:rsidR="00A301B5" w:rsidRPr="00C650AB" w:rsidRDefault="00A301B5" w:rsidP="00C650AB">
      <w:pPr>
        <w:pStyle w:val="ListParagraph"/>
        <w:spacing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t>(i) a fost selectat de un stat membru în urma unei cereri deschise de participare la un proiect conceput în comun de cel puţin trei state membre sau părţi contractante la Acordul privind SEE; și</w:t>
      </w:r>
    </w:p>
    <w:p w14:paraId="0201FEE9" w14:textId="77777777" w:rsidR="00A301B5" w:rsidRPr="00C650AB" w:rsidRDefault="00A301B5" w:rsidP="00C650AB">
      <w:pPr>
        <w:pStyle w:val="ListParagraph"/>
        <w:spacing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t xml:space="preserve">(ii) implică o colaborare efectivă între întreprinderi din cel puţin două state membre sau părţi contractante la Acordul privind SEE, atunci când beneficiarul este o IMM, sau din cel puţin trei state membre sau părţi contractante la Acordul privind SEE, atunci când beneficiarul este o întreprindere mare; </w:t>
      </w:r>
    </w:p>
    <w:p w14:paraId="219CE34C" w14:textId="77777777" w:rsidR="00A301B5" w:rsidRPr="00C650AB" w:rsidRDefault="00A301B5" w:rsidP="00C650AB">
      <w:pPr>
        <w:pStyle w:val="ListParagraph"/>
        <w:spacing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t>și</w:t>
      </w:r>
    </w:p>
    <w:p w14:paraId="1AC8AC5C" w14:textId="77777777" w:rsidR="00A301B5" w:rsidRPr="00C650AB" w:rsidRDefault="00A301B5" w:rsidP="00C650AB">
      <w:pPr>
        <w:pStyle w:val="ListParagraph"/>
        <w:spacing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t>(iii) dacă este îndeplinită cel puţin una dintre următoarele două condiţii:</w:t>
      </w:r>
    </w:p>
    <w:p w14:paraId="1F89166C" w14:textId="77777777" w:rsidR="00A301B5" w:rsidRPr="00C650AB" w:rsidRDefault="00A301B5" w:rsidP="00C650AB">
      <w:pPr>
        <w:pStyle w:val="ListParagraph"/>
        <w:spacing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t>- rezultatele proiectului de cercetare și dezvoltare sunt diseminate pe scară largă în cel puţin trei state membre sau părţi contractante la Acordul privind SEE prin conferinţe, prin publicări, prin registre cu acces liber sau prin intermediul unor programe informatice gratuite sau open source; sau</w:t>
      </w:r>
    </w:p>
    <w:p w14:paraId="5CD6D693" w14:textId="36C1F010" w:rsidR="00E32F4B" w:rsidRPr="00C650AB" w:rsidRDefault="00A301B5" w:rsidP="00C650AB">
      <w:pPr>
        <w:pStyle w:val="ListParagraph"/>
        <w:spacing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t>- beneficiarul se angajează să pună la dispoziţie, în timp util, licenţe pentru rezultatele cercetării ale proiectelor de cercetare și dezvoltare care beneficiază de ajutor, care sunt protejate prin drepturi de proprietate intelectuală, la preţul pieţei și în mod neexclusiv și nediscriminatoriu, în vederea utilizării de căt</w:t>
      </w:r>
      <w:r w:rsidR="0078330E" w:rsidRPr="00C650AB">
        <w:rPr>
          <w:rFonts w:ascii="Trebuchet MS" w:hAnsi="Trebuchet MS" w:cs="Times New Roman"/>
          <w:shd w:val="clear" w:color="auto" w:fill="FFFFFF"/>
        </w:rPr>
        <w:t xml:space="preserve">re părţile interesate din SEE. </w:t>
      </w:r>
    </w:p>
    <w:p w14:paraId="7BFC4E2B" w14:textId="77777777" w:rsidR="00D40F81" w:rsidRDefault="00D40F81" w:rsidP="00C650AB">
      <w:pPr>
        <w:spacing w:after="0" w:line="276" w:lineRule="auto"/>
        <w:jc w:val="both"/>
        <w:rPr>
          <w:rFonts w:ascii="Trebuchet MS" w:hAnsi="Trebuchet MS" w:cs="Times New Roman"/>
          <w:b/>
          <w:shd w:val="clear" w:color="auto" w:fill="FFFFFF"/>
        </w:rPr>
      </w:pPr>
    </w:p>
    <w:p w14:paraId="0FDED370" w14:textId="0866E7BE" w:rsidR="00A301B5" w:rsidRPr="00C650AB" w:rsidRDefault="00D40F81" w:rsidP="00C650AB">
      <w:pPr>
        <w:spacing w:after="0" w:line="276" w:lineRule="auto"/>
        <w:jc w:val="both"/>
        <w:rPr>
          <w:rFonts w:ascii="Trebuchet MS" w:hAnsi="Trebuchet MS" w:cs="Times New Roman"/>
          <w:b/>
          <w:shd w:val="clear" w:color="auto" w:fill="FFFFFF"/>
        </w:rPr>
      </w:pPr>
      <w:r>
        <w:rPr>
          <w:rFonts w:ascii="Trebuchet MS" w:hAnsi="Trebuchet MS" w:cs="Times New Roman"/>
          <w:b/>
          <w:shd w:val="clear" w:color="auto" w:fill="FFFFFF"/>
        </w:rPr>
        <w:t xml:space="preserve">2.2.3. </w:t>
      </w:r>
      <w:r w:rsidR="00A301B5" w:rsidRPr="00C650AB">
        <w:rPr>
          <w:rFonts w:ascii="Trebuchet MS" w:hAnsi="Trebuchet MS" w:cs="Times New Roman"/>
          <w:b/>
          <w:shd w:val="clear" w:color="auto" w:fill="FFFFFF"/>
        </w:rPr>
        <w:t>Condițiile specifice pentru acordarea ajutorului de minimis</w:t>
      </w:r>
    </w:p>
    <w:p w14:paraId="72621FDD" w14:textId="7CFC35F9" w:rsidR="00A301B5" w:rsidRPr="00C650AB" w:rsidRDefault="00A301B5" w:rsidP="00C650AB">
      <w:pPr>
        <w:pStyle w:val="ListParagraph"/>
        <w:spacing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t xml:space="preserve">(1) Ajutorul de minimis se acordă sub formă de finanțare nerambursabilă pentru categoriile de cheltuieli eligibile menționate în cuprinsul prezentului </w:t>
      </w:r>
      <w:r w:rsidR="002814C6" w:rsidRPr="00C650AB">
        <w:rPr>
          <w:rFonts w:ascii="Trebuchet MS" w:hAnsi="Trebuchet MS" w:cs="Times New Roman"/>
          <w:shd w:val="clear" w:color="auto" w:fill="FFFFFF"/>
        </w:rPr>
        <w:t>ghid</w:t>
      </w:r>
      <w:r w:rsidRPr="00C650AB">
        <w:rPr>
          <w:rFonts w:ascii="Trebuchet MS" w:hAnsi="Trebuchet MS" w:cs="Times New Roman"/>
          <w:shd w:val="clear" w:color="auto" w:fill="FFFFFF"/>
        </w:rPr>
        <w:t xml:space="preserve">. Respectarea plafonului de minimis are în vedere o întreprindere unică, așa cum este aceasta definită </w:t>
      </w:r>
      <w:r w:rsidR="00E0280B" w:rsidRPr="00C650AB">
        <w:rPr>
          <w:rFonts w:ascii="Trebuchet MS" w:hAnsi="Trebuchet MS" w:cs="Times New Roman"/>
          <w:shd w:val="clear" w:color="auto" w:fill="FFFFFF"/>
        </w:rPr>
        <w:t>la art.</w:t>
      </w:r>
      <w:r w:rsidR="00A1386A" w:rsidRPr="00C650AB">
        <w:rPr>
          <w:rFonts w:ascii="Trebuchet MS" w:hAnsi="Trebuchet MS"/>
        </w:rPr>
        <w:t xml:space="preserve"> </w:t>
      </w:r>
      <w:r w:rsidR="00A1386A" w:rsidRPr="00C650AB">
        <w:rPr>
          <w:rFonts w:ascii="Trebuchet MS" w:hAnsi="Trebuchet MS" w:cs="Times New Roman"/>
          <w:shd w:val="clear" w:color="auto" w:fill="FFFFFF"/>
        </w:rPr>
        <w:t xml:space="preserve">1.3 Definiții, </w:t>
      </w:r>
      <w:r w:rsidR="00E0280B" w:rsidRPr="00C650AB">
        <w:rPr>
          <w:rFonts w:ascii="Trebuchet MS" w:hAnsi="Trebuchet MS" w:cs="Times New Roman"/>
          <w:shd w:val="clear" w:color="auto" w:fill="FFFFFF"/>
        </w:rPr>
        <w:t>lit.</w:t>
      </w:r>
      <w:r w:rsidR="00A1386A" w:rsidRPr="00C650AB">
        <w:rPr>
          <w:rFonts w:ascii="Trebuchet MS" w:hAnsi="Trebuchet MS" w:cs="Times New Roman"/>
          <w:shd w:val="clear" w:color="auto" w:fill="FFFFFF"/>
        </w:rPr>
        <w:t>rr).</w:t>
      </w:r>
    </w:p>
    <w:p w14:paraId="396D599F" w14:textId="6F64E2CE" w:rsidR="00A301B5" w:rsidRPr="00C650AB" w:rsidRDefault="00A301B5" w:rsidP="00C650AB">
      <w:pPr>
        <w:pStyle w:val="ListParagraph"/>
        <w:spacing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t>(2) Valoarea maximă totală a ajutoarelor de minimis de care poate beneficia întreprinderea unică pe o perioadă de 3 ani consecutivi - ultimii 2 ani fiscali înainte de data acordării ajutorului de minimis şi anul acordării ajutorului de minimis, cumulată cu valoarea alocării financiare aferente componentei de minimis acordat</w:t>
      </w:r>
      <w:r w:rsidR="00E40555">
        <w:rPr>
          <w:rFonts w:ascii="Trebuchet MS" w:hAnsi="Trebuchet MS" w:cs="Times New Roman"/>
          <w:shd w:val="clear" w:color="auto" w:fill="FFFFFF"/>
        </w:rPr>
        <w:t>ă</w:t>
      </w:r>
      <w:r w:rsidRPr="00C650AB">
        <w:rPr>
          <w:rFonts w:ascii="Trebuchet MS" w:hAnsi="Trebuchet MS" w:cs="Times New Roman"/>
          <w:shd w:val="clear" w:color="auto" w:fill="FFFFFF"/>
        </w:rPr>
        <w:t xml:space="preserve"> în conformitate cu prevederile prezentei scheme, nu va depăși echivalentul în lei a 200.000 euro calculat la cursul InforEuro în vigoare la data semnării contractului de finanțare (100.000 euro în cazul întreprinderilor unice care efectuează transport rutier de mărfuri în contul terţilor sau contra cost). Acest </w:t>
      </w:r>
      <w:r w:rsidR="00E40555" w:rsidRPr="00C650AB">
        <w:rPr>
          <w:rFonts w:ascii="Trebuchet MS" w:hAnsi="Trebuchet MS" w:cs="Times New Roman"/>
          <w:shd w:val="clear" w:color="auto" w:fill="FFFFFF"/>
        </w:rPr>
        <w:t>plafo</w:t>
      </w:r>
      <w:r w:rsidR="00E40555">
        <w:rPr>
          <w:rFonts w:ascii="Trebuchet MS" w:hAnsi="Trebuchet MS" w:cs="Times New Roman"/>
          <w:shd w:val="clear" w:color="auto" w:fill="FFFFFF"/>
        </w:rPr>
        <w:t>n</w:t>
      </w:r>
      <w:r w:rsidR="00E40555" w:rsidRPr="00C650AB">
        <w:rPr>
          <w:rFonts w:ascii="Trebuchet MS" w:hAnsi="Trebuchet MS" w:cs="Times New Roman"/>
          <w:shd w:val="clear" w:color="auto" w:fill="FFFFFF"/>
        </w:rPr>
        <w:t xml:space="preserve"> </w:t>
      </w:r>
      <w:r w:rsidRPr="00C650AB">
        <w:rPr>
          <w:rFonts w:ascii="Trebuchet MS" w:hAnsi="Trebuchet MS" w:cs="Times New Roman"/>
          <w:shd w:val="clear" w:color="auto" w:fill="FFFFFF"/>
        </w:rPr>
        <w:t>se aplică indiferent de forma ajutorului de minimis sau de obiectivul urmărit şi indiferent dacă ajutorul este finanţat din surse naționale sau europene.</w:t>
      </w:r>
    </w:p>
    <w:p w14:paraId="3313F7D0" w14:textId="59B43110" w:rsidR="00A301B5" w:rsidRPr="00C650AB" w:rsidRDefault="00A301B5" w:rsidP="00C650AB">
      <w:pPr>
        <w:pStyle w:val="ListParagraph"/>
        <w:spacing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lastRenderedPageBreak/>
        <w:t xml:space="preserve">(3) Pentru componenta de ajutor de minimis, finanțarea nerambursabilă acordată în </w:t>
      </w:r>
      <w:r w:rsidR="00DC0BDA" w:rsidRPr="00C650AB">
        <w:rPr>
          <w:rFonts w:ascii="Trebuchet MS" w:hAnsi="Trebuchet MS" w:cs="Times New Roman"/>
          <w:shd w:val="clear" w:color="auto" w:fill="FFFFFF"/>
        </w:rPr>
        <w:t>cadrul prezentului apel</w:t>
      </w:r>
      <w:r w:rsidRPr="00C650AB">
        <w:rPr>
          <w:rFonts w:ascii="Trebuchet MS" w:hAnsi="Trebuchet MS" w:cs="Times New Roman"/>
          <w:shd w:val="clear" w:color="auto" w:fill="FFFFFF"/>
        </w:rPr>
        <w:t xml:space="preserve"> este de </w:t>
      </w:r>
      <w:r w:rsidR="00E40555">
        <w:rPr>
          <w:rFonts w:ascii="Trebuchet MS" w:hAnsi="Trebuchet MS" w:cs="Times New Roman"/>
          <w:shd w:val="clear" w:color="auto" w:fill="FFFFFF"/>
        </w:rPr>
        <w:t xml:space="preserve">maxim </w:t>
      </w:r>
      <w:r w:rsidRPr="00C650AB">
        <w:rPr>
          <w:rFonts w:ascii="Trebuchet MS" w:hAnsi="Trebuchet MS" w:cs="Times New Roman"/>
          <w:shd w:val="clear" w:color="auto" w:fill="FFFFFF"/>
        </w:rPr>
        <w:t>90% din valoarea eligibilă a cheltuielilor finanțabile prin ajutor de minimis, cu respectarea plafonului de minimis pe</w:t>
      </w:r>
      <w:r w:rsidR="00E40555">
        <w:rPr>
          <w:rFonts w:ascii="Trebuchet MS" w:hAnsi="Trebuchet MS" w:cs="Times New Roman"/>
          <w:shd w:val="clear" w:color="auto" w:fill="FFFFFF"/>
        </w:rPr>
        <w:t>ntru o</w:t>
      </w:r>
      <w:r w:rsidRPr="00C650AB">
        <w:rPr>
          <w:rFonts w:ascii="Trebuchet MS" w:hAnsi="Trebuchet MS" w:cs="Times New Roman"/>
          <w:shd w:val="clear" w:color="auto" w:fill="FFFFFF"/>
        </w:rPr>
        <w:t xml:space="preserve"> întreprindere unică prevăzut la alin. (2). </w:t>
      </w:r>
    </w:p>
    <w:p w14:paraId="2016B23E" w14:textId="77777777" w:rsidR="00A301B5" w:rsidRPr="00C650AB" w:rsidRDefault="00A301B5" w:rsidP="00C650AB">
      <w:pPr>
        <w:pStyle w:val="ListParagraph"/>
        <w:spacing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t>(4) Atunci când o întreprindere care efectuează transport rutier de mărfuri în numele unor terți sau contra cost desfășoară și alte activități pentru care se aplică plafonul de 200.000 euro, în cazul întreprinderii respective se aplică plafonul de 200.000 euro, echivalent în lei, cu condiția prezentării documentelor contabile care atestă separarea evidenței acestor activități sau distincția între costuri, pentru a dovedi că suma de care beneficiază activitatea de transport rutier de mărfuri nu depășește echivalentul în lei a 100.000 euro.</w:t>
      </w:r>
    </w:p>
    <w:p w14:paraId="21C0B989" w14:textId="628BE478" w:rsidR="00A301B5" w:rsidRPr="00C650AB" w:rsidRDefault="00A301B5" w:rsidP="00C650AB">
      <w:pPr>
        <w:pStyle w:val="ListParagraph"/>
        <w:spacing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t>(5) În cazul în care, prin acordarea unor noi ajutoare de minimis, s-ar depăși plafonul maxim, întreprinderea poate beneficia, dacă solicită acest lucru, de ajutor de minimis doar pentru acea fracțiune din ajutor care, cumulată cu restul ajutoarelor de minimis primite anterior, nu depășește acest plafon.</w:t>
      </w:r>
    </w:p>
    <w:p w14:paraId="799A7B68" w14:textId="77777777" w:rsidR="00A301B5" w:rsidRPr="00C650AB" w:rsidRDefault="00A301B5" w:rsidP="00C650AB">
      <w:pPr>
        <w:pStyle w:val="ListParagraph"/>
        <w:spacing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t>(6) În cazul fuziunilor sau al achizițiilor, atunci când se stabilește dacă un nou ajutor de minimis acordat întreprinderii rezultate ca urmare a procesului de fuziune/achiziție sau întreprinderii care face achiziția, depășește plafonul relevant, se iau în considerare toate ajutoarele de minimis anterioare acordate tuturor întreprinderilor care fuzionează. Ajutoarele de minimis acordate legal înainte de fuziune sau achiziție rămân legal acordate.</w:t>
      </w:r>
    </w:p>
    <w:p w14:paraId="367D3F4A" w14:textId="77777777" w:rsidR="00A301B5" w:rsidRPr="00C650AB" w:rsidRDefault="00A301B5" w:rsidP="00C650AB">
      <w:pPr>
        <w:pStyle w:val="ListParagraph"/>
        <w:spacing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t>(7) În cazul în care o întreprindere se împarte în două sau mai multe întreprinderi separate, ajutoarele de minimis acordate înainte de separare se alocă întreprinderii care a beneficiat de acestea, și anume întreprinderii care preia activitățile pentru care au fost utilizate ajutoarele de minimis. În cazul în care o astfel de alocare nu este posibilă, ajutoarele de minimis se alocă proporțional pe baza valorii contabile a capitalului social al noilor întreprinderi la data la care separarea produce efecte.</w:t>
      </w:r>
    </w:p>
    <w:p w14:paraId="7DF1D31E" w14:textId="77777777" w:rsidR="00A301B5" w:rsidRPr="00C650AB" w:rsidRDefault="00A301B5" w:rsidP="00C650AB">
      <w:pPr>
        <w:pStyle w:val="ListParagraph"/>
        <w:spacing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t>(8) Valoarea ajutorului va fi exprimată sub formă de grant, ca sumă brută înainte de deducerea taxelor sau a altor obligații fiscale.</w:t>
      </w:r>
    </w:p>
    <w:p w14:paraId="413D32EA" w14:textId="77777777" w:rsidR="00A301B5" w:rsidRPr="00C650AB" w:rsidRDefault="00A301B5" w:rsidP="00C650AB">
      <w:pPr>
        <w:pStyle w:val="ListParagraph"/>
        <w:spacing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t>(9) Ajutoarele de minimis se consideră acordate la data semnării contractului de finanțare, indiferent de data la care ajutoarele de minimis se plătesc întreprinderii respective.</w:t>
      </w:r>
    </w:p>
    <w:p w14:paraId="63D70F27" w14:textId="1A16EC5B" w:rsidR="00A301B5" w:rsidRPr="00C650AB" w:rsidRDefault="00A301B5" w:rsidP="00C650AB">
      <w:pPr>
        <w:pStyle w:val="ListParagraph"/>
        <w:spacing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t>(10) Pentru respectarea regulilor de cumul, solicitantul ajutorului de minimis va prezenta o declarație pe propria răspundere, în care va menționa informațiile referitoare la orice alt ajutor de minimis primit sau solicitat de acesta și de întreprinderile cu care formează, împreună, o întreprindere unică, în ultimii 2 ani fiscali anteriori, precum şi în anul fiscal curent semnării contractului de finanțare, până la data semnării acestuia. Pentru orice modificare survenită între momentul semnării declarației și data semnării contractului de finanțare solicitantul ajutorului va notifica MIPE în ziua semnării contractului de finanţare, însă înainte de semnarea acestuia.</w:t>
      </w:r>
    </w:p>
    <w:p w14:paraId="7E7C182D" w14:textId="4E541ADE" w:rsidR="00382A88" w:rsidRPr="00C650AB" w:rsidRDefault="00A301B5" w:rsidP="00C650AB">
      <w:pPr>
        <w:pStyle w:val="ListParagraph"/>
        <w:spacing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t xml:space="preserve">(11) Ajutoarele de minimis acordate în cadrul </w:t>
      </w:r>
      <w:r w:rsidR="003E05CF" w:rsidRPr="00C650AB">
        <w:rPr>
          <w:rFonts w:ascii="Trebuchet MS" w:hAnsi="Trebuchet MS" w:cs="Times New Roman"/>
          <w:shd w:val="clear" w:color="auto" w:fill="FFFFFF"/>
        </w:rPr>
        <w:t>prezentului apel</w:t>
      </w:r>
      <w:r w:rsidRPr="00C650AB">
        <w:rPr>
          <w:rFonts w:ascii="Trebuchet MS" w:hAnsi="Trebuchet MS" w:cs="Times New Roman"/>
          <w:shd w:val="clear" w:color="auto" w:fill="FFFFFF"/>
        </w:rPr>
        <w:t xml:space="preserve"> pot fi cumulate cu ajutoarele de minimis acordate în conformitate cu Regulamentul (UE) nr. 360/2012 al Comisiei în limita plafonului stabilit în regulamentul respectiv. Ajutoarele de minimis acordate în condițiile </w:t>
      </w:r>
      <w:r w:rsidR="00CE04C6">
        <w:rPr>
          <w:rFonts w:ascii="Trebuchet MS" w:hAnsi="Trebuchet MS" w:cs="Times New Roman"/>
          <w:shd w:val="clear" w:color="auto" w:fill="FFFFFF"/>
        </w:rPr>
        <w:t>prezentului apel</w:t>
      </w:r>
      <w:r w:rsidRPr="00C650AB">
        <w:rPr>
          <w:rFonts w:ascii="Trebuchet MS" w:hAnsi="Trebuchet MS" w:cs="Times New Roman"/>
          <w:shd w:val="clear" w:color="auto" w:fill="FFFFFF"/>
        </w:rPr>
        <w:t xml:space="preserve"> pot fi cumulate cu ajutoare de minimis acordate în conformitate cu alte regulamente de minimis în limita plafonului relevant prevăzut în cuprinsul preze</w:t>
      </w:r>
      <w:r w:rsidR="006012CE" w:rsidRPr="00C650AB">
        <w:rPr>
          <w:rFonts w:ascii="Trebuchet MS" w:hAnsi="Trebuchet MS" w:cs="Times New Roman"/>
          <w:shd w:val="clear" w:color="auto" w:fill="FFFFFF"/>
        </w:rPr>
        <w:t>ntului act administrativ.</w:t>
      </w:r>
    </w:p>
    <w:p w14:paraId="325743F0" w14:textId="77777777" w:rsidR="006012CE" w:rsidRPr="00C650AB" w:rsidRDefault="006012CE" w:rsidP="00C650AB">
      <w:pPr>
        <w:pStyle w:val="ListParagraph"/>
        <w:spacing w:after="0" w:line="276" w:lineRule="auto"/>
        <w:jc w:val="both"/>
        <w:rPr>
          <w:rFonts w:ascii="Trebuchet MS" w:hAnsi="Trebuchet MS" w:cs="Times New Roman"/>
          <w:shd w:val="clear" w:color="auto" w:fill="FFFFFF"/>
        </w:rPr>
      </w:pPr>
    </w:p>
    <w:p w14:paraId="1515F795" w14:textId="27DD5944" w:rsidR="00A6269C" w:rsidRPr="00D40F81" w:rsidRDefault="00063983" w:rsidP="007618E8">
      <w:pPr>
        <w:pStyle w:val="Heading1"/>
        <w:numPr>
          <w:ilvl w:val="0"/>
          <w:numId w:val="44"/>
        </w:numPr>
        <w:spacing w:after="0" w:line="276" w:lineRule="auto"/>
        <w:rPr>
          <w:sz w:val="22"/>
          <w:szCs w:val="22"/>
        </w:rPr>
      </w:pPr>
      <w:bookmarkStart w:id="30" w:name="_Toc94705953"/>
      <w:bookmarkStart w:id="31" w:name="_Toc34649536"/>
      <w:bookmarkStart w:id="32" w:name="_Toc151379312"/>
      <w:r w:rsidRPr="00C650AB">
        <w:rPr>
          <w:sz w:val="22"/>
          <w:szCs w:val="22"/>
        </w:rPr>
        <w:t>ELIGIBILITATEA CHELTUIELILOR</w:t>
      </w:r>
      <w:bookmarkEnd w:id="30"/>
      <w:bookmarkEnd w:id="31"/>
      <w:bookmarkEnd w:id="32"/>
    </w:p>
    <w:p w14:paraId="27501A5C" w14:textId="5B6ECA2C" w:rsidR="00EA73F6" w:rsidRPr="005F0D63" w:rsidRDefault="00EA73F6" w:rsidP="007618E8">
      <w:pPr>
        <w:pStyle w:val="Heading2"/>
        <w:numPr>
          <w:ilvl w:val="1"/>
          <w:numId w:val="44"/>
        </w:numPr>
        <w:spacing w:after="0" w:line="276" w:lineRule="auto"/>
        <w:rPr>
          <w:sz w:val="22"/>
          <w:szCs w:val="22"/>
        </w:rPr>
      </w:pPr>
      <w:bookmarkStart w:id="33" w:name="_Toc151379313"/>
      <w:r w:rsidRPr="00C650AB">
        <w:rPr>
          <w:sz w:val="22"/>
          <w:szCs w:val="22"/>
        </w:rPr>
        <w:t>Baza legală</w:t>
      </w:r>
      <w:r w:rsidRPr="005F0D63">
        <w:rPr>
          <w:sz w:val="22"/>
          <w:szCs w:val="22"/>
        </w:rPr>
        <w:t xml:space="preserve"> pentru stabilir</w:t>
      </w:r>
      <w:r w:rsidR="00D113B5" w:rsidRPr="005F0D63">
        <w:rPr>
          <w:sz w:val="22"/>
          <w:szCs w:val="22"/>
        </w:rPr>
        <w:t>ea eligibilității cheltuielilor</w:t>
      </w:r>
      <w:bookmarkEnd w:id="33"/>
      <w:r w:rsidRPr="005F0D63">
        <w:rPr>
          <w:sz w:val="22"/>
          <w:szCs w:val="22"/>
        </w:rPr>
        <w:t xml:space="preserve"> </w:t>
      </w:r>
    </w:p>
    <w:p w14:paraId="2BE6E414" w14:textId="77777777" w:rsidR="00904141" w:rsidRPr="00C650AB" w:rsidRDefault="00EA73F6" w:rsidP="007618E8">
      <w:pPr>
        <w:pStyle w:val="ListParagraph"/>
        <w:numPr>
          <w:ilvl w:val="0"/>
          <w:numId w:val="26"/>
        </w:numPr>
        <w:spacing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t>ORDONANȚĂ DE URGENȚĂ nr. 124 din 13 decembrie 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 cu modificările și completările ulterioare;</w:t>
      </w:r>
    </w:p>
    <w:p w14:paraId="14C5924D" w14:textId="536384B5" w:rsidR="00EA73F6" w:rsidRPr="00C650AB" w:rsidRDefault="00EA73F6" w:rsidP="007618E8">
      <w:pPr>
        <w:pStyle w:val="ListParagraph"/>
        <w:numPr>
          <w:ilvl w:val="0"/>
          <w:numId w:val="26"/>
        </w:numPr>
        <w:spacing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t>Hotărârea nr. 209/2022 pentru aprobarea Normelor metodologice de aplicare a prevederilor Ordonanţei de urgenţă a Guvernului nr. 124/2021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 cu modificările și completările ulterioare;</w:t>
      </w:r>
    </w:p>
    <w:p w14:paraId="2320D280" w14:textId="55E9C81A" w:rsidR="009D5078" w:rsidRPr="005F0D63" w:rsidRDefault="009D5078" w:rsidP="007618E8">
      <w:pPr>
        <w:pStyle w:val="Heading2"/>
        <w:numPr>
          <w:ilvl w:val="1"/>
          <w:numId w:val="44"/>
        </w:numPr>
        <w:spacing w:after="0" w:line="276" w:lineRule="auto"/>
        <w:rPr>
          <w:sz w:val="22"/>
          <w:szCs w:val="22"/>
        </w:rPr>
      </w:pPr>
      <w:bookmarkStart w:id="34" w:name="_Toc151379314"/>
      <w:r w:rsidRPr="005F0D63">
        <w:rPr>
          <w:sz w:val="22"/>
          <w:szCs w:val="22"/>
        </w:rPr>
        <w:t xml:space="preserve">Cheltuielile sunt eligibile dacă îndeplinesc </w:t>
      </w:r>
      <w:r w:rsidR="00D113B5" w:rsidRPr="005F0D63">
        <w:rPr>
          <w:sz w:val="22"/>
          <w:szCs w:val="22"/>
        </w:rPr>
        <w:t>următoarele condiții cumulative</w:t>
      </w:r>
      <w:bookmarkEnd w:id="34"/>
    </w:p>
    <w:p w14:paraId="3D38393D" w14:textId="77777777" w:rsidR="009D5078" w:rsidRPr="00C650AB" w:rsidRDefault="009D5078" w:rsidP="007618E8">
      <w:pPr>
        <w:numPr>
          <w:ilvl w:val="0"/>
          <w:numId w:val="24"/>
        </w:numPr>
        <w:spacing w:before="120"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t>să fie în conformitate cu prevederile Planului Național de Redresare și Reziliență, Componenta C9. Suport pentru sectorul privat, cercetare, dezvoltare și inovare, INVESTIȚIA I3. Scheme de ajutor pentru sectorul privat;</w:t>
      </w:r>
    </w:p>
    <w:p w14:paraId="30F8B09A" w14:textId="2424A542" w:rsidR="009D5078" w:rsidRPr="00C650AB" w:rsidRDefault="009D5078" w:rsidP="007618E8">
      <w:pPr>
        <w:numPr>
          <w:ilvl w:val="0"/>
          <w:numId w:val="24"/>
        </w:numPr>
        <w:spacing w:before="120"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t>sunt angajate în perioada de implementare a proiectului;</w:t>
      </w:r>
    </w:p>
    <w:p w14:paraId="4F9BDCCF" w14:textId="77777777" w:rsidR="009D5078" w:rsidRPr="00C650AB" w:rsidRDefault="009D5078" w:rsidP="007618E8">
      <w:pPr>
        <w:numPr>
          <w:ilvl w:val="0"/>
          <w:numId w:val="24"/>
        </w:numPr>
        <w:spacing w:before="120"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t>sunt prevăzute în bugetul proiectului;</w:t>
      </w:r>
    </w:p>
    <w:p w14:paraId="2972DB60" w14:textId="15CC222B" w:rsidR="009D5078" w:rsidRPr="00C650AB" w:rsidRDefault="009D5078" w:rsidP="007618E8">
      <w:pPr>
        <w:numPr>
          <w:ilvl w:val="0"/>
          <w:numId w:val="24"/>
        </w:numPr>
        <w:spacing w:before="120"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t>sunt proporționale/rezonabile și necesare pentru implementarea proiectului</w:t>
      </w:r>
      <w:r w:rsidR="00B025A4" w:rsidRPr="00C650AB">
        <w:rPr>
          <w:rFonts w:ascii="Trebuchet MS" w:hAnsi="Trebuchet MS" w:cs="Times New Roman"/>
          <w:shd w:val="clear" w:color="auto" w:fill="FFFFFF"/>
        </w:rPr>
        <w:t xml:space="preserve"> (</w:t>
      </w:r>
      <w:r w:rsidR="00E40555">
        <w:rPr>
          <w:rFonts w:ascii="Trebuchet MS" w:hAnsi="Trebuchet MS" w:cs="Times New Roman"/>
          <w:shd w:val="clear" w:color="auto" w:fill="FFFFFF"/>
        </w:rPr>
        <w:t>s</w:t>
      </w:r>
      <w:r w:rsidR="00B025A4" w:rsidRPr="00C650AB">
        <w:rPr>
          <w:rFonts w:ascii="Trebuchet MS" w:hAnsi="Trebuchet MS" w:cs="Times New Roman"/>
          <w:shd w:val="clear" w:color="auto" w:fill="FFFFFF"/>
        </w:rPr>
        <w:t xml:space="preserve">e vor utiliza ca modalităţi de justificare, raportarea la standardele de cost sau acolo unde acestea nu există se vor transmite </w:t>
      </w:r>
      <w:r w:rsidR="000A081A">
        <w:rPr>
          <w:rFonts w:ascii="Trebuchet MS" w:hAnsi="Trebuchet MS" w:cs="Times New Roman"/>
          <w:shd w:val="clear" w:color="auto" w:fill="FFFFFF"/>
        </w:rPr>
        <w:t xml:space="preserve">minim 2 </w:t>
      </w:r>
      <w:r w:rsidR="00B025A4" w:rsidRPr="00C650AB">
        <w:rPr>
          <w:rFonts w:ascii="Trebuchet MS" w:hAnsi="Trebuchet MS" w:cs="Times New Roman"/>
          <w:shd w:val="clear" w:color="auto" w:fill="FFFFFF"/>
        </w:rPr>
        <w:t>oferte de preț)</w:t>
      </w:r>
      <w:r w:rsidRPr="00C650AB">
        <w:rPr>
          <w:rFonts w:ascii="Trebuchet MS" w:hAnsi="Trebuchet MS" w:cs="Times New Roman"/>
          <w:shd w:val="clear" w:color="auto" w:fill="FFFFFF"/>
        </w:rPr>
        <w:t>;</w:t>
      </w:r>
    </w:p>
    <w:p w14:paraId="3656B41D" w14:textId="77777777" w:rsidR="009D5078" w:rsidRPr="00C650AB" w:rsidRDefault="009D5078" w:rsidP="007618E8">
      <w:pPr>
        <w:numPr>
          <w:ilvl w:val="0"/>
          <w:numId w:val="24"/>
        </w:numPr>
        <w:spacing w:before="120"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t>sunt efectuate exclusiv în scopul atingerii obiectivelor și rezultatelor proiectului (justificate) în concordanță cu principiile bunei gestiuni financiare, în special în ceea ce privește economia și eficiența;</w:t>
      </w:r>
    </w:p>
    <w:p w14:paraId="374885E4" w14:textId="77777777" w:rsidR="009D5078" w:rsidRPr="00C650AB" w:rsidRDefault="009D5078" w:rsidP="007618E8">
      <w:pPr>
        <w:numPr>
          <w:ilvl w:val="0"/>
          <w:numId w:val="24"/>
        </w:numPr>
        <w:spacing w:before="120"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t>sunt identificabile și verificabile.</w:t>
      </w:r>
    </w:p>
    <w:p w14:paraId="74454EFF" w14:textId="77777777" w:rsidR="009D5078" w:rsidRPr="00C650AB" w:rsidRDefault="009D5078" w:rsidP="007618E8">
      <w:pPr>
        <w:numPr>
          <w:ilvl w:val="0"/>
          <w:numId w:val="24"/>
        </w:numPr>
        <w:spacing w:before="120"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t>să respecte prevederile legislaţiei Uniunii Europene şi naţionale aplicabile;</w:t>
      </w:r>
    </w:p>
    <w:p w14:paraId="30FA4C5D" w14:textId="5AFF2706" w:rsidR="009D5078" w:rsidRDefault="009D5078" w:rsidP="00C650AB">
      <w:pPr>
        <w:spacing w:after="0" w:line="276" w:lineRule="auto"/>
        <w:jc w:val="both"/>
        <w:rPr>
          <w:rFonts w:ascii="Trebuchet MS" w:hAnsi="Trebuchet MS"/>
          <w:bCs/>
          <w:i/>
          <w:highlight w:val="yellow"/>
        </w:rPr>
      </w:pPr>
    </w:p>
    <w:p w14:paraId="6A5E6145" w14:textId="0289BEDA" w:rsidR="005F0D63" w:rsidRPr="00C650AB" w:rsidRDefault="005F0D63" w:rsidP="00C650AB">
      <w:pPr>
        <w:spacing w:after="0" w:line="276" w:lineRule="auto"/>
        <w:jc w:val="both"/>
        <w:rPr>
          <w:rFonts w:ascii="Trebuchet MS" w:hAnsi="Trebuchet MS"/>
          <w:bCs/>
          <w:i/>
          <w:highlight w:val="yellow"/>
        </w:rPr>
      </w:pPr>
    </w:p>
    <w:p w14:paraId="36B3DA21" w14:textId="31129A13" w:rsidR="00EF41AD" w:rsidRPr="005F0D63" w:rsidRDefault="00904141" w:rsidP="007618E8">
      <w:pPr>
        <w:pStyle w:val="ListParagraph"/>
        <w:numPr>
          <w:ilvl w:val="1"/>
          <w:numId w:val="44"/>
        </w:numPr>
        <w:spacing w:after="0" w:line="276" w:lineRule="auto"/>
        <w:rPr>
          <w:rFonts w:ascii="Trebuchet MS" w:eastAsia="Times New Roman" w:hAnsi="Trebuchet MS" w:cs="Arial"/>
          <w:b/>
          <w:bCs/>
        </w:rPr>
      </w:pPr>
      <w:r w:rsidRPr="005F0D63">
        <w:rPr>
          <w:rFonts w:ascii="Trebuchet MS" w:eastAsia="Times New Roman" w:hAnsi="Trebuchet MS" w:cs="Arial"/>
          <w:b/>
          <w:bCs/>
        </w:rPr>
        <w:t>Categoriile de cheltuieli eligibile</w:t>
      </w:r>
    </w:p>
    <w:p w14:paraId="165646C8" w14:textId="77777777" w:rsidR="005F0D63" w:rsidRPr="005F0D63" w:rsidRDefault="005F0D63" w:rsidP="005F0D63">
      <w:pPr>
        <w:pStyle w:val="ListParagraph"/>
        <w:spacing w:after="0" w:line="276" w:lineRule="auto"/>
        <w:rPr>
          <w:rFonts w:ascii="Trebuchet MS" w:eastAsia="Times New Roman" w:hAnsi="Trebuchet MS" w:cs="Arial"/>
          <w:b/>
          <w:bCs/>
        </w:rPr>
      </w:pPr>
    </w:p>
    <w:p w14:paraId="32CD636B" w14:textId="3D87F16E" w:rsidR="00EF41AD" w:rsidRPr="00C650AB" w:rsidRDefault="005F0D63" w:rsidP="00C650AB">
      <w:pPr>
        <w:spacing w:after="0" w:line="276" w:lineRule="auto"/>
        <w:rPr>
          <w:rFonts w:ascii="Trebuchet MS" w:eastAsia="Times New Roman" w:hAnsi="Trebuchet MS" w:cs="Times New Roman"/>
          <w:b/>
        </w:rPr>
      </w:pPr>
      <w:r>
        <w:rPr>
          <w:rFonts w:ascii="Trebuchet MS" w:eastAsia="Times New Roman" w:hAnsi="Trebuchet MS" w:cs="Times New Roman"/>
          <w:b/>
        </w:rPr>
        <w:t>3.3</w:t>
      </w:r>
      <w:r w:rsidR="001B3230" w:rsidRPr="00C650AB">
        <w:rPr>
          <w:rFonts w:ascii="Trebuchet MS" w:eastAsia="Times New Roman" w:hAnsi="Trebuchet MS" w:cs="Times New Roman"/>
          <w:b/>
        </w:rPr>
        <w:t xml:space="preserve">.1. </w:t>
      </w:r>
      <w:r w:rsidR="00EF41AD" w:rsidRPr="00C650AB">
        <w:rPr>
          <w:rFonts w:ascii="Trebuchet MS" w:eastAsia="Times New Roman" w:hAnsi="Trebuchet MS" w:cs="Times New Roman"/>
          <w:b/>
        </w:rPr>
        <w:t>Cheltuieli eligibile pentru ajutorul de stat regional</w:t>
      </w:r>
    </w:p>
    <w:p w14:paraId="0C6BD3B8" w14:textId="77A4ADBB" w:rsidR="00EF41AD" w:rsidRPr="00C650AB" w:rsidRDefault="00EF41AD" w:rsidP="00C650AB">
      <w:pPr>
        <w:autoSpaceDE w:val="0"/>
        <w:autoSpaceDN w:val="0"/>
        <w:adjustRightInd w:val="0"/>
        <w:spacing w:after="0" w:line="276" w:lineRule="auto"/>
        <w:ind w:left="360"/>
        <w:jc w:val="both"/>
        <w:rPr>
          <w:rFonts w:ascii="Trebuchet MS" w:eastAsia="Times New Roman" w:hAnsi="Trebuchet MS" w:cs="Times New Roman"/>
        </w:rPr>
      </w:pPr>
      <w:r w:rsidRPr="00C650AB">
        <w:rPr>
          <w:rFonts w:ascii="Trebuchet MS" w:eastAsia="Times New Roman" w:hAnsi="Trebuchet MS" w:cs="Times New Roman"/>
        </w:rPr>
        <w:t xml:space="preserve">(1) Cheltuieli eligibile sub incidența ajutorului de stat regional sunt cheltuielile aferente următoarelor activități: </w:t>
      </w:r>
    </w:p>
    <w:p w14:paraId="70A47C37" w14:textId="290A5CB1" w:rsidR="002517DA" w:rsidRPr="00C650AB" w:rsidRDefault="002517DA" w:rsidP="007618E8">
      <w:pPr>
        <w:pStyle w:val="ListParagraph"/>
        <w:numPr>
          <w:ilvl w:val="0"/>
          <w:numId w:val="18"/>
        </w:numPr>
        <w:autoSpaceDE w:val="0"/>
        <w:autoSpaceDN w:val="0"/>
        <w:adjustRightInd w:val="0"/>
        <w:spacing w:after="0" w:line="276" w:lineRule="auto"/>
        <w:ind w:left="1080"/>
        <w:jc w:val="both"/>
        <w:rPr>
          <w:rFonts w:ascii="Trebuchet MS" w:eastAsia="Times New Roman" w:hAnsi="Trebuchet MS" w:cs="Times New Roman"/>
        </w:rPr>
      </w:pPr>
      <w:r w:rsidRPr="00C650AB">
        <w:rPr>
          <w:rFonts w:ascii="Trebuchet MS" w:eastAsia="Times New Roman" w:hAnsi="Trebuchet MS" w:cs="Times New Roman"/>
        </w:rPr>
        <w:lastRenderedPageBreak/>
        <w:t>Cheltuieli privind achiziția de active corporale și necorporale (hardware pentru calculul de înaltă performanță și cuantică, echipamente</w:t>
      </w:r>
      <w:r w:rsidR="00C83813">
        <w:rPr>
          <w:rStyle w:val="FootnoteReference"/>
          <w:rFonts w:ascii="Trebuchet MS" w:eastAsia="Times New Roman" w:hAnsi="Trebuchet MS" w:cs="Times New Roman"/>
        </w:rPr>
        <w:footnoteReference w:id="2"/>
      </w:r>
      <w:r w:rsidRPr="00C650AB">
        <w:rPr>
          <w:rFonts w:ascii="Trebuchet MS" w:eastAsia="Times New Roman" w:hAnsi="Trebuchet MS" w:cs="Times New Roman"/>
        </w:rPr>
        <w:t xml:space="preserve"> pentru automatizări și robotică destinate fluxurilor tehnologice integrate cu soluții digitale, dezvoltarea și/sau adaptarea aplicațiilor software, inclusiv soluțiile de automatizare software de tip RPA, respectiv Robotic Process Automation);</w:t>
      </w:r>
    </w:p>
    <w:p w14:paraId="713E49BB" w14:textId="7DEC974E" w:rsidR="002517DA" w:rsidRPr="00C650AB" w:rsidRDefault="002517DA" w:rsidP="007618E8">
      <w:pPr>
        <w:pStyle w:val="ListParagraph"/>
        <w:numPr>
          <w:ilvl w:val="0"/>
          <w:numId w:val="18"/>
        </w:numPr>
        <w:autoSpaceDE w:val="0"/>
        <w:autoSpaceDN w:val="0"/>
        <w:adjustRightInd w:val="0"/>
        <w:spacing w:after="0" w:line="276" w:lineRule="auto"/>
        <w:ind w:left="1080"/>
        <w:jc w:val="both"/>
        <w:rPr>
          <w:rFonts w:ascii="Trebuchet MS" w:eastAsia="Times New Roman" w:hAnsi="Trebuchet MS" w:cs="Times New Roman"/>
        </w:rPr>
      </w:pPr>
      <w:r w:rsidRPr="00C650AB">
        <w:rPr>
          <w:rFonts w:ascii="Trebuchet MS" w:eastAsia="Times New Roman" w:hAnsi="Trebuchet MS" w:cs="Times New Roman"/>
        </w:rPr>
        <w:t>Cheltuieli privind achiziția de tehnologii blockchain (ce favorizează în principal industria de producție și lanțul de aprovizionare prin automatizare, planificarea resurselor întreprinderii, schimb eficient de date, IoT (internetul obiectelor), Big Data, Cloud computing, IIoT (internetul industrial al obiectelor) și inteligență artificială);</w:t>
      </w:r>
    </w:p>
    <w:p w14:paraId="7D9F7F98" w14:textId="43425AA5" w:rsidR="002517DA" w:rsidRPr="00C650AB" w:rsidRDefault="002517DA" w:rsidP="007618E8">
      <w:pPr>
        <w:pStyle w:val="ListParagraph"/>
        <w:numPr>
          <w:ilvl w:val="0"/>
          <w:numId w:val="18"/>
        </w:numPr>
        <w:autoSpaceDE w:val="0"/>
        <w:autoSpaceDN w:val="0"/>
        <w:adjustRightInd w:val="0"/>
        <w:spacing w:after="0" w:line="276" w:lineRule="auto"/>
        <w:ind w:left="1080"/>
        <w:jc w:val="both"/>
        <w:rPr>
          <w:rFonts w:ascii="Trebuchet MS" w:eastAsia="Times New Roman" w:hAnsi="Trebuchet MS" w:cs="Times New Roman"/>
        </w:rPr>
      </w:pPr>
      <w:r w:rsidRPr="00C650AB">
        <w:rPr>
          <w:rFonts w:ascii="Trebuchet MS" w:eastAsia="Times New Roman" w:hAnsi="Trebuchet MS" w:cs="Times New Roman"/>
        </w:rPr>
        <w:t xml:space="preserve">Cheltuieli privind achiziția de active corporale și necorporale pentru securitatea cibernetică (în procent de </w:t>
      </w:r>
      <w:r w:rsidRPr="00FB3C24">
        <w:rPr>
          <w:rFonts w:ascii="Trebuchet MS" w:eastAsia="Times New Roman" w:hAnsi="Trebuchet MS" w:cs="Times New Roman"/>
        </w:rPr>
        <w:t>minim 5%</w:t>
      </w:r>
      <w:r w:rsidRPr="00C650AB">
        <w:rPr>
          <w:rFonts w:ascii="Trebuchet MS" w:eastAsia="Times New Roman" w:hAnsi="Trebuchet MS" w:cs="Times New Roman"/>
        </w:rPr>
        <w:t xml:space="preserve"> din valoarea proiec</w:t>
      </w:r>
      <w:r w:rsidR="00C1694A" w:rsidRPr="00C650AB">
        <w:rPr>
          <w:rFonts w:ascii="Trebuchet MS" w:eastAsia="Times New Roman" w:hAnsi="Trebuchet MS" w:cs="Times New Roman"/>
        </w:rPr>
        <w:t>tului</w:t>
      </w:r>
      <w:r w:rsidRPr="00C650AB">
        <w:rPr>
          <w:rFonts w:ascii="Trebuchet MS" w:eastAsia="Times New Roman" w:hAnsi="Trebuchet MS" w:cs="Times New Roman"/>
        </w:rPr>
        <w:t>) – cheltuială obligatorie;</w:t>
      </w:r>
    </w:p>
    <w:p w14:paraId="03A9E223" w14:textId="736461E5" w:rsidR="002517DA" w:rsidRPr="00C650AB" w:rsidRDefault="002517DA" w:rsidP="007618E8">
      <w:pPr>
        <w:pStyle w:val="ListParagraph"/>
        <w:numPr>
          <w:ilvl w:val="0"/>
          <w:numId w:val="18"/>
        </w:numPr>
        <w:autoSpaceDE w:val="0"/>
        <w:autoSpaceDN w:val="0"/>
        <w:adjustRightInd w:val="0"/>
        <w:spacing w:after="0" w:line="276" w:lineRule="auto"/>
        <w:ind w:left="1080"/>
        <w:jc w:val="both"/>
        <w:rPr>
          <w:rFonts w:ascii="Trebuchet MS" w:eastAsia="Times New Roman" w:hAnsi="Trebuchet MS" w:cs="Times New Roman"/>
        </w:rPr>
      </w:pPr>
      <w:r w:rsidRPr="00C650AB">
        <w:rPr>
          <w:rFonts w:ascii="Trebuchet MS" w:eastAsia="Times New Roman" w:hAnsi="Trebuchet MS" w:cs="Times New Roman"/>
        </w:rPr>
        <w:t>Cheltuieli privind achiziția de sisteme de inteligență artificială, machine learning, augmented reality, virtual reality.</w:t>
      </w:r>
    </w:p>
    <w:p w14:paraId="30511EAA" w14:textId="0C8CACF3" w:rsidR="00EF41AD" w:rsidRPr="00C650AB" w:rsidRDefault="00EF41AD" w:rsidP="00C650AB">
      <w:pPr>
        <w:autoSpaceDE w:val="0"/>
        <w:autoSpaceDN w:val="0"/>
        <w:adjustRightInd w:val="0"/>
        <w:spacing w:after="0" w:line="276" w:lineRule="auto"/>
        <w:ind w:left="360"/>
        <w:jc w:val="both"/>
        <w:rPr>
          <w:rFonts w:ascii="Trebuchet MS" w:eastAsia="Times New Roman" w:hAnsi="Trebuchet MS" w:cs="Times New Roman"/>
        </w:rPr>
      </w:pPr>
      <w:r w:rsidRPr="00C650AB">
        <w:rPr>
          <w:rFonts w:ascii="Trebuchet MS" w:eastAsia="Times New Roman" w:hAnsi="Trebuchet MS" w:cs="Times New Roman"/>
        </w:rPr>
        <w:t xml:space="preserve">(2) Activele necorporale vor îndeplini cumulativ următoarele condiţii: </w:t>
      </w:r>
    </w:p>
    <w:p w14:paraId="3312297D" w14:textId="7E4E4462" w:rsidR="00EF41AD" w:rsidRPr="00C650AB" w:rsidRDefault="00EF41AD" w:rsidP="007618E8">
      <w:pPr>
        <w:pStyle w:val="ListParagraph"/>
        <w:numPr>
          <w:ilvl w:val="1"/>
          <w:numId w:val="19"/>
        </w:numPr>
        <w:autoSpaceDE w:val="0"/>
        <w:autoSpaceDN w:val="0"/>
        <w:adjustRightInd w:val="0"/>
        <w:spacing w:after="0" w:line="276" w:lineRule="auto"/>
        <w:ind w:left="1069" w:hanging="283"/>
        <w:jc w:val="both"/>
        <w:rPr>
          <w:rFonts w:ascii="Trebuchet MS" w:eastAsia="Times New Roman" w:hAnsi="Trebuchet MS" w:cs="Times New Roman"/>
        </w:rPr>
      </w:pPr>
      <w:r w:rsidRPr="00C650AB">
        <w:rPr>
          <w:rFonts w:ascii="Trebuchet MS" w:eastAsia="Times New Roman" w:hAnsi="Trebuchet MS" w:cs="Times New Roman"/>
        </w:rPr>
        <w:t xml:space="preserve">sunt utilizate exclusiv în cadrul unității care primește ajutorul; </w:t>
      </w:r>
    </w:p>
    <w:p w14:paraId="5ACE700F" w14:textId="4B75EE93" w:rsidR="00EF41AD" w:rsidRPr="00C650AB" w:rsidRDefault="00EF41AD" w:rsidP="007618E8">
      <w:pPr>
        <w:pStyle w:val="ListParagraph"/>
        <w:numPr>
          <w:ilvl w:val="1"/>
          <w:numId w:val="19"/>
        </w:numPr>
        <w:autoSpaceDE w:val="0"/>
        <w:autoSpaceDN w:val="0"/>
        <w:adjustRightInd w:val="0"/>
        <w:spacing w:after="0" w:line="276" w:lineRule="auto"/>
        <w:ind w:left="1069" w:hanging="283"/>
        <w:jc w:val="both"/>
        <w:rPr>
          <w:rFonts w:ascii="Trebuchet MS" w:eastAsia="Times New Roman" w:hAnsi="Trebuchet MS" w:cs="Times New Roman"/>
        </w:rPr>
      </w:pPr>
      <w:r w:rsidRPr="00C650AB">
        <w:rPr>
          <w:rFonts w:ascii="Trebuchet MS" w:eastAsia="Times New Roman" w:hAnsi="Trebuchet MS" w:cs="Times New Roman"/>
        </w:rPr>
        <w:t xml:space="preserve">sunt amortizabile; </w:t>
      </w:r>
    </w:p>
    <w:p w14:paraId="3CADCC83" w14:textId="646906E1" w:rsidR="00EF41AD" w:rsidRPr="00C650AB" w:rsidRDefault="00EF41AD" w:rsidP="007618E8">
      <w:pPr>
        <w:pStyle w:val="ListParagraph"/>
        <w:numPr>
          <w:ilvl w:val="1"/>
          <w:numId w:val="19"/>
        </w:numPr>
        <w:autoSpaceDE w:val="0"/>
        <w:autoSpaceDN w:val="0"/>
        <w:adjustRightInd w:val="0"/>
        <w:spacing w:after="0" w:line="276" w:lineRule="auto"/>
        <w:ind w:left="1069" w:hanging="283"/>
        <w:jc w:val="both"/>
        <w:rPr>
          <w:rFonts w:ascii="Trebuchet MS" w:eastAsia="Times New Roman" w:hAnsi="Trebuchet MS" w:cs="Times New Roman"/>
        </w:rPr>
      </w:pPr>
      <w:r w:rsidRPr="00C650AB">
        <w:rPr>
          <w:rFonts w:ascii="Trebuchet MS" w:eastAsia="Times New Roman" w:hAnsi="Trebuchet MS" w:cs="Times New Roman"/>
        </w:rPr>
        <w:t xml:space="preserve">sunt achiziționate în condițiile pieței de la terți fără legături cu beneficiarul ajutorului; </w:t>
      </w:r>
    </w:p>
    <w:p w14:paraId="728B87FE" w14:textId="7670F05A" w:rsidR="00EF41AD" w:rsidRPr="00C650AB" w:rsidRDefault="00E40555" w:rsidP="007618E8">
      <w:pPr>
        <w:pStyle w:val="ListParagraph"/>
        <w:numPr>
          <w:ilvl w:val="1"/>
          <w:numId w:val="19"/>
        </w:numPr>
        <w:autoSpaceDE w:val="0"/>
        <w:autoSpaceDN w:val="0"/>
        <w:adjustRightInd w:val="0"/>
        <w:spacing w:after="0" w:line="276" w:lineRule="auto"/>
        <w:ind w:left="1069" w:hanging="283"/>
        <w:jc w:val="both"/>
        <w:rPr>
          <w:rFonts w:ascii="Trebuchet MS" w:eastAsia="Times New Roman" w:hAnsi="Trebuchet MS" w:cs="Times New Roman"/>
        </w:rPr>
      </w:pPr>
      <w:r>
        <w:rPr>
          <w:rFonts w:ascii="Trebuchet MS" w:eastAsia="Times New Roman" w:hAnsi="Trebuchet MS" w:cs="Times New Roman"/>
        </w:rPr>
        <w:t>sunt</w:t>
      </w:r>
      <w:r w:rsidR="00EF41AD" w:rsidRPr="00C650AB">
        <w:rPr>
          <w:rFonts w:ascii="Trebuchet MS" w:eastAsia="Times New Roman" w:hAnsi="Trebuchet MS" w:cs="Times New Roman"/>
        </w:rPr>
        <w:t xml:space="preserve"> incluse în activele întreprinderii care beneficiază de ajutor și </w:t>
      </w:r>
      <w:r>
        <w:rPr>
          <w:rFonts w:ascii="Trebuchet MS" w:eastAsia="Times New Roman" w:hAnsi="Trebuchet MS" w:cs="Times New Roman"/>
        </w:rPr>
        <w:t>rămân</w:t>
      </w:r>
      <w:r w:rsidR="00EF41AD" w:rsidRPr="00C650AB">
        <w:rPr>
          <w:rFonts w:ascii="Trebuchet MS" w:eastAsia="Times New Roman" w:hAnsi="Trebuchet MS" w:cs="Times New Roman"/>
        </w:rPr>
        <w:t xml:space="preserve"> asociate proiectului pentru care s-a acordat ajutorul pe o perioadă de minim trei ani. </w:t>
      </w:r>
    </w:p>
    <w:p w14:paraId="6DED0345" w14:textId="4E8D0DA3" w:rsidR="00EF41AD" w:rsidRPr="005F0D63" w:rsidRDefault="00EF41AD" w:rsidP="007618E8">
      <w:pPr>
        <w:pStyle w:val="ListParagraph"/>
        <w:numPr>
          <w:ilvl w:val="0"/>
          <w:numId w:val="15"/>
        </w:numPr>
        <w:autoSpaceDE w:val="0"/>
        <w:autoSpaceDN w:val="0"/>
        <w:adjustRightInd w:val="0"/>
        <w:spacing w:after="0" w:line="276" w:lineRule="auto"/>
        <w:jc w:val="both"/>
        <w:rPr>
          <w:rFonts w:ascii="Trebuchet MS" w:eastAsia="Times New Roman" w:hAnsi="Trebuchet MS" w:cs="Times New Roman"/>
        </w:rPr>
      </w:pPr>
      <w:r w:rsidRPr="005F0D63">
        <w:rPr>
          <w:rFonts w:ascii="Trebuchet MS" w:eastAsia="Times New Roman" w:hAnsi="Trebuchet MS" w:cs="Times New Roman"/>
        </w:rPr>
        <w:t>Activele achiziționate conform prezentului articol trebuie să fie noi.</w:t>
      </w:r>
    </w:p>
    <w:p w14:paraId="447225CF" w14:textId="77777777" w:rsidR="005F0D63" w:rsidRPr="005F0D63" w:rsidRDefault="005F0D63" w:rsidP="005F0D63">
      <w:pPr>
        <w:pStyle w:val="ListParagraph"/>
        <w:autoSpaceDE w:val="0"/>
        <w:autoSpaceDN w:val="0"/>
        <w:adjustRightInd w:val="0"/>
        <w:spacing w:after="0" w:line="276" w:lineRule="auto"/>
        <w:jc w:val="both"/>
        <w:rPr>
          <w:rFonts w:ascii="Trebuchet MS" w:eastAsia="Times New Roman" w:hAnsi="Trebuchet MS" w:cs="Times New Roman"/>
        </w:rPr>
      </w:pPr>
    </w:p>
    <w:p w14:paraId="2F753470" w14:textId="34E1EE62" w:rsidR="00EF41AD" w:rsidRPr="005F0D63" w:rsidRDefault="005F0D63" w:rsidP="005F0D63">
      <w:pPr>
        <w:spacing w:after="0" w:line="276" w:lineRule="auto"/>
        <w:rPr>
          <w:rFonts w:ascii="Trebuchet MS" w:eastAsia="Times New Roman" w:hAnsi="Trebuchet MS" w:cs="Times New Roman"/>
          <w:b/>
        </w:rPr>
      </w:pPr>
      <w:r>
        <w:rPr>
          <w:rFonts w:ascii="Trebuchet MS" w:eastAsia="Times New Roman" w:hAnsi="Trebuchet MS" w:cs="Times New Roman"/>
          <w:b/>
        </w:rPr>
        <w:t>3.3</w:t>
      </w:r>
      <w:r w:rsidR="001B3230" w:rsidRPr="00C650AB">
        <w:rPr>
          <w:rFonts w:ascii="Trebuchet MS" w:eastAsia="Times New Roman" w:hAnsi="Trebuchet MS" w:cs="Times New Roman"/>
          <w:b/>
        </w:rPr>
        <w:t xml:space="preserve">.2. </w:t>
      </w:r>
      <w:r w:rsidR="00EF41AD" w:rsidRPr="00C650AB">
        <w:rPr>
          <w:rFonts w:ascii="Trebuchet MS" w:eastAsia="Times New Roman" w:hAnsi="Trebuchet MS" w:cs="Times New Roman"/>
          <w:b/>
        </w:rPr>
        <w:t xml:space="preserve">Cheltuieli eligibile pentru ajutorul </w:t>
      </w:r>
      <w:r w:rsidR="00EF41AD" w:rsidRPr="005F0D63">
        <w:rPr>
          <w:rFonts w:ascii="Trebuchet MS" w:eastAsia="Times New Roman" w:hAnsi="Trebuchet MS" w:cs="Times New Roman"/>
          <w:b/>
        </w:rPr>
        <w:t xml:space="preserve">de </w:t>
      </w:r>
      <w:r w:rsidR="00E40555">
        <w:rPr>
          <w:rFonts w:ascii="Trebuchet MS" w:eastAsia="Times New Roman" w:hAnsi="Trebuchet MS" w:cs="Times New Roman"/>
          <w:b/>
        </w:rPr>
        <w:t xml:space="preserve">stat pentru </w:t>
      </w:r>
      <w:r w:rsidR="00EF41AD" w:rsidRPr="005F0D63">
        <w:rPr>
          <w:rFonts w:ascii="Trebuchet MS" w:eastAsia="Times New Roman" w:hAnsi="Trebuchet MS" w:cs="Times New Roman"/>
          <w:b/>
        </w:rPr>
        <w:t>cercetare și dezvoltare</w:t>
      </w:r>
    </w:p>
    <w:p w14:paraId="3E698BFF" w14:textId="191A96B7" w:rsidR="00EF41AD" w:rsidRPr="00C650AB" w:rsidRDefault="00EF41AD" w:rsidP="00C650AB">
      <w:pPr>
        <w:autoSpaceDE w:val="0"/>
        <w:autoSpaceDN w:val="0"/>
        <w:adjustRightInd w:val="0"/>
        <w:spacing w:after="0" w:line="276" w:lineRule="auto"/>
        <w:ind w:left="207"/>
        <w:jc w:val="both"/>
        <w:rPr>
          <w:rFonts w:ascii="Trebuchet MS" w:eastAsia="Times New Roman" w:hAnsi="Trebuchet MS" w:cs="Times New Roman"/>
        </w:rPr>
      </w:pPr>
      <w:r w:rsidRPr="00C650AB">
        <w:rPr>
          <w:rFonts w:ascii="Trebuchet MS" w:eastAsia="Times New Roman" w:hAnsi="Trebuchet MS" w:cs="Times New Roman"/>
        </w:rPr>
        <w:t xml:space="preserve">(1) Cheltuieli eligibile sub incidența ajutorului </w:t>
      </w:r>
      <w:r w:rsidRPr="00C650AB">
        <w:rPr>
          <w:rFonts w:ascii="Trebuchet MS" w:hAnsi="Trebuchet MS" w:cs="Times New Roman"/>
          <w:shd w:val="clear" w:color="auto" w:fill="FFFFFF"/>
        </w:rPr>
        <w:t>de</w:t>
      </w:r>
      <w:r w:rsidR="00E40555">
        <w:rPr>
          <w:rFonts w:ascii="Trebuchet MS" w:hAnsi="Trebuchet MS" w:cs="Times New Roman"/>
          <w:shd w:val="clear" w:color="auto" w:fill="FFFFFF"/>
        </w:rPr>
        <w:t xml:space="preserve"> stat pentru</w:t>
      </w:r>
      <w:r w:rsidRPr="00C650AB">
        <w:rPr>
          <w:rFonts w:ascii="Trebuchet MS" w:hAnsi="Trebuchet MS" w:cs="Times New Roman"/>
          <w:shd w:val="clear" w:color="auto" w:fill="FFFFFF"/>
        </w:rPr>
        <w:t xml:space="preserve"> cercetare și dezvoltare</w:t>
      </w:r>
      <w:r w:rsidRPr="00C650AB">
        <w:rPr>
          <w:rFonts w:ascii="Trebuchet MS" w:eastAsia="Times New Roman" w:hAnsi="Trebuchet MS" w:cs="Times New Roman"/>
        </w:rPr>
        <w:t xml:space="preserve"> sunt următoarel</w:t>
      </w:r>
      <w:r w:rsidR="00E40555">
        <w:rPr>
          <w:rFonts w:ascii="Trebuchet MS" w:eastAsia="Times New Roman" w:hAnsi="Trebuchet MS" w:cs="Times New Roman"/>
        </w:rPr>
        <w:t>e</w:t>
      </w:r>
      <w:r w:rsidRPr="00C650AB">
        <w:rPr>
          <w:rFonts w:ascii="Trebuchet MS" w:eastAsia="Times New Roman" w:hAnsi="Trebuchet MS" w:cs="Times New Roman"/>
        </w:rPr>
        <w:t xml:space="preserve">: </w:t>
      </w:r>
    </w:p>
    <w:p w14:paraId="333ABD03" w14:textId="2C18D3ED" w:rsidR="00D262F6" w:rsidRPr="00D262F6" w:rsidRDefault="00EF41AD" w:rsidP="00D262F6">
      <w:pPr>
        <w:pStyle w:val="ListParagraph"/>
        <w:numPr>
          <w:ilvl w:val="1"/>
          <w:numId w:val="17"/>
        </w:numPr>
        <w:spacing w:after="0" w:line="276" w:lineRule="auto"/>
        <w:ind w:left="851" w:hanging="425"/>
        <w:jc w:val="both"/>
        <w:rPr>
          <w:rFonts w:ascii="Trebuchet MS" w:hAnsi="Trebuchet MS" w:cs="Times New Roman"/>
          <w:shd w:val="clear" w:color="auto" w:fill="FFFFFF"/>
        </w:rPr>
      </w:pPr>
      <w:r w:rsidRPr="00D262F6">
        <w:rPr>
          <w:rFonts w:ascii="Trebuchet MS" w:hAnsi="Trebuchet MS" w:cs="Times New Roman"/>
          <w:shd w:val="clear" w:color="auto" w:fill="FFFFFF"/>
        </w:rPr>
        <w:t>costurile cu personalul*: cercetători, tehnicieni și alți membri ai personalului auxiliar, în măsura în care aceștia sunt angajați în proiectul de cercetare și dezvoltare</w:t>
      </w:r>
      <w:r w:rsidR="00C07E0F">
        <w:rPr>
          <w:rFonts w:ascii="Trebuchet MS" w:hAnsi="Trebuchet MS" w:cs="Times New Roman"/>
          <w:shd w:val="clear" w:color="auto" w:fill="FFFFFF"/>
        </w:rPr>
        <w:t>,</w:t>
      </w:r>
      <w:r w:rsidR="00D262F6" w:rsidRPr="00D262F6">
        <w:rPr>
          <w:rFonts w:ascii="Trebuchet MS" w:hAnsi="Trebuchet MS" w:cs="Times New Roman"/>
          <w:shd w:val="clear" w:color="auto" w:fill="FFFFFF"/>
        </w:rPr>
        <w:t xml:space="preserve"> atât pentru activitatea de realizare a analizei de business și analiza vulnerabilităților privind securitatea cibernetică la nivelul liderului de parteneriat, cât și pentru activitatea de dezvoltare aplicații/ soluții IT;</w:t>
      </w:r>
    </w:p>
    <w:p w14:paraId="6BCBC63E" w14:textId="77777777" w:rsidR="00A54882" w:rsidRDefault="00EF41AD" w:rsidP="00A54882">
      <w:pPr>
        <w:pStyle w:val="ListParagraph"/>
        <w:numPr>
          <w:ilvl w:val="1"/>
          <w:numId w:val="17"/>
        </w:numPr>
        <w:spacing w:after="0" w:line="276" w:lineRule="auto"/>
        <w:ind w:left="851" w:hanging="437"/>
        <w:jc w:val="both"/>
        <w:rPr>
          <w:rFonts w:ascii="Trebuchet MS" w:hAnsi="Trebuchet MS" w:cs="Times New Roman"/>
          <w:shd w:val="clear" w:color="auto" w:fill="FFFFFF"/>
        </w:rPr>
      </w:pPr>
      <w:r w:rsidRPr="00C650AB">
        <w:rPr>
          <w:rFonts w:ascii="Trebuchet MS" w:hAnsi="Trebuchet MS" w:cs="Times New Roman"/>
          <w:shd w:val="clear" w:color="auto" w:fill="FFFFFF"/>
        </w:rPr>
        <w:t>costurile instrumentelor și ale echipamentelor, în măsura în care acestea sunt utilizate în cadrul proiectului de cercetare și dezvoltare și pe durata perioadei de implementare. În cazul în care aceste instrumente și echipamente nu sunt folosite pe întreaga lor durată de viață în proiectul de cercetare și dezvoltare, sunt considerate eligibile doar costurile de amortizare corespunzătoare duratei acestui proiect, calculate pe baza principiilor contabile general acceptate;</w:t>
      </w:r>
    </w:p>
    <w:p w14:paraId="6C7268DA" w14:textId="1B461C4E" w:rsidR="00A54882" w:rsidRPr="00A54882" w:rsidRDefault="00A54882" w:rsidP="00A54882">
      <w:pPr>
        <w:pStyle w:val="ListParagraph"/>
        <w:numPr>
          <w:ilvl w:val="1"/>
          <w:numId w:val="17"/>
        </w:numPr>
        <w:spacing w:after="0" w:line="276" w:lineRule="auto"/>
        <w:ind w:left="851" w:hanging="437"/>
        <w:jc w:val="both"/>
        <w:rPr>
          <w:rFonts w:ascii="Trebuchet MS" w:hAnsi="Trebuchet MS" w:cs="Times New Roman"/>
          <w:shd w:val="clear" w:color="auto" w:fill="FFFFFF"/>
        </w:rPr>
      </w:pPr>
      <w:r>
        <w:rPr>
          <w:rFonts w:ascii="Trebuchet MS" w:hAnsi="Trebuchet MS" w:cs="Times New Roman"/>
          <w:shd w:val="clear" w:color="auto" w:fill="FFFFFF"/>
        </w:rPr>
        <w:t>c</w:t>
      </w:r>
      <w:r w:rsidRPr="00A54882">
        <w:rPr>
          <w:rFonts w:ascii="Trebuchet MS" w:hAnsi="Trebuchet MS" w:cs="Times New Roman"/>
          <w:shd w:val="clear" w:color="auto" w:fill="FFFFFF"/>
        </w:rPr>
        <w:t>osturi asociate studiilor de fezabilitate</w:t>
      </w:r>
      <w:r>
        <w:rPr>
          <w:rFonts w:ascii="Trebuchet MS" w:hAnsi="Trebuchet MS" w:cs="Times New Roman"/>
          <w:shd w:val="clear" w:color="auto" w:fill="FFFFFF"/>
        </w:rPr>
        <w:t xml:space="preserve"> </w:t>
      </w:r>
      <w:r w:rsidRPr="00A54882">
        <w:rPr>
          <w:rFonts w:ascii="Trebuchet MS" w:hAnsi="Trebuchet MS" w:cs="Times New Roman"/>
          <w:shd w:val="clear" w:color="auto" w:fill="FFFFFF"/>
        </w:rPr>
        <w:t>pot fi: costurile aferente studiilor, documentațiilor și proiectelor tehnice.</w:t>
      </w:r>
    </w:p>
    <w:p w14:paraId="29DE9D98" w14:textId="5BFF4BDA" w:rsidR="00EF41AD" w:rsidRDefault="00EF41AD" w:rsidP="00D262F6">
      <w:pPr>
        <w:pStyle w:val="ListParagraph"/>
        <w:numPr>
          <w:ilvl w:val="1"/>
          <w:numId w:val="17"/>
        </w:numPr>
        <w:spacing w:after="0" w:line="276" w:lineRule="auto"/>
        <w:ind w:left="851" w:hanging="437"/>
        <w:jc w:val="both"/>
        <w:rPr>
          <w:rFonts w:ascii="Trebuchet MS" w:hAnsi="Trebuchet MS" w:cs="Times New Roman"/>
          <w:shd w:val="clear" w:color="auto" w:fill="FFFFFF"/>
        </w:rPr>
      </w:pPr>
      <w:r w:rsidRPr="00C650AB">
        <w:rPr>
          <w:rFonts w:ascii="Trebuchet MS" w:hAnsi="Trebuchet MS" w:cs="Times New Roman"/>
          <w:shd w:val="clear" w:color="auto" w:fill="FFFFFF"/>
        </w:rPr>
        <w:lastRenderedPageBreak/>
        <w:t>costurile aferente cercetării contractuale, cunoștințelor și brevetelor cumpărate sau obținute cu licență din surse externe, în condiții de concurență deplină, precum și costurile aferente serviciilor de consultanță și serviciilor echivalente folosite exclusiv pentru proiectul de cercetare și dezvoltare.</w:t>
      </w:r>
    </w:p>
    <w:p w14:paraId="6C0DDB7C" w14:textId="77777777" w:rsidR="00DB6FEF" w:rsidRPr="00C650AB" w:rsidRDefault="00DB6FEF" w:rsidP="00DB6FEF">
      <w:pPr>
        <w:pStyle w:val="ListParagraph"/>
        <w:spacing w:after="0" w:line="276" w:lineRule="auto"/>
        <w:ind w:left="774"/>
        <w:jc w:val="both"/>
        <w:rPr>
          <w:rFonts w:ascii="Trebuchet MS" w:hAnsi="Trebuchet MS" w:cs="Times New Roman"/>
          <w:shd w:val="clear" w:color="auto" w:fill="FFFFFF"/>
        </w:rPr>
      </w:pPr>
    </w:p>
    <w:p w14:paraId="2CCECAE3" w14:textId="1ED4E674" w:rsidR="006F5CA9" w:rsidRPr="00DB6FEF" w:rsidRDefault="00EF41AD" w:rsidP="00C650AB">
      <w:pPr>
        <w:spacing w:after="0" w:line="276" w:lineRule="auto"/>
        <w:ind w:left="207"/>
        <w:jc w:val="both"/>
        <w:rPr>
          <w:rFonts w:ascii="Trebuchet MS" w:hAnsi="Trebuchet MS"/>
          <w:color w:val="4477BB"/>
        </w:rPr>
      </w:pPr>
      <w:r w:rsidRPr="00DB6FEF">
        <w:rPr>
          <w:rFonts w:ascii="Trebuchet MS" w:hAnsi="Trebuchet MS" w:cs="Times New Roman"/>
          <w:b/>
          <w:u w:val="single"/>
          <w:shd w:val="clear" w:color="auto" w:fill="FFFFFF"/>
        </w:rPr>
        <w:t>Notă*:</w:t>
      </w:r>
      <w:r w:rsidRPr="00DB6FEF">
        <w:rPr>
          <w:rFonts w:ascii="Trebuchet MS" w:hAnsi="Trebuchet MS" w:cs="Times New Roman"/>
          <w:shd w:val="clear" w:color="auto" w:fill="FFFFFF"/>
        </w:rPr>
        <w:t xml:space="preserve"> costurile cu personalul pentru care se acordă ajutoare pentru proiecte de cercetare și dezvoltare vor respecta plafoanele </w:t>
      </w:r>
      <w:bookmarkStart w:id="35" w:name="_Hlk144797881"/>
      <w:r w:rsidR="006F5CA9" w:rsidRPr="00DB6FEF">
        <w:rPr>
          <w:rFonts w:ascii="Trebuchet MS" w:hAnsi="Trebuchet MS" w:cs="Times New Roman"/>
          <w:shd w:val="clear" w:color="auto" w:fill="FFFFFF"/>
        </w:rPr>
        <w:t xml:space="preserve">aferente cheltuielilor salariale directe, stabilite în concordanță cu plafoanele stabilite prin HG </w:t>
      </w:r>
      <w:r w:rsidR="00D57D1E">
        <w:rPr>
          <w:rFonts w:ascii="Trebuchet MS" w:hAnsi="Trebuchet MS" w:cs="Times New Roman"/>
          <w:shd w:val="clear" w:color="auto" w:fill="FFFFFF"/>
        </w:rPr>
        <w:t xml:space="preserve">nr. </w:t>
      </w:r>
      <w:r w:rsidR="006F5CA9" w:rsidRPr="00DB6FEF">
        <w:rPr>
          <w:rFonts w:ascii="Trebuchet MS" w:hAnsi="Trebuchet MS" w:cs="Times New Roman"/>
          <w:shd w:val="clear" w:color="auto" w:fill="FFFFFF"/>
        </w:rPr>
        <w:t>327/2013 privind plafoanele pe baza cărora se calculează costurile salariale directe la contractele de finanţare încheiate din fonduri bugetare, cu modificarile si completarile ulterioare</w:t>
      </w:r>
      <w:bookmarkEnd w:id="35"/>
      <w:r w:rsidR="006F5CA9" w:rsidRPr="00DB6FEF">
        <w:rPr>
          <w:rFonts w:ascii="Trebuchet MS" w:hAnsi="Trebuchet MS"/>
          <w:color w:val="000000"/>
        </w:rPr>
        <w:t>, regăsite în tabelul următor:</w:t>
      </w:r>
    </w:p>
    <w:p w14:paraId="144A3870" w14:textId="193F3211" w:rsidR="006F5CA9" w:rsidRPr="00C650AB" w:rsidRDefault="006F5CA9" w:rsidP="00C650AB">
      <w:pPr>
        <w:pStyle w:val="NormalWeb"/>
        <w:shd w:val="clear" w:color="auto" w:fill="FFFFFF"/>
        <w:spacing w:before="240" w:beforeAutospacing="0" w:after="0" w:afterAutospacing="0" w:line="276" w:lineRule="auto"/>
        <w:ind w:left="1354"/>
        <w:jc w:val="right"/>
        <w:rPr>
          <w:rFonts w:ascii="Trebuchet MS" w:hAnsi="Trebuchet MS"/>
          <w:color w:val="000000"/>
          <w:sz w:val="22"/>
          <w:szCs w:val="22"/>
        </w:rPr>
      </w:pPr>
      <w:r w:rsidRPr="00C650AB">
        <w:rPr>
          <w:rFonts w:ascii="Trebuchet MS" w:hAnsi="Trebuchet MS"/>
          <w:color w:val="000000"/>
          <w:sz w:val="22"/>
          <w:szCs w:val="22"/>
        </w:rPr>
        <w:t>Tabel 1 - Plafoanele pe baza cărora se calculează costurile salariale directe</w:t>
      </w:r>
    </w:p>
    <w:tbl>
      <w:tblPr>
        <w:tblW w:w="5085" w:type="pct"/>
        <w:tblInd w:w="-10" w:type="dxa"/>
        <w:shd w:val="clear" w:color="auto" w:fill="FFFFFF"/>
        <w:tblLayout w:type="fixed"/>
        <w:tblCellMar>
          <w:left w:w="0" w:type="dxa"/>
          <w:right w:w="0" w:type="dxa"/>
        </w:tblCellMar>
        <w:tblLook w:val="04A0" w:firstRow="1" w:lastRow="0" w:firstColumn="1" w:lastColumn="0" w:noHBand="0" w:noVBand="1"/>
      </w:tblPr>
      <w:tblGrid>
        <w:gridCol w:w="520"/>
        <w:gridCol w:w="1464"/>
        <w:gridCol w:w="3403"/>
        <w:gridCol w:w="1275"/>
        <w:gridCol w:w="1619"/>
        <w:gridCol w:w="1218"/>
      </w:tblGrid>
      <w:tr w:rsidR="00F932E8" w:rsidRPr="008A1E23" w14:paraId="497198E1" w14:textId="77777777" w:rsidTr="00F932E8">
        <w:tc>
          <w:tcPr>
            <w:tcW w:w="274"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E63EF95" w14:textId="0845A776" w:rsidR="006F5CA9" w:rsidRPr="008A1E23" w:rsidRDefault="006F5CA9" w:rsidP="00C650AB">
            <w:pPr>
              <w:pStyle w:val="NormalWeb"/>
              <w:spacing w:before="240" w:beforeAutospacing="0" w:after="0" w:afterAutospacing="0" w:line="276" w:lineRule="auto"/>
              <w:jc w:val="both"/>
              <w:rPr>
                <w:rFonts w:ascii="Trebuchet MS" w:hAnsi="Trebuchet MS"/>
                <w:color w:val="000000"/>
                <w:sz w:val="22"/>
                <w:szCs w:val="22"/>
              </w:rPr>
            </w:pPr>
            <w:r w:rsidRPr="008A1E23">
              <w:rPr>
                <w:rFonts w:ascii="Trebuchet MS" w:hAnsi="Trebuchet MS"/>
                <w:color w:val="000000"/>
                <w:sz w:val="22"/>
                <w:szCs w:val="22"/>
                <w:lang w:val="en-GB"/>
              </w:rPr>
              <w:t>Nrcrt</w:t>
            </w:r>
          </w:p>
        </w:tc>
        <w:tc>
          <w:tcPr>
            <w:tcW w:w="771"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5AEB3198" w14:textId="77777777" w:rsidR="006F5CA9" w:rsidRPr="008A1E23" w:rsidRDefault="006F5CA9" w:rsidP="00C650AB">
            <w:pPr>
              <w:pStyle w:val="NormalWeb"/>
              <w:spacing w:before="240" w:beforeAutospacing="0" w:after="0" w:afterAutospacing="0" w:line="276" w:lineRule="auto"/>
              <w:jc w:val="both"/>
              <w:rPr>
                <w:rFonts w:ascii="Trebuchet MS" w:hAnsi="Trebuchet MS"/>
                <w:color w:val="000000"/>
                <w:sz w:val="22"/>
                <w:szCs w:val="22"/>
              </w:rPr>
            </w:pPr>
            <w:r w:rsidRPr="008A1E23">
              <w:rPr>
                <w:rFonts w:ascii="Trebuchet MS" w:hAnsi="Trebuchet MS"/>
                <w:color w:val="000000"/>
                <w:sz w:val="22"/>
                <w:szCs w:val="22"/>
                <w:lang w:val="en-GB"/>
              </w:rPr>
              <w:t>Categorie activități</w:t>
            </w:r>
          </w:p>
        </w:tc>
        <w:tc>
          <w:tcPr>
            <w:tcW w:w="1791"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0BDA87D6" w14:textId="77777777" w:rsidR="006F5CA9" w:rsidRPr="008A1E23" w:rsidRDefault="006F5CA9" w:rsidP="00C650AB">
            <w:pPr>
              <w:pStyle w:val="NormalWeb"/>
              <w:spacing w:before="240" w:beforeAutospacing="0" w:after="0" w:afterAutospacing="0" w:line="276" w:lineRule="auto"/>
              <w:jc w:val="both"/>
              <w:rPr>
                <w:rFonts w:ascii="Trebuchet MS" w:hAnsi="Trebuchet MS"/>
                <w:color w:val="000000"/>
                <w:sz w:val="22"/>
                <w:szCs w:val="22"/>
              </w:rPr>
            </w:pPr>
            <w:r w:rsidRPr="008A1E23">
              <w:rPr>
                <w:rFonts w:ascii="Trebuchet MS" w:hAnsi="Trebuchet MS"/>
                <w:color w:val="000000"/>
                <w:sz w:val="22"/>
                <w:szCs w:val="22"/>
                <w:lang w:val="en-GB"/>
              </w:rPr>
              <w:t>Activități asimilate</w:t>
            </w:r>
            <w:bookmarkStart w:id="36" w:name="_ftnref1"/>
            <w:r w:rsidRPr="008A1E23">
              <w:rPr>
                <w:rFonts w:ascii="Trebuchet MS" w:hAnsi="Trebuchet MS"/>
                <w:color w:val="000000"/>
                <w:sz w:val="22"/>
                <w:szCs w:val="22"/>
                <w:lang w:val="en-GB"/>
              </w:rPr>
              <w:fldChar w:fldCharType="begin"/>
            </w:r>
            <w:r w:rsidRPr="008A1E23">
              <w:rPr>
                <w:rFonts w:ascii="Trebuchet MS" w:hAnsi="Trebuchet MS"/>
                <w:color w:val="000000"/>
                <w:sz w:val="22"/>
                <w:szCs w:val="22"/>
                <w:lang w:val="en-GB"/>
              </w:rPr>
              <w:instrText xml:space="preserve"> HYPERLINK "https://stsmail.ro/aurora/" \l "_ftn1" \o "" \t "_blank" </w:instrText>
            </w:r>
            <w:r w:rsidRPr="008A1E23">
              <w:rPr>
                <w:rFonts w:ascii="Trebuchet MS" w:hAnsi="Trebuchet MS"/>
                <w:color w:val="000000"/>
                <w:sz w:val="22"/>
                <w:szCs w:val="22"/>
                <w:lang w:val="en-GB"/>
              </w:rPr>
              <w:fldChar w:fldCharType="separate"/>
            </w:r>
            <w:r w:rsidRPr="008A1E23">
              <w:rPr>
                <w:rStyle w:val="Hyperlink"/>
                <w:rFonts w:ascii="Trebuchet MS" w:hAnsi="Trebuchet MS"/>
                <w:color w:val="4477BB"/>
                <w:sz w:val="22"/>
                <w:szCs w:val="22"/>
                <w:lang w:val="en-GB"/>
              </w:rPr>
              <w:t>[1]</w:t>
            </w:r>
            <w:r w:rsidRPr="008A1E23">
              <w:rPr>
                <w:rFonts w:ascii="Trebuchet MS" w:hAnsi="Trebuchet MS"/>
                <w:color w:val="000000"/>
                <w:sz w:val="22"/>
                <w:szCs w:val="22"/>
                <w:lang w:val="en-GB"/>
              </w:rPr>
              <w:fldChar w:fldCharType="end"/>
            </w:r>
            <w:bookmarkEnd w:id="36"/>
          </w:p>
        </w:tc>
        <w:tc>
          <w:tcPr>
            <w:tcW w:w="671"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5999DAA2" w14:textId="77777777" w:rsidR="006F5CA9" w:rsidRPr="008A1E23" w:rsidRDefault="006F5CA9" w:rsidP="00C650AB">
            <w:pPr>
              <w:pStyle w:val="NormalWeb"/>
              <w:spacing w:before="240" w:beforeAutospacing="0" w:after="0" w:afterAutospacing="0" w:line="276" w:lineRule="auto"/>
              <w:jc w:val="both"/>
              <w:rPr>
                <w:rFonts w:ascii="Trebuchet MS" w:hAnsi="Trebuchet MS"/>
                <w:color w:val="000000"/>
                <w:sz w:val="22"/>
                <w:szCs w:val="22"/>
              </w:rPr>
            </w:pPr>
            <w:r w:rsidRPr="008A1E23">
              <w:rPr>
                <w:rFonts w:ascii="Trebuchet MS" w:hAnsi="Trebuchet MS"/>
                <w:color w:val="000000"/>
                <w:sz w:val="22"/>
                <w:szCs w:val="22"/>
                <w:lang w:val="en-GB"/>
              </w:rPr>
              <w:t>Nivel studii</w:t>
            </w:r>
          </w:p>
        </w:tc>
        <w:tc>
          <w:tcPr>
            <w:tcW w:w="852"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7E655409" w14:textId="77777777" w:rsidR="006F5CA9" w:rsidRPr="008A1E23" w:rsidRDefault="006F5CA9" w:rsidP="00C650AB">
            <w:pPr>
              <w:pStyle w:val="NormalWeb"/>
              <w:spacing w:before="240" w:beforeAutospacing="0" w:after="0" w:afterAutospacing="0" w:line="276" w:lineRule="auto"/>
              <w:jc w:val="both"/>
              <w:rPr>
                <w:rFonts w:ascii="Trebuchet MS" w:hAnsi="Trebuchet MS"/>
                <w:color w:val="000000"/>
                <w:sz w:val="22"/>
                <w:szCs w:val="22"/>
                <w:lang w:val="en-GB"/>
              </w:rPr>
            </w:pPr>
            <w:r w:rsidRPr="008A1E23">
              <w:rPr>
                <w:rFonts w:ascii="Trebuchet MS" w:hAnsi="Trebuchet MS"/>
                <w:color w:val="000000"/>
                <w:sz w:val="22"/>
                <w:szCs w:val="22"/>
                <w:lang w:val="en-GB"/>
              </w:rPr>
              <w:t>Funcția / grad profesional</w:t>
            </w:r>
          </w:p>
        </w:tc>
        <w:tc>
          <w:tcPr>
            <w:tcW w:w="641"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1055DFA6" w14:textId="51FFE734" w:rsidR="006F5CA9" w:rsidRPr="008A1E23" w:rsidRDefault="006F5CA9" w:rsidP="00C650AB">
            <w:pPr>
              <w:pStyle w:val="NormalWeb"/>
              <w:spacing w:before="240" w:beforeAutospacing="0" w:after="0" w:afterAutospacing="0" w:line="276" w:lineRule="auto"/>
              <w:jc w:val="both"/>
              <w:rPr>
                <w:rFonts w:ascii="Trebuchet MS" w:hAnsi="Trebuchet MS"/>
                <w:color w:val="000000"/>
                <w:sz w:val="22"/>
                <w:szCs w:val="22"/>
                <w:lang w:val="en-GB"/>
              </w:rPr>
            </w:pPr>
            <w:r w:rsidRPr="008A1E23">
              <w:rPr>
                <w:rFonts w:ascii="Trebuchet MS" w:hAnsi="Trebuchet MS"/>
                <w:color w:val="000000"/>
                <w:sz w:val="22"/>
                <w:szCs w:val="22"/>
                <w:lang w:val="en-GB"/>
              </w:rPr>
              <w:t>Limita max în euro/oră</w:t>
            </w:r>
          </w:p>
        </w:tc>
      </w:tr>
      <w:tr w:rsidR="00F932E8" w:rsidRPr="008A1E23" w14:paraId="4740FFFE" w14:textId="77777777" w:rsidTr="00F932E8">
        <w:tc>
          <w:tcPr>
            <w:tcW w:w="274"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602C4B5" w14:textId="77777777" w:rsidR="006F5CA9" w:rsidRPr="008A1E23" w:rsidRDefault="006F5CA9" w:rsidP="00C650AB">
            <w:pPr>
              <w:pStyle w:val="NormalWeb"/>
              <w:spacing w:before="240" w:beforeAutospacing="0" w:after="0" w:afterAutospacing="0" w:line="276" w:lineRule="auto"/>
              <w:jc w:val="both"/>
              <w:rPr>
                <w:rFonts w:ascii="Trebuchet MS" w:hAnsi="Trebuchet MS"/>
                <w:color w:val="000000"/>
                <w:sz w:val="22"/>
                <w:szCs w:val="22"/>
              </w:rPr>
            </w:pPr>
            <w:r w:rsidRPr="008A1E23">
              <w:rPr>
                <w:rFonts w:ascii="Trebuchet MS" w:hAnsi="Trebuchet MS"/>
                <w:color w:val="000000"/>
                <w:sz w:val="22"/>
                <w:szCs w:val="22"/>
                <w:lang w:val="en-GB"/>
              </w:rPr>
              <w:t>1.</w:t>
            </w:r>
          </w:p>
        </w:tc>
        <w:tc>
          <w:tcPr>
            <w:tcW w:w="77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3412CD8" w14:textId="77777777" w:rsidR="006F5CA9" w:rsidRPr="008A1E23" w:rsidRDefault="006F5CA9" w:rsidP="00C650AB">
            <w:pPr>
              <w:pStyle w:val="NormalWeb"/>
              <w:spacing w:before="240" w:beforeAutospacing="0" w:after="0" w:afterAutospacing="0" w:line="276" w:lineRule="auto"/>
              <w:jc w:val="both"/>
              <w:rPr>
                <w:rFonts w:ascii="Trebuchet MS" w:hAnsi="Trebuchet MS"/>
                <w:color w:val="000000"/>
                <w:sz w:val="22"/>
                <w:szCs w:val="22"/>
              </w:rPr>
            </w:pPr>
            <w:r w:rsidRPr="008A1E23">
              <w:rPr>
                <w:rFonts w:ascii="Trebuchet MS" w:hAnsi="Trebuchet MS"/>
                <w:color w:val="000000"/>
                <w:sz w:val="22"/>
                <w:szCs w:val="22"/>
                <w:lang w:val="en-GB"/>
              </w:rPr>
              <w:t>Activități ce presupun un înalt nivel al creativității și/sau experiența și abilitatea de conducere</w:t>
            </w:r>
          </w:p>
        </w:tc>
        <w:tc>
          <w:tcPr>
            <w:tcW w:w="17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6623330" w14:textId="1EFB86F7" w:rsidR="006F5CA9" w:rsidRPr="008A1E23" w:rsidRDefault="006F5CA9" w:rsidP="007618E8">
            <w:pPr>
              <w:pStyle w:val="NormalWeb"/>
              <w:numPr>
                <w:ilvl w:val="0"/>
                <w:numId w:val="46"/>
              </w:numPr>
              <w:spacing w:before="240" w:beforeAutospacing="0" w:after="0" w:afterAutospacing="0" w:line="276" w:lineRule="auto"/>
              <w:jc w:val="both"/>
              <w:rPr>
                <w:rFonts w:ascii="Trebuchet MS" w:hAnsi="Trebuchet MS"/>
                <w:color w:val="000000"/>
                <w:sz w:val="22"/>
                <w:szCs w:val="22"/>
                <w:lang w:val="ro-RO"/>
              </w:rPr>
            </w:pPr>
            <w:r w:rsidRPr="008A1E23">
              <w:rPr>
                <w:rFonts w:ascii="Trebuchet MS" w:hAnsi="Trebuchet MS"/>
                <w:color w:val="000000"/>
                <w:sz w:val="22"/>
                <w:szCs w:val="22"/>
                <w:lang w:val="ro-RO"/>
              </w:rPr>
              <w:t>efectuarea de cercetări, experimente, teste și analize</w:t>
            </w:r>
          </w:p>
          <w:p w14:paraId="00526E51" w14:textId="647F6C17" w:rsidR="006F5CA9" w:rsidRPr="008A1E23" w:rsidRDefault="006F5CA9" w:rsidP="007618E8">
            <w:pPr>
              <w:pStyle w:val="NormalWeb"/>
              <w:numPr>
                <w:ilvl w:val="0"/>
                <w:numId w:val="46"/>
              </w:numPr>
              <w:spacing w:before="240" w:beforeAutospacing="0" w:after="0" w:afterAutospacing="0" w:line="276" w:lineRule="auto"/>
              <w:jc w:val="both"/>
              <w:rPr>
                <w:rFonts w:ascii="Trebuchet MS" w:hAnsi="Trebuchet MS"/>
                <w:color w:val="000000"/>
                <w:sz w:val="22"/>
                <w:szCs w:val="22"/>
                <w:lang w:val="ro-RO"/>
              </w:rPr>
            </w:pPr>
            <w:r w:rsidRPr="008A1E23">
              <w:rPr>
                <w:rFonts w:ascii="Trebuchet MS" w:hAnsi="Trebuchet MS"/>
                <w:color w:val="000000"/>
                <w:sz w:val="22"/>
                <w:szCs w:val="22"/>
                <w:lang w:val="ro-RO"/>
              </w:rPr>
              <w:t>elaborarea de concepte, teorii, modele, tehnici, instrumente, software și metode operaționale</w:t>
            </w:r>
          </w:p>
          <w:p w14:paraId="755EBD8A" w14:textId="61E563A6" w:rsidR="006F5CA9" w:rsidRPr="008A1E23" w:rsidRDefault="006F5CA9" w:rsidP="007618E8">
            <w:pPr>
              <w:pStyle w:val="NormalWeb"/>
              <w:numPr>
                <w:ilvl w:val="0"/>
                <w:numId w:val="46"/>
              </w:numPr>
              <w:spacing w:before="240" w:beforeAutospacing="0" w:after="0" w:afterAutospacing="0" w:line="276" w:lineRule="auto"/>
              <w:jc w:val="both"/>
              <w:rPr>
                <w:rFonts w:ascii="Trebuchet MS" w:hAnsi="Trebuchet MS"/>
                <w:color w:val="000000"/>
                <w:sz w:val="22"/>
                <w:szCs w:val="22"/>
                <w:lang w:val="ro-RO"/>
              </w:rPr>
            </w:pPr>
            <w:r w:rsidRPr="008A1E23">
              <w:rPr>
                <w:rFonts w:ascii="Trebuchet MS" w:hAnsi="Trebuchet MS"/>
                <w:color w:val="000000"/>
                <w:sz w:val="22"/>
                <w:szCs w:val="22"/>
                <w:lang w:val="ro-RO"/>
              </w:rPr>
              <w:t>culegerea, prelucrarea, evaluarea, analiza și interpretarea datelor de cercetare</w:t>
            </w:r>
          </w:p>
          <w:p w14:paraId="4E9A461A" w14:textId="0901E276" w:rsidR="006F5CA9" w:rsidRPr="008A1E23" w:rsidRDefault="006F5CA9" w:rsidP="007618E8">
            <w:pPr>
              <w:pStyle w:val="NormalWeb"/>
              <w:numPr>
                <w:ilvl w:val="0"/>
                <w:numId w:val="46"/>
              </w:numPr>
              <w:spacing w:before="240" w:beforeAutospacing="0" w:after="0" w:afterAutospacing="0" w:line="276" w:lineRule="auto"/>
              <w:jc w:val="both"/>
              <w:rPr>
                <w:rFonts w:ascii="Trebuchet MS" w:hAnsi="Trebuchet MS"/>
                <w:color w:val="000000"/>
                <w:sz w:val="22"/>
                <w:szCs w:val="22"/>
                <w:lang w:val="ro-RO"/>
              </w:rPr>
            </w:pPr>
            <w:r w:rsidRPr="008A1E23">
              <w:rPr>
                <w:rFonts w:ascii="Trebuchet MS" w:hAnsi="Trebuchet MS"/>
                <w:color w:val="000000"/>
                <w:sz w:val="22"/>
                <w:szCs w:val="22"/>
                <w:lang w:val="ro-RO"/>
              </w:rPr>
              <w:t>evaluarea rezultatelor investigațiilor și experimentelor și formularea de concluzii utilizând diferite tehnici și modele</w:t>
            </w:r>
          </w:p>
          <w:p w14:paraId="5E06AB80" w14:textId="77777777" w:rsidR="008A1E23" w:rsidRDefault="006F5CA9" w:rsidP="007618E8">
            <w:pPr>
              <w:pStyle w:val="NormalWeb"/>
              <w:numPr>
                <w:ilvl w:val="0"/>
                <w:numId w:val="46"/>
              </w:numPr>
              <w:spacing w:before="240" w:beforeAutospacing="0" w:after="0" w:afterAutospacing="0" w:line="276" w:lineRule="auto"/>
              <w:jc w:val="both"/>
              <w:rPr>
                <w:rFonts w:ascii="Trebuchet MS" w:hAnsi="Trebuchet MS"/>
                <w:color w:val="000000"/>
                <w:sz w:val="22"/>
                <w:szCs w:val="22"/>
                <w:lang w:val="ro-RO"/>
              </w:rPr>
            </w:pPr>
            <w:r w:rsidRPr="008A1E23">
              <w:rPr>
                <w:rFonts w:ascii="Trebuchet MS" w:hAnsi="Trebuchet MS"/>
                <w:color w:val="000000"/>
                <w:sz w:val="22"/>
                <w:szCs w:val="22"/>
                <w:lang w:val="ro-RO"/>
              </w:rPr>
              <w:t>aplicarea principiilor, tehnicilor și proceselor pentru a dezvolta sau a îmbunătăți aplicații practice</w:t>
            </w:r>
          </w:p>
          <w:p w14:paraId="29348991" w14:textId="77777777" w:rsidR="008A1E23" w:rsidRDefault="006F5CA9" w:rsidP="007618E8">
            <w:pPr>
              <w:pStyle w:val="NormalWeb"/>
              <w:numPr>
                <w:ilvl w:val="0"/>
                <w:numId w:val="46"/>
              </w:numPr>
              <w:spacing w:before="240" w:beforeAutospacing="0" w:after="0" w:afterAutospacing="0" w:line="276" w:lineRule="auto"/>
              <w:jc w:val="both"/>
              <w:rPr>
                <w:rFonts w:ascii="Trebuchet MS" w:hAnsi="Trebuchet MS"/>
                <w:color w:val="000000"/>
                <w:sz w:val="22"/>
                <w:szCs w:val="22"/>
                <w:lang w:val="ro-RO"/>
              </w:rPr>
            </w:pPr>
            <w:r w:rsidRPr="008A1E23">
              <w:rPr>
                <w:rFonts w:ascii="Trebuchet MS" w:hAnsi="Trebuchet MS"/>
                <w:color w:val="000000"/>
                <w:sz w:val="22"/>
                <w:szCs w:val="22"/>
                <w:lang w:val="ro-RO"/>
              </w:rPr>
              <w:t xml:space="preserve">consilierea privind proiectarea, planificarea și organizarea testării, </w:t>
            </w:r>
            <w:r w:rsidRPr="008A1E23">
              <w:rPr>
                <w:rFonts w:ascii="Trebuchet MS" w:hAnsi="Trebuchet MS"/>
                <w:color w:val="000000"/>
                <w:sz w:val="22"/>
                <w:szCs w:val="22"/>
                <w:lang w:val="ro-RO"/>
              </w:rPr>
              <w:lastRenderedPageBreak/>
              <w:t>construcției, instalarea și întreținerea structurilor, mașinilor, sistemelor și a sistemelor lor de componente</w:t>
            </w:r>
          </w:p>
          <w:p w14:paraId="6B77D0E2" w14:textId="77777777" w:rsidR="008A1E23" w:rsidRDefault="006F5CA9" w:rsidP="007618E8">
            <w:pPr>
              <w:pStyle w:val="NormalWeb"/>
              <w:numPr>
                <w:ilvl w:val="0"/>
                <w:numId w:val="46"/>
              </w:numPr>
              <w:spacing w:before="240" w:beforeAutospacing="0" w:after="0" w:afterAutospacing="0" w:line="276" w:lineRule="auto"/>
              <w:jc w:val="both"/>
              <w:rPr>
                <w:rFonts w:ascii="Trebuchet MS" w:hAnsi="Trebuchet MS"/>
                <w:color w:val="000000"/>
                <w:sz w:val="22"/>
                <w:szCs w:val="22"/>
                <w:lang w:val="ro-RO"/>
              </w:rPr>
            </w:pPr>
            <w:r w:rsidRPr="008A1E23">
              <w:rPr>
                <w:rFonts w:ascii="Trebuchet MS" w:hAnsi="Trebuchet MS"/>
                <w:color w:val="000000"/>
                <w:sz w:val="22"/>
                <w:szCs w:val="22"/>
                <w:lang w:val="ro-RO"/>
              </w:rPr>
              <w:t>planificarea, dirijarea și coordonarea aspectelor tehnice și științifice de cercetare și dezvoltare</w:t>
            </w:r>
          </w:p>
          <w:p w14:paraId="1B117775" w14:textId="77777777" w:rsidR="008A1E23" w:rsidRDefault="006F5CA9" w:rsidP="007618E8">
            <w:pPr>
              <w:pStyle w:val="NormalWeb"/>
              <w:numPr>
                <w:ilvl w:val="0"/>
                <w:numId w:val="46"/>
              </w:numPr>
              <w:spacing w:before="240" w:beforeAutospacing="0" w:after="0" w:afterAutospacing="0" w:line="276" w:lineRule="auto"/>
              <w:jc w:val="both"/>
              <w:rPr>
                <w:rFonts w:ascii="Trebuchet MS" w:hAnsi="Trebuchet MS"/>
                <w:color w:val="000000"/>
                <w:sz w:val="22"/>
                <w:szCs w:val="22"/>
                <w:lang w:val="ro-RO"/>
              </w:rPr>
            </w:pPr>
            <w:r w:rsidRPr="008A1E23">
              <w:rPr>
                <w:rFonts w:ascii="Trebuchet MS" w:hAnsi="Trebuchet MS"/>
                <w:color w:val="000000"/>
                <w:sz w:val="22"/>
                <w:szCs w:val="22"/>
                <w:lang w:val="ro-RO"/>
              </w:rPr>
              <w:t>furnizarea de consultanță și sprijin organizații și întreprinderi în ceea ce privește aplicarea rezultatelor cercetării</w:t>
            </w:r>
          </w:p>
          <w:p w14:paraId="606116BE" w14:textId="77777777" w:rsidR="008A1E23" w:rsidRDefault="006F5CA9" w:rsidP="007618E8">
            <w:pPr>
              <w:pStyle w:val="NormalWeb"/>
              <w:numPr>
                <w:ilvl w:val="0"/>
                <w:numId w:val="46"/>
              </w:numPr>
              <w:spacing w:before="240" w:beforeAutospacing="0" w:after="0" w:afterAutospacing="0" w:line="276" w:lineRule="auto"/>
              <w:jc w:val="both"/>
              <w:rPr>
                <w:rFonts w:ascii="Trebuchet MS" w:hAnsi="Trebuchet MS"/>
                <w:color w:val="000000"/>
                <w:sz w:val="22"/>
                <w:szCs w:val="22"/>
                <w:lang w:val="ro-RO"/>
              </w:rPr>
            </w:pPr>
            <w:r w:rsidRPr="008A1E23">
              <w:rPr>
                <w:rFonts w:ascii="Trebuchet MS" w:hAnsi="Trebuchet MS"/>
                <w:color w:val="000000"/>
                <w:sz w:val="22"/>
                <w:szCs w:val="22"/>
                <w:lang w:val="ro-RO"/>
              </w:rPr>
              <w:t>planificarea, dirijarea și coordonarea activităților de cercetare și dezvoltare ale instituțiilor care furnizează servicii conexe altor organizații</w:t>
            </w:r>
          </w:p>
          <w:p w14:paraId="391C62F5" w14:textId="34D166CA" w:rsidR="006F5CA9" w:rsidRPr="008A1E23" w:rsidRDefault="006F5CA9" w:rsidP="007618E8">
            <w:pPr>
              <w:pStyle w:val="NormalWeb"/>
              <w:numPr>
                <w:ilvl w:val="0"/>
                <w:numId w:val="46"/>
              </w:numPr>
              <w:spacing w:before="240" w:beforeAutospacing="0" w:after="0" w:afterAutospacing="0" w:line="276" w:lineRule="auto"/>
              <w:jc w:val="both"/>
              <w:rPr>
                <w:rFonts w:ascii="Trebuchet MS" w:hAnsi="Trebuchet MS"/>
                <w:color w:val="000000"/>
                <w:sz w:val="22"/>
                <w:szCs w:val="22"/>
                <w:lang w:val="ro-RO"/>
              </w:rPr>
            </w:pPr>
            <w:r w:rsidRPr="008A1E23">
              <w:rPr>
                <w:rFonts w:ascii="Trebuchet MS" w:hAnsi="Trebuchet MS"/>
                <w:color w:val="000000"/>
                <w:sz w:val="22"/>
                <w:szCs w:val="22"/>
                <w:lang w:val="ro-RO"/>
              </w:rPr>
              <w:t>elaborarea de lucrări și rapoarte științifice</w:t>
            </w:r>
          </w:p>
        </w:tc>
        <w:tc>
          <w:tcPr>
            <w:tcW w:w="67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10D2A2C" w14:textId="77777777" w:rsidR="006F5CA9" w:rsidRPr="008A1E23" w:rsidRDefault="006F5CA9" w:rsidP="00C650AB">
            <w:pPr>
              <w:pStyle w:val="NormalWeb"/>
              <w:spacing w:before="240" w:beforeAutospacing="0" w:after="0" w:afterAutospacing="0" w:line="276" w:lineRule="auto"/>
              <w:jc w:val="both"/>
              <w:rPr>
                <w:rFonts w:ascii="Trebuchet MS" w:hAnsi="Trebuchet MS"/>
                <w:color w:val="000000"/>
                <w:sz w:val="22"/>
                <w:szCs w:val="22"/>
              </w:rPr>
            </w:pPr>
            <w:r w:rsidRPr="008A1E23">
              <w:rPr>
                <w:rFonts w:ascii="Trebuchet MS" w:hAnsi="Trebuchet MS"/>
                <w:color w:val="000000"/>
                <w:sz w:val="22"/>
                <w:szCs w:val="22"/>
                <w:lang w:val="en-GB"/>
              </w:rPr>
              <w:lastRenderedPageBreak/>
              <w:t>superioare</w:t>
            </w:r>
          </w:p>
        </w:tc>
        <w:tc>
          <w:tcPr>
            <w:tcW w:w="85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117934E" w14:textId="48FA7649" w:rsidR="006F5CA9" w:rsidRPr="008A1E23" w:rsidRDefault="00DB4111" w:rsidP="00C650AB">
            <w:pPr>
              <w:pStyle w:val="NormalWeb"/>
              <w:spacing w:before="240" w:beforeAutospacing="0" w:after="0" w:afterAutospacing="0" w:line="276" w:lineRule="auto"/>
              <w:jc w:val="both"/>
              <w:rPr>
                <w:rFonts w:ascii="Trebuchet MS" w:hAnsi="Trebuchet MS"/>
                <w:color w:val="000000"/>
                <w:sz w:val="22"/>
                <w:szCs w:val="22"/>
              </w:rPr>
            </w:pPr>
            <w:r w:rsidRPr="008A1E23">
              <w:rPr>
                <w:rFonts w:ascii="Trebuchet MS" w:hAnsi="Trebuchet MS"/>
                <w:color w:val="000000"/>
                <w:sz w:val="22"/>
                <w:szCs w:val="22"/>
                <w:lang w:val="en-GB"/>
              </w:rPr>
              <w:t>D</w:t>
            </w:r>
            <w:r w:rsidR="006F5CA9" w:rsidRPr="008A1E23">
              <w:rPr>
                <w:rFonts w:ascii="Trebuchet MS" w:hAnsi="Trebuchet MS"/>
                <w:color w:val="000000"/>
                <w:sz w:val="22"/>
                <w:szCs w:val="22"/>
                <w:lang w:val="en-GB"/>
              </w:rPr>
              <w:t>irector</w:t>
            </w:r>
            <w:r w:rsidRPr="008A1E23">
              <w:rPr>
                <w:rFonts w:ascii="Trebuchet MS" w:hAnsi="Trebuchet MS"/>
                <w:color w:val="000000"/>
                <w:sz w:val="22"/>
                <w:szCs w:val="22"/>
                <w:lang w:val="en-GB"/>
              </w:rPr>
              <w:t>/ director IT</w:t>
            </w:r>
            <w:r w:rsidR="006F5CA9" w:rsidRPr="008A1E23">
              <w:rPr>
                <w:rFonts w:ascii="Trebuchet MS" w:hAnsi="Trebuchet MS"/>
                <w:color w:val="000000"/>
                <w:sz w:val="22"/>
                <w:szCs w:val="22"/>
                <w:lang w:val="en-GB"/>
              </w:rPr>
              <w:t>, administrator și alți membri în echipa de management pe funcţiile definite în cererea de finanţare</w:t>
            </w:r>
          </w:p>
        </w:tc>
        <w:tc>
          <w:tcPr>
            <w:tcW w:w="64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07AEF74" w14:textId="77777777" w:rsidR="006F5CA9" w:rsidRPr="008A1E23" w:rsidRDefault="006F5CA9" w:rsidP="00C650AB">
            <w:pPr>
              <w:pStyle w:val="NormalWeb"/>
              <w:spacing w:before="240" w:beforeAutospacing="0" w:after="0" w:afterAutospacing="0" w:line="276" w:lineRule="auto"/>
              <w:jc w:val="both"/>
              <w:rPr>
                <w:rFonts w:ascii="Trebuchet MS" w:hAnsi="Trebuchet MS"/>
                <w:color w:val="000000"/>
                <w:sz w:val="22"/>
                <w:szCs w:val="22"/>
              </w:rPr>
            </w:pPr>
            <w:r w:rsidRPr="008A1E23">
              <w:rPr>
                <w:rFonts w:ascii="Trebuchet MS" w:hAnsi="Trebuchet MS"/>
                <w:color w:val="000000"/>
                <w:sz w:val="22"/>
                <w:szCs w:val="22"/>
                <w:lang w:val="en-GB"/>
              </w:rPr>
              <w:t>50</w:t>
            </w:r>
          </w:p>
        </w:tc>
      </w:tr>
      <w:tr w:rsidR="00F932E8" w:rsidRPr="008A1E23" w14:paraId="6B2EDBFD" w14:textId="77777777" w:rsidTr="00F932E8">
        <w:tc>
          <w:tcPr>
            <w:tcW w:w="274"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3A99EB9" w14:textId="77777777" w:rsidR="006F5CA9" w:rsidRPr="008A1E23" w:rsidRDefault="006F5CA9" w:rsidP="00C650AB">
            <w:pPr>
              <w:pStyle w:val="NormalWeb"/>
              <w:spacing w:before="240" w:beforeAutospacing="0" w:after="0" w:afterAutospacing="0" w:line="276" w:lineRule="auto"/>
              <w:jc w:val="both"/>
              <w:rPr>
                <w:rFonts w:ascii="Trebuchet MS" w:hAnsi="Trebuchet MS"/>
                <w:color w:val="000000"/>
                <w:sz w:val="22"/>
                <w:szCs w:val="22"/>
              </w:rPr>
            </w:pPr>
            <w:r w:rsidRPr="008A1E23">
              <w:rPr>
                <w:rFonts w:ascii="Trebuchet MS" w:hAnsi="Trebuchet MS"/>
                <w:color w:val="000000"/>
                <w:sz w:val="22"/>
                <w:szCs w:val="22"/>
                <w:lang w:val="en-GB"/>
              </w:rPr>
              <w:t>2.</w:t>
            </w:r>
          </w:p>
        </w:tc>
        <w:tc>
          <w:tcPr>
            <w:tcW w:w="77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D3AE4D1" w14:textId="77777777" w:rsidR="006F5CA9" w:rsidRPr="008A1E23" w:rsidRDefault="006F5CA9" w:rsidP="00C650AB">
            <w:pPr>
              <w:pStyle w:val="NormalWeb"/>
              <w:spacing w:before="240" w:beforeAutospacing="0" w:after="0" w:afterAutospacing="0" w:line="276" w:lineRule="auto"/>
              <w:jc w:val="both"/>
              <w:rPr>
                <w:rFonts w:ascii="Trebuchet MS" w:hAnsi="Trebuchet MS"/>
                <w:color w:val="000000"/>
                <w:sz w:val="22"/>
                <w:szCs w:val="22"/>
              </w:rPr>
            </w:pPr>
            <w:r w:rsidRPr="008A1E23">
              <w:rPr>
                <w:rFonts w:ascii="Trebuchet MS" w:hAnsi="Trebuchet MS"/>
                <w:color w:val="000000"/>
                <w:sz w:val="22"/>
                <w:szCs w:val="22"/>
                <w:lang w:val="en-GB"/>
              </w:rPr>
              <w:t>Activități ce presupun cunoașterea aprofundată a metodelor de analiză și sinteză, precum și abilități de utilizare a acestora</w:t>
            </w:r>
          </w:p>
        </w:tc>
        <w:tc>
          <w:tcPr>
            <w:tcW w:w="17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768F5F4" w14:textId="43288582" w:rsidR="006F5CA9" w:rsidRPr="008A1E23" w:rsidRDefault="006F5CA9" w:rsidP="007618E8">
            <w:pPr>
              <w:pStyle w:val="NormalWeb"/>
              <w:numPr>
                <w:ilvl w:val="0"/>
                <w:numId w:val="46"/>
              </w:numPr>
              <w:spacing w:before="240" w:beforeAutospacing="0" w:after="0" w:afterAutospacing="0" w:line="276" w:lineRule="auto"/>
              <w:jc w:val="both"/>
              <w:rPr>
                <w:rFonts w:ascii="Trebuchet MS" w:hAnsi="Trebuchet MS"/>
                <w:color w:val="000000"/>
                <w:sz w:val="22"/>
                <w:szCs w:val="22"/>
                <w:lang w:val="ro-RO"/>
              </w:rPr>
            </w:pPr>
            <w:r w:rsidRPr="008A1E23">
              <w:rPr>
                <w:rFonts w:ascii="Trebuchet MS" w:hAnsi="Trebuchet MS"/>
                <w:color w:val="000000"/>
                <w:sz w:val="22"/>
                <w:szCs w:val="22"/>
                <w:lang w:val="ro-RO"/>
              </w:rPr>
              <w:t>efectuarea de căutări bibliografice și selectarea materialelor relevante din arhive și biblioteci</w:t>
            </w:r>
          </w:p>
          <w:p w14:paraId="30B044D1" w14:textId="32F9E133" w:rsidR="006F5CA9" w:rsidRPr="008A1E23" w:rsidRDefault="006F5CA9" w:rsidP="007618E8">
            <w:pPr>
              <w:pStyle w:val="NormalWeb"/>
              <w:numPr>
                <w:ilvl w:val="0"/>
                <w:numId w:val="46"/>
              </w:numPr>
              <w:spacing w:before="240" w:beforeAutospacing="0" w:after="0" w:afterAutospacing="0" w:line="276" w:lineRule="auto"/>
              <w:jc w:val="both"/>
              <w:rPr>
                <w:rFonts w:ascii="Trebuchet MS" w:hAnsi="Trebuchet MS"/>
                <w:color w:val="000000"/>
                <w:sz w:val="22"/>
                <w:szCs w:val="22"/>
                <w:lang w:val="ro-RO"/>
              </w:rPr>
            </w:pPr>
            <w:r w:rsidRPr="008A1E23">
              <w:rPr>
                <w:rFonts w:ascii="Trebuchet MS" w:hAnsi="Trebuchet MS"/>
                <w:color w:val="000000"/>
                <w:sz w:val="22"/>
                <w:szCs w:val="22"/>
                <w:lang w:val="ro-RO"/>
              </w:rPr>
              <w:t>pregătirea programelor de calculator</w:t>
            </w:r>
          </w:p>
          <w:p w14:paraId="754CE216" w14:textId="2A6D2DC6" w:rsidR="006F5CA9" w:rsidRPr="008A1E23" w:rsidRDefault="006F5CA9" w:rsidP="007618E8">
            <w:pPr>
              <w:pStyle w:val="NormalWeb"/>
              <w:numPr>
                <w:ilvl w:val="0"/>
                <w:numId w:val="46"/>
              </w:numPr>
              <w:spacing w:before="240" w:beforeAutospacing="0" w:after="0" w:afterAutospacing="0" w:line="276" w:lineRule="auto"/>
              <w:jc w:val="both"/>
              <w:rPr>
                <w:rFonts w:ascii="Trebuchet MS" w:hAnsi="Trebuchet MS"/>
                <w:color w:val="000000"/>
                <w:sz w:val="22"/>
                <w:szCs w:val="22"/>
                <w:lang w:val="ro-RO"/>
              </w:rPr>
            </w:pPr>
            <w:r w:rsidRPr="008A1E23">
              <w:rPr>
                <w:rFonts w:ascii="Trebuchet MS" w:hAnsi="Trebuchet MS"/>
                <w:color w:val="000000"/>
                <w:sz w:val="22"/>
                <w:szCs w:val="22"/>
                <w:lang w:val="ro-RO"/>
              </w:rPr>
              <w:t>efectuarea de experimente, teste și analize</w:t>
            </w:r>
          </w:p>
          <w:p w14:paraId="218A4FDE" w14:textId="619FBC5E" w:rsidR="006F5CA9" w:rsidRPr="008A1E23" w:rsidRDefault="006F5CA9" w:rsidP="007618E8">
            <w:pPr>
              <w:pStyle w:val="NormalWeb"/>
              <w:numPr>
                <w:ilvl w:val="0"/>
                <w:numId w:val="46"/>
              </w:numPr>
              <w:spacing w:before="240" w:beforeAutospacing="0" w:after="0" w:afterAutospacing="0" w:line="276" w:lineRule="auto"/>
              <w:jc w:val="both"/>
              <w:rPr>
                <w:rFonts w:ascii="Trebuchet MS" w:hAnsi="Trebuchet MS"/>
                <w:color w:val="000000"/>
                <w:sz w:val="22"/>
                <w:szCs w:val="22"/>
                <w:lang w:val="ro-RO"/>
              </w:rPr>
            </w:pPr>
            <w:r w:rsidRPr="008A1E23">
              <w:rPr>
                <w:rFonts w:ascii="Trebuchet MS" w:hAnsi="Trebuchet MS"/>
                <w:color w:val="000000"/>
                <w:sz w:val="22"/>
                <w:szCs w:val="22"/>
                <w:lang w:val="ro-RO"/>
              </w:rPr>
              <w:t>furnizarea de asistență tehnică și sprijin în cercetare și dezvoltare sau testarea prototipurilor</w:t>
            </w:r>
          </w:p>
          <w:p w14:paraId="5226C473" w14:textId="4AC0B1DB" w:rsidR="006F5CA9" w:rsidRPr="008A1E23" w:rsidRDefault="006F5CA9" w:rsidP="007618E8">
            <w:pPr>
              <w:pStyle w:val="NormalWeb"/>
              <w:numPr>
                <w:ilvl w:val="0"/>
                <w:numId w:val="46"/>
              </w:numPr>
              <w:spacing w:before="240" w:beforeAutospacing="0" w:after="0" w:afterAutospacing="0" w:line="276" w:lineRule="auto"/>
              <w:jc w:val="both"/>
              <w:rPr>
                <w:rFonts w:ascii="Trebuchet MS" w:hAnsi="Trebuchet MS"/>
                <w:color w:val="000000"/>
                <w:sz w:val="22"/>
                <w:szCs w:val="22"/>
                <w:lang w:val="ro-RO"/>
              </w:rPr>
            </w:pPr>
            <w:r w:rsidRPr="008A1E23">
              <w:rPr>
                <w:rFonts w:ascii="Trebuchet MS" w:hAnsi="Trebuchet MS"/>
                <w:color w:val="000000"/>
                <w:sz w:val="22"/>
                <w:szCs w:val="22"/>
                <w:lang w:val="ro-RO"/>
              </w:rPr>
              <w:lastRenderedPageBreak/>
              <w:t>operarea, întreținerea și repararea echipamentelor de cercetare</w:t>
            </w:r>
          </w:p>
          <w:p w14:paraId="344B5096" w14:textId="7DD8B61A" w:rsidR="006F5CA9" w:rsidRPr="008A1E23" w:rsidRDefault="006F5CA9" w:rsidP="007618E8">
            <w:pPr>
              <w:pStyle w:val="NormalWeb"/>
              <w:numPr>
                <w:ilvl w:val="0"/>
                <w:numId w:val="46"/>
              </w:numPr>
              <w:spacing w:before="240" w:beforeAutospacing="0" w:after="0" w:afterAutospacing="0" w:line="276" w:lineRule="auto"/>
              <w:jc w:val="both"/>
              <w:rPr>
                <w:rFonts w:ascii="Trebuchet MS" w:hAnsi="Trebuchet MS"/>
                <w:color w:val="000000"/>
                <w:sz w:val="22"/>
                <w:szCs w:val="22"/>
                <w:lang w:val="ro-RO"/>
              </w:rPr>
            </w:pPr>
            <w:r w:rsidRPr="008A1E23">
              <w:rPr>
                <w:rFonts w:ascii="Trebuchet MS" w:hAnsi="Trebuchet MS"/>
                <w:color w:val="000000"/>
                <w:sz w:val="22"/>
                <w:szCs w:val="22"/>
                <w:lang w:val="ro-RO"/>
              </w:rPr>
              <w:t>pregătirea materialelor și echipamentelor pentru experimente, teste și analize</w:t>
            </w:r>
          </w:p>
          <w:p w14:paraId="485F580B" w14:textId="59D81815" w:rsidR="006F5CA9" w:rsidRPr="008A1E23" w:rsidRDefault="006F5CA9" w:rsidP="007618E8">
            <w:pPr>
              <w:pStyle w:val="NormalWeb"/>
              <w:numPr>
                <w:ilvl w:val="0"/>
                <w:numId w:val="46"/>
              </w:numPr>
              <w:spacing w:before="240" w:beforeAutospacing="0" w:after="0" w:afterAutospacing="0" w:line="276" w:lineRule="auto"/>
              <w:jc w:val="both"/>
              <w:rPr>
                <w:rFonts w:ascii="Trebuchet MS" w:hAnsi="Trebuchet MS"/>
                <w:color w:val="000000"/>
                <w:sz w:val="22"/>
                <w:szCs w:val="22"/>
                <w:lang w:val="ro-RO"/>
              </w:rPr>
            </w:pPr>
            <w:r w:rsidRPr="008A1E23">
              <w:rPr>
                <w:rFonts w:ascii="Trebuchet MS" w:hAnsi="Trebuchet MS"/>
                <w:color w:val="000000"/>
                <w:sz w:val="22"/>
                <w:szCs w:val="22"/>
                <w:lang w:val="ro-RO"/>
              </w:rPr>
              <w:t>înregistrarea măsurătorilor, efectuarea de calcule și întocmirea de diagrame și tabele grafice</w:t>
            </w:r>
          </w:p>
          <w:p w14:paraId="0CC177C3" w14:textId="55E6196B" w:rsidR="006F5CA9" w:rsidRPr="008A1E23" w:rsidRDefault="006F5CA9" w:rsidP="007618E8">
            <w:pPr>
              <w:pStyle w:val="NormalWeb"/>
              <w:numPr>
                <w:ilvl w:val="0"/>
                <w:numId w:val="46"/>
              </w:numPr>
              <w:spacing w:before="240" w:beforeAutospacing="0" w:after="0" w:afterAutospacing="0" w:line="276" w:lineRule="auto"/>
              <w:jc w:val="both"/>
              <w:rPr>
                <w:rFonts w:ascii="Trebuchet MS" w:hAnsi="Trebuchet MS"/>
                <w:color w:val="000000"/>
                <w:sz w:val="22"/>
                <w:szCs w:val="22"/>
                <w:lang w:val="ro-RO"/>
              </w:rPr>
            </w:pPr>
            <w:r w:rsidRPr="008A1E23">
              <w:rPr>
                <w:rFonts w:ascii="Trebuchet MS" w:hAnsi="Trebuchet MS"/>
                <w:color w:val="000000"/>
                <w:sz w:val="22"/>
                <w:szCs w:val="22"/>
                <w:lang w:val="ro-RO"/>
              </w:rPr>
              <w:t>culegerea de informații utilizând metode științifice acceptate</w:t>
            </w:r>
          </w:p>
          <w:p w14:paraId="751C3E8A" w14:textId="535B8A17" w:rsidR="006F5CA9" w:rsidRPr="008A1E23" w:rsidRDefault="006F5CA9" w:rsidP="007618E8">
            <w:pPr>
              <w:pStyle w:val="NormalWeb"/>
              <w:numPr>
                <w:ilvl w:val="0"/>
                <w:numId w:val="46"/>
              </w:numPr>
              <w:spacing w:before="240" w:beforeAutospacing="0" w:after="0" w:afterAutospacing="0" w:line="276" w:lineRule="auto"/>
              <w:jc w:val="both"/>
              <w:rPr>
                <w:rFonts w:ascii="Trebuchet MS" w:hAnsi="Trebuchet MS"/>
                <w:color w:val="000000"/>
                <w:sz w:val="22"/>
                <w:szCs w:val="22"/>
                <w:lang w:val="ro-RO"/>
              </w:rPr>
            </w:pPr>
            <w:r w:rsidRPr="008A1E23">
              <w:rPr>
                <w:rFonts w:ascii="Trebuchet MS" w:hAnsi="Trebuchet MS"/>
                <w:color w:val="000000"/>
                <w:sz w:val="22"/>
                <w:szCs w:val="22"/>
                <w:lang w:val="ro-RO"/>
              </w:rPr>
              <w:t>asistarea la analiza datelor, păstrarea înregistrărilor și pregătirea rapoartelor.</w:t>
            </w:r>
          </w:p>
          <w:p w14:paraId="57983801" w14:textId="2194432E" w:rsidR="006F5CA9" w:rsidRPr="008A1E23" w:rsidRDefault="006F5CA9" w:rsidP="007618E8">
            <w:pPr>
              <w:pStyle w:val="NormalWeb"/>
              <w:numPr>
                <w:ilvl w:val="0"/>
                <w:numId w:val="46"/>
              </w:numPr>
              <w:spacing w:before="240" w:beforeAutospacing="0" w:after="0" w:afterAutospacing="0" w:line="276" w:lineRule="auto"/>
              <w:jc w:val="both"/>
              <w:rPr>
                <w:rFonts w:ascii="Trebuchet MS" w:hAnsi="Trebuchet MS"/>
                <w:color w:val="000000"/>
                <w:sz w:val="22"/>
                <w:szCs w:val="22"/>
                <w:lang w:val="ro-RO"/>
              </w:rPr>
            </w:pPr>
            <w:r w:rsidRPr="008A1E23">
              <w:rPr>
                <w:rFonts w:ascii="Trebuchet MS" w:hAnsi="Trebuchet MS"/>
                <w:color w:val="000000"/>
                <w:sz w:val="22"/>
                <w:szCs w:val="22"/>
                <w:lang w:val="ro-RO"/>
              </w:rPr>
              <w:t>efectuarea de anchete statistice și interviuri.</w:t>
            </w:r>
          </w:p>
        </w:tc>
        <w:tc>
          <w:tcPr>
            <w:tcW w:w="67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5A97295" w14:textId="77777777" w:rsidR="006F5CA9" w:rsidRPr="008A1E23" w:rsidRDefault="006F5CA9" w:rsidP="00C650AB">
            <w:pPr>
              <w:pStyle w:val="NormalWeb"/>
              <w:spacing w:before="240" w:beforeAutospacing="0" w:after="0" w:afterAutospacing="0" w:line="276" w:lineRule="auto"/>
              <w:jc w:val="both"/>
              <w:rPr>
                <w:rFonts w:ascii="Trebuchet MS" w:hAnsi="Trebuchet MS"/>
                <w:color w:val="000000"/>
                <w:sz w:val="22"/>
                <w:szCs w:val="22"/>
              </w:rPr>
            </w:pPr>
            <w:r w:rsidRPr="008A1E23">
              <w:rPr>
                <w:rFonts w:ascii="Trebuchet MS" w:hAnsi="Trebuchet MS"/>
                <w:color w:val="000000"/>
                <w:sz w:val="22"/>
                <w:szCs w:val="22"/>
                <w:lang w:val="en-GB"/>
              </w:rPr>
              <w:lastRenderedPageBreak/>
              <w:t>superioare</w:t>
            </w:r>
          </w:p>
        </w:tc>
        <w:tc>
          <w:tcPr>
            <w:tcW w:w="85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09D670A" w14:textId="6A8EAE93" w:rsidR="006F5CA9" w:rsidRPr="008A1E23" w:rsidRDefault="006F5CA9" w:rsidP="00C650AB">
            <w:pPr>
              <w:pStyle w:val="NormalWeb"/>
              <w:spacing w:before="240" w:beforeAutospacing="0" w:after="0" w:afterAutospacing="0" w:line="276" w:lineRule="auto"/>
              <w:jc w:val="both"/>
              <w:rPr>
                <w:rFonts w:ascii="Trebuchet MS" w:hAnsi="Trebuchet MS"/>
                <w:color w:val="000000"/>
                <w:sz w:val="22"/>
                <w:szCs w:val="22"/>
                <w:lang w:val="en-GB"/>
              </w:rPr>
            </w:pPr>
            <w:r w:rsidRPr="008A1E23">
              <w:rPr>
                <w:rFonts w:ascii="Trebuchet MS" w:hAnsi="Trebuchet MS"/>
                <w:color w:val="000000"/>
                <w:sz w:val="22"/>
                <w:szCs w:val="22"/>
                <w:lang w:val="en-GB"/>
              </w:rPr>
              <w:t>şef program/</w:t>
            </w:r>
            <w:r w:rsidR="00BB334C" w:rsidRPr="008A1E23">
              <w:rPr>
                <w:rFonts w:ascii="Trebuchet MS" w:hAnsi="Trebuchet MS"/>
                <w:color w:val="000000"/>
                <w:sz w:val="22"/>
                <w:szCs w:val="22"/>
                <w:lang w:val="en-GB"/>
              </w:rPr>
              <w:t xml:space="preserve"> </w:t>
            </w:r>
            <w:r w:rsidRPr="008A1E23">
              <w:rPr>
                <w:rFonts w:ascii="Trebuchet MS" w:hAnsi="Trebuchet MS"/>
                <w:color w:val="000000"/>
                <w:sz w:val="22"/>
                <w:szCs w:val="22"/>
                <w:lang w:val="en-GB"/>
              </w:rPr>
              <w:t>proiect</w:t>
            </w:r>
            <w:r w:rsidR="00DB4111" w:rsidRPr="008A1E23">
              <w:rPr>
                <w:rFonts w:ascii="Trebuchet MS" w:hAnsi="Trebuchet MS"/>
                <w:color w:val="000000"/>
                <w:sz w:val="22"/>
                <w:szCs w:val="22"/>
                <w:lang w:val="en-GB"/>
              </w:rPr>
              <w:t>/</w:t>
            </w:r>
            <w:r w:rsidR="00BB334C" w:rsidRPr="008A1E23">
              <w:rPr>
                <w:rFonts w:ascii="Trebuchet MS" w:hAnsi="Trebuchet MS"/>
                <w:color w:val="000000"/>
                <w:sz w:val="22"/>
                <w:szCs w:val="22"/>
                <w:lang w:val="en-GB"/>
              </w:rPr>
              <w:t xml:space="preserve"> </w:t>
            </w:r>
            <w:r w:rsidR="00DB4111" w:rsidRPr="008A1E23">
              <w:rPr>
                <w:rFonts w:ascii="Trebuchet MS" w:hAnsi="Trebuchet MS"/>
                <w:color w:val="000000"/>
                <w:sz w:val="22"/>
                <w:szCs w:val="22"/>
                <w:lang w:val="en-GB"/>
              </w:rPr>
              <w:t>proiect IT</w:t>
            </w:r>
            <w:r w:rsidRPr="008A1E23">
              <w:rPr>
                <w:rFonts w:ascii="Trebuchet MS" w:hAnsi="Trebuchet MS"/>
                <w:color w:val="000000"/>
                <w:sz w:val="22"/>
                <w:szCs w:val="22"/>
                <w:lang w:val="en-GB"/>
              </w:rPr>
              <w:t xml:space="preserve">, responsabil tehnic </w:t>
            </w:r>
            <w:r w:rsidR="00955A17" w:rsidRPr="008A1E23">
              <w:rPr>
                <w:rFonts w:ascii="Trebuchet MS" w:hAnsi="Trebuchet MS"/>
                <w:color w:val="000000"/>
                <w:sz w:val="22"/>
                <w:szCs w:val="22"/>
                <w:lang w:val="en-GB"/>
              </w:rPr>
              <w:t xml:space="preserve">/ </w:t>
            </w:r>
            <w:r w:rsidR="00BB334C" w:rsidRPr="008A1E23">
              <w:rPr>
                <w:rFonts w:ascii="Trebuchet MS" w:hAnsi="Trebuchet MS"/>
                <w:color w:val="000000"/>
                <w:sz w:val="22"/>
                <w:szCs w:val="22"/>
                <w:lang w:val="en-GB"/>
              </w:rPr>
              <w:t xml:space="preserve">responsabil tehnic </w:t>
            </w:r>
            <w:r w:rsidR="007F1D5B" w:rsidRPr="008A1E23">
              <w:rPr>
                <w:rFonts w:ascii="Trebuchet MS" w:hAnsi="Trebuchet MS"/>
                <w:color w:val="000000"/>
                <w:sz w:val="22"/>
                <w:szCs w:val="22"/>
                <w:lang w:val="en-GB"/>
              </w:rPr>
              <w:t>IT</w:t>
            </w:r>
            <w:r w:rsidRPr="008A1E23">
              <w:rPr>
                <w:rFonts w:ascii="Trebuchet MS" w:hAnsi="Trebuchet MS"/>
                <w:color w:val="000000"/>
                <w:sz w:val="22"/>
                <w:szCs w:val="22"/>
                <w:lang w:val="en-GB"/>
              </w:rPr>
              <w:t>/ potrivit funcțiilor descrise în cererea de finanțare</w:t>
            </w:r>
          </w:p>
        </w:tc>
        <w:tc>
          <w:tcPr>
            <w:tcW w:w="64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186CB37" w14:textId="77777777" w:rsidR="006F5CA9" w:rsidRPr="008A1E23" w:rsidRDefault="006F5CA9" w:rsidP="00C650AB">
            <w:pPr>
              <w:pStyle w:val="NormalWeb"/>
              <w:spacing w:before="240" w:beforeAutospacing="0" w:after="0" w:afterAutospacing="0" w:line="276" w:lineRule="auto"/>
              <w:jc w:val="both"/>
              <w:rPr>
                <w:rFonts w:ascii="Trebuchet MS" w:hAnsi="Trebuchet MS"/>
                <w:color w:val="000000"/>
                <w:sz w:val="22"/>
                <w:szCs w:val="22"/>
              </w:rPr>
            </w:pPr>
            <w:r w:rsidRPr="008A1E23">
              <w:rPr>
                <w:rFonts w:ascii="Trebuchet MS" w:hAnsi="Trebuchet MS"/>
                <w:color w:val="000000"/>
                <w:sz w:val="22"/>
                <w:szCs w:val="22"/>
                <w:lang w:val="en-GB"/>
              </w:rPr>
              <w:t>35</w:t>
            </w:r>
          </w:p>
        </w:tc>
      </w:tr>
      <w:tr w:rsidR="00F932E8" w:rsidRPr="008A1E23" w14:paraId="409D68D4" w14:textId="77777777" w:rsidTr="00F932E8">
        <w:tc>
          <w:tcPr>
            <w:tcW w:w="274"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FBA5F09" w14:textId="77777777" w:rsidR="006F5CA9" w:rsidRPr="008A1E23" w:rsidRDefault="006F5CA9" w:rsidP="00C650AB">
            <w:pPr>
              <w:pStyle w:val="NormalWeb"/>
              <w:spacing w:before="240" w:beforeAutospacing="0" w:after="0" w:afterAutospacing="0" w:line="276" w:lineRule="auto"/>
              <w:jc w:val="both"/>
              <w:rPr>
                <w:rFonts w:ascii="Trebuchet MS" w:hAnsi="Trebuchet MS"/>
                <w:color w:val="000000"/>
                <w:sz w:val="22"/>
                <w:szCs w:val="22"/>
              </w:rPr>
            </w:pPr>
            <w:r w:rsidRPr="008A1E23">
              <w:rPr>
                <w:rFonts w:ascii="Trebuchet MS" w:hAnsi="Trebuchet MS"/>
                <w:color w:val="000000"/>
                <w:sz w:val="22"/>
                <w:szCs w:val="22"/>
                <w:lang w:val="en-GB"/>
              </w:rPr>
              <w:t>3.</w:t>
            </w:r>
          </w:p>
        </w:tc>
        <w:tc>
          <w:tcPr>
            <w:tcW w:w="77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BDCCC4A" w14:textId="77777777" w:rsidR="006F5CA9" w:rsidRPr="008A1E23" w:rsidRDefault="006F5CA9" w:rsidP="00C650AB">
            <w:pPr>
              <w:pStyle w:val="NormalWeb"/>
              <w:spacing w:before="240" w:beforeAutospacing="0" w:after="0" w:afterAutospacing="0" w:line="276" w:lineRule="auto"/>
              <w:jc w:val="both"/>
              <w:rPr>
                <w:rFonts w:ascii="Trebuchet MS" w:hAnsi="Trebuchet MS"/>
                <w:color w:val="000000"/>
                <w:sz w:val="22"/>
                <w:szCs w:val="22"/>
              </w:rPr>
            </w:pPr>
            <w:r w:rsidRPr="008A1E23">
              <w:rPr>
                <w:rFonts w:ascii="Trebuchet MS" w:hAnsi="Trebuchet MS"/>
                <w:color w:val="000000"/>
                <w:sz w:val="22"/>
                <w:szCs w:val="22"/>
                <w:lang w:val="en-GB"/>
              </w:rPr>
              <w:t>Activități ce presupun cunoașterea metodelor de analiză și de sinteză și a metodologiilor cercetării, precum și abilități de utilizare a acestora</w:t>
            </w:r>
          </w:p>
        </w:tc>
        <w:tc>
          <w:tcPr>
            <w:tcW w:w="17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2C38982" w14:textId="77777777" w:rsidR="0082197B" w:rsidRDefault="006F5CA9" w:rsidP="007618E8">
            <w:pPr>
              <w:pStyle w:val="NormalWeb"/>
              <w:numPr>
                <w:ilvl w:val="0"/>
                <w:numId w:val="47"/>
              </w:numPr>
              <w:spacing w:before="240" w:beforeAutospacing="0" w:after="0" w:afterAutospacing="0" w:line="276" w:lineRule="auto"/>
              <w:jc w:val="both"/>
              <w:rPr>
                <w:rFonts w:ascii="Trebuchet MS" w:hAnsi="Trebuchet MS"/>
                <w:color w:val="000000"/>
                <w:sz w:val="22"/>
                <w:szCs w:val="22"/>
              </w:rPr>
            </w:pPr>
            <w:r w:rsidRPr="008A1E23">
              <w:rPr>
                <w:rFonts w:ascii="Trebuchet MS" w:hAnsi="Trebuchet MS"/>
                <w:color w:val="000000"/>
                <w:sz w:val="22"/>
                <w:szCs w:val="22"/>
                <w:lang w:val="ro-RO"/>
              </w:rPr>
              <w:t>efectuarea de căutări bibliografice și selectarea materialelor relevante din arhive și biblioteci</w:t>
            </w:r>
          </w:p>
          <w:p w14:paraId="7C2C9DC6" w14:textId="77777777" w:rsidR="0082197B" w:rsidRDefault="006F5CA9" w:rsidP="007618E8">
            <w:pPr>
              <w:pStyle w:val="NormalWeb"/>
              <w:numPr>
                <w:ilvl w:val="0"/>
                <w:numId w:val="47"/>
              </w:numPr>
              <w:spacing w:before="240" w:beforeAutospacing="0" w:after="0" w:afterAutospacing="0" w:line="276" w:lineRule="auto"/>
              <w:jc w:val="both"/>
              <w:rPr>
                <w:rFonts w:ascii="Trebuchet MS" w:hAnsi="Trebuchet MS"/>
                <w:color w:val="000000"/>
                <w:sz w:val="22"/>
                <w:szCs w:val="22"/>
              </w:rPr>
            </w:pPr>
            <w:r w:rsidRPr="0082197B">
              <w:rPr>
                <w:rFonts w:ascii="Trebuchet MS" w:hAnsi="Trebuchet MS"/>
                <w:color w:val="000000"/>
                <w:sz w:val="22"/>
                <w:szCs w:val="22"/>
                <w:lang w:val="ro-RO"/>
              </w:rPr>
              <w:t>pregătirea programelor de calculator</w:t>
            </w:r>
          </w:p>
          <w:p w14:paraId="610B28AB" w14:textId="77777777" w:rsidR="0082197B" w:rsidRDefault="006F5CA9" w:rsidP="007618E8">
            <w:pPr>
              <w:pStyle w:val="NormalWeb"/>
              <w:numPr>
                <w:ilvl w:val="0"/>
                <w:numId w:val="47"/>
              </w:numPr>
              <w:spacing w:before="240" w:beforeAutospacing="0" w:after="0" w:afterAutospacing="0" w:line="276" w:lineRule="auto"/>
              <w:jc w:val="both"/>
              <w:rPr>
                <w:rFonts w:ascii="Trebuchet MS" w:hAnsi="Trebuchet MS"/>
                <w:color w:val="000000"/>
                <w:sz w:val="22"/>
                <w:szCs w:val="22"/>
              </w:rPr>
            </w:pPr>
            <w:r w:rsidRPr="0082197B">
              <w:rPr>
                <w:rFonts w:ascii="Trebuchet MS" w:hAnsi="Trebuchet MS"/>
                <w:color w:val="000000"/>
                <w:sz w:val="22"/>
                <w:szCs w:val="22"/>
                <w:lang w:val="ro-RO"/>
              </w:rPr>
              <w:t>efectuarea de experimente, teste și analize</w:t>
            </w:r>
          </w:p>
          <w:p w14:paraId="475D90E3" w14:textId="77777777" w:rsidR="0082197B" w:rsidRDefault="006F5CA9" w:rsidP="007618E8">
            <w:pPr>
              <w:pStyle w:val="NormalWeb"/>
              <w:numPr>
                <w:ilvl w:val="0"/>
                <w:numId w:val="47"/>
              </w:numPr>
              <w:spacing w:before="240" w:beforeAutospacing="0" w:after="0" w:afterAutospacing="0" w:line="276" w:lineRule="auto"/>
              <w:jc w:val="both"/>
              <w:rPr>
                <w:rFonts w:ascii="Trebuchet MS" w:hAnsi="Trebuchet MS"/>
                <w:color w:val="000000"/>
                <w:sz w:val="22"/>
                <w:szCs w:val="22"/>
              </w:rPr>
            </w:pPr>
            <w:r w:rsidRPr="0082197B">
              <w:rPr>
                <w:rFonts w:ascii="Trebuchet MS" w:hAnsi="Trebuchet MS"/>
                <w:color w:val="000000"/>
                <w:sz w:val="22"/>
                <w:szCs w:val="22"/>
                <w:lang w:val="ro-RO"/>
              </w:rPr>
              <w:t>furnizarea de asistență tehnică și sprijin în cercetare și dezvoltare sau testarea prototipurilor</w:t>
            </w:r>
          </w:p>
          <w:p w14:paraId="58769950" w14:textId="77777777" w:rsidR="0082197B" w:rsidRDefault="006F5CA9" w:rsidP="007618E8">
            <w:pPr>
              <w:pStyle w:val="NormalWeb"/>
              <w:numPr>
                <w:ilvl w:val="0"/>
                <w:numId w:val="47"/>
              </w:numPr>
              <w:spacing w:before="240" w:beforeAutospacing="0" w:after="0" w:afterAutospacing="0" w:line="276" w:lineRule="auto"/>
              <w:jc w:val="both"/>
              <w:rPr>
                <w:rFonts w:ascii="Trebuchet MS" w:hAnsi="Trebuchet MS"/>
                <w:color w:val="000000"/>
                <w:sz w:val="22"/>
                <w:szCs w:val="22"/>
              </w:rPr>
            </w:pPr>
            <w:r w:rsidRPr="0082197B">
              <w:rPr>
                <w:rFonts w:ascii="Trebuchet MS" w:hAnsi="Trebuchet MS"/>
                <w:color w:val="000000"/>
                <w:sz w:val="22"/>
                <w:szCs w:val="22"/>
                <w:lang w:val="ro-RO"/>
              </w:rPr>
              <w:lastRenderedPageBreak/>
              <w:t>înregistrarea măsurătorilor, efectuarea de calcule și întocmirea de diagrame și tabele grafice</w:t>
            </w:r>
          </w:p>
          <w:p w14:paraId="02233540" w14:textId="77777777" w:rsidR="0082197B" w:rsidRDefault="006F5CA9" w:rsidP="007618E8">
            <w:pPr>
              <w:pStyle w:val="NormalWeb"/>
              <w:numPr>
                <w:ilvl w:val="0"/>
                <w:numId w:val="47"/>
              </w:numPr>
              <w:spacing w:before="240" w:beforeAutospacing="0" w:after="0" w:afterAutospacing="0" w:line="276" w:lineRule="auto"/>
              <w:jc w:val="both"/>
              <w:rPr>
                <w:rFonts w:ascii="Trebuchet MS" w:hAnsi="Trebuchet MS"/>
                <w:color w:val="000000"/>
                <w:sz w:val="22"/>
                <w:szCs w:val="22"/>
              </w:rPr>
            </w:pPr>
            <w:r w:rsidRPr="0082197B">
              <w:rPr>
                <w:rFonts w:ascii="Trebuchet MS" w:hAnsi="Trebuchet MS"/>
                <w:color w:val="000000"/>
                <w:sz w:val="22"/>
                <w:szCs w:val="22"/>
                <w:lang w:val="ro-RO"/>
              </w:rPr>
              <w:t>culegerea de informații utilizând metode științifice acceptate</w:t>
            </w:r>
          </w:p>
          <w:p w14:paraId="760F05F3" w14:textId="07A9B6B0" w:rsidR="0082197B" w:rsidRDefault="006F5CA9" w:rsidP="007618E8">
            <w:pPr>
              <w:pStyle w:val="NormalWeb"/>
              <w:numPr>
                <w:ilvl w:val="0"/>
                <w:numId w:val="47"/>
              </w:numPr>
              <w:spacing w:before="240" w:beforeAutospacing="0" w:after="0" w:afterAutospacing="0" w:line="276" w:lineRule="auto"/>
              <w:jc w:val="both"/>
              <w:rPr>
                <w:rFonts w:ascii="Trebuchet MS" w:hAnsi="Trebuchet MS"/>
                <w:color w:val="000000"/>
                <w:sz w:val="22"/>
                <w:szCs w:val="22"/>
              </w:rPr>
            </w:pPr>
            <w:r w:rsidRPr="0082197B">
              <w:rPr>
                <w:rFonts w:ascii="Trebuchet MS" w:hAnsi="Trebuchet MS"/>
                <w:color w:val="000000"/>
                <w:sz w:val="22"/>
                <w:szCs w:val="22"/>
                <w:lang w:val="ro-RO"/>
              </w:rPr>
              <w:t>asistarea la analiza datelor, păstrarea înregistră</w:t>
            </w:r>
            <w:r w:rsidR="0082197B">
              <w:rPr>
                <w:rFonts w:ascii="Trebuchet MS" w:hAnsi="Trebuchet MS"/>
                <w:color w:val="000000"/>
                <w:sz w:val="22"/>
                <w:szCs w:val="22"/>
                <w:lang w:val="ro-RO"/>
              </w:rPr>
              <w:t>rilor și pregătirea rapoartelor</w:t>
            </w:r>
          </w:p>
          <w:p w14:paraId="67B64D1D" w14:textId="64ED136C" w:rsidR="006F5CA9" w:rsidRPr="0082197B" w:rsidRDefault="006F5CA9" w:rsidP="007618E8">
            <w:pPr>
              <w:pStyle w:val="NormalWeb"/>
              <w:numPr>
                <w:ilvl w:val="0"/>
                <w:numId w:val="47"/>
              </w:numPr>
              <w:spacing w:before="240" w:beforeAutospacing="0" w:after="0" w:afterAutospacing="0" w:line="276" w:lineRule="auto"/>
              <w:jc w:val="both"/>
              <w:rPr>
                <w:rFonts w:ascii="Trebuchet MS" w:hAnsi="Trebuchet MS"/>
                <w:color w:val="000000"/>
                <w:sz w:val="22"/>
                <w:szCs w:val="22"/>
              </w:rPr>
            </w:pPr>
            <w:r w:rsidRPr="0082197B">
              <w:rPr>
                <w:rFonts w:ascii="Trebuchet MS" w:hAnsi="Trebuchet MS"/>
                <w:color w:val="000000"/>
                <w:sz w:val="22"/>
                <w:szCs w:val="22"/>
                <w:lang w:val="ro-RO"/>
              </w:rPr>
              <w:t>efectuarea de anchete statistice și interviuri.</w:t>
            </w:r>
          </w:p>
        </w:tc>
        <w:tc>
          <w:tcPr>
            <w:tcW w:w="67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7B932DE" w14:textId="77777777" w:rsidR="006F5CA9" w:rsidRPr="008A1E23" w:rsidRDefault="006F5CA9" w:rsidP="00C650AB">
            <w:pPr>
              <w:pStyle w:val="NormalWeb"/>
              <w:spacing w:before="240" w:beforeAutospacing="0" w:after="0" w:afterAutospacing="0" w:line="276" w:lineRule="auto"/>
              <w:jc w:val="both"/>
              <w:rPr>
                <w:rFonts w:ascii="Trebuchet MS" w:hAnsi="Trebuchet MS"/>
                <w:color w:val="000000"/>
                <w:sz w:val="22"/>
                <w:szCs w:val="22"/>
              </w:rPr>
            </w:pPr>
            <w:r w:rsidRPr="008A1E23">
              <w:rPr>
                <w:rFonts w:ascii="Trebuchet MS" w:hAnsi="Trebuchet MS"/>
                <w:color w:val="000000"/>
                <w:sz w:val="22"/>
                <w:szCs w:val="22"/>
                <w:lang w:val="en-GB"/>
              </w:rPr>
              <w:lastRenderedPageBreak/>
              <w:t>superioare</w:t>
            </w:r>
          </w:p>
        </w:tc>
        <w:tc>
          <w:tcPr>
            <w:tcW w:w="85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6E1469C" w14:textId="07C2F233" w:rsidR="006F5CA9" w:rsidRPr="008A1E23" w:rsidRDefault="006F5CA9" w:rsidP="00C650AB">
            <w:pPr>
              <w:pStyle w:val="NormalWeb"/>
              <w:spacing w:before="240" w:beforeAutospacing="0" w:after="0" w:afterAutospacing="0" w:line="276" w:lineRule="auto"/>
              <w:jc w:val="both"/>
              <w:rPr>
                <w:rFonts w:ascii="Trebuchet MS" w:hAnsi="Trebuchet MS"/>
                <w:color w:val="000000"/>
                <w:sz w:val="22"/>
                <w:szCs w:val="22"/>
              </w:rPr>
            </w:pPr>
            <w:r w:rsidRPr="008A1E23">
              <w:rPr>
                <w:rFonts w:ascii="Trebuchet MS" w:hAnsi="Trebuchet MS"/>
                <w:color w:val="000000"/>
                <w:sz w:val="22"/>
                <w:szCs w:val="22"/>
                <w:lang w:val="en-GB"/>
              </w:rPr>
              <w:t>Personal implicat în efectuarea propriu-zisă a activităților</w:t>
            </w:r>
          </w:p>
        </w:tc>
        <w:tc>
          <w:tcPr>
            <w:tcW w:w="64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B5ED851" w14:textId="77777777" w:rsidR="006F5CA9" w:rsidRPr="008A1E23" w:rsidRDefault="006F5CA9" w:rsidP="00C650AB">
            <w:pPr>
              <w:pStyle w:val="NormalWeb"/>
              <w:spacing w:before="240" w:beforeAutospacing="0" w:after="0" w:afterAutospacing="0" w:line="276" w:lineRule="auto"/>
              <w:jc w:val="both"/>
              <w:rPr>
                <w:rFonts w:ascii="Trebuchet MS" w:hAnsi="Trebuchet MS"/>
                <w:color w:val="000000"/>
                <w:sz w:val="22"/>
                <w:szCs w:val="22"/>
              </w:rPr>
            </w:pPr>
            <w:r w:rsidRPr="008A1E23">
              <w:rPr>
                <w:rFonts w:ascii="Trebuchet MS" w:hAnsi="Trebuchet MS"/>
                <w:color w:val="000000"/>
                <w:sz w:val="22"/>
                <w:szCs w:val="22"/>
                <w:lang w:val="en-GB"/>
              </w:rPr>
              <w:t>25</w:t>
            </w:r>
          </w:p>
        </w:tc>
      </w:tr>
      <w:tr w:rsidR="00F932E8" w:rsidRPr="008A1E23" w14:paraId="141B201E" w14:textId="77777777" w:rsidTr="00F932E8">
        <w:tc>
          <w:tcPr>
            <w:tcW w:w="274"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1CB58D7" w14:textId="77777777" w:rsidR="006F5CA9" w:rsidRPr="008A1E23" w:rsidRDefault="006F5CA9" w:rsidP="00C650AB">
            <w:pPr>
              <w:pStyle w:val="NormalWeb"/>
              <w:spacing w:before="240" w:beforeAutospacing="0" w:after="0" w:afterAutospacing="0" w:line="276" w:lineRule="auto"/>
              <w:jc w:val="both"/>
              <w:rPr>
                <w:rFonts w:ascii="Trebuchet MS" w:hAnsi="Trebuchet MS"/>
                <w:color w:val="000000"/>
                <w:sz w:val="22"/>
                <w:szCs w:val="22"/>
              </w:rPr>
            </w:pPr>
            <w:r w:rsidRPr="008A1E23">
              <w:rPr>
                <w:rFonts w:ascii="Trebuchet MS" w:hAnsi="Trebuchet MS"/>
                <w:color w:val="000000"/>
                <w:sz w:val="22"/>
                <w:szCs w:val="22"/>
                <w:lang w:val="en-GB"/>
              </w:rPr>
              <w:t>4.</w:t>
            </w:r>
          </w:p>
        </w:tc>
        <w:tc>
          <w:tcPr>
            <w:tcW w:w="77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11C296B" w14:textId="77777777" w:rsidR="006F5CA9" w:rsidRPr="008A1E23" w:rsidRDefault="006F5CA9" w:rsidP="00C650AB">
            <w:pPr>
              <w:pStyle w:val="NormalWeb"/>
              <w:spacing w:before="240" w:beforeAutospacing="0" w:after="0" w:afterAutospacing="0" w:line="276" w:lineRule="auto"/>
              <w:jc w:val="both"/>
              <w:rPr>
                <w:rFonts w:ascii="Trebuchet MS" w:hAnsi="Trebuchet MS"/>
                <w:color w:val="000000"/>
                <w:sz w:val="22"/>
                <w:szCs w:val="22"/>
              </w:rPr>
            </w:pPr>
            <w:r w:rsidRPr="008A1E23">
              <w:rPr>
                <w:rFonts w:ascii="Trebuchet MS" w:hAnsi="Trebuchet MS"/>
                <w:color w:val="000000"/>
                <w:sz w:val="22"/>
                <w:szCs w:val="22"/>
                <w:lang w:val="en-GB"/>
              </w:rPr>
              <w:t>Activități suport</w:t>
            </w:r>
          </w:p>
        </w:tc>
        <w:tc>
          <w:tcPr>
            <w:tcW w:w="17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3320922" w14:textId="77777777" w:rsidR="0082197B" w:rsidRDefault="006F5CA9" w:rsidP="007618E8">
            <w:pPr>
              <w:pStyle w:val="NormalWeb"/>
              <w:numPr>
                <w:ilvl w:val="0"/>
                <w:numId w:val="48"/>
              </w:numPr>
              <w:spacing w:before="240" w:beforeAutospacing="0" w:after="0" w:afterAutospacing="0" w:line="276" w:lineRule="auto"/>
              <w:jc w:val="both"/>
              <w:rPr>
                <w:rFonts w:ascii="Trebuchet MS" w:hAnsi="Trebuchet MS"/>
                <w:color w:val="000000"/>
                <w:sz w:val="22"/>
                <w:szCs w:val="22"/>
              </w:rPr>
            </w:pPr>
            <w:r w:rsidRPr="008A1E23">
              <w:rPr>
                <w:rFonts w:ascii="Trebuchet MS" w:hAnsi="Trebuchet MS"/>
                <w:color w:val="000000"/>
                <w:sz w:val="22"/>
                <w:szCs w:val="22"/>
                <w:lang w:val="ro-RO"/>
              </w:rPr>
              <w:t>efectuarea de măsurări, analize, operaţii de execuţie a unor elemente, operaţii de întreţinere, reparare şi exploatare a aparaturii şi a instalaţiilor de cercetare</w:t>
            </w:r>
          </w:p>
          <w:p w14:paraId="15C5FC93" w14:textId="77777777" w:rsidR="0082197B" w:rsidRDefault="006F5CA9" w:rsidP="007618E8">
            <w:pPr>
              <w:pStyle w:val="NormalWeb"/>
              <w:numPr>
                <w:ilvl w:val="0"/>
                <w:numId w:val="48"/>
              </w:numPr>
              <w:spacing w:before="240" w:beforeAutospacing="0" w:after="0" w:afterAutospacing="0" w:line="276" w:lineRule="auto"/>
              <w:jc w:val="both"/>
              <w:rPr>
                <w:rFonts w:ascii="Trebuchet MS" w:hAnsi="Trebuchet MS"/>
                <w:color w:val="000000"/>
                <w:sz w:val="22"/>
                <w:szCs w:val="22"/>
              </w:rPr>
            </w:pPr>
            <w:r w:rsidRPr="0082197B">
              <w:rPr>
                <w:rFonts w:ascii="Trebuchet MS" w:hAnsi="Trebuchet MS"/>
                <w:color w:val="000000"/>
                <w:sz w:val="22"/>
                <w:szCs w:val="22"/>
                <w:lang w:val="ro-RO"/>
              </w:rPr>
              <w:t>asigurarea funcțiilor de suport de planificare, informațional și financiar</w:t>
            </w:r>
          </w:p>
          <w:p w14:paraId="456E7C61" w14:textId="336A690F" w:rsidR="006F5CA9" w:rsidRPr="0082197B" w:rsidRDefault="006F5CA9" w:rsidP="007618E8">
            <w:pPr>
              <w:pStyle w:val="NormalWeb"/>
              <w:numPr>
                <w:ilvl w:val="0"/>
                <w:numId w:val="48"/>
              </w:numPr>
              <w:spacing w:before="240" w:beforeAutospacing="0" w:after="0" w:afterAutospacing="0" w:line="276" w:lineRule="auto"/>
              <w:jc w:val="both"/>
              <w:rPr>
                <w:rFonts w:ascii="Trebuchet MS" w:hAnsi="Trebuchet MS"/>
                <w:color w:val="000000"/>
                <w:sz w:val="22"/>
                <w:szCs w:val="22"/>
              </w:rPr>
            </w:pPr>
            <w:r w:rsidRPr="0082197B">
              <w:rPr>
                <w:rFonts w:ascii="Trebuchet MS" w:hAnsi="Trebuchet MS"/>
                <w:color w:val="000000"/>
                <w:sz w:val="22"/>
                <w:szCs w:val="22"/>
                <w:lang w:val="ro-RO"/>
              </w:rPr>
              <w:t>asigurarea serviciilor juridice</w:t>
            </w:r>
            <w:r w:rsidR="0082197B">
              <w:rPr>
                <w:rFonts w:ascii="Trebuchet MS" w:hAnsi="Trebuchet MS"/>
                <w:color w:val="000000"/>
                <w:sz w:val="22"/>
                <w:szCs w:val="22"/>
                <w:lang w:val="ro-RO"/>
              </w:rPr>
              <w:t>.</w:t>
            </w:r>
          </w:p>
        </w:tc>
        <w:tc>
          <w:tcPr>
            <w:tcW w:w="67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AA67273" w14:textId="77777777" w:rsidR="006F5CA9" w:rsidRPr="008A1E23" w:rsidRDefault="006F5CA9" w:rsidP="00C650AB">
            <w:pPr>
              <w:pStyle w:val="NormalWeb"/>
              <w:spacing w:before="240" w:beforeAutospacing="0" w:after="0" w:afterAutospacing="0" w:line="276" w:lineRule="auto"/>
              <w:jc w:val="both"/>
              <w:rPr>
                <w:rFonts w:ascii="Trebuchet MS" w:hAnsi="Trebuchet MS"/>
                <w:color w:val="000000"/>
                <w:sz w:val="22"/>
                <w:szCs w:val="22"/>
              </w:rPr>
            </w:pPr>
            <w:r w:rsidRPr="008A1E23">
              <w:rPr>
                <w:rFonts w:ascii="Trebuchet MS" w:hAnsi="Trebuchet MS"/>
                <w:color w:val="000000"/>
                <w:sz w:val="22"/>
                <w:szCs w:val="22"/>
                <w:lang w:val="en-GB"/>
              </w:rPr>
              <w:t>Superioare și/sau medii</w:t>
            </w:r>
          </w:p>
        </w:tc>
        <w:tc>
          <w:tcPr>
            <w:tcW w:w="85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E817E1F" w14:textId="77777777" w:rsidR="006F5CA9" w:rsidRPr="008A1E23" w:rsidRDefault="006F5CA9" w:rsidP="00C650AB">
            <w:pPr>
              <w:pStyle w:val="NormalWeb"/>
              <w:spacing w:before="240" w:beforeAutospacing="0" w:after="0" w:afterAutospacing="0" w:line="276" w:lineRule="auto"/>
              <w:jc w:val="both"/>
              <w:rPr>
                <w:rFonts w:ascii="Trebuchet MS" w:hAnsi="Trebuchet MS"/>
                <w:color w:val="000000"/>
                <w:sz w:val="22"/>
                <w:szCs w:val="22"/>
              </w:rPr>
            </w:pPr>
            <w:r w:rsidRPr="008A1E23">
              <w:rPr>
                <w:rFonts w:ascii="Trebuchet MS" w:hAnsi="Trebuchet MS"/>
                <w:color w:val="000000"/>
                <w:sz w:val="22"/>
                <w:szCs w:val="22"/>
                <w:lang w:val="en-GB"/>
              </w:rPr>
              <w:t>Tehnicieni, alte categorii de personal, potrivit funcțiilor descrise în cererea de finanțare</w:t>
            </w:r>
          </w:p>
        </w:tc>
        <w:tc>
          <w:tcPr>
            <w:tcW w:w="64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8D024A8" w14:textId="77777777" w:rsidR="006F5CA9" w:rsidRPr="008A1E23" w:rsidRDefault="006F5CA9" w:rsidP="00C650AB">
            <w:pPr>
              <w:pStyle w:val="NormalWeb"/>
              <w:spacing w:before="240" w:beforeAutospacing="0" w:after="0" w:afterAutospacing="0" w:line="276" w:lineRule="auto"/>
              <w:jc w:val="both"/>
              <w:rPr>
                <w:rFonts w:ascii="Trebuchet MS" w:hAnsi="Trebuchet MS"/>
                <w:color w:val="000000"/>
                <w:sz w:val="22"/>
                <w:szCs w:val="22"/>
              </w:rPr>
            </w:pPr>
            <w:r w:rsidRPr="008A1E23">
              <w:rPr>
                <w:rFonts w:ascii="Trebuchet MS" w:hAnsi="Trebuchet MS"/>
                <w:color w:val="000000"/>
                <w:sz w:val="22"/>
                <w:szCs w:val="22"/>
                <w:lang w:val="en-GB"/>
              </w:rPr>
              <w:t>15</w:t>
            </w:r>
          </w:p>
        </w:tc>
      </w:tr>
    </w:tbl>
    <w:p w14:paraId="7DBEE680" w14:textId="4057E217" w:rsidR="00DB6FEF" w:rsidRDefault="006373BA" w:rsidP="00C650AB">
      <w:pPr>
        <w:pStyle w:val="NormalWeb"/>
        <w:shd w:val="clear" w:color="auto" w:fill="FFFFFF"/>
        <w:spacing w:before="240" w:beforeAutospacing="0" w:after="0" w:afterAutospacing="0" w:line="276" w:lineRule="auto"/>
        <w:jc w:val="both"/>
        <w:rPr>
          <w:rFonts w:ascii="Trebuchet MS" w:hAnsi="Trebuchet MS"/>
          <w:color w:val="000000"/>
          <w:sz w:val="20"/>
          <w:szCs w:val="20"/>
        </w:rPr>
      </w:pPr>
      <w:hyperlink r:id="rId11" w:anchor="_ftn1" w:tgtFrame="_blank" w:history="1">
        <w:r w:rsidR="00A30BAF" w:rsidRPr="00DB6FEF">
          <w:rPr>
            <w:rStyle w:val="Hyperlink"/>
            <w:rFonts w:ascii="Trebuchet MS" w:hAnsi="Trebuchet MS"/>
            <w:color w:val="4477BB"/>
            <w:sz w:val="20"/>
            <w:szCs w:val="20"/>
            <w:lang w:val="en-GB"/>
          </w:rPr>
          <w:t>[1]</w:t>
        </w:r>
      </w:hyperlink>
      <w:r w:rsidR="006F5CA9" w:rsidRPr="00DB6FEF">
        <w:rPr>
          <w:rFonts w:ascii="Trebuchet MS" w:hAnsi="Trebuchet MS"/>
          <w:color w:val="000000"/>
          <w:sz w:val="20"/>
          <w:szCs w:val="20"/>
          <w:lang w:val="ro-RO"/>
        </w:rPr>
        <w:t> </w:t>
      </w:r>
      <w:r w:rsidR="006F5CA9" w:rsidRPr="00DB6FEF">
        <w:rPr>
          <w:rFonts w:ascii="Trebuchet MS" w:eastAsiaTheme="minorHAnsi" w:hAnsi="Trebuchet MS"/>
          <w:sz w:val="20"/>
          <w:szCs w:val="20"/>
          <w:shd w:val="clear" w:color="auto" w:fill="FFFFFF"/>
          <w:lang w:val="ro-RO"/>
        </w:rPr>
        <w:t xml:space="preserve">Potrivit </w:t>
      </w:r>
      <w:r w:rsidR="006F5CA9" w:rsidRPr="00A730D5">
        <w:rPr>
          <w:rFonts w:ascii="Trebuchet MS" w:eastAsiaTheme="minorHAnsi" w:hAnsi="Trebuchet MS"/>
          <w:i/>
          <w:sz w:val="20"/>
          <w:szCs w:val="20"/>
          <w:shd w:val="clear" w:color="auto" w:fill="FFFFFF"/>
          <w:lang w:val="ro-RO"/>
        </w:rPr>
        <w:t>Manualului Fr</w:t>
      </w:r>
      <w:r w:rsidR="00A30BAF" w:rsidRPr="00A730D5">
        <w:rPr>
          <w:rFonts w:ascii="Trebuchet MS" w:eastAsiaTheme="minorHAnsi" w:hAnsi="Trebuchet MS"/>
          <w:i/>
          <w:sz w:val="20"/>
          <w:szCs w:val="20"/>
          <w:shd w:val="clear" w:color="auto" w:fill="FFFFFF"/>
          <w:lang w:val="ro-RO"/>
        </w:rPr>
        <w:t>a</w:t>
      </w:r>
      <w:r w:rsidR="006F5CA9" w:rsidRPr="00A730D5">
        <w:rPr>
          <w:rFonts w:ascii="Trebuchet MS" w:eastAsiaTheme="minorHAnsi" w:hAnsi="Trebuchet MS"/>
          <w:i/>
          <w:sz w:val="20"/>
          <w:szCs w:val="20"/>
          <w:shd w:val="clear" w:color="auto" w:fill="FFFFFF"/>
          <w:lang w:val="ro-RO"/>
        </w:rPr>
        <w:t>scati 2015</w:t>
      </w:r>
      <w:r w:rsidR="006F5CA9" w:rsidRPr="00DB6FEF">
        <w:rPr>
          <w:rFonts w:ascii="Trebuchet MS" w:eastAsiaTheme="minorHAnsi" w:hAnsi="Trebuchet MS"/>
          <w:sz w:val="20"/>
          <w:szCs w:val="20"/>
          <w:shd w:val="clear" w:color="auto" w:fill="FFFFFF"/>
          <w:lang w:val="ro-RO"/>
        </w:rPr>
        <w:t xml:space="preserve">, </w:t>
      </w:r>
      <w:r w:rsidR="006F5CA9" w:rsidRPr="00DB6FEF">
        <w:rPr>
          <w:rFonts w:ascii="Trebuchet MS" w:eastAsiaTheme="minorHAnsi" w:hAnsi="Trebuchet MS"/>
          <w:i/>
          <w:sz w:val="20"/>
          <w:szCs w:val="20"/>
          <w:shd w:val="clear" w:color="auto" w:fill="FFFFFF"/>
          <w:lang w:val="ro-RO"/>
        </w:rPr>
        <w:t>Orientări pentru colectarea și raportarea datelor privind cercetarea și dezvoltarea experimentală</w:t>
      </w:r>
      <w:r w:rsidR="006F5CA9" w:rsidRPr="00DB6FEF">
        <w:rPr>
          <w:rFonts w:ascii="Trebuchet MS" w:hAnsi="Trebuchet MS"/>
          <w:color w:val="000000"/>
          <w:sz w:val="20"/>
          <w:szCs w:val="20"/>
        </w:rPr>
        <w:t>, </w:t>
      </w:r>
      <w:hyperlink r:id="rId12" w:tgtFrame="_blank" w:history="1">
        <w:r w:rsidR="006F5CA9" w:rsidRPr="00DB6FEF">
          <w:rPr>
            <w:rStyle w:val="Hyperlink"/>
            <w:rFonts w:ascii="Trebuchet MS" w:hAnsi="Trebuchet MS"/>
            <w:color w:val="4477BB"/>
            <w:sz w:val="20"/>
            <w:szCs w:val="20"/>
          </w:rPr>
          <w:t>https://www.oecd.org/innovation/frascati-manual-2015-9789264239012-en.htm</w:t>
        </w:r>
      </w:hyperlink>
    </w:p>
    <w:p w14:paraId="06895D6F" w14:textId="77777777" w:rsidR="004C6117" w:rsidRPr="004C6117" w:rsidRDefault="004C6117" w:rsidP="00C650AB">
      <w:pPr>
        <w:pStyle w:val="NormalWeb"/>
        <w:shd w:val="clear" w:color="auto" w:fill="FFFFFF"/>
        <w:spacing w:before="240" w:beforeAutospacing="0" w:after="0" w:afterAutospacing="0" w:line="276" w:lineRule="auto"/>
        <w:jc w:val="both"/>
        <w:rPr>
          <w:rFonts w:ascii="Trebuchet MS" w:hAnsi="Trebuchet MS"/>
          <w:color w:val="000000"/>
          <w:sz w:val="20"/>
          <w:szCs w:val="20"/>
        </w:rPr>
      </w:pPr>
    </w:p>
    <w:p w14:paraId="59235461" w14:textId="7805EE2B" w:rsidR="00EF41AD" w:rsidRPr="00C650AB" w:rsidRDefault="00EF41AD" w:rsidP="00C650AB">
      <w:pPr>
        <w:spacing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t xml:space="preserve">(2) Cheltuielile cu personalul se stabilesc proporțional cu timpul efectiv alocat activităților în proiectul de cercetare și dezvoltare și includ remunerația netă și </w:t>
      </w:r>
      <w:r w:rsidR="008E271B" w:rsidRPr="00C650AB">
        <w:rPr>
          <w:rFonts w:ascii="Trebuchet MS" w:hAnsi="Trebuchet MS" w:cs="Times New Roman"/>
          <w:shd w:val="clear" w:color="auto" w:fill="FFFFFF"/>
        </w:rPr>
        <w:t xml:space="preserve">contribuțiile/taxele aferente. </w:t>
      </w:r>
    </w:p>
    <w:p w14:paraId="45895881" w14:textId="77777777" w:rsidR="00EF41AD" w:rsidRPr="00C650AB" w:rsidRDefault="00EF41AD" w:rsidP="00C650AB">
      <w:pPr>
        <w:autoSpaceDE w:val="0"/>
        <w:autoSpaceDN w:val="0"/>
        <w:adjustRightInd w:val="0"/>
        <w:spacing w:after="0" w:line="276" w:lineRule="auto"/>
        <w:jc w:val="both"/>
        <w:rPr>
          <w:rFonts w:ascii="Trebuchet MS" w:eastAsia="Times New Roman" w:hAnsi="Trebuchet MS" w:cs="Times New Roman"/>
        </w:rPr>
      </w:pPr>
    </w:p>
    <w:p w14:paraId="4115159E" w14:textId="20941D52" w:rsidR="00EF41AD" w:rsidRDefault="001B3230" w:rsidP="00DB6FEF">
      <w:pPr>
        <w:spacing w:after="0" w:line="276" w:lineRule="auto"/>
        <w:rPr>
          <w:rFonts w:ascii="Trebuchet MS" w:eastAsia="Times New Roman" w:hAnsi="Trebuchet MS" w:cs="Times New Roman"/>
          <w:b/>
        </w:rPr>
      </w:pPr>
      <w:r w:rsidRPr="00C650AB">
        <w:rPr>
          <w:rFonts w:ascii="Trebuchet MS" w:eastAsia="Times New Roman" w:hAnsi="Trebuchet MS" w:cs="Times New Roman"/>
          <w:b/>
        </w:rPr>
        <w:t xml:space="preserve">3.3.3. </w:t>
      </w:r>
      <w:r w:rsidR="00EF41AD" w:rsidRPr="00C650AB">
        <w:rPr>
          <w:rFonts w:ascii="Trebuchet MS" w:eastAsia="Times New Roman" w:hAnsi="Trebuchet MS" w:cs="Times New Roman"/>
          <w:b/>
        </w:rPr>
        <w:t xml:space="preserve">Cheltuieli eligibile pentru ajutorul </w:t>
      </w:r>
      <w:r w:rsidR="00EF41AD" w:rsidRPr="00DB6FEF">
        <w:rPr>
          <w:rFonts w:ascii="Trebuchet MS" w:eastAsia="Times New Roman" w:hAnsi="Trebuchet MS" w:cs="Times New Roman"/>
          <w:b/>
        </w:rPr>
        <w:t>de minimis</w:t>
      </w:r>
    </w:p>
    <w:p w14:paraId="6D35927A" w14:textId="77777777" w:rsidR="00DB6FEF" w:rsidRPr="00DB6FEF" w:rsidRDefault="00DB6FEF" w:rsidP="00DB6FEF">
      <w:pPr>
        <w:spacing w:after="0" w:line="276" w:lineRule="auto"/>
        <w:rPr>
          <w:rFonts w:ascii="Trebuchet MS" w:eastAsia="Times New Roman" w:hAnsi="Trebuchet MS" w:cs="Times New Roman"/>
          <w:b/>
        </w:rPr>
      </w:pPr>
    </w:p>
    <w:p w14:paraId="60EB368C" w14:textId="3C35E666" w:rsidR="00EF41AD" w:rsidRPr="00C650AB" w:rsidRDefault="00372712" w:rsidP="00C650AB">
      <w:pPr>
        <w:autoSpaceDE w:val="0"/>
        <w:autoSpaceDN w:val="0"/>
        <w:adjustRightInd w:val="0"/>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 xml:space="preserve">  </w:t>
      </w:r>
      <w:r w:rsidR="00EF41AD" w:rsidRPr="00C650AB">
        <w:rPr>
          <w:rFonts w:ascii="Trebuchet MS" w:eastAsia="Times New Roman" w:hAnsi="Trebuchet MS" w:cs="Times New Roman"/>
        </w:rPr>
        <w:t xml:space="preserve">(1) Cheltuieli eligibile sub incidența ajutorului </w:t>
      </w:r>
      <w:r w:rsidR="00EF41AD" w:rsidRPr="00C650AB">
        <w:rPr>
          <w:rFonts w:ascii="Trebuchet MS" w:hAnsi="Trebuchet MS" w:cs="Times New Roman"/>
          <w:shd w:val="clear" w:color="auto" w:fill="FFFFFF"/>
        </w:rPr>
        <w:t xml:space="preserve">de minimis sunt </w:t>
      </w:r>
      <w:r w:rsidR="00EF41AD" w:rsidRPr="00C650AB">
        <w:rPr>
          <w:rFonts w:ascii="Trebuchet MS" w:eastAsia="Times New Roman" w:hAnsi="Trebuchet MS" w:cs="Times New Roman"/>
        </w:rPr>
        <w:t xml:space="preserve">următoarele: </w:t>
      </w:r>
    </w:p>
    <w:p w14:paraId="3A988522" w14:textId="77777777" w:rsidR="00EF41AD" w:rsidRPr="00C650AB" w:rsidRDefault="00EF41AD" w:rsidP="00C650AB">
      <w:pPr>
        <w:autoSpaceDE w:val="0"/>
        <w:autoSpaceDN w:val="0"/>
        <w:adjustRightInd w:val="0"/>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t xml:space="preserve">a) cheltuieli aferente achiziționării și/sau dezvoltării și/sau adaptării aplicațiilor/licențelor software, cheltuieli pentru configurarea și implementarea bazelor </w:t>
      </w:r>
      <w:r w:rsidRPr="00C650AB">
        <w:rPr>
          <w:rFonts w:ascii="Trebuchet MS" w:eastAsia="Times New Roman" w:hAnsi="Trebuchet MS" w:cs="Times New Roman"/>
        </w:rPr>
        <w:lastRenderedPageBreak/>
        <w:t>de date, migrarea și integrarea diverselor structuri de date existente, pentru gestiune financiară, gestiunea furnizorilor, resurse umane, logistică, cheltuieli pentru implementarea RPA (Robotic Process Automation), ERP (Enterprise Resource Planning), CRM (Customer Relationship Mangement), pentru sisteme IoT (Internet of Things) și AI (Artificial Intelligence), tehnologii blockchain, soluții E-Commerce etc. și  integrarea acestora in BTP (Business Technology Platform), acolo unde este cazul;</w:t>
      </w:r>
    </w:p>
    <w:p w14:paraId="08382EE4" w14:textId="33DB1258" w:rsidR="00EF41AD" w:rsidRPr="00C650AB" w:rsidRDefault="00EF41AD" w:rsidP="00C650AB">
      <w:pPr>
        <w:autoSpaceDE w:val="0"/>
        <w:autoSpaceDN w:val="0"/>
        <w:adjustRightInd w:val="0"/>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t xml:space="preserve">b) cheltuieli aferente accesului la bănci de date, servicii de cloud (servicii de cloud computing: Software ca serviciu (SaaS), Platformă ca serviciu (PaaS) și Infrastructură ca un serviciu (IaaS)) și de stocare a datelor, biblioteci sau alte servicii conexe, pe perioada de </w:t>
      </w:r>
      <w:r w:rsidRPr="00E72DB4">
        <w:rPr>
          <w:rFonts w:ascii="Trebuchet MS" w:eastAsia="Times New Roman" w:hAnsi="Trebuchet MS" w:cs="Times New Roman"/>
        </w:rPr>
        <w:t xml:space="preserve">implementare </w:t>
      </w:r>
      <w:r w:rsidR="000057E3" w:rsidRPr="00E72DB4">
        <w:rPr>
          <w:rFonts w:ascii="Trebuchet MS" w:eastAsia="Times New Roman" w:hAnsi="Trebuchet MS" w:cs="Times New Roman"/>
        </w:rPr>
        <w:t>și durabilitate</w:t>
      </w:r>
      <w:r w:rsidR="000057E3">
        <w:rPr>
          <w:rFonts w:ascii="Trebuchet MS" w:eastAsia="Times New Roman" w:hAnsi="Trebuchet MS" w:cs="Times New Roman"/>
        </w:rPr>
        <w:t xml:space="preserve"> </w:t>
      </w:r>
      <w:r w:rsidRPr="00C650AB">
        <w:rPr>
          <w:rFonts w:ascii="Trebuchet MS" w:eastAsia="Times New Roman" w:hAnsi="Trebuchet MS" w:cs="Times New Roman"/>
        </w:rPr>
        <w:t>a proiectului;</w:t>
      </w:r>
    </w:p>
    <w:p w14:paraId="6E6B8384" w14:textId="6308A622" w:rsidR="00EF41AD" w:rsidRPr="00C650AB" w:rsidRDefault="00EF41AD" w:rsidP="00C650AB">
      <w:pPr>
        <w:autoSpaceDE w:val="0"/>
        <w:autoSpaceDN w:val="0"/>
        <w:adjustRightInd w:val="0"/>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t>c) cheltuieli aferente achiziționării de servicii pentru consolidarea securit</w:t>
      </w:r>
      <w:r w:rsidR="00D57D1E">
        <w:rPr>
          <w:rFonts w:ascii="Trebuchet MS" w:eastAsia="Times New Roman" w:hAnsi="Trebuchet MS" w:cs="Times New Roman"/>
        </w:rPr>
        <w:t>ăț</w:t>
      </w:r>
      <w:r w:rsidRPr="00C650AB">
        <w:rPr>
          <w:rFonts w:ascii="Trebuchet MS" w:eastAsia="Times New Roman" w:hAnsi="Trebuchet MS" w:cs="Times New Roman"/>
        </w:rPr>
        <w:t>ii cibernetice aplicabile pentru software/găzduire/rețele.</w:t>
      </w:r>
    </w:p>
    <w:p w14:paraId="2DA162FA" w14:textId="77777777" w:rsidR="00EF41AD" w:rsidRPr="00C650AB" w:rsidRDefault="00EF41AD" w:rsidP="00C650AB">
      <w:pPr>
        <w:autoSpaceDE w:val="0"/>
        <w:autoSpaceDN w:val="0"/>
        <w:adjustRightInd w:val="0"/>
        <w:spacing w:after="0" w:line="276" w:lineRule="auto"/>
        <w:ind w:left="706"/>
        <w:jc w:val="both"/>
        <w:rPr>
          <w:rFonts w:ascii="Trebuchet MS" w:eastAsia="Times New Roman" w:hAnsi="Trebuchet MS" w:cs="Courier New"/>
          <w:lang w:eastAsia="ro-RO"/>
        </w:rPr>
      </w:pPr>
      <w:r w:rsidRPr="00C650AB">
        <w:rPr>
          <w:rFonts w:ascii="Trebuchet MS" w:eastAsia="Times New Roman" w:hAnsi="Trebuchet MS" w:cs="Times New Roman"/>
        </w:rPr>
        <w:t xml:space="preserve">d) cheltuieli privind serviciile </w:t>
      </w:r>
      <w:r w:rsidRPr="00C650AB">
        <w:rPr>
          <w:rFonts w:ascii="Trebuchet MS" w:eastAsia="Times New Roman" w:hAnsi="Trebuchet MS" w:cs="Courier New"/>
          <w:lang w:eastAsia="ro-RO"/>
        </w:rPr>
        <w:t xml:space="preserve">pentru validarea ideii/soluției (diagnostic pentru o afacere pentru a se accesa și implementa soluțiile tehnice inovative potrivite); </w:t>
      </w:r>
    </w:p>
    <w:p w14:paraId="235EECC2" w14:textId="77777777" w:rsidR="00EF41AD" w:rsidRPr="00C650AB" w:rsidRDefault="00EF41AD" w:rsidP="00C650AB">
      <w:pPr>
        <w:autoSpaceDE w:val="0"/>
        <w:autoSpaceDN w:val="0"/>
        <w:adjustRightInd w:val="0"/>
        <w:spacing w:after="0" w:line="276" w:lineRule="auto"/>
        <w:ind w:left="706"/>
        <w:jc w:val="both"/>
        <w:rPr>
          <w:rFonts w:ascii="Trebuchet MS" w:eastAsia="Times New Roman" w:hAnsi="Trebuchet MS" w:cs="Times New Roman"/>
        </w:rPr>
      </w:pPr>
      <w:r w:rsidRPr="00C650AB">
        <w:rPr>
          <w:rFonts w:ascii="Trebuchet MS" w:eastAsia="Times New Roman" w:hAnsi="Trebuchet MS" w:cs="Courier New"/>
          <w:lang w:eastAsia="ro-RO"/>
        </w:rPr>
        <w:t>e) cheltuieli cu serviciile de consiliere pentru obținerea, protejarea şi comercializarea drepturilor de proprietate industrială; activități de omologare, certificare și standardizare a produselor/serviciilor/ proceselor;</w:t>
      </w:r>
    </w:p>
    <w:p w14:paraId="15C05E6B" w14:textId="67848F2D" w:rsidR="001B3230" w:rsidRDefault="00EF41AD" w:rsidP="00C650AB">
      <w:pPr>
        <w:autoSpaceDE w:val="0"/>
        <w:autoSpaceDN w:val="0"/>
        <w:adjustRightInd w:val="0"/>
        <w:spacing w:after="0" w:line="276" w:lineRule="auto"/>
        <w:ind w:left="706"/>
        <w:jc w:val="both"/>
        <w:rPr>
          <w:rFonts w:ascii="Trebuchet MS" w:eastAsia="Times New Roman" w:hAnsi="Trebuchet MS" w:cs="Courier New"/>
          <w:lang w:eastAsia="ro-RO"/>
        </w:rPr>
      </w:pPr>
      <w:r w:rsidRPr="00C650AB">
        <w:rPr>
          <w:rFonts w:ascii="Trebuchet MS" w:eastAsia="Times New Roman" w:hAnsi="Trebuchet MS" w:cs="Times New Roman"/>
        </w:rPr>
        <w:t xml:space="preserve">f) cheltuieli privind </w:t>
      </w:r>
      <w:r w:rsidRPr="00C650AB">
        <w:rPr>
          <w:rFonts w:ascii="Trebuchet MS" w:eastAsia="Times New Roman" w:hAnsi="Trebuchet MS" w:cs="Courier New"/>
          <w:lang w:eastAsia="ro-RO"/>
        </w:rPr>
        <w:t>achiziția de active necorporale: licențe, mărci comerciale, programe informatice, alte drepturi și active similare, investiții în realizarea de instrumente de comercializare on-line a serviciilor/produselor proprii precum și active necorporale achiziționate din surse externe în condiții de concurență deplină pentru activități de inovare: cunoștințe tehnice, brevete, drepturi de utilizare.</w:t>
      </w:r>
    </w:p>
    <w:p w14:paraId="4FAF86BB" w14:textId="1582AE49" w:rsidR="00E72DB4" w:rsidRDefault="00E72DB4" w:rsidP="00F155AA">
      <w:pPr>
        <w:autoSpaceDE w:val="0"/>
        <w:autoSpaceDN w:val="0"/>
        <w:adjustRightInd w:val="0"/>
        <w:spacing w:after="0" w:line="276" w:lineRule="auto"/>
        <w:jc w:val="both"/>
        <w:rPr>
          <w:rFonts w:ascii="Trebuchet MS" w:eastAsia="Times New Roman" w:hAnsi="Trebuchet MS" w:cs="Courier New"/>
          <w:lang w:eastAsia="ro-RO"/>
        </w:rPr>
      </w:pPr>
    </w:p>
    <w:p w14:paraId="6AA8E8A0" w14:textId="77777777" w:rsidR="001728BA" w:rsidRPr="00C650AB" w:rsidRDefault="001728BA" w:rsidP="00C650AB">
      <w:pPr>
        <w:autoSpaceDE w:val="0"/>
        <w:autoSpaceDN w:val="0"/>
        <w:adjustRightInd w:val="0"/>
        <w:spacing w:after="0" w:line="276" w:lineRule="auto"/>
        <w:ind w:left="706"/>
        <w:jc w:val="both"/>
        <w:rPr>
          <w:rFonts w:ascii="Trebuchet MS" w:eastAsia="Times New Roman" w:hAnsi="Trebuchet MS" w:cs="Courier New"/>
          <w:lang w:eastAsia="ro-RO"/>
        </w:rPr>
      </w:pPr>
    </w:p>
    <w:p w14:paraId="3866E934" w14:textId="17481295" w:rsidR="001B3230" w:rsidRDefault="001B3230" w:rsidP="00C650AB">
      <w:pPr>
        <w:autoSpaceDE w:val="0"/>
        <w:autoSpaceDN w:val="0"/>
        <w:adjustRightInd w:val="0"/>
        <w:spacing w:after="0" w:line="276" w:lineRule="auto"/>
        <w:jc w:val="both"/>
        <w:rPr>
          <w:rFonts w:ascii="Trebuchet MS" w:eastAsia="Times New Roman" w:hAnsi="Trebuchet MS" w:cs="Courier New"/>
          <w:b/>
          <w:lang w:eastAsia="ro-RO"/>
        </w:rPr>
      </w:pPr>
      <w:r w:rsidRPr="00C650AB">
        <w:rPr>
          <w:rFonts w:ascii="Trebuchet MS" w:eastAsia="Times New Roman" w:hAnsi="Trebuchet MS" w:cs="Courier New"/>
          <w:b/>
          <w:lang w:eastAsia="ro-RO"/>
        </w:rPr>
        <w:t>3.3.4. Alte precizări privind cheltuielile eligibile</w:t>
      </w:r>
    </w:p>
    <w:p w14:paraId="42FD99C6" w14:textId="77777777" w:rsidR="001728BA" w:rsidRPr="00C650AB" w:rsidRDefault="001728BA" w:rsidP="00C650AB">
      <w:pPr>
        <w:autoSpaceDE w:val="0"/>
        <w:autoSpaceDN w:val="0"/>
        <w:adjustRightInd w:val="0"/>
        <w:spacing w:after="0" w:line="276" w:lineRule="auto"/>
        <w:jc w:val="both"/>
        <w:rPr>
          <w:rFonts w:ascii="Trebuchet MS" w:eastAsia="Times New Roman" w:hAnsi="Trebuchet MS" w:cs="Courier New"/>
          <w:b/>
          <w:lang w:eastAsia="ro-RO"/>
        </w:rPr>
      </w:pPr>
    </w:p>
    <w:p w14:paraId="2788CC9E" w14:textId="528719DB" w:rsidR="001B3230" w:rsidRPr="006C133A" w:rsidRDefault="001B3230" w:rsidP="00C650AB">
      <w:pPr>
        <w:autoSpaceDE w:val="0"/>
        <w:autoSpaceDN w:val="0"/>
        <w:adjustRightInd w:val="0"/>
        <w:spacing w:after="0" w:line="276" w:lineRule="auto"/>
        <w:jc w:val="both"/>
        <w:rPr>
          <w:rFonts w:ascii="Trebuchet MS" w:eastAsia="Times New Roman" w:hAnsi="Trebuchet MS" w:cs="Courier New"/>
          <w:lang w:eastAsia="ro-RO"/>
        </w:rPr>
      </w:pPr>
      <w:r w:rsidRPr="006C133A">
        <w:rPr>
          <w:rFonts w:ascii="Trebuchet MS" w:eastAsia="Times New Roman" w:hAnsi="Trebuchet MS" w:cs="Courier New"/>
          <w:lang w:eastAsia="ro-RO"/>
        </w:rPr>
        <w:t>(1) Activele necorporale sunt eligibile dacă îndeplinesc următoarele condiții:</w:t>
      </w:r>
    </w:p>
    <w:p w14:paraId="461E8186" w14:textId="27A4D6B3" w:rsidR="001B3230" w:rsidRPr="006C133A" w:rsidRDefault="001B3230" w:rsidP="007618E8">
      <w:pPr>
        <w:pStyle w:val="ListParagraph"/>
        <w:numPr>
          <w:ilvl w:val="0"/>
          <w:numId w:val="49"/>
        </w:numPr>
        <w:autoSpaceDE w:val="0"/>
        <w:autoSpaceDN w:val="0"/>
        <w:adjustRightInd w:val="0"/>
        <w:spacing w:after="0" w:line="276" w:lineRule="auto"/>
        <w:jc w:val="both"/>
        <w:rPr>
          <w:rFonts w:ascii="Trebuchet MS" w:eastAsia="Times New Roman" w:hAnsi="Trebuchet MS" w:cs="Courier New"/>
          <w:lang w:eastAsia="ro-RO"/>
        </w:rPr>
      </w:pPr>
      <w:r w:rsidRPr="006C133A">
        <w:rPr>
          <w:rFonts w:ascii="Trebuchet MS" w:eastAsia="Times New Roman" w:hAnsi="Trebuchet MS" w:cs="Courier New"/>
          <w:lang w:eastAsia="ro-RO"/>
        </w:rPr>
        <w:t>sunt utilizate exclusiv în cadrul întreprinderii care primește ajutorul;</w:t>
      </w:r>
    </w:p>
    <w:p w14:paraId="1B5BBE09" w14:textId="798F45A3" w:rsidR="001B3230" w:rsidRPr="006C133A" w:rsidRDefault="001B3230" w:rsidP="007618E8">
      <w:pPr>
        <w:pStyle w:val="ListParagraph"/>
        <w:numPr>
          <w:ilvl w:val="0"/>
          <w:numId w:val="49"/>
        </w:numPr>
        <w:autoSpaceDE w:val="0"/>
        <w:autoSpaceDN w:val="0"/>
        <w:adjustRightInd w:val="0"/>
        <w:spacing w:after="0" w:line="276" w:lineRule="auto"/>
        <w:jc w:val="both"/>
        <w:rPr>
          <w:rFonts w:ascii="Trebuchet MS" w:eastAsia="Times New Roman" w:hAnsi="Trebuchet MS" w:cs="Courier New"/>
          <w:lang w:eastAsia="ro-RO"/>
        </w:rPr>
      </w:pPr>
      <w:r w:rsidRPr="006C133A">
        <w:rPr>
          <w:rFonts w:ascii="Trebuchet MS" w:eastAsia="Times New Roman" w:hAnsi="Trebuchet MS" w:cs="Courier New"/>
          <w:lang w:eastAsia="ro-RO"/>
        </w:rPr>
        <w:t>sunt active amortizabile;</w:t>
      </w:r>
    </w:p>
    <w:p w14:paraId="29961645" w14:textId="0688B138" w:rsidR="001B3230" w:rsidRPr="006C133A" w:rsidRDefault="001B3230" w:rsidP="007618E8">
      <w:pPr>
        <w:pStyle w:val="ListParagraph"/>
        <w:numPr>
          <w:ilvl w:val="0"/>
          <w:numId w:val="49"/>
        </w:numPr>
        <w:autoSpaceDE w:val="0"/>
        <w:autoSpaceDN w:val="0"/>
        <w:adjustRightInd w:val="0"/>
        <w:spacing w:after="0" w:line="276" w:lineRule="auto"/>
        <w:jc w:val="both"/>
        <w:rPr>
          <w:rFonts w:ascii="Trebuchet MS" w:eastAsia="Times New Roman" w:hAnsi="Trebuchet MS" w:cs="Courier New"/>
          <w:lang w:eastAsia="ro-RO"/>
        </w:rPr>
      </w:pPr>
      <w:r w:rsidRPr="006C133A">
        <w:rPr>
          <w:rFonts w:ascii="Trebuchet MS" w:eastAsia="Times New Roman" w:hAnsi="Trebuchet MS" w:cs="Courier New"/>
          <w:lang w:eastAsia="ro-RO"/>
        </w:rPr>
        <w:t>sunt achiziționate în condițiile pieței de la terți care nu au legătură cu cumpărătorul (întreprinderea care primește ajutorul);</w:t>
      </w:r>
    </w:p>
    <w:p w14:paraId="2EDBF089" w14:textId="66C93281" w:rsidR="001B3230" w:rsidRPr="006C133A" w:rsidRDefault="001B3230" w:rsidP="007618E8">
      <w:pPr>
        <w:pStyle w:val="ListParagraph"/>
        <w:numPr>
          <w:ilvl w:val="0"/>
          <w:numId w:val="49"/>
        </w:numPr>
        <w:autoSpaceDE w:val="0"/>
        <w:autoSpaceDN w:val="0"/>
        <w:adjustRightInd w:val="0"/>
        <w:spacing w:after="0" w:line="276" w:lineRule="auto"/>
        <w:jc w:val="both"/>
        <w:rPr>
          <w:rFonts w:ascii="Trebuchet MS" w:eastAsia="Times New Roman" w:hAnsi="Trebuchet MS" w:cs="Courier New"/>
          <w:lang w:eastAsia="ro-RO"/>
        </w:rPr>
      </w:pPr>
      <w:r w:rsidRPr="006C133A">
        <w:rPr>
          <w:rFonts w:ascii="Trebuchet MS" w:eastAsia="Times New Roman" w:hAnsi="Trebuchet MS" w:cs="Courier New"/>
          <w:lang w:eastAsia="ro-RO"/>
        </w:rPr>
        <w:t>sunt incluse în activele întreprinderii timp de cel puțin trei ani.</w:t>
      </w:r>
    </w:p>
    <w:p w14:paraId="0EC75C89" w14:textId="77777777" w:rsidR="001728BA" w:rsidRPr="00C650AB" w:rsidRDefault="001728BA" w:rsidP="00C650AB">
      <w:pPr>
        <w:autoSpaceDE w:val="0"/>
        <w:autoSpaceDN w:val="0"/>
        <w:adjustRightInd w:val="0"/>
        <w:spacing w:after="0" w:line="276" w:lineRule="auto"/>
        <w:ind w:left="706"/>
        <w:jc w:val="both"/>
        <w:rPr>
          <w:rFonts w:ascii="Trebuchet MS" w:eastAsia="Times New Roman" w:hAnsi="Trebuchet MS" w:cs="Courier New"/>
          <w:lang w:eastAsia="ro-RO"/>
        </w:rPr>
      </w:pPr>
    </w:p>
    <w:p w14:paraId="40931392" w14:textId="5BF13511" w:rsidR="005D5CE9" w:rsidRDefault="001B3230" w:rsidP="00C650AB">
      <w:pPr>
        <w:autoSpaceDE w:val="0"/>
        <w:autoSpaceDN w:val="0"/>
        <w:adjustRightInd w:val="0"/>
        <w:spacing w:after="0" w:line="276" w:lineRule="auto"/>
        <w:jc w:val="both"/>
        <w:rPr>
          <w:rFonts w:ascii="Trebuchet MS" w:eastAsia="Times New Roman" w:hAnsi="Trebuchet MS" w:cs="Courier New"/>
          <w:lang w:eastAsia="ro-RO"/>
        </w:rPr>
      </w:pPr>
      <w:r w:rsidRPr="00C650AB">
        <w:rPr>
          <w:rFonts w:ascii="Trebuchet MS" w:eastAsia="Times New Roman" w:hAnsi="Trebuchet MS" w:cs="Courier New"/>
          <w:lang w:eastAsia="ro-RO"/>
        </w:rPr>
        <w:t>(2) Valoarea TVA aferentă cheltuielilor eligibile, în cazul în care nu sunt cheltuieli deductibile, este suportată din bugetul de stat, în conformitate cu art. 13, alin.(1) lit. b) din OUG nr. 124/2021.</w:t>
      </w:r>
    </w:p>
    <w:p w14:paraId="4F8DABA9" w14:textId="77777777" w:rsidR="001728BA" w:rsidRPr="00C650AB" w:rsidRDefault="001728BA" w:rsidP="00C650AB">
      <w:pPr>
        <w:autoSpaceDE w:val="0"/>
        <w:autoSpaceDN w:val="0"/>
        <w:adjustRightInd w:val="0"/>
        <w:spacing w:after="0" w:line="276" w:lineRule="auto"/>
        <w:jc w:val="both"/>
        <w:rPr>
          <w:rFonts w:ascii="Trebuchet MS" w:eastAsia="Times New Roman" w:hAnsi="Trebuchet MS" w:cs="Courier New"/>
          <w:lang w:eastAsia="ro-RO"/>
        </w:rPr>
      </w:pPr>
    </w:p>
    <w:p w14:paraId="3A41B2A4" w14:textId="31751F51" w:rsidR="005D5CE9" w:rsidRPr="00C650AB" w:rsidRDefault="005D5CE9" w:rsidP="00C650AB">
      <w:pPr>
        <w:autoSpaceDE w:val="0"/>
        <w:autoSpaceDN w:val="0"/>
        <w:adjustRightInd w:val="0"/>
        <w:spacing w:after="0" w:line="276" w:lineRule="auto"/>
        <w:jc w:val="both"/>
        <w:rPr>
          <w:rFonts w:ascii="Trebuchet MS" w:eastAsia="Times New Roman" w:hAnsi="Trebuchet MS" w:cs="Courier New"/>
          <w:lang w:eastAsia="ro-RO"/>
        </w:rPr>
      </w:pPr>
      <w:r w:rsidRPr="00C650AB">
        <w:rPr>
          <w:rFonts w:ascii="Trebuchet MS" w:eastAsia="Times New Roman" w:hAnsi="Trebuchet MS" w:cs="Courier New"/>
          <w:lang w:eastAsia="ro-RO"/>
        </w:rPr>
        <w:t>(3) Valoarea eligibilă aferentă liderului de p</w:t>
      </w:r>
      <w:r w:rsidR="00D21D15" w:rsidRPr="00C650AB">
        <w:rPr>
          <w:rFonts w:ascii="Trebuchet MS" w:eastAsia="Times New Roman" w:hAnsi="Trebuchet MS" w:cs="Courier New"/>
          <w:lang w:eastAsia="ro-RO"/>
        </w:rPr>
        <w:t>arteneriat</w:t>
      </w:r>
      <w:r w:rsidRPr="00C650AB">
        <w:rPr>
          <w:rFonts w:ascii="Trebuchet MS" w:eastAsia="Times New Roman" w:hAnsi="Trebuchet MS" w:cs="Courier New"/>
          <w:lang w:eastAsia="ro-RO"/>
        </w:rPr>
        <w:t xml:space="preserve"> va fi de minim 70% din valoarea totală eligibilă a proiectului; </w:t>
      </w:r>
      <w:r w:rsidR="001166A2" w:rsidRPr="001166A2">
        <w:rPr>
          <w:rFonts w:ascii="Trebuchet MS" w:eastAsia="Times New Roman" w:hAnsi="Trebuchet MS" w:cs="Courier New"/>
          <w:lang w:eastAsia="ro-RO"/>
        </w:rPr>
        <w:t>activitățile</w:t>
      </w:r>
      <w:r w:rsidR="001166A2" w:rsidRPr="001166A2" w:rsidDel="001166A2">
        <w:rPr>
          <w:rFonts w:ascii="Trebuchet MS" w:eastAsia="Times New Roman" w:hAnsi="Trebuchet MS" w:cs="Courier New"/>
          <w:lang w:eastAsia="ro-RO"/>
        </w:rPr>
        <w:t xml:space="preserve"> </w:t>
      </w:r>
      <w:r w:rsidR="001166A2">
        <w:rPr>
          <w:rFonts w:ascii="Trebuchet MS" w:eastAsia="Times New Roman" w:hAnsi="Trebuchet MS" w:cs="Courier New"/>
          <w:lang w:eastAsia="ro-RO"/>
        </w:rPr>
        <w:t xml:space="preserve">liderului de parteneriat și ale partenerului </w:t>
      </w:r>
      <w:r w:rsidR="001166A2" w:rsidRPr="001166A2">
        <w:rPr>
          <w:rFonts w:ascii="Trebuchet MS" w:eastAsia="Times New Roman" w:hAnsi="Trebuchet MS" w:cs="Courier New"/>
          <w:lang w:eastAsia="ro-RO"/>
        </w:rPr>
        <w:t>precum și modul de împărțire a activelor achiziționate prin proiect</w:t>
      </w:r>
      <w:r w:rsidR="001166A2" w:rsidRPr="001166A2" w:rsidDel="001166A2">
        <w:rPr>
          <w:rFonts w:ascii="Trebuchet MS" w:eastAsia="Times New Roman" w:hAnsi="Trebuchet MS" w:cs="Courier New"/>
          <w:lang w:eastAsia="ro-RO"/>
        </w:rPr>
        <w:t xml:space="preserve"> </w:t>
      </w:r>
      <w:r w:rsidR="001166A2">
        <w:rPr>
          <w:rFonts w:ascii="Trebuchet MS" w:eastAsia="Times New Roman" w:hAnsi="Trebuchet MS" w:cs="Courier New"/>
          <w:lang w:eastAsia="ro-RO"/>
        </w:rPr>
        <w:t>se vor evidenția</w:t>
      </w:r>
      <w:r w:rsidRPr="00C650AB">
        <w:rPr>
          <w:rFonts w:ascii="Trebuchet MS" w:eastAsia="Times New Roman" w:hAnsi="Trebuchet MS" w:cs="Courier New"/>
          <w:lang w:eastAsia="ro-RO"/>
        </w:rPr>
        <w:t xml:space="preserve"> distinct </w:t>
      </w:r>
      <w:r w:rsidR="001166A2" w:rsidRPr="001166A2">
        <w:rPr>
          <w:rFonts w:ascii="Trebuchet MS" w:eastAsia="Times New Roman" w:hAnsi="Trebuchet MS" w:cs="Courier New"/>
          <w:lang w:eastAsia="ro-RO"/>
        </w:rPr>
        <w:t>în cadrul Cererii de finanțare</w:t>
      </w:r>
      <w:r w:rsidRPr="00C650AB">
        <w:rPr>
          <w:rFonts w:ascii="Trebuchet MS" w:eastAsia="Times New Roman" w:hAnsi="Trebuchet MS" w:cs="Courier New"/>
          <w:lang w:eastAsia="ro-RO"/>
        </w:rPr>
        <w:t>.</w:t>
      </w:r>
    </w:p>
    <w:p w14:paraId="0937C096" w14:textId="3206DFB5" w:rsidR="005D5CE9" w:rsidRPr="00C650AB" w:rsidRDefault="005D5CE9" w:rsidP="00C650AB">
      <w:pPr>
        <w:autoSpaceDE w:val="0"/>
        <w:autoSpaceDN w:val="0"/>
        <w:adjustRightInd w:val="0"/>
        <w:spacing w:after="0" w:line="276" w:lineRule="auto"/>
        <w:jc w:val="both"/>
        <w:rPr>
          <w:rFonts w:ascii="Trebuchet MS" w:eastAsia="Times New Roman" w:hAnsi="Trebuchet MS" w:cs="Courier New"/>
          <w:lang w:eastAsia="ro-RO"/>
        </w:rPr>
      </w:pPr>
    </w:p>
    <w:p w14:paraId="0DE3F4CD" w14:textId="24582C5D" w:rsidR="00C63700" w:rsidRDefault="00C63700" w:rsidP="007618E8">
      <w:pPr>
        <w:pStyle w:val="ListParagraph"/>
        <w:numPr>
          <w:ilvl w:val="1"/>
          <w:numId w:val="44"/>
        </w:numPr>
        <w:spacing w:after="0" w:line="276" w:lineRule="auto"/>
        <w:rPr>
          <w:rFonts w:ascii="Trebuchet MS" w:eastAsia="Times New Roman" w:hAnsi="Trebuchet MS" w:cs="Arial"/>
          <w:b/>
          <w:bCs/>
        </w:rPr>
      </w:pPr>
      <w:r w:rsidRPr="00C650AB">
        <w:rPr>
          <w:rFonts w:ascii="Trebuchet MS" w:eastAsia="Times New Roman" w:hAnsi="Trebuchet MS" w:cs="Arial"/>
          <w:b/>
          <w:bCs/>
        </w:rPr>
        <w:t>Categorii de cheltuieli neeligibile</w:t>
      </w:r>
    </w:p>
    <w:p w14:paraId="65AAAC5F" w14:textId="77777777" w:rsidR="001728BA" w:rsidRPr="00C650AB" w:rsidRDefault="001728BA" w:rsidP="001728BA">
      <w:pPr>
        <w:pStyle w:val="ListParagraph"/>
        <w:spacing w:after="0" w:line="276" w:lineRule="auto"/>
        <w:rPr>
          <w:rFonts w:ascii="Trebuchet MS" w:eastAsia="Times New Roman" w:hAnsi="Trebuchet MS" w:cs="Arial"/>
          <w:b/>
          <w:bCs/>
        </w:rPr>
      </w:pPr>
    </w:p>
    <w:p w14:paraId="7D330561" w14:textId="77777777" w:rsidR="00C63700" w:rsidRPr="00C650AB" w:rsidRDefault="00C63700" w:rsidP="00C650AB">
      <w:pPr>
        <w:autoSpaceDE w:val="0"/>
        <w:autoSpaceDN w:val="0"/>
        <w:adjustRightInd w:val="0"/>
        <w:spacing w:after="0" w:line="276" w:lineRule="auto"/>
        <w:jc w:val="both"/>
        <w:rPr>
          <w:rFonts w:ascii="Trebuchet MS" w:eastAsia="Times New Roman" w:hAnsi="Trebuchet MS" w:cs="Courier New"/>
          <w:lang w:eastAsia="ro-RO"/>
        </w:rPr>
      </w:pPr>
      <w:r w:rsidRPr="00C650AB">
        <w:rPr>
          <w:rFonts w:ascii="Trebuchet MS" w:eastAsia="Times New Roman" w:hAnsi="Trebuchet MS" w:cs="Courier New"/>
          <w:lang w:eastAsia="ro-RO"/>
        </w:rPr>
        <w:t>- alte cheltuieli care nu se încadrează în categoria cheltuielilor eligibile descrise mai sus;</w:t>
      </w:r>
    </w:p>
    <w:p w14:paraId="29626130" w14:textId="77777777" w:rsidR="00C63700" w:rsidRPr="00C650AB" w:rsidRDefault="00C63700" w:rsidP="00C650AB">
      <w:pPr>
        <w:autoSpaceDE w:val="0"/>
        <w:autoSpaceDN w:val="0"/>
        <w:adjustRightInd w:val="0"/>
        <w:spacing w:after="0" w:line="276" w:lineRule="auto"/>
        <w:jc w:val="both"/>
        <w:rPr>
          <w:rFonts w:ascii="Trebuchet MS" w:eastAsia="Times New Roman" w:hAnsi="Trebuchet MS" w:cs="Courier New"/>
          <w:lang w:eastAsia="ro-RO"/>
        </w:rPr>
      </w:pPr>
      <w:r w:rsidRPr="00C650AB">
        <w:rPr>
          <w:rFonts w:ascii="Trebuchet MS" w:eastAsia="Times New Roman" w:hAnsi="Trebuchet MS" w:cs="Courier New"/>
          <w:lang w:eastAsia="ro-RO"/>
        </w:rPr>
        <w:t>- cheltuielile privind costuri administrative;</w:t>
      </w:r>
    </w:p>
    <w:p w14:paraId="3E372729" w14:textId="77777777" w:rsidR="00C63700" w:rsidRPr="00C650AB" w:rsidRDefault="00C63700" w:rsidP="00C650AB">
      <w:pPr>
        <w:autoSpaceDE w:val="0"/>
        <w:autoSpaceDN w:val="0"/>
        <w:adjustRightInd w:val="0"/>
        <w:spacing w:after="0" w:line="276" w:lineRule="auto"/>
        <w:jc w:val="both"/>
        <w:rPr>
          <w:rFonts w:ascii="Trebuchet MS" w:eastAsia="Times New Roman" w:hAnsi="Trebuchet MS" w:cs="Courier New"/>
          <w:lang w:eastAsia="ro-RO"/>
        </w:rPr>
      </w:pPr>
      <w:r w:rsidRPr="00C650AB">
        <w:rPr>
          <w:rFonts w:ascii="Trebuchet MS" w:eastAsia="Times New Roman" w:hAnsi="Trebuchet MS" w:cs="Courier New"/>
          <w:lang w:eastAsia="ro-RO"/>
        </w:rPr>
        <w:lastRenderedPageBreak/>
        <w:t>- echipamente second-hand;</w:t>
      </w:r>
    </w:p>
    <w:p w14:paraId="64E616A0" w14:textId="77777777" w:rsidR="00C63700" w:rsidRPr="00C650AB" w:rsidRDefault="00C63700" w:rsidP="00C650AB">
      <w:pPr>
        <w:autoSpaceDE w:val="0"/>
        <w:autoSpaceDN w:val="0"/>
        <w:adjustRightInd w:val="0"/>
        <w:spacing w:after="0" w:line="276" w:lineRule="auto"/>
        <w:jc w:val="both"/>
        <w:rPr>
          <w:rFonts w:ascii="Trebuchet MS" w:eastAsia="Times New Roman" w:hAnsi="Trebuchet MS" w:cs="Courier New"/>
          <w:lang w:eastAsia="ro-RO"/>
        </w:rPr>
      </w:pPr>
      <w:r w:rsidRPr="00C650AB">
        <w:rPr>
          <w:rFonts w:ascii="Trebuchet MS" w:eastAsia="Times New Roman" w:hAnsi="Trebuchet MS" w:cs="Courier New"/>
          <w:lang w:eastAsia="ro-RO"/>
        </w:rPr>
        <w:t>- cheltuieli financiare, respectiv prime de asigurare, taxe, comisioane, rata și dobânzi aferente creditelor;</w:t>
      </w:r>
    </w:p>
    <w:p w14:paraId="69FEE3F2" w14:textId="77777777" w:rsidR="00C63700" w:rsidRPr="00C650AB" w:rsidRDefault="00C63700" w:rsidP="00C650AB">
      <w:pPr>
        <w:autoSpaceDE w:val="0"/>
        <w:autoSpaceDN w:val="0"/>
        <w:adjustRightInd w:val="0"/>
        <w:spacing w:after="0" w:line="276" w:lineRule="auto"/>
        <w:jc w:val="both"/>
        <w:rPr>
          <w:rFonts w:ascii="Trebuchet MS" w:eastAsia="Times New Roman" w:hAnsi="Trebuchet MS" w:cs="Courier New"/>
          <w:lang w:eastAsia="ro-RO"/>
        </w:rPr>
      </w:pPr>
      <w:r w:rsidRPr="00C650AB">
        <w:rPr>
          <w:rFonts w:ascii="Trebuchet MS" w:eastAsia="Times New Roman" w:hAnsi="Trebuchet MS" w:cs="Courier New"/>
          <w:lang w:eastAsia="ro-RO"/>
        </w:rPr>
        <w:t>- contribuția în natură;</w:t>
      </w:r>
    </w:p>
    <w:p w14:paraId="727BA35D" w14:textId="77777777" w:rsidR="00C63700" w:rsidRPr="00C650AB" w:rsidRDefault="00C63700" w:rsidP="00C650AB">
      <w:pPr>
        <w:autoSpaceDE w:val="0"/>
        <w:autoSpaceDN w:val="0"/>
        <w:adjustRightInd w:val="0"/>
        <w:spacing w:after="0" w:line="276" w:lineRule="auto"/>
        <w:jc w:val="both"/>
        <w:rPr>
          <w:rFonts w:ascii="Trebuchet MS" w:eastAsia="Times New Roman" w:hAnsi="Trebuchet MS" w:cs="Courier New"/>
          <w:lang w:eastAsia="ro-RO"/>
        </w:rPr>
      </w:pPr>
      <w:r w:rsidRPr="00C650AB">
        <w:rPr>
          <w:rFonts w:ascii="Trebuchet MS" w:eastAsia="Times New Roman" w:hAnsi="Trebuchet MS" w:cs="Courier New"/>
          <w:lang w:eastAsia="ro-RO"/>
        </w:rPr>
        <w:t>- achiziții în regim de leasing;</w:t>
      </w:r>
    </w:p>
    <w:p w14:paraId="30C3ACAD" w14:textId="6B08585C" w:rsidR="00C63700" w:rsidRPr="00C650AB" w:rsidRDefault="00C63700" w:rsidP="00C650AB">
      <w:pPr>
        <w:autoSpaceDE w:val="0"/>
        <w:autoSpaceDN w:val="0"/>
        <w:adjustRightInd w:val="0"/>
        <w:spacing w:after="0" w:line="276" w:lineRule="auto"/>
        <w:jc w:val="both"/>
        <w:rPr>
          <w:rFonts w:ascii="Trebuchet MS" w:eastAsia="Times New Roman" w:hAnsi="Trebuchet MS" w:cs="Courier New"/>
          <w:lang w:eastAsia="ro-RO"/>
        </w:rPr>
      </w:pPr>
      <w:r w:rsidRPr="00C650AB">
        <w:rPr>
          <w:rFonts w:ascii="Trebuchet MS" w:eastAsia="Times New Roman" w:hAnsi="Trebuchet MS" w:cs="Courier New"/>
          <w:lang w:eastAsia="ro-RO"/>
        </w:rPr>
        <w:t>- achiziția de terenuri</w:t>
      </w:r>
      <w:r w:rsidR="001166A2">
        <w:rPr>
          <w:rFonts w:ascii="Trebuchet MS" w:eastAsia="Times New Roman" w:hAnsi="Trebuchet MS" w:cs="Courier New"/>
          <w:lang w:eastAsia="ro-RO"/>
        </w:rPr>
        <w:t>/clădiri</w:t>
      </w:r>
      <w:r w:rsidRPr="00C650AB">
        <w:rPr>
          <w:rFonts w:ascii="Trebuchet MS" w:eastAsia="Times New Roman" w:hAnsi="Trebuchet MS" w:cs="Courier New"/>
          <w:lang w:eastAsia="ro-RO"/>
        </w:rPr>
        <w:t>;</w:t>
      </w:r>
    </w:p>
    <w:p w14:paraId="734B5D18" w14:textId="2808E4D7" w:rsidR="00C63700" w:rsidRPr="00C650AB" w:rsidRDefault="00C63700" w:rsidP="00C650AB">
      <w:pPr>
        <w:autoSpaceDE w:val="0"/>
        <w:autoSpaceDN w:val="0"/>
        <w:adjustRightInd w:val="0"/>
        <w:spacing w:after="0" w:line="276" w:lineRule="auto"/>
        <w:jc w:val="both"/>
        <w:rPr>
          <w:rFonts w:ascii="Trebuchet MS" w:eastAsia="Times New Roman" w:hAnsi="Trebuchet MS" w:cs="Courier New"/>
          <w:lang w:eastAsia="ro-RO"/>
        </w:rPr>
      </w:pPr>
      <w:r w:rsidRPr="00C650AB">
        <w:rPr>
          <w:rFonts w:ascii="Trebuchet MS" w:eastAsia="Times New Roman" w:hAnsi="Trebuchet MS" w:cs="Courier New"/>
          <w:lang w:eastAsia="ro-RO"/>
        </w:rPr>
        <w:t>- cheltuieli privind managementul de proiect;</w:t>
      </w:r>
    </w:p>
    <w:p w14:paraId="2627EBDA" w14:textId="4EF9B592" w:rsidR="00676597" w:rsidRPr="00C650AB" w:rsidRDefault="00C63700" w:rsidP="00C650AB">
      <w:pPr>
        <w:autoSpaceDE w:val="0"/>
        <w:autoSpaceDN w:val="0"/>
        <w:adjustRightInd w:val="0"/>
        <w:spacing w:after="0" w:line="276" w:lineRule="auto"/>
        <w:jc w:val="both"/>
        <w:rPr>
          <w:rFonts w:ascii="Trebuchet MS" w:eastAsia="Times New Roman" w:hAnsi="Trebuchet MS" w:cs="Courier New"/>
          <w:lang w:eastAsia="ro-RO"/>
        </w:rPr>
      </w:pPr>
      <w:r w:rsidRPr="00C650AB">
        <w:rPr>
          <w:rFonts w:ascii="Trebuchet MS" w:eastAsia="Times New Roman" w:hAnsi="Trebuchet MS" w:cs="Courier New"/>
          <w:lang w:eastAsia="ro-RO"/>
        </w:rPr>
        <w:t>- cheltuieli</w:t>
      </w:r>
      <w:r w:rsidR="001166A2">
        <w:rPr>
          <w:rFonts w:ascii="Trebuchet MS" w:eastAsia="Times New Roman" w:hAnsi="Trebuchet MS" w:cs="Courier New"/>
          <w:lang w:eastAsia="ro-RO"/>
        </w:rPr>
        <w:t>le obligatorii cu informarea</w:t>
      </w:r>
      <w:r w:rsidRPr="00C650AB">
        <w:rPr>
          <w:rFonts w:ascii="Trebuchet MS" w:eastAsia="Times New Roman" w:hAnsi="Trebuchet MS" w:cs="Courier New"/>
          <w:lang w:eastAsia="ro-RO"/>
        </w:rPr>
        <w:t>și publicitatea proiectului;</w:t>
      </w:r>
    </w:p>
    <w:p w14:paraId="1477EA3F" w14:textId="77777777" w:rsidR="00676597" w:rsidRPr="00C650AB" w:rsidRDefault="00676597" w:rsidP="00C650AB">
      <w:pPr>
        <w:autoSpaceDE w:val="0"/>
        <w:autoSpaceDN w:val="0"/>
        <w:adjustRightInd w:val="0"/>
        <w:spacing w:after="0" w:line="276" w:lineRule="auto"/>
        <w:jc w:val="both"/>
        <w:rPr>
          <w:rFonts w:ascii="Trebuchet MS" w:eastAsia="Times New Roman" w:hAnsi="Trebuchet MS" w:cs="Courier New"/>
          <w:lang w:eastAsia="ro-RO"/>
        </w:rPr>
      </w:pPr>
      <w:r w:rsidRPr="00C650AB">
        <w:rPr>
          <w:rFonts w:ascii="Trebuchet MS" w:eastAsia="Times New Roman" w:hAnsi="Trebuchet MS" w:cs="Courier New"/>
          <w:lang w:eastAsia="ro-RO"/>
        </w:rPr>
        <w:t xml:space="preserve">- </w:t>
      </w:r>
      <w:r w:rsidR="001B3230" w:rsidRPr="00C650AB">
        <w:rPr>
          <w:rFonts w:ascii="Trebuchet MS" w:eastAsia="Times New Roman" w:hAnsi="Trebuchet MS" w:cs="Courier New"/>
          <w:lang w:eastAsia="ro-RO"/>
        </w:rPr>
        <w:t>achiziţia de echipamente şi autovehic</w:t>
      </w:r>
      <w:r w:rsidRPr="00C650AB">
        <w:rPr>
          <w:rFonts w:ascii="Trebuchet MS" w:eastAsia="Times New Roman" w:hAnsi="Trebuchet MS" w:cs="Courier New"/>
          <w:lang w:eastAsia="ro-RO"/>
        </w:rPr>
        <w:t xml:space="preserve">ule sau mijloace de transport; </w:t>
      </w:r>
    </w:p>
    <w:p w14:paraId="634EF39F" w14:textId="77777777" w:rsidR="006C133A" w:rsidRDefault="00676597" w:rsidP="00C650AB">
      <w:pPr>
        <w:autoSpaceDE w:val="0"/>
        <w:autoSpaceDN w:val="0"/>
        <w:adjustRightInd w:val="0"/>
        <w:spacing w:after="0" w:line="276" w:lineRule="auto"/>
        <w:jc w:val="both"/>
        <w:rPr>
          <w:rFonts w:ascii="Trebuchet MS" w:eastAsia="Times New Roman" w:hAnsi="Trebuchet MS" w:cs="Courier New"/>
          <w:lang w:eastAsia="ro-RO"/>
        </w:rPr>
      </w:pPr>
      <w:r w:rsidRPr="00C650AB">
        <w:rPr>
          <w:rFonts w:ascii="Trebuchet MS" w:eastAsia="Times New Roman" w:hAnsi="Trebuchet MS" w:cs="Courier New"/>
          <w:lang w:eastAsia="ro-RO"/>
        </w:rPr>
        <w:t xml:space="preserve">- </w:t>
      </w:r>
      <w:r w:rsidR="001B3230" w:rsidRPr="00C650AB">
        <w:rPr>
          <w:rFonts w:ascii="Trebuchet MS" w:eastAsia="Times New Roman" w:hAnsi="Trebuchet MS" w:cs="Courier New"/>
          <w:lang w:eastAsia="ro-RO"/>
        </w:rPr>
        <w:t>amenzi, penalităţi, cheltuieli de judec</w:t>
      </w:r>
      <w:r w:rsidRPr="00C650AB">
        <w:rPr>
          <w:rFonts w:ascii="Trebuchet MS" w:eastAsia="Times New Roman" w:hAnsi="Trebuchet MS" w:cs="Courier New"/>
          <w:lang w:eastAsia="ro-RO"/>
        </w:rPr>
        <w:t xml:space="preserve">ată şi cheltuieli de arbitraj; </w:t>
      </w:r>
    </w:p>
    <w:p w14:paraId="2CD986B3" w14:textId="188E767A" w:rsidR="001B3230" w:rsidRPr="00C650AB" w:rsidRDefault="006C133A" w:rsidP="00C650AB">
      <w:pPr>
        <w:autoSpaceDE w:val="0"/>
        <w:autoSpaceDN w:val="0"/>
        <w:adjustRightInd w:val="0"/>
        <w:spacing w:after="0" w:line="276" w:lineRule="auto"/>
        <w:jc w:val="both"/>
        <w:rPr>
          <w:rFonts w:ascii="Trebuchet MS" w:eastAsia="Times New Roman" w:hAnsi="Trebuchet MS" w:cs="Courier New"/>
          <w:lang w:eastAsia="ro-RO"/>
        </w:rPr>
      </w:pPr>
      <w:r>
        <w:rPr>
          <w:rFonts w:ascii="Trebuchet MS" w:eastAsia="Times New Roman" w:hAnsi="Trebuchet MS" w:cs="Courier New"/>
          <w:lang w:eastAsia="ro-RO"/>
        </w:rPr>
        <w:t>-</w:t>
      </w:r>
      <w:r w:rsidR="001B3230" w:rsidRPr="00C650AB">
        <w:rPr>
          <w:rFonts w:ascii="Trebuchet MS" w:eastAsia="Times New Roman" w:hAnsi="Trebuchet MS" w:cs="Courier New"/>
          <w:lang w:eastAsia="ro-RO"/>
        </w:rPr>
        <w:t>cheltuielile efectuate peste plafoanele</w:t>
      </w:r>
      <w:r w:rsidR="001166A2">
        <w:rPr>
          <w:rFonts w:ascii="Trebuchet MS" w:eastAsia="Times New Roman" w:hAnsi="Trebuchet MS" w:cs="Courier New"/>
          <w:lang w:eastAsia="ro-RO"/>
        </w:rPr>
        <w:t xml:space="preserve"> și intensitățile</w:t>
      </w:r>
      <w:r w:rsidR="001B3230" w:rsidRPr="00C650AB">
        <w:rPr>
          <w:rFonts w:ascii="Trebuchet MS" w:eastAsia="Times New Roman" w:hAnsi="Trebuchet MS" w:cs="Courier New"/>
          <w:lang w:eastAsia="ro-RO"/>
        </w:rPr>
        <w:t xml:space="preserve"> specifice </w:t>
      </w:r>
      <w:r w:rsidR="001166A2">
        <w:rPr>
          <w:rFonts w:ascii="Trebuchet MS" w:eastAsia="Times New Roman" w:hAnsi="Trebuchet MS" w:cs="Courier New"/>
          <w:lang w:eastAsia="ro-RO"/>
        </w:rPr>
        <w:t>ajutoarelor regionale</w:t>
      </w:r>
      <w:r w:rsidR="00DA0FA2">
        <w:rPr>
          <w:rFonts w:ascii="Trebuchet MS" w:eastAsia="Times New Roman" w:hAnsi="Trebuchet MS" w:cs="Courier New"/>
          <w:lang w:eastAsia="ro-RO"/>
        </w:rPr>
        <w:t>/</w:t>
      </w:r>
      <w:r w:rsidR="001B3230" w:rsidRPr="00C650AB">
        <w:rPr>
          <w:rFonts w:ascii="Trebuchet MS" w:eastAsia="Times New Roman" w:hAnsi="Trebuchet MS" w:cs="Courier New"/>
          <w:lang w:eastAsia="ro-RO"/>
        </w:rPr>
        <w:t>ajutoarelor de stat</w:t>
      </w:r>
      <w:r w:rsidR="00676597" w:rsidRPr="00C650AB">
        <w:rPr>
          <w:rFonts w:ascii="Trebuchet MS" w:eastAsia="Times New Roman" w:hAnsi="Trebuchet MS" w:cs="Courier New"/>
          <w:lang w:eastAsia="ro-RO"/>
        </w:rPr>
        <w:t>/de minimis.</w:t>
      </w:r>
      <w:r w:rsidR="001B3230" w:rsidRPr="00C650AB">
        <w:rPr>
          <w:rFonts w:ascii="Trebuchet MS" w:eastAsia="Times New Roman" w:hAnsi="Trebuchet MS" w:cs="Courier New"/>
          <w:lang w:eastAsia="ro-RO"/>
        </w:rPr>
        <w:t xml:space="preserve"> </w:t>
      </w:r>
    </w:p>
    <w:p w14:paraId="6AB947EA" w14:textId="11C517C9" w:rsidR="00AB33F1" w:rsidRPr="00C650AB" w:rsidRDefault="00AB33F1" w:rsidP="00C650AB">
      <w:pPr>
        <w:autoSpaceDE w:val="0"/>
        <w:autoSpaceDN w:val="0"/>
        <w:adjustRightInd w:val="0"/>
        <w:spacing w:after="0" w:line="276" w:lineRule="auto"/>
        <w:jc w:val="both"/>
        <w:rPr>
          <w:rFonts w:ascii="Trebuchet MS" w:eastAsia="Times New Roman" w:hAnsi="Trebuchet MS" w:cs="Times New Roman"/>
        </w:rPr>
      </w:pPr>
    </w:p>
    <w:p w14:paraId="4FF65158" w14:textId="36A6D20C" w:rsidR="00063983" w:rsidRPr="00583317" w:rsidRDefault="003A6A7D" w:rsidP="007618E8">
      <w:pPr>
        <w:pStyle w:val="Heading1"/>
        <w:numPr>
          <w:ilvl w:val="0"/>
          <w:numId w:val="44"/>
        </w:numPr>
        <w:spacing w:after="0" w:line="276" w:lineRule="auto"/>
        <w:rPr>
          <w:sz w:val="22"/>
          <w:szCs w:val="22"/>
        </w:rPr>
      </w:pPr>
      <w:bookmarkStart w:id="37" w:name="_Toc151379315"/>
      <w:r w:rsidRPr="00583317">
        <w:rPr>
          <w:sz w:val="22"/>
          <w:szCs w:val="22"/>
        </w:rPr>
        <w:t>DURABILITATEA INVESTI</w:t>
      </w:r>
      <w:r w:rsidR="00DA0FA2">
        <w:rPr>
          <w:sz w:val="22"/>
          <w:szCs w:val="22"/>
        </w:rPr>
        <w:t>Ț</w:t>
      </w:r>
      <w:r w:rsidRPr="00583317">
        <w:rPr>
          <w:sz w:val="22"/>
          <w:szCs w:val="22"/>
        </w:rPr>
        <w:t>IEI</w:t>
      </w:r>
      <w:bookmarkEnd w:id="37"/>
    </w:p>
    <w:p w14:paraId="16F40188" w14:textId="77777777" w:rsidR="00583317" w:rsidRPr="00C650AB" w:rsidRDefault="00583317" w:rsidP="00583317">
      <w:pPr>
        <w:keepNext/>
        <w:spacing w:before="240" w:after="0" w:line="276" w:lineRule="auto"/>
        <w:ind w:left="576"/>
        <w:outlineLvl w:val="1"/>
        <w:rPr>
          <w:rFonts w:ascii="Trebuchet MS" w:eastAsia="Times New Roman" w:hAnsi="Trebuchet MS" w:cs="Arial"/>
          <w:b/>
        </w:rPr>
      </w:pPr>
    </w:p>
    <w:p w14:paraId="19F9D5E6" w14:textId="39E4C433" w:rsidR="001B2A1C" w:rsidRDefault="00810E0B" w:rsidP="00C650AB">
      <w:pPr>
        <w:spacing w:after="0" w:line="276" w:lineRule="auto"/>
        <w:contextualSpacing/>
        <w:jc w:val="both"/>
        <w:rPr>
          <w:rFonts w:ascii="Trebuchet MS" w:hAnsi="Trebuchet MS"/>
          <w:bCs/>
        </w:rPr>
      </w:pPr>
      <w:r w:rsidRPr="00C650AB">
        <w:rPr>
          <w:rFonts w:ascii="Trebuchet MS" w:hAnsi="Trebuchet MS"/>
          <w:bCs/>
        </w:rPr>
        <w:t xml:space="preserve">(1) </w:t>
      </w:r>
      <w:r w:rsidR="001B2A1C">
        <w:rPr>
          <w:rFonts w:ascii="Trebuchet MS" w:hAnsi="Trebuchet MS"/>
          <w:bCs/>
        </w:rPr>
        <w:t>D</w:t>
      </w:r>
      <w:r w:rsidR="001B2A1C" w:rsidRPr="001B2A1C">
        <w:rPr>
          <w:rFonts w:ascii="Trebuchet MS" w:hAnsi="Trebuchet MS"/>
          <w:bCs/>
        </w:rPr>
        <w:t>urabilitate</w:t>
      </w:r>
      <w:r w:rsidR="001B2A1C">
        <w:rPr>
          <w:rFonts w:ascii="Trebuchet MS" w:hAnsi="Trebuchet MS"/>
          <w:bCs/>
        </w:rPr>
        <w:t>a proiectului</w:t>
      </w:r>
      <w:r w:rsidR="001B2A1C" w:rsidRPr="001B2A1C">
        <w:rPr>
          <w:rFonts w:ascii="Trebuchet MS" w:hAnsi="Trebuchet MS"/>
          <w:bCs/>
        </w:rPr>
        <w:t xml:space="preserve"> se întinde pe o perioadă de 3 ani din momentul finalizării implementării proiectului</w:t>
      </w:r>
      <w:r w:rsidR="001B2A1C">
        <w:rPr>
          <w:rFonts w:ascii="Trebuchet MS" w:hAnsi="Trebuchet MS"/>
          <w:bCs/>
        </w:rPr>
        <w:t>.</w:t>
      </w:r>
    </w:p>
    <w:p w14:paraId="5D99C659" w14:textId="66566FC5" w:rsidR="00810E0B" w:rsidRPr="00C650AB" w:rsidRDefault="001B2A1C" w:rsidP="00C650AB">
      <w:pPr>
        <w:spacing w:after="0" w:line="276" w:lineRule="auto"/>
        <w:contextualSpacing/>
        <w:jc w:val="both"/>
        <w:rPr>
          <w:rFonts w:ascii="Trebuchet MS" w:hAnsi="Trebuchet MS"/>
          <w:bCs/>
        </w:rPr>
      </w:pPr>
      <w:r>
        <w:rPr>
          <w:rFonts w:ascii="Trebuchet MS" w:hAnsi="Trebuchet MS"/>
          <w:bCs/>
        </w:rPr>
        <w:t xml:space="preserve">(2) </w:t>
      </w:r>
      <w:r w:rsidR="00810E0B" w:rsidRPr="00C650AB">
        <w:rPr>
          <w:rFonts w:ascii="Trebuchet MS" w:hAnsi="Trebuchet MS"/>
          <w:bCs/>
        </w:rPr>
        <w:t>Raportul de durabilitate al beneficiarului</w:t>
      </w:r>
      <w:r w:rsidR="009B760B" w:rsidRPr="00C650AB">
        <w:rPr>
          <w:rFonts w:ascii="Trebuchet MS" w:hAnsi="Trebuchet MS"/>
          <w:bCs/>
        </w:rPr>
        <w:t>, care va prezenta</w:t>
      </w:r>
      <w:r w:rsidR="00DA0FA2">
        <w:rPr>
          <w:rFonts w:ascii="Trebuchet MS" w:hAnsi="Trebuchet MS"/>
          <w:bCs/>
        </w:rPr>
        <w:t xml:space="preserve"> stadiul</w:t>
      </w:r>
      <w:r w:rsidR="009B760B" w:rsidRPr="00C650AB">
        <w:rPr>
          <w:rFonts w:ascii="Trebuchet MS" w:hAnsi="Trebuchet MS"/>
          <w:bCs/>
        </w:rPr>
        <w:t xml:space="preserve"> </w:t>
      </w:r>
      <w:r w:rsidR="00DA0FA2" w:rsidRPr="00C650AB">
        <w:rPr>
          <w:rFonts w:ascii="Trebuchet MS" w:hAnsi="Trebuchet MS"/>
          <w:bCs/>
        </w:rPr>
        <w:t>investi</w:t>
      </w:r>
      <w:r w:rsidR="00DA0FA2">
        <w:rPr>
          <w:rFonts w:ascii="Trebuchet MS" w:hAnsi="Trebuchet MS"/>
          <w:bCs/>
        </w:rPr>
        <w:t>ției</w:t>
      </w:r>
      <w:r w:rsidR="00DA0FA2" w:rsidRPr="00C650AB">
        <w:rPr>
          <w:rFonts w:ascii="Trebuchet MS" w:hAnsi="Trebuchet MS"/>
          <w:bCs/>
        </w:rPr>
        <w:t xml:space="preserve"> </w:t>
      </w:r>
      <w:r w:rsidR="009B760B" w:rsidRPr="00C650AB">
        <w:rPr>
          <w:rFonts w:ascii="Trebuchet MS" w:hAnsi="Trebuchet MS"/>
          <w:bCs/>
        </w:rPr>
        <w:t xml:space="preserve">și </w:t>
      </w:r>
      <w:r w:rsidR="00DA0FA2">
        <w:rPr>
          <w:rFonts w:ascii="Trebuchet MS" w:hAnsi="Trebuchet MS"/>
          <w:bCs/>
        </w:rPr>
        <w:t xml:space="preserve">gradul de realizare </w:t>
      </w:r>
      <w:r w:rsidR="009B760B" w:rsidRPr="00C650AB">
        <w:rPr>
          <w:rFonts w:ascii="Trebuchet MS" w:hAnsi="Trebuchet MS"/>
          <w:bCs/>
        </w:rPr>
        <w:t>a indicatorilor</w:t>
      </w:r>
      <w:r w:rsidR="00DA0FA2">
        <w:rPr>
          <w:rFonts w:ascii="Trebuchet MS" w:hAnsi="Trebuchet MS"/>
          <w:bCs/>
        </w:rPr>
        <w:t xml:space="preserve"> în perioada de durabilitate a proiectului</w:t>
      </w:r>
      <w:r>
        <w:rPr>
          <w:rFonts w:ascii="Trebuchet MS" w:hAnsi="Trebuchet MS"/>
          <w:bCs/>
        </w:rPr>
        <w:t>, va fi</w:t>
      </w:r>
      <w:r w:rsidR="00810E0B" w:rsidRPr="00C650AB">
        <w:rPr>
          <w:rFonts w:ascii="Trebuchet MS" w:hAnsi="Trebuchet MS"/>
          <w:bCs/>
        </w:rPr>
        <w:t xml:space="preserve"> transmis către MIPE anual,</w:t>
      </w:r>
      <w:r w:rsidR="00DA0FA2">
        <w:rPr>
          <w:rFonts w:ascii="Trebuchet MS" w:hAnsi="Trebuchet MS"/>
          <w:bCs/>
        </w:rPr>
        <w:t xml:space="preserve"> pentru anul scurs</w:t>
      </w:r>
      <w:r w:rsidR="00810E0B" w:rsidRPr="00C650AB">
        <w:rPr>
          <w:rFonts w:ascii="Trebuchet MS" w:hAnsi="Trebuchet MS"/>
          <w:bCs/>
        </w:rPr>
        <w:t>, în termen de 10 zile lucrătoare de la depunerea bilanțului la organele de administrare fiscală, începând cu anul următor finalizării proiectului.</w:t>
      </w:r>
    </w:p>
    <w:p w14:paraId="1778BA73" w14:textId="51632F30" w:rsidR="00810E0B" w:rsidRPr="00C650AB" w:rsidRDefault="009B760B" w:rsidP="00C650AB">
      <w:pPr>
        <w:spacing w:after="0" w:line="276" w:lineRule="auto"/>
        <w:contextualSpacing/>
        <w:jc w:val="both"/>
        <w:rPr>
          <w:rFonts w:ascii="Trebuchet MS" w:hAnsi="Trebuchet MS"/>
          <w:bCs/>
        </w:rPr>
      </w:pPr>
      <w:r w:rsidRPr="00C650AB">
        <w:rPr>
          <w:rFonts w:ascii="Trebuchet MS" w:hAnsi="Trebuchet MS"/>
          <w:bCs/>
        </w:rPr>
        <w:t xml:space="preserve">(2) Raportul de durabilitate al beneficiarului va </w:t>
      </w:r>
      <w:r w:rsidR="00810E0B" w:rsidRPr="00C650AB">
        <w:rPr>
          <w:rFonts w:ascii="Trebuchet MS" w:hAnsi="Trebuchet MS"/>
          <w:bCs/>
        </w:rPr>
        <w:t>conține cel puțin următoarele tipuri de date și informații privind:</w:t>
      </w:r>
    </w:p>
    <w:p w14:paraId="0D958FA5" w14:textId="6D7522D5" w:rsidR="00810E0B" w:rsidRPr="00C650AB" w:rsidRDefault="00810E0B" w:rsidP="007618E8">
      <w:pPr>
        <w:pStyle w:val="ListParagraph"/>
        <w:numPr>
          <w:ilvl w:val="1"/>
          <w:numId w:val="42"/>
        </w:numPr>
        <w:spacing w:after="0" w:line="276" w:lineRule="auto"/>
        <w:ind w:left="709" w:hanging="283"/>
        <w:jc w:val="both"/>
        <w:rPr>
          <w:rFonts w:ascii="Trebuchet MS" w:hAnsi="Trebuchet MS"/>
          <w:bCs/>
        </w:rPr>
      </w:pPr>
      <w:r w:rsidRPr="00C650AB">
        <w:rPr>
          <w:rFonts w:ascii="Trebuchet MS" w:hAnsi="Trebuchet MS"/>
          <w:bCs/>
        </w:rPr>
        <w:t xml:space="preserve">modificări ale statutului și datelor de identificare a beneficiarului; </w:t>
      </w:r>
    </w:p>
    <w:p w14:paraId="3DB45374" w14:textId="6A346D9A" w:rsidR="00810E0B" w:rsidRDefault="00810E0B" w:rsidP="007618E8">
      <w:pPr>
        <w:pStyle w:val="ListParagraph"/>
        <w:numPr>
          <w:ilvl w:val="1"/>
          <w:numId w:val="42"/>
        </w:numPr>
        <w:spacing w:after="0" w:line="276" w:lineRule="auto"/>
        <w:ind w:left="709" w:hanging="283"/>
        <w:jc w:val="both"/>
        <w:rPr>
          <w:rFonts w:ascii="Trebuchet MS" w:hAnsi="Trebuchet MS"/>
          <w:bCs/>
        </w:rPr>
      </w:pPr>
      <w:r w:rsidRPr="00C650AB">
        <w:rPr>
          <w:rFonts w:ascii="Trebuchet MS" w:hAnsi="Trebuchet MS"/>
          <w:bCs/>
        </w:rPr>
        <w:t>modul și locul de utilizare a echipamentelor și bunurilor achiziționate în cadrul proiectului;</w:t>
      </w:r>
    </w:p>
    <w:p w14:paraId="60CB12B3" w14:textId="726E525A" w:rsidR="00DA0FA2" w:rsidRPr="00C650AB" w:rsidRDefault="00DA0FA2" w:rsidP="007618E8">
      <w:pPr>
        <w:pStyle w:val="ListParagraph"/>
        <w:numPr>
          <w:ilvl w:val="1"/>
          <w:numId w:val="42"/>
        </w:numPr>
        <w:spacing w:after="0" w:line="276" w:lineRule="auto"/>
        <w:ind w:left="709" w:hanging="283"/>
        <w:jc w:val="both"/>
        <w:rPr>
          <w:rFonts w:ascii="Trebuchet MS" w:hAnsi="Trebuchet MS"/>
          <w:bCs/>
        </w:rPr>
      </w:pPr>
      <w:r>
        <w:rPr>
          <w:rFonts w:ascii="Trebuchet MS" w:hAnsi="Trebuchet MS"/>
          <w:bCs/>
        </w:rPr>
        <w:t>gradul de realizare a indicatorilor suplimentari;</w:t>
      </w:r>
    </w:p>
    <w:p w14:paraId="63722F66" w14:textId="07967928" w:rsidR="00063983" w:rsidRDefault="00810E0B" w:rsidP="007618E8">
      <w:pPr>
        <w:pStyle w:val="ListParagraph"/>
        <w:numPr>
          <w:ilvl w:val="1"/>
          <w:numId w:val="42"/>
        </w:numPr>
        <w:spacing w:after="0" w:line="276" w:lineRule="auto"/>
        <w:ind w:left="709" w:hanging="283"/>
        <w:jc w:val="both"/>
        <w:rPr>
          <w:rFonts w:ascii="Trebuchet MS" w:hAnsi="Trebuchet MS"/>
          <w:bCs/>
          <w:lang w:eastAsia="ro-RO"/>
        </w:rPr>
      </w:pPr>
      <w:r w:rsidRPr="00C650AB">
        <w:rPr>
          <w:rFonts w:ascii="Trebuchet MS" w:hAnsi="Trebuchet MS"/>
          <w:bCs/>
        </w:rPr>
        <w:t>modul de respectare a principiului de a nu prejudicia în mod semnificativ obiectivele de mediu în înțelesul articolului 17 din Regulamentul (UE) 2020/852 (principiul de «a nu prejudicia în mod semnificativ»).</w:t>
      </w:r>
    </w:p>
    <w:p w14:paraId="32B2AEE0" w14:textId="77777777" w:rsidR="003A6A7D" w:rsidRPr="00C650AB" w:rsidRDefault="003A6A7D" w:rsidP="003A6A7D">
      <w:pPr>
        <w:pStyle w:val="ListParagraph"/>
        <w:spacing w:after="0" w:line="276" w:lineRule="auto"/>
        <w:ind w:left="709"/>
        <w:jc w:val="both"/>
        <w:rPr>
          <w:rFonts w:ascii="Trebuchet MS" w:hAnsi="Trebuchet MS"/>
          <w:bCs/>
          <w:lang w:eastAsia="ro-RO"/>
        </w:rPr>
      </w:pPr>
    </w:p>
    <w:p w14:paraId="6CB5D29A" w14:textId="58543868" w:rsidR="00FF69C7" w:rsidRPr="004B481F" w:rsidRDefault="00063983" w:rsidP="00FF69C7">
      <w:pPr>
        <w:pStyle w:val="Heading1"/>
        <w:numPr>
          <w:ilvl w:val="0"/>
          <w:numId w:val="44"/>
        </w:numPr>
        <w:spacing w:after="0" w:line="276" w:lineRule="auto"/>
        <w:rPr>
          <w:sz w:val="22"/>
          <w:szCs w:val="22"/>
        </w:rPr>
      </w:pPr>
      <w:bookmarkStart w:id="38" w:name="_Toc94705956"/>
      <w:bookmarkStart w:id="39" w:name="_Toc34649538"/>
      <w:bookmarkStart w:id="40" w:name="_Toc423527553"/>
      <w:bookmarkStart w:id="41" w:name="_Toc151379316"/>
      <w:r w:rsidRPr="00C650AB">
        <w:rPr>
          <w:sz w:val="22"/>
          <w:szCs w:val="22"/>
        </w:rPr>
        <w:t>COMPLETAREA CERERILOR DE FINANTARE</w:t>
      </w:r>
      <w:bookmarkEnd w:id="38"/>
      <w:bookmarkEnd w:id="39"/>
      <w:bookmarkEnd w:id="40"/>
      <w:bookmarkEnd w:id="41"/>
    </w:p>
    <w:p w14:paraId="50C6D1F3" w14:textId="43FD2818" w:rsidR="00E0044D" w:rsidRPr="00602A1D" w:rsidRDefault="00063983" w:rsidP="007618E8">
      <w:pPr>
        <w:pStyle w:val="Heading21"/>
        <w:numPr>
          <w:ilvl w:val="1"/>
          <w:numId w:val="44"/>
        </w:numPr>
        <w:rPr>
          <w:b/>
          <w:sz w:val="22"/>
          <w:szCs w:val="22"/>
        </w:rPr>
      </w:pPr>
      <w:bookmarkStart w:id="42" w:name="_Toc151379317"/>
      <w:r w:rsidRPr="00602A1D">
        <w:rPr>
          <w:b/>
          <w:sz w:val="22"/>
          <w:szCs w:val="22"/>
        </w:rPr>
        <w:t>Cererea de finanțare</w:t>
      </w:r>
      <w:bookmarkEnd w:id="42"/>
      <w:r w:rsidRPr="00602A1D">
        <w:rPr>
          <w:b/>
          <w:sz w:val="22"/>
          <w:szCs w:val="22"/>
        </w:rPr>
        <w:t xml:space="preserve"> </w:t>
      </w:r>
    </w:p>
    <w:p w14:paraId="4C4EC071" w14:textId="7A5BD0A4" w:rsidR="006F419D" w:rsidRPr="00C650AB" w:rsidRDefault="006F419D" w:rsidP="00AF1D11">
      <w:pPr>
        <w:pStyle w:val="Heading2"/>
        <w:numPr>
          <w:ilvl w:val="0"/>
          <w:numId w:val="0"/>
        </w:numPr>
        <w:spacing w:before="0" w:after="0" w:line="276" w:lineRule="auto"/>
        <w:jc w:val="both"/>
        <w:rPr>
          <w:b w:val="0"/>
          <w:bCs w:val="0"/>
          <w:sz w:val="22"/>
          <w:szCs w:val="22"/>
        </w:rPr>
      </w:pPr>
    </w:p>
    <w:p w14:paraId="0656ACE1" w14:textId="0B5F1A2F" w:rsidR="00AF1D11" w:rsidRDefault="00AF1D11" w:rsidP="00AF1D11">
      <w:pPr>
        <w:spacing w:after="0" w:line="276" w:lineRule="auto"/>
        <w:jc w:val="both"/>
        <w:rPr>
          <w:rFonts w:ascii="Trebuchet MS" w:hAnsi="Trebuchet MS"/>
          <w:bCs/>
          <w:iCs/>
        </w:rPr>
      </w:pPr>
      <w:r w:rsidRPr="00AF1D11">
        <w:rPr>
          <w:rFonts w:ascii="Trebuchet MS" w:hAnsi="Trebuchet MS"/>
          <w:bCs/>
          <w:iCs/>
        </w:rPr>
        <w:t>Cererea de finanțare (inclusiv anexele la cererea de finanțare) completată de către solicitant, face obiectul verificării eligibilității solicitantului</w:t>
      </w:r>
      <w:r w:rsidR="00DA0FA2">
        <w:rPr>
          <w:rFonts w:ascii="Trebuchet MS" w:hAnsi="Trebuchet MS"/>
          <w:bCs/>
          <w:iCs/>
        </w:rPr>
        <w:t xml:space="preserve"> și a partenerului acestuia, precum</w:t>
      </w:r>
      <w:r w:rsidRPr="00AF1D11">
        <w:rPr>
          <w:rFonts w:ascii="Trebuchet MS" w:hAnsi="Trebuchet MS"/>
          <w:bCs/>
          <w:iCs/>
        </w:rPr>
        <w:t xml:space="preserve"> și a proiectului, pe baza criteriilor enumerate în continuare.</w:t>
      </w:r>
    </w:p>
    <w:p w14:paraId="363B395D" w14:textId="77777777" w:rsidR="00AF1D11" w:rsidRPr="00AF1D11" w:rsidRDefault="00AF1D11" w:rsidP="00AF1D11">
      <w:pPr>
        <w:spacing w:after="0" w:line="276" w:lineRule="auto"/>
        <w:jc w:val="both"/>
        <w:rPr>
          <w:rFonts w:ascii="Trebuchet MS" w:hAnsi="Trebuchet MS"/>
          <w:bCs/>
          <w:iCs/>
        </w:rPr>
      </w:pPr>
    </w:p>
    <w:p w14:paraId="29A93CFB" w14:textId="534948F0" w:rsidR="00AF1D11" w:rsidRDefault="00AF1D11" w:rsidP="00AF1D11">
      <w:pPr>
        <w:spacing w:after="0" w:line="276" w:lineRule="auto"/>
        <w:jc w:val="both"/>
        <w:rPr>
          <w:rFonts w:ascii="Trebuchet MS" w:hAnsi="Trebuchet MS"/>
          <w:bCs/>
          <w:iCs/>
        </w:rPr>
      </w:pPr>
      <w:r w:rsidRPr="00AF1D11">
        <w:rPr>
          <w:rFonts w:ascii="Trebuchet MS" w:hAnsi="Trebuchet MS"/>
          <w:bCs/>
          <w:iCs/>
        </w:rPr>
        <w:t xml:space="preserve">Criteriile de eligibilitate trebuie respectate de atât de liderul parteneriatului cât și de partener, la momentul depunerii proiectului, contractării, implementării, precum și pe perioada </w:t>
      </w:r>
      <w:r w:rsidR="002B453E">
        <w:rPr>
          <w:rFonts w:ascii="Trebuchet MS" w:hAnsi="Trebuchet MS"/>
          <w:bCs/>
          <w:iCs/>
        </w:rPr>
        <w:t>de durabilitate a proiectului</w:t>
      </w:r>
      <w:r w:rsidRPr="00AF1D11">
        <w:rPr>
          <w:rFonts w:ascii="Trebuchet MS" w:hAnsi="Trebuchet MS"/>
          <w:bCs/>
          <w:iCs/>
        </w:rPr>
        <w:t xml:space="preserve">, în condițiile stipulate de </w:t>
      </w:r>
      <w:r w:rsidR="002B453E">
        <w:rPr>
          <w:rFonts w:ascii="Trebuchet MS" w:hAnsi="Trebuchet MS"/>
          <w:bCs/>
          <w:iCs/>
        </w:rPr>
        <w:t>prezentul ghid</w:t>
      </w:r>
      <w:r w:rsidRPr="00AF1D11">
        <w:rPr>
          <w:rFonts w:ascii="Trebuchet MS" w:hAnsi="Trebuchet MS"/>
          <w:bCs/>
          <w:iCs/>
        </w:rPr>
        <w:t>.</w:t>
      </w:r>
    </w:p>
    <w:p w14:paraId="2E25264B" w14:textId="77777777" w:rsidR="00AF1D11" w:rsidRPr="00AF1D11" w:rsidRDefault="00AF1D11" w:rsidP="00AF1D11">
      <w:pPr>
        <w:spacing w:after="0" w:line="276" w:lineRule="auto"/>
        <w:jc w:val="both"/>
        <w:rPr>
          <w:rFonts w:ascii="Trebuchet MS" w:hAnsi="Trebuchet MS"/>
          <w:bCs/>
          <w:iCs/>
        </w:rPr>
      </w:pPr>
    </w:p>
    <w:p w14:paraId="555497CD" w14:textId="084DE448" w:rsidR="006F419D" w:rsidRDefault="00AF1D11" w:rsidP="00AF1D11">
      <w:pPr>
        <w:spacing w:after="0" w:line="276" w:lineRule="auto"/>
        <w:jc w:val="both"/>
        <w:rPr>
          <w:rFonts w:ascii="Trebuchet MS" w:hAnsi="Trebuchet MS"/>
          <w:bCs/>
          <w:iCs/>
        </w:rPr>
      </w:pPr>
      <w:r w:rsidRPr="00AF1D11">
        <w:rPr>
          <w:rFonts w:ascii="Trebuchet MS" w:hAnsi="Trebuchet MS"/>
          <w:bCs/>
          <w:iCs/>
        </w:rPr>
        <w:t>Pentru verificarea acestor criterii se va folosi Grila de verificare a conformității administrative și eligibilităț</w:t>
      </w:r>
      <w:r w:rsidR="00F155AA">
        <w:rPr>
          <w:rFonts w:ascii="Trebuchet MS" w:hAnsi="Trebuchet MS"/>
          <w:bCs/>
          <w:iCs/>
        </w:rPr>
        <w:t>ii (CAE), prezentată în Anexa 4</w:t>
      </w:r>
      <w:r w:rsidRPr="00AF1D11">
        <w:rPr>
          <w:rFonts w:ascii="Trebuchet MS" w:hAnsi="Trebuchet MS"/>
          <w:bCs/>
          <w:iCs/>
        </w:rPr>
        <w:t xml:space="preserve"> la prezentul ghid.</w:t>
      </w:r>
    </w:p>
    <w:p w14:paraId="76E9AAB3" w14:textId="77777777" w:rsidR="00AF1D11" w:rsidRPr="00AF1D11" w:rsidRDefault="00AF1D11" w:rsidP="00AF1D11">
      <w:pPr>
        <w:spacing w:after="0" w:line="276" w:lineRule="auto"/>
        <w:jc w:val="both"/>
        <w:rPr>
          <w:rFonts w:ascii="Trebuchet MS" w:hAnsi="Trebuchet MS"/>
          <w:bCs/>
          <w:iCs/>
        </w:rPr>
      </w:pPr>
    </w:p>
    <w:p w14:paraId="39AA3CA1" w14:textId="20F124F2" w:rsidR="00063983" w:rsidRPr="00C650AB" w:rsidRDefault="00063983" w:rsidP="00C650AB">
      <w:pPr>
        <w:spacing w:after="0" w:line="276" w:lineRule="auto"/>
        <w:jc w:val="both"/>
        <w:rPr>
          <w:rFonts w:ascii="Trebuchet MS" w:hAnsi="Trebuchet MS"/>
        </w:rPr>
      </w:pPr>
      <w:r w:rsidRPr="00C650AB">
        <w:rPr>
          <w:rFonts w:ascii="Trebuchet MS" w:hAnsi="Trebuchet MS"/>
          <w:b/>
        </w:rPr>
        <w:t>- Cererea de finanțare</w:t>
      </w:r>
      <w:r w:rsidRPr="00C650AB">
        <w:rPr>
          <w:rFonts w:ascii="Trebuchet MS" w:hAnsi="Trebuchet MS"/>
        </w:rPr>
        <w:t xml:space="preserve"> </w:t>
      </w:r>
      <w:r w:rsidR="00EB7731" w:rsidRPr="00C650AB">
        <w:rPr>
          <w:rFonts w:ascii="Trebuchet MS" w:hAnsi="Trebuchet MS"/>
        </w:rPr>
        <w:t>se î</w:t>
      </w:r>
      <w:r w:rsidR="009B3194" w:rsidRPr="00C650AB">
        <w:rPr>
          <w:rFonts w:ascii="Trebuchet MS" w:hAnsi="Trebuchet MS"/>
        </w:rPr>
        <w:t>ncarc</w:t>
      </w:r>
      <w:r w:rsidR="00EB7731" w:rsidRPr="00C650AB">
        <w:rPr>
          <w:rFonts w:ascii="Trebuchet MS" w:hAnsi="Trebuchet MS"/>
        </w:rPr>
        <w:t>ă</w:t>
      </w:r>
      <w:r w:rsidRPr="00C650AB">
        <w:rPr>
          <w:rFonts w:ascii="Trebuchet MS" w:hAnsi="Trebuchet MS"/>
        </w:rPr>
        <w:t xml:space="preserve"> în aplicația electronică</w:t>
      </w:r>
      <w:r w:rsidR="006F419D" w:rsidRPr="00C650AB">
        <w:rPr>
          <w:rFonts w:ascii="Trebuchet MS" w:hAnsi="Trebuchet MS"/>
        </w:rPr>
        <w:t xml:space="preserve"> </w:t>
      </w:r>
      <w:r w:rsidR="006F419D" w:rsidRPr="00C650AB">
        <w:rPr>
          <w:rFonts w:ascii="Trebuchet MS" w:hAnsi="Trebuchet MS"/>
          <w:u w:val="single"/>
        </w:rPr>
        <w:t>proiecte.pnrr.gov.ro</w:t>
      </w:r>
      <w:r w:rsidRPr="00C650AB">
        <w:rPr>
          <w:rFonts w:ascii="Trebuchet MS" w:hAnsi="Trebuchet MS"/>
        </w:rPr>
        <w:t>.</w:t>
      </w:r>
    </w:p>
    <w:p w14:paraId="350F2780" w14:textId="3204DF13" w:rsidR="00AF1D11" w:rsidRDefault="00063983" w:rsidP="00C650AB">
      <w:pPr>
        <w:spacing w:after="0" w:line="276" w:lineRule="auto"/>
        <w:jc w:val="both"/>
        <w:rPr>
          <w:rFonts w:ascii="Trebuchet MS" w:hAnsi="Trebuchet MS"/>
        </w:rPr>
      </w:pPr>
      <w:r w:rsidRPr="00C650AB">
        <w:rPr>
          <w:rFonts w:ascii="Trebuchet MS" w:hAnsi="Trebuchet MS"/>
          <w:b/>
        </w:rPr>
        <w:t>- Anexele la cererea de finanțare</w:t>
      </w:r>
      <w:r w:rsidR="002224C8" w:rsidRPr="00C650AB">
        <w:rPr>
          <w:rFonts w:ascii="Trebuchet MS" w:hAnsi="Trebuchet MS"/>
          <w:b/>
        </w:rPr>
        <w:t xml:space="preserve"> reprezintă </w:t>
      </w:r>
      <w:r w:rsidRPr="00C650AB">
        <w:rPr>
          <w:rFonts w:ascii="Trebuchet MS" w:hAnsi="Trebuchet MS"/>
        </w:rPr>
        <w:t>set</w:t>
      </w:r>
      <w:r w:rsidR="002224C8" w:rsidRPr="00C650AB">
        <w:rPr>
          <w:rFonts w:ascii="Trebuchet MS" w:hAnsi="Trebuchet MS"/>
        </w:rPr>
        <w:t>ul</w:t>
      </w:r>
      <w:r w:rsidRPr="00C650AB">
        <w:rPr>
          <w:rFonts w:ascii="Trebuchet MS" w:hAnsi="Trebuchet MS"/>
        </w:rPr>
        <w:t xml:space="preserve"> de documente completate sau, după caz, scanate, salvate în format .pdf, semnate digital și încărcate în aplicația electronică.</w:t>
      </w:r>
    </w:p>
    <w:p w14:paraId="7FEEA7F3" w14:textId="77777777" w:rsidR="004B481F" w:rsidRPr="00C650AB" w:rsidRDefault="004B481F" w:rsidP="00C650AB">
      <w:pPr>
        <w:spacing w:after="0" w:line="276" w:lineRule="auto"/>
        <w:jc w:val="both"/>
        <w:rPr>
          <w:rFonts w:ascii="Trebuchet MS" w:hAnsi="Trebuchet MS"/>
        </w:rPr>
      </w:pPr>
    </w:p>
    <w:p w14:paraId="79C42152" w14:textId="58FE419D" w:rsidR="008A0ABF" w:rsidRPr="00C650AB" w:rsidRDefault="008A0ABF" w:rsidP="00C650AB">
      <w:pPr>
        <w:spacing w:after="0" w:line="276" w:lineRule="auto"/>
        <w:jc w:val="both"/>
        <w:rPr>
          <w:rFonts w:ascii="Trebuchet MS" w:hAnsi="Trebuchet MS"/>
        </w:rPr>
      </w:pPr>
      <w:r w:rsidRPr="00C650AB">
        <w:rPr>
          <w:rFonts w:ascii="Trebuchet MS" w:hAnsi="Trebuchet MS"/>
        </w:rPr>
        <w:t>Anexele</w:t>
      </w:r>
      <w:r w:rsidR="004E51B2" w:rsidRPr="00C650AB">
        <w:rPr>
          <w:rFonts w:ascii="Trebuchet MS" w:hAnsi="Trebuchet MS"/>
        </w:rPr>
        <w:t>/documentele</w:t>
      </w:r>
      <w:r w:rsidRPr="00C650AB">
        <w:rPr>
          <w:rFonts w:ascii="Trebuchet MS" w:hAnsi="Trebuchet MS"/>
        </w:rPr>
        <w:t xml:space="preserve"> obligatorii</w:t>
      </w:r>
      <w:r w:rsidR="002B453E">
        <w:rPr>
          <w:rFonts w:ascii="Trebuchet MS" w:hAnsi="Trebuchet MS"/>
        </w:rPr>
        <w:t xml:space="preserve"> a fi încărcate</w:t>
      </w:r>
      <w:r w:rsidR="00441A8B">
        <w:rPr>
          <w:rFonts w:ascii="Trebuchet MS" w:hAnsi="Trebuchet MS"/>
        </w:rPr>
        <w:t>:</w:t>
      </w:r>
    </w:p>
    <w:p w14:paraId="0F2D18E2" w14:textId="49F632C4" w:rsidR="004E51B2" w:rsidRPr="00C650AB" w:rsidRDefault="004E51B2" w:rsidP="007618E8">
      <w:pPr>
        <w:pStyle w:val="ListParagraph"/>
        <w:numPr>
          <w:ilvl w:val="0"/>
          <w:numId w:val="12"/>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Plan de afaceri (care include soluția tehnică IT) - pentru a asigura conformitatea cu Orientările tehnice DNSH (2021/C58/01), solicitanții vor prezenta în planul de afaceri inclusiv riscuri potențiale pentru mediu care decurg din activitățile lor și metodele de atenuare a acestora;</w:t>
      </w:r>
    </w:p>
    <w:p w14:paraId="50204322" w14:textId="77777777" w:rsidR="004E51B2" w:rsidRPr="00C650AB" w:rsidRDefault="004E51B2" w:rsidP="007618E8">
      <w:pPr>
        <w:pStyle w:val="ListParagraph"/>
        <w:numPr>
          <w:ilvl w:val="0"/>
          <w:numId w:val="12"/>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Alte anexe:</w:t>
      </w:r>
    </w:p>
    <w:p w14:paraId="00BC4F90" w14:textId="77777777" w:rsidR="004E51B2" w:rsidRPr="00C650AB" w:rsidRDefault="004E51B2" w:rsidP="007618E8">
      <w:pPr>
        <w:pStyle w:val="ListParagraph"/>
        <w:numPr>
          <w:ilvl w:val="0"/>
          <w:numId w:val="13"/>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Acord de parteneriat;</w:t>
      </w:r>
    </w:p>
    <w:p w14:paraId="5345037B" w14:textId="19382295" w:rsidR="004E51B2" w:rsidRPr="00C650AB" w:rsidRDefault="004E51B2" w:rsidP="007618E8">
      <w:pPr>
        <w:pStyle w:val="ListParagraph"/>
        <w:numPr>
          <w:ilvl w:val="0"/>
          <w:numId w:val="13"/>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Declarație de eligibilitate</w:t>
      </w:r>
      <w:r w:rsidR="00B43AB9">
        <w:rPr>
          <w:rFonts w:ascii="Trebuchet MS" w:eastAsia="Times New Roman" w:hAnsi="Trebuchet MS" w:cs="Times New Roman"/>
        </w:rPr>
        <w:t xml:space="preserve"> (lider și partener)</w:t>
      </w:r>
      <w:r w:rsidRPr="00C650AB">
        <w:rPr>
          <w:rFonts w:ascii="Trebuchet MS" w:eastAsia="Times New Roman" w:hAnsi="Trebuchet MS" w:cs="Times New Roman"/>
        </w:rPr>
        <w:t xml:space="preserve">; </w:t>
      </w:r>
    </w:p>
    <w:p w14:paraId="19A35A0F" w14:textId="705322B6" w:rsidR="004E51B2" w:rsidRPr="00C650AB" w:rsidRDefault="004E51B2" w:rsidP="007618E8">
      <w:pPr>
        <w:pStyle w:val="ListParagraph"/>
        <w:numPr>
          <w:ilvl w:val="0"/>
          <w:numId w:val="13"/>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Declarație de angajament</w:t>
      </w:r>
      <w:r w:rsidR="002B5E54">
        <w:rPr>
          <w:rFonts w:ascii="Trebuchet MS" w:eastAsia="Times New Roman" w:hAnsi="Trebuchet MS" w:cs="Times New Roman"/>
        </w:rPr>
        <w:t xml:space="preserve"> </w:t>
      </w:r>
      <w:r w:rsidR="002B5E54">
        <w:rPr>
          <w:rFonts w:ascii="Trebuchet MS" w:hAnsi="Trebuchet MS"/>
        </w:rPr>
        <w:t>(lider de parteneriat și partener)</w:t>
      </w:r>
      <w:r w:rsidR="002B5E54" w:rsidRPr="00C650AB">
        <w:rPr>
          <w:rFonts w:ascii="Trebuchet MS" w:hAnsi="Trebuchet MS"/>
        </w:rPr>
        <w:t xml:space="preserve">; </w:t>
      </w:r>
      <w:r w:rsidRPr="00C650AB">
        <w:rPr>
          <w:rFonts w:ascii="Trebuchet MS" w:eastAsia="Times New Roman" w:hAnsi="Trebuchet MS" w:cs="Times New Roman"/>
        </w:rPr>
        <w:t xml:space="preserve"> </w:t>
      </w:r>
    </w:p>
    <w:p w14:paraId="2AC29E42" w14:textId="592C2215" w:rsidR="004E51B2" w:rsidRPr="00C650AB" w:rsidRDefault="004E51B2" w:rsidP="007618E8">
      <w:pPr>
        <w:pStyle w:val="ListParagraph"/>
        <w:numPr>
          <w:ilvl w:val="0"/>
          <w:numId w:val="13"/>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Declarație privind eligibilitatea TVA</w:t>
      </w:r>
      <w:r w:rsidR="002B5E54">
        <w:rPr>
          <w:rFonts w:ascii="Trebuchet MS" w:eastAsia="Times New Roman" w:hAnsi="Trebuchet MS" w:cs="Times New Roman"/>
        </w:rPr>
        <w:t xml:space="preserve"> </w:t>
      </w:r>
      <w:r w:rsidR="002B5E54">
        <w:rPr>
          <w:rFonts w:ascii="Trebuchet MS" w:hAnsi="Trebuchet MS"/>
        </w:rPr>
        <w:t>(lider de parteneriat și partener)</w:t>
      </w:r>
      <w:r w:rsidR="002B5E54" w:rsidRPr="00C650AB">
        <w:rPr>
          <w:rFonts w:ascii="Trebuchet MS" w:hAnsi="Trebuchet MS"/>
        </w:rPr>
        <w:t xml:space="preserve">; </w:t>
      </w:r>
      <w:r w:rsidRPr="00C650AB">
        <w:rPr>
          <w:rFonts w:ascii="Trebuchet MS" w:eastAsia="Times New Roman" w:hAnsi="Trebuchet MS" w:cs="Times New Roman"/>
        </w:rPr>
        <w:t xml:space="preserve"> </w:t>
      </w:r>
    </w:p>
    <w:p w14:paraId="073E1549" w14:textId="718AD4DE" w:rsidR="004E51B2" w:rsidRPr="00C650AB" w:rsidRDefault="004E51B2" w:rsidP="007618E8">
      <w:pPr>
        <w:pStyle w:val="ListParagraph"/>
        <w:numPr>
          <w:ilvl w:val="0"/>
          <w:numId w:val="13"/>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Consimțământ privind prelucrarea datelor cu caracter personal</w:t>
      </w:r>
      <w:r w:rsidR="00C4050F">
        <w:rPr>
          <w:rFonts w:ascii="Trebuchet MS" w:eastAsia="Times New Roman" w:hAnsi="Trebuchet MS" w:cs="Times New Roman"/>
        </w:rPr>
        <w:t xml:space="preserve"> </w:t>
      </w:r>
      <w:r w:rsidR="002B5E54">
        <w:rPr>
          <w:rFonts w:ascii="Trebuchet MS" w:hAnsi="Trebuchet MS"/>
        </w:rPr>
        <w:t>(lider de parteneriat și partener)</w:t>
      </w:r>
      <w:r w:rsidR="002B5E54" w:rsidRPr="00C650AB">
        <w:rPr>
          <w:rFonts w:ascii="Trebuchet MS" w:hAnsi="Trebuchet MS"/>
        </w:rPr>
        <w:t xml:space="preserve">; </w:t>
      </w:r>
      <w:r w:rsidRPr="00C650AB">
        <w:rPr>
          <w:rFonts w:ascii="Trebuchet MS" w:eastAsia="Times New Roman" w:hAnsi="Trebuchet MS" w:cs="Times New Roman"/>
        </w:rPr>
        <w:t xml:space="preserve"> </w:t>
      </w:r>
    </w:p>
    <w:p w14:paraId="73C333AF" w14:textId="1E2F1DB1" w:rsidR="004E51B2" w:rsidRPr="00C650AB" w:rsidRDefault="004E51B2" w:rsidP="007618E8">
      <w:pPr>
        <w:pStyle w:val="ListParagraph"/>
        <w:numPr>
          <w:ilvl w:val="0"/>
          <w:numId w:val="13"/>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Declarație privind evitarea conflictelor de interese, a fraudei, corupției și a dublei finanțări</w:t>
      </w:r>
      <w:r w:rsidR="002B5E54">
        <w:rPr>
          <w:rFonts w:ascii="Trebuchet MS" w:eastAsia="Times New Roman" w:hAnsi="Trebuchet MS" w:cs="Times New Roman"/>
        </w:rPr>
        <w:t xml:space="preserve"> </w:t>
      </w:r>
      <w:r w:rsidR="002B5E54">
        <w:rPr>
          <w:rFonts w:ascii="Trebuchet MS" w:hAnsi="Trebuchet MS"/>
        </w:rPr>
        <w:t>(lider de parteneriat și partener)</w:t>
      </w:r>
      <w:r w:rsidR="002B5E54" w:rsidRPr="00C650AB">
        <w:rPr>
          <w:rFonts w:ascii="Trebuchet MS" w:hAnsi="Trebuchet MS"/>
        </w:rPr>
        <w:t xml:space="preserve">; </w:t>
      </w:r>
      <w:r w:rsidRPr="00C650AB">
        <w:rPr>
          <w:rFonts w:ascii="Trebuchet MS" w:eastAsia="Times New Roman" w:hAnsi="Trebuchet MS" w:cs="Times New Roman"/>
        </w:rPr>
        <w:t xml:space="preserve"> </w:t>
      </w:r>
    </w:p>
    <w:p w14:paraId="22A2BA2F" w14:textId="4F97621B" w:rsidR="004E51B2" w:rsidRPr="00C650AB" w:rsidRDefault="004E51B2" w:rsidP="007618E8">
      <w:pPr>
        <w:pStyle w:val="ListParagraph"/>
        <w:numPr>
          <w:ilvl w:val="0"/>
          <w:numId w:val="13"/>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Declarație privind respectarea principiului DNSH însoțită de autoevaluarea privind respectarea principiului DNSH</w:t>
      </w:r>
      <w:r w:rsidR="002B5E54">
        <w:rPr>
          <w:rFonts w:ascii="Trebuchet MS" w:eastAsia="Times New Roman" w:hAnsi="Trebuchet MS" w:cs="Times New Roman"/>
        </w:rPr>
        <w:t xml:space="preserve"> </w:t>
      </w:r>
      <w:r w:rsidR="002B5E54">
        <w:rPr>
          <w:rFonts w:ascii="Trebuchet MS" w:hAnsi="Trebuchet MS"/>
        </w:rPr>
        <w:t>(lider de parteneriat și partener)</w:t>
      </w:r>
      <w:r w:rsidR="002B5E54" w:rsidRPr="00C650AB">
        <w:rPr>
          <w:rFonts w:ascii="Trebuchet MS" w:hAnsi="Trebuchet MS"/>
        </w:rPr>
        <w:t xml:space="preserve">; </w:t>
      </w:r>
      <w:r w:rsidRPr="00C650AB">
        <w:rPr>
          <w:rFonts w:ascii="Trebuchet MS" w:hAnsi="Trebuchet MS"/>
        </w:rPr>
        <w:t xml:space="preserve"> </w:t>
      </w:r>
    </w:p>
    <w:p w14:paraId="57CD6F6B" w14:textId="606B14FE" w:rsidR="004E51B2" w:rsidRPr="00C650AB" w:rsidRDefault="004E51B2" w:rsidP="007618E8">
      <w:pPr>
        <w:pStyle w:val="ListParagraph"/>
        <w:numPr>
          <w:ilvl w:val="0"/>
          <w:numId w:val="13"/>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Declarație pe propria răspundere cu privire la respectarea regulii cumulului ajutoa</w:t>
      </w:r>
      <w:r w:rsidR="006C6CEA">
        <w:rPr>
          <w:rFonts w:ascii="Trebuchet MS" w:eastAsia="Times New Roman" w:hAnsi="Trebuchet MS" w:cs="Times New Roman"/>
        </w:rPr>
        <w:t xml:space="preserve">relor de stat/ajutor de minimis </w:t>
      </w:r>
      <w:r w:rsidR="006C6CEA">
        <w:rPr>
          <w:rFonts w:ascii="Trebuchet MS" w:hAnsi="Trebuchet MS"/>
        </w:rPr>
        <w:t>(lider de parteneriat)</w:t>
      </w:r>
      <w:r w:rsidR="006C6CEA" w:rsidRPr="00C650AB">
        <w:rPr>
          <w:rFonts w:ascii="Trebuchet MS" w:hAnsi="Trebuchet MS"/>
        </w:rPr>
        <w:t>;</w:t>
      </w:r>
      <w:r w:rsidRPr="00C650AB">
        <w:rPr>
          <w:rFonts w:ascii="Trebuchet MS" w:eastAsia="Times New Roman" w:hAnsi="Trebuchet MS" w:cs="Times New Roman"/>
        </w:rPr>
        <w:t xml:space="preserve"> </w:t>
      </w:r>
    </w:p>
    <w:p w14:paraId="7F384D9C" w14:textId="024933EF" w:rsidR="004E51B2" w:rsidRPr="00C650AB" w:rsidRDefault="004E51B2" w:rsidP="007618E8">
      <w:pPr>
        <w:pStyle w:val="ListParagraph"/>
        <w:numPr>
          <w:ilvl w:val="0"/>
          <w:numId w:val="13"/>
        </w:numPr>
        <w:spacing w:after="0" w:line="276" w:lineRule="auto"/>
        <w:jc w:val="both"/>
        <w:rPr>
          <w:rFonts w:ascii="Trebuchet MS" w:hAnsi="Trebuchet MS"/>
        </w:rPr>
      </w:pPr>
      <w:r w:rsidRPr="00C650AB">
        <w:rPr>
          <w:rFonts w:ascii="Trebuchet MS" w:eastAsia="Times New Roman" w:hAnsi="Trebuchet MS" w:cs="Times New Roman"/>
        </w:rPr>
        <w:t>Declarație privind încadrarea întreprinderii în categoria întreprinderilor mici și mijlocii și calculul pentru întreprinderile partenere sau legate</w:t>
      </w:r>
      <w:r w:rsidR="002B5E54">
        <w:rPr>
          <w:rFonts w:ascii="Trebuchet MS" w:eastAsia="Times New Roman" w:hAnsi="Trebuchet MS" w:cs="Times New Roman"/>
        </w:rPr>
        <w:t xml:space="preserve"> </w:t>
      </w:r>
      <w:r w:rsidR="002B5E54">
        <w:rPr>
          <w:rFonts w:ascii="Trebuchet MS" w:hAnsi="Trebuchet MS"/>
        </w:rPr>
        <w:t>(lider de parteneriat și partener)</w:t>
      </w:r>
      <w:r w:rsidR="002B5E54" w:rsidRPr="00C650AB">
        <w:rPr>
          <w:rFonts w:ascii="Trebuchet MS" w:hAnsi="Trebuchet MS"/>
        </w:rPr>
        <w:t xml:space="preserve">; </w:t>
      </w:r>
      <w:r w:rsidRPr="00C650AB">
        <w:rPr>
          <w:rFonts w:ascii="Trebuchet MS" w:hAnsi="Trebuchet MS"/>
        </w:rPr>
        <w:t xml:space="preserve"> </w:t>
      </w:r>
    </w:p>
    <w:p w14:paraId="2E064F89" w14:textId="24391404" w:rsidR="004E51B2" w:rsidRPr="007F58B8" w:rsidRDefault="004E51B2" w:rsidP="007618E8">
      <w:pPr>
        <w:pStyle w:val="ListParagraph"/>
        <w:numPr>
          <w:ilvl w:val="0"/>
          <w:numId w:val="13"/>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Declarația privind obligația ca la sfârșitul duratei de viață a echipamentelor achiziționate, acestea se vor recicla</w:t>
      </w:r>
      <w:r w:rsidR="002B5E54">
        <w:rPr>
          <w:rFonts w:ascii="Trebuchet MS" w:eastAsia="Times New Roman" w:hAnsi="Trebuchet MS" w:cs="Times New Roman"/>
        </w:rPr>
        <w:t xml:space="preserve"> </w:t>
      </w:r>
      <w:r w:rsidR="002B5E54">
        <w:rPr>
          <w:rFonts w:ascii="Trebuchet MS" w:hAnsi="Trebuchet MS"/>
        </w:rPr>
        <w:t>(l</w:t>
      </w:r>
      <w:r w:rsidR="006C6CEA">
        <w:rPr>
          <w:rFonts w:ascii="Trebuchet MS" w:hAnsi="Trebuchet MS"/>
        </w:rPr>
        <w:t>ider de parteneriat)</w:t>
      </w:r>
      <w:r w:rsidR="002B5E54" w:rsidRPr="00C650AB">
        <w:rPr>
          <w:rFonts w:ascii="Trebuchet MS" w:hAnsi="Trebuchet MS"/>
        </w:rPr>
        <w:t>;</w:t>
      </w:r>
    </w:p>
    <w:p w14:paraId="3CC19F3E" w14:textId="0927C2A9" w:rsidR="007F58B8" w:rsidRPr="007F58B8" w:rsidRDefault="007F58B8" w:rsidP="007618E8">
      <w:pPr>
        <w:pStyle w:val="ListParagraph"/>
        <w:numPr>
          <w:ilvl w:val="0"/>
          <w:numId w:val="13"/>
        </w:numPr>
        <w:spacing w:after="0" w:line="276" w:lineRule="auto"/>
        <w:jc w:val="both"/>
        <w:rPr>
          <w:rFonts w:ascii="Trebuchet MS" w:eastAsia="Times New Roman" w:hAnsi="Trebuchet MS" w:cs="Times New Roman"/>
        </w:rPr>
      </w:pPr>
      <w:r w:rsidRPr="007F58B8">
        <w:rPr>
          <w:rFonts w:ascii="Trebuchet MS" w:eastAsia="Times New Roman" w:hAnsi="Trebuchet MS" w:cs="Times New Roman"/>
        </w:rPr>
        <w:t>Declarația privind atingerea a minim 7 dintre criteriile de intensitate digitală, conform Indicelui economiei și societății digitale (DESI)</w:t>
      </w:r>
      <w:r w:rsidRPr="007F58B8">
        <w:rPr>
          <w:rFonts w:ascii="Trebuchet MS" w:hAnsi="Trebuchet MS"/>
        </w:rPr>
        <w:t xml:space="preserve"> </w:t>
      </w:r>
      <w:r>
        <w:rPr>
          <w:rFonts w:ascii="Trebuchet MS" w:hAnsi="Trebuchet MS"/>
        </w:rPr>
        <w:t>(lider de parteneriat)</w:t>
      </w:r>
      <w:r w:rsidRPr="00C650AB">
        <w:rPr>
          <w:rFonts w:ascii="Trebuchet MS" w:hAnsi="Trebuchet MS"/>
        </w:rPr>
        <w:t>;</w:t>
      </w:r>
    </w:p>
    <w:p w14:paraId="375ADBFF" w14:textId="63EC6CD9" w:rsidR="007F58B8" w:rsidRPr="007F58B8" w:rsidRDefault="007F58B8" w:rsidP="007F58B8">
      <w:pPr>
        <w:pStyle w:val="ListParagraph"/>
        <w:numPr>
          <w:ilvl w:val="0"/>
          <w:numId w:val="13"/>
        </w:numPr>
        <w:spacing w:after="0" w:line="276" w:lineRule="auto"/>
        <w:jc w:val="both"/>
        <w:rPr>
          <w:rFonts w:ascii="Trebuchet MS" w:eastAsia="Times New Roman" w:hAnsi="Trebuchet MS" w:cs="Times New Roman"/>
        </w:rPr>
      </w:pPr>
      <w:r w:rsidRPr="007F58B8">
        <w:rPr>
          <w:rFonts w:ascii="Trebuchet MS" w:eastAsia="Times New Roman" w:hAnsi="Trebuchet MS" w:cs="Times New Roman"/>
        </w:rPr>
        <w:t>Decizia Asociatului unic/Hotărâre AGA de aprobare a proiectului și a cheltuielilor</w:t>
      </w:r>
      <w:r>
        <w:rPr>
          <w:rFonts w:ascii="Trebuchet MS" w:hAnsi="Trebuchet MS"/>
        </w:rPr>
        <w:t>(lider de parteneriat)</w:t>
      </w:r>
      <w:r w:rsidRPr="00C650AB">
        <w:rPr>
          <w:rFonts w:ascii="Trebuchet MS" w:hAnsi="Trebuchet MS"/>
        </w:rPr>
        <w:t>;</w:t>
      </w:r>
    </w:p>
    <w:p w14:paraId="432609F8" w14:textId="62690761" w:rsidR="004E51B2" w:rsidRPr="00C650AB" w:rsidRDefault="004E51B2" w:rsidP="00B34A45">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 xml:space="preserve">        c)  </w:t>
      </w:r>
      <w:r w:rsidR="002224C8" w:rsidRPr="00C650AB">
        <w:rPr>
          <w:rFonts w:ascii="Trebuchet MS" w:eastAsia="Times New Roman" w:hAnsi="Trebuchet MS" w:cs="Times New Roman"/>
        </w:rPr>
        <w:t>Documentul</w:t>
      </w:r>
      <w:r w:rsidRPr="00C650AB">
        <w:rPr>
          <w:rFonts w:ascii="Trebuchet MS" w:eastAsia="Times New Roman" w:hAnsi="Trebuchet MS" w:cs="Times New Roman"/>
        </w:rPr>
        <w:t xml:space="preserve"> cu privire la beneficiarii reali, în înțelesul articolului 3 punctul 6 din Directiva (UE) 2015/849 a Parlamentului European și a Consiliului, așa cum sunt ele reglementate de  obligațiile impuse de  art. 22 alin. 2 lit. d) din Regulamentul (UE) 2021/241 al Parlament</w:t>
      </w:r>
      <w:r w:rsidR="002224C8" w:rsidRPr="00C650AB">
        <w:rPr>
          <w:rFonts w:ascii="Trebuchet MS" w:eastAsia="Times New Roman" w:hAnsi="Trebuchet MS" w:cs="Times New Roman"/>
        </w:rPr>
        <w:t>ului European și al Consiliului,</w:t>
      </w:r>
      <w:r w:rsidR="0061530C">
        <w:rPr>
          <w:rFonts w:ascii="Trebuchet MS" w:eastAsia="Times New Roman" w:hAnsi="Trebuchet MS" w:cs="Times New Roman"/>
        </w:rPr>
        <w:t xml:space="preserve"> în c</w:t>
      </w:r>
      <w:r w:rsidR="009F44C4">
        <w:rPr>
          <w:rFonts w:ascii="Trebuchet MS" w:eastAsia="Times New Roman" w:hAnsi="Trebuchet MS" w:cs="Times New Roman"/>
        </w:rPr>
        <w:t>onformitate cu prevederile ca</w:t>
      </w:r>
      <w:r w:rsidR="00D7175B">
        <w:rPr>
          <w:rFonts w:ascii="Trebuchet MS" w:eastAsia="Times New Roman" w:hAnsi="Trebuchet MS" w:cs="Times New Roman"/>
        </w:rPr>
        <w:t>p</w:t>
      </w:r>
      <w:r w:rsidR="009F44C4">
        <w:rPr>
          <w:rFonts w:ascii="Trebuchet MS" w:eastAsia="Times New Roman" w:hAnsi="Trebuchet MS" w:cs="Times New Roman"/>
        </w:rPr>
        <w:t xml:space="preserve">itolului </w:t>
      </w:r>
      <w:r w:rsidR="0061530C">
        <w:rPr>
          <w:rFonts w:ascii="Trebuchet MS" w:eastAsia="Times New Roman" w:hAnsi="Trebuchet MS" w:cs="Times New Roman"/>
        </w:rPr>
        <w:t>1</w:t>
      </w:r>
      <w:r w:rsidR="009F44C4">
        <w:rPr>
          <w:rFonts w:ascii="Trebuchet MS" w:eastAsia="Times New Roman" w:hAnsi="Trebuchet MS" w:cs="Times New Roman"/>
        </w:rPr>
        <w:t>1</w:t>
      </w:r>
      <w:r w:rsidR="009F44C4">
        <w:t xml:space="preserve"> </w:t>
      </w:r>
      <w:r w:rsidR="009F44C4" w:rsidRPr="009F44C4">
        <w:rPr>
          <w:rFonts w:ascii="Trebuchet MS" w:eastAsia="Times New Roman" w:hAnsi="Trebuchet MS" w:cs="Times New Roman"/>
        </w:rPr>
        <w:t>BENEFICIARUL REAL</w:t>
      </w:r>
      <w:r w:rsidR="002B5E54">
        <w:rPr>
          <w:rFonts w:ascii="Trebuchet MS" w:eastAsia="Times New Roman" w:hAnsi="Trebuchet MS" w:cs="Times New Roman"/>
        </w:rPr>
        <w:t xml:space="preserve"> </w:t>
      </w:r>
      <w:r w:rsidR="002B5E54">
        <w:rPr>
          <w:rFonts w:ascii="Trebuchet MS" w:hAnsi="Trebuchet MS"/>
        </w:rPr>
        <w:t>(lider de parteneriat și partener).</w:t>
      </w:r>
    </w:p>
    <w:p w14:paraId="70546931" w14:textId="7862E9F7" w:rsidR="004566B0" w:rsidRPr="00C650AB" w:rsidRDefault="004566B0" w:rsidP="00C650AB">
      <w:pPr>
        <w:spacing w:after="0" w:line="276" w:lineRule="auto"/>
        <w:jc w:val="both"/>
        <w:rPr>
          <w:rFonts w:ascii="Trebuchet MS" w:hAnsi="Trebuchet MS"/>
          <w:iCs/>
        </w:rPr>
      </w:pPr>
    </w:p>
    <w:tbl>
      <w:tblPr>
        <w:tblStyle w:val="TableGrid"/>
        <w:tblW w:w="0" w:type="auto"/>
        <w:tblLook w:val="04A0" w:firstRow="1" w:lastRow="0" w:firstColumn="1" w:lastColumn="0" w:noHBand="0" w:noVBand="1"/>
      </w:tblPr>
      <w:tblGrid>
        <w:gridCol w:w="9350"/>
      </w:tblGrid>
      <w:tr w:rsidR="004566B0" w:rsidRPr="00C650AB" w14:paraId="63D5B361" w14:textId="77777777" w:rsidTr="004566B0">
        <w:tc>
          <w:tcPr>
            <w:tcW w:w="9350" w:type="dxa"/>
          </w:tcPr>
          <w:p w14:paraId="1146CA90" w14:textId="505FFFA2" w:rsidR="004566B0" w:rsidRPr="00C650AB" w:rsidRDefault="004566B0" w:rsidP="00C650AB">
            <w:pPr>
              <w:spacing w:line="276" w:lineRule="auto"/>
              <w:jc w:val="both"/>
              <w:rPr>
                <w:iCs/>
                <w:sz w:val="22"/>
                <w:szCs w:val="22"/>
              </w:rPr>
            </w:pPr>
            <w:r w:rsidRPr="00C650AB">
              <w:rPr>
                <w:iCs/>
                <w:sz w:val="22"/>
                <w:szCs w:val="22"/>
              </w:rPr>
              <w:t>D</w:t>
            </w:r>
            <w:r w:rsidRPr="00C650AB">
              <w:rPr>
                <w:rFonts w:cstheme="minorBidi"/>
                <w:iCs/>
                <w:sz w:val="22"/>
                <w:szCs w:val="22"/>
              </w:rPr>
              <w:t>ocumentele anexate la cererea de finanțare vor fi transmise în format pdf. sub semnătură electronică extinsă certificată a reprezentantului legal al liderului de parteneriat/persoanei împuternicite, după caz.</w:t>
            </w:r>
            <w:r w:rsidR="002B453E">
              <w:rPr>
                <w:rFonts w:cstheme="minorBidi"/>
                <w:iCs/>
                <w:sz w:val="22"/>
                <w:szCs w:val="22"/>
              </w:rPr>
              <w:t xml:space="preserve"> Documentele partenerului vor fi semnate de către reprezentantul legal/împuternicitul partenerului, contrasemnate de reprezentantul legal/împuternicitul liderului de parteneriat. </w:t>
            </w:r>
            <w:r w:rsidRPr="00C650AB">
              <w:rPr>
                <w:rFonts w:cstheme="minorBidi"/>
                <w:iCs/>
                <w:sz w:val="22"/>
                <w:szCs w:val="22"/>
              </w:rPr>
              <w:t>Documentele anexate vor fi scanate integral, denumite corespunzător, ușor de identificat și lizibile</w:t>
            </w:r>
            <w:r w:rsidRPr="00C650AB">
              <w:rPr>
                <w:iCs/>
                <w:sz w:val="22"/>
                <w:szCs w:val="22"/>
              </w:rPr>
              <w:t>.</w:t>
            </w:r>
          </w:p>
        </w:tc>
      </w:tr>
    </w:tbl>
    <w:p w14:paraId="659A585D" w14:textId="77777777" w:rsidR="004566B0" w:rsidRPr="00C650AB" w:rsidRDefault="004566B0" w:rsidP="00C650AB">
      <w:pPr>
        <w:spacing w:after="0" w:line="276" w:lineRule="auto"/>
        <w:jc w:val="both"/>
        <w:rPr>
          <w:rFonts w:ascii="Trebuchet MS" w:hAnsi="Trebuchet MS"/>
          <w:iCs/>
        </w:rPr>
      </w:pPr>
    </w:p>
    <w:p w14:paraId="0B640B08" w14:textId="74CF3DFC" w:rsidR="00063983" w:rsidRPr="00E0044D" w:rsidRDefault="00063983" w:rsidP="007618E8">
      <w:pPr>
        <w:pStyle w:val="Heading21"/>
        <w:numPr>
          <w:ilvl w:val="1"/>
          <w:numId w:val="44"/>
        </w:numPr>
        <w:rPr>
          <w:sz w:val="22"/>
          <w:szCs w:val="22"/>
        </w:rPr>
      </w:pPr>
      <w:bookmarkStart w:id="43" w:name="_Toc151379318"/>
      <w:r w:rsidRPr="00E0044D">
        <w:rPr>
          <w:sz w:val="22"/>
          <w:szCs w:val="22"/>
        </w:rPr>
        <w:lastRenderedPageBreak/>
        <w:t>Documentați</w:t>
      </w:r>
      <w:r w:rsidR="002B453E">
        <w:rPr>
          <w:sz w:val="22"/>
          <w:szCs w:val="22"/>
        </w:rPr>
        <w:t>a</w:t>
      </w:r>
      <w:r w:rsidRPr="00E0044D">
        <w:rPr>
          <w:sz w:val="22"/>
          <w:szCs w:val="22"/>
        </w:rPr>
        <w:t xml:space="preserve"> tehnico-economica necesar</w:t>
      </w:r>
      <w:r w:rsidR="00B5230E" w:rsidRPr="00E0044D">
        <w:rPr>
          <w:sz w:val="22"/>
          <w:szCs w:val="22"/>
        </w:rPr>
        <w:t>ă</w:t>
      </w:r>
      <w:r w:rsidRPr="00E0044D">
        <w:rPr>
          <w:sz w:val="22"/>
          <w:szCs w:val="22"/>
        </w:rPr>
        <w:t>, condi</w:t>
      </w:r>
      <w:r w:rsidR="00B5230E" w:rsidRPr="00E0044D">
        <w:rPr>
          <w:sz w:val="22"/>
          <w:szCs w:val="22"/>
        </w:rPr>
        <w:t>ț</w:t>
      </w:r>
      <w:r w:rsidRPr="00E0044D">
        <w:rPr>
          <w:sz w:val="22"/>
          <w:szCs w:val="22"/>
        </w:rPr>
        <w:t>ii minime</w:t>
      </w:r>
      <w:r w:rsidR="00F223DE" w:rsidRPr="00E0044D">
        <w:rPr>
          <w:sz w:val="22"/>
          <w:szCs w:val="22"/>
        </w:rPr>
        <w:t xml:space="preserve"> </w:t>
      </w:r>
      <w:r w:rsidRPr="00E0044D">
        <w:rPr>
          <w:sz w:val="22"/>
          <w:szCs w:val="22"/>
        </w:rPr>
        <w:t>(SF/DALI/Analiza oportunitate)</w:t>
      </w:r>
      <w:bookmarkEnd w:id="43"/>
    </w:p>
    <w:p w14:paraId="0065FBEB" w14:textId="085F56D5" w:rsidR="004F37E9" w:rsidRDefault="00063983" w:rsidP="00C650AB">
      <w:pPr>
        <w:spacing w:after="0" w:line="276" w:lineRule="auto"/>
        <w:jc w:val="both"/>
        <w:rPr>
          <w:rFonts w:ascii="Trebuchet MS" w:hAnsi="Trebuchet MS"/>
          <w:i/>
        </w:rPr>
      </w:pPr>
      <w:r w:rsidRPr="00C650AB">
        <w:rPr>
          <w:rFonts w:ascii="Trebuchet MS" w:hAnsi="Trebuchet MS"/>
          <w:i/>
        </w:rPr>
        <w:t xml:space="preserve"> </w:t>
      </w:r>
      <w:r w:rsidR="004566B0" w:rsidRPr="00C650AB">
        <w:rPr>
          <w:rFonts w:ascii="Trebuchet MS" w:hAnsi="Trebuchet MS"/>
          <w:i/>
        </w:rPr>
        <w:t>Nu este cazul.</w:t>
      </w:r>
    </w:p>
    <w:p w14:paraId="4C92E672" w14:textId="77777777" w:rsidR="00FF69C7" w:rsidRPr="00C650AB" w:rsidRDefault="00FF69C7" w:rsidP="00C650AB">
      <w:pPr>
        <w:spacing w:after="0" w:line="276" w:lineRule="auto"/>
        <w:jc w:val="both"/>
        <w:rPr>
          <w:rFonts w:ascii="Trebuchet MS" w:hAnsi="Trebuchet MS"/>
          <w:i/>
        </w:rPr>
      </w:pPr>
    </w:p>
    <w:p w14:paraId="02EC0749" w14:textId="33F05371" w:rsidR="00063983" w:rsidRPr="00E0044D" w:rsidRDefault="00063983" w:rsidP="007618E8">
      <w:pPr>
        <w:pStyle w:val="Heading21"/>
        <w:numPr>
          <w:ilvl w:val="1"/>
          <w:numId w:val="44"/>
        </w:numPr>
        <w:rPr>
          <w:sz w:val="22"/>
          <w:szCs w:val="22"/>
        </w:rPr>
      </w:pPr>
      <w:bookmarkStart w:id="44" w:name="_Toc151379319"/>
      <w:r w:rsidRPr="00E0044D">
        <w:rPr>
          <w:sz w:val="22"/>
          <w:szCs w:val="22"/>
        </w:rPr>
        <w:t>Actualizarea documentației tehnico-economice existente (dacă este cazul)</w:t>
      </w:r>
      <w:bookmarkEnd w:id="44"/>
    </w:p>
    <w:p w14:paraId="3DC1B424" w14:textId="4029C7BC" w:rsidR="004F37E9" w:rsidRDefault="004566B0" w:rsidP="00C650AB">
      <w:pPr>
        <w:spacing w:after="0" w:line="276" w:lineRule="auto"/>
        <w:jc w:val="both"/>
        <w:rPr>
          <w:rFonts w:ascii="Trebuchet MS" w:hAnsi="Trebuchet MS"/>
          <w:i/>
        </w:rPr>
      </w:pPr>
      <w:r w:rsidRPr="00C650AB">
        <w:rPr>
          <w:rFonts w:ascii="Trebuchet MS" w:hAnsi="Trebuchet MS"/>
          <w:i/>
        </w:rPr>
        <w:t>Nu este cazul.</w:t>
      </w:r>
    </w:p>
    <w:p w14:paraId="1DE053D6" w14:textId="77777777" w:rsidR="00FF69C7" w:rsidRPr="00C650AB" w:rsidRDefault="00FF69C7" w:rsidP="00C650AB">
      <w:pPr>
        <w:spacing w:after="0" w:line="276" w:lineRule="auto"/>
        <w:jc w:val="both"/>
        <w:rPr>
          <w:rFonts w:ascii="Trebuchet MS" w:hAnsi="Trebuchet MS"/>
          <w:i/>
        </w:rPr>
      </w:pPr>
    </w:p>
    <w:p w14:paraId="39A5E7C1" w14:textId="67C47A64" w:rsidR="00063983" w:rsidRPr="00E0044D" w:rsidRDefault="00063983" w:rsidP="007618E8">
      <w:pPr>
        <w:pStyle w:val="Heading21"/>
        <w:numPr>
          <w:ilvl w:val="1"/>
          <w:numId w:val="44"/>
        </w:numPr>
        <w:rPr>
          <w:sz w:val="22"/>
          <w:szCs w:val="22"/>
        </w:rPr>
      </w:pPr>
      <w:bookmarkStart w:id="45" w:name="_Toc151379320"/>
      <w:r w:rsidRPr="00E0044D">
        <w:rPr>
          <w:sz w:val="22"/>
          <w:szCs w:val="22"/>
        </w:rPr>
        <w:t>Capacitatea instituțional</w:t>
      </w:r>
      <w:r w:rsidR="00B5230E" w:rsidRPr="00E0044D">
        <w:rPr>
          <w:sz w:val="22"/>
          <w:szCs w:val="22"/>
        </w:rPr>
        <w:t>ă</w:t>
      </w:r>
      <w:bookmarkEnd w:id="45"/>
      <w:r w:rsidRPr="00E0044D">
        <w:rPr>
          <w:sz w:val="22"/>
          <w:szCs w:val="22"/>
        </w:rPr>
        <w:t xml:space="preserve"> </w:t>
      </w:r>
    </w:p>
    <w:p w14:paraId="2CB89B13" w14:textId="02B5B76E" w:rsidR="00063983" w:rsidRDefault="0067384C" w:rsidP="00C650AB">
      <w:pPr>
        <w:spacing w:after="0" w:line="276" w:lineRule="auto"/>
        <w:jc w:val="both"/>
        <w:rPr>
          <w:rFonts w:ascii="Trebuchet MS" w:hAnsi="Trebuchet MS"/>
        </w:rPr>
      </w:pPr>
      <w:r w:rsidRPr="00976D8B">
        <w:rPr>
          <w:rFonts w:ascii="Trebuchet MS" w:hAnsi="Trebuchet MS"/>
        </w:rPr>
        <w:t xml:space="preserve">Aplicanții vor </w:t>
      </w:r>
      <w:r w:rsidR="0003631F">
        <w:rPr>
          <w:rFonts w:ascii="Trebuchet MS" w:hAnsi="Trebuchet MS"/>
        </w:rPr>
        <w:t>descrie în Cererea de finanțare</w:t>
      </w:r>
      <w:r w:rsidR="00063983" w:rsidRPr="00976D8B">
        <w:rPr>
          <w:rFonts w:ascii="Trebuchet MS" w:hAnsi="Trebuchet MS"/>
        </w:rPr>
        <w:t xml:space="preserve"> capacit</w:t>
      </w:r>
      <w:r w:rsidRPr="00976D8B">
        <w:rPr>
          <w:rFonts w:ascii="Trebuchet MS" w:hAnsi="Trebuchet MS"/>
        </w:rPr>
        <w:t>atea</w:t>
      </w:r>
      <w:r w:rsidR="00063983" w:rsidRPr="00976D8B">
        <w:rPr>
          <w:rFonts w:ascii="Trebuchet MS" w:hAnsi="Trebuchet MS"/>
        </w:rPr>
        <w:t xml:space="preserve"> inst</w:t>
      </w:r>
      <w:r w:rsidR="00B5230E" w:rsidRPr="00976D8B">
        <w:rPr>
          <w:rFonts w:ascii="Trebuchet MS" w:hAnsi="Trebuchet MS"/>
        </w:rPr>
        <w:t>i</w:t>
      </w:r>
      <w:r w:rsidR="00063983" w:rsidRPr="00976D8B">
        <w:rPr>
          <w:rFonts w:ascii="Trebuchet MS" w:hAnsi="Trebuchet MS"/>
        </w:rPr>
        <w:t>tu</w:t>
      </w:r>
      <w:r w:rsidR="00B5230E" w:rsidRPr="00976D8B">
        <w:rPr>
          <w:rFonts w:ascii="Trebuchet MS" w:hAnsi="Trebuchet MS"/>
        </w:rPr>
        <w:t>ț</w:t>
      </w:r>
      <w:r w:rsidRPr="00976D8B">
        <w:rPr>
          <w:rFonts w:ascii="Trebuchet MS" w:hAnsi="Trebuchet MS"/>
        </w:rPr>
        <w:t>ională</w:t>
      </w:r>
      <w:r w:rsidR="0003631F">
        <w:rPr>
          <w:rFonts w:ascii="Trebuchet MS" w:hAnsi="Trebuchet MS"/>
        </w:rPr>
        <w:t xml:space="preserve"> a solicitantului</w:t>
      </w:r>
      <w:r w:rsidR="00976D8B">
        <w:rPr>
          <w:rFonts w:ascii="Trebuchet MS" w:hAnsi="Trebuchet MS"/>
        </w:rPr>
        <w:t>, astfel:</w:t>
      </w:r>
    </w:p>
    <w:p w14:paraId="104ABAB3" w14:textId="77777777" w:rsidR="00DA1F7C" w:rsidRPr="00976D8B" w:rsidRDefault="00DA1F7C" w:rsidP="00C650AB">
      <w:pPr>
        <w:spacing w:after="0" w:line="276" w:lineRule="auto"/>
        <w:jc w:val="both"/>
        <w:rPr>
          <w:rFonts w:ascii="Trebuchet MS" w:hAnsi="Trebuchet MS"/>
        </w:rPr>
      </w:pPr>
    </w:p>
    <w:p w14:paraId="4121F813" w14:textId="28AF8307" w:rsidR="008A0ABF" w:rsidRDefault="008A0ABF" w:rsidP="00C650AB">
      <w:pPr>
        <w:spacing w:after="0" w:line="276" w:lineRule="auto"/>
        <w:jc w:val="both"/>
        <w:rPr>
          <w:rFonts w:ascii="Trebuchet MS" w:hAnsi="Trebuchet MS"/>
        </w:rPr>
      </w:pPr>
      <w:r w:rsidRPr="00976D8B">
        <w:rPr>
          <w:rFonts w:ascii="Trebuchet MS" w:hAnsi="Trebuchet MS"/>
        </w:rPr>
        <w:t xml:space="preserve">- </w:t>
      </w:r>
      <w:r w:rsidR="00C80BB5" w:rsidRPr="00976D8B">
        <w:rPr>
          <w:rFonts w:ascii="Trebuchet MS" w:hAnsi="Trebuchet MS"/>
        </w:rPr>
        <w:t>capacitate</w:t>
      </w:r>
      <w:r w:rsidR="002B453E">
        <w:rPr>
          <w:rFonts w:ascii="Trebuchet MS" w:hAnsi="Trebuchet MS"/>
        </w:rPr>
        <w:t>a</w:t>
      </w:r>
      <w:r w:rsidR="00C80BB5" w:rsidRPr="00976D8B">
        <w:rPr>
          <w:rFonts w:ascii="Trebuchet MS" w:hAnsi="Trebuchet MS"/>
        </w:rPr>
        <w:t xml:space="preserve"> administrativă</w:t>
      </w:r>
      <w:r w:rsidR="002B453E">
        <w:rPr>
          <w:rFonts w:ascii="Trebuchet MS" w:hAnsi="Trebuchet MS"/>
        </w:rPr>
        <w:t>:</w:t>
      </w:r>
      <w:r w:rsidR="00602A1D">
        <w:rPr>
          <w:rFonts w:ascii="Trebuchet MS" w:hAnsi="Trebuchet MS"/>
        </w:rPr>
        <w:t xml:space="preserve"> </w:t>
      </w:r>
      <w:r w:rsidR="007971B0">
        <w:rPr>
          <w:rFonts w:ascii="Trebuchet MS" w:hAnsi="Trebuchet MS"/>
        </w:rPr>
        <w:t xml:space="preserve">se prezintă </w:t>
      </w:r>
      <w:r w:rsidR="00C80BB5" w:rsidRPr="00976D8B">
        <w:rPr>
          <w:rFonts w:ascii="Trebuchet MS" w:hAnsi="Trebuchet MS"/>
        </w:rPr>
        <w:t>informaț</w:t>
      </w:r>
      <w:r w:rsidRPr="00976D8B">
        <w:rPr>
          <w:rFonts w:ascii="Trebuchet MS" w:hAnsi="Trebuchet MS"/>
        </w:rPr>
        <w:t xml:space="preserve">ii referitoare la echipa de implementare a proiectului din cadrul </w:t>
      </w:r>
      <w:r w:rsidR="002B453E">
        <w:rPr>
          <w:rFonts w:ascii="Trebuchet MS" w:hAnsi="Trebuchet MS"/>
        </w:rPr>
        <w:t>liderului de parteneriat/partenerului</w:t>
      </w:r>
      <w:r w:rsidRPr="00976D8B">
        <w:rPr>
          <w:rFonts w:ascii="Trebuchet MS" w:hAnsi="Trebuchet MS"/>
        </w:rPr>
        <w:t>, compete</w:t>
      </w:r>
      <w:r w:rsidR="00C80BB5" w:rsidRPr="00976D8B">
        <w:rPr>
          <w:rFonts w:ascii="Trebuchet MS" w:hAnsi="Trebuchet MS"/>
        </w:rPr>
        <w:t>nț</w:t>
      </w:r>
      <w:r w:rsidRPr="00976D8B">
        <w:rPr>
          <w:rFonts w:ascii="Trebuchet MS" w:hAnsi="Trebuchet MS"/>
        </w:rPr>
        <w:t>ele persoanelor c</w:t>
      </w:r>
      <w:r w:rsidR="00C80BB5" w:rsidRPr="00976D8B">
        <w:rPr>
          <w:rFonts w:ascii="Trebuchet MS" w:hAnsi="Trebuchet MS"/>
        </w:rPr>
        <w:t>are formeaz</w:t>
      </w:r>
      <w:r w:rsidR="002B453E">
        <w:rPr>
          <w:rFonts w:ascii="Trebuchet MS" w:hAnsi="Trebuchet MS"/>
        </w:rPr>
        <w:t>ă</w:t>
      </w:r>
      <w:r w:rsidR="00C80BB5" w:rsidRPr="00976D8B">
        <w:rPr>
          <w:rFonts w:ascii="Trebuchet MS" w:hAnsi="Trebuchet MS"/>
        </w:rPr>
        <w:t xml:space="preserve"> echipa, rolul fiecărei persoane î</w:t>
      </w:r>
      <w:r w:rsidRPr="00976D8B">
        <w:rPr>
          <w:rFonts w:ascii="Trebuchet MS" w:hAnsi="Trebuchet MS"/>
        </w:rPr>
        <w:t>n cadrul proiectului</w:t>
      </w:r>
      <w:r w:rsidR="00DA1F7C">
        <w:rPr>
          <w:rFonts w:ascii="Trebuchet MS" w:hAnsi="Trebuchet MS"/>
        </w:rPr>
        <w:t>, poziț</w:t>
      </w:r>
      <w:r w:rsidR="00C80BB5" w:rsidRPr="00976D8B">
        <w:rPr>
          <w:rFonts w:ascii="Trebuchet MS" w:hAnsi="Trebuchet MS"/>
        </w:rPr>
        <w:t>ia ocupată</w:t>
      </w:r>
      <w:r w:rsidR="00D95616">
        <w:rPr>
          <w:rFonts w:ascii="Trebuchet MS" w:hAnsi="Trebuchet MS"/>
        </w:rPr>
        <w:t>;</w:t>
      </w:r>
    </w:p>
    <w:p w14:paraId="73560FF3" w14:textId="77777777" w:rsidR="00DA1F7C" w:rsidRPr="00976D8B" w:rsidRDefault="00DA1F7C" w:rsidP="00C650AB">
      <w:pPr>
        <w:spacing w:after="0" w:line="276" w:lineRule="auto"/>
        <w:jc w:val="both"/>
        <w:rPr>
          <w:rFonts w:ascii="Trebuchet MS" w:hAnsi="Trebuchet MS"/>
        </w:rPr>
      </w:pPr>
    </w:p>
    <w:p w14:paraId="764758BF" w14:textId="712E7230" w:rsidR="00D95616" w:rsidRDefault="008A0ABF" w:rsidP="00C650AB">
      <w:pPr>
        <w:spacing w:after="0" w:line="276" w:lineRule="auto"/>
        <w:jc w:val="both"/>
        <w:rPr>
          <w:rFonts w:ascii="Trebuchet MS" w:hAnsi="Trebuchet MS"/>
        </w:rPr>
      </w:pPr>
      <w:r w:rsidRPr="00976D8B">
        <w:rPr>
          <w:rFonts w:ascii="Trebuchet MS" w:hAnsi="Trebuchet MS"/>
        </w:rPr>
        <w:t>-</w:t>
      </w:r>
      <w:r w:rsidR="00C80BB5" w:rsidRPr="00976D8B">
        <w:rPr>
          <w:rFonts w:ascii="Trebuchet MS" w:hAnsi="Trebuchet MS"/>
        </w:rPr>
        <w:t xml:space="preserve"> capacitate</w:t>
      </w:r>
      <w:r w:rsidR="002B453E">
        <w:rPr>
          <w:rFonts w:ascii="Trebuchet MS" w:hAnsi="Trebuchet MS"/>
        </w:rPr>
        <w:t>a</w:t>
      </w:r>
      <w:r w:rsidR="00C80BB5" w:rsidRPr="00976D8B">
        <w:rPr>
          <w:rFonts w:ascii="Trebuchet MS" w:hAnsi="Trebuchet MS"/>
        </w:rPr>
        <w:t xml:space="preserve"> financiară</w:t>
      </w:r>
      <w:r w:rsidR="002B453E">
        <w:rPr>
          <w:rFonts w:ascii="Trebuchet MS" w:hAnsi="Trebuchet MS"/>
        </w:rPr>
        <w:t>:se demonstrează</w:t>
      </w:r>
      <w:r w:rsidRPr="00976D8B">
        <w:rPr>
          <w:rFonts w:ascii="Trebuchet MS" w:hAnsi="Trebuchet MS"/>
        </w:rPr>
        <w:t xml:space="preserve"> că </w:t>
      </w:r>
      <w:r w:rsidR="002B453E">
        <w:rPr>
          <w:rFonts w:ascii="Trebuchet MS" w:hAnsi="Trebuchet MS"/>
        </w:rPr>
        <w:t>liderul de parteneriat/partenerul</w:t>
      </w:r>
      <w:r w:rsidR="002B453E" w:rsidRPr="00976D8B">
        <w:rPr>
          <w:rFonts w:ascii="Trebuchet MS" w:hAnsi="Trebuchet MS"/>
        </w:rPr>
        <w:t xml:space="preserve"> </w:t>
      </w:r>
      <w:r w:rsidR="002B453E">
        <w:rPr>
          <w:rFonts w:ascii="Trebuchet MS" w:hAnsi="Trebuchet MS"/>
        </w:rPr>
        <w:t>sunt în măsură să</w:t>
      </w:r>
      <w:r w:rsidR="007971B0">
        <w:rPr>
          <w:rFonts w:ascii="Trebuchet MS" w:hAnsi="Trebuchet MS"/>
        </w:rPr>
        <w:t xml:space="preserve"> asigure</w:t>
      </w:r>
      <w:r w:rsidRPr="00976D8B">
        <w:rPr>
          <w:rFonts w:ascii="Trebuchet MS" w:hAnsi="Trebuchet MS"/>
        </w:rPr>
        <w:t xml:space="preserve"> lichiditățile necesare pentru o finanțare adecvată a proiectului, </w:t>
      </w:r>
      <w:r w:rsidR="007971B0">
        <w:rPr>
          <w:rFonts w:ascii="Trebuchet MS" w:hAnsi="Trebuchet MS"/>
        </w:rPr>
        <w:t>care să aibă ca rezultat</w:t>
      </w:r>
      <w:r w:rsidRPr="00976D8B">
        <w:rPr>
          <w:rFonts w:ascii="Trebuchet MS" w:hAnsi="Trebuchet MS"/>
        </w:rPr>
        <w:t xml:space="preserve"> implementarea cu succes a acestuia și funcționarea în viitor</w:t>
      </w:r>
      <w:r w:rsidR="00D95616">
        <w:rPr>
          <w:rFonts w:ascii="Trebuchet MS" w:hAnsi="Trebuchet MS"/>
        </w:rPr>
        <w:t>;</w:t>
      </w:r>
    </w:p>
    <w:p w14:paraId="4F36D861" w14:textId="3B603E6B" w:rsidR="008A0ABF" w:rsidRPr="00976D8B" w:rsidRDefault="008A0ABF" w:rsidP="00C650AB">
      <w:pPr>
        <w:spacing w:after="0" w:line="276" w:lineRule="auto"/>
        <w:jc w:val="both"/>
        <w:rPr>
          <w:rFonts w:ascii="Trebuchet MS" w:hAnsi="Trebuchet MS"/>
        </w:rPr>
      </w:pPr>
      <w:r w:rsidRPr="00976D8B">
        <w:rPr>
          <w:rFonts w:ascii="Trebuchet MS" w:hAnsi="Trebuchet MS"/>
        </w:rPr>
        <w:t xml:space="preserve"> </w:t>
      </w:r>
    </w:p>
    <w:p w14:paraId="0617D529" w14:textId="39A43DB6" w:rsidR="008A0ABF" w:rsidRDefault="008A0ABF" w:rsidP="00C650AB">
      <w:pPr>
        <w:spacing w:after="0" w:line="276" w:lineRule="auto"/>
        <w:jc w:val="both"/>
        <w:rPr>
          <w:rFonts w:ascii="Trebuchet MS" w:hAnsi="Trebuchet MS"/>
        </w:rPr>
      </w:pPr>
      <w:r w:rsidRPr="0003631F">
        <w:rPr>
          <w:rFonts w:ascii="Trebuchet MS" w:hAnsi="Trebuchet MS"/>
        </w:rPr>
        <w:t>- capacitate</w:t>
      </w:r>
      <w:r w:rsidR="007971B0">
        <w:rPr>
          <w:rFonts w:ascii="Trebuchet MS" w:hAnsi="Trebuchet MS"/>
        </w:rPr>
        <w:t>a</w:t>
      </w:r>
      <w:r w:rsidRPr="0003631F">
        <w:rPr>
          <w:rFonts w:ascii="Trebuchet MS" w:hAnsi="Trebuchet MS"/>
        </w:rPr>
        <w:t xml:space="preserve"> </w:t>
      </w:r>
      <w:r w:rsidR="00C06F2E" w:rsidRPr="0003631F">
        <w:rPr>
          <w:rFonts w:ascii="Trebuchet MS" w:hAnsi="Trebuchet MS"/>
        </w:rPr>
        <w:t>tehnică</w:t>
      </w:r>
      <w:r w:rsidR="007971B0">
        <w:rPr>
          <w:rFonts w:ascii="Trebuchet MS" w:hAnsi="Trebuchet MS"/>
        </w:rPr>
        <w:t>:</w:t>
      </w:r>
      <w:r w:rsidRPr="0003631F">
        <w:rPr>
          <w:rFonts w:ascii="Trebuchet MS" w:hAnsi="Trebuchet MS"/>
        </w:rPr>
        <w:t xml:space="preserve">se va descrie un rezumat al expertizei tehnice a </w:t>
      </w:r>
      <w:r w:rsidR="007971B0">
        <w:rPr>
          <w:rFonts w:ascii="Trebuchet MS" w:hAnsi="Trebuchet MS"/>
        </w:rPr>
        <w:t>liderului de parteneriat/partenerului</w:t>
      </w:r>
      <w:r w:rsidR="00D95616">
        <w:rPr>
          <w:rFonts w:ascii="Trebuchet MS" w:hAnsi="Trebuchet MS"/>
        </w:rPr>
        <w:t xml:space="preserve"> necesară</w:t>
      </w:r>
      <w:r w:rsidRPr="0003631F">
        <w:rPr>
          <w:rFonts w:ascii="Trebuchet MS" w:hAnsi="Trebuchet MS"/>
        </w:rPr>
        <w:t xml:space="preserve"> pentru derularea proiectului</w:t>
      </w:r>
      <w:r w:rsidR="00A53658" w:rsidRPr="0003631F">
        <w:rPr>
          <w:rFonts w:ascii="Trebuchet MS" w:hAnsi="Trebuchet MS"/>
        </w:rPr>
        <w:t>,</w:t>
      </w:r>
      <w:r w:rsidRPr="0003631F">
        <w:rPr>
          <w:rFonts w:ascii="Trebuchet MS" w:hAnsi="Trebuchet MS"/>
        </w:rPr>
        <w:t xml:space="preserve"> </w:t>
      </w:r>
      <w:r w:rsidR="00C06F2E" w:rsidRPr="0003631F">
        <w:rPr>
          <w:rFonts w:ascii="Trebuchet MS" w:hAnsi="Trebuchet MS"/>
        </w:rPr>
        <w:t>inclusiv precizarea</w:t>
      </w:r>
      <w:r w:rsidRPr="0003631F">
        <w:rPr>
          <w:rFonts w:ascii="Trebuchet MS" w:hAnsi="Trebuchet MS"/>
        </w:rPr>
        <w:t xml:space="preserve"> numărul</w:t>
      </w:r>
      <w:r w:rsidR="007971B0">
        <w:rPr>
          <w:rFonts w:ascii="Trebuchet MS" w:hAnsi="Trebuchet MS"/>
        </w:rPr>
        <w:t>ui</w:t>
      </w:r>
      <w:r w:rsidRPr="0003631F">
        <w:rPr>
          <w:rFonts w:ascii="Trebuchet MS" w:hAnsi="Trebuchet MS"/>
        </w:rPr>
        <w:t xml:space="preserve"> persoanelor cu o astfel de expertiză disponibile în cadrul organizației </w:t>
      </w:r>
      <w:r w:rsidR="007971B0">
        <w:rPr>
          <w:rFonts w:ascii="Trebuchet MS" w:hAnsi="Trebuchet MS"/>
        </w:rPr>
        <w:t>precum și cele</w:t>
      </w:r>
      <w:r w:rsidRPr="0003631F">
        <w:rPr>
          <w:rFonts w:ascii="Trebuchet MS" w:hAnsi="Trebuchet MS"/>
        </w:rPr>
        <w:t xml:space="preserve"> alocate </w:t>
      </w:r>
      <w:r w:rsidR="007971B0">
        <w:rPr>
          <w:rFonts w:ascii="Trebuchet MS" w:hAnsi="Trebuchet MS"/>
        </w:rPr>
        <w:t>în cadrul</w:t>
      </w:r>
      <w:r w:rsidRPr="0003631F">
        <w:rPr>
          <w:rFonts w:ascii="Trebuchet MS" w:hAnsi="Trebuchet MS"/>
        </w:rPr>
        <w:t>proiectului</w:t>
      </w:r>
      <w:r w:rsidR="00D95616">
        <w:rPr>
          <w:rFonts w:ascii="Trebuchet MS" w:hAnsi="Trebuchet MS"/>
        </w:rPr>
        <w:t>;</w:t>
      </w:r>
    </w:p>
    <w:p w14:paraId="64537BBB" w14:textId="77777777" w:rsidR="00D95616" w:rsidRPr="0003631F" w:rsidRDefault="00D95616" w:rsidP="00C650AB">
      <w:pPr>
        <w:spacing w:after="0" w:line="276" w:lineRule="auto"/>
        <w:jc w:val="both"/>
        <w:rPr>
          <w:rFonts w:ascii="Trebuchet MS" w:hAnsi="Trebuchet MS"/>
        </w:rPr>
      </w:pPr>
    </w:p>
    <w:p w14:paraId="5B594A27" w14:textId="5B07DE5E" w:rsidR="008A0ABF" w:rsidRPr="0003631F" w:rsidRDefault="008A0ABF" w:rsidP="00C650AB">
      <w:pPr>
        <w:spacing w:after="0" w:line="276" w:lineRule="auto"/>
        <w:jc w:val="both"/>
        <w:rPr>
          <w:rFonts w:ascii="Trebuchet MS" w:hAnsi="Trebuchet MS"/>
        </w:rPr>
      </w:pPr>
      <w:r w:rsidRPr="0003631F">
        <w:rPr>
          <w:rFonts w:ascii="Trebuchet MS" w:hAnsi="Trebuchet MS"/>
        </w:rPr>
        <w:t>- capacitate</w:t>
      </w:r>
      <w:r w:rsidR="007971B0">
        <w:rPr>
          <w:rFonts w:ascii="Trebuchet MS" w:hAnsi="Trebuchet MS"/>
        </w:rPr>
        <w:t>a</w:t>
      </w:r>
      <w:r w:rsidR="00921709" w:rsidRPr="0003631F">
        <w:rPr>
          <w:rFonts w:ascii="Trebuchet MS" w:hAnsi="Trebuchet MS"/>
        </w:rPr>
        <w:t xml:space="preserve"> juridică</w:t>
      </w:r>
      <w:r w:rsidR="007971B0">
        <w:rPr>
          <w:rFonts w:ascii="Trebuchet MS" w:hAnsi="Trebuchet MS"/>
        </w:rPr>
        <w:t>:</w:t>
      </w:r>
      <w:r w:rsidRPr="0003631F">
        <w:rPr>
          <w:rFonts w:ascii="Trebuchet MS" w:hAnsi="Trebuchet MS"/>
        </w:rPr>
        <w:t xml:space="preserve">se va descrie statutul juridic al </w:t>
      </w:r>
      <w:r w:rsidR="007971B0">
        <w:rPr>
          <w:rFonts w:ascii="Trebuchet MS" w:hAnsi="Trebuchet MS"/>
        </w:rPr>
        <w:t>liderului de parteneriat/partenerului</w:t>
      </w:r>
      <w:r w:rsidR="007971B0" w:rsidRPr="0003631F">
        <w:rPr>
          <w:rFonts w:ascii="Trebuchet MS" w:hAnsi="Trebuchet MS"/>
        </w:rPr>
        <w:t xml:space="preserve"> </w:t>
      </w:r>
      <w:r w:rsidRPr="0003631F">
        <w:rPr>
          <w:rFonts w:ascii="Trebuchet MS" w:hAnsi="Trebuchet MS"/>
        </w:rPr>
        <w:t>care permite implementarea proiectului, precum și capacitatea sa de a întreprinde acțiuni legale, dacă este necesar.</w:t>
      </w:r>
    </w:p>
    <w:p w14:paraId="4E752476" w14:textId="77777777" w:rsidR="0003631F" w:rsidRPr="00C650AB" w:rsidRDefault="0003631F" w:rsidP="00C650AB">
      <w:pPr>
        <w:spacing w:after="0" w:line="276" w:lineRule="auto"/>
        <w:jc w:val="both"/>
        <w:rPr>
          <w:rFonts w:ascii="Trebuchet MS" w:hAnsi="Trebuchet MS"/>
          <w:i/>
        </w:rPr>
      </w:pPr>
    </w:p>
    <w:p w14:paraId="04B82AA1" w14:textId="4FD043E7" w:rsidR="00D95616" w:rsidRPr="00E0044D" w:rsidRDefault="00063983" w:rsidP="007618E8">
      <w:pPr>
        <w:pStyle w:val="Heading21"/>
        <w:numPr>
          <w:ilvl w:val="1"/>
          <w:numId w:val="44"/>
        </w:numPr>
        <w:rPr>
          <w:sz w:val="22"/>
          <w:szCs w:val="22"/>
        </w:rPr>
      </w:pPr>
      <w:bookmarkStart w:id="46" w:name="_Toc151379321"/>
      <w:r w:rsidRPr="00E0044D">
        <w:rPr>
          <w:sz w:val="22"/>
          <w:szCs w:val="22"/>
        </w:rPr>
        <w:t>Elaborarea bugetului</w:t>
      </w:r>
      <w:bookmarkEnd w:id="46"/>
    </w:p>
    <w:p w14:paraId="5BECF226" w14:textId="77777777" w:rsidR="00063DD0" w:rsidRDefault="00063DD0" w:rsidP="00C650AB">
      <w:pPr>
        <w:spacing w:after="0" w:line="276" w:lineRule="auto"/>
        <w:jc w:val="both"/>
      </w:pPr>
    </w:p>
    <w:p w14:paraId="14BB62FA" w14:textId="5E7E6A69" w:rsidR="00063983" w:rsidRPr="00C650AB" w:rsidRDefault="00063983" w:rsidP="00C650AB">
      <w:pPr>
        <w:spacing w:after="0" w:line="276" w:lineRule="auto"/>
        <w:jc w:val="both"/>
        <w:rPr>
          <w:rFonts w:ascii="Trebuchet MS" w:hAnsi="Trebuchet MS"/>
        </w:rPr>
      </w:pPr>
      <w:r w:rsidRPr="00C650AB">
        <w:rPr>
          <w:rFonts w:ascii="Trebuchet MS" w:hAnsi="Trebuchet MS"/>
        </w:rPr>
        <w:t>Pentru justificarea bugetului propus, cererea de finanțare va fi însoțită de documente justificative pentru fiecare tip de cost (devize</w:t>
      </w:r>
      <w:r w:rsidR="008612EC" w:rsidRPr="00C650AB">
        <w:rPr>
          <w:rFonts w:ascii="Trebuchet MS" w:hAnsi="Trebuchet MS"/>
        </w:rPr>
        <w:t>/</w:t>
      </w:r>
      <w:r w:rsidRPr="00C650AB">
        <w:rPr>
          <w:rFonts w:ascii="Trebuchet MS" w:hAnsi="Trebuchet MS"/>
        </w:rPr>
        <w:t>contracte similare/oferte de preţ</w:t>
      </w:r>
      <w:r w:rsidR="007971B0">
        <w:rPr>
          <w:rFonts w:ascii="Trebuchet MS" w:hAnsi="Trebuchet MS"/>
        </w:rPr>
        <w:t>,</w:t>
      </w:r>
      <w:r w:rsidRPr="00C650AB">
        <w:rPr>
          <w:rFonts w:ascii="Trebuchet MS" w:hAnsi="Trebuchet MS"/>
        </w:rPr>
        <w:t xml:space="preserve"> etc.);</w:t>
      </w:r>
    </w:p>
    <w:p w14:paraId="73D0BFDF" w14:textId="35288701" w:rsidR="00063983" w:rsidRDefault="00063983" w:rsidP="00C650AB">
      <w:pPr>
        <w:spacing w:after="0" w:line="276" w:lineRule="auto"/>
        <w:jc w:val="both"/>
        <w:rPr>
          <w:rFonts w:ascii="Trebuchet MS" w:hAnsi="Trebuchet MS"/>
        </w:rPr>
      </w:pPr>
      <w:r w:rsidRPr="00C650AB">
        <w:rPr>
          <w:rFonts w:ascii="Trebuchet MS" w:hAnsi="Trebuchet MS"/>
        </w:rPr>
        <w:t xml:space="preserve">Se va avea în vedere ca activitățile previzionate să fie corelate cu planul de achiziții, având la bază o planificare realistă a tuturor activităților, ținând cont atât de resursele umane, cât și de resursele materiale alocate implementării proiectului. </w:t>
      </w:r>
    </w:p>
    <w:p w14:paraId="6ECFF219" w14:textId="77777777" w:rsidR="00D95616" w:rsidRPr="00C650AB" w:rsidRDefault="00D95616" w:rsidP="00C650AB">
      <w:pPr>
        <w:spacing w:after="0" w:line="276" w:lineRule="auto"/>
        <w:jc w:val="both"/>
        <w:rPr>
          <w:rFonts w:ascii="Trebuchet MS" w:hAnsi="Trebuchet MS"/>
        </w:rPr>
      </w:pPr>
    </w:p>
    <w:p w14:paraId="2A5DD0EA" w14:textId="6ED92047" w:rsidR="00063983" w:rsidRPr="00C650AB" w:rsidRDefault="00063983" w:rsidP="00C650AB">
      <w:pPr>
        <w:spacing w:after="0" w:line="276" w:lineRule="auto"/>
        <w:jc w:val="both"/>
        <w:rPr>
          <w:rFonts w:ascii="Trebuchet MS" w:hAnsi="Trebuchet MS"/>
          <w:b/>
          <w:bCs/>
        </w:rPr>
      </w:pPr>
      <w:r w:rsidRPr="00C650AB">
        <w:rPr>
          <w:rFonts w:ascii="Trebuchet MS" w:hAnsi="Trebuchet MS"/>
          <w:b/>
          <w:bCs/>
        </w:rPr>
        <w:t xml:space="preserve">Se va avea </w:t>
      </w:r>
      <w:r w:rsidR="0020412D" w:rsidRPr="00C650AB">
        <w:rPr>
          <w:rFonts w:ascii="Trebuchet MS" w:hAnsi="Trebuchet MS"/>
          <w:b/>
          <w:bCs/>
        </w:rPr>
        <w:t>î</w:t>
      </w:r>
      <w:r w:rsidRPr="00C650AB">
        <w:rPr>
          <w:rFonts w:ascii="Trebuchet MS" w:hAnsi="Trebuchet MS"/>
          <w:b/>
          <w:bCs/>
        </w:rPr>
        <w:t xml:space="preserve">n vedere cuprinderea și evidențierea valorii investiției care contribuie la tranziția digitală în conformitate cu prevederile Regulamentului </w:t>
      </w:r>
      <w:r w:rsidR="007971B0">
        <w:rPr>
          <w:rFonts w:ascii="Trebuchet MS" w:hAnsi="Trebuchet MS"/>
          <w:b/>
          <w:bCs/>
        </w:rPr>
        <w:t xml:space="preserve">nr. </w:t>
      </w:r>
      <w:r w:rsidRPr="00C650AB">
        <w:rPr>
          <w:rFonts w:ascii="Trebuchet MS" w:hAnsi="Trebuchet MS"/>
          <w:b/>
          <w:bCs/>
        </w:rPr>
        <w:t>241/2021</w:t>
      </w:r>
      <w:r w:rsidR="001F2800" w:rsidRPr="00C650AB">
        <w:rPr>
          <w:rFonts w:ascii="Trebuchet MS" w:hAnsi="Trebuchet MS"/>
          <w:b/>
          <w:bCs/>
        </w:rPr>
        <w:t xml:space="preserve"> de instituire a Mecanismului de redresare și reziliență</w:t>
      </w:r>
      <w:r w:rsidR="008612EC" w:rsidRPr="00C650AB">
        <w:rPr>
          <w:rFonts w:ascii="Trebuchet MS" w:hAnsi="Trebuchet MS"/>
          <w:b/>
          <w:bCs/>
        </w:rPr>
        <w:t>:</w:t>
      </w:r>
    </w:p>
    <w:p w14:paraId="4AB5F21E" w14:textId="77777777" w:rsidR="006F419D" w:rsidRPr="00C650AB" w:rsidRDefault="006F419D" w:rsidP="007618E8">
      <w:pPr>
        <w:pStyle w:val="ListParagraph"/>
        <w:numPr>
          <w:ilvl w:val="0"/>
          <w:numId w:val="31"/>
        </w:numPr>
        <w:spacing w:before="120" w:after="0" w:line="276" w:lineRule="auto"/>
        <w:jc w:val="both"/>
        <w:rPr>
          <w:rFonts w:ascii="Trebuchet MS" w:hAnsi="Trebuchet MS"/>
          <w:i/>
        </w:rPr>
      </w:pPr>
      <w:r w:rsidRPr="00C650AB">
        <w:rPr>
          <w:rFonts w:ascii="Trebuchet MS" w:hAnsi="Trebuchet MS"/>
          <w:i/>
        </w:rPr>
        <w:t>021c (alocare de 130 de milioane EUR) – Dezvoltare tehnologii avansate.</w:t>
      </w:r>
    </w:p>
    <w:p w14:paraId="15FC2BED" w14:textId="0846C6A6" w:rsidR="008612EC" w:rsidRDefault="006F419D" w:rsidP="007618E8">
      <w:pPr>
        <w:pStyle w:val="ListParagraph"/>
        <w:numPr>
          <w:ilvl w:val="0"/>
          <w:numId w:val="31"/>
        </w:numPr>
        <w:spacing w:before="120" w:after="0" w:line="276" w:lineRule="auto"/>
        <w:jc w:val="both"/>
        <w:rPr>
          <w:rFonts w:ascii="Trebuchet MS" w:hAnsi="Trebuchet MS"/>
          <w:i/>
        </w:rPr>
      </w:pPr>
      <w:r w:rsidRPr="00C650AB">
        <w:rPr>
          <w:rFonts w:ascii="Trebuchet MS" w:hAnsi="Trebuchet MS"/>
          <w:i/>
        </w:rPr>
        <w:t>021d (alocare de 20 de milioane EUR) - Securitatea cibernetică.</w:t>
      </w:r>
    </w:p>
    <w:p w14:paraId="1E3F914B" w14:textId="77777777" w:rsidR="00D95616" w:rsidRPr="00C650AB" w:rsidRDefault="00D95616" w:rsidP="00D95616">
      <w:pPr>
        <w:pStyle w:val="ListParagraph"/>
        <w:spacing w:before="120" w:after="0" w:line="276" w:lineRule="auto"/>
        <w:jc w:val="both"/>
        <w:rPr>
          <w:rFonts w:ascii="Trebuchet MS" w:hAnsi="Trebuchet MS"/>
          <w:i/>
        </w:rPr>
      </w:pPr>
    </w:p>
    <w:p w14:paraId="6C246112" w14:textId="06E086DC" w:rsidR="00063983" w:rsidRDefault="00063983" w:rsidP="00C650AB">
      <w:pPr>
        <w:spacing w:after="0" w:line="276" w:lineRule="auto"/>
        <w:jc w:val="both"/>
        <w:rPr>
          <w:rFonts w:ascii="Trebuchet MS" w:hAnsi="Trebuchet MS"/>
        </w:rPr>
      </w:pPr>
      <w:r w:rsidRPr="00C650AB">
        <w:rPr>
          <w:rFonts w:ascii="Trebuchet MS" w:hAnsi="Trebuchet MS"/>
        </w:rPr>
        <w:lastRenderedPageBreak/>
        <w:t xml:space="preserve">În defalcarea bugetului pe ani se va </w:t>
      </w:r>
      <w:r w:rsidR="0020412D" w:rsidRPr="00C650AB">
        <w:rPr>
          <w:rFonts w:ascii="Trebuchet MS" w:hAnsi="Trebuchet MS"/>
        </w:rPr>
        <w:t>ț</w:t>
      </w:r>
      <w:r w:rsidRPr="00C650AB">
        <w:rPr>
          <w:rFonts w:ascii="Trebuchet MS" w:hAnsi="Trebuchet MS"/>
        </w:rPr>
        <w:t xml:space="preserve">ine cont de eventualele proceduri de achiziție şi de durata acestora. Planificarea propusă se va transforma ulterior în calendar al cererilor de </w:t>
      </w:r>
      <w:r w:rsidR="004566B0" w:rsidRPr="00C650AB">
        <w:rPr>
          <w:rFonts w:ascii="Trebuchet MS" w:hAnsi="Trebuchet MS"/>
        </w:rPr>
        <w:t>transfer</w:t>
      </w:r>
      <w:r w:rsidRPr="00C650AB">
        <w:rPr>
          <w:rFonts w:ascii="Trebuchet MS" w:hAnsi="Trebuchet MS"/>
        </w:rPr>
        <w:t xml:space="preserve"> ce vor fi anexe la contractul de finanțare.  </w:t>
      </w:r>
    </w:p>
    <w:p w14:paraId="6EA25EB7" w14:textId="77777777" w:rsidR="00D95616" w:rsidRPr="00C650AB" w:rsidRDefault="00D95616" w:rsidP="00C650AB">
      <w:pPr>
        <w:spacing w:after="0" w:line="276" w:lineRule="auto"/>
        <w:jc w:val="both"/>
        <w:rPr>
          <w:rFonts w:ascii="Trebuchet MS" w:hAnsi="Trebuchet MS"/>
        </w:rPr>
      </w:pPr>
    </w:p>
    <w:tbl>
      <w:tblPr>
        <w:tblStyle w:val="TableGrid"/>
        <w:tblW w:w="0" w:type="auto"/>
        <w:tblLook w:val="04A0" w:firstRow="1" w:lastRow="0" w:firstColumn="1" w:lastColumn="0" w:noHBand="0" w:noVBand="1"/>
      </w:tblPr>
      <w:tblGrid>
        <w:gridCol w:w="9350"/>
      </w:tblGrid>
      <w:tr w:rsidR="004951C3" w:rsidRPr="00C650AB" w14:paraId="2323C5FF" w14:textId="77777777" w:rsidTr="004951C3">
        <w:tc>
          <w:tcPr>
            <w:tcW w:w="9350" w:type="dxa"/>
          </w:tcPr>
          <w:p w14:paraId="277847DF" w14:textId="77777777" w:rsidR="004951C3" w:rsidRPr="00602A1D" w:rsidRDefault="004951C3" w:rsidP="00C650AB">
            <w:pPr>
              <w:spacing w:line="276" w:lineRule="auto"/>
              <w:jc w:val="both"/>
              <w:rPr>
                <w:rFonts w:eastAsiaTheme="minorHAnsi" w:cstheme="minorBidi"/>
                <w:b/>
                <w:i/>
                <w:iCs/>
                <w:sz w:val="22"/>
                <w:szCs w:val="22"/>
              </w:rPr>
            </w:pPr>
            <w:r w:rsidRPr="00602A1D">
              <w:rPr>
                <w:b/>
                <w:i/>
                <w:iCs/>
              </w:rPr>
              <w:t>ATENȚIE!</w:t>
            </w:r>
          </w:p>
          <w:p w14:paraId="3C299AC8" w14:textId="33D76445" w:rsidR="004951C3" w:rsidRPr="00D62B73" w:rsidRDefault="00545A79" w:rsidP="00C650AB">
            <w:pPr>
              <w:spacing w:line="276" w:lineRule="auto"/>
              <w:jc w:val="both"/>
              <w:rPr>
                <w:sz w:val="22"/>
                <w:szCs w:val="22"/>
              </w:rPr>
            </w:pPr>
            <w:r w:rsidRPr="00D62B73">
              <w:rPr>
                <w:i/>
                <w:iCs/>
                <w:sz w:val="22"/>
                <w:szCs w:val="22"/>
              </w:rPr>
              <w:t xml:space="preserve">Bugetul proiectului din cadrul Cererii de finanțare va fi defalcat pe </w:t>
            </w:r>
            <w:r w:rsidR="00E751F4" w:rsidRPr="00D62B73">
              <w:rPr>
                <w:i/>
                <w:iCs/>
                <w:sz w:val="22"/>
                <w:szCs w:val="22"/>
              </w:rPr>
              <w:t>linii bugetare, elemente de cost</w:t>
            </w:r>
            <w:r w:rsidR="007971B0" w:rsidRPr="00D62B73">
              <w:rPr>
                <w:rFonts w:eastAsiaTheme="minorHAnsi" w:cstheme="minorBidi"/>
                <w:i/>
                <w:iCs/>
                <w:sz w:val="22"/>
                <w:szCs w:val="22"/>
              </w:rPr>
              <w:t>,</w:t>
            </w:r>
            <w:r w:rsidR="00C86806" w:rsidRPr="00D62B73">
              <w:rPr>
                <w:i/>
                <w:iCs/>
                <w:sz w:val="22"/>
                <w:szCs w:val="22"/>
              </w:rPr>
              <w:t xml:space="preserve"> cu valori unitare</w:t>
            </w:r>
            <w:r w:rsidR="00E751F4" w:rsidRPr="00D62B73">
              <w:rPr>
                <w:i/>
                <w:iCs/>
                <w:sz w:val="22"/>
                <w:szCs w:val="22"/>
              </w:rPr>
              <w:t xml:space="preserve"> și</w:t>
            </w:r>
            <w:r w:rsidR="007971B0" w:rsidRPr="00D62B73">
              <w:rPr>
                <w:rFonts w:eastAsiaTheme="minorHAnsi" w:cstheme="minorBidi"/>
                <w:i/>
                <w:iCs/>
                <w:sz w:val="22"/>
                <w:szCs w:val="22"/>
              </w:rPr>
              <w:t xml:space="preserve"> se</w:t>
            </w:r>
            <w:r w:rsidR="00E751F4" w:rsidRPr="00D62B73">
              <w:rPr>
                <w:i/>
                <w:iCs/>
                <w:sz w:val="22"/>
                <w:szCs w:val="22"/>
              </w:rPr>
              <w:t xml:space="preserve"> va evidenția în mod obligatoriu bugetul total.</w:t>
            </w:r>
            <w:r w:rsidR="00E751F4" w:rsidRPr="00D62B73">
              <w:rPr>
                <w:sz w:val="22"/>
                <w:szCs w:val="22"/>
              </w:rPr>
              <w:t xml:space="preserve"> </w:t>
            </w:r>
          </w:p>
        </w:tc>
      </w:tr>
    </w:tbl>
    <w:p w14:paraId="0594AF64" w14:textId="77777777" w:rsidR="004951C3" w:rsidRPr="00C650AB" w:rsidRDefault="004951C3" w:rsidP="00C650AB">
      <w:pPr>
        <w:spacing w:after="0" w:line="276" w:lineRule="auto"/>
        <w:jc w:val="both"/>
        <w:rPr>
          <w:rFonts w:ascii="Trebuchet MS" w:hAnsi="Trebuchet MS"/>
        </w:rPr>
      </w:pPr>
    </w:p>
    <w:p w14:paraId="4AACD4FE" w14:textId="08EEF5DA" w:rsidR="00063983" w:rsidRPr="00E0044D" w:rsidRDefault="00063983" w:rsidP="007618E8">
      <w:pPr>
        <w:pStyle w:val="Heading21"/>
        <w:numPr>
          <w:ilvl w:val="1"/>
          <w:numId w:val="44"/>
        </w:numPr>
        <w:rPr>
          <w:sz w:val="22"/>
          <w:szCs w:val="22"/>
        </w:rPr>
      </w:pPr>
      <w:bookmarkStart w:id="47" w:name="_Toc94705957"/>
      <w:bookmarkStart w:id="48" w:name="_Toc90552418"/>
      <w:bookmarkStart w:id="49" w:name="_Toc447128231"/>
      <w:bookmarkStart w:id="50" w:name="_Toc426616768"/>
      <w:bookmarkStart w:id="51" w:name="_Toc151379322"/>
      <w:r w:rsidRPr="00E0044D">
        <w:rPr>
          <w:sz w:val="22"/>
          <w:szCs w:val="22"/>
        </w:rPr>
        <w:t>Limba utilizată în completarea cererii de finanțare</w:t>
      </w:r>
      <w:bookmarkEnd w:id="47"/>
      <w:bookmarkEnd w:id="48"/>
      <w:bookmarkEnd w:id="49"/>
      <w:bookmarkEnd w:id="50"/>
      <w:bookmarkEnd w:id="51"/>
    </w:p>
    <w:p w14:paraId="6373EC03" w14:textId="4F85B18F" w:rsidR="00063983" w:rsidRDefault="00063983" w:rsidP="00C650AB">
      <w:pPr>
        <w:spacing w:after="0" w:line="276" w:lineRule="auto"/>
        <w:jc w:val="both"/>
        <w:rPr>
          <w:rFonts w:ascii="Trebuchet MS" w:hAnsi="Trebuchet MS"/>
        </w:rPr>
      </w:pPr>
      <w:r w:rsidRPr="00C650AB">
        <w:rPr>
          <w:rFonts w:ascii="Trebuchet MS" w:hAnsi="Trebuchet MS"/>
        </w:rPr>
        <w:t>Limba utilizată în completarea cererii de finanțare este limba română.</w:t>
      </w:r>
    </w:p>
    <w:p w14:paraId="56F99589" w14:textId="77777777" w:rsidR="00EC0FD1" w:rsidRPr="00C650AB" w:rsidRDefault="00EC0FD1" w:rsidP="00C650AB">
      <w:pPr>
        <w:spacing w:after="0" w:line="276" w:lineRule="auto"/>
        <w:jc w:val="both"/>
        <w:rPr>
          <w:rFonts w:ascii="Trebuchet MS" w:hAnsi="Trebuchet MS"/>
        </w:rPr>
      </w:pPr>
    </w:p>
    <w:p w14:paraId="713223D3" w14:textId="55D2CB61" w:rsidR="00063983" w:rsidRPr="00E0044D" w:rsidRDefault="00063983" w:rsidP="007618E8">
      <w:pPr>
        <w:pStyle w:val="Heading21"/>
        <w:numPr>
          <w:ilvl w:val="1"/>
          <w:numId w:val="44"/>
        </w:numPr>
        <w:rPr>
          <w:sz w:val="22"/>
          <w:szCs w:val="22"/>
        </w:rPr>
      </w:pPr>
      <w:bookmarkStart w:id="52" w:name="_Toc94705959"/>
      <w:bookmarkStart w:id="53" w:name="_Toc90552420"/>
      <w:bookmarkStart w:id="54" w:name="_Toc447128238"/>
      <w:bookmarkStart w:id="55" w:name="_Toc426616774"/>
      <w:bookmarkStart w:id="56" w:name="_Toc151379323"/>
      <w:r w:rsidRPr="00E0044D">
        <w:rPr>
          <w:sz w:val="22"/>
          <w:szCs w:val="22"/>
        </w:rPr>
        <w:t>Semnarea cererii de finanțare și a documentelor anexate</w:t>
      </w:r>
      <w:bookmarkEnd w:id="52"/>
      <w:bookmarkEnd w:id="53"/>
      <w:bookmarkEnd w:id="54"/>
      <w:bookmarkEnd w:id="55"/>
      <w:bookmarkEnd w:id="56"/>
      <w:r w:rsidRPr="00E0044D">
        <w:rPr>
          <w:sz w:val="22"/>
          <w:szCs w:val="22"/>
        </w:rPr>
        <w:t xml:space="preserve"> </w:t>
      </w:r>
    </w:p>
    <w:p w14:paraId="2B9555B5" w14:textId="4E8804C6" w:rsidR="00063983" w:rsidRDefault="00063983" w:rsidP="00C650AB">
      <w:pPr>
        <w:spacing w:after="0" w:line="276" w:lineRule="auto"/>
        <w:jc w:val="both"/>
        <w:rPr>
          <w:rFonts w:ascii="Trebuchet MS" w:hAnsi="Trebuchet MS"/>
          <w:iCs/>
        </w:rPr>
      </w:pPr>
      <w:r w:rsidRPr="00C650AB">
        <w:rPr>
          <w:rFonts w:ascii="Trebuchet MS" w:hAnsi="Trebuchet MS"/>
          <w:iCs/>
        </w:rPr>
        <w:t>Pentru transmiterea cererilor de finanțare prin aplicația informatic</w:t>
      </w:r>
      <w:r w:rsidR="007971B0">
        <w:rPr>
          <w:rFonts w:ascii="Trebuchet MS" w:hAnsi="Trebuchet MS"/>
          <w:iCs/>
        </w:rPr>
        <w:t>ă</w:t>
      </w:r>
      <w:r w:rsidRPr="00C650AB">
        <w:rPr>
          <w:rFonts w:ascii="Trebuchet MS" w:hAnsi="Trebuchet MS"/>
          <w:iCs/>
        </w:rPr>
        <w:t>, semnătura electronică extinsă a reprezentantului legal/persoanei împuternicite</w:t>
      </w:r>
      <w:r w:rsidR="007971B0">
        <w:rPr>
          <w:rFonts w:ascii="Trebuchet MS" w:hAnsi="Trebuchet MS"/>
          <w:iCs/>
        </w:rPr>
        <w:t xml:space="preserve"> al liderului de parteneriat/partenerului</w:t>
      </w:r>
      <w:r w:rsidRPr="00C650AB">
        <w:rPr>
          <w:rFonts w:ascii="Trebuchet MS" w:hAnsi="Trebuchet MS"/>
          <w:iCs/>
        </w:rPr>
        <w:t>, trebuie să fie certificată în conformitate cu prevederile legale în vigoare.</w:t>
      </w:r>
    </w:p>
    <w:p w14:paraId="43F46F25" w14:textId="300ACA77" w:rsidR="000642EE" w:rsidRDefault="000642EE" w:rsidP="00C650AB">
      <w:pPr>
        <w:spacing w:after="0" w:line="276" w:lineRule="auto"/>
        <w:jc w:val="both"/>
        <w:rPr>
          <w:rFonts w:ascii="Trebuchet MS" w:hAnsi="Trebuchet MS"/>
          <w:iCs/>
        </w:rPr>
      </w:pPr>
    </w:p>
    <w:p w14:paraId="56A6DA3B" w14:textId="77777777" w:rsidR="00FD4D12" w:rsidRPr="00C650AB" w:rsidRDefault="00FD4D12" w:rsidP="00C650AB">
      <w:pPr>
        <w:spacing w:after="0" w:line="276" w:lineRule="auto"/>
        <w:jc w:val="both"/>
        <w:rPr>
          <w:rFonts w:ascii="Trebuchet MS" w:hAnsi="Trebuchet MS"/>
          <w:iCs/>
        </w:rPr>
      </w:pPr>
    </w:p>
    <w:p w14:paraId="1B05C491" w14:textId="77777777" w:rsidR="00063983" w:rsidRPr="00C650AB" w:rsidRDefault="00063983" w:rsidP="007618E8">
      <w:pPr>
        <w:pStyle w:val="Heading1"/>
        <w:numPr>
          <w:ilvl w:val="0"/>
          <w:numId w:val="44"/>
        </w:numPr>
        <w:spacing w:after="0" w:line="276" w:lineRule="auto"/>
        <w:rPr>
          <w:sz w:val="22"/>
          <w:szCs w:val="22"/>
        </w:rPr>
      </w:pPr>
      <w:bookmarkStart w:id="57" w:name="_Toc151379324"/>
      <w:r w:rsidRPr="00C650AB">
        <w:rPr>
          <w:sz w:val="22"/>
          <w:szCs w:val="22"/>
        </w:rPr>
        <w:t>EVALUAREA ȘI SELECȚIA PROIECTELOR</w:t>
      </w:r>
      <w:bookmarkEnd w:id="57"/>
    </w:p>
    <w:p w14:paraId="27AB05BF" w14:textId="77777777" w:rsidR="000642EE" w:rsidRDefault="000642EE" w:rsidP="00C650AB">
      <w:pPr>
        <w:spacing w:after="0" w:line="276" w:lineRule="auto"/>
        <w:jc w:val="both"/>
        <w:rPr>
          <w:rFonts w:ascii="Trebuchet MS" w:hAnsi="Trebuchet MS"/>
          <w:iCs/>
        </w:rPr>
      </w:pPr>
      <w:bookmarkStart w:id="58" w:name="_Toc447128241"/>
      <w:bookmarkStart w:id="59" w:name="_Toc426616777"/>
      <w:bookmarkStart w:id="60" w:name="_Toc94705961"/>
      <w:bookmarkStart w:id="61" w:name="_Toc90552422"/>
    </w:p>
    <w:p w14:paraId="32E56E59" w14:textId="0089205B" w:rsidR="00A14288" w:rsidRPr="00C650AB" w:rsidRDefault="00A14288" w:rsidP="00C650AB">
      <w:pPr>
        <w:spacing w:after="0" w:line="276" w:lineRule="auto"/>
        <w:jc w:val="both"/>
        <w:rPr>
          <w:rFonts w:ascii="Trebuchet MS" w:hAnsi="Trebuchet MS"/>
          <w:iCs/>
        </w:rPr>
      </w:pPr>
      <w:r w:rsidRPr="00C650AB">
        <w:rPr>
          <w:rFonts w:ascii="Trebuchet MS" w:hAnsi="Trebuchet MS"/>
          <w:iCs/>
        </w:rPr>
        <w:t xml:space="preserve">Cererile de finanțare se transmit obligatoriu prin platforma pentru depunerea proiectelor de investiții finanțate în cadrul Planului Național de Redresare și Reziliență. Platforma poate fi accesată la următorul link: </w:t>
      </w:r>
      <w:hyperlink r:id="rId13">
        <w:r w:rsidRPr="00C650AB">
          <w:rPr>
            <w:rFonts w:ascii="Trebuchet MS" w:hAnsi="Trebuchet MS"/>
            <w:iCs/>
          </w:rPr>
          <w:t>https://proiecte.pnrr.gov.ro</w:t>
        </w:r>
      </w:hyperlink>
      <w:r w:rsidRPr="00C650AB">
        <w:rPr>
          <w:rFonts w:ascii="Trebuchet MS" w:hAnsi="Trebuchet MS"/>
          <w:iCs/>
        </w:rPr>
        <w:t xml:space="preserve">. </w:t>
      </w:r>
    </w:p>
    <w:p w14:paraId="4EAD11A5" w14:textId="34334C0F" w:rsidR="003C7387" w:rsidRPr="00C650AB" w:rsidRDefault="003C7387" w:rsidP="00C650AB">
      <w:pPr>
        <w:spacing w:after="0" w:line="276" w:lineRule="auto"/>
        <w:jc w:val="both"/>
        <w:rPr>
          <w:rFonts w:ascii="Trebuchet MS" w:hAnsi="Trebuchet MS"/>
          <w:iCs/>
        </w:rPr>
      </w:pPr>
      <w:r w:rsidRPr="00C650AB">
        <w:rPr>
          <w:rFonts w:ascii="Trebuchet MS" w:hAnsi="Trebuchet MS"/>
          <w:iCs/>
        </w:rPr>
        <w:t>Ulterior depunerii, cererile de finanțare vor intra într-un sistem competitiv de verificare și</w:t>
      </w:r>
      <w:r w:rsidR="007971B0">
        <w:rPr>
          <w:rFonts w:ascii="Trebuchet MS" w:hAnsi="Trebuchet MS"/>
          <w:iCs/>
        </w:rPr>
        <w:t xml:space="preserve"> selecție</w:t>
      </w:r>
      <w:r w:rsidRPr="00C650AB">
        <w:rPr>
          <w:rFonts w:ascii="Trebuchet MS" w:hAnsi="Trebuchet MS"/>
          <w:iCs/>
        </w:rPr>
        <w:t>, cu condiția întrunirii criteriilor de conformitate administrativă și eligibilitate, respectiv, încadrării în valoarea alocată.</w:t>
      </w:r>
    </w:p>
    <w:p w14:paraId="608ACF77" w14:textId="77777777" w:rsidR="003C7387" w:rsidRPr="00C650AB" w:rsidRDefault="003C7387" w:rsidP="00C650AB">
      <w:pPr>
        <w:spacing w:after="0" w:line="276" w:lineRule="auto"/>
        <w:jc w:val="both"/>
        <w:rPr>
          <w:rFonts w:ascii="Trebuchet MS" w:hAnsi="Trebuchet MS"/>
          <w:iCs/>
        </w:rPr>
      </w:pPr>
      <w:r w:rsidRPr="00C650AB">
        <w:rPr>
          <w:rFonts w:ascii="Trebuchet MS" w:hAnsi="Trebuchet MS"/>
          <w:iCs/>
        </w:rPr>
        <w:t>Procesul de evaluare și selecție constă în parcurgerea următoarelor etape:</w:t>
      </w:r>
    </w:p>
    <w:p w14:paraId="04F481F1" w14:textId="00C30BE1" w:rsidR="007971B0" w:rsidRDefault="003C7387" w:rsidP="00C650AB">
      <w:pPr>
        <w:spacing w:after="0" w:line="276" w:lineRule="auto"/>
        <w:jc w:val="both"/>
        <w:rPr>
          <w:rFonts w:ascii="Trebuchet MS" w:hAnsi="Trebuchet MS"/>
          <w:iCs/>
        </w:rPr>
      </w:pPr>
      <w:r w:rsidRPr="00C650AB">
        <w:rPr>
          <w:rFonts w:ascii="Trebuchet MS" w:hAnsi="Trebuchet MS"/>
          <w:iCs/>
        </w:rPr>
        <w:t xml:space="preserve">- </w:t>
      </w:r>
      <w:r w:rsidRPr="00C650AB">
        <w:rPr>
          <w:rFonts w:ascii="Trebuchet MS" w:hAnsi="Trebuchet MS"/>
          <w:b/>
          <w:bCs/>
          <w:iCs/>
        </w:rPr>
        <w:t>etapa de evaluare</w:t>
      </w:r>
      <w:r w:rsidRPr="00C650AB">
        <w:rPr>
          <w:rFonts w:ascii="Trebuchet MS" w:hAnsi="Trebuchet MS"/>
          <w:iCs/>
        </w:rPr>
        <w:t xml:space="preserve"> tehnică și financiară a propunerii de proiect</w:t>
      </w:r>
      <w:r w:rsidR="007971B0">
        <w:rPr>
          <w:rFonts w:ascii="Trebuchet MS" w:hAnsi="Trebuchet MS"/>
          <w:iCs/>
        </w:rPr>
        <w:t>;</w:t>
      </w:r>
    </w:p>
    <w:p w14:paraId="4845F0FB" w14:textId="213BB8AA" w:rsidR="003C7387" w:rsidRPr="00C650AB" w:rsidRDefault="007971B0" w:rsidP="00C650AB">
      <w:pPr>
        <w:spacing w:after="0" w:line="276" w:lineRule="auto"/>
        <w:jc w:val="both"/>
        <w:rPr>
          <w:rFonts w:ascii="Trebuchet MS" w:hAnsi="Trebuchet MS"/>
          <w:iCs/>
        </w:rPr>
      </w:pPr>
      <w:r>
        <w:rPr>
          <w:rFonts w:ascii="Trebuchet MS" w:hAnsi="Trebuchet MS"/>
          <w:iCs/>
        </w:rPr>
        <w:t xml:space="preserve">- </w:t>
      </w:r>
      <w:r w:rsidRPr="00E72DB4">
        <w:rPr>
          <w:rFonts w:ascii="Trebuchet MS" w:hAnsi="Trebuchet MS"/>
          <w:b/>
          <w:iCs/>
        </w:rPr>
        <w:t xml:space="preserve">etapa de </w:t>
      </w:r>
      <w:r w:rsidR="003C7387" w:rsidRPr="00E72DB4">
        <w:rPr>
          <w:rFonts w:ascii="Trebuchet MS" w:hAnsi="Trebuchet MS"/>
          <w:b/>
          <w:iCs/>
        </w:rPr>
        <w:t>verificare</w:t>
      </w:r>
      <w:r>
        <w:rPr>
          <w:rFonts w:ascii="Trebuchet MS" w:hAnsi="Trebuchet MS"/>
          <w:iCs/>
        </w:rPr>
        <w:t xml:space="preserve"> </w:t>
      </w:r>
      <w:r w:rsidR="003C7387" w:rsidRPr="00C650AB">
        <w:rPr>
          <w:rFonts w:ascii="Trebuchet MS" w:hAnsi="Trebuchet MS"/>
          <w:iCs/>
        </w:rPr>
        <w:t>a conformității administrative și a eligibilității solicitantului, respectiv a proiectului;</w:t>
      </w:r>
    </w:p>
    <w:p w14:paraId="6AC4A73F" w14:textId="2901D92A" w:rsidR="003C7387" w:rsidRPr="00C650AB" w:rsidRDefault="003C7387" w:rsidP="00C650AB">
      <w:pPr>
        <w:spacing w:after="0" w:line="276" w:lineRule="auto"/>
        <w:jc w:val="both"/>
        <w:rPr>
          <w:rFonts w:ascii="Trebuchet MS" w:hAnsi="Trebuchet MS"/>
          <w:iCs/>
        </w:rPr>
      </w:pPr>
      <w:r w:rsidRPr="00C650AB">
        <w:rPr>
          <w:rFonts w:ascii="Trebuchet MS" w:hAnsi="Trebuchet MS"/>
          <w:iCs/>
        </w:rPr>
        <w:t xml:space="preserve">- </w:t>
      </w:r>
      <w:r w:rsidRPr="00C650AB">
        <w:rPr>
          <w:rFonts w:ascii="Trebuchet MS" w:hAnsi="Trebuchet MS"/>
          <w:b/>
          <w:bCs/>
          <w:iCs/>
        </w:rPr>
        <w:t>etapa de selecție</w:t>
      </w:r>
      <w:r w:rsidRPr="00C650AB">
        <w:rPr>
          <w:rFonts w:ascii="Trebuchet MS" w:hAnsi="Trebuchet MS"/>
          <w:iCs/>
        </w:rPr>
        <w:t xml:space="preserve"> a propunerilor de proiect care vor beneficia de sprijin financiar nerambursabil.</w:t>
      </w:r>
    </w:p>
    <w:p w14:paraId="2EC50B1E" w14:textId="77777777" w:rsidR="00001FC2" w:rsidRDefault="00001FC2" w:rsidP="00001FC2">
      <w:pPr>
        <w:pStyle w:val="Heading2"/>
        <w:numPr>
          <w:ilvl w:val="0"/>
          <w:numId w:val="0"/>
        </w:numPr>
        <w:spacing w:before="0" w:after="0" w:line="276" w:lineRule="auto"/>
        <w:jc w:val="both"/>
        <w:rPr>
          <w:sz w:val="22"/>
          <w:szCs w:val="22"/>
        </w:rPr>
      </w:pPr>
    </w:p>
    <w:p w14:paraId="38F65D2C" w14:textId="52CB4CF1" w:rsidR="00767919" w:rsidRDefault="00E3035F" w:rsidP="007618E8">
      <w:pPr>
        <w:pStyle w:val="Heading2"/>
        <w:numPr>
          <w:ilvl w:val="1"/>
          <w:numId w:val="44"/>
        </w:numPr>
        <w:spacing w:before="0" w:after="0" w:line="276" w:lineRule="auto"/>
        <w:jc w:val="both"/>
        <w:rPr>
          <w:sz w:val="22"/>
          <w:szCs w:val="22"/>
        </w:rPr>
      </w:pPr>
      <w:bookmarkStart w:id="62" w:name="_Toc151379325"/>
      <w:r w:rsidRPr="000A6D57">
        <w:rPr>
          <w:sz w:val="22"/>
          <w:szCs w:val="22"/>
        </w:rPr>
        <w:t>Etapa de evaluare</w:t>
      </w:r>
      <w:bookmarkEnd w:id="62"/>
      <w:r w:rsidRPr="000A6D57">
        <w:rPr>
          <w:sz w:val="22"/>
          <w:szCs w:val="22"/>
        </w:rPr>
        <w:t xml:space="preserve"> </w:t>
      </w:r>
    </w:p>
    <w:p w14:paraId="5C53A12D" w14:textId="77777777" w:rsidR="000A6D57" w:rsidRPr="000A6D57" w:rsidRDefault="000A6D57" w:rsidP="000A6D57"/>
    <w:p w14:paraId="7A1F7806" w14:textId="03C2F06F" w:rsidR="00E3035F" w:rsidRPr="00767919" w:rsidRDefault="00E3035F" w:rsidP="007618E8">
      <w:pPr>
        <w:pStyle w:val="ListParagraph"/>
        <w:numPr>
          <w:ilvl w:val="2"/>
          <w:numId w:val="44"/>
        </w:numPr>
        <w:rPr>
          <w:rFonts w:ascii="Trebuchet MS" w:hAnsi="Trebuchet MS"/>
          <w:b/>
        </w:rPr>
      </w:pPr>
      <w:r w:rsidRPr="00767919">
        <w:rPr>
          <w:rFonts w:ascii="Trebuchet MS" w:hAnsi="Trebuchet MS"/>
          <w:b/>
        </w:rPr>
        <w:t>Evaluarea tehnică și financiară a propunerii de proiect (ETF)</w:t>
      </w:r>
    </w:p>
    <w:p w14:paraId="244C6DC0" w14:textId="77777777" w:rsidR="00E3035F" w:rsidRPr="00C650AB" w:rsidRDefault="00E3035F" w:rsidP="00C650AB">
      <w:pPr>
        <w:spacing w:after="0" w:line="276" w:lineRule="auto"/>
        <w:rPr>
          <w:rFonts w:ascii="Trebuchet MS" w:hAnsi="Trebuchet MS" w:cs="Times New Roman"/>
        </w:rPr>
      </w:pPr>
      <w:r w:rsidRPr="00C650AB">
        <w:rPr>
          <w:rFonts w:ascii="Trebuchet MS" w:hAnsi="Trebuchet MS" w:cs="Times New Roman"/>
        </w:rPr>
        <w:t xml:space="preserve">Evaluarea criteriilor se va realiza conform grilei de evaluare tehnică și financiară. </w:t>
      </w:r>
    </w:p>
    <w:p w14:paraId="231B2410" w14:textId="656E156D" w:rsidR="00E3035F" w:rsidRPr="00C650AB" w:rsidRDefault="00E3035F" w:rsidP="00C650AB">
      <w:pPr>
        <w:spacing w:after="0" w:line="276" w:lineRule="auto"/>
        <w:jc w:val="both"/>
        <w:rPr>
          <w:rFonts w:ascii="Trebuchet MS" w:hAnsi="Trebuchet MS" w:cs="Times New Roman"/>
        </w:rPr>
      </w:pPr>
      <w:r w:rsidRPr="00C650AB">
        <w:rPr>
          <w:rFonts w:ascii="Trebuchet MS" w:hAnsi="Trebuchet MS" w:cs="Times New Roman"/>
        </w:rPr>
        <w:t xml:space="preserve">Se vor finanța propunerile de proiecte care au obținut un punctaj total </w:t>
      </w:r>
      <w:r w:rsidRPr="00C650AB">
        <w:rPr>
          <w:rFonts w:ascii="Trebuchet MS" w:hAnsi="Trebuchet MS" w:cs="Times New Roman"/>
          <w:b/>
        </w:rPr>
        <w:t xml:space="preserve">≥ </w:t>
      </w:r>
      <w:r w:rsidR="009738AD" w:rsidRPr="00A802CA">
        <w:rPr>
          <w:rFonts w:ascii="Trebuchet MS" w:hAnsi="Trebuchet MS" w:cs="Times New Roman"/>
          <w:b/>
        </w:rPr>
        <w:t>5</w:t>
      </w:r>
      <w:r w:rsidRPr="00A802CA">
        <w:rPr>
          <w:rFonts w:ascii="Trebuchet MS" w:hAnsi="Trebuchet MS" w:cs="Times New Roman"/>
          <w:b/>
        </w:rPr>
        <w:t>0 de puncte</w:t>
      </w:r>
      <w:r w:rsidRPr="00A802CA">
        <w:rPr>
          <w:rFonts w:ascii="Trebuchet MS" w:hAnsi="Trebuchet MS" w:cs="Times New Roman"/>
        </w:rPr>
        <w:t>,</w:t>
      </w:r>
      <w:r w:rsidRPr="00C650AB">
        <w:rPr>
          <w:rFonts w:ascii="Trebuchet MS" w:hAnsi="Trebuchet MS" w:cs="Times New Roman"/>
        </w:rPr>
        <w:t xml:space="preserve"> în limita bugetului alocat. </w:t>
      </w:r>
    </w:p>
    <w:p w14:paraId="63432DF6" w14:textId="7B104D67" w:rsidR="00E3035F" w:rsidRDefault="00E3035F" w:rsidP="00602A1D">
      <w:pPr>
        <w:spacing w:after="0" w:line="276" w:lineRule="auto"/>
        <w:jc w:val="both"/>
        <w:rPr>
          <w:rFonts w:ascii="Trebuchet MS" w:hAnsi="Trebuchet MS" w:cs="Times New Roman"/>
        </w:rPr>
      </w:pPr>
      <w:r w:rsidRPr="00C650AB">
        <w:rPr>
          <w:rFonts w:ascii="Trebuchet MS" w:hAnsi="Trebuchet MS" w:cs="Times New Roman"/>
        </w:rPr>
        <w:t xml:space="preserve">Cererile de finanțare se vor selecta la finanțare în funcție de ordinea punctajului descrescător obținut pe baza criteriilor </w:t>
      </w:r>
      <w:r w:rsidR="00E72DB4">
        <w:rPr>
          <w:rFonts w:ascii="Trebuchet MS" w:hAnsi="Trebuchet MS" w:cs="Times New Roman"/>
        </w:rPr>
        <w:t>de punctare prezentate mai jos.</w:t>
      </w:r>
    </w:p>
    <w:p w14:paraId="3B76743C" w14:textId="77777777" w:rsidR="001736C2" w:rsidRDefault="001736C2" w:rsidP="00602A1D">
      <w:pPr>
        <w:spacing w:after="0" w:line="276" w:lineRule="auto"/>
        <w:jc w:val="both"/>
        <w:rPr>
          <w:rFonts w:ascii="Trebuchet MS" w:hAnsi="Trebuchet MS" w:cs="Times New Roman"/>
        </w:rPr>
      </w:pPr>
    </w:p>
    <w:p w14:paraId="72AB385E" w14:textId="77777777" w:rsidR="00E72DB4" w:rsidRPr="00C650AB" w:rsidRDefault="00E72DB4" w:rsidP="00602A1D">
      <w:pPr>
        <w:spacing w:after="0" w:line="276" w:lineRule="auto"/>
        <w:jc w:val="both"/>
        <w:rPr>
          <w:rFonts w:ascii="Trebuchet MS" w:hAnsi="Trebuchet MS" w:cs="Times New Roman"/>
        </w:rPr>
      </w:pPr>
    </w:p>
    <w:p w14:paraId="23472065" w14:textId="77777777" w:rsidR="00E3035F" w:rsidRPr="00C650AB" w:rsidRDefault="00E3035F" w:rsidP="00C650AB">
      <w:pPr>
        <w:spacing w:after="0" w:line="276" w:lineRule="auto"/>
        <w:ind w:firstLine="708"/>
        <w:jc w:val="both"/>
        <w:rPr>
          <w:rFonts w:ascii="Trebuchet MS" w:hAnsi="Trebuchet MS" w:cs="Times New Roman"/>
          <w:b/>
        </w:rPr>
      </w:pPr>
      <w:r w:rsidRPr="00C650AB">
        <w:rPr>
          <w:rFonts w:ascii="Trebuchet MS" w:hAnsi="Trebuchet MS" w:cs="Times New Roman"/>
          <w:b/>
        </w:rPr>
        <w:lastRenderedPageBreak/>
        <w:t>Criterii de punctare și selecție:</w:t>
      </w:r>
    </w:p>
    <w:p w14:paraId="7AB276FD" w14:textId="5CD50635" w:rsidR="00E3035F" w:rsidRPr="00C650AB" w:rsidRDefault="00E3035F" w:rsidP="007618E8">
      <w:pPr>
        <w:pStyle w:val="ListParagraph"/>
        <w:numPr>
          <w:ilvl w:val="0"/>
          <w:numId w:val="32"/>
        </w:numPr>
        <w:spacing w:before="120" w:after="0" w:line="276" w:lineRule="auto"/>
        <w:jc w:val="both"/>
        <w:rPr>
          <w:rFonts w:ascii="Trebuchet MS" w:hAnsi="Trebuchet MS" w:cs="Times New Roman"/>
          <w:b/>
        </w:rPr>
      </w:pPr>
      <w:r w:rsidRPr="00C650AB">
        <w:rPr>
          <w:rFonts w:ascii="Trebuchet MS" w:hAnsi="Trebuchet MS" w:cs="Times New Roman"/>
          <w:b/>
        </w:rPr>
        <w:t xml:space="preserve">Privind capacitatea economică a Liderului de </w:t>
      </w:r>
      <w:r w:rsidR="00D21D15" w:rsidRPr="00C650AB">
        <w:rPr>
          <w:rFonts w:ascii="Trebuchet MS" w:hAnsi="Trebuchet MS" w:cs="Times New Roman"/>
          <w:b/>
        </w:rPr>
        <w:t>parteneriat</w:t>
      </w:r>
      <w:r w:rsidRPr="00C650AB">
        <w:rPr>
          <w:rFonts w:ascii="Trebuchet MS" w:hAnsi="Trebuchet MS" w:cs="Times New Roman"/>
          <w:b/>
        </w:rPr>
        <w:t>:</w:t>
      </w:r>
    </w:p>
    <w:p w14:paraId="2B8BBFDF" w14:textId="67D59E1E"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b/>
          <w:u w:val="single"/>
        </w:rPr>
        <w:t>I-Criterii referitoare la rentabilitatea activității</w:t>
      </w:r>
      <w:r w:rsidRPr="00C650AB">
        <w:rPr>
          <w:rFonts w:ascii="Trebuchet MS" w:hAnsi="Trebuchet MS" w:cs="Times New Roman"/>
        </w:rPr>
        <w:t xml:space="preserve">: aceste criterii sunt utilizate pentru a evita alocarea fondurilor externe nerambursabile în activități care nu sunt rentabile, iar în acest context decizia de finanțare pentru </w:t>
      </w:r>
      <w:r w:rsidR="00485C8E" w:rsidRPr="00C650AB">
        <w:rPr>
          <w:rFonts w:ascii="Trebuchet MS" w:hAnsi="Trebuchet MS" w:cs="Times New Roman"/>
        </w:rPr>
        <w:t>dezvoltarea de tehnologii digitale avansate</w:t>
      </w:r>
      <w:r w:rsidRPr="00C650AB">
        <w:rPr>
          <w:rFonts w:ascii="Trebuchet MS" w:hAnsi="Trebuchet MS" w:cs="Times New Roman"/>
        </w:rPr>
        <w:t xml:space="preserve"> nu este sustenabilă:</w:t>
      </w:r>
    </w:p>
    <w:p w14:paraId="2B4CA082" w14:textId="7DF5D8D8"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rPr>
        <w:t xml:space="preserve">a) </w:t>
      </w:r>
      <w:r w:rsidRPr="00C650AB">
        <w:rPr>
          <w:rFonts w:ascii="Trebuchet MS" w:hAnsi="Trebuchet MS" w:cs="Times New Roman"/>
          <w:b/>
          <w:u w:val="single"/>
        </w:rPr>
        <w:t>Rentabilitatea activității operaționale (din exploatare)</w:t>
      </w:r>
      <w:r w:rsidRPr="00C650AB">
        <w:rPr>
          <w:rFonts w:ascii="Trebuchet MS" w:hAnsi="Trebuchet MS" w:cs="Times New Roman"/>
        </w:rPr>
        <w:t xml:space="preserve">: este indicator de măsurare a activității operaționale (curente) a </w:t>
      </w:r>
      <w:r w:rsidR="00E72DB4">
        <w:rPr>
          <w:rFonts w:ascii="Trebuchet MS" w:hAnsi="Trebuchet MS" w:cs="Times New Roman"/>
        </w:rPr>
        <w:t>liderului de parteneriat</w:t>
      </w:r>
      <w:r w:rsidRPr="00C650AB">
        <w:rPr>
          <w:rFonts w:ascii="Trebuchet MS" w:hAnsi="Trebuchet MS" w:cs="Times New Roman"/>
        </w:rPr>
        <w:t xml:space="preserve"> determinat pe baza ultimelor situații financiare depuse la Ministerul Finanțelor și se determină cu formula de calcul:</w:t>
      </w:r>
    </w:p>
    <w:p w14:paraId="35B6748B" w14:textId="77777777" w:rsidR="00E3035F" w:rsidRPr="00C650AB" w:rsidRDefault="006373BA" w:rsidP="00C650AB">
      <w:pPr>
        <w:spacing w:after="0" w:line="276" w:lineRule="auto"/>
        <w:jc w:val="center"/>
        <w:rPr>
          <w:rFonts w:ascii="Trebuchet MS" w:eastAsia="Cambria Math" w:hAnsi="Trebuchet MS" w:cs="Times New Roman"/>
        </w:rPr>
      </w:pPr>
      <m:oMathPara>
        <m:oMath>
          <m:sSub>
            <m:sSubPr>
              <m:ctrlPr>
                <w:rPr>
                  <w:rFonts w:ascii="Cambria Math" w:eastAsia="Cambria Math" w:hAnsi="Cambria Math" w:cs="Times New Roman"/>
                </w:rPr>
              </m:ctrlPr>
            </m:sSubPr>
            <m:e>
              <m:r>
                <w:rPr>
                  <w:rFonts w:ascii="Cambria Math" w:eastAsia="Cambria Math" w:hAnsi="Cambria Math" w:cs="Times New Roman"/>
                </w:rPr>
                <m:t>R</m:t>
              </m:r>
            </m:e>
            <m:sub>
              <m:r>
                <w:rPr>
                  <w:rFonts w:ascii="Cambria Math" w:eastAsia="Cambria Math" w:hAnsi="Cambria Math" w:cs="Times New Roman"/>
                </w:rPr>
                <m:t>op</m:t>
              </m:r>
            </m:sub>
          </m:sSub>
          <m:r>
            <w:rPr>
              <w:rFonts w:ascii="Cambria Math" w:eastAsia="Cambria Math" w:hAnsi="Cambria Math" w:cs="Times New Roman"/>
            </w:rPr>
            <m:t>=</m:t>
          </m:r>
          <m:f>
            <m:fPr>
              <m:ctrlPr>
                <w:rPr>
                  <w:rFonts w:ascii="Cambria Math" w:eastAsia="Cambria Math" w:hAnsi="Cambria Math" w:cs="Times New Roman"/>
                </w:rPr>
              </m:ctrlPr>
            </m:fPr>
            <m:num>
              <m:sSub>
                <m:sSubPr>
                  <m:ctrlPr>
                    <w:rPr>
                      <w:rFonts w:ascii="Cambria Math" w:eastAsia="Cambria Math" w:hAnsi="Cambria Math" w:cs="Times New Roman"/>
                    </w:rPr>
                  </m:ctrlPr>
                </m:sSubPr>
                <m:e>
                  <m:r>
                    <w:rPr>
                      <w:rFonts w:ascii="Cambria Math" w:eastAsia="Cambria Math" w:hAnsi="Cambria Math" w:cs="Times New Roman"/>
                    </w:rPr>
                    <m:t>π</m:t>
                  </m:r>
                </m:e>
                <m:sub>
                  <m:r>
                    <w:rPr>
                      <w:rFonts w:ascii="Cambria Math" w:eastAsia="Cambria Math" w:hAnsi="Cambria Math" w:cs="Times New Roman"/>
                    </w:rPr>
                    <m:t>op2022</m:t>
                  </m:r>
                </m:sub>
              </m:sSub>
            </m:num>
            <m:den>
              <m:sSub>
                <m:sSubPr>
                  <m:ctrlPr>
                    <w:rPr>
                      <w:rFonts w:ascii="Cambria Math" w:eastAsia="Cambria Math" w:hAnsi="Cambria Math" w:cs="Times New Roman"/>
                    </w:rPr>
                  </m:ctrlPr>
                </m:sSubPr>
                <m:e>
                  <m:r>
                    <w:rPr>
                      <w:rFonts w:ascii="Cambria Math" w:eastAsia="Cambria Math" w:hAnsi="Cambria Math" w:cs="Times New Roman"/>
                    </w:rPr>
                    <m:t>CA</m:t>
                  </m:r>
                </m:e>
                <m:sub>
                  <m:r>
                    <w:rPr>
                      <w:rFonts w:ascii="Cambria Math" w:eastAsia="Cambria Math" w:hAnsi="Cambria Math" w:cs="Times New Roman"/>
                    </w:rPr>
                    <m:t>netă2022</m:t>
                  </m:r>
                </m:sub>
              </m:sSub>
            </m:den>
          </m:f>
          <m:r>
            <w:rPr>
              <w:rFonts w:ascii="Cambria Math" w:eastAsia="Cambria Math" w:hAnsi="Cambria Math" w:cs="Times New Roman"/>
            </w:rPr>
            <m:t xml:space="preserve">×100 </m:t>
          </m:r>
          <m:d>
            <m:dPr>
              <m:begChr m:val="["/>
              <m:endChr m:val="]"/>
              <m:ctrlPr>
                <w:rPr>
                  <w:rFonts w:ascii="Cambria Math" w:eastAsia="Cambria Math" w:hAnsi="Cambria Math" w:cs="Times New Roman"/>
                </w:rPr>
              </m:ctrlPr>
            </m:dPr>
            <m:e>
              <m:r>
                <w:rPr>
                  <w:rFonts w:ascii="Cambria Math" w:eastAsia="Cambria Math" w:hAnsi="Cambria Math" w:cs="Times New Roman"/>
                </w:rPr>
                <m:t>%</m:t>
              </m:r>
            </m:e>
          </m:d>
        </m:oMath>
      </m:oMathPara>
    </w:p>
    <w:p w14:paraId="33A1BFC1" w14:textId="77777777" w:rsidR="00E3035F" w:rsidRPr="00C650AB" w:rsidRDefault="00E3035F" w:rsidP="00C650AB">
      <w:pPr>
        <w:spacing w:after="0" w:line="276" w:lineRule="auto"/>
        <w:jc w:val="center"/>
        <w:rPr>
          <w:rFonts w:ascii="Trebuchet MS" w:eastAsia="Cambria Math" w:hAnsi="Trebuchet MS" w:cs="Times New Roman"/>
        </w:rPr>
      </w:pPr>
    </w:p>
    <w:p w14:paraId="5F461EFC" w14:textId="77777777" w:rsidR="00E3035F" w:rsidRPr="00C650AB" w:rsidRDefault="00E3035F" w:rsidP="00C650AB">
      <w:pPr>
        <w:spacing w:after="0" w:line="276" w:lineRule="auto"/>
        <w:ind w:firstLine="708"/>
        <w:rPr>
          <w:rFonts w:ascii="Trebuchet MS" w:hAnsi="Trebuchet MS" w:cs="Times New Roman"/>
          <w:b/>
          <w:u w:val="single"/>
        </w:rPr>
      </w:pPr>
      <w:r w:rsidRPr="00C650AB">
        <w:rPr>
          <w:rFonts w:ascii="Trebuchet MS" w:hAnsi="Trebuchet MS" w:cs="Times New Roman"/>
          <w:b/>
          <w:u w:val="single"/>
        </w:rPr>
        <w:t>Unde:</w:t>
      </w:r>
    </w:p>
    <w:p w14:paraId="201F9B84" w14:textId="69D69595" w:rsidR="00E3035F" w:rsidRPr="00C650AB" w:rsidRDefault="006373BA" w:rsidP="00C650AB">
      <w:pPr>
        <w:spacing w:after="0" w:line="276" w:lineRule="auto"/>
        <w:ind w:left="708" w:firstLine="708"/>
        <w:jc w:val="both"/>
        <w:rPr>
          <w:rFonts w:ascii="Trebuchet MS" w:hAnsi="Trebuchet MS" w:cs="Times New Roman"/>
        </w:rPr>
      </w:pPr>
      <m:oMath>
        <m:sSub>
          <m:sSubPr>
            <m:ctrlPr>
              <w:rPr>
                <w:rFonts w:ascii="Cambria Math" w:eastAsia="Cambria Math" w:hAnsi="Cambria Math" w:cs="Times New Roman"/>
              </w:rPr>
            </m:ctrlPr>
          </m:sSubPr>
          <m:e>
            <m:r>
              <w:rPr>
                <w:rFonts w:ascii="Cambria Math" w:eastAsia="Cambria Math" w:hAnsi="Cambria Math" w:cs="Times New Roman"/>
              </w:rPr>
              <m:t>R</m:t>
            </m:r>
          </m:e>
          <m:sub>
            <m:r>
              <w:rPr>
                <w:rFonts w:ascii="Cambria Math" w:eastAsia="Cambria Math" w:hAnsi="Cambria Math" w:cs="Times New Roman"/>
              </w:rPr>
              <m:t>op</m:t>
            </m:r>
          </m:sub>
        </m:sSub>
      </m:oMath>
      <w:r w:rsidR="00E3035F" w:rsidRPr="00C650AB">
        <w:rPr>
          <w:rFonts w:ascii="Trebuchet MS" w:hAnsi="Trebuchet MS" w:cs="Times New Roman"/>
        </w:rPr>
        <w:t xml:space="preserve"> - Rentabilitatea activității operaționale, în anul </w:t>
      </w:r>
      <w:r w:rsidR="009520F4" w:rsidRPr="00C650AB">
        <w:rPr>
          <w:rFonts w:ascii="Trebuchet MS" w:hAnsi="Trebuchet MS" w:cs="Times New Roman"/>
        </w:rPr>
        <w:t>2022</w:t>
      </w:r>
      <w:r w:rsidR="00E3035F" w:rsidRPr="00C650AB">
        <w:rPr>
          <w:rFonts w:ascii="Trebuchet MS" w:hAnsi="Trebuchet MS" w:cs="Times New Roman"/>
        </w:rPr>
        <w:t>;</w:t>
      </w:r>
    </w:p>
    <w:p w14:paraId="779DD4FE" w14:textId="6256B86A" w:rsidR="00E3035F" w:rsidRPr="00C650AB" w:rsidRDefault="006373BA" w:rsidP="00C650AB">
      <w:pPr>
        <w:spacing w:after="0" w:line="276" w:lineRule="auto"/>
        <w:ind w:left="708" w:firstLine="708"/>
        <w:jc w:val="both"/>
        <w:rPr>
          <w:rFonts w:ascii="Trebuchet MS" w:hAnsi="Trebuchet MS" w:cs="Times New Roman"/>
        </w:rPr>
      </w:pPr>
      <m:oMath>
        <m:sSub>
          <m:sSubPr>
            <m:ctrlPr>
              <w:rPr>
                <w:rFonts w:ascii="Cambria Math" w:eastAsia="Cambria Math" w:hAnsi="Cambria Math" w:cs="Times New Roman"/>
              </w:rPr>
            </m:ctrlPr>
          </m:sSubPr>
          <m:e>
            <m:r>
              <w:rPr>
                <w:rFonts w:ascii="Cambria Math" w:hAnsi="Cambria Math" w:cs="Times New Roman"/>
              </w:rPr>
              <m:t>π</m:t>
            </m:r>
          </m:e>
          <m:sub>
            <m:r>
              <w:rPr>
                <w:rFonts w:ascii="Cambria Math" w:eastAsia="Cambria Math" w:hAnsi="Cambria Math" w:cs="Times New Roman"/>
              </w:rPr>
              <m:t>op2022</m:t>
            </m:r>
          </m:sub>
        </m:sSub>
      </m:oMath>
      <w:r w:rsidR="00E3035F" w:rsidRPr="00C650AB">
        <w:rPr>
          <w:rFonts w:ascii="Trebuchet MS" w:hAnsi="Trebuchet MS" w:cs="Times New Roman"/>
        </w:rPr>
        <w:t xml:space="preserve"> – Profitul operațional înregistrat în anul 2022, pe baza situațiilor financiare depuse la Ministerul Finanțelor;</w:t>
      </w:r>
    </w:p>
    <w:p w14:paraId="7D00FD65" w14:textId="41BEEE30" w:rsidR="00E3035F" w:rsidRPr="00C650AB" w:rsidRDefault="006373BA" w:rsidP="00C650AB">
      <w:pPr>
        <w:spacing w:after="0" w:line="276" w:lineRule="auto"/>
        <w:ind w:left="708" w:firstLine="708"/>
        <w:jc w:val="both"/>
        <w:rPr>
          <w:rFonts w:ascii="Trebuchet MS" w:hAnsi="Trebuchet MS" w:cs="Times New Roman"/>
        </w:rPr>
      </w:pPr>
      <m:oMath>
        <m:sSub>
          <m:sSubPr>
            <m:ctrlPr>
              <w:rPr>
                <w:rFonts w:ascii="Cambria Math" w:eastAsia="Cambria Math" w:hAnsi="Cambria Math" w:cs="Times New Roman"/>
              </w:rPr>
            </m:ctrlPr>
          </m:sSubPr>
          <m:e>
            <m:r>
              <w:rPr>
                <w:rFonts w:ascii="Cambria Math" w:eastAsia="Cambria Math" w:hAnsi="Cambria Math" w:cs="Times New Roman"/>
              </w:rPr>
              <m:t>CA</m:t>
            </m:r>
          </m:e>
          <m:sub>
            <m:r>
              <w:rPr>
                <w:rFonts w:ascii="Cambria Math" w:eastAsia="Cambria Math" w:hAnsi="Cambria Math" w:cs="Times New Roman"/>
              </w:rPr>
              <m:t>netă 2022</m:t>
            </m:r>
          </m:sub>
        </m:sSub>
      </m:oMath>
      <w:r w:rsidR="00E3035F" w:rsidRPr="00C650AB">
        <w:rPr>
          <w:rFonts w:ascii="Trebuchet MS" w:hAnsi="Trebuchet MS" w:cs="Times New Roman"/>
        </w:rPr>
        <w:t xml:space="preserve"> – Cifra de afaceri obținută în anul 2022, pe baza situațiilor financiare depuse la Ministerul Finanțelor;</w:t>
      </w:r>
    </w:p>
    <w:p w14:paraId="2A0605E7" w14:textId="77777777"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b/>
          <w:u w:val="single"/>
        </w:rPr>
        <w:t>Notă:</w:t>
      </w:r>
      <w:r w:rsidRPr="00C650AB">
        <w:rPr>
          <w:rFonts w:ascii="Trebuchet MS" w:hAnsi="Trebuchet MS" w:cs="Times New Roman"/>
        </w:rPr>
        <w:t xml:space="preserve"> Valorile negative ale profitului operațional </w:t>
      </w:r>
      <m:oMath>
        <m:sSub>
          <m:sSubPr>
            <m:ctrlPr>
              <w:rPr>
                <w:rFonts w:ascii="Cambria Math" w:eastAsia="Cambria Math" w:hAnsi="Cambria Math" w:cs="Times New Roman"/>
              </w:rPr>
            </m:ctrlPr>
          </m:sSubPr>
          <m:e>
            <m:r>
              <w:rPr>
                <w:rFonts w:ascii="Cambria Math" w:hAnsi="Cambria Math" w:cs="Times New Roman"/>
              </w:rPr>
              <m:t>π</m:t>
            </m:r>
          </m:e>
          <m:sub>
            <m:r>
              <w:rPr>
                <w:rFonts w:ascii="Cambria Math" w:eastAsia="Cambria Math" w:hAnsi="Cambria Math" w:cs="Times New Roman"/>
              </w:rPr>
              <m:t>op</m:t>
            </m:r>
          </m:sub>
        </m:sSub>
      </m:oMath>
      <w:r w:rsidRPr="00C650AB">
        <w:rPr>
          <w:rFonts w:ascii="Trebuchet MS" w:hAnsi="Trebuchet MS" w:cs="Times New Roman"/>
        </w:rPr>
        <w:t xml:space="preserve"> nu se iau în calcul la determinarea ratei de rentabilitate </w:t>
      </w:r>
      <m:oMath>
        <m:sSub>
          <m:sSubPr>
            <m:ctrlPr>
              <w:rPr>
                <w:rFonts w:ascii="Cambria Math" w:eastAsia="Cambria Math" w:hAnsi="Cambria Math" w:cs="Times New Roman"/>
              </w:rPr>
            </m:ctrlPr>
          </m:sSubPr>
          <m:e>
            <m:r>
              <w:rPr>
                <w:rFonts w:ascii="Cambria Math" w:eastAsia="Cambria Math" w:hAnsi="Cambria Math" w:cs="Times New Roman"/>
              </w:rPr>
              <m:t>R</m:t>
            </m:r>
          </m:e>
          <m:sub>
            <m:r>
              <w:rPr>
                <w:rFonts w:ascii="Cambria Math" w:eastAsia="Cambria Math" w:hAnsi="Cambria Math" w:cs="Times New Roman"/>
              </w:rPr>
              <m:t>op</m:t>
            </m:r>
          </m:sub>
        </m:sSub>
      </m:oMath>
      <w:r w:rsidRPr="00C650AB">
        <w:rPr>
          <w:rFonts w:ascii="Trebuchet MS" w:hAnsi="Trebuchet MS" w:cs="Times New Roman"/>
        </w:rPr>
        <w:t xml:space="preserve"> iar punctajul acordat pentru acest criteriu este 0 puncte;</w:t>
      </w:r>
    </w:p>
    <w:p w14:paraId="441D2C49" w14:textId="77777777" w:rsidR="00E3035F" w:rsidRPr="00C650AB" w:rsidRDefault="00E3035F" w:rsidP="00C650AB">
      <w:pPr>
        <w:spacing w:after="0" w:line="276" w:lineRule="auto"/>
        <w:jc w:val="both"/>
        <w:rPr>
          <w:rFonts w:ascii="Trebuchet MS" w:hAnsi="Trebuchet MS" w:cs="Times New Roman"/>
        </w:rPr>
      </w:pPr>
      <w:r w:rsidRPr="00C650AB">
        <w:rPr>
          <w:rFonts w:ascii="Trebuchet MS" w:hAnsi="Trebuchet MS" w:cs="Times New Roman"/>
        </w:rPr>
        <w:tab/>
      </w:r>
      <w:r w:rsidRPr="00C650AB">
        <w:rPr>
          <w:rFonts w:ascii="Trebuchet MS" w:hAnsi="Trebuchet MS" w:cs="Times New Roman"/>
          <w:b/>
          <w:u w:val="single"/>
        </w:rPr>
        <w:t>Punctajul maxim acordat:</w:t>
      </w:r>
      <w:r w:rsidRPr="00C650AB">
        <w:rPr>
          <w:rFonts w:ascii="Trebuchet MS" w:hAnsi="Trebuchet MS" w:cs="Times New Roman"/>
        </w:rPr>
        <w:t xml:space="preserve"> 10 puncte;</w:t>
      </w:r>
    </w:p>
    <w:p w14:paraId="2E38BD4B" w14:textId="77777777" w:rsidR="00E3035F" w:rsidRPr="00C650AB" w:rsidRDefault="00E3035F" w:rsidP="00C650AB">
      <w:pPr>
        <w:spacing w:after="0" w:line="276" w:lineRule="auto"/>
        <w:jc w:val="both"/>
        <w:rPr>
          <w:rFonts w:ascii="Trebuchet MS" w:hAnsi="Trebuchet MS" w:cs="Times New Roman"/>
          <w:b/>
          <w:u w:val="single"/>
        </w:rPr>
      </w:pPr>
      <w:r w:rsidRPr="00C650AB">
        <w:rPr>
          <w:rFonts w:ascii="Trebuchet MS" w:hAnsi="Trebuchet MS" w:cs="Times New Roman"/>
        </w:rPr>
        <w:tab/>
      </w:r>
      <w:r w:rsidRPr="00C650AB">
        <w:rPr>
          <w:rFonts w:ascii="Trebuchet MS" w:hAnsi="Trebuchet MS" w:cs="Times New Roman"/>
          <w:b/>
          <w:u w:val="single"/>
        </w:rPr>
        <w:t>Modalitatea de acordare a punctajului:</w:t>
      </w:r>
    </w:p>
    <w:p w14:paraId="51C2B8BE" w14:textId="77777777" w:rsidR="00E3035F" w:rsidRPr="00C650AB" w:rsidRDefault="00E3035F" w:rsidP="00C650AB">
      <w:pPr>
        <w:spacing w:after="0" w:line="276" w:lineRule="auto"/>
        <w:ind w:firstLine="708"/>
        <w:jc w:val="both"/>
        <w:rPr>
          <w:rFonts w:ascii="Trebuchet MS" w:hAnsi="Trebuchet MS" w:cs="Times New Roman"/>
          <w:i/>
          <w:lang w:val="en-US"/>
        </w:rPr>
      </w:pPr>
      <w:r w:rsidRPr="00C650AB">
        <w:rPr>
          <w:rFonts w:ascii="Trebuchet MS" w:hAnsi="Trebuchet MS" w:cs="Times New Roman"/>
        </w:rPr>
        <w:t>- Pentru valori ale rentabilității operaționale</w:t>
      </w:r>
      <m:oMath>
        <m:r>
          <w:rPr>
            <w:rFonts w:ascii="Cambria Math" w:hAnsi="Cambria Math" w:cs="Times New Roman"/>
          </w:rPr>
          <m:t xml:space="preserve"> </m:t>
        </m:r>
        <m:sSub>
          <m:sSubPr>
            <m:ctrlPr>
              <w:rPr>
                <w:rFonts w:ascii="Cambria Math" w:eastAsia="Cambria Math" w:hAnsi="Cambria Math" w:cs="Times New Roman"/>
              </w:rPr>
            </m:ctrlPr>
          </m:sSubPr>
          <m:e>
            <m:r>
              <w:rPr>
                <w:rFonts w:ascii="Cambria Math" w:eastAsia="Cambria Math" w:hAnsi="Cambria Math" w:cs="Times New Roman"/>
              </w:rPr>
              <m:t>R</m:t>
            </m:r>
          </m:e>
          <m:sub>
            <m:r>
              <w:rPr>
                <w:rFonts w:ascii="Cambria Math" w:eastAsia="Cambria Math" w:hAnsi="Cambria Math" w:cs="Times New Roman"/>
              </w:rPr>
              <m:t>op</m:t>
            </m:r>
          </m:sub>
        </m:sSub>
        <m:r>
          <w:rPr>
            <w:rFonts w:ascii="Cambria Math" w:eastAsia="Cambria Math" w:hAnsi="Cambria Math" w:cs="Times New Roman"/>
          </w:rPr>
          <m:t xml:space="preserve"> ∈</m:t>
        </m:r>
        <m:r>
          <w:rPr>
            <w:rFonts w:ascii="Cambria Math" w:eastAsia="Cambria Math" w:hAnsi="Cambria Math" w:cs="Times New Roman"/>
            <w:lang w:val="en-US"/>
          </w:rPr>
          <m:t>[0%-20%)</m:t>
        </m:r>
      </m:oMath>
      <w:r w:rsidRPr="00C650AB">
        <w:rPr>
          <w:rFonts w:ascii="Trebuchet MS" w:hAnsi="Trebuchet MS" w:cs="Times New Roman"/>
          <w:i/>
          <w:lang w:val="en-US"/>
        </w:rPr>
        <w:t xml:space="preserve"> </w:t>
      </w:r>
      <w:r w:rsidRPr="00C650AB">
        <w:rPr>
          <w:rFonts w:ascii="Trebuchet MS" w:hAnsi="Trebuchet MS" w:cs="Times New Roman"/>
        </w:rPr>
        <w:t xml:space="preserve">se acordă un punctaj proporțional cu valoarea rentabilității operaționale </w:t>
      </w:r>
      <m:oMath>
        <m:sSub>
          <m:sSubPr>
            <m:ctrlPr>
              <w:rPr>
                <w:rFonts w:ascii="Cambria Math" w:eastAsia="Cambria Math" w:hAnsi="Cambria Math" w:cs="Times New Roman"/>
              </w:rPr>
            </m:ctrlPr>
          </m:sSubPr>
          <m:e>
            <m:r>
              <w:rPr>
                <w:rFonts w:ascii="Cambria Math" w:eastAsia="Cambria Math" w:hAnsi="Cambria Math" w:cs="Times New Roman"/>
              </w:rPr>
              <m:t>R</m:t>
            </m:r>
          </m:e>
          <m:sub>
            <m:r>
              <w:rPr>
                <w:rFonts w:ascii="Cambria Math" w:eastAsia="Cambria Math" w:hAnsi="Cambria Math" w:cs="Times New Roman"/>
              </w:rPr>
              <m:t>op</m:t>
            </m:r>
          </m:sub>
        </m:sSub>
        <m:r>
          <w:rPr>
            <w:rFonts w:ascii="Cambria Math" w:eastAsia="Cambria Math" w:hAnsi="Cambria Math" w:cs="Times New Roman"/>
          </w:rPr>
          <m:t xml:space="preserve"> </m:t>
        </m:r>
      </m:oMath>
      <w:r w:rsidRPr="00C650AB">
        <w:rPr>
          <w:rFonts w:ascii="Trebuchet MS" w:hAnsi="Trebuchet MS" w:cs="Times New Roman"/>
        </w:rPr>
        <w:t xml:space="preserve">determinate pe baza situațiilor financiare, respectiv un punct procentual </w:t>
      </w:r>
      <m:oMath>
        <m:r>
          <w:rPr>
            <w:rFonts w:ascii="Cambria Math" w:eastAsia="Cambria Math" w:hAnsi="Cambria Math" w:cs="Times New Roman"/>
          </w:rPr>
          <m:t>1%=0,50 p</m:t>
        </m:r>
      </m:oMath>
      <w:r w:rsidRPr="00C650AB">
        <w:rPr>
          <w:rFonts w:ascii="Trebuchet MS" w:hAnsi="Trebuchet MS" w:cs="Times New Roman"/>
        </w:rPr>
        <w:t xml:space="preserve"> potrivit formulei de calcul:</w:t>
      </w:r>
    </w:p>
    <w:p w14:paraId="36362A57" w14:textId="77777777" w:rsidR="00E3035F" w:rsidRPr="00C650AB" w:rsidRDefault="006373BA" w:rsidP="00C650AB">
      <w:pPr>
        <w:spacing w:after="0" w:line="276" w:lineRule="auto"/>
        <w:ind w:firstLine="708"/>
        <w:jc w:val="center"/>
        <w:rPr>
          <w:rFonts w:ascii="Trebuchet MS" w:hAnsi="Trebuchet MS" w:cs="Times New Roman"/>
        </w:rPr>
      </w:pPr>
      <m:oMath>
        <m:sSub>
          <m:sSubPr>
            <m:ctrlPr>
              <w:rPr>
                <w:rFonts w:ascii="Cambria Math" w:eastAsia="Cambria Math" w:hAnsi="Cambria Math" w:cs="Times New Roman"/>
              </w:rPr>
            </m:ctrlPr>
          </m:sSubPr>
          <m:e>
            <m:r>
              <w:rPr>
                <w:rFonts w:ascii="Cambria Math" w:eastAsia="Cambria Math" w:hAnsi="Cambria Math" w:cs="Times New Roman"/>
              </w:rPr>
              <m:t>PR</m:t>
            </m:r>
          </m:e>
          <m:sub>
            <m:r>
              <w:rPr>
                <w:rFonts w:ascii="Cambria Math" w:eastAsia="Cambria Math" w:hAnsi="Cambria Math" w:cs="Times New Roman"/>
              </w:rPr>
              <m:t>op</m:t>
            </m:r>
          </m:sub>
        </m:sSub>
        <m:r>
          <w:rPr>
            <w:rFonts w:ascii="Cambria Math" w:eastAsia="Cambria Math" w:hAnsi="Cambria Math" w:cs="Times New Roman"/>
          </w:rPr>
          <m:t>=</m:t>
        </m:r>
        <m:sSub>
          <m:sSubPr>
            <m:ctrlPr>
              <w:rPr>
                <w:rFonts w:ascii="Cambria Math" w:eastAsia="Cambria Math" w:hAnsi="Cambria Math" w:cs="Times New Roman"/>
              </w:rPr>
            </m:ctrlPr>
          </m:sSubPr>
          <m:e>
            <m:r>
              <w:rPr>
                <w:rFonts w:ascii="Cambria Math" w:eastAsia="Cambria Math" w:hAnsi="Cambria Math" w:cs="Times New Roman"/>
              </w:rPr>
              <m:t>VR</m:t>
            </m:r>
          </m:e>
          <m:sub>
            <m:r>
              <w:rPr>
                <w:rFonts w:ascii="Cambria Math" w:eastAsia="Cambria Math" w:hAnsi="Cambria Math" w:cs="Times New Roman"/>
              </w:rPr>
              <m:t>op</m:t>
            </m:r>
          </m:sub>
        </m:sSub>
        <m:d>
          <m:dPr>
            <m:begChr m:val="["/>
            <m:endChr m:val="]"/>
            <m:ctrlPr>
              <w:rPr>
                <w:rFonts w:ascii="Cambria Math" w:eastAsia="Cambria Math" w:hAnsi="Cambria Math" w:cs="Times New Roman"/>
              </w:rPr>
            </m:ctrlPr>
          </m:dPr>
          <m:e>
            <m:r>
              <w:rPr>
                <w:rFonts w:ascii="Cambria Math" w:eastAsia="Cambria Math" w:hAnsi="Cambria Math" w:cs="Times New Roman"/>
              </w:rPr>
              <m:t>%</m:t>
            </m:r>
          </m:e>
        </m:d>
        <m:r>
          <w:rPr>
            <w:rFonts w:ascii="Cambria Math" w:eastAsia="Cambria Math" w:hAnsi="Cambria Math" w:cs="Times New Roman"/>
          </w:rPr>
          <m:t>×0,50 p</m:t>
        </m:r>
      </m:oMath>
      <w:r w:rsidR="00E3035F" w:rsidRPr="00C650AB">
        <w:rPr>
          <w:rFonts w:ascii="Trebuchet MS" w:hAnsi="Trebuchet MS" w:cs="Times New Roman"/>
        </w:rPr>
        <w:t xml:space="preserve"> </w:t>
      </w:r>
    </w:p>
    <w:p w14:paraId="570312DC" w14:textId="77777777" w:rsidR="00E3035F" w:rsidRPr="00C650AB" w:rsidRDefault="00E3035F" w:rsidP="00C650AB">
      <w:pPr>
        <w:spacing w:after="0" w:line="276" w:lineRule="auto"/>
        <w:ind w:firstLine="708"/>
        <w:rPr>
          <w:rFonts w:ascii="Trebuchet MS" w:hAnsi="Trebuchet MS" w:cs="Times New Roman"/>
          <w:b/>
          <w:u w:val="single"/>
        </w:rPr>
      </w:pPr>
      <w:r w:rsidRPr="00C650AB">
        <w:rPr>
          <w:rFonts w:ascii="Trebuchet MS" w:hAnsi="Trebuchet MS" w:cs="Times New Roman"/>
          <w:b/>
          <w:u w:val="single"/>
        </w:rPr>
        <w:t>Unde:</w:t>
      </w:r>
    </w:p>
    <w:p w14:paraId="2BF77829" w14:textId="77777777" w:rsidR="00E3035F" w:rsidRPr="00C650AB" w:rsidRDefault="006373BA" w:rsidP="00C650AB">
      <w:pPr>
        <w:spacing w:after="0" w:line="276" w:lineRule="auto"/>
        <w:ind w:left="708" w:firstLine="708"/>
        <w:rPr>
          <w:rFonts w:ascii="Trebuchet MS" w:hAnsi="Trebuchet MS" w:cs="Times New Roman"/>
        </w:rPr>
      </w:pPr>
      <m:oMath>
        <m:sSub>
          <m:sSubPr>
            <m:ctrlPr>
              <w:rPr>
                <w:rFonts w:ascii="Cambria Math" w:eastAsia="Cambria Math" w:hAnsi="Cambria Math" w:cs="Times New Roman"/>
              </w:rPr>
            </m:ctrlPr>
          </m:sSubPr>
          <m:e>
            <m:r>
              <w:rPr>
                <w:rFonts w:ascii="Cambria Math" w:eastAsia="Cambria Math" w:hAnsi="Cambria Math" w:cs="Times New Roman"/>
              </w:rPr>
              <m:t>PR</m:t>
            </m:r>
          </m:e>
          <m:sub>
            <m:r>
              <w:rPr>
                <w:rFonts w:ascii="Cambria Math" w:eastAsia="Cambria Math" w:hAnsi="Cambria Math" w:cs="Times New Roman"/>
              </w:rPr>
              <m:t>op</m:t>
            </m:r>
          </m:sub>
        </m:sSub>
      </m:oMath>
      <w:r w:rsidR="00E3035F" w:rsidRPr="00C650AB">
        <w:rPr>
          <w:rFonts w:ascii="Trebuchet MS" w:hAnsi="Trebuchet MS" w:cs="Times New Roman"/>
        </w:rPr>
        <w:t xml:space="preserve"> – punctajul aferent valorii rentabilității operaționale;</w:t>
      </w:r>
    </w:p>
    <w:p w14:paraId="4FC9887F" w14:textId="77777777" w:rsidR="00E3035F" w:rsidRPr="00C650AB" w:rsidRDefault="006373BA" w:rsidP="00C650AB">
      <w:pPr>
        <w:spacing w:after="0" w:line="276" w:lineRule="auto"/>
        <w:ind w:firstLine="1416"/>
        <w:rPr>
          <w:rFonts w:ascii="Trebuchet MS" w:hAnsi="Trebuchet MS" w:cs="Times New Roman"/>
        </w:rPr>
      </w:pPr>
      <m:oMath>
        <m:sSub>
          <m:sSubPr>
            <m:ctrlPr>
              <w:rPr>
                <w:rFonts w:ascii="Cambria Math" w:eastAsia="Cambria Math" w:hAnsi="Cambria Math" w:cs="Times New Roman"/>
              </w:rPr>
            </m:ctrlPr>
          </m:sSubPr>
          <m:e>
            <m:r>
              <w:rPr>
                <w:rFonts w:ascii="Cambria Math" w:eastAsia="Cambria Math" w:hAnsi="Cambria Math" w:cs="Times New Roman"/>
              </w:rPr>
              <m:t>VR</m:t>
            </m:r>
          </m:e>
          <m:sub>
            <m:r>
              <w:rPr>
                <w:rFonts w:ascii="Cambria Math" w:eastAsia="Cambria Math" w:hAnsi="Cambria Math" w:cs="Times New Roman"/>
              </w:rPr>
              <m:t>op</m:t>
            </m:r>
          </m:sub>
        </m:sSub>
        <m:d>
          <m:dPr>
            <m:begChr m:val="["/>
            <m:endChr m:val="]"/>
            <m:ctrlPr>
              <w:rPr>
                <w:rFonts w:ascii="Cambria Math" w:eastAsia="Cambria Math" w:hAnsi="Cambria Math" w:cs="Times New Roman"/>
              </w:rPr>
            </m:ctrlPr>
          </m:dPr>
          <m:e>
            <m:r>
              <w:rPr>
                <w:rFonts w:ascii="Cambria Math" w:eastAsia="Cambria Math" w:hAnsi="Cambria Math" w:cs="Times New Roman"/>
              </w:rPr>
              <m:t>%</m:t>
            </m:r>
          </m:e>
        </m:d>
      </m:oMath>
      <w:r w:rsidR="00E3035F" w:rsidRPr="00C650AB">
        <w:rPr>
          <w:rFonts w:ascii="Trebuchet MS" w:hAnsi="Trebuchet MS" w:cs="Times New Roman"/>
        </w:rPr>
        <w:t xml:space="preserve"> - </w:t>
      </w:r>
      <w:r w:rsidR="00E3035F" w:rsidRPr="00C650AB">
        <w:rPr>
          <w:rFonts w:ascii="Trebuchet MS" w:hAnsi="Trebuchet MS" w:cs="Times New Roman"/>
        </w:rPr>
        <w:tab/>
        <w:t>valoarea rentabilității activității operaționale obținute pe baza situațiilor financiare depuse la Ministerul Finanțelor pentru anul 2022;</w:t>
      </w:r>
    </w:p>
    <w:p w14:paraId="0186548B" w14:textId="66A8E444"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rPr>
        <w:t>- Pentru valori ale rentabilității operaționale</w:t>
      </w:r>
      <w:r w:rsidR="0086380C" w:rsidRPr="00C650AB">
        <w:rPr>
          <w:rFonts w:ascii="Trebuchet MS" w:hAnsi="Trebuchet MS" w:cs="Times New Roman"/>
        </w:rPr>
        <w:t xml:space="preserve"> pentru anul 2022</w:t>
      </w:r>
      <w:r w:rsidRPr="00C650AB">
        <w:rPr>
          <w:rFonts w:ascii="Trebuchet MS" w:hAnsi="Trebuchet MS" w:cs="Times New Roman"/>
        </w:rPr>
        <w:t xml:space="preserve"> </w:t>
      </w:r>
      <m:oMath>
        <m:sSub>
          <m:sSubPr>
            <m:ctrlPr>
              <w:rPr>
                <w:rFonts w:ascii="Cambria Math" w:eastAsia="Cambria Math" w:hAnsi="Cambria Math" w:cs="Times New Roman"/>
              </w:rPr>
            </m:ctrlPr>
          </m:sSubPr>
          <m:e>
            <m:r>
              <w:rPr>
                <w:rFonts w:ascii="Cambria Math" w:eastAsia="Cambria Math" w:hAnsi="Cambria Math" w:cs="Times New Roman"/>
              </w:rPr>
              <m:t>R</m:t>
            </m:r>
          </m:e>
          <m:sub>
            <m:r>
              <w:rPr>
                <w:rFonts w:ascii="Cambria Math" w:eastAsia="Cambria Math" w:hAnsi="Cambria Math" w:cs="Times New Roman"/>
              </w:rPr>
              <m:t>op</m:t>
            </m:r>
          </m:sub>
        </m:sSub>
        <m:r>
          <w:rPr>
            <w:rFonts w:ascii="Cambria Math" w:eastAsia="Cambria Math" w:hAnsi="Cambria Math" w:cs="Times New Roman"/>
          </w:rPr>
          <m:t>≥20%</m:t>
        </m:r>
      </m:oMath>
      <w:r w:rsidRPr="00C650AB">
        <w:rPr>
          <w:rFonts w:ascii="Trebuchet MS" w:hAnsi="Trebuchet MS" w:cs="Times New Roman"/>
        </w:rPr>
        <w:t xml:space="preserve"> se acordă un punctaj maxim egal cu 10 puncte;</w:t>
      </w:r>
    </w:p>
    <w:p w14:paraId="784A04C1" w14:textId="77777777" w:rsidR="0086380C" w:rsidRPr="00C650AB" w:rsidRDefault="0086380C" w:rsidP="00C650AB">
      <w:pPr>
        <w:spacing w:after="0" w:line="276" w:lineRule="auto"/>
        <w:ind w:firstLine="708"/>
        <w:jc w:val="both"/>
        <w:rPr>
          <w:rFonts w:ascii="Trebuchet MS" w:hAnsi="Trebuchet MS" w:cs="Times New Roman"/>
        </w:rPr>
      </w:pPr>
    </w:p>
    <w:p w14:paraId="19661B43" w14:textId="05449449"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rPr>
        <w:t xml:space="preserve">b) </w:t>
      </w:r>
      <w:bookmarkStart w:id="63" w:name="_Hlk124200575"/>
      <w:r w:rsidRPr="00C650AB">
        <w:rPr>
          <w:rFonts w:ascii="Trebuchet MS" w:hAnsi="Trebuchet MS" w:cs="Times New Roman"/>
          <w:b/>
          <w:u w:val="single"/>
        </w:rPr>
        <w:t>Evoluția profitului operațional</w:t>
      </w:r>
      <w:bookmarkEnd w:id="63"/>
      <w:r w:rsidRPr="00C650AB">
        <w:rPr>
          <w:rFonts w:ascii="Trebuchet MS" w:hAnsi="Trebuchet MS" w:cs="Times New Roman"/>
          <w:b/>
          <w:u w:val="single"/>
        </w:rPr>
        <w:t xml:space="preserve"> (din exploatare)</w:t>
      </w:r>
      <w:r w:rsidRPr="00C650AB">
        <w:rPr>
          <w:rFonts w:ascii="Trebuchet MS" w:hAnsi="Trebuchet MS" w:cs="Times New Roman"/>
        </w:rPr>
        <w:t>: este indicatorul care măsoară tendința pe care o înregistrează profitul operațional de-a lungul unei perioade de timp, ca indicator de rentabilitate pentru activitate curentă. Dacă evoluția profitului operațional este negativă (descrescătoare) atunci activitatea operațională a companiei poate fi nerentabilă. Dacă evoluția profitului operațional este pozitivă atunci activitatea companiei este în general rentabilă și perspectiva de dezvoltare pe termen lung este una sustenabilă.</w:t>
      </w:r>
    </w:p>
    <w:p w14:paraId="7D3086BF" w14:textId="77777777"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rPr>
        <w:t>Se determină cu următoarea formulă de calcul:</w:t>
      </w:r>
    </w:p>
    <w:p w14:paraId="49AE3593" w14:textId="77777777" w:rsidR="00E3035F" w:rsidRPr="00C650AB" w:rsidRDefault="00E3035F" w:rsidP="00C650AB">
      <w:pPr>
        <w:spacing w:after="0" w:line="276" w:lineRule="auto"/>
        <w:jc w:val="center"/>
        <w:rPr>
          <w:rFonts w:ascii="Trebuchet MS" w:eastAsia="Cambria Math" w:hAnsi="Trebuchet MS" w:cs="Times New Roman"/>
        </w:rPr>
      </w:pPr>
      <m:oMathPara>
        <m:oMath>
          <m:r>
            <w:rPr>
              <w:rFonts w:ascii="Cambria Math" w:eastAsia="Cambria Math" w:hAnsi="Cambria Math" w:cs="Times New Roman"/>
            </w:rPr>
            <m:t>∆</m:t>
          </m:r>
          <m:sSub>
            <m:sSubPr>
              <m:ctrlPr>
                <w:rPr>
                  <w:rFonts w:ascii="Cambria Math" w:eastAsia="Cambria Math" w:hAnsi="Cambria Math" w:cs="Times New Roman"/>
                </w:rPr>
              </m:ctrlPr>
            </m:sSubPr>
            <m:e>
              <m:r>
                <w:rPr>
                  <w:rFonts w:ascii="Cambria Math" w:eastAsia="Cambria Math" w:hAnsi="Cambria Math" w:cs="Times New Roman"/>
                </w:rPr>
                <m:t>π</m:t>
              </m:r>
            </m:e>
            <m:sub>
              <m:r>
                <w:rPr>
                  <w:rFonts w:ascii="Cambria Math" w:eastAsia="Cambria Math" w:hAnsi="Cambria Math" w:cs="Times New Roman"/>
                </w:rPr>
                <m:t>op</m:t>
              </m:r>
            </m:sub>
          </m:sSub>
          <m:r>
            <w:rPr>
              <w:rFonts w:ascii="Cambria Math" w:eastAsia="Cambria Math" w:hAnsi="Cambria Math" w:cs="Times New Roman"/>
            </w:rPr>
            <m:t>=</m:t>
          </m:r>
          <m:f>
            <m:fPr>
              <m:ctrlPr>
                <w:rPr>
                  <w:rFonts w:ascii="Cambria Math" w:eastAsia="Cambria Math" w:hAnsi="Cambria Math" w:cs="Times New Roman"/>
                </w:rPr>
              </m:ctrlPr>
            </m:fPr>
            <m:num>
              <m:sSub>
                <m:sSubPr>
                  <m:ctrlPr>
                    <w:rPr>
                      <w:rFonts w:ascii="Cambria Math" w:eastAsia="Cambria Math" w:hAnsi="Cambria Math" w:cs="Times New Roman"/>
                    </w:rPr>
                  </m:ctrlPr>
                </m:sSubPr>
                <m:e>
                  <m:r>
                    <w:rPr>
                      <w:rFonts w:ascii="Cambria Math" w:eastAsia="Cambria Math" w:hAnsi="Cambria Math" w:cs="Times New Roman"/>
                    </w:rPr>
                    <m:t>π</m:t>
                  </m:r>
                </m:e>
                <m:sub>
                  <m:r>
                    <w:rPr>
                      <w:rFonts w:ascii="Cambria Math" w:eastAsia="Cambria Math" w:hAnsi="Cambria Math" w:cs="Times New Roman"/>
                    </w:rPr>
                    <m:t>op2022</m:t>
                  </m:r>
                </m:sub>
              </m:sSub>
              <m:r>
                <w:rPr>
                  <w:rFonts w:ascii="Cambria Math" w:eastAsia="Cambria Math" w:hAnsi="Cambria Math" w:cs="Times New Roman"/>
                </w:rPr>
                <m:t>-</m:t>
              </m:r>
              <m:sSub>
                <m:sSubPr>
                  <m:ctrlPr>
                    <w:rPr>
                      <w:rFonts w:ascii="Cambria Math" w:eastAsia="Cambria Math" w:hAnsi="Cambria Math" w:cs="Times New Roman"/>
                    </w:rPr>
                  </m:ctrlPr>
                </m:sSubPr>
                <m:e>
                  <m:r>
                    <w:rPr>
                      <w:rFonts w:ascii="Cambria Math" w:eastAsia="Cambria Math" w:hAnsi="Cambria Math" w:cs="Times New Roman"/>
                    </w:rPr>
                    <m:t>π</m:t>
                  </m:r>
                </m:e>
                <m:sub>
                  <m:r>
                    <w:rPr>
                      <w:rFonts w:ascii="Cambria Math" w:eastAsia="Cambria Math" w:hAnsi="Cambria Math" w:cs="Times New Roman"/>
                    </w:rPr>
                    <m:t>op2021</m:t>
                  </m:r>
                </m:sub>
              </m:sSub>
            </m:num>
            <m:den>
              <m:sSub>
                <m:sSubPr>
                  <m:ctrlPr>
                    <w:rPr>
                      <w:rFonts w:ascii="Cambria Math" w:eastAsia="Cambria Math" w:hAnsi="Cambria Math" w:cs="Times New Roman"/>
                    </w:rPr>
                  </m:ctrlPr>
                </m:sSubPr>
                <m:e>
                  <m:r>
                    <w:rPr>
                      <w:rFonts w:ascii="Cambria Math" w:eastAsia="Cambria Math" w:hAnsi="Cambria Math" w:cs="Times New Roman"/>
                    </w:rPr>
                    <m:t>π</m:t>
                  </m:r>
                </m:e>
                <m:sub>
                  <m:r>
                    <w:rPr>
                      <w:rFonts w:ascii="Cambria Math" w:eastAsia="Cambria Math" w:hAnsi="Cambria Math" w:cs="Times New Roman"/>
                    </w:rPr>
                    <m:t>op2021</m:t>
                  </m:r>
                </m:sub>
              </m:sSub>
            </m:den>
          </m:f>
          <m:r>
            <w:rPr>
              <w:rFonts w:ascii="Cambria Math" w:eastAsia="Cambria Math" w:hAnsi="Cambria Math" w:cs="Times New Roman"/>
            </w:rPr>
            <m:t>x100</m:t>
          </m:r>
          <m:d>
            <m:dPr>
              <m:begChr m:val="["/>
              <m:endChr m:val="]"/>
              <m:ctrlPr>
                <w:rPr>
                  <w:rFonts w:ascii="Cambria Math" w:eastAsia="Cambria Math" w:hAnsi="Cambria Math" w:cs="Times New Roman"/>
                </w:rPr>
              </m:ctrlPr>
            </m:dPr>
            <m:e>
              <m:r>
                <w:rPr>
                  <w:rFonts w:ascii="Cambria Math" w:eastAsia="Cambria Math" w:hAnsi="Cambria Math" w:cs="Times New Roman"/>
                </w:rPr>
                <m:t>%</m:t>
              </m:r>
            </m:e>
          </m:d>
        </m:oMath>
      </m:oMathPara>
    </w:p>
    <w:p w14:paraId="3B4A2517" w14:textId="77777777" w:rsidR="00E3035F" w:rsidRPr="00C650AB" w:rsidRDefault="00E3035F" w:rsidP="00C650AB">
      <w:pPr>
        <w:spacing w:after="0" w:line="276" w:lineRule="auto"/>
        <w:ind w:firstLine="708"/>
        <w:jc w:val="both"/>
        <w:rPr>
          <w:rFonts w:ascii="Trebuchet MS" w:hAnsi="Trebuchet MS" w:cs="Times New Roman"/>
          <w:b/>
          <w:u w:val="single"/>
        </w:rPr>
      </w:pPr>
      <w:r w:rsidRPr="00C650AB">
        <w:rPr>
          <w:rFonts w:ascii="Trebuchet MS" w:hAnsi="Trebuchet MS" w:cs="Times New Roman"/>
          <w:b/>
          <w:u w:val="single"/>
        </w:rPr>
        <w:t>Unde:</w:t>
      </w:r>
    </w:p>
    <w:p w14:paraId="267DB148" w14:textId="77777777" w:rsidR="00E3035F" w:rsidRPr="00C650AB" w:rsidRDefault="00E3035F" w:rsidP="00C650AB">
      <w:pPr>
        <w:spacing w:after="0" w:line="276" w:lineRule="auto"/>
        <w:ind w:firstLine="1416"/>
        <w:jc w:val="both"/>
        <w:rPr>
          <w:rFonts w:ascii="Trebuchet MS" w:hAnsi="Trebuchet MS" w:cs="Times New Roman"/>
        </w:rPr>
      </w:pPr>
      <m:oMath>
        <m:r>
          <w:rPr>
            <w:rFonts w:ascii="Cambria Math" w:eastAsia="Cambria Math" w:hAnsi="Cambria Math" w:cs="Times New Roman"/>
          </w:rPr>
          <m:t>∆</m:t>
        </m:r>
        <m:sSub>
          <m:sSubPr>
            <m:ctrlPr>
              <w:rPr>
                <w:rFonts w:ascii="Cambria Math" w:eastAsia="Cambria Math" w:hAnsi="Cambria Math" w:cs="Times New Roman"/>
              </w:rPr>
            </m:ctrlPr>
          </m:sSubPr>
          <m:e>
            <m:r>
              <w:rPr>
                <w:rFonts w:ascii="Cambria Math" w:eastAsia="Cambria Math" w:hAnsi="Cambria Math" w:cs="Times New Roman"/>
              </w:rPr>
              <m:t>π</m:t>
            </m:r>
          </m:e>
          <m:sub>
            <m:r>
              <w:rPr>
                <w:rFonts w:ascii="Cambria Math" w:eastAsia="Cambria Math" w:hAnsi="Cambria Math" w:cs="Times New Roman"/>
              </w:rPr>
              <m:t>op</m:t>
            </m:r>
          </m:sub>
        </m:sSub>
      </m:oMath>
      <w:r w:rsidRPr="00C650AB">
        <w:rPr>
          <w:rFonts w:ascii="Trebuchet MS" w:hAnsi="Trebuchet MS" w:cs="Times New Roman"/>
        </w:rPr>
        <w:t xml:space="preserve"> – evoluția profitului operațional în anul 2022 față de anul 2021 pentru a caracteriza rentabilitatea activității operaționale a solicitanților;</w:t>
      </w:r>
    </w:p>
    <w:p w14:paraId="3F06ED66" w14:textId="77777777" w:rsidR="00E3035F" w:rsidRPr="00C650AB" w:rsidRDefault="006373BA" w:rsidP="00C650AB">
      <w:pPr>
        <w:spacing w:after="0" w:line="276" w:lineRule="auto"/>
        <w:ind w:firstLine="1416"/>
        <w:jc w:val="both"/>
        <w:rPr>
          <w:rFonts w:ascii="Trebuchet MS" w:hAnsi="Trebuchet MS" w:cs="Times New Roman"/>
        </w:rPr>
      </w:pPr>
      <m:oMath>
        <m:sSub>
          <m:sSubPr>
            <m:ctrlPr>
              <w:rPr>
                <w:rFonts w:ascii="Cambria Math" w:eastAsia="Cambria Math" w:hAnsi="Cambria Math" w:cs="Times New Roman"/>
              </w:rPr>
            </m:ctrlPr>
          </m:sSubPr>
          <m:e>
            <m:r>
              <w:rPr>
                <w:rFonts w:ascii="Cambria Math" w:hAnsi="Cambria Math" w:cs="Times New Roman"/>
              </w:rPr>
              <m:t>π</m:t>
            </m:r>
          </m:e>
          <m:sub>
            <m:r>
              <w:rPr>
                <w:rFonts w:ascii="Cambria Math" w:eastAsia="Cambria Math" w:hAnsi="Cambria Math" w:cs="Times New Roman"/>
              </w:rPr>
              <m:t>op2022</m:t>
            </m:r>
          </m:sub>
        </m:sSub>
      </m:oMath>
      <w:r w:rsidR="00E3035F" w:rsidRPr="00C650AB">
        <w:rPr>
          <w:rFonts w:ascii="Trebuchet MS" w:hAnsi="Trebuchet MS" w:cs="Times New Roman"/>
        </w:rPr>
        <w:t xml:space="preserve"> – profitul activității operațional determinat pe baza situațiilor financiare depuse de solicitant în anul 2022 la Ministerul Finanțelor;</w:t>
      </w:r>
    </w:p>
    <w:p w14:paraId="07CE3E85" w14:textId="77777777" w:rsidR="00E3035F" w:rsidRPr="00C650AB" w:rsidRDefault="006373BA" w:rsidP="00C650AB">
      <w:pPr>
        <w:spacing w:after="0" w:line="276" w:lineRule="auto"/>
        <w:ind w:firstLine="1416"/>
        <w:jc w:val="both"/>
        <w:rPr>
          <w:rFonts w:ascii="Trebuchet MS" w:hAnsi="Trebuchet MS" w:cs="Times New Roman"/>
        </w:rPr>
      </w:pPr>
      <m:oMath>
        <m:sSub>
          <m:sSubPr>
            <m:ctrlPr>
              <w:rPr>
                <w:rFonts w:ascii="Cambria Math" w:eastAsia="Cambria Math" w:hAnsi="Cambria Math" w:cs="Times New Roman"/>
              </w:rPr>
            </m:ctrlPr>
          </m:sSubPr>
          <m:e>
            <m:r>
              <w:rPr>
                <w:rFonts w:ascii="Cambria Math" w:hAnsi="Cambria Math" w:cs="Times New Roman"/>
              </w:rPr>
              <m:t>π</m:t>
            </m:r>
          </m:e>
          <m:sub>
            <m:r>
              <w:rPr>
                <w:rFonts w:ascii="Cambria Math" w:eastAsia="Cambria Math" w:hAnsi="Cambria Math" w:cs="Times New Roman"/>
              </w:rPr>
              <m:t>op2021</m:t>
            </m:r>
          </m:sub>
        </m:sSub>
      </m:oMath>
      <w:r w:rsidR="00E3035F" w:rsidRPr="00C650AB">
        <w:rPr>
          <w:rFonts w:ascii="Trebuchet MS" w:hAnsi="Trebuchet MS" w:cs="Times New Roman"/>
        </w:rPr>
        <w:t xml:space="preserve"> - profitul activității operațional determinat pe baza situațiilor financiare depuse de solicitant în anul 2021 la Ministerul Finanțelor;</w:t>
      </w:r>
    </w:p>
    <w:p w14:paraId="0E412D57" w14:textId="77777777"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b/>
          <w:u w:val="single"/>
        </w:rPr>
        <w:t>Punctajul acordat:</w:t>
      </w:r>
      <w:r w:rsidRPr="00C650AB">
        <w:rPr>
          <w:rFonts w:ascii="Trebuchet MS" w:hAnsi="Trebuchet MS" w:cs="Times New Roman"/>
        </w:rPr>
        <w:t xml:space="preserve"> 10 puncte;</w:t>
      </w:r>
    </w:p>
    <w:p w14:paraId="75751ED8" w14:textId="77777777"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b/>
          <w:u w:val="single"/>
        </w:rPr>
        <w:t>Modalitatea de acordare a punctajului</w:t>
      </w:r>
      <w:r w:rsidRPr="00C650AB">
        <w:rPr>
          <w:rFonts w:ascii="Trebuchet MS" w:hAnsi="Trebuchet MS" w:cs="Times New Roman"/>
        </w:rPr>
        <w:t xml:space="preserve">: </w:t>
      </w:r>
    </w:p>
    <w:p w14:paraId="292D462C" w14:textId="77777777"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rPr>
        <w:t xml:space="preserve">- Pentru valori ale evoluției profitului operațional </w:t>
      </w:r>
      <m:oMath>
        <m:r>
          <w:rPr>
            <w:rFonts w:ascii="Cambria Math" w:eastAsia="Cambria Math" w:hAnsi="Cambria Math" w:cs="Times New Roman"/>
          </w:rPr>
          <m:t>∆</m:t>
        </m:r>
        <m:sSub>
          <m:sSubPr>
            <m:ctrlPr>
              <w:rPr>
                <w:rFonts w:ascii="Cambria Math" w:eastAsia="Cambria Math" w:hAnsi="Cambria Math" w:cs="Times New Roman"/>
              </w:rPr>
            </m:ctrlPr>
          </m:sSubPr>
          <m:e>
            <m:r>
              <w:rPr>
                <w:rFonts w:ascii="Cambria Math" w:eastAsia="Cambria Math" w:hAnsi="Cambria Math" w:cs="Times New Roman"/>
              </w:rPr>
              <m:t>π</m:t>
            </m:r>
          </m:e>
          <m:sub>
            <m:r>
              <w:rPr>
                <w:rFonts w:ascii="Cambria Math" w:eastAsia="Cambria Math" w:hAnsi="Cambria Math" w:cs="Times New Roman"/>
              </w:rPr>
              <m:t>op</m:t>
            </m:r>
          </m:sub>
        </m:sSub>
        <m:r>
          <w:rPr>
            <w:rFonts w:ascii="Cambria Math" w:eastAsia="Cambria Math" w:hAnsi="Cambria Math" w:cs="Times New Roman"/>
          </w:rPr>
          <m:t>∈</m:t>
        </m:r>
        <m:r>
          <w:rPr>
            <w:rFonts w:ascii="Cambria Math" w:eastAsia="Cambria Math" w:hAnsi="Cambria Math" w:cs="Times New Roman"/>
            <w:lang w:val="en-US"/>
          </w:rPr>
          <m:t>[0%-15%)</m:t>
        </m:r>
      </m:oMath>
      <w:r w:rsidRPr="00C650AB">
        <w:rPr>
          <w:rFonts w:ascii="Trebuchet MS" w:hAnsi="Trebuchet MS" w:cs="Times New Roman"/>
        </w:rPr>
        <w:t xml:space="preserve"> se acordă punctaj proporțional cu valoarea determinată pentru </w:t>
      </w:r>
      <m:oMath>
        <m:r>
          <w:rPr>
            <w:rFonts w:ascii="Cambria Math" w:eastAsia="Cambria Math" w:hAnsi="Cambria Math" w:cs="Times New Roman"/>
          </w:rPr>
          <m:t>∆</m:t>
        </m:r>
        <m:sSub>
          <m:sSubPr>
            <m:ctrlPr>
              <w:rPr>
                <w:rFonts w:ascii="Cambria Math" w:eastAsia="Cambria Math" w:hAnsi="Cambria Math" w:cs="Times New Roman"/>
              </w:rPr>
            </m:ctrlPr>
          </m:sSubPr>
          <m:e>
            <m:r>
              <w:rPr>
                <w:rFonts w:ascii="Cambria Math" w:eastAsia="Cambria Math" w:hAnsi="Cambria Math" w:cs="Times New Roman"/>
              </w:rPr>
              <m:t>π</m:t>
            </m:r>
          </m:e>
          <m:sub>
            <m:r>
              <w:rPr>
                <w:rFonts w:ascii="Cambria Math" w:eastAsia="Cambria Math" w:hAnsi="Cambria Math" w:cs="Times New Roman"/>
              </w:rPr>
              <m:t>op</m:t>
            </m:r>
          </m:sub>
        </m:sSub>
      </m:oMath>
      <w:r w:rsidRPr="00C650AB">
        <w:rPr>
          <w:rFonts w:ascii="Trebuchet MS" w:hAnsi="Trebuchet MS" w:cs="Times New Roman"/>
        </w:rPr>
        <w:t xml:space="preserve"> pe baza situațiilor financiare depuse la Ministerul Finanțelor. Un punct procentul este egal </w:t>
      </w:r>
      <m:oMath>
        <m:r>
          <w:rPr>
            <w:rFonts w:ascii="Cambria Math" w:eastAsia="Cambria Math" w:hAnsi="Cambria Math" w:cs="Times New Roman"/>
          </w:rPr>
          <m:t>1%=0,66 p</m:t>
        </m:r>
      </m:oMath>
      <w:r w:rsidRPr="00C650AB">
        <w:rPr>
          <w:rFonts w:ascii="Trebuchet MS" w:hAnsi="Trebuchet MS" w:cs="Times New Roman"/>
        </w:rPr>
        <w:t>. Numărul de puncte obținute pentru evoluția profitului operațional se va obține cu formula de calcul:</w:t>
      </w:r>
    </w:p>
    <w:p w14:paraId="48E9C9A5" w14:textId="77777777" w:rsidR="00E3035F" w:rsidRPr="00C650AB" w:rsidRDefault="00E3035F" w:rsidP="00C650AB">
      <w:pPr>
        <w:spacing w:after="0" w:line="276" w:lineRule="auto"/>
        <w:ind w:firstLine="708"/>
        <w:jc w:val="center"/>
        <w:rPr>
          <w:rFonts w:ascii="Trebuchet MS" w:hAnsi="Trebuchet MS" w:cs="Times New Roman"/>
        </w:rPr>
      </w:pPr>
      <m:oMath>
        <m:r>
          <w:rPr>
            <w:rFonts w:ascii="Cambria Math" w:eastAsia="Cambria Math" w:hAnsi="Cambria Math" w:cs="Times New Roman"/>
          </w:rPr>
          <m:t>P∆</m:t>
        </m:r>
        <m:sSub>
          <m:sSubPr>
            <m:ctrlPr>
              <w:rPr>
                <w:rFonts w:ascii="Cambria Math" w:eastAsia="Cambria Math" w:hAnsi="Cambria Math" w:cs="Times New Roman"/>
              </w:rPr>
            </m:ctrlPr>
          </m:sSubPr>
          <m:e>
            <m:r>
              <w:rPr>
                <w:rFonts w:ascii="Cambria Math" w:eastAsia="Cambria Math" w:hAnsi="Cambria Math" w:cs="Times New Roman"/>
              </w:rPr>
              <m:t>π</m:t>
            </m:r>
          </m:e>
          <m:sub>
            <m:r>
              <w:rPr>
                <w:rFonts w:ascii="Cambria Math" w:eastAsia="Cambria Math" w:hAnsi="Cambria Math" w:cs="Times New Roman"/>
              </w:rPr>
              <m:t>op</m:t>
            </m:r>
          </m:sub>
        </m:sSub>
        <m:r>
          <w:rPr>
            <w:rFonts w:ascii="Cambria Math" w:eastAsia="Cambria Math" w:hAnsi="Cambria Math" w:cs="Times New Roman"/>
          </w:rPr>
          <m:t>=V∆</m:t>
        </m:r>
        <m:sSub>
          <m:sSubPr>
            <m:ctrlPr>
              <w:rPr>
                <w:rFonts w:ascii="Cambria Math" w:eastAsia="Cambria Math" w:hAnsi="Cambria Math" w:cs="Times New Roman"/>
              </w:rPr>
            </m:ctrlPr>
          </m:sSubPr>
          <m:e>
            <m:r>
              <w:rPr>
                <w:rFonts w:ascii="Cambria Math" w:eastAsia="Cambria Math" w:hAnsi="Cambria Math" w:cs="Times New Roman"/>
              </w:rPr>
              <m:t>π</m:t>
            </m:r>
          </m:e>
          <m:sub>
            <m:r>
              <w:rPr>
                <w:rFonts w:ascii="Cambria Math" w:eastAsia="Cambria Math" w:hAnsi="Cambria Math" w:cs="Times New Roman"/>
              </w:rPr>
              <m:t>op</m:t>
            </m:r>
          </m:sub>
        </m:sSub>
        <m:r>
          <w:rPr>
            <w:rFonts w:ascii="Cambria Math" w:eastAsia="Cambria Math" w:hAnsi="Cambria Math" w:cs="Times New Roman"/>
          </w:rPr>
          <m:t xml:space="preserve">×0,66 </m:t>
        </m:r>
      </m:oMath>
      <w:r w:rsidRPr="00C650AB">
        <w:rPr>
          <w:rFonts w:ascii="Trebuchet MS" w:hAnsi="Trebuchet MS" w:cs="Times New Roman"/>
        </w:rPr>
        <w:t>p</w:t>
      </w:r>
    </w:p>
    <w:p w14:paraId="4BE9999B" w14:textId="77777777" w:rsidR="00E3035F" w:rsidRPr="00C650AB" w:rsidRDefault="00E3035F" w:rsidP="00C650AB">
      <w:pPr>
        <w:spacing w:after="0" w:line="276" w:lineRule="auto"/>
        <w:ind w:firstLine="708"/>
        <w:jc w:val="both"/>
        <w:rPr>
          <w:rFonts w:ascii="Trebuchet MS" w:hAnsi="Trebuchet MS" w:cs="Times New Roman"/>
          <w:b/>
          <w:u w:val="single"/>
        </w:rPr>
      </w:pPr>
      <w:r w:rsidRPr="00C650AB">
        <w:rPr>
          <w:rFonts w:ascii="Trebuchet MS" w:hAnsi="Trebuchet MS" w:cs="Times New Roman"/>
          <w:b/>
          <w:u w:val="single"/>
        </w:rPr>
        <w:t>Unde:</w:t>
      </w:r>
    </w:p>
    <w:p w14:paraId="5BB6A0E7" w14:textId="77777777"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rPr>
        <w:tab/>
      </w:r>
      <m:oMath>
        <m:r>
          <w:rPr>
            <w:rFonts w:ascii="Cambria Math" w:eastAsia="Cambria Math" w:hAnsi="Cambria Math" w:cs="Times New Roman"/>
          </w:rPr>
          <m:t>P∆</m:t>
        </m:r>
        <m:sSub>
          <m:sSubPr>
            <m:ctrlPr>
              <w:rPr>
                <w:rFonts w:ascii="Cambria Math" w:eastAsia="Cambria Math" w:hAnsi="Cambria Math" w:cs="Times New Roman"/>
              </w:rPr>
            </m:ctrlPr>
          </m:sSubPr>
          <m:e>
            <m:r>
              <w:rPr>
                <w:rFonts w:ascii="Cambria Math" w:eastAsia="Cambria Math" w:hAnsi="Cambria Math" w:cs="Times New Roman"/>
              </w:rPr>
              <m:t>π</m:t>
            </m:r>
          </m:e>
          <m:sub>
            <m:r>
              <w:rPr>
                <w:rFonts w:ascii="Cambria Math" w:eastAsia="Cambria Math" w:hAnsi="Cambria Math" w:cs="Times New Roman"/>
              </w:rPr>
              <m:t>op</m:t>
            </m:r>
          </m:sub>
        </m:sSub>
      </m:oMath>
      <w:r w:rsidRPr="00C650AB">
        <w:rPr>
          <w:rFonts w:ascii="Trebuchet MS" w:hAnsi="Trebuchet MS" w:cs="Times New Roman"/>
        </w:rPr>
        <w:t xml:space="preserve"> – numărul de puncte obținute pentru indicatorul evoluția profitului operațional;</w:t>
      </w:r>
    </w:p>
    <w:p w14:paraId="0847B6B5" w14:textId="77777777"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rPr>
        <w:tab/>
      </w:r>
      <m:oMath>
        <m:r>
          <w:rPr>
            <w:rFonts w:ascii="Cambria Math" w:eastAsia="Cambria Math" w:hAnsi="Cambria Math" w:cs="Times New Roman"/>
          </w:rPr>
          <m:t>V∆</m:t>
        </m:r>
        <m:sSub>
          <m:sSubPr>
            <m:ctrlPr>
              <w:rPr>
                <w:rFonts w:ascii="Cambria Math" w:eastAsia="Cambria Math" w:hAnsi="Cambria Math" w:cs="Times New Roman"/>
              </w:rPr>
            </m:ctrlPr>
          </m:sSubPr>
          <m:e>
            <m:r>
              <w:rPr>
                <w:rFonts w:ascii="Cambria Math" w:eastAsia="Cambria Math" w:hAnsi="Cambria Math" w:cs="Times New Roman"/>
              </w:rPr>
              <m:t>π</m:t>
            </m:r>
          </m:e>
          <m:sub>
            <m:r>
              <w:rPr>
                <w:rFonts w:ascii="Cambria Math" w:eastAsia="Cambria Math" w:hAnsi="Cambria Math" w:cs="Times New Roman"/>
              </w:rPr>
              <m:t>op</m:t>
            </m:r>
          </m:sub>
        </m:sSub>
      </m:oMath>
      <w:r w:rsidRPr="00C650AB">
        <w:rPr>
          <w:rFonts w:ascii="Trebuchet MS" w:hAnsi="Trebuchet MS" w:cs="Times New Roman"/>
        </w:rPr>
        <w:t xml:space="preserve"> – valoarea indicatorului evoluția profitului operațional determinată în anul 2022 față de anul 2021;</w:t>
      </w:r>
    </w:p>
    <w:p w14:paraId="4238E9BD" w14:textId="77777777"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rPr>
        <w:t xml:space="preserve">- Pentru valori ale evoluției profitului operațional </w:t>
      </w:r>
      <m:oMath>
        <m:r>
          <w:rPr>
            <w:rFonts w:ascii="Cambria Math" w:eastAsia="Cambria Math" w:hAnsi="Cambria Math" w:cs="Times New Roman"/>
          </w:rPr>
          <m:t>∆</m:t>
        </m:r>
        <m:sSub>
          <m:sSubPr>
            <m:ctrlPr>
              <w:rPr>
                <w:rFonts w:ascii="Cambria Math" w:eastAsia="Cambria Math" w:hAnsi="Cambria Math" w:cs="Times New Roman"/>
              </w:rPr>
            </m:ctrlPr>
          </m:sSubPr>
          <m:e>
            <m:r>
              <w:rPr>
                <w:rFonts w:ascii="Cambria Math" w:eastAsia="Cambria Math" w:hAnsi="Cambria Math" w:cs="Times New Roman"/>
              </w:rPr>
              <m:t>π</m:t>
            </m:r>
          </m:e>
          <m:sub>
            <m:r>
              <w:rPr>
                <w:rFonts w:ascii="Cambria Math" w:eastAsia="Cambria Math" w:hAnsi="Cambria Math" w:cs="Times New Roman"/>
              </w:rPr>
              <m:t>op</m:t>
            </m:r>
          </m:sub>
        </m:sSub>
        <m:r>
          <w:rPr>
            <w:rFonts w:ascii="Cambria Math" w:eastAsia="Cambria Math" w:hAnsi="Cambria Math" w:cs="Times New Roman"/>
          </w:rPr>
          <m:t>≥15%</m:t>
        </m:r>
      </m:oMath>
      <w:r w:rsidRPr="00C650AB">
        <w:rPr>
          <w:rFonts w:ascii="Trebuchet MS" w:hAnsi="Trebuchet MS" w:cs="Times New Roman"/>
        </w:rPr>
        <w:t xml:space="preserve"> se acordă un punctaj maxim pentru acest criteriu de 10 puncte;</w:t>
      </w:r>
    </w:p>
    <w:p w14:paraId="1C6BC30A" w14:textId="5391A2EE" w:rsidR="00E3035F" w:rsidRPr="00C650AB" w:rsidRDefault="008F5E01" w:rsidP="00C650AB">
      <w:pPr>
        <w:spacing w:after="0" w:line="276" w:lineRule="auto"/>
        <w:ind w:firstLine="708"/>
        <w:jc w:val="both"/>
        <w:rPr>
          <w:rFonts w:ascii="Trebuchet MS" w:hAnsi="Trebuchet MS" w:cs="Times New Roman"/>
        </w:rPr>
      </w:pPr>
      <w:r w:rsidRPr="00C650AB">
        <w:rPr>
          <w:rFonts w:ascii="Trebuchet MS" w:hAnsi="Trebuchet MS" w:cs="Times New Roman"/>
          <w:b/>
          <w:u w:val="single"/>
        </w:rPr>
        <w:t>Notă:</w:t>
      </w:r>
      <w:r w:rsidRPr="00C650AB">
        <w:rPr>
          <w:rFonts w:ascii="Trebuchet MS" w:hAnsi="Trebuchet MS" w:cs="Times New Roman"/>
        </w:rPr>
        <w:t xml:space="preserve"> </w:t>
      </w:r>
      <w:r w:rsidR="00E3035F" w:rsidRPr="00C650AB">
        <w:rPr>
          <w:rFonts w:ascii="Trebuchet MS" w:hAnsi="Trebuchet MS" w:cs="Times New Roman"/>
        </w:rPr>
        <w:t xml:space="preserve">Valorile negative ale profitului operațional, inclusiv varianta în care </w:t>
      </w:r>
      <m:oMath>
        <m:sSub>
          <m:sSubPr>
            <m:ctrlPr>
              <w:rPr>
                <w:rFonts w:ascii="Cambria Math" w:eastAsia="Cambria Math" w:hAnsi="Cambria Math" w:cs="Times New Roman"/>
              </w:rPr>
            </m:ctrlPr>
          </m:sSubPr>
          <m:e>
            <m:r>
              <w:rPr>
                <w:rFonts w:ascii="Cambria Math" w:hAnsi="Cambria Math" w:cs="Times New Roman"/>
              </w:rPr>
              <m:t>π</m:t>
            </m:r>
          </m:e>
          <m:sub>
            <m:r>
              <w:rPr>
                <w:rFonts w:ascii="Cambria Math" w:eastAsia="Cambria Math" w:hAnsi="Cambria Math" w:cs="Times New Roman"/>
              </w:rPr>
              <m:t>op</m:t>
            </m:r>
          </m:sub>
        </m:sSub>
      </m:oMath>
      <w:r w:rsidR="00E3035F" w:rsidRPr="00C650AB">
        <w:rPr>
          <w:rFonts w:ascii="Trebuchet MS" w:hAnsi="Trebuchet MS" w:cs="Times New Roman"/>
        </w:rPr>
        <w:t xml:space="preserve">=0 nu se iau în calcul la determinarea evoluției profitului operațional </w:t>
      </w:r>
      <m:oMath>
        <m:r>
          <w:rPr>
            <w:rFonts w:ascii="Cambria Math" w:eastAsia="Cambria Math" w:hAnsi="Cambria Math" w:cs="Times New Roman"/>
          </w:rPr>
          <m:t>∆</m:t>
        </m:r>
        <m:sSub>
          <m:sSubPr>
            <m:ctrlPr>
              <w:rPr>
                <w:rFonts w:ascii="Cambria Math" w:eastAsia="Cambria Math" w:hAnsi="Cambria Math" w:cs="Times New Roman"/>
              </w:rPr>
            </m:ctrlPr>
          </m:sSubPr>
          <m:e>
            <m:r>
              <w:rPr>
                <w:rFonts w:ascii="Cambria Math" w:eastAsia="Cambria Math" w:hAnsi="Cambria Math" w:cs="Times New Roman"/>
              </w:rPr>
              <m:t>π</m:t>
            </m:r>
          </m:e>
          <m:sub>
            <m:r>
              <w:rPr>
                <w:rFonts w:ascii="Cambria Math" w:eastAsia="Cambria Math" w:hAnsi="Cambria Math" w:cs="Times New Roman"/>
              </w:rPr>
              <m:t>op</m:t>
            </m:r>
          </m:sub>
        </m:sSub>
      </m:oMath>
      <w:r w:rsidR="00E3035F" w:rsidRPr="00C650AB">
        <w:rPr>
          <w:rFonts w:ascii="Trebuchet MS" w:hAnsi="Trebuchet MS" w:cs="Times New Roman"/>
        </w:rPr>
        <w:t>, iar punctajul acordat pentru acest criteriu este 0 puncte;</w:t>
      </w:r>
    </w:p>
    <w:p w14:paraId="4200174C" w14:textId="77777777" w:rsidR="008E64C3" w:rsidRPr="00C650AB" w:rsidRDefault="008E64C3" w:rsidP="00C650AB">
      <w:pPr>
        <w:spacing w:after="0" w:line="276" w:lineRule="auto"/>
        <w:ind w:firstLine="708"/>
        <w:jc w:val="both"/>
        <w:rPr>
          <w:rFonts w:ascii="Trebuchet MS" w:hAnsi="Trebuchet MS" w:cs="Times New Roman"/>
        </w:rPr>
      </w:pPr>
    </w:p>
    <w:p w14:paraId="6D262621" w14:textId="07F66027" w:rsidR="00E3035F" w:rsidRPr="00C650AB" w:rsidRDefault="00E3035F" w:rsidP="00C650AB">
      <w:pPr>
        <w:spacing w:after="0" w:line="276" w:lineRule="auto"/>
        <w:jc w:val="both"/>
        <w:rPr>
          <w:rFonts w:ascii="Trebuchet MS" w:hAnsi="Trebuchet MS" w:cs="Times New Roman"/>
        </w:rPr>
      </w:pPr>
      <w:r w:rsidRPr="00C650AB">
        <w:rPr>
          <w:rFonts w:ascii="Trebuchet MS" w:hAnsi="Trebuchet MS" w:cs="Times New Roman"/>
        </w:rPr>
        <w:tab/>
      </w:r>
      <w:r w:rsidRPr="00C650AB">
        <w:rPr>
          <w:rFonts w:ascii="Trebuchet MS" w:hAnsi="Trebuchet MS" w:cs="Times New Roman"/>
          <w:b/>
          <w:u w:val="single"/>
        </w:rPr>
        <w:t xml:space="preserve">II – Criterii referitoare la alocarea de fonduri pentru </w:t>
      </w:r>
      <w:r w:rsidR="007B2342" w:rsidRPr="00C650AB">
        <w:rPr>
          <w:rFonts w:ascii="Trebuchet MS" w:hAnsi="Trebuchet MS" w:cs="Times New Roman"/>
          <w:b/>
          <w:u w:val="single"/>
        </w:rPr>
        <w:t>dezvoltarea de tehnologii digitale avansate</w:t>
      </w:r>
      <w:r w:rsidRPr="00C650AB">
        <w:rPr>
          <w:rFonts w:ascii="Trebuchet MS" w:hAnsi="Trebuchet MS" w:cs="Times New Roman"/>
          <w:b/>
          <w:u w:val="single"/>
        </w:rPr>
        <w:t xml:space="preserve"> și inovare </w:t>
      </w:r>
      <w:r w:rsidR="007B2342" w:rsidRPr="00C650AB">
        <w:rPr>
          <w:rFonts w:ascii="Trebuchet MS" w:hAnsi="Trebuchet MS" w:cs="Times New Roman"/>
          <w:b/>
          <w:u w:val="single"/>
        </w:rPr>
        <w:t>aferente</w:t>
      </w:r>
      <w:r w:rsidRPr="00C650AB">
        <w:rPr>
          <w:rFonts w:ascii="Trebuchet MS" w:hAnsi="Trebuchet MS" w:cs="Times New Roman"/>
          <w:b/>
          <w:u w:val="single"/>
        </w:rPr>
        <w:t xml:space="preserve"> proiectul</w:t>
      </w:r>
      <w:r w:rsidR="007B2342" w:rsidRPr="00C650AB">
        <w:rPr>
          <w:rFonts w:ascii="Trebuchet MS" w:hAnsi="Trebuchet MS" w:cs="Times New Roman"/>
          <w:b/>
          <w:u w:val="single"/>
        </w:rPr>
        <w:t>ui</w:t>
      </w:r>
      <w:r w:rsidRPr="00C650AB">
        <w:rPr>
          <w:rFonts w:ascii="Trebuchet MS" w:hAnsi="Trebuchet MS" w:cs="Times New Roman"/>
          <w:b/>
          <w:u w:val="single"/>
        </w:rPr>
        <w:t xml:space="preserve"> depus pentru finanțare: </w:t>
      </w:r>
    </w:p>
    <w:p w14:paraId="6B91B579" w14:textId="2D000E67"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b/>
          <w:u w:val="single"/>
        </w:rPr>
        <w:t>a) Rata activelor necorporale (</w:t>
      </w:r>
      <w:r w:rsidR="0021488A" w:rsidRPr="00C650AB">
        <w:rPr>
          <w:rFonts w:ascii="Trebuchet MS" w:hAnsi="Trebuchet MS" w:cs="Times New Roman"/>
          <w:b/>
          <w:u w:val="single"/>
        </w:rPr>
        <w:t>tehnologii digitale</w:t>
      </w:r>
      <w:r w:rsidRPr="00C650AB">
        <w:rPr>
          <w:rFonts w:ascii="Trebuchet MS" w:hAnsi="Trebuchet MS" w:cs="Times New Roman"/>
          <w:b/>
          <w:u w:val="single"/>
        </w:rPr>
        <w:t xml:space="preserve"> și inovare) deținute de companie: </w:t>
      </w:r>
      <w:r w:rsidRPr="00C650AB">
        <w:rPr>
          <w:rFonts w:ascii="Trebuchet MS" w:hAnsi="Trebuchet MS" w:cs="Times New Roman"/>
        </w:rPr>
        <w:t xml:space="preserve">este indicatorul care urmărește alocarea de fonduri de către solicitanți pentru achiziția de active destinate </w:t>
      </w:r>
      <w:r w:rsidR="0021488A" w:rsidRPr="00C650AB">
        <w:rPr>
          <w:rFonts w:ascii="Trebuchet MS" w:hAnsi="Trebuchet MS" w:cs="Times New Roman"/>
        </w:rPr>
        <w:t>tehnologiilor digitale</w:t>
      </w:r>
      <w:r w:rsidRPr="00C650AB">
        <w:rPr>
          <w:rFonts w:ascii="Trebuchet MS" w:hAnsi="Trebuchet MS" w:cs="Times New Roman"/>
        </w:rPr>
        <w:t xml:space="preserve"> și inovării, iar din perspectiva apelului de proiecte urmărește să faciliteze accesul la fonduri externe nerambursabile pentru acele categorii de </w:t>
      </w:r>
      <w:r w:rsidRPr="00A802CA">
        <w:rPr>
          <w:rFonts w:ascii="Trebuchet MS" w:hAnsi="Trebuchet MS" w:cs="Times New Roman"/>
        </w:rPr>
        <w:t xml:space="preserve">solicitanți </w:t>
      </w:r>
      <w:r w:rsidR="0021488A" w:rsidRPr="00A802CA">
        <w:rPr>
          <w:rFonts w:ascii="Trebuchet MS" w:hAnsi="Trebuchet MS" w:cs="Times New Roman"/>
        </w:rPr>
        <w:t>care investesc în active</w:t>
      </w:r>
      <w:r w:rsidR="00D646F7">
        <w:rPr>
          <w:rFonts w:ascii="Trebuchet MS" w:hAnsi="Trebuchet MS" w:cs="Times New Roman"/>
        </w:rPr>
        <w:t xml:space="preserve"> necorporale</w:t>
      </w:r>
      <w:r w:rsidR="0021488A" w:rsidRPr="00A802CA">
        <w:rPr>
          <w:rFonts w:ascii="Trebuchet MS" w:hAnsi="Trebuchet MS" w:cs="Times New Roman"/>
        </w:rPr>
        <w:t xml:space="preserve"> pentru dezvoltarea de tehnologii digitale și inovare</w:t>
      </w:r>
      <w:r w:rsidRPr="00A802CA">
        <w:rPr>
          <w:rFonts w:ascii="Trebuchet MS" w:hAnsi="Trebuchet MS" w:cs="Times New Roman"/>
        </w:rPr>
        <w:t>.</w:t>
      </w:r>
    </w:p>
    <w:p w14:paraId="4FEBDBF7" w14:textId="6FB54E81"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rPr>
        <w:t>Rata activelor necorporale (</w:t>
      </w:r>
      <w:r w:rsidR="00294993" w:rsidRPr="00C650AB">
        <w:rPr>
          <w:rFonts w:ascii="Trebuchet MS" w:hAnsi="Trebuchet MS" w:cs="Times New Roman"/>
        </w:rPr>
        <w:t xml:space="preserve">tehnologii digitale </w:t>
      </w:r>
      <w:r w:rsidRPr="00C650AB">
        <w:rPr>
          <w:rFonts w:ascii="Trebuchet MS" w:hAnsi="Trebuchet MS" w:cs="Times New Roman"/>
        </w:rPr>
        <w:t>și inovare) se determină cu formula:</w:t>
      </w:r>
    </w:p>
    <w:p w14:paraId="26627A0F" w14:textId="77777777" w:rsidR="00E3035F" w:rsidRPr="00C650AB" w:rsidRDefault="006373BA" w:rsidP="00C650AB">
      <w:pPr>
        <w:spacing w:after="0" w:line="276" w:lineRule="auto"/>
        <w:jc w:val="center"/>
        <w:rPr>
          <w:rFonts w:ascii="Trebuchet MS" w:eastAsia="Cambria Math" w:hAnsi="Trebuchet MS" w:cs="Times New Roman"/>
        </w:rPr>
      </w:pPr>
      <m:oMathPara>
        <m:oMath>
          <m:sSub>
            <m:sSubPr>
              <m:ctrlPr>
                <w:rPr>
                  <w:rFonts w:ascii="Cambria Math" w:eastAsia="Cambria Math" w:hAnsi="Cambria Math" w:cs="Times New Roman"/>
                </w:rPr>
              </m:ctrlPr>
            </m:sSubPr>
            <m:e>
              <m:r>
                <w:rPr>
                  <w:rFonts w:ascii="Cambria Math" w:eastAsia="Cambria Math" w:hAnsi="Cambria Math" w:cs="Times New Roman"/>
                </w:rPr>
                <m:t>R</m:t>
              </m:r>
            </m:e>
            <m:sub>
              <m:r>
                <w:rPr>
                  <w:rFonts w:ascii="Cambria Math" w:eastAsia="Cambria Math" w:hAnsi="Cambria Math" w:cs="Times New Roman"/>
                </w:rPr>
                <m:t>ADI</m:t>
              </m:r>
            </m:sub>
          </m:sSub>
          <m:r>
            <w:rPr>
              <w:rFonts w:ascii="Cambria Math" w:eastAsia="Cambria Math" w:hAnsi="Cambria Math" w:cs="Times New Roman"/>
            </w:rPr>
            <m:t>=</m:t>
          </m:r>
          <m:f>
            <m:fPr>
              <m:ctrlPr>
                <w:rPr>
                  <w:rFonts w:ascii="Cambria Math" w:eastAsia="Cambria Math" w:hAnsi="Cambria Math" w:cs="Times New Roman"/>
                </w:rPr>
              </m:ctrlPr>
            </m:fPr>
            <m:num>
              <m:sSub>
                <m:sSubPr>
                  <m:ctrlPr>
                    <w:rPr>
                      <w:rFonts w:ascii="Cambria Math" w:eastAsia="Cambria Math" w:hAnsi="Cambria Math" w:cs="Times New Roman"/>
                    </w:rPr>
                  </m:ctrlPr>
                </m:sSubPr>
                <m:e>
                  <m:r>
                    <w:rPr>
                      <w:rFonts w:ascii="Cambria Math" w:eastAsia="Cambria Math" w:hAnsi="Cambria Math" w:cs="Times New Roman"/>
                    </w:rPr>
                    <m:t>A</m:t>
                  </m:r>
                </m:e>
                <m:sub>
                  <m:r>
                    <w:rPr>
                      <w:rFonts w:ascii="Cambria Math" w:eastAsia="Cambria Math" w:hAnsi="Cambria Math" w:cs="Times New Roman"/>
                    </w:rPr>
                    <m:t>di</m:t>
                  </m:r>
                </m:sub>
              </m:sSub>
            </m:num>
            <m:den>
              <m:sSub>
                <m:sSubPr>
                  <m:ctrlPr>
                    <w:rPr>
                      <w:rFonts w:ascii="Cambria Math" w:eastAsia="Cambria Math" w:hAnsi="Cambria Math" w:cs="Times New Roman"/>
                    </w:rPr>
                  </m:ctrlPr>
                </m:sSubPr>
                <m:e>
                  <m:r>
                    <w:rPr>
                      <w:rFonts w:ascii="Cambria Math" w:eastAsia="Cambria Math" w:hAnsi="Cambria Math" w:cs="Times New Roman"/>
                    </w:rPr>
                    <m:t>A</m:t>
                  </m:r>
                </m:e>
                <m:sub>
                  <m:r>
                    <w:rPr>
                      <w:rFonts w:ascii="Cambria Math" w:eastAsia="Cambria Math" w:hAnsi="Cambria Math" w:cs="Times New Roman"/>
                    </w:rPr>
                    <m:t>t</m:t>
                  </m:r>
                </m:sub>
              </m:sSub>
            </m:den>
          </m:f>
          <m:r>
            <w:rPr>
              <w:rFonts w:ascii="Cambria Math" w:eastAsia="Cambria Math" w:hAnsi="Cambria Math" w:cs="Times New Roman"/>
            </w:rPr>
            <m:t>×100</m:t>
          </m:r>
          <m:d>
            <m:dPr>
              <m:begChr m:val="["/>
              <m:endChr m:val="]"/>
              <m:ctrlPr>
                <w:rPr>
                  <w:rFonts w:ascii="Cambria Math" w:eastAsia="Cambria Math" w:hAnsi="Cambria Math" w:cs="Times New Roman"/>
                </w:rPr>
              </m:ctrlPr>
            </m:dPr>
            <m:e>
              <m:r>
                <w:rPr>
                  <w:rFonts w:ascii="Cambria Math" w:eastAsia="Cambria Math" w:hAnsi="Cambria Math" w:cs="Times New Roman"/>
                </w:rPr>
                <m:t>%</m:t>
              </m:r>
            </m:e>
          </m:d>
        </m:oMath>
      </m:oMathPara>
    </w:p>
    <w:p w14:paraId="2AF1576F" w14:textId="77777777" w:rsidR="00E3035F" w:rsidRPr="00C650AB" w:rsidRDefault="00E3035F" w:rsidP="00C650AB">
      <w:pPr>
        <w:spacing w:after="0" w:line="276" w:lineRule="auto"/>
        <w:ind w:firstLine="708"/>
        <w:jc w:val="both"/>
        <w:rPr>
          <w:rFonts w:ascii="Trebuchet MS" w:hAnsi="Trebuchet MS" w:cs="Times New Roman"/>
          <w:b/>
          <w:u w:val="single"/>
        </w:rPr>
      </w:pPr>
      <w:r w:rsidRPr="00C650AB">
        <w:rPr>
          <w:rFonts w:ascii="Trebuchet MS" w:hAnsi="Trebuchet MS" w:cs="Times New Roman"/>
          <w:b/>
          <w:u w:val="single"/>
        </w:rPr>
        <w:t>Unde:</w:t>
      </w:r>
    </w:p>
    <w:p w14:paraId="07B409D4" w14:textId="31C0C7A4" w:rsidR="00E3035F" w:rsidRPr="00C650AB" w:rsidRDefault="006373BA" w:rsidP="00C650AB">
      <w:pPr>
        <w:spacing w:after="0" w:line="276" w:lineRule="auto"/>
        <w:ind w:firstLine="1416"/>
        <w:jc w:val="both"/>
        <w:rPr>
          <w:rFonts w:ascii="Trebuchet MS" w:hAnsi="Trebuchet MS" w:cs="Times New Roman"/>
          <w:b/>
          <w:u w:val="single"/>
        </w:rPr>
      </w:pPr>
      <m:oMath>
        <m:sSub>
          <m:sSubPr>
            <m:ctrlPr>
              <w:rPr>
                <w:rFonts w:ascii="Cambria Math" w:eastAsia="Cambria Math" w:hAnsi="Cambria Math" w:cs="Times New Roman"/>
              </w:rPr>
            </m:ctrlPr>
          </m:sSubPr>
          <m:e>
            <m:r>
              <w:rPr>
                <w:rFonts w:ascii="Cambria Math" w:eastAsia="Cambria Math" w:hAnsi="Cambria Math" w:cs="Times New Roman"/>
              </w:rPr>
              <m:t>R</m:t>
            </m:r>
          </m:e>
          <m:sub>
            <m:r>
              <w:rPr>
                <w:rFonts w:ascii="Cambria Math" w:eastAsia="Cambria Math" w:hAnsi="Cambria Math" w:cs="Times New Roman"/>
              </w:rPr>
              <m:t>ADI</m:t>
            </m:r>
          </m:sub>
        </m:sSub>
      </m:oMath>
      <w:r w:rsidR="00E3035F" w:rsidRPr="00C650AB">
        <w:rPr>
          <w:rFonts w:ascii="Trebuchet MS" w:hAnsi="Trebuchet MS" w:cs="Times New Roman"/>
        </w:rPr>
        <w:t xml:space="preserve"> – rata activelor necorporale (</w:t>
      </w:r>
      <w:r w:rsidR="00FD178D" w:rsidRPr="00C650AB">
        <w:rPr>
          <w:rFonts w:ascii="Trebuchet MS" w:hAnsi="Trebuchet MS" w:cs="Times New Roman"/>
        </w:rPr>
        <w:t>tehnologii digitale</w:t>
      </w:r>
      <w:r w:rsidR="00E3035F" w:rsidRPr="00C650AB">
        <w:rPr>
          <w:rFonts w:ascii="Trebuchet MS" w:hAnsi="Trebuchet MS" w:cs="Times New Roman"/>
        </w:rPr>
        <w:t xml:space="preserve"> și inovare) deținute de companie determinată pe baza situațiilor financiare depuse de solicitanți la Ministerul Finanțelor;</w:t>
      </w:r>
    </w:p>
    <w:p w14:paraId="20E9CEF4" w14:textId="5E7E65D4" w:rsidR="00E3035F" w:rsidRPr="00C650AB" w:rsidRDefault="00E3035F" w:rsidP="00C650AB">
      <w:pPr>
        <w:spacing w:after="0" w:line="276" w:lineRule="auto"/>
        <w:jc w:val="both"/>
        <w:rPr>
          <w:rFonts w:ascii="Trebuchet MS" w:hAnsi="Trebuchet MS" w:cs="Times New Roman"/>
        </w:rPr>
      </w:pPr>
      <w:r w:rsidRPr="00C650AB">
        <w:rPr>
          <w:rFonts w:ascii="Trebuchet MS" w:hAnsi="Trebuchet MS" w:cs="Times New Roman"/>
        </w:rPr>
        <w:tab/>
      </w:r>
      <w:r w:rsidRPr="00C650AB">
        <w:rPr>
          <w:rFonts w:ascii="Trebuchet MS" w:hAnsi="Trebuchet MS" w:cs="Times New Roman"/>
        </w:rPr>
        <w:tab/>
      </w:r>
      <m:oMath>
        <m:sSub>
          <m:sSubPr>
            <m:ctrlPr>
              <w:rPr>
                <w:rFonts w:ascii="Cambria Math" w:eastAsia="Cambria Math" w:hAnsi="Cambria Math" w:cs="Times New Roman"/>
              </w:rPr>
            </m:ctrlPr>
          </m:sSubPr>
          <m:e>
            <m:r>
              <w:rPr>
                <w:rFonts w:ascii="Cambria Math" w:eastAsia="Cambria Math" w:hAnsi="Cambria Math" w:cs="Times New Roman"/>
              </w:rPr>
              <m:t>A</m:t>
            </m:r>
          </m:e>
          <m:sub>
            <m:r>
              <w:rPr>
                <w:rFonts w:ascii="Cambria Math" w:eastAsia="Cambria Math" w:hAnsi="Cambria Math" w:cs="Times New Roman"/>
              </w:rPr>
              <m:t>di</m:t>
            </m:r>
          </m:sub>
        </m:sSub>
      </m:oMath>
      <w:r w:rsidRPr="00C650AB">
        <w:rPr>
          <w:rFonts w:ascii="Trebuchet MS" w:hAnsi="Trebuchet MS" w:cs="Times New Roman"/>
        </w:rPr>
        <w:t xml:space="preserve"> – reprezintă soldul activelor necorporale (</w:t>
      </w:r>
      <w:r w:rsidR="00FD178D" w:rsidRPr="00C650AB">
        <w:rPr>
          <w:rFonts w:ascii="Trebuchet MS" w:hAnsi="Trebuchet MS" w:cs="Times New Roman"/>
        </w:rPr>
        <w:t>tehnologii digitale</w:t>
      </w:r>
      <w:r w:rsidRPr="00C650AB">
        <w:rPr>
          <w:rFonts w:ascii="Trebuchet MS" w:hAnsi="Trebuchet MS" w:cs="Times New Roman"/>
        </w:rPr>
        <w:t xml:space="preserve"> și inovare) deținute de solicitant potrivit situațiilor financiare depuse la Ministerul Finanțelor, în anul 2022, respectiv valoarea înscrisă la rândul 01 - IMOBILIZĂRI NECORPORALE din formularul de bilanț F10 - pag. 1, depus la Ministerul Finanțelor;</w:t>
      </w:r>
    </w:p>
    <w:p w14:paraId="44B51E50" w14:textId="77777777" w:rsidR="00E3035F" w:rsidRPr="00C650AB" w:rsidRDefault="00E3035F" w:rsidP="00C650AB">
      <w:pPr>
        <w:spacing w:after="0" w:line="276" w:lineRule="auto"/>
        <w:jc w:val="both"/>
        <w:rPr>
          <w:rFonts w:ascii="Trebuchet MS" w:hAnsi="Trebuchet MS" w:cs="Times New Roman"/>
        </w:rPr>
      </w:pPr>
      <w:r w:rsidRPr="00C650AB">
        <w:rPr>
          <w:rFonts w:ascii="Trebuchet MS" w:hAnsi="Trebuchet MS" w:cs="Times New Roman"/>
        </w:rPr>
        <w:tab/>
      </w:r>
      <w:r w:rsidRPr="00C650AB">
        <w:rPr>
          <w:rFonts w:ascii="Trebuchet MS" w:hAnsi="Trebuchet MS" w:cs="Times New Roman"/>
        </w:rPr>
        <w:tab/>
      </w:r>
      <m:oMath>
        <m:sSub>
          <m:sSubPr>
            <m:ctrlPr>
              <w:rPr>
                <w:rFonts w:ascii="Cambria Math" w:eastAsia="Cambria Math" w:hAnsi="Cambria Math" w:cs="Times New Roman"/>
              </w:rPr>
            </m:ctrlPr>
          </m:sSubPr>
          <m:e>
            <m:r>
              <w:rPr>
                <w:rFonts w:ascii="Cambria Math" w:eastAsia="Cambria Math" w:hAnsi="Cambria Math" w:cs="Times New Roman"/>
              </w:rPr>
              <m:t>A</m:t>
            </m:r>
          </m:e>
          <m:sub>
            <m:r>
              <w:rPr>
                <w:rFonts w:ascii="Cambria Math" w:eastAsia="Cambria Math" w:hAnsi="Cambria Math" w:cs="Times New Roman"/>
              </w:rPr>
              <m:t>t</m:t>
            </m:r>
          </m:sub>
        </m:sSub>
      </m:oMath>
      <w:r w:rsidRPr="00C650AB">
        <w:rPr>
          <w:rFonts w:ascii="Trebuchet MS" w:hAnsi="Trebuchet MS" w:cs="Times New Roman"/>
        </w:rPr>
        <w:t xml:space="preserve"> – reprezintă soldul activelor totale(Active imobilizate + Active circulante+ Cheltuieli în avans) deținute de solicitant pe baza situațiilor financiare depuse la Ministerul Finanțelor pe anul 2022;</w:t>
      </w:r>
    </w:p>
    <w:p w14:paraId="7358BB53" w14:textId="77777777" w:rsidR="00E3035F" w:rsidRPr="00C650AB" w:rsidRDefault="00E3035F" w:rsidP="00C650AB">
      <w:pPr>
        <w:spacing w:after="0" w:line="276" w:lineRule="auto"/>
        <w:jc w:val="both"/>
        <w:rPr>
          <w:rFonts w:ascii="Trebuchet MS" w:hAnsi="Trebuchet MS" w:cs="Times New Roman"/>
        </w:rPr>
      </w:pPr>
      <w:r w:rsidRPr="00C650AB">
        <w:rPr>
          <w:rFonts w:ascii="Trebuchet MS" w:hAnsi="Trebuchet MS" w:cs="Times New Roman"/>
        </w:rPr>
        <w:tab/>
      </w:r>
      <w:r w:rsidRPr="00C650AB">
        <w:rPr>
          <w:rFonts w:ascii="Trebuchet MS" w:hAnsi="Trebuchet MS" w:cs="Times New Roman"/>
          <w:b/>
          <w:u w:val="single"/>
        </w:rPr>
        <w:t>Punctaj acordat</w:t>
      </w:r>
      <w:r w:rsidRPr="00C650AB">
        <w:rPr>
          <w:rFonts w:ascii="Trebuchet MS" w:hAnsi="Trebuchet MS" w:cs="Times New Roman"/>
        </w:rPr>
        <w:t>: 5 de puncte</w:t>
      </w:r>
    </w:p>
    <w:p w14:paraId="2E175E4F" w14:textId="77777777" w:rsidR="00E3035F" w:rsidRPr="00C650AB" w:rsidRDefault="00E3035F" w:rsidP="00C650AB">
      <w:pPr>
        <w:spacing w:after="0" w:line="276" w:lineRule="auto"/>
        <w:jc w:val="both"/>
        <w:rPr>
          <w:rFonts w:ascii="Trebuchet MS" w:hAnsi="Trebuchet MS" w:cs="Times New Roman"/>
        </w:rPr>
      </w:pPr>
      <w:r w:rsidRPr="00C650AB">
        <w:rPr>
          <w:rFonts w:ascii="Trebuchet MS" w:hAnsi="Trebuchet MS" w:cs="Times New Roman"/>
        </w:rPr>
        <w:lastRenderedPageBreak/>
        <w:tab/>
      </w:r>
      <w:r w:rsidRPr="00C650AB">
        <w:rPr>
          <w:rFonts w:ascii="Trebuchet MS" w:hAnsi="Trebuchet MS" w:cs="Times New Roman"/>
          <w:b/>
          <w:u w:val="single"/>
        </w:rPr>
        <w:t>Modalitatea de acordare a punctajului</w:t>
      </w:r>
      <w:r w:rsidRPr="00C650AB">
        <w:rPr>
          <w:rFonts w:ascii="Trebuchet MS" w:hAnsi="Trebuchet MS" w:cs="Times New Roman"/>
        </w:rPr>
        <w:t xml:space="preserve">: </w:t>
      </w:r>
    </w:p>
    <w:p w14:paraId="2BA2AFBA" w14:textId="668C3C41" w:rsidR="00E3035F" w:rsidRPr="00C650AB" w:rsidRDefault="00E3035F" w:rsidP="007618E8">
      <w:pPr>
        <w:pStyle w:val="ListParagraph"/>
        <w:numPr>
          <w:ilvl w:val="0"/>
          <w:numId w:val="20"/>
        </w:numPr>
        <w:spacing w:after="0" w:line="276" w:lineRule="auto"/>
        <w:jc w:val="both"/>
        <w:rPr>
          <w:rFonts w:ascii="Trebuchet MS" w:hAnsi="Trebuchet MS" w:cs="Times New Roman"/>
        </w:rPr>
      </w:pPr>
      <w:r w:rsidRPr="00C650AB">
        <w:rPr>
          <w:rFonts w:ascii="Trebuchet MS" w:hAnsi="Trebuchet MS" w:cs="Times New Roman"/>
        </w:rPr>
        <w:t>Pentru rata activelor necorporale (</w:t>
      </w:r>
      <w:r w:rsidR="00FD178D" w:rsidRPr="00C650AB">
        <w:rPr>
          <w:rFonts w:ascii="Trebuchet MS" w:hAnsi="Trebuchet MS" w:cs="Times New Roman"/>
        </w:rPr>
        <w:t>tehnologii digitale</w:t>
      </w:r>
      <w:r w:rsidRPr="00C650AB">
        <w:rPr>
          <w:rFonts w:ascii="Trebuchet MS" w:hAnsi="Trebuchet MS" w:cs="Times New Roman"/>
        </w:rPr>
        <w:t xml:space="preserve"> și inovare) cu valori cuprinse între </w:t>
      </w:r>
      <m:oMath>
        <m:sSub>
          <m:sSubPr>
            <m:ctrlPr>
              <w:rPr>
                <w:rFonts w:ascii="Cambria Math" w:eastAsia="Cambria Math" w:hAnsi="Cambria Math" w:cs="Times New Roman"/>
              </w:rPr>
            </m:ctrlPr>
          </m:sSubPr>
          <m:e>
            <m:r>
              <w:rPr>
                <w:rFonts w:ascii="Cambria Math" w:eastAsia="Cambria Math" w:hAnsi="Cambria Math" w:cs="Times New Roman"/>
              </w:rPr>
              <m:t>R</m:t>
            </m:r>
          </m:e>
          <m:sub>
            <m:r>
              <w:rPr>
                <w:rFonts w:ascii="Cambria Math" w:eastAsia="Cambria Math" w:hAnsi="Cambria Math" w:cs="Times New Roman"/>
              </w:rPr>
              <m:t>AD</m:t>
            </m:r>
          </m:sub>
        </m:sSub>
        <m:r>
          <w:rPr>
            <w:rFonts w:ascii="Cambria Math" w:eastAsia="Cambria Math" w:hAnsi="Cambria Math" w:cs="Times New Roman"/>
          </w:rPr>
          <m:t>∈</m:t>
        </m:r>
        <m:d>
          <m:dPr>
            <m:begChr m:val="["/>
            <m:endChr m:val="]"/>
            <m:ctrlPr>
              <w:rPr>
                <w:rFonts w:ascii="Cambria Math" w:eastAsia="Cambria Math" w:hAnsi="Cambria Math" w:cs="Times New Roman"/>
              </w:rPr>
            </m:ctrlPr>
          </m:dPr>
          <m:e>
            <m:r>
              <w:rPr>
                <w:rFonts w:ascii="Cambria Math" w:eastAsia="Cambria Math" w:hAnsi="Cambria Math" w:cs="Times New Roman"/>
              </w:rPr>
              <m:t>0%-10%</m:t>
            </m:r>
          </m:e>
        </m:d>
      </m:oMath>
      <w:r w:rsidRPr="00C650AB">
        <w:rPr>
          <w:rFonts w:ascii="Trebuchet MS" w:hAnsi="Trebuchet MS" w:cs="Times New Roman"/>
        </w:rPr>
        <w:t xml:space="preserve"> punctajul se acordă astfel:</w:t>
      </w:r>
    </w:p>
    <w:p w14:paraId="1B3C376F" w14:textId="57FB2C22" w:rsidR="00E3035F" w:rsidRPr="00C650AB" w:rsidRDefault="006373BA" w:rsidP="00C650AB">
      <w:pPr>
        <w:spacing w:after="0" w:line="276" w:lineRule="auto"/>
        <w:jc w:val="center"/>
        <w:rPr>
          <w:rFonts w:ascii="Trebuchet MS" w:eastAsia="Cambria Math" w:hAnsi="Trebuchet MS" w:cs="Times New Roman"/>
        </w:rPr>
      </w:pPr>
      <m:oMathPara>
        <m:oMath>
          <m:sSub>
            <m:sSubPr>
              <m:ctrlPr>
                <w:rPr>
                  <w:rFonts w:ascii="Cambria Math" w:eastAsia="Cambria Math" w:hAnsi="Cambria Math" w:cs="Times New Roman"/>
                </w:rPr>
              </m:ctrlPr>
            </m:sSubPr>
            <m:e>
              <m:r>
                <w:rPr>
                  <w:rFonts w:ascii="Cambria Math" w:eastAsia="Cambria Math" w:hAnsi="Cambria Math" w:cs="Times New Roman"/>
                </w:rPr>
                <m:t>PR</m:t>
              </m:r>
            </m:e>
            <m:sub>
              <m:r>
                <w:rPr>
                  <w:rFonts w:ascii="Cambria Math" w:eastAsia="Cambria Math" w:hAnsi="Cambria Math" w:cs="Times New Roman"/>
                </w:rPr>
                <m:t>ADI</m:t>
              </m:r>
            </m:sub>
          </m:sSub>
          <m:r>
            <w:rPr>
              <w:rFonts w:ascii="Cambria Math" w:eastAsia="Cambria Math" w:hAnsi="Cambria Math" w:cs="Times New Roman"/>
            </w:rPr>
            <m:t>=V</m:t>
          </m:r>
          <m:sSub>
            <m:sSubPr>
              <m:ctrlPr>
                <w:rPr>
                  <w:rFonts w:ascii="Cambria Math" w:eastAsia="Cambria Math" w:hAnsi="Cambria Math" w:cs="Times New Roman"/>
                </w:rPr>
              </m:ctrlPr>
            </m:sSubPr>
            <m:e>
              <m:r>
                <w:rPr>
                  <w:rFonts w:ascii="Cambria Math" w:eastAsia="Cambria Math" w:hAnsi="Cambria Math" w:cs="Times New Roman"/>
                </w:rPr>
                <m:t>R</m:t>
              </m:r>
            </m:e>
            <m:sub>
              <m:r>
                <w:rPr>
                  <w:rFonts w:ascii="Cambria Math" w:eastAsia="Cambria Math" w:hAnsi="Cambria Math" w:cs="Times New Roman"/>
                </w:rPr>
                <m:t>ADI</m:t>
              </m:r>
            </m:sub>
          </m:sSub>
          <m:d>
            <m:dPr>
              <m:begChr m:val="["/>
              <m:endChr m:val="]"/>
              <m:ctrlPr>
                <w:rPr>
                  <w:rFonts w:ascii="Cambria Math" w:eastAsia="Cambria Math" w:hAnsi="Cambria Math" w:cs="Times New Roman"/>
                </w:rPr>
              </m:ctrlPr>
            </m:dPr>
            <m:e>
              <m:r>
                <w:rPr>
                  <w:rFonts w:ascii="Cambria Math" w:eastAsia="Cambria Math" w:hAnsi="Cambria Math" w:cs="Times New Roman"/>
                </w:rPr>
                <m:t>%</m:t>
              </m:r>
            </m:e>
          </m:d>
          <m:r>
            <w:rPr>
              <w:rFonts w:ascii="Cambria Math" w:eastAsia="Cambria Math" w:hAnsi="Cambria Math" w:cs="Times New Roman"/>
            </w:rPr>
            <m:t>×0,5p</m:t>
          </m:r>
        </m:oMath>
      </m:oMathPara>
    </w:p>
    <w:p w14:paraId="70274E06" w14:textId="0E06A6BC" w:rsidR="00E3035F" w:rsidRPr="00C650AB" w:rsidRDefault="00E3035F" w:rsidP="007618E8">
      <w:pPr>
        <w:pStyle w:val="ListParagraph"/>
        <w:numPr>
          <w:ilvl w:val="0"/>
          <w:numId w:val="20"/>
        </w:numPr>
        <w:spacing w:after="0" w:line="276" w:lineRule="auto"/>
        <w:jc w:val="both"/>
        <w:rPr>
          <w:rFonts w:ascii="Trebuchet MS" w:hAnsi="Trebuchet MS" w:cs="Times New Roman"/>
        </w:rPr>
      </w:pPr>
      <w:r w:rsidRPr="00C650AB">
        <w:rPr>
          <w:rFonts w:ascii="Trebuchet MS" w:hAnsi="Trebuchet MS" w:cs="Times New Roman"/>
        </w:rPr>
        <w:t>Pentru Rata activelor necorporale (</w:t>
      </w:r>
      <w:r w:rsidR="00FD178D" w:rsidRPr="00C650AB">
        <w:rPr>
          <w:rFonts w:ascii="Trebuchet MS" w:hAnsi="Trebuchet MS" w:cs="Times New Roman"/>
        </w:rPr>
        <w:t>tehnologii digitale</w:t>
      </w:r>
      <w:r w:rsidRPr="00C650AB">
        <w:rPr>
          <w:rFonts w:ascii="Trebuchet MS" w:hAnsi="Trebuchet MS" w:cs="Times New Roman"/>
        </w:rPr>
        <w:t xml:space="preserve"> și inovare) cu valori </w:t>
      </w:r>
      <m:oMath>
        <m:sSub>
          <m:sSubPr>
            <m:ctrlPr>
              <w:rPr>
                <w:rFonts w:ascii="Cambria Math" w:eastAsia="Cambria Math" w:hAnsi="Cambria Math" w:cs="Times New Roman"/>
              </w:rPr>
            </m:ctrlPr>
          </m:sSubPr>
          <m:e>
            <m:r>
              <w:rPr>
                <w:rFonts w:ascii="Cambria Math" w:eastAsia="Cambria Math" w:hAnsi="Cambria Math" w:cs="Times New Roman"/>
              </w:rPr>
              <m:t>R</m:t>
            </m:r>
          </m:e>
          <m:sub>
            <m:r>
              <w:rPr>
                <w:rFonts w:ascii="Cambria Math" w:eastAsia="Cambria Math" w:hAnsi="Cambria Math" w:cs="Times New Roman"/>
              </w:rPr>
              <m:t>AD</m:t>
            </m:r>
          </m:sub>
        </m:sSub>
      </m:oMath>
      <w:r w:rsidRPr="00C650AB">
        <w:rPr>
          <w:rFonts w:ascii="Trebuchet MS" w:hAnsi="Trebuchet MS" w:cs="Times New Roman"/>
        </w:rPr>
        <w:t>&gt;</w:t>
      </w:r>
      <w:r w:rsidR="00613706">
        <w:rPr>
          <w:rFonts w:ascii="Trebuchet MS" w:hAnsi="Trebuchet MS" w:cs="Times New Roman"/>
        </w:rPr>
        <w:t>1</w:t>
      </w:r>
      <w:r w:rsidRPr="00C650AB">
        <w:rPr>
          <w:rFonts w:ascii="Trebuchet MS" w:hAnsi="Trebuchet MS" w:cs="Times New Roman"/>
        </w:rPr>
        <w:t xml:space="preserve">0% </w:t>
      </w:r>
      <w:r w:rsidR="0044187A" w:rsidRPr="00C650AB">
        <w:rPr>
          <w:rFonts w:ascii="Trebuchet MS" w:hAnsi="Trebuchet MS" w:cs="Times New Roman"/>
        </w:rPr>
        <w:t>punctajul maxim acordat este de 5 puncte;</w:t>
      </w:r>
    </w:p>
    <w:p w14:paraId="2EE93EEE" w14:textId="77777777" w:rsidR="00E3035F" w:rsidRPr="00C650AB" w:rsidRDefault="00E3035F" w:rsidP="00C650AB">
      <w:pPr>
        <w:pBdr>
          <w:top w:val="nil"/>
          <w:left w:val="nil"/>
          <w:bottom w:val="nil"/>
          <w:right w:val="nil"/>
          <w:between w:val="nil"/>
        </w:pBdr>
        <w:spacing w:after="0" w:line="276" w:lineRule="auto"/>
        <w:ind w:left="1065"/>
        <w:jc w:val="both"/>
        <w:rPr>
          <w:rFonts w:ascii="Trebuchet MS" w:hAnsi="Trebuchet MS" w:cs="Times New Roman"/>
          <w:b/>
          <w:u w:val="single"/>
        </w:rPr>
      </w:pPr>
      <w:r w:rsidRPr="00C650AB">
        <w:rPr>
          <w:rFonts w:ascii="Trebuchet MS" w:hAnsi="Trebuchet MS" w:cs="Times New Roman"/>
          <w:b/>
          <w:u w:val="single"/>
        </w:rPr>
        <w:t>Unde:</w:t>
      </w:r>
    </w:p>
    <w:p w14:paraId="452008F4" w14:textId="190F76ED" w:rsidR="00E3035F" w:rsidRPr="00C650AB" w:rsidRDefault="006373BA" w:rsidP="00C650AB">
      <w:pPr>
        <w:pBdr>
          <w:top w:val="nil"/>
          <w:left w:val="nil"/>
          <w:bottom w:val="nil"/>
          <w:right w:val="nil"/>
          <w:between w:val="nil"/>
        </w:pBdr>
        <w:spacing w:after="0" w:line="276" w:lineRule="auto"/>
        <w:ind w:left="1065"/>
        <w:jc w:val="both"/>
        <w:rPr>
          <w:rFonts w:ascii="Trebuchet MS" w:hAnsi="Trebuchet MS" w:cs="Times New Roman"/>
        </w:rPr>
      </w:pPr>
      <m:oMath>
        <m:sSub>
          <m:sSubPr>
            <m:ctrlPr>
              <w:rPr>
                <w:rFonts w:ascii="Cambria Math" w:eastAsia="Cambria Math" w:hAnsi="Cambria Math" w:cs="Times New Roman"/>
              </w:rPr>
            </m:ctrlPr>
          </m:sSubPr>
          <m:e>
            <m:r>
              <w:rPr>
                <w:rFonts w:ascii="Cambria Math" w:eastAsia="Cambria Math" w:hAnsi="Cambria Math" w:cs="Times New Roman"/>
              </w:rPr>
              <m:t>PR</m:t>
            </m:r>
          </m:e>
          <m:sub>
            <m:r>
              <w:rPr>
                <w:rFonts w:ascii="Cambria Math" w:eastAsia="Cambria Math" w:hAnsi="Cambria Math" w:cs="Times New Roman"/>
              </w:rPr>
              <m:t>ADI</m:t>
            </m:r>
          </m:sub>
        </m:sSub>
      </m:oMath>
      <w:r w:rsidR="00E3035F" w:rsidRPr="00C650AB">
        <w:rPr>
          <w:rFonts w:ascii="Trebuchet MS" w:hAnsi="Trebuchet MS" w:cs="Times New Roman"/>
        </w:rPr>
        <w:t xml:space="preserve"> – numărul de puncte pentru indicatorul rata activelor necorporale (</w:t>
      </w:r>
      <w:r w:rsidR="00FD178D" w:rsidRPr="00C650AB">
        <w:rPr>
          <w:rFonts w:ascii="Trebuchet MS" w:hAnsi="Trebuchet MS" w:cs="Times New Roman"/>
        </w:rPr>
        <w:t>tehnologii digitale</w:t>
      </w:r>
      <w:r w:rsidR="00E3035F" w:rsidRPr="00C650AB">
        <w:rPr>
          <w:rFonts w:ascii="Trebuchet MS" w:hAnsi="Trebuchet MS" w:cs="Times New Roman"/>
        </w:rPr>
        <w:t xml:space="preserve"> și inovare);</w:t>
      </w:r>
    </w:p>
    <w:p w14:paraId="79043FF8" w14:textId="164A7DFD" w:rsidR="00E3035F" w:rsidRPr="00C650AB" w:rsidRDefault="00E3035F" w:rsidP="00C650AB">
      <w:pPr>
        <w:pBdr>
          <w:top w:val="nil"/>
          <w:left w:val="nil"/>
          <w:bottom w:val="nil"/>
          <w:right w:val="nil"/>
          <w:between w:val="nil"/>
        </w:pBdr>
        <w:spacing w:after="0" w:line="276" w:lineRule="auto"/>
        <w:ind w:firstLine="1065"/>
        <w:jc w:val="both"/>
        <w:rPr>
          <w:rFonts w:ascii="Trebuchet MS" w:hAnsi="Trebuchet MS" w:cs="Times New Roman"/>
        </w:rPr>
      </w:pPr>
      <m:oMath>
        <m:r>
          <w:rPr>
            <w:rFonts w:ascii="Cambria Math" w:eastAsia="Cambria Math" w:hAnsi="Cambria Math" w:cs="Times New Roman"/>
          </w:rPr>
          <m:t>V</m:t>
        </m:r>
        <m:sSub>
          <m:sSubPr>
            <m:ctrlPr>
              <w:rPr>
                <w:rFonts w:ascii="Cambria Math" w:eastAsia="Cambria Math" w:hAnsi="Cambria Math" w:cs="Times New Roman"/>
              </w:rPr>
            </m:ctrlPr>
          </m:sSubPr>
          <m:e>
            <m:r>
              <w:rPr>
                <w:rFonts w:ascii="Cambria Math" w:eastAsia="Cambria Math" w:hAnsi="Cambria Math" w:cs="Times New Roman"/>
              </w:rPr>
              <m:t>R</m:t>
            </m:r>
          </m:e>
          <m:sub>
            <m:r>
              <w:rPr>
                <w:rFonts w:ascii="Cambria Math" w:eastAsia="Cambria Math" w:hAnsi="Cambria Math" w:cs="Times New Roman"/>
              </w:rPr>
              <m:t>ADI</m:t>
            </m:r>
          </m:sub>
        </m:sSub>
      </m:oMath>
      <w:r w:rsidRPr="00C650AB">
        <w:rPr>
          <w:rFonts w:ascii="Trebuchet MS" w:hAnsi="Trebuchet MS" w:cs="Times New Roman"/>
        </w:rPr>
        <w:t xml:space="preserve"> – valoarea ratei activelor de </w:t>
      </w:r>
      <w:r w:rsidR="00DE4F9A" w:rsidRPr="00C650AB">
        <w:rPr>
          <w:rFonts w:ascii="Trebuchet MS" w:hAnsi="Trebuchet MS" w:cs="Times New Roman"/>
        </w:rPr>
        <w:t>tehnologii digitale</w:t>
      </w:r>
      <w:r w:rsidRPr="00C650AB">
        <w:rPr>
          <w:rFonts w:ascii="Trebuchet MS" w:hAnsi="Trebuchet MS" w:cs="Times New Roman"/>
        </w:rPr>
        <w:t xml:space="preserve"> și inovare determinată pe baza situațiilor financiare depuse de solicitanți la Ministerul Finanțelor pentru anul 2022;</w:t>
      </w:r>
    </w:p>
    <w:p w14:paraId="480957EF" w14:textId="77777777" w:rsidR="00FD178D" w:rsidRPr="00C650AB" w:rsidRDefault="00FD178D" w:rsidP="00C650AB">
      <w:pPr>
        <w:pBdr>
          <w:top w:val="nil"/>
          <w:left w:val="nil"/>
          <w:bottom w:val="nil"/>
          <w:right w:val="nil"/>
          <w:between w:val="nil"/>
        </w:pBdr>
        <w:spacing w:after="0" w:line="276" w:lineRule="auto"/>
        <w:ind w:firstLine="1065"/>
        <w:jc w:val="both"/>
        <w:rPr>
          <w:rFonts w:ascii="Trebuchet MS" w:hAnsi="Trebuchet MS" w:cs="Times New Roman"/>
        </w:rPr>
      </w:pPr>
    </w:p>
    <w:p w14:paraId="33170A4D" w14:textId="40981FB1"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b/>
          <w:u w:val="single"/>
        </w:rPr>
        <w:t xml:space="preserve">b) Impactul proiectului de </w:t>
      </w:r>
      <w:bookmarkStart w:id="64" w:name="_Hlk150729405"/>
      <w:r w:rsidR="00FD178D" w:rsidRPr="00C650AB">
        <w:rPr>
          <w:rFonts w:ascii="Trebuchet MS" w:hAnsi="Trebuchet MS" w:cs="Times New Roman"/>
          <w:b/>
          <w:u w:val="single"/>
        </w:rPr>
        <w:t>dezvoltare tehnologii digitale avansate</w:t>
      </w:r>
      <w:r w:rsidRPr="00C650AB">
        <w:rPr>
          <w:rFonts w:ascii="Trebuchet MS" w:hAnsi="Trebuchet MS" w:cs="Times New Roman"/>
          <w:b/>
          <w:u w:val="single"/>
        </w:rPr>
        <w:t xml:space="preserve"> </w:t>
      </w:r>
      <w:bookmarkEnd w:id="64"/>
      <w:r w:rsidRPr="00C650AB">
        <w:rPr>
          <w:rFonts w:ascii="Trebuchet MS" w:hAnsi="Trebuchet MS" w:cs="Times New Roman"/>
          <w:b/>
          <w:u w:val="single"/>
        </w:rPr>
        <w:t xml:space="preserve">asupra activității operaționale a companiei: </w:t>
      </w:r>
      <w:r w:rsidRPr="00C650AB">
        <w:rPr>
          <w:rFonts w:ascii="Trebuchet MS" w:hAnsi="Trebuchet MS" w:cs="Times New Roman"/>
        </w:rPr>
        <w:t>cu ajutorul acestui indicator se măsoară impactul proiectului asupra activității operaționale determinat prin creșterea productivității muncii cu ajutorul formulei de calcul:</w:t>
      </w:r>
    </w:p>
    <w:p w14:paraId="15F2F388" w14:textId="77777777" w:rsidR="00E3035F" w:rsidRPr="00C650AB" w:rsidRDefault="00E3035F" w:rsidP="00C650AB">
      <w:pPr>
        <w:spacing w:after="0" w:line="276" w:lineRule="auto"/>
        <w:jc w:val="center"/>
        <w:rPr>
          <w:rFonts w:ascii="Trebuchet MS" w:eastAsia="Cambria Math" w:hAnsi="Trebuchet MS" w:cs="Times New Roman"/>
        </w:rPr>
      </w:pPr>
      <m:oMathPara>
        <m:oMath>
          <m:r>
            <w:rPr>
              <w:rFonts w:ascii="Cambria Math" w:eastAsia="Cambria Math" w:hAnsi="Cambria Math" w:cs="Times New Roman"/>
            </w:rPr>
            <m:t>∆</m:t>
          </m:r>
          <m:sSub>
            <m:sSubPr>
              <m:ctrlPr>
                <w:rPr>
                  <w:rFonts w:ascii="Cambria Math" w:eastAsia="Cambria Math" w:hAnsi="Cambria Math" w:cs="Times New Roman"/>
                </w:rPr>
              </m:ctrlPr>
            </m:sSubPr>
            <m:e>
              <m:r>
                <w:rPr>
                  <w:rFonts w:ascii="Cambria Math" w:eastAsia="Cambria Math" w:hAnsi="Cambria Math" w:cs="Times New Roman"/>
                </w:rPr>
                <m:t>W</m:t>
              </m:r>
            </m:e>
            <m:sub>
              <m:r>
                <w:rPr>
                  <w:rFonts w:ascii="Cambria Math" w:eastAsia="Cambria Math" w:hAnsi="Cambria Math" w:cs="Times New Roman"/>
                </w:rPr>
                <m:t>PD</m:t>
              </m:r>
            </m:sub>
          </m:sSub>
          <m:r>
            <w:rPr>
              <w:rFonts w:ascii="Cambria Math" w:eastAsia="Cambria Math" w:hAnsi="Cambria Math" w:cs="Times New Roman"/>
            </w:rPr>
            <m:t>=</m:t>
          </m:r>
          <m:f>
            <m:fPr>
              <m:ctrlPr>
                <w:rPr>
                  <w:rFonts w:ascii="Cambria Math" w:eastAsia="Cambria Math" w:hAnsi="Cambria Math" w:cs="Times New Roman"/>
                </w:rPr>
              </m:ctrlPr>
            </m:fPr>
            <m:num>
              <m:sSub>
                <m:sSubPr>
                  <m:ctrlPr>
                    <w:rPr>
                      <w:rFonts w:ascii="Cambria Math" w:eastAsia="Cambria Math" w:hAnsi="Cambria Math" w:cs="Times New Roman"/>
                    </w:rPr>
                  </m:ctrlPr>
                </m:sSubPr>
                <m:e>
                  <m:r>
                    <w:rPr>
                      <w:rFonts w:ascii="Cambria Math" w:eastAsia="Cambria Math" w:hAnsi="Cambria Math" w:cs="Times New Roman"/>
                    </w:rPr>
                    <m:t>W</m:t>
                  </m:r>
                </m:e>
                <m:sub>
                  <m:r>
                    <w:rPr>
                      <w:rFonts w:ascii="Cambria Math" w:eastAsia="Cambria Math" w:hAnsi="Cambria Math" w:cs="Times New Roman"/>
                    </w:rPr>
                    <m:t>PDn+5</m:t>
                  </m:r>
                </m:sub>
              </m:sSub>
              <m:r>
                <w:rPr>
                  <w:rFonts w:ascii="Cambria Math" w:eastAsia="Cambria Math" w:hAnsi="Cambria Math" w:cs="Times New Roman"/>
                </w:rPr>
                <m:t>-</m:t>
              </m:r>
              <m:sSub>
                <m:sSubPr>
                  <m:ctrlPr>
                    <w:rPr>
                      <w:rFonts w:ascii="Cambria Math" w:eastAsia="Cambria Math" w:hAnsi="Cambria Math" w:cs="Times New Roman"/>
                    </w:rPr>
                  </m:ctrlPr>
                </m:sSubPr>
                <m:e>
                  <m:r>
                    <w:rPr>
                      <w:rFonts w:ascii="Cambria Math" w:eastAsia="Cambria Math" w:hAnsi="Cambria Math" w:cs="Times New Roman"/>
                    </w:rPr>
                    <m:t>W</m:t>
                  </m:r>
                </m:e>
                <m:sub>
                  <m:r>
                    <w:rPr>
                      <w:rFonts w:ascii="Cambria Math" w:eastAsia="Cambria Math" w:hAnsi="Cambria Math" w:cs="Times New Roman"/>
                    </w:rPr>
                    <m:t>2022</m:t>
                  </m:r>
                </m:sub>
              </m:sSub>
            </m:num>
            <m:den>
              <m:sSub>
                <m:sSubPr>
                  <m:ctrlPr>
                    <w:rPr>
                      <w:rFonts w:ascii="Cambria Math" w:eastAsia="Cambria Math" w:hAnsi="Cambria Math" w:cs="Times New Roman"/>
                    </w:rPr>
                  </m:ctrlPr>
                </m:sSubPr>
                <m:e>
                  <m:r>
                    <w:rPr>
                      <w:rFonts w:ascii="Cambria Math" w:eastAsia="Cambria Math" w:hAnsi="Cambria Math" w:cs="Times New Roman"/>
                    </w:rPr>
                    <m:t>W</m:t>
                  </m:r>
                </m:e>
                <m:sub>
                  <m:r>
                    <w:rPr>
                      <w:rFonts w:ascii="Cambria Math" w:eastAsia="Cambria Math" w:hAnsi="Cambria Math" w:cs="Times New Roman"/>
                    </w:rPr>
                    <m:t>2022</m:t>
                  </m:r>
                </m:sub>
              </m:sSub>
            </m:den>
          </m:f>
          <m:r>
            <w:rPr>
              <w:rFonts w:ascii="Cambria Math" w:eastAsia="Cambria Math" w:hAnsi="Cambria Math" w:cs="Times New Roman"/>
            </w:rPr>
            <m:t>×100</m:t>
          </m:r>
          <m:d>
            <m:dPr>
              <m:begChr m:val="["/>
              <m:endChr m:val="]"/>
              <m:ctrlPr>
                <w:rPr>
                  <w:rFonts w:ascii="Cambria Math" w:eastAsia="Cambria Math" w:hAnsi="Cambria Math" w:cs="Times New Roman"/>
                </w:rPr>
              </m:ctrlPr>
            </m:dPr>
            <m:e>
              <m:r>
                <w:rPr>
                  <w:rFonts w:ascii="Cambria Math" w:eastAsia="Cambria Math" w:hAnsi="Cambria Math" w:cs="Times New Roman"/>
                </w:rPr>
                <m:t>%</m:t>
              </m:r>
            </m:e>
          </m:d>
        </m:oMath>
      </m:oMathPara>
    </w:p>
    <w:p w14:paraId="24756DCB" w14:textId="77777777" w:rsidR="00E3035F" w:rsidRPr="00C650AB" w:rsidRDefault="00E3035F" w:rsidP="00C650AB">
      <w:pPr>
        <w:spacing w:after="0" w:line="276" w:lineRule="auto"/>
        <w:ind w:firstLine="708"/>
        <w:rPr>
          <w:rFonts w:ascii="Trebuchet MS" w:hAnsi="Trebuchet MS" w:cs="Times New Roman"/>
          <w:b/>
          <w:u w:val="single"/>
        </w:rPr>
      </w:pPr>
      <w:r w:rsidRPr="00C650AB">
        <w:rPr>
          <w:rFonts w:ascii="Trebuchet MS" w:hAnsi="Trebuchet MS" w:cs="Times New Roman"/>
          <w:b/>
          <w:u w:val="single"/>
        </w:rPr>
        <w:t>Unde:</w:t>
      </w:r>
    </w:p>
    <w:p w14:paraId="4801BFDD" w14:textId="0B2F230C" w:rsidR="00E3035F" w:rsidRPr="00C650AB" w:rsidRDefault="00E3035F" w:rsidP="00C650AB">
      <w:pPr>
        <w:spacing w:after="0" w:line="276" w:lineRule="auto"/>
        <w:ind w:firstLine="1416"/>
        <w:jc w:val="both"/>
        <w:rPr>
          <w:rFonts w:ascii="Trebuchet MS" w:hAnsi="Trebuchet MS" w:cs="Times New Roman"/>
        </w:rPr>
      </w:pPr>
      <m:oMath>
        <m:r>
          <w:rPr>
            <w:rFonts w:ascii="Cambria Math" w:eastAsia="Cambria Math" w:hAnsi="Cambria Math" w:cs="Times New Roman"/>
          </w:rPr>
          <m:t>∆</m:t>
        </m:r>
        <m:sSub>
          <m:sSubPr>
            <m:ctrlPr>
              <w:rPr>
                <w:rFonts w:ascii="Cambria Math" w:eastAsia="Cambria Math" w:hAnsi="Cambria Math" w:cs="Times New Roman"/>
              </w:rPr>
            </m:ctrlPr>
          </m:sSubPr>
          <m:e>
            <m:r>
              <w:rPr>
                <w:rFonts w:ascii="Cambria Math" w:eastAsia="Cambria Math" w:hAnsi="Cambria Math" w:cs="Times New Roman"/>
              </w:rPr>
              <m:t>W</m:t>
            </m:r>
          </m:e>
          <m:sub>
            <m:r>
              <w:rPr>
                <w:rFonts w:ascii="Cambria Math" w:eastAsia="Cambria Math" w:hAnsi="Cambria Math" w:cs="Times New Roman"/>
              </w:rPr>
              <m:t>PD</m:t>
            </m:r>
          </m:sub>
        </m:sSub>
      </m:oMath>
      <w:r w:rsidRPr="00C650AB">
        <w:rPr>
          <w:rFonts w:ascii="Trebuchet MS" w:hAnsi="Trebuchet MS" w:cs="Times New Roman"/>
        </w:rPr>
        <w:t xml:space="preserve"> – reprezintă creșterea productivității muncii ca urmare a implementării proiectului de </w:t>
      </w:r>
      <w:r w:rsidR="00F93012" w:rsidRPr="00C650AB">
        <w:rPr>
          <w:rFonts w:ascii="Trebuchet MS" w:hAnsi="Trebuchet MS" w:cs="Times New Roman"/>
        </w:rPr>
        <w:t>tehnologii digitale avansate</w:t>
      </w:r>
      <w:r w:rsidRPr="00C650AB">
        <w:rPr>
          <w:rFonts w:ascii="Trebuchet MS" w:hAnsi="Trebuchet MS" w:cs="Times New Roman"/>
        </w:rPr>
        <w:t>;</w:t>
      </w:r>
    </w:p>
    <w:p w14:paraId="062A6731" w14:textId="24852DCD" w:rsidR="00E3035F" w:rsidRPr="00C650AB" w:rsidRDefault="006373BA" w:rsidP="00C650AB">
      <w:pPr>
        <w:spacing w:after="0" w:line="276" w:lineRule="auto"/>
        <w:ind w:firstLine="1416"/>
        <w:jc w:val="both"/>
        <w:rPr>
          <w:rFonts w:ascii="Trebuchet MS" w:hAnsi="Trebuchet MS" w:cs="Times New Roman"/>
        </w:rPr>
      </w:pPr>
      <m:oMath>
        <m:sSub>
          <m:sSubPr>
            <m:ctrlPr>
              <w:rPr>
                <w:rFonts w:ascii="Cambria Math" w:eastAsia="Cambria Math" w:hAnsi="Cambria Math" w:cs="Times New Roman"/>
              </w:rPr>
            </m:ctrlPr>
          </m:sSubPr>
          <m:e>
            <m:r>
              <w:rPr>
                <w:rFonts w:ascii="Cambria Math" w:eastAsia="Cambria Math" w:hAnsi="Cambria Math" w:cs="Times New Roman"/>
              </w:rPr>
              <m:t>W</m:t>
            </m:r>
          </m:e>
          <m:sub>
            <m:r>
              <w:rPr>
                <w:rFonts w:ascii="Cambria Math" w:eastAsia="Cambria Math" w:hAnsi="Cambria Math" w:cs="Times New Roman"/>
              </w:rPr>
              <m:t>PDn+5</m:t>
            </m:r>
          </m:sub>
        </m:sSub>
      </m:oMath>
      <w:r w:rsidR="00E3035F" w:rsidRPr="00C650AB">
        <w:rPr>
          <w:rFonts w:ascii="Trebuchet MS" w:hAnsi="Trebuchet MS" w:cs="Times New Roman"/>
        </w:rPr>
        <w:t xml:space="preserve"> – productivitatea muncii ca urmare a implementării proiectului de </w:t>
      </w:r>
      <w:r w:rsidR="00AE1FD9" w:rsidRPr="00C650AB">
        <w:rPr>
          <w:rFonts w:ascii="Trebuchet MS" w:hAnsi="Trebuchet MS" w:cs="Times New Roman"/>
        </w:rPr>
        <w:t xml:space="preserve">dezvoltare tehnologii digitale avansate </w:t>
      </w:r>
      <w:r w:rsidR="00E3035F" w:rsidRPr="00C650AB">
        <w:rPr>
          <w:rFonts w:ascii="Trebuchet MS" w:hAnsi="Trebuchet MS" w:cs="Times New Roman"/>
        </w:rPr>
        <w:t>(reprezintă productivitatea muncii în anul 5 de durabilitate) determinată ca raport între valoarea cifrei de afaceri nete (veniturilor nete) prognozată pentru anul 5 de durabilitate și numărul mediu de angajați prevăzuți pentru anul 5 (cinci) de durabilitate. Numărul mediu de angajați luați în calcul pentru anul 5 de durabilitate a proiectului nu poate fi mai mic decât cel din anul referință 2022. În cazul întreprinderilor fără angajați în anul 2022, pentru a putea fi calculat punctajul aferent productivității muncii, se va introduce cifra 1 (la număr de angajați), iar numărul de angajați în anul 5 de durabilitate trebuie să fie cel puțin 1.</w:t>
      </w:r>
    </w:p>
    <w:p w14:paraId="23C5777A" w14:textId="77777777" w:rsidR="00E3035F" w:rsidRPr="00C650AB" w:rsidRDefault="006373BA" w:rsidP="00C650AB">
      <w:pPr>
        <w:spacing w:after="0" w:line="276" w:lineRule="auto"/>
        <w:ind w:firstLine="1416"/>
        <w:jc w:val="both"/>
        <w:rPr>
          <w:rFonts w:ascii="Trebuchet MS" w:hAnsi="Trebuchet MS" w:cs="Times New Roman"/>
        </w:rPr>
      </w:pPr>
      <m:oMath>
        <m:sSub>
          <m:sSubPr>
            <m:ctrlPr>
              <w:rPr>
                <w:rFonts w:ascii="Cambria Math" w:eastAsia="Cambria Math" w:hAnsi="Cambria Math" w:cs="Times New Roman"/>
              </w:rPr>
            </m:ctrlPr>
          </m:sSubPr>
          <m:e>
            <m:r>
              <w:rPr>
                <w:rFonts w:ascii="Cambria Math" w:eastAsia="Cambria Math" w:hAnsi="Cambria Math" w:cs="Times New Roman"/>
              </w:rPr>
              <m:t>W</m:t>
            </m:r>
          </m:e>
          <m:sub>
            <m:r>
              <w:rPr>
                <w:rFonts w:ascii="Cambria Math" w:eastAsia="Cambria Math" w:hAnsi="Cambria Math" w:cs="Times New Roman"/>
              </w:rPr>
              <m:t>2022</m:t>
            </m:r>
          </m:sub>
        </m:sSub>
      </m:oMath>
      <w:r w:rsidR="00E3035F" w:rsidRPr="00C650AB">
        <w:rPr>
          <w:rFonts w:ascii="Trebuchet MS" w:hAnsi="Trebuchet MS" w:cs="Times New Roman"/>
        </w:rPr>
        <w:t xml:space="preserve"> – productivitatea muncii determinată pe baza situațiilor financiare depuse la Ministerul Finanțelor pentru anul 2022, respectiv ca raport între cifra de afaceri netă pentru anul 2022 și numărul mediu de angajați raportat în situațiile financiare depuse la Ministerul Finanțelor pentru anul 2022;</w:t>
      </w:r>
    </w:p>
    <w:p w14:paraId="69855165" w14:textId="77777777"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b/>
          <w:u w:val="single"/>
        </w:rPr>
        <w:t>Punctajul acordat</w:t>
      </w:r>
      <w:r w:rsidRPr="00C650AB">
        <w:rPr>
          <w:rFonts w:ascii="Trebuchet MS" w:hAnsi="Trebuchet MS" w:cs="Times New Roman"/>
        </w:rPr>
        <w:t>: 10 puncte;</w:t>
      </w:r>
    </w:p>
    <w:p w14:paraId="3A9073DF" w14:textId="77777777"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b/>
          <w:u w:val="single"/>
        </w:rPr>
        <w:t xml:space="preserve">Modalitatea de acordare a punctajului: </w:t>
      </w:r>
    </w:p>
    <w:p w14:paraId="52BA063B" w14:textId="77777777"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rPr>
        <w:t xml:space="preserve">- Pentru valori ale creșterii productivității muncii </w:t>
      </w:r>
      <m:oMath>
        <m:r>
          <w:rPr>
            <w:rFonts w:ascii="Cambria Math" w:eastAsia="Cambria Math" w:hAnsi="Cambria Math" w:cs="Times New Roman"/>
          </w:rPr>
          <m:t>∆</m:t>
        </m:r>
        <m:sSub>
          <m:sSubPr>
            <m:ctrlPr>
              <w:rPr>
                <w:rFonts w:ascii="Cambria Math" w:eastAsia="Cambria Math" w:hAnsi="Cambria Math" w:cs="Times New Roman"/>
              </w:rPr>
            </m:ctrlPr>
          </m:sSubPr>
          <m:e>
            <m:r>
              <w:rPr>
                <w:rFonts w:ascii="Cambria Math" w:eastAsia="Cambria Math" w:hAnsi="Cambria Math" w:cs="Times New Roman"/>
              </w:rPr>
              <m:t>W</m:t>
            </m:r>
          </m:e>
          <m:sub>
            <m:r>
              <w:rPr>
                <w:rFonts w:ascii="Cambria Math" w:eastAsia="Cambria Math" w:hAnsi="Cambria Math" w:cs="Times New Roman"/>
              </w:rPr>
              <m:t>PD</m:t>
            </m:r>
          </m:sub>
        </m:sSub>
        <m:r>
          <w:rPr>
            <w:rFonts w:ascii="Cambria Math" w:eastAsia="Cambria Math" w:hAnsi="Cambria Math" w:cs="Times New Roman"/>
          </w:rPr>
          <m:t>∈</m:t>
        </m:r>
        <m:r>
          <w:rPr>
            <w:rFonts w:ascii="Cambria Math" w:eastAsia="Cambria Math" w:hAnsi="Cambria Math" w:cs="Times New Roman"/>
            <w:lang w:val="en-US"/>
          </w:rPr>
          <m:t>[0%-20%)</m:t>
        </m:r>
      </m:oMath>
      <w:r w:rsidRPr="00C650AB">
        <w:rPr>
          <w:rFonts w:ascii="Trebuchet MS" w:hAnsi="Trebuchet MS" w:cs="Times New Roman"/>
        </w:rPr>
        <w:t xml:space="preserve"> se acordă un punctaj proporțional cu valoarea creșterii productivității muncii. Un punct procentul </w:t>
      </w:r>
      <m:oMath>
        <m:r>
          <w:rPr>
            <w:rFonts w:ascii="Cambria Math" w:eastAsia="Cambria Math" w:hAnsi="Cambria Math" w:cs="Times New Roman"/>
          </w:rPr>
          <m:t>1%=0,5 p</m:t>
        </m:r>
      </m:oMath>
      <w:r w:rsidRPr="00C650AB">
        <w:rPr>
          <w:rFonts w:ascii="Trebuchet MS" w:hAnsi="Trebuchet MS" w:cs="Times New Roman"/>
        </w:rPr>
        <w:t>. Formula de calcul este următoarea:</w:t>
      </w:r>
    </w:p>
    <w:p w14:paraId="458DE591" w14:textId="77777777" w:rsidR="00E3035F" w:rsidRPr="00C650AB" w:rsidRDefault="00E3035F" w:rsidP="00C650AB">
      <w:pPr>
        <w:spacing w:after="0" w:line="276" w:lineRule="auto"/>
        <w:ind w:firstLine="708"/>
        <w:jc w:val="both"/>
        <w:rPr>
          <w:rFonts w:ascii="Trebuchet MS" w:hAnsi="Trebuchet MS" w:cs="Times New Roman"/>
        </w:rPr>
      </w:pPr>
    </w:p>
    <w:p w14:paraId="6FACC73C" w14:textId="77777777" w:rsidR="00E3035F" w:rsidRPr="00C650AB" w:rsidRDefault="00E3035F" w:rsidP="00C650AB">
      <w:pPr>
        <w:spacing w:after="0" w:line="276" w:lineRule="auto"/>
        <w:jc w:val="center"/>
        <w:rPr>
          <w:rFonts w:ascii="Trebuchet MS" w:eastAsia="Cambria Math" w:hAnsi="Trebuchet MS" w:cs="Times New Roman"/>
        </w:rPr>
      </w:pPr>
      <m:oMathPara>
        <m:oMath>
          <m:r>
            <w:rPr>
              <w:rFonts w:ascii="Cambria Math" w:eastAsia="Cambria Math" w:hAnsi="Cambria Math" w:cs="Times New Roman"/>
            </w:rPr>
            <m:t>P</m:t>
          </m:r>
          <m:sSub>
            <m:sSubPr>
              <m:ctrlPr>
                <w:rPr>
                  <w:rFonts w:ascii="Cambria Math" w:eastAsia="Cambria Math" w:hAnsi="Cambria Math" w:cs="Times New Roman"/>
                </w:rPr>
              </m:ctrlPr>
            </m:sSubPr>
            <m:e>
              <m:r>
                <w:rPr>
                  <w:rFonts w:ascii="Cambria Math" w:eastAsia="Cambria Math" w:hAnsi="Cambria Math" w:cs="Times New Roman"/>
                </w:rPr>
                <m:t>W</m:t>
              </m:r>
            </m:e>
            <m:sub>
              <m:r>
                <w:rPr>
                  <w:rFonts w:ascii="Cambria Math" w:eastAsia="Cambria Math" w:hAnsi="Cambria Math" w:cs="Times New Roman"/>
                </w:rPr>
                <m:t>PD</m:t>
              </m:r>
            </m:sub>
          </m:sSub>
          <m:r>
            <w:rPr>
              <w:rFonts w:ascii="Cambria Math" w:eastAsia="Cambria Math" w:hAnsi="Cambria Math" w:cs="Times New Roman"/>
            </w:rPr>
            <m:t>=V</m:t>
          </m:r>
          <m:sSub>
            <m:sSubPr>
              <m:ctrlPr>
                <w:rPr>
                  <w:rFonts w:ascii="Cambria Math" w:eastAsia="Cambria Math" w:hAnsi="Cambria Math" w:cs="Times New Roman"/>
                </w:rPr>
              </m:ctrlPr>
            </m:sSubPr>
            <m:e>
              <m:r>
                <w:rPr>
                  <w:rFonts w:ascii="Cambria Math" w:eastAsia="Cambria Math" w:hAnsi="Cambria Math" w:cs="Times New Roman"/>
                </w:rPr>
                <m:t>W</m:t>
              </m:r>
            </m:e>
            <m:sub>
              <m:r>
                <w:rPr>
                  <w:rFonts w:ascii="Cambria Math" w:eastAsia="Cambria Math" w:hAnsi="Cambria Math" w:cs="Times New Roman"/>
                </w:rPr>
                <m:t>PD</m:t>
              </m:r>
            </m:sub>
          </m:sSub>
          <m:r>
            <w:rPr>
              <w:rFonts w:ascii="Cambria Math" w:eastAsia="Cambria Math" w:hAnsi="Cambria Math" w:cs="Times New Roman"/>
            </w:rPr>
            <m:t>×0,5p</m:t>
          </m:r>
        </m:oMath>
      </m:oMathPara>
    </w:p>
    <w:p w14:paraId="526447A6" w14:textId="77777777" w:rsidR="00E3035F" w:rsidRPr="00C650AB" w:rsidRDefault="00E3035F" w:rsidP="00C650AB">
      <w:pPr>
        <w:pBdr>
          <w:top w:val="nil"/>
          <w:left w:val="nil"/>
          <w:bottom w:val="nil"/>
          <w:right w:val="nil"/>
          <w:between w:val="nil"/>
        </w:pBdr>
        <w:spacing w:after="0" w:line="276" w:lineRule="auto"/>
        <w:ind w:left="1068"/>
        <w:jc w:val="both"/>
        <w:rPr>
          <w:rFonts w:ascii="Trebuchet MS" w:hAnsi="Trebuchet MS" w:cs="Times New Roman"/>
          <w:b/>
          <w:u w:val="single"/>
        </w:rPr>
      </w:pPr>
      <w:r w:rsidRPr="00C650AB">
        <w:rPr>
          <w:rFonts w:ascii="Trebuchet MS" w:hAnsi="Trebuchet MS" w:cs="Times New Roman"/>
          <w:b/>
          <w:u w:val="single"/>
        </w:rPr>
        <w:t>Unde:</w:t>
      </w:r>
    </w:p>
    <w:p w14:paraId="6C1D9913" w14:textId="77777777" w:rsidR="00E3035F" w:rsidRPr="00C650AB" w:rsidRDefault="00E3035F" w:rsidP="00C650AB">
      <w:pPr>
        <w:spacing w:after="0" w:line="276" w:lineRule="auto"/>
        <w:ind w:left="360" w:firstLine="708"/>
        <w:jc w:val="both"/>
        <w:rPr>
          <w:rFonts w:ascii="Trebuchet MS" w:hAnsi="Trebuchet MS" w:cs="Times New Roman"/>
        </w:rPr>
      </w:pPr>
      <m:oMath>
        <m:r>
          <w:rPr>
            <w:rFonts w:ascii="Cambria Math" w:eastAsia="Cambria Math" w:hAnsi="Cambria Math" w:cs="Times New Roman"/>
          </w:rPr>
          <m:t>P</m:t>
        </m:r>
        <m:sSub>
          <m:sSubPr>
            <m:ctrlPr>
              <w:rPr>
                <w:rFonts w:ascii="Cambria Math" w:eastAsia="Cambria Math" w:hAnsi="Cambria Math" w:cs="Times New Roman"/>
              </w:rPr>
            </m:ctrlPr>
          </m:sSubPr>
          <m:e>
            <m:r>
              <w:rPr>
                <w:rFonts w:ascii="Cambria Math" w:eastAsia="Cambria Math" w:hAnsi="Cambria Math" w:cs="Times New Roman"/>
              </w:rPr>
              <m:t>W</m:t>
            </m:r>
          </m:e>
          <m:sub>
            <m:r>
              <w:rPr>
                <w:rFonts w:ascii="Cambria Math" w:eastAsia="Cambria Math" w:hAnsi="Cambria Math" w:cs="Times New Roman"/>
              </w:rPr>
              <m:t>PD</m:t>
            </m:r>
          </m:sub>
        </m:sSub>
      </m:oMath>
      <w:r w:rsidRPr="00C650AB">
        <w:rPr>
          <w:rFonts w:ascii="Trebuchet MS" w:hAnsi="Trebuchet MS" w:cs="Times New Roman"/>
        </w:rPr>
        <w:t xml:space="preserve"> – punctajul acordat pentru creșterea productivității muncii;</w:t>
      </w:r>
    </w:p>
    <w:p w14:paraId="46864BB6" w14:textId="77777777" w:rsidR="00E3035F" w:rsidRPr="00C650AB" w:rsidRDefault="00E3035F" w:rsidP="00C650AB">
      <w:pPr>
        <w:spacing w:after="0" w:line="276" w:lineRule="auto"/>
        <w:ind w:firstLine="1068"/>
        <w:jc w:val="both"/>
        <w:rPr>
          <w:rFonts w:ascii="Trebuchet MS" w:hAnsi="Trebuchet MS" w:cs="Times New Roman"/>
        </w:rPr>
      </w:pPr>
      <m:oMath>
        <m:r>
          <w:rPr>
            <w:rFonts w:ascii="Cambria Math" w:eastAsia="Cambria Math" w:hAnsi="Cambria Math" w:cs="Times New Roman"/>
          </w:rPr>
          <m:t>V</m:t>
        </m:r>
        <m:sSub>
          <m:sSubPr>
            <m:ctrlPr>
              <w:rPr>
                <w:rFonts w:ascii="Cambria Math" w:eastAsia="Cambria Math" w:hAnsi="Cambria Math" w:cs="Times New Roman"/>
              </w:rPr>
            </m:ctrlPr>
          </m:sSubPr>
          <m:e>
            <m:r>
              <w:rPr>
                <w:rFonts w:ascii="Cambria Math" w:eastAsia="Cambria Math" w:hAnsi="Cambria Math" w:cs="Times New Roman"/>
              </w:rPr>
              <m:t>W</m:t>
            </m:r>
          </m:e>
          <m:sub>
            <m:r>
              <w:rPr>
                <w:rFonts w:ascii="Cambria Math" w:eastAsia="Cambria Math" w:hAnsi="Cambria Math" w:cs="Times New Roman"/>
              </w:rPr>
              <m:t>PD</m:t>
            </m:r>
          </m:sub>
        </m:sSub>
      </m:oMath>
      <w:r w:rsidRPr="00C650AB">
        <w:rPr>
          <w:rFonts w:ascii="Trebuchet MS" w:hAnsi="Trebuchet MS" w:cs="Times New Roman"/>
        </w:rPr>
        <w:t xml:space="preserve"> – valoarea productivității muncii determinată pe baza situațiilor financiare depuse pentru anul 2022 la Ministerul Finanțelor, potrivit formulei de mai sus;</w:t>
      </w:r>
    </w:p>
    <w:p w14:paraId="29136ED8" w14:textId="77777777"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rPr>
        <w:lastRenderedPageBreak/>
        <w:t xml:space="preserve">- Pentru valori ale creșterii productivității mai mari de </w:t>
      </w:r>
      <m:oMath>
        <m:r>
          <w:rPr>
            <w:rFonts w:ascii="Cambria Math" w:eastAsia="Cambria Math" w:hAnsi="Cambria Math" w:cs="Times New Roman"/>
          </w:rPr>
          <m:t>∆</m:t>
        </m:r>
        <m:sSub>
          <m:sSubPr>
            <m:ctrlPr>
              <w:rPr>
                <w:rFonts w:ascii="Cambria Math" w:eastAsia="Cambria Math" w:hAnsi="Cambria Math" w:cs="Times New Roman"/>
              </w:rPr>
            </m:ctrlPr>
          </m:sSubPr>
          <m:e>
            <m:r>
              <w:rPr>
                <w:rFonts w:ascii="Cambria Math" w:eastAsia="Cambria Math" w:hAnsi="Cambria Math" w:cs="Times New Roman"/>
              </w:rPr>
              <m:t>W</m:t>
            </m:r>
          </m:e>
          <m:sub>
            <m:r>
              <w:rPr>
                <w:rFonts w:ascii="Cambria Math" w:eastAsia="Cambria Math" w:hAnsi="Cambria Math" w:cs="Times New Roman"/>
              </w:rPr>
              <m:t>PD</m:t>
            </m:r>
          </m:sub>
        </m:sSub>
        <m:r>
          <w:rPr>
            <w:rFonts w:ascii="Cambria Math" w:eastAsia="Cambria Math" w:hAnsi="Cambria Math" w:cs="Times New Roman"/>
          </w:rPr>
          <m:t>≥20%</m:t>
        </m:r>
      </m:oMath>
      <w:r w:rsidRPr="00C650AB">
        <w:rPr>
          <w:rFonts w:ascii="Trebuchet MS" w:hAnsi="Trebuchet MS" w:cs="Times New Roman"/>
        </w:rPr>
        <w:t xml:space="preserve"> punctajul maxim acordat este de 10 puncte;</w:t>
      </w:r>
    </w:p>
    <w:p w14:paraId="69901342" w14:textId="4ED2CAC8"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b/>
          <w:u w:val="single"/>
        </w:rPr>
        <w:t>Notă:</w:t>
      </w:r>
      <w:r w:rsidRPr="00C650AB">
        <w:rPr>
          <w:rFonts w:ascii="Trebuchet MS" w:hAnsi="Trebuchet MS" w:cs="Times New Roman"/>
        </w:rPr>
        <w:t xml:space="preserve"> Proiecțiile de venituri operaționale care se vor stabili pe perioada celor cinci ani ulterior perioadei de implementare a proiectului nu vor depăși o rată anuală de creștere (față de anul precedent) a veniturilor mai mare de </w:t>
      </w:r>
      <w:r w:rsidR="00C64839" w:rsidRPr="00C650AB">
        <w:rPr>
          <w:rFonts w:ascii="Trebuchet MS" w:hAnsi="Trebuchet MS" w:cs="Times New Roman"/>
        </w:rPr>
        <w:t>20</w:t>
      </w:r>
      <w:r w:rsidRPr="00C650AB">
        <w:rPr>
          <w:rFonts w:ascii="Trebuchet MS" w:hAnsi="Trebuchet MS" w:cs="Times New Roman"/>
        </w:rPr>
        <w:t xml:space="preserve">%. În situația în care creșterile de venituri anuale sunt mai mari de </w:t>
      </w:r>
      <w:r w:rsidR="00C64839" w:rsidRPr="00C650AB">
        <w:rPr>
          <w:rFonts w:ascii="Trebuchet MS" w:hAnsi="Trebuchet MS" w:cs="Times New Roman"/>
        </w:rPr>
        <w:t>20</w:t>
      </w:r>
      <w:r w:rsidRPr="00C650AB">
        <w:rPr>
          <w:rFonts w:ascii="Trebuchet MS" w:hAnsi="Trebuchet MS" w:cs="Times New Roman"/>
        </w:rPr>
        <w:t>% solicitantul finanțării este obligat să justifice creșterea prin elaborarea unei note justificative în acest sens, notă ce va fi atașată Planului de afaceri. Baza proiecțiilor de venituri o constituie veniturile operaționale realizate de solicitant în anul 2022, potrivit situațiilor financiare depuse. În situația în care solicitantul nu realizează veniturile operaționale prognozate la sfârșitul duratei de prognoză, coordonatorul de reformă/investiții va recuperare sumele aferente grantului proporțional cu gradul de nerealizare a veniturilor operaționale planificate.</w:t>
      </w:r>
    </w:p>
    <w:p w14:paraId="338E6A14" w14:textId="77777777" w:rsidR="00AA75E3" w:rsidRPr="00C650AB" w:rsidRDefault="00AA75E3" w:rsidP="00C650AB">
      <w:pPr>
        <w:spacing w:after="0" w:line="276" w:lineRule="auto"/>
        <w:ind w:firstLine="708"/>
        <w:jc w:val="both"/>
        <w:rPr>
          <w:rFonts w:ascii="Trebuchet MS" w:hAnsi="Trebuchet MS" w:cs="Times New Roman"/>
        </w:rPr>
      </w:pPr>
    </w:p>
    <w:p w14:paraId="573FAD0E" w14:textId="4CF9BF6C"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b/>
          <w:u w:val="single"/>
        </w:rPr>
        <w:t xml:space="preserve">c) impactul proiectului de </w:t>
      </w:r>
      <w:r w:rsidR="00B93BAB" w:rsidRPr="00C650AB">
        <w:rPr>
          <w:rFonts w:ascii="Trebuchet MS" w:hAnsi="Trebuchet MS" w:cs="Times New Roman"/>
          <w:b/>
          <w:u w:val="single"/>
        </w:rPr>
        <w:t>dezvoltare tehnologii digitale avansate</w:t>
      </w:r>
      <w:r w:rsidRPr="00C650AB">
        <w:rPr>
          <w:rFonts w:ascii="Trebuchet MS" w:hAnsi="Trebuchet MS" w:cs="Times New Roman"/>
          <w:b/>
          <w:u w:val="single"/>
        </w:rPr>
        <w:t xml:space="preserve"> asupra rentabilității activității companiei: </w:t>
      </w:r>
      <w:r w:rsidRPr="00C650AB">
        <w:rPr>
          <w:rFonts w:ascii="Trebuchet MS" w:hAnsi="Trebuchet MS" w:cs="Times New Roman"/>
        </w:rPr>
        <w:t xml:space="preserve">urmărește ca fondurile alocate pentru </w:t>
      </w:r>
      <w:r w:rsidR="00AA75E3" w:rsidRPr="00C650AB">
        <w:rPr>
          <w:rFonts w:ascii="Trebuchet MS" w:hAnsi="Trebuchet MS" w:cs="Times New Roman"/>
        </w:rPr>
        <w:t xml:space="preserve">dezvoltarea de tehnologii digitale avansate </w:t>
      </w:r>
      <w:r w:rsidRPr="00C650AB">
        <w:rPr>
          <w:rFonts w:ascii="Trebuchet MS" w:hAnsi="Trebuchet MS" w:cs="Times New Roman"/>
        </w:rPr>
        <w:t>să aibă impact asupra sustenabilității activității operaționale (din exploatare) desfășurate de către solicitanți. Se determină cu formula de calcul:</w:t>
      </w:r>
    </w:p>
    <w:p w14:paraId="40DEE95F" w14:textId="77777777" w:rsidR="00E3035F" w:rsidRPr="00C650AB" w:rsidRDefault="006373BA" w:rsidP="00C650AB">
      <w:pPr>
        <w:spacing w:after="0" w:line="276" w:lineRule="auto"/>
        <w:jc w:val="center"/>
        <w:rPr>
          <w:rFonts w:ascii="Trebuchet MS" w:eastAsia="Cambria Math" w:hAnsi="Trebuchet MS" w:cs="Times New Roman"/>
        </w:rPr>
      </w:pPr>
      <m:oMathPara>
        <m:oMath>
          <m:sSub>
            <m:sSubPr>
              <m:ctrlPr>
                <w:rPr>
                  <w:rFonts w:ascii="Cambria Math" w:eastAsia="Cambria Math" w:hAnsi="Cambria Math" w:cs="Times New Roman"/>
                </w:rPr>
              </m:ctrlPr>
            </m:sSubPr>
            <m:e>
              <m:r>
                <w:rPr>
                  <w:rFonts w:ascii="Cambria Math" w:eastAsia="Cambria Math" w:hAnsi="Cambria Math" w:cs="Times New Roman"/>
                </w:rPr>
                <m:t>R</m:t>
              </m:r>
            </m:e>
            <m:sub>
              <m:r>
                <w:rPr>
                  <w:rFonts w:ascii="Cambria Math" w:eastAsia="Cambria Math" w:hAnsi="Cambria Math" w:cs="Times New Roman"/>
                </w:rPr>
                <m:t>PD</m:t>
              </m:r>
            </m:sub>
          </m:sSub>
          <m:r>
            <w:rPr>
              <w:rFonts w:ascii="Cambria Math" w:eastAsia="Cambria Math" w:hAnsi="Cambria Math" w:cs="Times New Roman"/>
            </w:rPr>
            <m:t>=</m:t>
          </m:r>
          <m:f>
            <m:fPr>
              <m:ctrlPr>
                <w:rPr>
                  <w:rFonts w:ascii="Cambria Math" w:eastAsia="Cambria Math" w:hAnsi="Cambria Math" w:cs="Times New Roman"/>
                </w:rPr>
              </m:ctrlPr>
            </m:fPr>
            <m:num>
              <m:sSub>
                <m:sSubPr>
                  <m:ctrlPr>
                    <w:rPr>
                      <w:rFonts w:ascii="Cambria Math" w:eastAsia="Cambria Math" w:hAnsi="Cambria Math" w:cs="Times New Roman"/>
                    </w:rPr>
                  </m:ctrlPr>
                </m:sSubPr>
                <m:e>
                  <m:r>
                    <w:rPr>
                      <w:rFonts w:ascii="Cambria Math" w:eastAsia="Cambria Math" w:hAnsi="Cambria Math" w:cs="Times New Roman"/>
                    </w:rPr>
                    <m:t>VNA</m:t>
                  </m:r>
                </m:e>
                <m:sub>
                  <m:r>
                    <w:rPr>
                      <w:rFonts w:ascii="Cambria Math" w:eastAsia="Cambria Math" w:hAnsi="Cambria Math" w:cs="Times New Roman"/>
                    </w:rPr>
                    <m:t>PD</m:t>
                  </m:r>
                </m:sub>
              </m:sSub>
            </m:num>
            <m:den>
              <m:r>
                <w:rPr>
                  <w:rFonts w:ascii="Cambria Math" w:eastAsia="Cambria Math" w:hAnsi="Cambria Math" w:cs="Times New Roman"/>
                </w:rPr>
                <m:t>CI</m:t>
              </m:r>
            </m:den>
          </m:f>
          <m:r>
            <w:rPr>
              <w:rFonts w:ascii="Cambria Math" w:eastAsia="Cambria Math" w:hAnsi="Cambria Math" w:cs="Times New Roman"/>
            </w:rPr>
            <m:t>×100</m:t>
          </m:r>
        </m:oMath>
      </m:oMathPara>
    </w:p>
    <w:p w14:paraId="42ABC1F2" w14:textId="77777777" w:rsidR="00E3035F" w:rsidRPr="00C650AB" w:rsidRDefault="00E3035F" w:rsidP="00C650AB">
      <w:pPr>
        <w:spacing w:after="0" w:line="276" w:lineRule="auto"/>
        <w:ind w:firstLine="708"/>
        <w:jc w:val="both"/>
        <w:rPr>
          <w:rFonts w:ascii="Trebuchet MS" w:hAnsi="Trebuchet MS" w:cs="Times New Roman"/>
          <w:b/>
          <w:u w:val="single"/>
        </w:rPr>
      </w:pPr>
    </w:p>
    <w:p w14:paraId="523C31FC" w14:textId="77777777" w:rsidR="00E3035F" w:rsidRPr="00C650AB" w:rsidRDefault="00E3035F" w:rsidP="00C650AB">
      <w:pPr>
        <w:spacing w:after="0" w:line="276" w:lineRule="auto"/>
        <w:ind w:firstLine="708"/>
        <w:jc w:val="both"/>
        <w:rPr>
          <w:rFonts w:ascii="Trebuchet MS" w:hAnsi="Trebuchet MS" w:cs="Times New Roman"/>
          <w:b/>
          <w:u w:val="single"/>
        </w:rPr>
      </w:pPr>
      <w:r w:rsidRPr="00C650AB">
        <w:rPr>
          <w:rFonts w:ascii="Trebuchet MS" w:hAnsi="Trebuchet MS" w:cs="Times New Roman"/>
          <w:b/>
          <w:u w:val="single"/>
        </w:rPr>
        <w:t>Unde:</w:t>
      </w:r>
    </w:p>
    <w:p w14:paraId="6A567EEA" w14:textId="64263DF6" w:rsidR="00E3035F" w:rsidRPr="00C650AB" w:rsidRDefault="006373BA" w:rsidP="00C650AB">
      <w:pPr>
        <w:spacing w:after="0" w:line="276" w:lineRule="auto"/>
        <w:ind w:firstLine="1416"/>
        <w:jc w:val="both"/>
        <w:rPr>
          <w:rFonts w:ascii="Trebuchet MS" w:hAnsi="Trebuchet MS" w:cs="Times New Roman"/>
        </w:rPr>
      </w:pPr>
      <m:oMath>
        <m:sSub>
          <m:sSubPr>
            <m:ctrlPr>
              <w:rPr>
                <w:rFonts w:ascii="Cambria Math" w:eastAsia="Cambria Math" w:hAnsi="Cambria Math" w:cs="Times New Roman"/>
              </w:rPr>
            </m:ctrlPr>
          </m:sSubPr>
          <m:e>
            <m:r>
              <w:rPr>
                <w:rFonts w:ascii="Cambria Math" w:eastAsia="Cambria Math" w:hAnsi="Cambria Math" w:cs="Times New Roman"/>
              </w:rPr>
              <m:t>R</m:t>
            </m:r>
          </m:e>
          <m:sub>
            <m:r>
              <w:rPr>
                <w:rFonts w:ascii="Cambria Math" w:eastAsia="Cambria Math" w:hAnsi="Cambria Math" w:cs="Times New Roman"/>
              </w:rPr>
              <m:t>PD</m:t>
            </m:r>
          </m:sub>
        </m:sSub>
      </m:oMath>
      <w:r w:rsidR="00E3035F" w:rsidRPr="00C650AB">
        <w:rPr>
          <w:rFonts w:ascii="Trebuchet MS" w:hAnsi="Trebuchet MS" w:cs="Times New Roman"/>
        </w:rPr>
        <w:t xml:space="preserve"> – rentabilitatea activității operaționale a companiei ca urmare a implementării proiectului de </w:t>
      </w:r>
      <w:r w:rsidR="00AA75E3" w:rsidRPr="00C650AB">
        <w:rPr>
          <w:rFonts w:ascii="Trebuchet MS" w:hAnsi="Trebuchet MS" w:cs="Times New Roman"/>
        </w:rPr>
        <w:t>dezvoltare tehnologii digitale avansate</w:t>
      </w:r>
      <w:r w:rsidR="00E3035F" w:rsidRPr="00C650AB">
        <w:rPr>
          <w:rFonts w:ascii="Trebuchet MS" w:hAnsi="Trebuchet MS" w:cs="Times New Roman"/>
        </w:rPr>
        <w:t xml:space="preserve">; </w:t>
      </w:r>
    </w:p>
    <w:p w14:paraId="134FC634" w14:textId="77777777" w:rsidR="00E3035F" w:rsidRPr="00C650AB" w:rsidRDefault="006373BA" w:rsidP="00C650AB">
      <w:pPr>
        <w:spacing w:after="0" w:line="276" w:lineRule="auto"/>
        <w:ind w:firstLine="1416"/>
        <w:jc w:val="both"/>
        <w:rPr>
          <w:rFonts w:ascii="Trebuchet MS" w:hAnsi="Trebuchet MS" w:cs="Times New Roman"/>
        </w:rPr>
      </w:pPr>
      <m:oMath>
        <m:sSub>
          <m:sSubPr>
            <m:ctrlPr>
              <w:rPr>
                <w:rFonts w:ascii="Cambria Math" w:eastAsia="Cambria Math" w:hAnsi="Cambria Math" w:cs="Times New Roman"/>
              </w:rPr>
            </m:ctrlPr>
          </m:sSubPr>
          <m:e>
            <m:r>
              <w:rPr>
                <w:rFonts w:ascii="Cambria Math" w:eastAsia="Cambria Math" w:hAnsi="Cambria Math" w:cs="Times New Roman"/>
              </w:rPr>
              <m:t>VNA</m:t>
            </m:r>
          </m:e>
          <m:sub>
            <m:r>
              <w:rPr>
                <w:rFonts w:ascii="Cambria Math" w:eastAsia="Cambria Math" w:hAnsi="Cambria Math" w:cs="Times New Roman"/>
              </w:rPr>
              <m:t>PD</m:t>
            </m:r>
          </m:sub>
        </m:sSub>
      </m:oMath>
      <w:r w:rsidR="00E3035F" w:rsidRPr="00C650AB">
        <w:rPr>
          <w:rFonts w:ascii="Trebuchet MS" w:hAnsi="Trebuchet MS" w:cs="Times New Roman"/>
        </w:rPr>
        <w:t xml:space="preserve"> – valoarea netă actualizată determinată pe baza veniturilor și cheltuielilor operaționale, (valoarea fluxului de numerar din activitatea de exploatare (FN)) prognozate pentru o perioadă de cinci ani după implementarea proiectului;</w:t>
      </w:r>
    </w:p>
    <w:p w14:paraId="767381A5" w14:textId="77777777" w:rsidR="00E3035F" w:rsidRPr="00C650AB" w:rsidRDefault="006373BA" w:rsidP="00C650AB">
      <w:pPr>
        <w:spacing w:after="0" w:line="276" w:lineRule="auto"/>
        <w:ind w:firstLine="1416"/>
        <w:jc w:val="both"/>
        <w:rPr>
          <w:rFonts w:ascii="Trebuchet MS" w:hAnsi="Trebuchet MS" w:cs="Times New Roman"/>
        </w:rPr>
      </w:pPr>
      <m:oMath>
        <m:sSub>
          <m:sSubPr>
            <m:ctrlPr>
              <w:rPr>
                <w:rFonts w:ascii="Cambria Math" w:eastAsia="Cambria Math" w:hAnsi="Cambria Math" w:cs="Times New Roman"/>
              </w:rPr>
            </m:ctrlPr>
          </m:sSubPr>
          <m:e>
            <m:r>
              <w:rPr>
                <w:rFonts w:ascii="Cambria Math" w:eastAsia="Cambria Math" w:hAnsi="Cambria Math" w:cs="Times New Roman"/>
              </w:rPr>
              <m:t>VNA</m:t>
            </m:r>
          </m:e>
          <m:sub>
            <m:r>
              <w:rPr>
                <w:rFonts w:ascii="Cambria Math" w:eastAsia="Cambria Math" w:hAnsi="Cambria Math" w:cs="Times New Roman"/>
              </w:rPr>
              <m:t>PD</m:t>
            </m:r>
          </m:sub>
        </m:sSub>
      </m:oMath>
      <w:r w:rsidR="00E3035F" w:rsidRPr="00C650AB">
        <w:rPr>
          <w:rFonts w:ascii="Trebuchet MS" w:hAnsi="Trebuchet MS" w:cs="Times New Roman"/>
        </w:rPr>
        <w:t xml:space="preserve"> – se va determina conform următoarei formule de calcul:</w:t>
      </w:r>
    </w:p>
    <w:p w14:paraId="48417F17" w14:textId="77777777" w:rsidR="00E3035F" w:rsidRPr="00C650AB" w:rsidRDefault="006373BA" w:rsidP="00C650AB">
      <w:pPr>
        <w:spacing w:after="0" w:line="276" w:lineRule="auto"/>
        <w:ind w:firstLine="1416"/>
        <w:jc w:val="both"/>
        <w:rPr>
          <w:rFonts w:ascii="Trebuchet MS" w:hAnsi="Trebuchet MS" w:cs="Times New Roman"/>
        </w:rPr>
      </w:pPr>
      <m:oMathPara>
        <m:oMath>
          <m:sSub>
            <m:sSubPr>
              <m:ctrlPr>
                <w:rPr>
                  <w:rFonts w:ascii="Cambria Math" w:eastAsia="Cambria Math" w:hAnsi="Cambria Math" w:cs="Times New Roman"/>
                </w:rPr>
              </m:ctrlPr>
            </m:sSubPr>
            <m:e>
              <m:r>
                <w:rPr>
                  <w:rFonts w:ascii="Cambria Math" w:eastAsia="Cambria Math" w:hAnsi="Cambria Math" w:cs="Times New Roman"/>
                </w:rPr>
                <m:t>VNA</m:t>
              </m:r>
              <m:ctrlPr>
                <w:rPr>
                  <w:rFonts w:ascii="Cambria Math" w:eastAsia="Cambria Math" w:hAnsi="Cambria Math" w:cs="Times New Roman"/>
                  <w:i/>
                </w:rPr>
              </m:ctrlPr>
            </m:e>
            <m:sub>
              <m:r>
                <w:rPr>
                  <w:rFonts w:ascii="Cambria Math" w:eastAsia="Cambria Math" w:hAnsi="Cambria Math" w:cs="Times New Roman"/>
                </w:rPr>
                <m:t>PD</m:t>
              </m:r>
            </m:sub>
          </m:sSub>
          <m:r>
            <w:rPr>
              <w:rFonts w:ascii="Cambria Math" w:eastAsia="Cambria Math" w:hAnsi="Cambria Math" w:cs="Times New Roman"/>
            </w:rPr>
            <m:t>=</m:t>
          </m:r>
          <m:nary>
            <m:naryPr>
              <m:chr m:val="∑"/>
              <m:grow m:val="1"/>
              <m:ctrlPr>
                <w:rPr>
                  <w:rFonts w:ascii="Cambria Math" w:hAnsi="Cambria Math" w:cs="Times New Roman"/>
                </w:rPr>
              </m:ctrlPr>
            </m:naryPr>
            <m:sub>
              <m:r>
                <w:rPr>
                  <w:rFonts w:ascii="Cambria Math" w:eastAsia="Cambria Math" w:hAnsi="Cambria Math" w:cs="Times New Roman"/>
                </w:rPr>
                <m:t>t=1</m:t>
              </m:r>
            </m:sub>
            <m:sup>
              <m:r>
                <w:rPr>
                  <w:rFonts w:ascii="Cambria Math" w:eastAsia="Cambria Math" w:hAnsi="Cambria Math" w:cs="Times New Roman"/>
                </w:rPr>
                <m:t>5</m:t>
              </m:r>
            </m:sup>
            <m:e>
              <m:f>
                <m:fPr>
                  <m:ctrlPr>
                    <w:rPr>
                      <w:rFonts w:ascii="Cambria Math" w:eastAsia="Cambria Math" w:hAnsi="Cambria Math" w:cs="Times New Roman"/>
                    </w:rPr>
                  </m:ctrlPr>
                </m:fPr>
                <m:num>
                  <m:r>
                    <m:rPr>
                      <m:sty m:val="p"/>
                    </m:rPr>
                    <w:rPr>
                      <w:rFonts w:ascii="Cambria Math" w:eastAsia="Cambria Math" w:hAnsi="Cambria Math" w:cs="Times New Roman"/>
                    </w:rPr>
                    <m:t>FNt</m:t>
                  </m:r>
                  <m:ctrlPr>
                    <w:rPr>
                      <w:rFonts w:ascii="Cambria Math" w:hAnsi="Cambria Math" w:cs="Times New Roman"/>
                    </w:rPr>
                  </m:ctrlPr>
                </m:num>
                <m:den>
                  <m:sSup>
                    <m:sSupPr>
                      <m:ctrlPr>
                        <w:rPr>
                          <w:rFonts w:ascii="Cambria Math" w:eastAsia="Cambria Math" w:hAnsi="Cambria Math" w:cs="Times New Roman"/>
                          <w:i/>
                        </w:rPr>
                      </m:ctrlPr>
                    </m:sSupPr>
                    <m:e>
                      <m:r>
                        <w:rPr>
                          <w:rFonts w:ascii="Cambria Math" w:eastAsia="Cambria Math" w:hAnsi="Cambria Math" w:cs="Times New Roman"/>
                        </w:rPr>
                        <m:t>(1+r)</m:t>
                      </m:r>
                    </m:e>
                    <m:sup>
                      <m:r>
                        <w:rPr>
                          <w:rFonts w:ascii="Cambria Math" w:eastAsia="Cambria Math" w:hAnsi="Cambria Math" w:cs="Times New Roman"/>
                        </w:rPr>
                        <m:t>t</m:t>
                      </m:r>
                    </m:sup>
                  </m:sSup>
                </m:den>
              </m:f>
            </m:e>
          </m:nary>
          <m:r>
            <w:rPr>
              <w:rFonts w:ascii="Cambria Math" w:hAnsi="Cambria Math" w:cs="Times New Roman"/>
            </w:rPr>
            <m:t>-CI</m:t>
          </m:r>
        </m:oMath>
      </m:oMathPara>
    </w:p>
    <w:p w14:paraId="13B581C8" w14:textId="77777777" w:rsidR="00E3035F" w:rsidRPr="00C650AB" w:rsidRDefault="00E3035F" w:rsidP="00C650AB">
      <w:pPr>
        <w:spacing w:after="0" w:line="276" w:lineRule="auto"/>
        <w:ind w:firstLine="1416"/>
        <w:jc w:val="both"/>
        <w:rPr>
          <w:rFonts w:ascii="Trebuchet MS" w:hAnsi="Trebuchet MS" w:cs="Times New Roman"/>
        </w:rPr>
      </w:pPr>
      <m:oMath>
        <m:r>
          <w:rPr>
            <w:rFonts w:ascii="Cambria Math" w:eastAsia="Cambria Math" w:hAnsi="Cambria Math" w:cs="Times New Roman"/>
          </w:rPr>
          <m:t>CI</m:t>
        </m:r>
      </m:oMath>
      <w:r w:rsidRPr="00C650AB">
        <w:rPr>
          <w:rFonts w:ascii="Trebuchet MS" w:hAnsi="Trebuchet MS" w:cs="Times New Roman"/>
        </w:rPr>
        <w:t xml:space="preserve"> – costul investiției care cuprinde totalitatea costurilor incluse în proiectul de digitalizare reprezentând: valoarea grantului, cheltuieli eligibile, neeligibile precum și cofinanțarea;</w:t>
      </w:r>
    </w:p>
    <w:p w14:paraId="354082C4" w14:textId="021D190B"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b/>
          <w:u w:val="single"/>
        </w:rPr>
        <w:t>Notă:</w:t>
      </w:r>
      <w:r w:rsidRPr="00C650AB">
        <w:rPr>
          <w:rFonts w:ascii="Trebuchet MS" w:hAnsi="Trebuchet MS" w:cs="Times New Roman"/>
        </w:rPr>
        <w:t xml:space="preserve"> Proiecțiile de venituri și cheltuieli operaționale care se vor stabili pe perioada celor cinci ani ulterior perioadei de implementare a proiectului pentru a determina valoarea actualizată netă ca urmare a implementării proiectului de </w:t>
      </w:r>
      <w:r w:rsidR="00AA75E3" w:rsidRPr="00C650AB">
        <w:rPr>
          <w:rFonts w:ascii="Trebuchet MS" w:hAnsi="Trebuchet MS" w:cs="Times New Roman"/>
        </w:rPr>
        <w:t>dezvoltare tehnologii digitale avansate</w:t>
      </w:r>
      <w:r w:rsidRPr="00C650AB">
        <w:rPr>
          <w:rFonts w:ascii="Trebuchet MS" w:hAnsi="Trebuchet MS" w:cs="Times New Roman"/>
        </w:rPr>
        <w:t xml:space="preserve"> </w:t>
      </w:r>
      <m:oMath>
        <m:sSub>
          <m:sSubPr>
            <m:ctrlPr>
              <w:rPr>
                <w:rFonts w:ascii="Cambria Math" w:eastAsia="Cambria Math" w:hAnsi="Cambria Math" w:cs="Times New Roman"/>
              </w:rPr>
            </m:ctrlPr>
          </m:sSubPr>
          <m:e>
            <m:r>
              <w:rPr>
                <w:rFonts w:ascii="Cambria Math" w:eastAsia="Cambria Math" w:hAnsi="Cambria Math" w:cs="Times New Roman"/>
              </w:rPr>
              <m:t>VNA</m:t>
            </m:r>
          </m:e>
          <m:sub>
            <m:r>
              <w:rPr>
                <w:rFonts w:ascii="Cambria Math" w:eastAsia="Cambria Math" w:hAnsi="Cambria Math" w:cs="Times New Roman"/>
              </w:rPr>
              <m:t>PD</m:t>
            </m:r>
          </m:sub>
        </m:sSub>
        <m:r>
          <w:rPr>
            <w:rFonts w:ascii="Cambria Math" w:eastAsia="Cambria Math" w:hAnsi="Cambria Math" w:cs="Times New Roman"/>
          </w:rPr>
          <m:t xml:space="preserve"> </m:t>
        </m:r>
      </m:oMath>
      <w:r w:rsidRPr="00C650AB">
        <w:rPr>
          <w:rFonts w:ascii="Trebuchet MS" w:hAnsi="Trebuchet MS" w:cs="Times New Roman"/>
        </w:rPr>
        <w:t xml:space="preserve">nu vor depăși o rată anuală de creștere a veniturilor mai mare de </w:t>
      </w:r>
      <w:r w:rsidR="00AA75E3" w:rsidRPr="00C650AB">
        <w:rPr>
          <w:rFonts w:ascii="Trebuchet MS" w:hAnsi="Trebuchet MS" w:cs="Times New Roman"/>
        </w:rPr>
        <w:t>20</w:t>
      </w:r>
      <w:r w:rsidRPr="00C650AB">
        <w:rPr>
          <w:rFonts w:ascii="Trebuchet MS" w:hAnsi="Trebuchet MS" w:cs="Times New Roman"/>
        </w:rPr>
        <w:t xml:space="preserve">%. În situația în care creșterile de venituri anuale sunt mai mari de </w:t>
      </w:r>
      <w:r w:rsidR="00AA75E3" w:rsidRPr="00C650AB">
        <w:rPr>
          <w:rFonts w:ascii="Trebuchet MS" w:hAnsi="Trebuchet MS" w:cs="Times New Roman"/>
        </w:rPr>
        <w:t>20</w:t>
      </w:r>
      <w:r w:rsidRPr="00C650AB">
        <w:rPr>
          <w:rFonts w:ascii="Trebuchet MS" w:hAnsi="Trebuchet MS" w:cs="Times New Roman"/>
        </w:rPr>
        <w:t xml:space="preserve">%, solicitantul finanțării este obligat să justifice creșterea prin elaborarea unei note justificative în acest sens, notă ce va fi atașată Planului de afaceri. Baza proiecțiilor de venituri o constituie veniturile operaționale realizate de solicitant în anul 2022, potrivit situațiilor financiare depuse. </w:t>
      </w:r>
    </w:p>
    <w:p w14:paraId="06E55A05" w14:textId="77777777" w:rsidR="00E3035F" w:rsidRPr="00C650AB" w:rsidRDefault="00E3035F" w:rsidP="007618E8">
      <w:pPr>
        <w:pStyle w:val="ListParagraph"/>
        <w:numPr>
          <w:ilvl w:val="0"/>
          <w:numId w:val="33"/>
        </w:numPr>
        <w:spacing w:before="120" w:after="0" w:line="276" w:lineRule="auto"/>
        <w:jc w:val="both"/>
        <w:rPr>
          <w:rFonts w:ascii="Trebuchet MS" w:hAnsi="Trebuchet MS" w:cs="Times New Roman"/>
        </w:rPr>
      </w:pPr>
      <w:r w:rsidRPr="00C650AB">
        <w:rPr>
          <w:rFonts w:ascii="Trebuchet MS" w:hAnsi="Trebuchet MS" w:cs="Times New Roman"/>
        </w:rPr>
        <w:t>Rata de actualizare (r) luată în calcul la determinarea VNA este de 5,5%;</w:t>
      </w:r>
    </w:p>
    <w:p w14:paraId="27BB29DD" w14:textId="25B6AC90" w:rsidR="00E3035F" w:rsidRPr="00C650AB" w:rsidRDefault="00E3035F" w:rsidP="007618E8">
      <w:pPr>
        <w:pStyle w:val="ListParagraph"/>
        <w:numPr>
          <w:ilvl w:val="0"/>
          <w:numId w:val="33"/>
        </w:numPr>
        <w:spacing w:before="120" w:after="0" w:line="276" w:lineRule="auto"/>
        <w:jc w:val="both"/>
        <w:rPr>
          <w:rFonts w:ascii="Trebuchet MS" w:hAnsi="Trebuchet MS" w:cs="Times New Roman"/>
        </w:rPr>
      </w:pPr>
      <w:r w:rsidRPr="00C650AB">
        <w:rPr>
          <w:rFonts w:ascii="Trebuchet MS" w:hAnsi="Trebuchet MS" w:cs="Times New Roman"/>
        </w:rPr>
        <w:t>Valoarea reziduală la sfârșitul implementării proiectului este egală cu zero întrucât se consideră că activele necesare pentru</w:t>
      </w:r>
      <w:r w:rsidR="00AA75E3" w:rsidRPr="00C650AB">
        <w:rPr>
          <w:rFonts w:ascii="Trebuchet MS" w:hAnsi="Trebuchet MS" w:cs="Times New Roman"/>
        </w:rPr>
        <w:t xml:space="preserve"> tehnologii digitale avansate</w:t>
      </w:r>
      <w:r w:rsidRPr="00C650AB">
        <w:rPr>
          <w:rFonts w:ascii="Trebuchet MS" w:hAnsi="Trebuchet MS" w:cs="Times New Roman"/>
        </w:rPr>
        <w:t xml:space="preserve"> și inovare se uzează rapid;</w:t>
      </w:r>
    </w:p>
    <w:p w14:paraId="5241D807" w14:textId="3C5A8D34" w:rsidR="00E3035F" w:rsidRPr="00C650AB" w:rsidRDefault="00E3035F" w:rsidP="007618E8">
      <w:pPr>
        <w:pStyle w:val="ListParagraph"/>
        <w:numPr>
          <w:ilvl w:val="0"/>
          <w:numId w:val="33"/>
        </w:numPr>
        <w:spacing w:before="120" w:after="0" w:line="276" w:lineRule="auto"/>
        <w:jc w:val="both"/>
        <w:rPr>
          <w:rFonts w:ascii="Trebuchet MS" w:hAnsi="Trebuchet MS" w:cs="Times New Roman"/>
        </w:rPr>
      </w:pPr>
      <w:r w:rsidRPr="00C650AB">
        <w:rPr>
          <w:rFonts w:ascii="Trebuchet MS" w:hAnsi="Trebuchet MS" w:cs="Times New Roman"/>
        </w:rPr>
        <w:lastRenderedPageBreak/>
        <w:t xml:space="preserve">Perioada de prognoză (t) pentru a studia impactul </w:t>
      </w:r>
      <w:r w:rsidR="00AA75E3" w:rsidRPr="00C650AB">
        <w:rPr>
          <w:rFonts w:ascii="Trebuchet MS" w:hAnsi="Trebuchet MS" w:cs="Times New Roman"/>
        </w:rPr>
        <w:t>tehnologiilor digitale avansate</w:t>
      </w:r>
      <w:r w:rsidRPr="00C650AB">
        <w:rPr>
          <w:rFonts w:ascii="Trebuchet MS" w:hAnsi="Trebuchet MS" w:cs="Times New Roman"/>
        </w:rPr>
        <w:t xml:space="preserve"> și inovării asupra activității de bază a companiei este de 5 ani;</w:t>
      </w:r>
    </w:p>
    <w:p w14:paraId="43096F17" w14:textId="77777777"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b/>
          <w:u w:val="single"/>
        </w:rPr>
        <w:t>Punctaj acordat:</w:t>
      </w:r>
      <w:r w:rsidRPr="00C650AB">
        <w:rPr>
          <w:rFonts w:ascii="Trebuchet MS" w:hAnsi="Trebuchet MS" w:cs="Times New Roman"/>
        </w:rPr>
        <w:t xml:space="preserve"> 10 puncte;</w:t>
      </w:r>
    </w:p>
    <w:p w14:paraId="5BF7AA6F" w14:textId="77777777" w:rsidR="00E3035F" w:rsidRPr="00C650AB" w:rsidRDefault="00E3035F" w:rsidP="00C650AB">
      <w:pPr>
        <w:spacing w:after="0" w:line="276" w:lineRule="auto"/>
        <w:jc w:val="both"/>
        <w:rPr>
          <w:rFonts w:ascii="Trebuchet MS" w:hAnsi="Trebuchet MS" w:cs="Times New Roman"/>
          <w:b/>
          <w:u w:val="single"/>
        </w:rPr>
      </w:pPr>
      <w:r w:rsidRPr="00C650AB">
        <w:rPr>
          <w:rFonts w:ascii="Trebuchet MS" w:hAnsi="Trebuchet MS" w:cs="Times New Roman"/>
        </w:rPr>
        <w:tab/>
      </w:r>
      <w:r w:rsidRPr="00C650AB">
        <w:rPr>
          <w:rFonts w:ascii="Trebuchet MS" w:hAnsi="Trebuchet MS" w:cs="Times New Roman"/>
          <w:b/>
          <w:u w:val="single"/>
        </w:rPr>
        <w:t>Modalitatea de acordare a punctajului:</w:t>
      </w:r>
    </w:p>
    <w:p w14:paraId="47523F70" w14:textId="033A1B6A"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rPr>
        <w:t xml:space="preserve">- Pentru valori ale rentabilității activității operaționale ca urmare a implementării proiectului de </w:t>
      </w:r>
      <w:r w:rsidR="00AA75E3" w:rsidRPr="00C650AB">
        <w:rPr>
          <w:rFonts w:ascii="Trebuchet MS" w:hAnsi="Trebuchet MS" w:cs="Times New Roman"/>
        </w:rPr>
        <w:t>dezvoltare tehnologii digitale avansate</w:t>
      </w:r>
      <w:r w:rsidRPr="00C650AB">
        <w:rPr>
          <w:rFonts w:ascii="Trebuchet MS" w:hAnsi="Trebuchet MS" w:cs="Times New Roman"/>
        </w:rPr>
        <w:t xml:space="preserve"> </w:t>
      </w:r>
      <m:oMath>
        <m:sSub>
          <m:sSubPr>
            <m:ctrlPr>
              <w:rPr>
                <w:rFonts w:ascii="Cambria Math" w:eastAsia="Cambria Math" w:hAnsi="Cambria Math" w:cs="Times New Roman"/>
              </w:rPr>
            </m:ctrlPr>
          </m:sSubPr>
          <m:e>
            <m:r>
              <w:rPr>
                <w:rFonts w:ascii="Cambria Math" w:eastAsia="Cambria Math" w:hAnsi="Cambria Math" w:cs="Times New Roman"/>
              </w:rPr>
              <m:t>R</m:t>
            </m:r>
          </m:e>
          <m:sub>
            <m:r>
              <w:rPr>
                <w:rFonts w:ascii="Cambria Math" w:eastAsia="Cambria Math" w:hAnsi="Cambria Math" w:cs="Times New Roman"/>
              </w:rPr>
              <m:t>PD</m:t>
            </m:r>
          </m:sub>
        </m:sSub>
        <m:r>
          <w:rPr>
            <w:rFonts w:ascii="Cambria Math" w:eastAsia="Cambria Math" w:hAnsi="Cambria Math" w:cs="Times New Roman"/>
          </w:rPr>
          <m:t>∈[0%-10%)</m:t>
        </m:r>
      </m:oMath>
      <w:r w:rsidRPr="00C650AB">
        <w:rPr>
          <w:rFonts w:ascii="Trebuchet MS" w:hAnsi="Trebuchet MS" w:cs="Times New Roman"/>
        </w:rPr>
        <w:t xml:space="preserve"> punctajul se acordă proporțional cu valoarea rentabilității operaționale ca urmare a implementării proiectului de digitalizare. Valoarea unui punct procentual este </w:t>
      </w:r>
      <m:oMath>
        <m:r>
          <w:rPr>
            <w:rFonts w:ascii="Cambria Math" w:eastAsia="Cambria Math" w:hAnsi="Cambria Math" w:cs="Times New Roman"/>
          </w:rPr>
          <m:t>1%=1p</m:t>
        </m:r>
      </m:oMath>
      <w:r w:rsidRPr="00C650AB">
        <w:rPr>
          <w:rFonts w:ascii="Trebuchet MS" w:hAnsi="Trebuchet MS" w:cs="Times New Roman"/>
        </w:rPr>
        <w:t>. Numărul de puncte obținute se determină prin următorul calcul:</w:t>
      </w:r>
    </w:p>
    <w:p w14:paraId="395880BB" w14:textId="77777777" w:rsidR="00E3035F" w:rsidRPr="00C650AB" w:rsidRDefault="00E3035F" w:rsidP="00C650AB">
      <w:pPr>
        <w:spacing w:after="0" w:line="276" w:lineRule="auto"/>
        <w:jc w:val="center"/>
        <w:rPr>
          <w:rFonts w:ascii="Trebuchet MS" w:eastAsia="Cambria Math" w:hAnsi="Trebuchet MS" w:cs="Times New Roman"/>
        </w:rPr>
      </w:pPr>
      <m:oMathPara>
        <m:oMath>
          <m:r>
            <w:rPr>
              <w:rFonts w:ascii="Cambria Math" w:eastAsia="Cambria Math" w:hAnsi="Cambria Math" w:cs="Times New Roman"/>
            </w:rPr>
            <m:t>P</m:t>
          </m:r>
          <m:sSub>
            <m:sSubPr>
              <m:ctrlPr>
                <w:rPr>
                  <w:rFonts w:ascii="Cambria Math" w:eastAsia="Cambria Math" w:hAnsi="Cambria Math" w:cs="Times New Roman"/>
                </w:rPr>
              </m:ctrlPr>
            </m:sSubPr>
            <m:e>
              <m:r>
                <w:rPr>
                  <w:rFonts w:ascii="Cambria Math" w:eastAsia="Cambria Math" w:hAnsi="Cambria Math" w:cs="Times New Roman"/>
                </w:rPr>
                <m:t>R</m:t>
              </m:r>
            </m:e>
            <m:sub>
              <m:r>
                <w:rPr>
                  <w:rFonts w:ascii="Cambria Math" w:eastAsia="Cambria Math" w:hAnsi="Cambria Math" w:cs="Times New Roman"/>
                </w:rPr>
                <m:t>PD</m:t>
              </m:r>
            </m:sub>
          </m:sSub>
          <m:r>
            <w:rPr>
              <w:rFonts w:ascii="Cambria Math" w:eastAsia="Cambria Math" w:hAnsi="Cambria Math" w:cs="Times New Roman"/>
            </w:rPr>
            <m:t>=V</m:t>
          </m:r>
          <m:sSub>
            <m:sSubPr>
              <m:ctrlPr>
                <w:rPr>
                  <w:rFonts w:ascii="Cambria Math" w:eastAsia="Cambria Math" w:hAnsi="Cambria Math" w:cs="Times New Roman"/>
                </w:rPr>
              </m:ctrlPr>
            </m:sSubPr>
            <m:e>
              <m:r>
                <w:rPr>
                  <w:rFonts w:ascii="Cambria Math" w:eastAsia="Cambria Math" w:hAnsi="Cambria Math" w:cs="Times New Roman"/>
                </w:rPr>
                <m:t>R</m:t>
              </m:r>
            </m:e>
            <m:sub>
              <m:r>
                <w:rPr>
                  <w:rFonts w:ascii="Cambria Math" w:eastAsia="Cambria Math" w:hAnsi="Cambria Math" w:cs="Times New Roman"/>
                </w:rPr>
                <m:t>PD</m:t>
              </m:r>
            </m:sub>
          </m:sSub>
          <m:r>
            <w:rPr>
              <w:rFonts w:ascii="Cambria Math" w:eastAsia="Cambria Math" w:hAnsi="Cambria Math" w:cs="Times New Roman"/>
            </w:rPr>
            <m:t>×1p</m:t>
          </m:r>
        </m:oMath>
      </m:oMathPara>
    </w:p>
    <w:p w14:paraId="134F65FF" w14:textId="77777777" w:rsidR="00E3035F" w:rsidRPr="00C650AB" w:rsidRDefault="00E3035F" w:rsidP="00C650AB">
      <w:pPr>
        <w:spacing w:after="0" w:line="276" w:lineRule="auto"/>
        <w:ind w:firstLine="708"/>
        <w:jc w:val="both"/>
        <w:rPr>
          <w:rFonts w:ascii="Trebuchet MS" w:hAnsi="Trebuchet MS" w:cs="Times New Roman"/>
          <w:b/>
          <w:u w:val="single"/>
        </w:rPr>
      </w:pPr>
      <w:r w:rsidRPr="00C650AB">
        <w:rPr>
          <w:rFonts w:ascii="Trebuchet MS" w:hAnsi="Trebuchet MS" w:cs="Times New Roman"/>
          <w:b/>
          <w:u w:val="single"/>
        </w:rPr>
        <w:t>Unde:</w:t>
      </w:r>
    </w:p>
    <w:p w14:paraId="680895DE" w14:textId="5E603ACB" w:rsidR="00E3035F" w:rsidRPr="00C650AB" w:rsidRDefault="00E3035F" w:rsidP="00C650AB">
      <w:pPr>
        <w:spacing w:after="0" w:line="276" w:lineRule="auto"/>
        <w:ind w:firstLine="1416"/>
        <w:jc w:val="both"/>
        <w:rPr>
          <w:rFonts w:ascii="Trebuchet MS" w:hAnsi="Trebuchet MS" w:cs="Times New Roman"/>
        </w:rPr>
      </w:pPr>
      <m:oMath>
        <m:r>
          <w:rPr>
            <w:rFonts w:ascii="Cambria Math" w:eastAsia="Cambria Math" w:hAnsi="Cambria Math" w:cs="Times New Roman"/>
          </w:rPr>
          <m:t>P</m:t>
        </m:r>
        <m:sSub>
          <m:sSubPr>
            <m:ctrlPr>
              <w:rPr>
                <w:rFonts w:ascii="Cambria Math" w:eastAsia="Cambria Math" w:hAnsi="Cambria Math" w:cs="Times New Roman"/>
              </w:rPr>
            </m:ctrlPr>
          </m:sSubPr>
          <m:e>
            <m:r>
              <w:rPr>
                <w:rFonts w:ascii="Cambria Math" w:eastAsia="Cambria Math" w:hAnsi="Cambria Math" w:cs="Times New Roman"/>
              </w:rPr>
              <m:t>R</m:t>
            </m:r>
          </m:e>
          <m:sub>
            <m:r>
              <w:rPr>
                <w:rFonts w:ascii="Cambria Math" w:eastAsia="Cambria Math" w:hAnsi="Cambria Math" w:cs="Times New Roman"/>
              </w:rPr>
              <m:t>PD</m:t>
            </m:r>
          </m:sub>
        </m:sSub>
      </m:oMath>
      <w:r w:rsidRPr="00C650AB">
        <w:rPr>
          <w:rFonts w:ascii="Trebuchet MS" w:hAnsi="Trebuchet MS" w:cs="Times New Roman"/>
        </w:rPr>
        <w:t xml:space="preserve"> – puncte obținute prin determinarea ratei rentabilității activității operaționale ca urmare a implementării proiectului de </w:t>
      </w:r>
      <w:r w:rsidR="00803512" w:rsidRPr="00C650AB">
        <w:rPr>
          <w:rFonts w:ascii="Trebuchet MS" w:hAnsi="Trebuchet MS" w:cs="Times New Roman"/>
        </w:rPr>
        <w:t>tehnologii digitale avansate</w:t>
      </w:r>
      <w:r w:rsidRPr="00C650AB">
        <w:rPr>
          <w:rFonts w:ascii="Trebuchet MS" w:hAnsi="Trebuchet MS" w:cs="Times New Roman"/>
        </w:rPr>
        <w:t>;</w:t>
      </w:r>
    </w:p>
    <w:p w14:paraId="2C6A4243" w14:textId="5A2D90FA" w:rsidR="00E3035F" w:rsidRPr="00C650AB" w:rsidRDefault="00E3035F" w:rsidP="00C650AB">
      <w:pPr>
        <w:spacing w:after="0" w:line="276" w:lineRule="auto"/>
        <w:ind w:firstLine="1416"/>
        <w:jc w:val="both"/>
        <w:rPr>
          <w:rFonts w:ascii="Trebuchet MS" w:hAnsi="Trebuchet MS" w:cs="Times New Roman"/>
        </w:rPr>
      </w:pPr>
      <m:oMath>
        <m:r>
          <w:rPr>
            <w:rFonts w:ascii="Cambria Math" w:eastAsia="Cambria Math" w:hAnsi="Cambria Math" w:cs="Times New Roman"/>
          </w:rPr>
          <m:t>V</m:t>
        </m:r>
        <m:sSub>
          <m:sSubPr>
            <m:ctrlPr>
              <w:rPr>
                <w:rFonts w:ascii="Cambria Math" w:eastAsia="Cambria Math" w:hAnsi="Cambria Math" w:cs="Times New Roman"/>
              </w:rPr>
            </m:ctrlPr>
          </m:sSubPr>
          <m:e>
            <m:r>
              <w:rPr>
                <w:rFonts w:ascii="Cambria Math" w:eastAsia="Cambria Math" w:hAnsi="Cambria Math" w:cs="Times New Roman"/>
              </w:rPr>
              <m:t>R</m:t>
            </m:r>
          </m:e>
          <m:sub>
            <m:r>
              <w:rPr>
                <w:rFonts w:ascii="Cambria Math" w:eastAsia="Cambria Math" w:hAnsi="Cambria Math" w:cs="Times New Roman"/>
              </w:rPr>
              <m:t>PD</m:t>
            </m:r>
          </m:sub>
        </m:sSub>
      </m:oMath>
      <w:r w:rsidRPr="00C650AB">
        <w:rPr>
          <w:rFonts w:ascii="Trebuchet MS" w:hAnsi="Trebuchet MS" w:cs="Times New Roman"/>
        </w:rPr>
        <w:t xml:space="preserve"> – valoarea ratei rentabilității activității operaționale ca urmare a implementării proiectului de </w:t>
      </w:r>
      <w:r w:rsidR="00803512" w:rsidRPr="00C650AB">
        <w:rPr>
          <w:rFonts w:ascii="Trebuchet MS" w:hAnsi="Trebuchet MS" w:cs="Times New Roman"/>
        </w:rPr>
        <w:t>tehnologii digitale avansate</w:t>
      </w:r>
      <w:r w:rsidRPr="00C650AB">
        <w:rPr>
          <w:rFonts w:ascii="Trebuchet MS" w:hAnsi="Trebuchet MS" w:cs="Times New Roman"/>
        </w:rPr>
        <w:t>;</w:t>
      </w:r>
    </w:p>
    <w:p w14:paraId="037CCB4D" w14:textId="02DB339A"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rPr>
        <w:t xml:space="preserve">- Pentru valori ale rentabilității activității operaționale ca urmare a implementării proiectului de </w:t>
      </w:r>
      <w:r w:rsidR="00803512" w:rsidRPr="00C650AB">
        <w:rPr>
          <w:rFonts w:ascii="Trebuchet MS" w:hAnsi="Trebuchet MS" w:cs="Times New Roman"/>
        </w:rPr>
        <w:t>tehnologii digitale avansate</w:t>
      </w:r>
      <w:r w:rsidRPr="00C650AB">
        <w:rPr>
          <w:rFonts w:ascii="Trebuchet MS" w:hAnsi="Trebuchet MS" w:cs="Times New Roman"/>
        </w:rPr>
        <w:t xml:space="preserve"> </w:t>
      </w:r>
      <m:oMath>
        <m:sSub>
          <m:sSubPr>
            <m:ctrlPr>
              <w:rPr>
                <w:rFonts w:ascii="Cambria Math" w:eastAsia="Cambria Math" w:hAnsi="Cambria Math" w:cs="Times New Roman"/>
              </w:rPr>
            </m:ctrlPr>
          </m:sSubPr>
          <m:e>
            <m:r>
              <w:rPr>
                <w:rFonts w:ascii="Cambria Math" w:eastAsia="Cambria Math" w:hAnsi="Cambria Math" w:cs="Times New Roman"/>
              </w:rPr>
              <m:t>R</m:t>
            </m:r>
          </m:e>
          <m:sub>
            <m:r>
              <w:rPr>
                <w:rFonts w:ascii="Cambria Math" w:eastAsia="Cambria Math" w:hAnsi="Cambria Math" w:cs="Times New Roman"/>
              </w:rPr>
              <m:t>PD</m:t>
            </m:r>
          </m:sub>
        </m:sSub>
        <m:r>
          <w:rPr>
            <w:rFonts w:ascii="Cambria Math" w:eastAsia="Cambria Math" w:hAnsi="Cambria Math" w:cs="Times New Roman"/>
          </w:rPr>
          <m:t>≥10%</m:t>
        </m:r>
      </m:oMath>
      <w:r w:rsidRPr="00C650AB">
        <w:rPr>
          <w:rFonts w:ascii="Trebuchet MS" w:hAnsi="Trebuchet MS" w:cs="Times New Roman"/>
        </w:rPr>
        <w:t xml:space="preserve"> se va acorda punctajul maxim de 10 puncte;</w:t>
      </w:r>
    </w:p>
    <w:p w14:paraId="2E5740A3" w14:textId="586B7D2A" w:rsidR="00803512" w:rsidRDefault="00803512" w:rsidP="00C650AB">
      <w:pPr>
        <w:spacing w:after="0" w:line="276" w:lineRule="auto"/>
        <w:ind w:firstLine="708"/>
        <w:jc w:val="both"/>
        <w:rPr>
          <w:rFonts w:ascii="Trebuchet MS" w:hAnsi="Trebuchet MS" w:cs="Times New Roman"/>
        </w:rPr>
      </w:pPr>
    </w:p>
    <w:p w14:paraId="2EADA1BB" w14:textId="77777777" w:rsidR="00476306" w:rsidRPr="00C650AB" w:rsidRDefault="00476306" w:rsidP="00C650AB">
      <w:pPr>
        <w:spacing w:after="0" w:line="276" w:lineRule="auto"/>
        <w:ind w:firstLine="708"/>
        <w:jc w:val="both"/>
        <w:rPr>
          <w:rFonts w:ascii="Trebuchet MS" w:hAnsi="Trebuchet MS" w:cs="Times New Roman"/>
        </w:rPr>
      </w:pPr>
    </w:p>
    <w:p w14:paraId="658FFCF9" w14:textId="77777777"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b/>
          <w:u w:val="single"/>
        </w:rPr>
        <w:t>d) apartenența la soldul balanței comerciale</w:t>
      </w:r>
      <w:r w:rsidRPr="00C650AB">
        <w:rPr>
          <w:rFonts w:ascii="Trebuchet MS" w:hAnsi="Trebuchet MS" w:cs="Times New Roman"/>
          <w:b/>
        </w:rPr>
        <w:t xml:space="preserve">: </w:t>
      </w:r>
    </w:p>
    <w:p w14:paraId="5FE8B88B" w14:textId="77777777"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rPr>
        <w:t>- sold pozitiv – 0 puncte;</w:t>
      </w:r>
    </w:p>
    <w:p w14:paraId="7DFC8F66" w14:textId="684C8AE7" w:rsidR="00E3035F"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rPr>
        <w:t>- sold negativ – 5 puncte;</w:t>
      </w:r>
    </w:p>
    <w:p w14:paraId="5B79C0F1" w14:textId="10092896" w:rsidR="009D7BCD" w:rsidRDefault="009D7BCD" w:rsidP="00C650AB">
      <w:pPr>
        <w:spacing w:after="0" w:line="276" w:lineRule="auto"/>
        <w:ind w:firstLine="708"/>
        <w:jc w:val="both"/>
        <w:rPr>
          <w:rFonts w:ascii="Trebuchet MS" w:hAnsi="Trebuchet MS" w:cs="Times New Roman"/>
        </w:rPr>
      </w:pPr>
    </w:p>
    <w:p w14:paraId="4A66C614" w14:textId="4D85FE97" w:rsidR="009D7BCD" w:rsidRDefault="009D7BCD" w:rsidP="00C650AB">
      <w:pPr>
        <w:spacing w:after="0" w:line="276" w:lineRule="auto"/>
        <w:ind w:firstLine="708"/>
        <w:jc w:val="both"/>
        <w:rPr>
          <w:rFonts w:ascii="Trebuchet MS" w:hAnsi="Trebuchet MS" w:cs="Times New Roman"/>
        </w:rPr>
      </w:pPr>
    </w:p>
    <w:p w14:paraId="2884D06E" w14:textId="77777777" w:rsidR="009D7BCD" w:rsidRPr="00C650AB" w:rsidRDefault="009D7BCD" w:rsidP="00C650AB">
      <w:pPr>
        <w:spacing w:after="0" w:line="276" w:lineRule="auto"/>
        <w:ind w:firstLine="708"/>
        <w:jc w:val="both"/>
        <w:rPr>
          <w:rFonts w:ascii="Trebuchet MS" w:hAnsi="Trebuchet MS" w:cs="Times New Roman"/>
        </w:rPr>
      </w:pPr>
    </w:p>
    <w:p w14:paraId="093ED6CC" w14:textId="77777777" w:rsidR="00803512" w:rsidRPr="00C650AB" w:rsidRDefault="00803512" w:rsidP="00C650AB">
      <w:pPr>
        <w:spacing w:after="0" w:line="276" w:lineRule="auto"/>
        <w:ind w:firstLine="708"/>
        <w:jc w:val="both"/>
        <w:rPr>
          <w:rFonts w:ascii="Trebuchet MS" w:hAnsi="Trebuchet MS" w:cs="Times New Roman"/>
        </w:rPr>
      </w:pPr>
    </w:p>
    <w:p w14:paraId="5D163344" w14:textId="77777777" w:rsidR="00E3035F" w:rsidRPr="00C650AB" w:rsidRDefault="00E3035F" w:rsidP="00C650AB">
      <w:pPr>
        <w:spacing w:after="0" w:line="276" w:lineRule="auto"/>
        <w:ind w:firstLine="708"/>
        <w:jc w:val="both"/>
        <w:rPr>
          <w:rFonts w:ascii="Trebuchet MS" w:hAnsi="Trebuchet MS" w:cs="Times New Roman"/>
          <w:b/>
          <w:bCs/>
        </w:rPr>
      </w:pPr>
      <w:r w:rsidRPr="00C650AB">
        <w:rPr>
          <w:rFonts w:ascii="Trebuchet MS" w:hAnsi="Trebuchet MS" w:cs="Times New Roman"/>
          <w:b/>
          <w:bCs/>
        </w:rPr>
        <w:t>B. Privind capacitatea economică a partenerului:</w:t>
      </w:r>
    </w:p>
    <w:p w14:paraId="37B9913E" w14:textId="4761E3AF"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b/>
          <w:u w:val="single"/>
        </w:rPr>
        <w:t>Rentabilitatea activității operaționale (din exploatare)</w:t>
      </w:r>
      <w:r w:rsidRPr="00C650AB">
        <w:rPr>
          <w:rFonts w:ascii="Trebuchet MS" w:hAnsi="Trebuchet MS" w:cs="Times New Roman"/>
        </w:rPr>
        <w:t xml:space="preserve">: este indicator de măsurare a activității operaționale (curente) a </w:t>
      </w:r>
      <w:r w:rsidR="00803512" w:rsidRPr="00C650AB">
        <w:rPr>
          <w:rFonts w:ascii="Trebuchet MS" w:hAnsi="Trebuchet MS" w:cs="Times New Roman"/>
        </w:rPr>
        <w:t>partenerului</w:t>
      </w:r>
      <w:r w:rsidRPr="00C650AB">
        <w:rPr>
          <w:rFonts w:ascii="Trebuchet MS" w:hAnsi="Trebuchet MS" w:cs="Times New Roman"/>
        </w:rPr>
        <w:t xml:space="preserve"> determinat pe baza ultimelor situații financiare depuse la Ministerul Finanțelor și se determină cu formula de calcul:</w:t>
      </w:r>
    </w:p>
    <w:p w14:paraId="6505D3AF" w14:textId="77777777" w:rsidR="00E3035F" w:rsidRPr="00C650AB" w:rsidRDefault="006373BA" w:rsidP="00C650AB">
      <w:pPr>
        <w:spacing w:after="0" w:line="276" w:lineRule="auto"/>
        <w:jc w:val="center"/>
        <w:rPr>
          <w:rFonts w:ascii="Trebuchet MS" w:eastAsia="Cambria Math" w:hAnsi="Trebuchet MS" w:cs="Times New Roman"/>
        </w:rPr>
      </w:pPr>
      <m:oMathPara>
        <m:oMath>
          <m:sSub>
            <m:sSubPr>
              <m:ctrlPr>
                <w:rPr>
                  <w:rFonts w:ascii="Cambria Math" w:eastAsia="Cambria Math" w:hAnsi="Cambria Math" w:cs="Times New Roman"/>
                </w:rPr>
              </m:ctrlPr>
            </m:sSubPr>
            <m:e>
              <m:r>
                <w:rPr>
                  <w:rFonts w:ascii="Cambria Math" w:eastAsia="Cambria Math" w:hAnsi="Cambria Math" w:cs="Times New Roman"/>
                </w:rPr>
                <m:t>R</m:t>
              </m:r>
            </m:e>
            <m:sub>
              <m:r>
                <w:rPr>
                  <w:rFonts w:ascii="Cambria Math" w:eastAsia="Cambria Math" w:hAnsi="Cambria Math" w:cs="Times New Roman"/>
                </w:rPr>
                <m:t>op</m:t>
              </m:r>
            </m:sub>
          </m:sSub>
          <m:r>
            <w:rPr>
              <w:rFonts w:ascii="Cambria Math" w:eastAsia="Cambria Math" w:hAnsi="Cambria Math" w:cs="Times New Roman"/>
            </w:rPr>
            <m:t>=</m:t>
          </m:r>
          <m:f>
            <m:fPr>
              <m:ctrlPr>
                <w:rPr>
                  <w:rFonts w:ascii="Cambria Math" w:eastAsia="Cambria Math" w:hAnsi="Cambria Math" w:cs="Times New Roman"/>
                </w:rPr>
              </m:ctrlPr>
            </m:fPr>
            <m:num>
              <m:sSub>
                <m:sSubPr>
                  <m:ctrlPr>
                    <w:rPr>
                      <w:rFonts w:ascii="Cambria Math" w:eastAsia="Cambria Math" w:hAnsi="Cambria Math" w:cs="Times New Roman"/>
                    </w:rPr>
                  </m:ctrlPr>
                </m:sSubPr>
                <m:e>
                  <m:r>
                    <w:rPr>
                      <w:rFonts w:ascii="Cambria Math" w:eastAsia="Cambria Math" w:hAnsi="Cambria Math" w:cs="Times New Roman"/>
                    </w:rPr>
                    <m:t>π</m:t>
                  </m:r>
                </m:e>
                <m:sub>
                  <m:r>
                    <w:rPr>
                      <w:rFonts w:ascii="Cambria Math" w:eastAsia="Cambria Math" w:hAnsi="Cambria Math" w:cs="Times New Roman"/>
                    </w:rPr>
                    <m:t>op2022</m:t>
                  </m:r>
                </m:sub>
              </m:sSub>
            </m:num>
            <m:den>
              <m:sSub>
                <m:sSubPr>
                  <m:ctrlPr>
                    <w:rPr>
                      <w:rFonts w:ascii="Cambria Math" w:eastAsia="Cambria Math" w:hAnsi="Cambria Math" w:cs="Times New Roman"/>
                    </w:rPr>
                  </m:ctrlPr>
                </m:sSubPr>
                <m:e>
                  <m:r>
                    <w:rPr>
                      <w:rFonts w:ascii="Cambria Math" w:eastAsia="Cambria Math" w:hAnsi="Cambria Math" w:cs="Times New Roman"/>
                    </w:rPr>
                    <m:t>CA</m:t>
                  </m:r>
                </m:e>
                <m:sub>
                  <m:r>
                    <w:rPr>
                      <w:rFonts w:ascii="Cambria Math" w:eastAsia="Cambria Math" w:hAnsi="Cambria Math" w:cs="Times New Roman"/>
                    </w:rPr>
                    <m:t>netă2022</m:t>
                  </m:r>
                </m:sub>
              </m:sSub>
            </m:den>
          </m:f>
          <m:r>
            <w:rPr>
              <w:rFonts w:ascii="Cambria Math" w:eastAsia="Cambria Math" w:hAnsi="Cambria Math" w:cs="Times New Roman"/>
            </w:rPr>
            <m:t xml:space="preserve">×100 </m:t>
          </m:r>
          <m:d>
            <m:dPr>
              <m:begChr m:val="["/>
              <m:endChr m:val="]"/>
              <m:ctrlPr>
                <w:rPr>
                  <w:rFonts w:ascii="Cambria Math" w:eastAsia="Cambria Math" w:hAnsi="Cambria Math" w:cs="Times New Roman"/>
                </w:rPr>
              </m:ctrlPr>
            </m:dPr>
            <m:e>
              <m:r>
                <w:rPr>
                  <w:rFonts w:ascii="Cambria Math" w:eastAsia="Cambria Math" w:hAnsi="Cambria Math" w:cs="Times New Roman"/>
                </w:rPr>
                <m:t>%</m:t>
              </m:r>
            </m:e>
          </m:d>
        </m:oMath>
      </m:oMathPara>
    </w:p>
    <w:p w14:paraId="2B96CA73" w14:textId="77777777" w:rsidR="00E3035F" w:rsidRPr="00C650AB" w:rsidRDefault="00E3035F" w:rsidP="00C650AB">
      <w:pPr>
        <w:spacing w:after="0" w:line="276" w:lineRule="auto"/>
        <w:jc w:val="center"/>
        <w:rPr>
          <w:rFonts w:ascii="Trebuchet MS" w:eastAsia="Cambria Math" w:hAnsi="Trebuchet MS" w:cs="Times New Roman"/>
        </w:rPr>
      </w:pPr>
    </w:p>
    <w:p w14:paraId="52E16A81" w14:textId="77777777" w:rsidR="00E3035F" w:rsidRPr="00C650AB" w:rsidRDefault="00E3035F" w:rsidP="00C650AB">
      <w:pPr>
        <w:spacing w:after="0" w:line="276" w:lineRule="auto"/>
        <w:ind w:firstLine="708"/>
        <w:rPr>
          <w:rFonts w:ascii="Trebuchet MS" w:hAnsi="Trebuchet MS" w:cs="Times New Roman"/>
          <w:b/>
          <w:u w:val="single"/>
        </w:rPr>
      </w:pPr>
      <w:r w:rsidRPr="00C650AB">
        <w:rPr>
          <w:rFonts w:ascii="Trebuchet MS" w:hAnsi="Trebuchet MS" w:cs="Times New Roman"/>
          <w:b/>
          <w:u w:val="single"/>
        </w:rPr>
        <w:t>Unde:</w:t>
      </w:r>
    </w:p>
    <w:p w14:paraId="2CBFB0B4" w14:textId="7A32F57B" w:rsidR="00E3035F" w:rsidRPr="00C650AB" w:rsidRDefault="006373BA" w:rsidP="00C650AB">
      <w:pPr>
        <w:spacing w:after="0" w:line="276" w:lineRule="auto"/>
        <w:ind w:left="708" w:firstLine="708"/>
        <w:jc w:val="both"/>
        <w:rPr>
          <w:rFonts w:ascii="Trebuchet MS" w:hAnsi="Trebuchet MS" w:cs="Times New Roman"/>
        </w:rPr>
      </w:pPr>
      <m:oMath>
        <m:sSub>
          <m:sSubPr>
            <m:ctrlPr>
              <w:rPr>
                <w:rFonts w:ascii="Cambria Math" w:eastAsia="Cambria Math" w:hAnsi="Cambria Math" w:cs="Times New Roman"/>
              </w:rPr>
            </m:ctrlPr>
          </m:sSubPr>
          <m:e>
            <m:r>
              <w:rPr>
                <w:rFonts w:ascii="Cambria Math" w:eastAsia="Cambria Math" w:hAnsi="Cambria Math" w:cs="Times New Roman"/>
              </w:rPr>
              <m:t>R</m:t>
            </m:r>
          </m:e>
          <m:sub>
            <m:r>
              <w:rPr>
                <w:rFonts w:ascii="Cambria Math" w:eastAsia="Cambria Math" w:hAnsi="Cambria Math" w:cs="Times New Roman"/>
              </w:rPr>
              <m:t>op</m:t>
            </m:r>
          </m:sub>
        </m:sSub>
      </m:oMath>
      <w:r w:rsidR="00E3035F" w:rsidRPr="00C650AB">
        <w:rPr>
          <w:rFonts w:ascii="Trebuchet MS" w:hAnsi="Trebuchet MS" w:cs="Times New Roman"/>
        </w:rPr>
        <w:t xml:space="preserve"> - Rentabilitatea activității operaționale, în anul </w:t>
      </w:r>
      <w:r w:rsidR="00803512" w:rsidRPr="00C650AB">
        <w:rPr>
          <w:rFonts w:ascii="Trebuchet MS" w:hAnsi="Trebuchet MS" w:cs="Times New Roman"/>
        </w:rPr>
        <w:t>2022</w:t>
      </w:r>
      <w:r w:rsidR="00E3035F" w:rsidRPr="00C650AB">
        <w:rPr>
          <w:rFonts w:ascii="Trebuchet MS" w:hAnsi="Trebuchet MS" w:cs="Times New Roman"/>
        </w:rPr>
        <w:t>;</w:t>
      </w:r>
    </w:p>
    <w:p w14:paraId="50EABB10" w14:textId="1000683F" w:rsidR="00E3035F" w:rsidRPr="00C650AB" w:rsidRDefault="006373BA" w:rsidP="00C650AB">
      <w:pPr>
        <w:spacing w:after="0" w:line="276" w:lineRule="auto"/>
        <w:ind w:left="708" w:firstLine="708"/>
        <w:jc w:val="both"/>
        <w:rPr>
          <w:rFonts w:ascii="Trebuchet MS" w:hAnsi="Trebuchet MS" w:cs="Times New Roman"/>
        </w:rPr>
      </w:pPr>
      <m:oMath>
        <m:sSub>
          <m:sSubPr>
            <m:ctrlPr>
              <w:rPr>
                <w:rFonts w:ascii="Cambria Math" w:eastAsia="Cambria Math" w:hAnsi="Cambria Math" w:cs="Times New Roman"/>
              </w:rPr>
            </m:ctrlPr>
          </m:sSubPr>
          <m:e>
            <m:r>
              <w:rPr>
                <w:rFonts w:ascii="Cambria Math" w:hAnsi="Cambria Math" w:cs="Times New Roman"/>
              </w:rPr>
              <m:t>π</m:t>
            </m:r>
          </m:e>
          <m:sub>
            <m:r>
              <w:rPr>
                <w:rFonts w:ascii="Cambria Math" w:eastAsia="Cambria Math" w:hAnsi="Cambria Math" w:cs="Times New Roman"/>
              </w:rPr>
              <m:t>op2022</m:t>
            </m:r>
          </m:sub>
        </m:sSub>
      </m:oMath>
      <w:r w:rsidR="00E3035F" w:rsidRPr="00C650AB">
        <w:rPr>
          <w:rFonts w:ascii="Trebuchet MS" w:hAnsi="Trebuchet MS" w:cs="Times New Roman"/>
        </w:rPr>
        <w:t xml:space="preserve"> – Profitul operațional înregistrat în anul 2022, pe baza situațiilor financiare depuse la Ministerul Finanțelor;</w:t>
      </w:r>
    </w:p>
    <w:p w14:paraId="58172E33" w14:textId="3218AC21" w:rsidR="00E3035F" w:rsidRPr="00C650AB" w:rsidRDefault="006373BA" w:rsidP="00C650AB">
      <w:pPr>
        <w:spacing w:after="0" w:line="276" w:lineRule="auto"/>
        <w:ind w:left="708" w:firstLine="708"/>
        <w:jc w:val="both"/>
        <w:rPr>
          <w:rFonts w:ascii="Trebuchet MS" w:hAnsi="Trebuchet MS" w:cs="Times New Roman"/>
        </w:rPr>
      </w:pPr>
      <m:oMath>
        <m:sSub>
          <m:sSubPr>
            <m:ctrlPr>
              <w:rPr>
                <w:rFonts w:ascii="Cambria Math" w:eastAsia="Cambria Math" w:hAnsi="Cambria Math" w:cs="Times New Roman"/>
              </w:rPr>
            </m:ctrlPr>
          </m:sSubPr>
          <m:e>
            <m:r>
              <w:rPr>
                <w:rFonts w:ascii="Cambria Math" w:eastAsia="Cambria Math" w:hAnsi="Cambria Math" w:cs="Times New Roman"/>
              </w:rPr>
              <m:t>CA</m:t>
            </m:r>
          </m:e>
          <m:sub>
            <m:r>
              <w:rPr>
                <w:rFonts w:ascii="Cambria Math" w:eastAsia="Cambria Math" w:hAnsi="Cambria Math" w:cs="Times New Roman"/>
              </w:rPr>
              <m:t>netă 2022</m:t>
            </m:r>
          </m:sub>
        </m:sSub>
      </m:oMath>
      <w:r w:rsidR="00E3035F" w:rsidRPr="00C650AB">
        <w:rPr>
          <w:rFonts w:ascii="Trebuchet MS" w:hAnsi="Trebuchet MS" w:cs="Times New Roman"/>
        </w:rPr>
        <w:t xml:space="preserve"> – Cifra de afaceri obținută în anul 2022, pe baza situațiilor financiare depuse la Ministerul Finanțelor;</w:t>
      </w:r>
    </w:p>
    <w:p w14:paraId="0C544F1F" w14:textId="77777777"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b/>
          <w:u w:val="single"/>
        </w:rPr>
        <w:t>Notă:</w:t>
      </w:r>
      <w:r w:rsidRPr="00C650AB">
        <w:rPr>
          <w:rFonts w:ascii="Trebuchet MS" w:hAnsi="Trebuchet MS" w:cs="Times New Roman"/>
        </w:rPr>
        <w:t xml:space="preserve"> Valorile negative ale profitului operațional </w:t>
      </w:r>
      <m:oMath>
        <m:sSub>
          <m:sSubPr>
            <m:ctrlPr>
              <w:rPr>
                <w:rFonts w:ascii="Cambria Math" w:eastAsia="Cambria Math" w:hAnsi="Cambria Math" w:cs="Times New Roman"/>
              </w:rPr>
            </m:ctrlPr>
          </m:sSubPr>
          <m:e>
            <m:r>
              <w:rPr>
                <w:rFonts w:ascii="Cambria Math" w:hAnsi="Cambria Math" w:cs="Times New Roman"/>
              </w:rPr>
              <m:t>π</m:t>
            </m:r>
          </m:e>
          <m:sub>
            <m:r>
              <w:rPr>
                <w:rFonts w:ascii="Cambria Math" w:eastAsia="Cambria Math" w:hAnsi="Cambria Math" w:cs="Times New Roman"/>
              </w:rPr>
              <m:t>op</m:t>
            </m:r>
          </m:sub>
        </m:sSub>
      </m:oMath>
      <w:r w:rsidRPr="00C650AB">
        <w:rPr>
          <w:rFonts w:ascii="Trebuchet MS" w:hAnsi="Trebuchet MS" w:cs="Times New Roman"/>
        </w:rPr>
        <w:t xml:space="preserve"> nu se iau în calcul la determinarea ratei de rentabilitate </w:t>
      </w:r>
      <m:oMath>
        <m:sSub>
          <m:sSubPr>
            <m:ctrlPr>
              <w:rPr>
                <w:rFonts w:ascii="Cambria Math" w:eastAsia="Cambria Math" w:hAnsi="Cambria Math" w:cs="Times New Roman"/>
              </w:rPr>
            </m:ctrlPr>
          </m:sSubPr>
          <m:e>
            <m:r>
              <w:rPr>
                <w:rFonts w:ascii="Cambria Math" w:eastAsia="Cambria Math" w:hAnsi="Cambria Math" w:cs="Times New Roman"/>
              </w:rPr>
              <m:t>R</m:t>
            </m:r>
          </m:e>
          <m:sub>
            <m:r>
              <w:rPr>
                <w:rFonts w:ascii="Cambria Math" w:eastAsia="Cambria Math" w:hAnsi="Cambria Math" w:cs="Times New Roman"/>
              </w:rPr>
              <m:t>op</m:t>
            </m:r>
          </m:sub>
        </m:sSub>
      </m:oMath>
      <w:r w:rsidRPr="00C650AB">
        <w:rPr>
          <w:rFonts w:ascii="Trebuchet MS" w:hAnsi="Trebuchet MS" w:cs="Times New Roman"/>
        </w:rPr>
        <w:t xml:space="preserve"> iar punctajul acordat pentru acest criteriu este 0 puncte;</w:t>
      </w:r>
    </w:p>
    <w:p w14:paraId="196BFDA7" w14:textId="77777777" w:rsidR="00E3035F" w:rsidRPr="00C650AB" w:rsidRDefault="00E3035F" w:rsidP="00C650AB">
      <w:pPr>
        <w:spacing w:after="0" w:line="276" w:lineRule="auto"/>
        <w:jc w:val="both"/>
        <w:rPr>
          <w:rFonts w:ascii="Trebuchet MS" w:hAnsi="Trebuchet MS" w:cs="Times New Roman"/>
        </w:rPr>
      </w:pPr>
      <w:r w:rsidRPr="00C650AB">
        <w:rPr>
          <w:rFonts w:ascii="Trebuchet MS" w:hAnsi="Trebuchet MS" w:cs="Times New Roman"/>
        </w:rPr>
        <w:tab/>
      </w:r>
      <w:r w:rsidRPr="00C650AB">
        <w:rPr>
          <w:rFonts w:ascii="Trebuchet MS" w:hAnsi="Trebuchet MS" w:cs="Times New Roman"/>
          <w:b/>
          <w:u w:val="single"/>
        </w:rPr>
        <w:t>Punctajul maxim acordat:</w:t>
      </w:r>
      <w:r w:rsidRPr="00C650AB">
        <w:rPr>
          <w:rFonts w:ascii="Trebuchet MS" w:hAnsi="Trebuchet MS" w:cs="Times New Roman"/>
        </w:rPr>
        <w:t xml:space="preserve"> 10 puncte;</w:t>
      </w:r>
    </w:p>
    <w:p w14:paraId="5EEEBBA5" w14:textId="77777777" w:rsidR="00E3035F" w:rsidRPr="00C650AB" w:rsidRDefault="00E3035F" w:rsidP="00C650AB">
      <w:pPr>
        <w:spacing w:after="0" w:line="276" w:lineRule="auto"/>
        <w:jc w:val="both"/>
        <w:rPr>
          <w:rFonts w:ascii="Trebuchet MS" w:hAnsi="Trebuchet MS" w:cs="Times New Roman"/>
          <w:b/>
          <w:u w:val="single"/>
        </w:rPr>
      </w:pPr>
      <w:r w:rsidRPr="00C650AB">
        <w:rPr>
          <w:rFonts w:ascii="Trebuchet MS" w:hAnsi="Trebuchet MS" w:cs="Times New Roman"/>
        </w:rPr>
        <w:tab/>
      </w:r>
      <w:r w:rsidRPr="00C650AB">
        <w:rPr>
          <w:rFonts w:ascii="Trebuchet MS" w:hAnsi="Trebuchet MS" w:cs="Times New Roman"/>
          <w:b/>
          <w:u w:val="single"/>
        </w:rPr>
        <w:t>Modalitatea de acordare a punctajului:</w:t>
      </w:r>
    </w:p>
    <w:p w14:paraId="07A189D4" w14:textId="77777777" w:rsidR="00E3035F" w:rsidRPr="00C650AB" w:rsidRDefault="00E3035F" w:rsidP="00C650AB">
      <w:pPr>
        <w:spacing w:after="0" w:line="276" w:lineRule="auto"/>
        <w:ind w:firstLine="708"/>
        <w:jc w:val="both"/>
        <w:rPr>
          <w:rFonts w:ascii="Trebuchet MS" w:hAnsi="Trebuchet MS" w:cs="Times New Roman"/>
          <w:i/>
          <w:lang w:val="en-US"/>
        </w:rPr>
      </w:pPr>
      <w:r w:rsidRPr="00C650AB">
        <w:rPr>
          <w:rFonts w:ascii="Trebuchet MS" w:hAnsi="Trebuchet MS" w:cs="Times New Roman"/>
        </w:rPr>
        <w:lastRenderedPageBreak/>
        <w:t>- Pentru valori ale rentabilității operaționale</w:t>
      </w:r>
      <m:oMath>
        <m:r>
          <w:rPr>
            <w:rFonts w:ascii="Cambria Math" w:hAnsi="Cambria Math" w:cs="Times New Roman"/>
          </w:rPr>
          <m:t xml:space="preserve"> </m:t>
        </m:r>
        <m:sSub>
          <m:sSubPr>
            <m:ctrlPr>
              <w:rPr>
                <w:rFonts w:ascii="Cambria Math" w:eastAsia="Cambria Math" w:hAnsi="Cambria Math" w:cs="Times New Roman"/>
              </w:rPr>
            </m:ctrlPr>
          </m:sSubPr>
          <m:e>
            <m:r>
              <w:rPr>
                <w:rFonts w:ascii="Cambria Math" w:eastAsia="Cambria Math" w:hAnsi="Cambria Math" w:cs="Times New Roman"/>
              </w:rPr>
              <m:t>R</m:t>
            </m:r>
          </m:e>
          <m:sub>
            <m:r>
              <w:rPr>
                <w:rFonts w:ascii="Cambria Math" w:eastAsia="Cambria Math" w:hAnsi="Cambria Math" w:cs="Times New Roman"/>
              </w:rPr>
              <m:t>op</m:t>
            </m:r>
          </m:sub>
        </m:sSub>
        <m:r>
          <w:rPr>
            <w:rFonts w:ascii="Cambria Math" w:eastAsia="Cambria Math" w:hAnsi="Cambria Math" w:cs="Times New Roman"/>
          </w:rPr>
          <m:t xml:space="preserve"> ∈</m:t>
        </m:r>
        <m:r>
          <w:rPr>
            <w:rFonts w:ascii="Cambria Math" w:eastAsia="Cambria Math" w:hAnsi="Cambria Math" w:cs="Times New Roman"/>
            <w:lang w:val="en-US"/>
          </w:rPr>
          <m:t>[0%-20%)</m:t>
        </m:r>
      </m:oMath>
      <w:r w:rsidRPr="00C650AB">
        <w:rPr>
          <w:rFonts w:ascii="Trebuchet MS" w:hAnsi="Trebuchet MS" w:cs="Times New Roman"/>
          <w:i/>
          <w:lang w:val="en-US"/>
        </w:rPr>
        <w:t xml:space="preserve"> </w:t>
      </w:r>
      <w:r w:rsidRPr="00C650AB">
        <w:rPr>
          <w:rFonts w:ascii="Trebuchet MS" w:hAnsi="Trebuchet MS" w:cs="Times New Roman"/>
        </w:rPr>
        <w:t xml:space="preserve">se acordă un punctaj proporțional cu valoarea rentabilității operaționale </w:t>
      </w:r>
      <m:oMath>
        <m:sSub>
          <m:sSubPr>
            <m:ctrlPr>
              <w:rPr>
                <w:rFonts w:ascii="Cambria Math" w:eastAsia="Cambria Math" w:hAnsi="Cambria Math" w:cs="Times New Roman"/>
              </w:rPr>
            </m:ctrlPr>
          </m:sSubPr>
          <m:e>
            <m:r>
              <w:rPr>
                <w:rFonts w:ascii="Cambria Math" w:eastAsia="Cambria Math" w:hAnsi="Cambria Math" w:cs="Times New Roman"/>
              </w:rPr>
              <m:t>R</m:t>
            </m:r>
          </m:e>
          <m:sub>
            <m:r>
              <w:rPr>
                <w:rFonts w:ascii="Cambria Math" w:eastAsia="Cambria Math" w:hAnsi="Cambria Math" w:cs="Times New Roman"/>
              </w:rPr>
              <m:t>op</m:t>
            </m:r>
          </m:sub>
        </m:sSub>
        <m:r>
          <w:rPr>
            <w:rFonts w:ascii="Cambria Math" w:eastAsia="Cambria Math" w:hAnsi="Cambria Math" w:cs="Times New Roman"/>
          </w:rPr>
          <m:t xml:space="preserve"> </m:t>
        </m:r>
      </m:oMath>
      <w:r w:rsidRPr="00C650AB">
        <w:rPr>
          <w:rFonts w:ascii="Trebuchet MS" w:hAnsi="Trebuchet MS" w:cs="Times New Roman"/>
        </w:rPr>
        <w:t xml:space="preserve">determinate pe baza situațiilor financiare, respectiv un punct procentual </w:t>
      </w:r>
      <m:oMath>
        <m:r>
          <w:rPr>
            <w:rFonts w:ascii="Cambria Math" w:eastAsia="Cambria Math" w:hAnsi="Cambria Math" w:cs="Times New Roman"/>
          </w:rPr>
          <m:t>1%=0,50 p</m:t>
        </m:r>
      </m:oMath>
      <w:r w:rsidRPr="00C650AB">
        <w:rPr>
          <w:rFonts w:ascii="Trebuchet MS" w:hAnsi="Trebuchet MS" w:cs="Times New Roman"/>
        </w:rPr>
        <w:t xml:space="preserve"> potrivit formulei de calcul:</w:t>
      </w:r>
    </w:p>
    <w:p w14:paraId="5B31382C" w14:textId="77777777" w:rsidR="00E3035F" w:rsidRPr="00C650AB" w:rsidRDefault="006373BA" w:rsidP="00C650AB">
      <w:pPr>
        <w:spacing w:after="0" w:line="276" w:lineRule="auto"/>
        <w:ind w:firstLine="708"/>
        <w:jc w:val="center"/>
        <w:rPr>
          <w:rFonts w:ascii="Trebuchet MS" w:hAnsi="Trebuchet MS" w:cs="Times New Roman"/>
        </w:rPr>
      </w:pPr>
      <m:oMath>
        <m:sSub>
          <m:sSubPr>
            <m:ctrlPr>
              <w:rPr>
                <w:rFonts w:ascii="Cambria Math" w:eastAsia="Cambria Math" w:hAnsi="Cambria Math" w:cs="Times New Roman"/>
              </w:rPr>
            </m:ctrlPr>
          </m:sSubPr>
          <m:e>
            <m:r>
              <w:rPr>
                <w:rFonts w:ascii="Cambria Math" w:eastAsia="Cambria Math" w:hAnsi="Cambria Math" w:cs="Times New Roman"/>
              </w:rPr>
              <m:t>PR</m:t>
            </m:r>
          </m:e>
          <m:sub>
            <m:r>
              <w:rPr>
                <w:rFonts w:ascii="Cambria Math" w:eastAsia="Cambria Math" w:hAnsi="Cambria Math" w:cs="Times New Roman"/>
              </w:rPr>
              <m:t>op</m:t>
            </m:r>
          </m:sub>
        </m:sSub>
        <m:r>
          <w:rPr>
            <w:rFonts w:ascii="Cambria Math" w:eastAsia="Cambria Math" w:hAnsi="Cambria Math" w:cs="Times New Roman"/>
          </w:rPr>
          <m:t>=</m:t>
        </m:r>
        <m:sSub>
          <m:sSubPr>
            <m:ctrlPr>
              <w:rPr>
                <w:rFonts w:ascii="Cambria Math" w:eastAsia="Cambria Math" w:hAnsi="Cambria Math" w:cs="Times New Roman"/>
              </w:rPr>
            </m:ctrlPr>
          </m:sSubPr>
          <m:e>
            <m:r>
              <w:rPr>
                <w:rFonts w:ascii="Cambria Math" w:eastAsia="Cambria Math" w:hAnsi="Cambria Math" w:cs="Times New Roman"/>
              </w:rPr>
              <m:t>VR</m:t>
            </m:r>
          </m:e>
          <m:sub>
            <m:r>
              <w:rPr>
                <w:rFonts w:ascii="Cambria Math" w:eastAsia="Cambria Math" w:hAnsi="Cambria Math" w:cs="Times New Roman"/>
              </w:rPr>
              <m:t>op</m:t>
            </m:r>
          </m:sub>
        </m:sSub>
        <m:d>
          <m:dPr>
            <m:begChr m:val="["/>
            <m:endChr m:val="]"/>
            <m:ctrlPr>
              <w:rPr>
                <w:rFonts w:ascii="Cambria Math" w:eastAsia="Cambria Math" w:hAnsi="Cambria Math" w:cs="Times New Roman"/>
              </w:rPr>
            </m:ctrlPr>
          </m:dPr>
          <m:e>
            <m:r>
              <w:rPr>
                <w:rFonts w:ascii="Cambria Math" w:eastAsia="Cambria Math" w:hAnsi="Cambria Math" w:cs="Times New Roman"/>
              </w:rPr>
              <m:t>%</m:t>
            </m:r>
          </m:e>
        </m:d>
        <m:r>
          <w:rPr>
            <w:rFonts w:ascii="Cambria Math" w:eastAsia="Cambria Math" w:hAnsi="Cambria Math" w:cs="Times New Roman"/>
          </w:rPr>
          <m:t>×0,50 p</m:t>
        </m:r>
      </m:oMath>
      <w:r w:rsidR="00E3035F" w:rsidRPr="00C650AB">
        <w:rPr>
          <w:rFonts w:ascii="Trebuchet MS" w:hAnsi="Trebuchet MS" w:cs="Times New Roman"/>
        </w:rPr>
        <w:t xml:space="preserve"> </w:t>
      </w:r>
    </w:p>
    <w:p w14:paraId="0A44C5A2" w14:textId="77777777" w:rsidR="00E3035F" w:rsidRPr="00C650AB" w:rsidRDefault="00E3035F" w:rsidP="00C650AB">
      <w:pPr>
        <w:spacing w:after="0" w:line="276" w:lineRule="auto"/>
        <w:ind w:firstLine="708"/>
        <w:rPr>
          <w:rFonts w:ascii="Trebuchet MS" w:hAnsi="Trebuchet MS" w:cs="Times New Roman"/>
          <w:b/>
          <w:u w:val="single"/>
        </w:rPr>
      </w:pPr>
      <w:r w:rsidRPr="00C650AB">
        <w:rPr>
          <w:rFonts w:ascii="Trebuchet MS" w:hAnsi="Trebuchet MS" w:cs="Times New Roman"/>
          <w:b/>
          <w:u w:val="single"/>
        </w:rPr>
        <w:t>Unde:</w:t>
      </w:r>
    </w:p>
    <w:p w14:paraId="0B5E7C92" w14:textId="77777777" w:rsidR="00E3035F" w:rsidRPr="00C650AB" w:rsidRDefault="006373BA" w:rsidP="00C650AB">
      <w:pPr>
        <w:spacing w:after="0" w:line="276" w:lineRule="auto"/>
        <w:ind w:left="708" w:firstLine="708"/>
        <w:rPr>
          <w:rFonts w:ascii="Trebuchet MS" w:hAnsi="Trebuchet MS" w:cs="Times New Roman"/>
        </w:rPr>
      </w:pPr>
      <m:oMath>
        <m:sSub>
          <m:sSubPr>
            <m:ctrlPr>
              <w:rPr>
                <w:rFonts w:ascii="Cambria Math" w:eastAsia="Cambria Math" w:hAnsi="Cambria Math" w:cs="Times New Roman"/>
              </w:rPr>
            </m:ctrlPr>
          </m:sSubPr>
          <m:e>
            <m:r>
              <w:rPr>
                <w:rFonts w:ascii="Cambria Math" w:eastAsia="Cambria Math" w:hAnsi="Cambria Math" w:cs="Times New Roman"/>
              </w:rPr>
              <m:t>PR</m:t>
            </m:r>
          </m:e>
          <m:sub>
            <m:r>
              <w:rPr>
                <w:rFonts w:ascii="Cambria Math" w:eastAsia="Cambria Math" w:hAnsi="Cambria Math" w:cs="Times New Roman"/>
              </w:rPr>
              <m:t>op</m:t>
            </m:r>
          </m:sub>
        </m:sSub>
      </m:oMath>
      <w:r w:rsidR="00E3035F" w:rsidRPr="00C650AB">
        <w:rPr>
          <w:rFonts w:ascii="Trebuchet MS" w:hAnsi="Trebuchet MS" w:cs="Times New Roman"/>
        </w:rPr>
        <w:t xml:space="preserve"> – punctajul aferent valorii rentabilității operaționale;</w:t>
      </w:r>
    </w:p>
    <w:p w14:paraId="42DDA0AA" w14:textId="77777777" w:rsidR="00E3035F" w:rsidRPr="00C650AB" w:rsidRDefault="006373BA" w:rsidP="00C650AB">
      <w:pPr>
        <w:spacing w:after="0" w:line="276" w:lineRule="auto"/>
        <w:ind w:firstLine="1416"/>
        <w:rPr>
          <w:rFonts w:ascii="Trebuchet MS" w:hAnsi="Trebuchet MS" w:cs="Times New Roman"/>
        </w:rPr>
      </w:pPr>
      <m:oMath>
        <m:sSub>
          <m:sSubPr>
            <m:ctrlPr>
              <w:rPr>
                <w:rFonts w:ascii="Cambria Math" w:eastAsia="Cambria Math" w:hAnsi="Cambria Math" w:cs="Times New Roman"/>
              </w:rPr>
            </m:ctrlPr>
          </m:sSubPr>
          <m:e>
            <m:r>
              <w:rPr>
                <w:rFonts w:ascii="Cambria Math" w:eastAsia="Cambria Math" w:hAnsi="Cambria Math" w:cs="Times New Roman"/>
              </w:rPr>
              <m:t>VR</m:t>
            </m:r>
          </m:e>
          <m:sub>
            <m:r>
              <w:rPr>
                <w:rFonts w:ascii="Cambria Math" w:eastAsia="Cambria Math" w:hAnsi="Cambria Math" w:cs="Times New Roman"/>
              </w:rPr>
              <m:t>op</m:t>
            </m:r>
          </m:sub>
        </m:sSub>
        <m:d>
          <m:dPr>
            <m:begChr m:val="["/>
            <m:endChr m:val="]"/>
            <m:ctrlPr>
              <w:rPr>
                <w:rFonts w:ascii="Cambria Math" w:eastAsia="Cambria Math" w:hAnsi="Cambria Math" w:cs="Times New Roman"/>
              </w:rPr>
            </m:ctrlPr>
          </m:dPr>
          <m:e>
            <m:r>
              <w:rPr>
                <w:rFonts w:ascii="Cambria Math" w:eastAsia="Cambria Math" w:hAnsi="Cambria Math" w:cs="Times New Roman"/>
              </w:rPr>
              <m:t>%</m:t>
            </m:r>
          </m:e>
        </m:d>
      </m:oMath>
      <w:r w:rsidR="00E3035F" w:rsidRPr="00C650AB">
        <w:rPr>
          <w:rFonts w:ascii="Trebuchet MS" w:hAnsi="Trebuchet MS" w:cs="Times New Roman"/>
        </w:rPr>
        <w:t xml:space="preserve"> - </w:t>
      </w:r>
      <w:r w:rsidR="00E3035F" w:rsidRPr="00C650AB">
        <w:rPr>
          <w:rFonts w:ascii="Trebuchet MS" w:hAnsi="Trebuchet MS" w:cs="Times New Roman"/>
        </w:rPr>
        <w:tab/>
        <w:t>valoarea rentabilității activității operaționale obținute pe baza situațiilor financiare depuse la Ministerul Finanțelor pentru anul 2022;</w:t>
      </w:r>
    </w:p>
    <w:p w14:paraId="4B69795E" w14:textId="77777777"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rPr>
        <w:t xml:space="preserve">- Pentru valori ale rentabilității operaționale </w:t>
      </w:r>
      <m:oMath>
        <m:sSub>
          <m:sSubPr>
            <m:ctrlPr>
              <w:rPr>
                <w:rFonts w:ascii="Cambria Math" w:eastAsia="Cambria Math" w:hAnsi="Cambria Math" w:cs="Times New Roman"/>
              </w:rPr>
            </m:ctrlPr>
          </m:sSubPr>
          <m:e>
            <m:r>
              <w:rPr>
                <w:rFonts w:ascii="Cambria Math" w:eastAsia="Cambria Math" w:hAnsi="Cambria Math" w:cs="Times New Roman"/>
              </w:rPr>
              <m:t>R</m:t>
            </m:r>
          </m:e>
          <m:sub>
            <m:r>
              <w:rPr>
                <w:rFonts w:ascii="Cambria Math" w:eastAsia="Cambria Math" w:hAnsi="Cambria Math" w:cs="Times New Roman"/>
              </w:rPr>
              <m:t>op</m:t>
            </m:r>
          </m:sub>
        </m:sSub>
        <m:r>
          <w:rPr>
            <w:rFonts w:ascii="Cambria Math" w:eastAsia="Cambria Math" w:hAnsi="Cambria Math" w:cs="Times New Roman"/>
          </w:rPr>
          <m:t>≥20%</m:t>
        </m:r>
      </m:oMath>
      <w:r w:rsidRPr="00C650AB">
        <w:rPr>
          <w:rFonts w:ascii="Trebuchet MS" w:hAnsi="Trebuchet MS" w:cs="Times New Roman"/>
        </w:rPr>
        <w:t xml:space="preserve"> se acordă un punctaj maxim egal cu 10 puncte pentru anul 2022;</w:t>
      </w:r>
    </w:p>
    <w:p w14:paraId="2861DC4C" w14:textId="77777777" w:rsidR="00E3035F" w:rsidRPr="00C650AB" w:rsidRDefault="00E3035F" w:rsidP="00C650AB">
      <w:pPr>
        <w:spacing w:after="0" w:line="276" w:lineRule="auto"/>
        <w:ind w:firstLine="708"/>
        <w:jc w:val="both"/>
        <w:rPr>
          <w:rFonts w:ascii="Trebuchet MS" w:hAnsi="Trebuchet MS" w:cs="Times New Roman"/>
        </w:rPr>
      </w:pPr>
    </w:p>
    <w:p w14:paraId="4D4D1E95" w14:textId="7790383D" w:rsidR="00E3035F" w:rsidRPr="00C650AB" w:rsidRDefault="00E3035F" w:rsidP="00C650AB">
      <w:pPr>
        <w:spacing w:after="0" w:line="276" w:lineRule="auto"/>
        <w:rPr>
          <w:rFonts w:ascii="Trebuchet MS" w:hAnsi="Trebuchet MS" w:cs="Times New Roman"/>
          <w:b/>
        </w:rPr>
      </w:pPr>
      <w:r w:rsidRPr="00C650AB">
        <w:rPr>
          <w:rFonts w:ascii="Trebuchet MS" w:hAnsi="Trebuchet MS" w:cs="Times New Roman"/>
          <w:b/>
        </w:rPr>
        <w:t>Total punctaj A+B = 60 puncte.</w:t>
      </w:r>
    </w:p>
    <w:p w14:paraId="72CA7C96" w14:textId="065EB6A7" w:rsidR="00803512" w:rsidRPr="00C650AB" w:rsidRDefault="00803512" w:rsidP="00C650AB">
      <w:pPr>
        <w:spacing w:after="0" w:line="276" w:lineRule="auto"/>
        <w:rPr>
          <w:rFonts w:ascii="Trebuchet MS" w:hAnsi="Trebuchet MS" w:cs="Times New Roman"/>
          <w:b/>
        </w:rPr>
      </w:pPr>
    </w:p>
    <w:tbl>
      <w:tblPr>
        <w:tblStyle w:val="TableGrid"/>
        <w:tblW w:w="0" w:type="auto"/>
        <w:tblLook w:val="04A0" w:firstRow="1" w:lastRow="0" w:firstColumn="1" w:lastColumn="0" w:noHBand="0" w:noVBand="1"/>
      </w:tblPr>
      <w:tblGrid>
        <w:gridCol w:w="9350"/>
      </w:tblGrid>
      <w:tr w:rsidR="00A02085" w:rsidRPr="00C650AB" w14:paraId="72C98C60" w14:textId="77777777" w:rsidTr="00A02085">
        <w:tc>
          <w:tcPr>
            <w:tcW w:w="9350" w:type="dxa"/>
          </w:tcPr>
          <w:p w14:paraId="472B4CB0" w14:textId="77777777" w:rsidR="00A02085" w:rsidRPr="00C650AB" w:rsidRDefault="00A02085" w:rsidP="00C650AB">
            <w:pPr>
              <w:spacing w:line="276" w:lineRule="auto"/>
              <w:rPr>
                <w:rFonts w:eastAsiaTheme="minorHAnsi" w:cs="Times New Roman"/>
                <w:b/>
                <w:sz w:val="22"/>
                <w:szCs w:val="22"/>
              </w:rPr>
            </w:pPr>
            <w:r w:rsidRPr="00C650AB">
              <w:rPr>
                <w:rFonts w:eastAsiaTheme="minorHAnsi" w:cs="Times New Roman"/>
                <w:b/>
                <w:sz w:val="22"/>
                <w:szCs w:val="22"/>
              </w:rPr>
              <w:t>ATENȚIE!</w:t>
            </w:r>
          </w:p>
          <w:p w14:paraId="4A8887AB" w14:textId="52BCD0FC" w:rsidR="00A02085" w:rsidRPr="00C650AB" w:rsidRDefault="00A02085" w:rsidP="00C650AB">
            <w:pPr>
              <w:spacing w:line="276" w:lineRule="auto"/>
              <w:jc w:val="both"/>
              <w:rPr>
                <w:rFonts w:cs="Times New Roman"/>
                <w:b/>
                <w:sz w:val="22"/>
                <w:szCs w:val="22"/>
              </w:rPr>
            </w:pPr>
            <w:r w:rsidRPr="00C650AB">
              <w:rPr>
                <w:rFonts w:eastAsiaTheme="minorHAnsi" w:cs="Times New Roman"/>
                <w:sz w:val="22"/>
                <w:szCs w:val="22"/>
              </w:rPr>
              <w:t xml:space="preserve">Odată cu depunerea Planului de afaceri, solicitanții vor atașa și documentul din care să reiasă calculul indicatorilor financiari, în format .pdf. În etapa de evaluare solicitanții vor transmite prin modulul Comunicare din platforma proiecte.pnrr.gov.ro documentul </w:t>
            </w:r>
            <w:r w:rsidR="001D085C">
              <w:rPr>
                <w:rFonts w:eastAsiaTheme="minorHAnsi" w:cs="Times New Roman"/>
                <w:sz w:val="22"/>
                <w:szCs w:val="22"/>
              </w:rPr>
              <w:t>privind</w:t>
            </w:r>
            <w:r w:rsidR="001D085C" w:rsidRPr="00C650AB">
              <w:rPr>
                <w:rFonts w:eastAsiaTheme="minorHAnsi" w:cs="Times New Roman"/>
                <w:sz w:val="22"/>
                <w:szCs w:val="22"/>
              </w:rPr>
              <w:t xml:space="preserve"> </w:t>
            </w:r>
            <w:r w:rsidRPr="00C650AB">
              <w:rPr>
                <w:rFonts w:eastAsiaTheme="minorHAnsi" w:cs="Times New Roman"/>
                <w:sz w:val="22"/>
                <w:szCs w:val="22"/>
              </w:rPr>
              <w:t>calculul indicatorilor financiari, în format Microsoft Excel Worksheet (.xlsx), atașat la Planul de afaceri - Anexa 6.</w:t>
            </w:r>
          </w:p>
        </w:tc>
      </w:tr>
    </w:tbl>
    <w:p w14:paraId="7A91D7B1" w14:textId="77777777" w:rsidR="00A02085" w:rsidRPr="00C650AB" w:rsidRDefault="00A02085" w:rsidP="00C650AB">
      <w:pPr>
        <w:spacing w:after="0" w:line="276" w:lineRule="auto"/>
        <w:rPr>
          <w:rFonts w:ascii="Trebuchet MS" w:hAnsi="Trebuchet MS" w:cs="Times New Roman"/>
          <w:b/>
        </w:rPr>
      </w:pPr>
    </w:p>
    <w:p w14:paraId="50A07572" w14:textId="77777777" w:rsidR="00E3035F" w:rsidRPr="00C650AB" w:rsidRDefault="00E3035F" w:rsidP="00C650AB">
      <w:pPr>
        <w:spacing w:after="0" w:line="276" w:lineRule="auto"/>
        <w:rPr>
          <w:rFonts w:ascii="Trebuchet MS" w:hAnsi="Trebuchet MS" w:cs="Times New Roman"/>
          <w:b/>
        </w:rPr>
      </w:pPr>
      <w:r w:rsidRPr="00C650AB">
        <w:rPr>
          <w:rFonts w:ascii="Trebuchet MS" w:hAnsi="Trebuchet MS" w:cs="Times New Roman"/>
          <w:b/>
        </w:rPr>
        <w:t>Toate formulele vor fi calculate cu 4 zecimale, prin aproximare clasică, matematică.</w:t>
      </w:r>
    </w:p>
    <w:p w14:paraId="36C66E15" w14:textId="5D1A6D38" w:rsidR="00E3035F" w:rsidRPr="00C650AB" w:rsidRDefault="00E3035F" w:rsidP="00C650AB">
      <w:pPr>
        <w:spacing w:after="0" w:line="276" w:lineRule="auto"/>
        <w:jc w:val="both"/>
        <w:rPr>
          <w:rFonts w:ascii="Trebuchet MS" w:hAnsi="Trebuchet MS" w:cs="Times New Roman"/>
          <w:b/>
        </w:rPr>
      </w:pPr>
      <w:r w:rsidRPr="00C650AB">
        <w:rPr>
          <w:rFonts w:ascii="Trebuchet MS" w:hAnsi="Trebuchet MS" w:cs="Times New Roman"/>
          <w:b/>
          <w:u w:val="single"/>
        </w:rPr>
        <w:t>Criterii privind calitatea proiectului propus (C+D)</w:t>
      </w:r>
      <w:r w:rsidRPr="00C650AB">
        <w:rPr>
          <w:rFonts w:ascii="Trebuchet MS" w:hAnsi="Trebuchet MS" w:cs="Times New Roman"/>
          <w:b/>
        </w:rPr>
        <w:t>:</w:t>
      </w:r>
    </w:p>
    <w:p w14:paraId="59DCD861" w14:textId="77777777" w:rsidR="00803512" w:rsidRPr="00C650AB" w:rsidRDefault="00803512" w:rsidP="00C650AB">
      <w:pPr>
        <w:spacing w:after="0" w:line="276" w:lineRule="auto"/>
        <w:jc w:val="both"/>
        <w:rPr>
          <w:rFonts w:ascii="Trebuchet MS" w:hAnsi="Trebuchet MS" w:cs="Times New Roman"/>
          <w:b/>
        </w:rPr>
      </w:pPr>
    </w:p>
    <w:p w14:paraId="7579E308" w14:textId="74B3F8D0" w:rsidR="00E3035F" w:rsidRPr="00C650AB" w:rsidRDefault="00E3035F" w:rsidP="00C650AB">
      <w:pPr>
        <w:pBdr>
          <w:top w:val="single" w:sz="4" w:space="1" w:color="auto"/>
          <w:left w:val="single" w:sz="4" w:space="31" w:color="auto"/>
          <w:bottom w:val="single" w:sz="4" w:space="1" w:color="auto"/>
          <w:right w:val="single" w:sz="4" w:space="4" w:color="auto"/>
        </w:pBdr>
        <w:spacing w:after="0" w:line="276" w:lineRule="auto"/>
        <w:ind w:left="709" w:hanging="1"/>
        <w:jc w:val="both"/>
        <w:rPr>
          <w:rFonts w:ascii="Trebuchet MS" w:hAnsi="Trebuchet MS" w:cs="Times New Roman"/>
        </w:rPr>
      </w:pPr>
      <w:r w:rsidRPr="00C650AB">
        <w:rPr>
          <w:rFonts w:ascii="Trebuchet MS" w:hAnsi="Trebuchet MS" w:cs="Times New Roman"/>
        </w:rPr>
        <w:t>a.1.)</w:t>
      </w:r>
      <w:r w:rsidRPr="00C650AB">
        <w:rPr>
          <w:rFonts w:ascii="Trebuchet MS" w:hAnsi="Trebuchet MS" w:cs="Times New Roman"/>
          <w:b/>
        </w:rPr>
        <w:t xml:space="preserve"> </w:t>
      </w:r>
      <w:r w:rsidRPr="00C650AB">
        <w:rPr>
          <w:rFonts w:ascii="Trebuchet MS" w:hAnsi="Trebuchet MS" w:cs="Times New Roman"/>
        </w:rPr>
        <w:t>Identificarea nevoilor de informatizare și de utilizare a tehnologiei informației la nivelul activităților tehnologice de producție și servicii (max. 5</w:t>
      </w:r>
      <w:r w:rsidR="001D085C">
        <w:rPr>
          <w:rFonts w:ascii="Trebuchet MS" w:hAnsi="Trebuchet MS" w:cs="Times New Roman"/>
        </w:rPr>
        <w:t xml:space="preserve"> </w:t>
      </w:r>
      <w:r w:rsidRPr="00C650AB">
        <w:rPr>
          <w:rFonts w:ascii="Trebuchet MS" w:hAnsi="Trebuchet MS" w:cs="Times New Roman"/>
        </w:rPr>
        <w:t>p).</w:t>
      </w:r>
    </w:p>
    <w:p w14:paraId="6007AE14" w14:textId="77777777" w:rsidR="00E3035F" w:rsidRPr="00C650AB" w:rsidRDefault="00E3035F" w:rsidP="00C650AB">
      <w:pPr>
        <w:pBdr>
          <w:top w:val="single" w:sz="4" w:space="1" w:color="auto"/>
          <w:left w:val="single" w:sz="4" w:space="31" w:color="auto"/>
          <w:bottom w:val="single" w:sz="4" w:space="1" w:color="auto"/>
          <w:right w:val="single" w:sz="4" w:space="4" w:color="auto"/>
        </w:pBdr>
        <w:spacing w:after="0" w:line="276" w:lineRule="auto"/>
        <w:ind w:left="709" w:hanging="1"/>
        <w:jc w:val="both"/>
        <w:rPr>
          <w:rFonts w:ascii="Trebuchet MS" w:hAnsi="Trebuchet MS" w:cs="Times New Roman"/>
          <w:bCs/>
        </w:rPr>
      </w:pPr>
      <w:r w:rsidRPr="00C650AB">
        <w:rPr>
          <w:rFonts w:ascii="Trebuchet MS" w:hAnsi="Trebuchet MS" w:cs="Times New Roman"/>
          <w:bCs/>
        </w:rPr>
        <w:t>a) În descrierea proiectului sunt prezentate nevoile de informatizare și de utilizare a tehnologiei informației – 3 puncte</w:t>
      </w:r>
    </w:p>
    <w:p w14:paraId="21AE1EFE" w14:textId="77777777" w:rsidR="00E3035F" w:rsidRPr="00C650AB" w:rsidRDefault="00E3035F" w:rsidP="00C650AB">
      <w:pPr>
        <w:pBdr>
          <w:top w:val="single" w:sz="4" w:space="1" w:color="auto"/>
          <w:left w:val="single" w:sz="4" w:space="31" w:color="auto"/>
          <w:bottom w:val="single" w:sz="4" w:space="1" w:color="auto"/>
          <w:right w:val="single" w:sz="4" w:space="4" w:color="auto"/>
        </w:pBdr>
        <w:spacing w:after="0" w:line="276" w:lineRule="auto"/>
        <w:ind w:left="709" w:hanging="1"/>
        <w:jc w:val="both"/>
        <w:rPr>
          <w:rFonts w:ascii="Trebuchet MS" w:hAnsi="Trebuchet MS" w:cs="Times New Roman"/>
          <w:bCs/>
        </w:rPr>
      </w:pPr>
      <w:r w:rsidRPr="00C650AB">
        <w:rPr>
          <w:rFonts w:ascii="Trebuchet MS" w:hAnsi="Trebuchet MS"/>
          <w:bCs/>
        </w:rPr>
        <w:t xml:space="preserve">b) </w:t>
      </w:r>
      <w:r w:rsidRPr="00C650AB">
        <w:rPr>
          <w:rFonts w:ascii="Trebuchet MS" w:hAnsi="Trebuchet MS" w:cs="Times New Roman"/>
          <w:bCs/>
        </w:rPr>
        <w:t>Din descrierea proiectului rezultă împărțirea pe categorii a modurilor de utilizare a tehnologiei informației la nivelul activităților tehnologice și a serviciilor – 2 puncte</w:t>
      </w:r>
    </w:p>
    <w:p w14:paraId="2FE7B511" w14:textId="75B124EE" w:rsidR="00E3035F" w:rsidRPr="00C650AB" w:rsidRDefault="00E3035F" w:rsidP="00C650AB">
      <w:pPr>
        <w:pBdr>
          <w:top w:val="single" w:sz="4" w:space="1" w:color="auto"/>
          <w:left w:val="single" w:sz="4" w:space="31" w:color="auto"/>
          <w:bottom w:val="single" w:sz="4" w:space="1" w:color="auto"/>
          <w:right w:val="single" w:sz="4" w:space="4" w:color="auto"/>
        </w:pBdr>
        <w:spacing w:after="0" w:line="276" w:lineRule="auto"/>
        <w:ind w:left="708"/>
        <w:jc w:val="both"/>
        <w:rPr>
          <w:rFonts w:ascii="Trebuchet MS" w:hAnsi="Trebuchet MS" w:cs="Times New Roman"/>
          <w:bCs/>
        </w:rPr>
      </w:pPr>
      <w:r w:rsidRPr="00C650AB">
        <w:rPr>
          <w:rFonts w:ascii="Trebuchet MS" w:hAnsi="Trebuchet MS" w:cs="Times New Roman"/>
        </w:rPr>
        <w:t xml:space="preserve">a.2.) Soluția tehnică propusă în cadrul proiectului. Nivelul de actualitate a soluției tehnice propuse cu tehnologiile informatice actuale. Conținutul soluției: soluții soft și hard (inclusiv soluții de automatizare/robotizare/tehnologia informației). Adaptabilitate. </w:t>
      </w:r>
      <w:r w:rsidRPr="00C650AB">
        <w:rPr>
          <w:rFonts w:ascii="Trebuchet MS" w:hAnsi="Trebuchet MS" w:cs="Times New Roman"/>
          <w:bCs/>
        </w:rPr>
        <w:t>Utilitatea soluției tehnologice pentru nevoile liderului</w:t>
      </w:r>
      <w:r w:rsidR="00D21D15" w:rsidRPr="00C650AB">
        <w:rPr>
          <w:rFonts w:ascii="Trebuchet MS" w:hAnsi="Trebuchet MS" w:cs="Times New Roman"/>
          <w:bCs/>
        </w:rPr>
        <w:t xml:space="preserve"> de parteneriat</w:t>
      </w:r>
      <w:r w:rsidRPr="00C650AB">
        <w:rPr>
          <w:rFonts w:ascii="Trebuchet MS" w:hAnsi="Trebuchet MS" w:cs="Times New Roman"/>
          <w:bCs/>
        </w:rPr>
        <w:t xml:space="preserve"> (max.</w:t>
      </w:r>
      <w:r w:rsidR="001D085C">
        <w:rPr>
          <w:rFonts w:ascii="Trebuchet MS" w:hAnsi="Trebuchet MS" w:cs="Times New Roman"/>
          <w:bCs/>
        </w:rPr>
        <w:t xml:space="preserve"> </w:t>
      </w:r>
      <w:r w:rsidRPr="00C650AB">
        <w:rPr>
          <w:rFonts w:ascii="Trebuchet MS" w:hAnsi="Trebuchet MS" w:cs="Times New Roman"/>
          <w:bCs/>
        </w:rPr>
        <w:t>12 p)</w:t>
      </w:r>
    </w:p>
    <w:p w14:paraId="671A08E4" w14:textId="77777777" w:rsidR="00E3035F" w:rsidRPr="00C650AB" w:rsidRDefault="00E3035F" w:rsidP="00C650AB">
      <w:pPr>
        <w:pBdr>
          <w:top w:val="single" w:sz="4" w:space="1" w:color="auto"/>
          <w:left w:val="single" w:sz="4" w:space="31" w:color="auto"/>
          <w:bottom w:val="single" w:sz="4" w:space="1" w:color="auto"/>
          <w:right w:val="single" w:sz="4" w:space="4" w:color="auto"/>
        </w:pBdr>
        <w:spacing w:after="0" w:line="276" w:lineRule="auto"/>
        <w:ind w:left="708"/>
        <w:jc w:val="both"/>
        <w:rPr>
          <w:rFonts w:ascii="Trebuchet MS" w:hAnsi="Trebuchet MS" w:cs="Times New Roman"/>
          <w:bCs/>
        </w:rPr>
      </w:pPr>
      <w:r w:rsidRPr="00C650AB">
        <w:rPr>
          <w:rFonts w:ascii="Trebuchet MS" w:hAnsi="Trebuchet MS" w:cs="Times New Roman"/>
          <w:bCs/>
        </w:rPr>
        <w:t>a) În descrierea proiectului sunt prezentate și descrise soluțiile software de automatizare, robotizare, tehnologia informației obținute în cadrul proiectului – 4 puncte</w:t>
      </w:r>
    </w:p>
    <w:p w14:paraId="6CD40A1D" w14:textId="77777777" w:rsidR="00E3035F" w:rsidRPr="00C650AB" w:rsidRDefault="00E3035F" w:rsidP="00C650AB">
      <w:pPr>
        <w:pBdr>
          <w:top w:val="single" w:sz="4" w:space="1" w:color="auto"/>
          <w:left w:val="single" w:sz="4" w:space="31" w:color="auto"/>
          <w:bottom w:val="single" w:sz="4" w:space="1" w:color="auto"/>
          <w:right w:val="single" w:sz="4" w:space="4" w:color="auto"/>
        </w:pBdr>
        <w:spacing w:after="0" w:line="276" w:lineRule="auto"/>
        <w:ind w:left="708"/>
        <w:jc w:val="both"/>
        <w:rPr>
          <w:rFonts w:ascii="Trebuchet MS" w:hAnsi="Trebuchet MS" w:cs="Times New Roman"/>
          <w:bCs/>
        </w:rPr>
      </w:pPr>
      <w:r w:rsidRPr="00C650AB">
        <w:rPr>
          <w:rFonts w:ascii="Trebuchet MS" w:hAnsi="Trebuchet MS" w:cs="Times New Roman"/>
          <w:bCs/>
        </w:rPr>
        <w:t>b) În descrierea proiectului sunt prezentate și descrise soluțiile hardware de automatizare, robotizare, tehnologia informației obținute în cadrul proiectului – 4 puncte</w:t>
      </w:r>
    </w:p>
    <w:p w14:paraId="1D94DAF8" w14:textId="77777777" w:rsidR="00E3035F" w:rsidRPr="00C650AB" w:rsidRDefault="00E3035F" w:rsidP="00C650AB">
      <w:pPr>
        <w:pBdr>
          <w:top w:val="single" w:sz="4" w:space="1" w:color="auto"/>
          <w:left w:val="single" w:sz="4" w:space="31" w:color="auto"/>
          <w:bottom w:val="single" w:sz="4" w:space="1" w:color="auto"/>
          <w:right w:val="single" w:sz="4" w:space="4" w:color="auto"/>
        </w:pBdr>
        <w:spacing w:after="0" w:line="276" w:lineRule="auto"/>
        <w:ind w:left="708"/>
        <w:jc w:val="both"/>
        <w:rPr>
          <w:rFonts w:ascii="Trebuchet MS" w:hAnsi="Trebuchet MS" w:cs="Times New Roman"/>
          <w:bCs/>
        </w:rPr>
      </w:pPr>
      <w:r w:rsidRPr="00C650AB">
        <w:rPr>
          <w:rFonts w:ascii="Trebuchet MS" w:hAnsi="Trebuchet MS" w:cs="Times New Roman"/>
          <w:bCs/>
        </w:rPr>
        <w:t>c) Adaptabilitate: În descrierea proiectului sunt prezentate gradul de actualitate a soluției tehnice propuse si modalitățile de adaptare și integrare a soluției obținute în cadrul sistemelor deja existente – 4 puncte</w:t>
      </w:r>
    </w:p>
    <w:p w14:paraId="72A12D3D" w14:textId="78ABBF20" w:rsidR="00E3035F" w:rsidRPr="00C650AB" w:rsidRDefault="00E3035F" w:rsidP="00C650AB">
      <w:pPr>
        <w:pBdr>
          <w:top w:val="single" w:sz="4" w:space="1" w:color="auto"/>
          <w:left w:val="single" w:sz="4" w:space="31" w:color="auto"/>
          <w:bottom w:val="single" w:sz="4" w:space="1" w:color="auto"/>
          <w:right w:val="single" w:sz="4" w:space="4" w:color="auto"/>
        </w:pBdr>
        <w:spacing w:after="0" w:line="276" w:lineRule="auto"/>
        <w:ind w:left="708"/>
        <w:jc w:val="both"/>
        <w:rPr>
          <w:rFonts w:ascii="Trebuchet MS" w:hAnsi="Trebuchet MS" w:cs="Times New Roman"/>
          <w:bCs/>
        </w:rPr>
      </w:pPr>
      <w:r w:rsidRPr="00C650AB">
        <w:rPr>
          <w:rFonts w:ascii="Trebuchet MS" w:hAnsi="Trebuchet MS" w:cs="Times New Roman"/>
          <w:bCs/>
        </w:rPr>
        <w:t xml:space="preserve">a.3.) Compatibilitatea soluției tehnice cu fluxurile tehnologice existente la nivelul liderului </w:t>
      </w:r>
      <w:r w:rsidR="00D21D15" w:rsidRPr="00C650AB">
        <w:rPr>
          <w:rFonts w:ascii="Trebuchet MS" w:hAnsi="Trebuchet MS" w:cs="Times New Roman"/>
          <w:bCs/>
        </w:rPr>
        <w:t>de parteneriat</w:t>
      </w:r>
      <w:r w:rsidR="001D085C">
        <w:rPr>
          <w:rFonts w:ascii="Trebuchet MS" w:hAnsi="Trebuchet MS" w:cs="Times New Roman"/>
          <w:bCs/>
        </w:rPr>
        <w:t xml:space="preserve"> </w:t>
      </w:r>
      <w:r w:rsidRPr="00C650AB">
        <w:rPr>
          <w:rFonts w:ascii="Trebuchet MS" w:hAnsi="Trebuchet MS" w:cs="Times New Roman"/>
          <w:bCs/>
        </w:rPr>
        <w:t>(max. 5</w:t>
      </w:r>
      <w:r w:rsidR="001D085C">
        <w:rPr>
          <w:rFonts w:ascii="Trebuchet MS" w:hAnsi="Trebuchet MS" w:cs="Times New Roman"/>
          <w:bCs/>
        </w:rPr>
        <w:t xml:space="preserve"> </w:t>
      </w:r>
      <w:r w:rsidRPr="00C650AB">
        <w:rPr>
          <w:rFonts w:ascii="Trebuchet MS" w:hAnsi="Trebuchet MS" w:cs="Times New Roman"/>
          <w:bCs/>
        </w:rPr>
        <w:t>p);</w:t>
      </w:r>
    </w:p>
    <w:p w14:paraId="2C517280" w14:textId="6F43E5CA" w:rsidR="00E3035F" w:rsidRPr="00C650AB" w:rsidRDefault="00E3035F" w:rsidP="00C650AB">
      <w:pPr>
        <w:pBdr>
          <w:top w:val="single" w:sz="4" w:space="1" w:color="auto"/>
          <w:left w:val="single" w:sz="4" w:space="31" w:color="auto"/>
          <w:bottom w:val="single" w:sz="4" w:space="1" w:color="auto"/>
          <w:right w:val="single" w:sz="4" w:space="4" w:color="auto"/>
        </w:pBdr>
        <w:spacing w:after="0" w:line="276" w:lineRule="auto"/>
        <w:ind w:left="708"/>
        <w:jc w:val="both"/>
        <w:rPr>
          <w:rFonts w:ascii="Trebuchet MS" w:hAnsi="Trebuchet MS" w:cs="Times New Roman"/>
          <w:bCs/>
        </w:rPr>
      </w:pPr>
      <w:r w:rsidRPr="00C650AB">
        <w:rPr>
          <w:rFonts w:ascii="Trebuchet MS" w:hAnsi="Trebuchet MS" w:cs="Times New Roman"/>
          <w:bCs/>
        </w:rPr>
        <w:lastRenderedPageBreak/>
        <w:t>Fluxurile tehnologice existente la nivelul liderului</w:t>
      </w:r>
      <w:r w:rsidR="00D21D15" w:rsidRPr="00C650AB">
        <w:rPr>
          <w:rFonts w:ascii="Trebuchet MS" w:hAnsi="Trebuchet MS" w:cs="Times New Roman"/>
          <w:bCs/>
        </w:rPr>
        <w:t xml:space="preserve"> de parteneriat</w:t>
      </w:r>
      <w:r w:rsidRPr="00C650AB">
        <w:rPr>
          <w:rFonts w:ascii="Trebuchet MS" w:hAnsi="Trebuchet MS" w:cs="Times New Roman"/>
          <w:bCs/>
        </w:rPr>
        <w:t xml:space="preserve"> sunt clar identificate și compatibile cu soluția tehnică propusă în cadrul descrierii proiectului – 5 puncte </w:t>
      </w:r>
    </w:p>
    <w:p w14:paraId="4BA25D5C" w14:textId="26007EA1" w:rsidR="00E3035F" w:rsidRPr="00C650AB" w:rsidRDefault="00E3035F" w:rsidP="00C650AB">
      <w:pPr>
        <w:pBdr>
          <w:top w:val="single" w:sz="4" w:space="1" w:color="auto"/>
          <w:left w:val="single" w:sz="4" w:space="31" w:color="auto"/>
          <w:bottom w:val="single" w:sz="4" w:space="1" w:color="auto"/>
          <w:right w:val="single" w:sz="4" w:space="4" w:color="auto"/>
        </w:pBdr>
        <w:spacing w:after="0" w:line="276" w:lineRule="auto"/>
        <w:ind w:left="708"/>
        <w:jc w:val="both"/>
        <w:rPr>
          <w:rFonts w:ascii="Trebuchet MS" w:hAnsi="Trebuchet MS" w:cs="Times New Roman"/>
        </w:rPr>
      </w:pPr>
      <w:r w:rsidRPr="00C650AB">
        <w:rPr>
          <w:rFonts w:ascii="Trebuchet MS" w:hAnsi="Trebuchet MS" w:cs="Times New Roman"/>
        </w:rPr>
        <w:t>a.4.)</w:t>
      </w:r>
      <w:r w:rsidRPr="00C650AB">
        <w:rPr>
          <w:rFonts w:ascii="Trebuchet MS" w:hAnsi="Trebuchet MS" w:cs="Times New Roman"/>
          <w:b/>
        </w:rPr>
        <w:t xml:space="preserve"> </w:t>
      </w:r>
      <w:r w:rsidRPr="00C650AB">
        <w:rPr>
          <w:rFonts w:ascii="Trebuchet MS" w:hAnsi="Trebuchet MS" w:cs="Times New Roman"/>
        </w:rPr>
        <w:t>Impactul soluției tehnologice propuse în cadrul proiectului asupra performanței financiare a liderului</w:t>
      </w:r>
      <w:r w:rsidR="00D21D15" w:rsidRPr="00C650AB">
        <w:rPr>
          <w:rFonts w:ascii="Trebuchet MS" w:hAnsi="Trebuchet MS" w:cs="Times New Roman"/>
        </w:rPr>
        <w:t xml:space="preserve"> </w:t>
      </w:r>
      <w:r w:rsidR="00D21D15" w:rsidRPr="00C650AB">
        <w:rPr>
          <w:rFonts w:ascii="Trebuchet MS" w:hAnsi="Trebuchet MS" w:cs="Times New Roman"/>
          <w:bCs/>
        </w:rPr>
        <w:t>de parteneriat</w:t>
      </w:r>
      <w:r w:rsidRPr="00C650AB">
        <w:rPr>
          <w:rFonts w:ascii="Trebuchet MS" w:hAnsi="Trebuchet MS" w:cs="Times New Roman"/>
        </w:rPr>
        <w:t xml:space="preserve"> (max. 2 p);</w:t>
      </w:r>
    </w:p>
    <w:p w14:paraId="2EE4697D" w14:textId="6796995F" w:rsidR="00E3035F" w:rsidRPr="00C650AB" w:rsidRDefault="00E3035F" w:rsidP="00C650AB">
      <w:pPr>
        <w:pBdr>
          <w:top w:val="single" w:sz="4" w:space="1" w:color="auto"/>
          <w:left w:val="single" w:sz="4" w:space="31" w:color="auto"/>
          <w:bottom w:val="single" w:sz="4" w:space="1" w:color="auto"/>
          <w:right w:val="single" w:sz="4" w:space="4" w:color="auto"/>
        </w:pBdr>
        <w:spacing w:after="0" w:line="276" w:lineRule="auto"/>
        <w:ind w:left="708"/>
        <w:jc w:val="both"/>
        <w:rPr>
          <w:rFonts w:ascii="Trebuchet MS" w:hAnsi="Trebuchet MS" w:cs="Times New Roman"/>
          <w:bCs/>
        </w:rPr>
      </w:pPr>
      <w:r w:rsidRPr="00C650AB">
        <w:rPr>
          <w:rFonts w:ascii="Trebuchet MS" w:hAnsi="Trebuchet MS" w:cs="Times New Roman"/>
        </w:rPr>
        <w:t>a)</w:t>
      </w:r>
      <w:r w:rsidRPr="00C650AB">
        <w:rPr>
          <w:rFonts w:ascii="Trebuchet MS" w:hAnsi="Trebuchet MS" w:cs="Times New Roman"/>
          <w:b/>
        </w:rPr>
        <w:t xml:space="preserve"> </w:t>
      </w:r>
      <w:r w:rsidRPr="00C650AB">
        <w:rPr>
          <w:rFonts w:ascii="Trebuchet MS" w:hAnsi="Trebuchet MS" w:cs="Times New Roman"/>
          <w:bCs/>
        </w:rPr>
        <w:t>Cifra de afaceri (lider</w:t>
      </w:r>
      <w:r w:rsidR="00D21D15" w:rsidRPr="00C650AB">
        <w:rPr>
          <w:rFonts w:ascii="Trebuchet MS" w:hAnsi="Trebuchet MS" w:cs="Times New Roman"/>
          <w:bCs/>
        </w:rPr>
        <w:t xml:space="preserve"> de parteneriat</w:t>
      </w:r>
      <w:r w:rsidRPr="00C650AB">
        <w:rPr>
          <w:rFonts w:ascii="Trebuchet MS" w:hAnsi="Trebuchet MS" w:cs="Times New Roman"/>
          <w:bCs/>
        </w:rPr>
        <w:t>) crește ca urmare a implementării proiectului cu 5% în anul 1 de durabilitate - 1 punct;</w:t>
      </w:r>
    </w:p>
    <w:p w14:paraId="0BAFBCCD" w14:textId="07A30F14" w:rsidR="00E3035F" w:rsidRPr="00C650AB" w:rsidRDefault="00E3035F" w:rsidP="00C650AB">
      <w:pPr>
        <w:pBdr>
          <w:top w:val="single" w:sz="4" w:space="1" w:color="auto"/>
          <w:left w:val="single" w:sz="4" w:space="31" w:color="auto"/>
          <w:bottom w:val="single" w:sz="4" w:space="1" w:color="auto"/>
          <w:right w:val="single" w:sz="4" w:space="4" w:color="auto"/>
        </w:pBdr>
        <w:spacing w:after="0" w:line="276" w:lineRule="auto"/>
        <w:ind w:left="708"/>
        <w:jc w:val="both"/>
        <w:rPr>
          <w:rFonts w:ascii="Trebuchet MS" w:hAnsi="Trebuchet MS" w:cs="Times New Roman"/>
          <w:bCs/>
        </w:rPr>
      </w:pPr>
      <w:r w:rsidRPr="00C650AB">
        <w:rPr>
          <w:rFonts w:ascii="Trebuchet MS" w:hAnsi="Trebuchet MS" w:cs="Times New Roman"/>
          <w:bCs/>
        </w:rPr>
        <w:t>b) Cifra de afaceri (lider</w:t>
      </w:r>
      <w:r w:rsidR="00D21D15" w:rsidRPr="00C650AB">
        <w:rPr>
          <w:rFonts w:ascii="Trebuchet MS" w:hAnsi="Trebuchet MS" w:cs="Times New Roman"/>
          <w:bCs/>
        </w:rPr>
        <w:t xml:space="preserve"> de parteneriat</w:t>
      </w:r>
      <w:r w:rsidRPr="00C650AB">
        <w:rPr>
          <w:rFonts w:ascii="Trebuchet MS" w:hAnsi="Trebuchet MS" w:cs="Times New Roman"/>
          <w:bCs/>
        </w:rPr>
        <w:t>) creste ca urmare a implementării proiectului cu 10% in anul 1 de durabilitate - 2 puncte;</w:t>
      </w:r>
    </w:p>
    <w:p w14:paraId="6FEAB686" w14:textId="77777777" w:rsidR="00E3035F" w:rsidRPr="00C650AB" w:rsidRDefault="00E3035F" w:rsidP="00C650AB">
      <w:pPr>
        <w:pBdr>
          <w:top w:val="single" w:sz="4" w:space="1" w:color="auto"/>
          <w:left w:val="single" w:sz="4" w:space="31" w:color="auto"/>
          <w:bottom w:val="single" w:sz="4" w:space="1" w:color="auto"/>
          <w:right w:val="single" w:sz="4" w:space="4" w:color="auto"/>
        </w:pBdr>
        <w:spacing w:after="0" w:line="276" w:lineRule="auto"/>
        <w:ind w:left="708"/>
        <w:jc w:val="both"/>
        <w:rPr>
          <w:rFonts w:ascii="Trebuchet MS" w:hAnsi="Trebuchet MS" w:cs="Times New Roman"/>
        </w:rPr>
      </w:pPr>
      <w:r w:rsidRPr="00C650AB">
        <w:rPr>
          <w:rFonts w:ascii="Trebuchet MS" w:hAnsi="Trebuchet MS" w:cs="Times New Roman"/>
        </w:rPr>
        <w:t>a.5.)</w:t>
      </w:r>
      <w:r w:rsidRPr="00C650AB">
        <w:rPr>
          <w:rFonts w:ascii="Trebuchet MS" w:hAnsi="Trebuchet MS" w:cs="Times New Roman"/>
          <w:b/>
        </w:rPr>
        <w:t xml:space="preserve"> </w:t>
      </w:r>
      <w:r w:rsidRPr="00C650AB">
        <w:rPr>
          <w:rFonts w:ascii="Trebuchet MS" w:hAnsi="Trebuchet MS" w:cs="Times New Roman"/>
        </w:rPr>
        <w:t>Soluții privind securitatea cibernetică propuse în cadrul proiectului (max. 6 p).</w:t>
      </w:r>
    </w:p>
    <w:p w14:paraId="1A691969" w14:textId="4597BDF7" w:rsidR="00E3035F" w:rsidRPr="00C650AB" w:rsidRDefault="00E3035F" w:rsidP="00C650AB">
      <w:pPr>
        <w:pBdr>
          <w:top w:val="single" w:sz="4" w:space="1" w:color="auto"/>
          <w:left w:val="single" w:sz="4" w:space="31" w:color="auto"/>
          <w:bottom w:val="single" w:sz="4" w:space="1" w:color="auto"/>
          <w:right w:val="single" w:sz="4" w:space="4" w:color="auto"/>
        </w:pBdr>
        <w:spacing w:after="0" w:line="276" w:lineRule="auto"/>
        <w:ind w:left="708"/>
        <w:jc w:val="both"/>
        <w:rPr>
          <w:rFonts w:ascii="Trebuchet MS" w:hAnsi="Trebuchet MS" w:cs="Times New Roman"/>
        </w:rPr>
      </w:pPr>
      <w:r w:rsidRPr="00C650AB">
        <w:rPr>
          <w:rFonts w:ascii="Trebuchet MS" w:hAnsi="Trebuchet MS" w:cs="Times New Roman"/>
        </w:rPr>
        <w:t>a) Dac</w:t>
      </w:r>
      <w:r w:rsidR="001D085C">
        <w:rPr>
          <w:rFonts w:ascii="Trebuchet MS" w:hAnsi="Trebuchet MS" w:cs="Times New Roman"/>
        </w:rPr>
        <w:t>ă</w:t>
      </w:r>
      <w:r w:rsidRPr="00C650AB">
        <w:rPr>
          <w:rFonts w:ascii="Trebuchet MS" w:hAnsi="Trebuchet MS" w:cs="Times New Roman"/>
        </w:rPr>
        <w:t xml:space="preserve"> bugetul alocat pentru soluțiile de securitate cibernetică este între </w:t>
      </w:r>
      <w:r w:rsidR="002224C8" w:rsidRPr="00C650AB">
        <w:rPr>
          <w:rFonts w:ascii="Trebuchet MS" w:hAnsi="Trebuchet MS" w:cs="Times New Roman"/>
        </w:rPr>
        <w:t>5</w:t>
      </w:r>
      <w:r w:rsidRPr="00C650AB">
        <w:rPr>
          <w:rFonts w:ascii="Trebuchet MS" w:hAnsi="Trebuchet MS" w:cs="Times New Roman"/>
        </w:rPr>
        <w:t xml:space="preserve"> -</w:t>
      </w:r>
      <w:r w:rsidR="002224C8" w:rsidRPr="00C650AB">
        <w:rPr>
          <w:rFonts w:ascii="Trebuchet MS" w:hAnsi="Trebuchet MS" w:cs="Times New Roman"/>
        </w:rPr>
        <w:t xml:space="preserve"> </w:t>
      </w:r>
      <w:r w:rsidR="001329E9" w:rsidRPr="00C650AB">
        <w:rPr>
          <w:rFonts w:ascii="Trebuchet MS" w:hAnsi="Trebuchet MS" w:cs="Times New Roman"/>
        </w:rPr>
        <w:t>8</w:t>
      </w:r>
      <w:r w:rsidRPr="00C650AB">
        <w:rPr>
          <w:rFonts w:ascii="Trebuchet MS" w:hAnsi="Trebuchet MS" w:cs="Times New Roman"/>
        </w:rPr>
        <w:t>% din total proiect - 1 punct;</w:t>
      </w:r>
    </w:p>
    <w:p w14:paraId="4D0085D2" w14:textId="41C77DD1" w:rsidR="00E3035F" w:rsidRPr="00C650AB" w:rsidRDefault="00E3035F" w:rsidP="00C650AB">
      <w:pPr>
        <w:pBdr>
          <w:top w:val="single" w:sz="4" w:space="1" w:color="auto"/>
          <w:left w:val="single" w:sz="4" w:space="31" w:color="auto"/>
          <w:bottom w:val="single" w:sz="4" w:space="1" w:color="auto"/>
          <w:right w:val="single" w:sz="4" w:space="4" w:color="auto"/>
        </w:pBdr>
        <w:spacing w:after="0" w:line="276" w:lineRule="auto"/>
        <w:ind w:left="708"/>
        <w:jc w:val="both"/>
        <w:rPr>
          <w:rFonts w:ascii="Trebuchet MS" w:hAnsi="Trebuchet MS" w:cs="Times New Roman"/>
        </w:rPr>
      </w:pPr>
      <w:r w:rsidRPr="00C650AB">
        <w:rPr>
          <w:rFonts w:ascii="Trebuchet MS" w:hAnsi="Trebuchet MS" w:cs="Times New Roman"/>
        </w:rPr>
        <w:t>b) Dac</w:t>
      </w:r>
      <w:r w:rsidR="001D085C">
        <w:rPr>
          <w:rFonts w:ascii="Trebuchet MS" w:hAnsi="Trebuchet MS" w:cs="Times New Roman"/>
        </w:rPr>
        <w:t>ă</w:t>
      </w:r>
      <w:r w:rsidRPr="00C650AB">
        <w:rPr>
          <w:rFonts w:ascii="Trebuchet MS" w:hAnsi="Trebuchet MS" w:cs="Times New Roman"/>
        </w:rPr>
        <w:t xml:space="preserve"> bugetul alocat pentru soluțiile de securitate cibernetică este între </w:t>
      </w:r>
      <w:r w:rsidR="001329E9" w:rsidRPr="00C650AB">
        <w:rPr>
          <w:rFonts w:ascii="Trebuchet MS" w:hAnsi="Trebuchet MS" w:cs="Times New Roman"/>
        </w:rPr>
        <w:t>8</w:t>
      </w:r>
      <w:r w:rsidR="002224C8" w:rsidRPr="00C650AB">
        <w:rPr>
          <w:rFonts w:ascii="Trebuchet MS" w:hAnsi="Trebuchet MS" w:cs="Times New Roman"/>
        </w:rPr>
        <w:t xml:space="preserve"> -</w:t>
      </w:r>
      <w:r w:rsidR="000A03AE" w:rsidRPr="00C650AB">
        <w:rPr>
          <w:rFonts w:ascii="Trebuchet MS" w:hAnsi="Trebuchet MS" w:cs="Times New Roman"/>
        </w:rPr>
        <w:t xml:space="preserve"> </w:t>
      </w:r>
      <w:r w:rsidR="002224C8" w:rsidRPr="00C650AB">
        <w:rPr>
          <w:rFonts w:ascii="Trebuchet MS" w:hAnsi="Trebuchet MS" w:cs="Times New Roman"/>
        </w:rPr>
        <w:t>13</w:t>
      </w:r>
      <w:r w:rsidRPr="00C650AB">
        <w:rPr>
          <w:rFonts w:ascii="Trebuchet MS" w:hAnsi="Trebuchet MS" w:cs="Times New Roman"/>
        </w:rPr>
        <w:t>% din total proiect - 4 puncte;</w:t>
      </w:r>
    </w:p>
    <w:p w14:paraId="281A975E" w14:textId="4C56B8F1" w:rsidR="00E3035F" w:rsidRPr="00C650AB" w:rsidRDefault="00E3035F" w:rsidP="00C650AB">
      <w:pPr>
        <w:pBdr>
          <w:top w:val="single" w:sz="4" w:space="1" w:color="auto"/>
          <w:left w:val="single" w:sz="4" w:space="31" w:color="auto"/>
          <w:bottom w:val="single" w:sz="4" w:space="1" w:color="auto"/>
          <w:right w:val="single" w:sz="4" w:space="4" w:color="auto"/>
        </w:pBdr>
        <w:spacing w:after="0" w:line="276" w:lineRule="auto"/>
        <w:ind w:left="708"/>
        <w:jc w:val="both"/>
        <w:rPr>
          <w:rFonts w:ascii="Trebuchet MS" w:hAnsi="Trebuchet MS" w:cs="Times New Roman"/>
        </w:rPr>
      </w:pPr>
      <w:r w:rsidRPr="00C650AB">
        <w:rPr>
          <w:rFonts w:ascii="Trebuchet MS" w:hAnsi="Trebuchet MS" w:cs="Times New Roman"/>
        </w:rPr>
        <w:t>c) Dac</w:t>
      </w:r>
      <w:r w:rsidR="001D085C">
        <w:rPr>
          <w:rFonts w:ascii="Trebuchet MS" w:hAnsi="Trebuchet MS" w:cs="Times New Roman"/>
        </w:rPr>
        <w:t>ă</w:t>
      </w:r>
      <w:r w:rsidRPr="00C650AB">
        <w:rPr>
          <w:rFonts w:ascii="Trebuchet MS" w:hAnsi="Trebuchet MS" w:cs="Times New Roman"/>
        </w:rPr>
        <w:t xml:space="preserve"> bugetul alocat pentru soluțiile de securitate cibernetică este</w:t>
      </w:r>
      <w:r w:rsidR="002224C8" w:rsidRPr="00C650AB">
        <w:rPr>
          <w:rFonts w:ascii="Trebuchet MS" w:hAnsi="Trebuchet MS" w:cs="Times New Roman"/>
        </w:rPr>
        <w:t xml:space="preserve"> mai mare de 13</w:t>
      </w:r>
      <w:r w:rsidRPr="00C650AB">
        <w:rPr>
          <w:rFonts w:ascii="Trebuchet MS" w:hAnsi="Trebuchet MS" w:cs="Times New Roman"/>
        </w:rPr>
        <w:t>% din total proiect - 6 puncte;</w:t>
      </w:r>
    </w:p>
    <w:p w14:paraId="1F2DAEF7" w14:textId="77777777"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rPr>
        <w:tab/>
      </w:r>
      <w:r w:rsidRPr="00C650AB">
        <w:rPr>
          <w:rFonts w:ascii="Trebuchet MS" w:hAnsi="Trebuchet MS" w:cs="Times New Roman"/>
          <w:b/>
          <w:u w:val="single"/>
        </w:rPr>
        <w:t>Punctaj acordat</w:t>
      </w:r>
      <w:r w:rsidRPr="00C650AB">
        <w:rPr>
          <w:rFonts w:ascii="Trebuchet MS" w:hAnsi="Trebuchet MS" w:cs="Times New Roman"/>
        </w:rPr>
        <w:t>: 30 puncte;</w:t>
      </w:r>
    </w:p>
    <w:p w14:paraId="369E0DF3" w14:textId="77777777" w:rsidR="00E3035F" w:rsidRPr="00C650AB" w:rsidRDefault="00E3035F" w:rsidP="00C650AB">
      <w:pPr>
        <w:pStyle w:val="ListParagraph"/>
        <w:spacing w:after="0" w:line="276" w:lineRule="auto"/>
        <w:ind w:left="1068"/>
        <w:jc w:val="both"/>
        <w:rPr>
          <w:rFonts w:ascii="Trebuchet MS" w:hAnsi="Trebuchet MS" w:cs="Times New Roman"/>
        </w:rPr>
      </w:pPr>
    </w:p>
    <w:p w14:paraId="688A0368" w14:textId="5CBB7362" w:rsidR="00E3035F" w:rsidRPr="00C650AB" w:rsidRDefault="00E3035F" w:rsidP="00C650AB">
      <w:pPr>
        <w:spacing w:after="0" w:line="276" w:lineRule="auto"/>
        <w:jc w:val="both"/>
        <w:rPr>
          <w:rFonts w:ascii="Trebuchet MS" w:hAnsi="Trebuchet MS" w:cs="Times New Roman"/>
          <w:b/>
        </w:rPr>
      </w:pPr>
      <w:r w:rsidRPr="00C650AB">
        <w:rPr>
          <w:rFonts w:ascii="Trebuchet MS" w:hAnsi="Trebuchet MS" w:cs="Times New Roman"/>
          <w:b/>
        </w:rPr>
        <w:t>D. Impactul proiectului asupra activităților de inovare la nivelul Liderului</w:t>
      </w:r>
      <w:r w:rsidR="00D21D15" w:rsidRPr="00C650AB">
        <w:rPr>
          <w:rFonts w:ascii="Trebuchet MS" w:hAnsi="Trebuchet MS" w:cs="Times New Roman"/>
          <w:b/>
        </w:rPr>
        <w:t xml:space="preserve"> de parteneriat</w:t>
      </w:r>
    </w:p>
    <w:p w14:paraId="7146878A" w14:textId="77777777" w:rsidR="002224C8" w:rsidRPr="00C650AB" w:rsidRDefault="002224C8" w:rsidP="00C650AB">
      <w:pPr>
        <w:spacing w:after="0" w:line="276" w:lineRule="auto"/>
        <w:jc w:val="both"/>
        <w:rPr>
          <w:rFonts w:ascii="Trebuchet MS" w:hAnsi="Trebuchet MS" w:cs="Times New Roman"/>
          <w:b/>
        </w:rPr>
      </w:pPr>
    </w:p>
    <w:p w14:paraId="11B1AEB6" w14:textId="5374D365" w:rsidR="00E3035F" w:rsidRPr="00C650AB" w:rsidRDefault="00E3035F" w:rsidP="00C650AB">
      <w:pPr>
        <w:pBdr>
          <w:top w:val="single" w:sz="4" w:space="1" w:color="auto"/>
          <w:left w:val="single" w:sz="4" w:space="4" w:color="auto"/>
          <w:bottom w:val="single" w:sz="4" w:space="1" w:color="auto"/>
          <w:right w:val="single" w:sz="4" w:space="4" w:color="auto"/>
        </w:pBdr>
        <w:spacing w:after="0" w:line="276" w:lineRule="auto"/>
        <w:ind w:left="142" w:firstLine="566"/>
        <w:jc w:val="both"/>
        <w:rPr>
          <w:rFonts w:ascii="Trebuchet MS" w:hAnsi="Trebuchet MS" w:cs="Times New Roman"/>
        </w:rPr>
      </w:pPr>
      <w:r w:rsidRPr="00C650AB">
        <w:rPr>
          <w:rFonts w:ascii="Trebuchet MS" w:hAnsi="Trebuchet MS" w:cs="Times New Roman"/>
        </w:rPr>
        <w:t xml:space="preserve">b.1.) Din descrierea proiectului rezultă utilitatea soluției inovative pentru nevoile liderului </w:t>
      </w:r>
      <w:r w:rsidR="00D21D15" w:rsidRPr="00C650AB">
        <w:rPr>
          <w:rFonts w:ascii="Trebuchet MS" w:hAnsi="Trebuchet MS" w:cs="Times New Roman"/>
          <w:bCs/>
        </w:rPr>
        <w:t>de parteneriat</w:t>
      </w:r>
      <w:r w:rsidR="00D21D15" w:rsidRPr="00C650AB">
        <w:rPr>
          <w:rFonts w:ascii="Trebuchet MS" w:hAnsi="Trebuchet MS" w:cs="Times New Roman"/>
        </w:rPr>
        <w:t xml:space="preserve"> </w:t>
      </w:r>
      <w:r w:rsidRPr="00C650AB">
        <w:rPr>
          <w:rFonts w:ascii="Trebuchet MS" w:hAnsi="Trebuchet MS" w:cs="Times New Roman"/>
        </w:rPr>
        <w:t>prezentate în propunere – 2 puncte.</w:t>
      </w:r>
    </w:p>
    <w:p w14:paraId="68882E3E" w14:textId="37072629" w:rsidR="00E3035F" w:rsidRPr="00C650AB" w:rsidRDefault="00E3035F" w:rsidP="00C650AB">
      <w:pPr>
        <w:pBdr>
          <w:top w:val="single" w:sz="4" w:space="1" w:color="auto"/>
          <w:left w:val="single" w:sz="4" w:space="4" w:color="auto"/>
          <w:bottom w:val="single" w:sz="4" w:space="1" w:color="auto"/>
          <w:right w:val="single" w:sz="4" w:space="4" w:color="auto"/>
        </w:pBdr>
        <w:spacing w:after="0" w:line="276" w:lineRule="auto"/>
        <w:ind w:left="142" w:firstLine="566"/>
        <w:jc w:val="both"/>
        <w:rPr>
          <w:rFonts w:ascii="Trebuchet MS" w:hAnsi="Trebuchet MS" w:cs="Times New Roman"/>
        </w:rPr>
      </w:pPr>
      <w:r w:rsidRPr="00C650AB">
        <w:rPr>
          <w:rFonts w:ascii="Trebuchet MS" w:hAnsi="Trebuchet MS" w:cs="Times New Roman"/>
        </w:rPr>
        <w:t>b.2.)</w:t>
      </w:r>
      <w:r w:rsidRPr="00C650AB">
        <w:rPr>
          <w:rFonts w:ascii="Trebuchet MS" w:hAnsi="Trebuchet MS" w:cs="Times New Roman"/>
          <w:b/>
        </w:rPr>
        <w:t xml:space="preserve"> </w:t>
      </w:r>
      <w:r w:rsidRPr="00C650AB">
        <w:rPr>
          <w:rFonts w:ascii="Trebuchet MS" w:hAnsi="Trebuchet MS" w:cs="Times New Roman"/>
        </w:rPr>
        <w:t>Măsura în care proiectul contribuie la inovarea de produs. Identificarea activităților de inovare de produs și impactul asupra performanței economice a liderului</w:t>
      </w:r>
      <w:r w:rsidR="00D21D15" w:rsidRPr="00C650AB">
        <w:rPr>
          <w:rFonts w:ascii="Trebuchet MS" w:hAnsi="Trebuchet MS" w:cs="Times New Roman"/>
        </w:rPr>
        <w:t xml:space="preserve"> </w:t>
      </w:r>
      <w:r w:rsidR="00D21D15" w:rsidRPr="00C650AB">
        <w:rPr>
          <w:rFonts w:ascii="Trebuchet MS" w:hAnsi="Trebuchet MS" w:cs="Times New Roman"/>
          <w:bCs/>
        </w:rPr>
        <w:t>de parteneriat</w:t>
      </w:r>
      <w:r w:rsidRPr="00C650AB">
        <w:rPr>
          <w:rFonts w:ascii="Trebuchet MS" w:hAnsi="Trebuchet MS" w:cs="Times New Roman"/>
        </w:rPr>
        <w:t xml:space="preserve"> – maxim 3 puncte;</w:t>
      </w:r>
    </w:p>
    <w:p w14:paraId="4B62EE38" w14:textId="6978A274" w:rsidR="00E3035F" w:rsidRPr="00C650AB" w:rsidRDefault="00E3035F" w:rsidP="00C650AB">
      <w:pPr>
        <w:pBdr>
          <w:top w:val="single" w:sz="4" w:space="1" w:color="auto"/>
          <w:left w:val="single" w:sz="4" w:space="4" w:color="auto"/>
          <w:bottom w:val="single" w:sz="4" w:space="1" w:color="auto"/>
          <w:right w:val="single" w:sz="4" w:space="4" w:color="auto"/>
        </w:pBdr>
        <w:spacing w:after="0" w:line="276" w:lineRule="auto"/>
        <w:ind w:left="142" w:firstLine="566"/>
        <w:jc w:val="both"/>
        <w:rPr>
          <w:rFonts w:ascii="Trebuchet MS" w:hAnsi="Trebuchet MS" w:cs="Times New Roman"/>
        </w:rPr>
      </w:pPr>
      <w:r w:rsidRPr="00C650AB">
        <w:rPr>
          <w:rFonts w:ascii="Trebuchet MS" w:hAnsi="Trebuchet MS" w:cs="Times New Roman"/>
        </w:rPr>
        <w:t>•</w:t>
      </w:r>
      <w:r w:rsidRPr="00C650AB">
        <w:rPr>
          <w:rFonts w:ascii="Trebuchet MS" w:hAnsi="Trebuchet MS" w:cs="Times New Roman"/>
        </w:rPr>
        <w:tab/>
        <w:t>1 produs = 1 punct;</w:t>
      </w:r>
    </w:p>
    <w:p w14:paraId="2D59B130" w14:textId="77777777" w:rsidR="00E3035F" w:rsidRPr="00C650AB" w:rsidRDefault="00E3035F" w:rsidP="00C650AB">
      <w:pPr>
        <w:pBdr>
          <w:top w:val="single" w:sz="4" w:space="1" w:color="auto"/>
          <w:left w:val="single" w:sz="4" w:space="4" w:color="auto"/>
          <w:bottom w:val="single" w:sz="4" w:space="1" w:color="auto"/>
          <w:right w:val="single" w:sz="4" w:space="4" w:color="auto"/>
        </w:pBdr>
        <w:spacing w:after="0" w:line="276" w:lineRule="auto"/>
        <w:ind w:left="142" w:firstLine="566"/>
        <w:jc w:val="both"/>
        <w:rPr>
          <w:rFonts w:ascii="Trebuchet MS" w:hAnsi="Trebuchet MS" w:cs="Times New Roman"/>
        </w:rPr>
      </w:pPr>
      <w:r w:rsidRPr="00C650AB">
        <w:rPr>
          <w:rFonts w:ascii="Trebuchet MS" w:hAnsi="Trebuchet MS" w:cs="Times New Roman"/>
        </w:rPr>
        <w:t>•</w:t>
      </w:r>
      <w:r w:rsidRPr="00C650AB">
        <w:rPr>
          <w:rFonts w:ascii="Trebuchet MS" w:hAnsi="Trebuchet MS" w:cs="Times New Roman"/>
        </w:rPr>
        <w:tab/>
        <w:t>&gt; 2 produse = 3 puncte.</w:t>
      </w:r>
    </w:p>
    <w:p w14:paraId="64EF45EB" w14:textId="5899DDE6" w:rsidR="00E3035F" w:rsidRPr="00C650AB" w:rsidRDefault="00E3035F" w:rsidP="00C650AB">
      <w:pPr>
        <w:pBdr>
          <w:top w:val="single" w:sz="4" w:space="1" w:color="auto"/>
          <w:left w:val="single" w:sz="4" w:space="4" w:color="auto"/>
          <w:bottom w:val="single" w:sz="4" w:space="1" w:color="auto"/>
          <w:right w:val="single" w:sz="4" w:space="4" w:color="auto"/>
        </w:pBdr>
        <w:spacing w:after="0" w:line="276" w:lineRule="auto"/>
        <w:ind w:left="142" w:firstLine="566"/>
        <w:jc w:val="both"/>
        <w:rPr>
          <w:rFonts w:ascii="Trebuchet MS" w:hAnsi="Trebuchet MS" w:cs="Times New Roman"/>
        </w:rPr>
      </w:pPr>
      <w:r w:rsidRPr="00C650AB">
        <w:rPr>
          <w:rFonts w:ascii="Trebuchet MS" w:hAnsi="Trebuchet MS" w:cs="Times New Roman"/>
        </w:rPr>
        <w:t xml:space="preserve">b.3.) Măsura în care proiectul contribuie la inovarea de proces. Identificarea activităților de inovare de proces și impactul asupra performanței economice a liderului </w:t>
      </w:r>
      <w:r w:rsidR="00D21D15" w:rsidRPr="00C650AB">
        <w:rPr>
          <w:rFonts w:ascii="Trebuchet MS" w:hAnsi="Trebuchet MS" w:cs="Times New Roman"/>
        </w:rPr>
        <w:t>de parteneriat</w:t>
      </w:r>
      <w:r w:rsidRPr="00C650AB">
        <w:rPr>
          <w:rFonts w:ascii="Trebuchet MS" w:hAnsi="Trebuchet MS" w:cs="Times New Roman"/>
        </w:rPr>
        <w:t>– maxim 5 puncte;</w:t>
      </w:r>
    </w:p>
    <w:p w14:paraId="4A5A2D26" w14:textId="5DF6C522" w:rsidR="00E3035F" w:rsidRPr="00C650AB" w:rsidRDefault="00E3035F" w:rsidP="00C650AB">
      <w:pPr>
        <w:pBdr>
          <w:top w:val="single" w:sz="4" w:space="1" w:color="auto"/>
          <w:left w:val="single" w:sz="4" w:space="4" w:color="auto"/>
          <w:bottom w:val="single" w:sz="4" w:space="1" w:color="auto"/>
          <w:right w:val="single" w:sz="4" w:space="4" w:color="auto"/>
        </w:pBdr>
        <w:spacing w:after="0" w:line="276" w:lineRule="auto"/>
        <w:ind w:left="142" w:firstLine="566"/>
        <w:jc w:val="both"/>
        <w:rPr>
          <w:rFonts w:ascii="Trebuchet MS" w:hAnsi="Trebuchet MS" w:cs="Times New Roman"/>
        </w:rPr>
      </w:pPr>
      <w:r w:rsidRPr="00C650AB">
        <w:rPr>
          <w:rFonts w:ascii="Trebuchet MS" w:hAnsi="Trebuchet MS" w:cs="Times New Roman"/>
        </w:rPr>
        <w:t>•</w:t>
      </w:r>
      <w:r w:rsidRPr="00C650AB">
        <w:rPr>
          <w:rFonts w:ascii="Trebuchet MS" w:hAnsi="Trebuchet MS" w:cs="Times New Roman"/>
        </w:rPr>
        <w:tab/>
        <w:t xml:space="preserve">1 proces = </w:t>
      </w:r>
      <w:r w:rsidR="001329E9" w:rsidRPr="00C650AB">
        <w:rPr>
          <w:rFonts w:ascii="Trebuchet MS" w:hAnsi="Trebuchet MS" w:cs="Times New Roman"/>
        </w:rPr>
        <w:t>2</w:t>
      </w:r>
      <w:r w:rsidRPr="00C650AB">
        <w:rPr>
          <w:rFonts w:ascii="Trebuchet MS" w:hAnsi="Trebuchet MS" w:cs="Times New Roman"/>
        </w:rPr>
        <w:t xml:space="preserve"> puncte;</w:t>
      </w:r>
    </w:p>
    <w:p w14:paraId="0082F069" w14:textId="45D4A29D" w:rsidR="00E3035F" w:rsidRPr="00C650AB" w:rsidRDefault="00E3035F" w:rsidP="00C650AB">
      <w:pPr>
        <w:pBdr>
          <w:top w:val="single" w:sz="4" w:space="1" w:color="auto"/>
          <w:left w:val="single" w:sz="4" w:space="4" w:color="auto"/>
          <w:bottom w:val="single" w:sz="4" w:space="1" w:color="auto"/>
          <w:right w:val="single" w:sz="4" w:space="4" w:color="auto"/>
        </w:pBdr>
        <w:spacing w:after="0" w:line="276" w:lineRule="auto"/>
        <w:ind w:left="142" w:firstLine="566"/>
        <w:jc w:val="both"/>
        <w:rPr>
          <w:rFonts w:ascii="Trebuchet MS" w:hAnsi="Trebuchet MS" w:cs="Times New Roman"/>
        </w:rPr>
      </w:pPr>
      <w:r w:rsidRPr="00C650AB">
        <w:rPr>
          <w:rFonts w:ascii="Trebuchet MS" w:hAnsi="Trebuchet MS" w:cs="Times New Roman"/>
        </w:rPr>
        <w:t>•</w:t>
      </w:r>
      <w:r w:rsidRPr="00C650AB">
        <w:rPr>
          <w:rFonts w:ascii="Trebuchet MS" w:hAnsi="Trebuchet MS" w:cs="Times New Roman"/>
        </w:rPr>
        <w:tab/>
        <w:t xml:space="preserve">2 procese = </w:t>
      </w:r>
      <w:r w:rsidR="001329E9" w:rsidRPr="00C650AB">
        <w:rPr>
          <w:rFonts w:ascii="Trebuchet MS" w:hAnsi="Trebuchet MS" w:cs="Times New Roman"/>
        </w:rPr>
        <w:t>3</w:t>
      </w:r>
      <w:r w:rsidRPr="00C650AB">
        <w:rPr>
          <w:rFonts w:ascii="Trebuchet MS" w:hAnsi="Trebuchet MS" w:cs="Times New Roman"/>
        </w:rPr>
        <w:t xml:space="preserve"> puncte;</w:t>
      </w:r>
    </w:p>
    <w:p w14:paraId="3A4DAB4F" w14:textId="11582FBC" w:rsidR="00E3035F" w:rsidRPr="00C650AB" w:rsidRDefault="00E3035F" w:rsidP="00C650AB">
      <w:pPr>
        <w:pBdr>
          <w:top w:val="single" w:sz="4" w:space="1" w:color="auto"/>
          <w:left w:val="single" w:sz="4" w:space="4" w:color="auto"/>
          <w:bottom w:val="single" w:sz="4" w:space="1" w:color="auto"/>
          <w:right w:val="single" w:sz="4" w:space="4" w:color="auto"/>
        </w:pBdr>
        <w:spacing w:after="0" w:line="276" w:lineRule="auto"/>
        <w:ind w:left="142" w:firstLine="566"/>
        <w:jc w:val="both"/>
        <w:rPr>
          <w:rFonts w:ascii="Trebuchet MS" w:hAnsi="Trebuchet MS" w:cs="Times New Roman"/>
        </w:rPr>
      </w:pPr>
      <w:r w:rsidRPr="00C650AB">
        <w:rPr>
          <w:rFonts w:ascii="Trebuchet MS" w:hAnsi="Trebuchet MS" w:cs="Times New Roman"/>
        </w:rPr>
        <w:t>•</w:t>
      </w:r>
      <w:r w:rsidRPr="00C650AB">
        <w:rPr>
          <w:rFonts w:ascii="Trebuchet MS" w:hAnsi="Trebuchet MS" w:cs="Times New Roman"/>
        </w:rPr>
        <w:tab/>
        <w:t xml:space="preserve">&gt; 3 procese = </w:t>
      </w:r>
      <w:r w:rsidR="001329E9" w:rsidRPr="00C650AB">
        <w:rPr>
          <w:rFonts w:ascii="Trebuchet MS" w:hAnsi="Trebuchet MS" w:cs="Times New Roman"/>
        </w:rPr>
        <w:t>5</w:t>
      </w:r>
      <w:r w:rsidRPr="00C650AB">
        <w:rPr>
          <w:rFonts w:ascii="Trebuchet MS" w:hAnsi="Trebuchet MS" w:cs="Times New Roman"/>
        </w:rPr>
        <w:t xml:space="preserve"> puncte.</w:t>
      </w:r>
    </w:p>
    <w:p w14:paraId="50B1D442" w14:textId="77777777"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b/>
          <w:u w:val="single"/>
        </w:rPr>
        <w:t>Punctaj acordat</w:t>
      </w:r>
      <w:r w:rsidRPr="00C650AB">
        <w:rPr>
          <w:rFonts w:ascii="Trebuchet MS" w:hAnsi="Trebuchet MS" w:cs="Times New Roman"/>
        </w:rPr>
        <w:t>: 10 puncte;</w:t>
      </w:r>
    </w:p>
    <w:p w14:paraId="5128D61F" w14:textId="77777777" w:rsidR="00E3035F" w:rsidRPr="00C650AB" w:rsidRDefault="00E3035F" w:rsidP="00C650AB">
      <w:pPr>
        <w:spacing w:after="0" w:line="276" w:lineRule="auto"/>
        <w:ind w:firstLine="708"/>
        <w:rPr>
          <w:rFonts w:ascii="Trebuchet MS" w:hAnsi="Trebuchet MS" w:cs="Times New Roman"/>
          <w:b/>
        </w:rPr>
      </w:pPr>
      <w:r w:rsidRPr="00C650AB">
        <w:rPr>
          <w:rFonts w:ascii="Trebuchet MS" w:hAnsi="Trebuchet MS" w:cs="Times New Roman"/>
          <w:b/>
        </w:rPr>
        <w:t>Total punctaj C+D = 40 puncte.</w:t>
      </w:r>
    </w:p>
    <w:p w14:paraId="26AB3D8D" w14:textId="4DE0864E" w:rsidR="00E3035F" w:rsidRDefault="00E3035F" w:rsidP="00C650AB">
      <w:pPr>
        <w:spacing w:after="0" w:line="276" w:lineRule="auto"/>
        <w:ind w:firstLine="708"/>
        <w:rPr>
          <w:rFonts w:ascii="Trebuchet MS" w:hAnsi="Trebuchet MS" w:cs="Times New Roman"/>
          <w:b/>
        </w:rPr>
      </w:pPr>
      <w:r w:rsidRPr="00C650AB">
        <w:rPr>
          <w:rFonts w:ascii="Trebuchet MS" w:hAnsi="Trebuchet MS" w:cs="Times New Roman"/>
          <w:b/>
        </w:rPr>
        <w:t>Total 100 puncte.</w:t>
      </w:r>
    </w:p>
    <w:p w14:paraId="398D39C0" w14:textId="15E30FD5" w:rsidR="00E72DB4" w:rsidRDefault="00E72DB4" w:rsidP="00C650AB">
      <w:pPr>
        <w:spacing w:after="0" w:line="276" w:lineRule="auto"/>
        <w:ind w:firstLine="708"/>
        <w:rPr>
          <w:rFonts w:ascii="Trebuchet MS" w:hAnsi="Trebuchet MS" w:cs="Times New Roman"/>
          <w:b/>
        </w:rPr>
      </w:pPr>
    </w:p>
    <w:p w14:paraId="42E31C45" w14:textId="77777777" w:rsidR="00E72DB4" w:rsidRDefault="00E72DB4" w:rsidP="00C650AB">
      <w:pPr>
        <w:spacing w:after="0" w:line="276" w:lineRule="auto"/>
        <w:ind w:firstLine="708"/>
        <w:rPr>
          <w:rFonts w:ascii="Trebuchet MS" w:hAnsi="Trebuchet MS" w:cs="Times New Roman"/>
          <w:b/>
        </w:rPr>
      </w:pPr>
    </w:p>
    <w:p w14:paraId="1F38762B" w14:textId="77777777" w:rsidR="00493894" w:rsidRPr="00C650AB" w:rsidRDefault="00493894" w:rsidP="00C650AB">
      <w:pPr>
        <w:spacing w:after="0" w:line="276" w:lineRule="auto"/>
        <w:ind w:firstLine="708"/>
        <w:rPr>
          <w:rFonts w:ascii="Trebuchet MS" w:hAnsi="Trebuchet MS" w:cs="Times New Roman"/>
          <w:b/>
        </w:rPr>
      </w:pPr>
    </w:p>
    <w:p w14:paraId="3F2CEAB9" w14:textId="3C7728D5" w:rsidR="0087776E" w:rsidRPr="00FF290C" w:rsidRDefault="00A622A2" w:rsidP="00FF290C">
      <w:pPr>
        <w:rPr>
          <w:rFonts w:ascii="Trebuchet MS" w:hAnsi="Trebuchet MS"/>
          <w:b/>
        </w:rPr>
      </w:pPr>
      <w:r w:rsidRPr="00FF290C">
        <w:rPr>
          <w:rFonts w:ascii="Trebuchet MS" w:hAnsi="Trebuchet MS"/>
          <w:b/>
        </w:rPr>
        <w:t xml:space="preserve">6.1.2. </w:t>
      </w:r>
      <w:r w:rsidR="00803512" w:rsidRPr="00FF290C">
        <w:rPr>
          <w:rFonts w:ascii="Trebuchet MS" w:hAnsi="Trebuchet MS"/>
          <w:b/>
        </w:rPr>
        <w:t>V</w:t>
      </w:r>
      <w:r w:rsidR="00C60EF4" w:rsidRPr="00FF290C">
        <w:rPr>
          <w:rFonts w:ascii="Trebuchet MS" w:hAnsi="Trebuchet MS"/>
          <w:b/>
        </w:rPr>
        <w:t>erificarea conformității administrative și a eligibilității (CAE)</w:t>
      </w:r>
    </w:p>
    <w:p w14:paraId="51C0F92D" w14:textId="4B51BA6F" w:rsidR="00C60EF4" w:rsidRPr="00C650AB" w:rsidRDefault="00C60EF4" w:rsidP="00C650AB">
      <w:pPr>
        <w:spacing w:after="0" w:line="276" w:lineRule="auto"/>
        <w:jc w:val="both"/>
        <w:rPr>
          <w:rFonts w:ascii="Trebuchet MS" w:hAnsi="Trebuchet MS"/>
          <w:iCs/>
        </w:rPr>
      </w:pPr>
      <w:bookmarkStart w:id="65" w:name="_23ckvvd" w:colFirst="0" w:colLast="0"/>
      <w:bookmarkEnd w:id="65"/>
      <w:r w:rsidRPr="00C650AB">
        <w:rPr>
          <w:rFonts w:ascii="Trebuchet MS" w:hAnsi="Trebuchet MS"/>
          <w:iCs/>
        </w:rPr>
        <w:t xml:space="preserve">În această etapă se vor analiza și verifica respectarea criteriilor de conformitate administrativă și de eligibilitate. </w:t>
      </w:r>
    </w:p>
    <w:p w14:paraId="732427A2" w14:textId="77777777" w:rsidR="00C60EF4" w:rsidRPr="00C650AB" w:rsidRDefault="00C60EF4" w:rsidP="00C650AB">
      <w:pPr>
        <w:spacing w:after="0" w:line="276" w:lineRule="auto"/>
        <w:jc w:val="both"/>
        <w:rPr>
          <w:rFonts w:ascii="Trebuchet MS" w:hAnsi="Trebuchet MS"/>
          <w:iCs/>
        </w:rPr>
      </w:pPr>
      <w:r w:rsidRPr="00C650AB">
        <w:rPr>
          <w:rFonts w:ascii="Trebuchet MS" w:hAnsi="Trebuchet MS"/>
          <w:iCs/>
        </w:rPr>
        <w:t>Verificarea conformității administrative și a eligibilității va urmări în principal, existența informațiilor în secțiunile din cererea de finanțare și a anexelor, valabilitatea documentelor, precum și respectarea criteriilor de eligibilitate (cele ce trebuie îndeplinite obligatoriu în această etapă).</w:t>
      </w:r>
    </w:p>
    <w:p w14:paraId="30C75B0B" w14:textId="77777777" w:rsidR="00C60EF4" w:rsidRPr="00C650AB" w:rsidRDefault="00C60EF4" w:rsidP="00C650AB">
      <w:pPr>
        <w:spacing w:after="0" w:line="276" w:lineRule="auto"/>
        <w:jc w:val="both"/>
        <w:rPr>
          <w:rFonts w:ascii="Trebuchet MS" w:hAnsi="Trebuchet MS"/>
          <w:iCs/>
        </w:rPr>
      </w:pPr>
      <w:r w:rsidRPr="00C650AB">
        <w:rPr>
          <w:rFonts w:ascii="Trebuchet MS" w:hAnsi="Trebuchet MS"/>
          <w:iCs/>
        </w:rPr>
        <w:lastRenderedPageBreak/>
        <w:t>Pentru verificarea conformității administrative a propunerii de proiect este necesară îndeplinirea următoarelor condiții:</w:t>
      </w:r>
    </w:p>
    <w:p w14:paraId="6AFC74FC" w14:textId="77777777" w:rsidR="00C60EF4" w:rsidRPr="00C650AB" w:rsidRDefault="00C60EF4" w:rsidP="00C650AB">
      <w:pPr>
        <w:spacing w:after="0" w:line="276" w:lineRule="auto"/>
        <w:jc w:val="both"/>
        <w:rPr>
          <w:rFonts w:ascii="Trebuchet MS" w:hAnsi="Trebuchet MS"/>
          <w:iCs/>
        </w:rPr>
      </w:pPr>
      <w:r w:rsidRPr="00C650AB">
        <w:rPr>
          <w:rFonts w:ascii="Trebuchet MS" w:hAnsi="Trebuchet MS"/>
          <w:iCs/>
        </w:rPr>
        <w:t>- cererea de finanțare împreună cu toate documentele însoțitoare au fost încărcate electronic, în cadrul platformei informatice proiecte.pnrr.gov.ro, până la termenul limită de depunere precizat în apelul de proiecte;</w:t>
      </w:r>
    </w:p>
    <w:p w14:paraId="7220C607" w14:textId="77777777" w:rsidR="00C60EF4" w:rsidRPr="00C650AB" w:rsidRDefault="00C60EF4" w:rsidP="00C650AB">
      <w:pPr>
        <w:spacing w:after="0" w:line="276" w:lineRule="auto"/>
        <w:jc w:val="both"/>
        <w:rPr>
          <w:rFonts w:ascii="Trebuchet MS" w:hAnsi="Trebuchet MS"/>
          <w:iCs/>
        </w:rPr>
      </w:pPr>
      <w:r w:rsidRPr="00C650AB">
        <w:rPr>
          <w:rFonts w:ascii="Trebuchet MS" w:hAnsi="Trebuchet MS"/>
          <w:iCs/>
        </w:rPr>
        <w:t>- cererea de finanțare are completate toate câmpurile (unde nu există informații sau nu se aplică se scrie “nu este cazul” sau „-”);</w:t>
      </w:r>
    </w:p>
    <w:p w14:paraId="6E59FCB1" w14:textId="77777777" w:rsidR="00C60EF4" w:rsidRPr="00C650AB" w:rsidRDefault="00C60EF4" w:rsidP="00C650AB">
      <w:pPr>
        <w:spacing w:after="0" w:line="276" w:lineRule="auto"/>
        <w:jc w:val="both"/>
        <w:rPr>
          <w:rFonts w:ascii="Trebuchet MS" w:hAnsi="Trebuchet MS"/>
          <w:iCs/>
        </w:rPr>
      </w:pPr>
      <w:r w:rsidRPr="00C650AB">
        <w:rPr>
          <w:rFonts w:ascii="Trebuchet MS" w:hAnsi="Trebuchet MS"/>
          <w:iCs/>
        </w:rPr>
        <w:t>- toate documentele însoțitoare solicitate respectă cerințele și modelele din cadrul prezentului Ghid Specific;</w:t>
      </w:r>
    </w:p>
    <w:p w14:paraId="0D3FFFC6" w14:textId="2BC81CE8" w:rsidR="00C60EF4" w:rsidRPr="00C650AB" w:rsidRDefault="00C60EF4" w:rsidP="00C650AB">
      <w:pPr>
        <w:spacing w:after="0" w:line="276" w:lineRule="auto"/>
        <w:jc w:val="both"/>
        <w:rPr>
          <w:rFonts w:ascii="Trebuchet MS" w:hAnsi="Trebuchet MS"/>
          <w:iCs/>
        </w:rPr>
      </w:pPr>
      <w:r w:rsidRPr="00C650AB">
        <w:rPr>
          <w:rFonts w:ascii="Trebuchet MS" w:hAnsi="Trebuchet MS"/>
          <w:iCs/>
        </w:rPr>
        <w:t>- pentru a fi admisă, propunerea trebuie să obțină răspuns pozitiv („Da”) la toate întrebările din cadrul grilei de verificare administrative și a eligibilității. În caz contrar, propunerea este respinsă.</w:t>
      </w:r>
    </w:p>
    <w:p w14:paraId="6B4410F0" w14:textId="68E51725" w:rsidR="00C60EF4" w:rsidRPr="00C650AB" w:rsidRDefault="00C60EF4" w:rsidP="00C650AB">
      <w:pPr>
        <w:spacing w:after="0" w:line="276" w:lineRule="auto"/>
        <w:jc w:val="both"/>
        <w:rPr>
          <w:rFonts w:ascii="Trebuchet MS" w:hAnsi="Trebuchet MS"/>
          <w:iCs/>
        </w:rPr>
      </w:pPr>
      <w:r w:rsidRPr="00C650AB">
        <w:rPr>
          <w:rFonts w:ascii="Trebuchet MS" w:hAnsi="Trebuchet MS"/>
          <w:iCs/>
        </w:rPr>
        <w:t xml:space="preserve">În cazul constatării unor informații lipsă/neclarități față de cele depuse de către solicitant Ministerul Investițiilor și Proiectelor Europene poate transmite o solicitare de clarificare/completare asupra cererii de finanțare și/sau a anexelor </w:t>
      </w:r>
      <w:r w:rsidR="001D085C">
        <w:rPr>
          <w:rFonts w:ascii="Trebuchet MS" w:hAnsi="Trebuchet MS"/>
          <w:iCs/>
        </w:rPr>
        <w:t>acesteia</w:t>
      </w:r>
      <w:r w:rsidRPr="00C650AB">
        <w:rPr>
          <w:rFonts w:ascii="Trebuchet MS" w:hAnsi="Trebuchet MS"/>
          <w:iCs/>
        </w:rPr>
        <w:t>. La solicitarea de clarificare, solicitantul trebuie să răspundă în termenul</w:t>
      </w:r>
      <w:r w:rsidR="001D085C">
        <w:rPr>
          <w:rFonts w:ascii="Trebuchet MS" w:hAnsi="Trebuchet MS"/>
          <w:iCs/>
        </w:rPr>
        <w:t xml:space="preserve"> maxim de</w:t>
      </w:r>
      <w:r w:rsidRPr="00C650AB">
        <w:rPr>
          <w:rFonts w:ascii="Trebuchet MS" w:hAnsi="Trebuchet MS"/>
          <w:iCs/>
        </w:rPr>
        <w:t xml:space="preserve"> </w:t>
      </w:r>
      <w:r w:rsidR="001D085C" w:rsidRPr="001D085C">
        <w:rPr>
          <w:rFonts w:ascii="Trebuchet MS" w:hAnsi="Trebuchet MS"/>
          <w:iCs/>
        </w:rPr>
        <w:t>3 zile lucrătoare</w:t>
      </w:r>
      <w:r w:rsidRPr="00C650AB">
        <w:rPr>
          <w:rFonts w:ascii="Trebuchet MS" w:hAnsi="Trebuchet MS"/>
          <w:iCs/>
        </w:rPr>
        <w:t>, calculat în zile lucrătoare, prin platforma electronică proiecte.pnrr.gov.ro.</w:t>
      </w:r>
    </w:p>
    <w:p w14:paraId="2D4AC85E" w14:textId="086C3F35" w:rsidR="00C60EF4" w:rsidRPr="00C650AB" w:rsidRDefault="00C60EF4" w:rsidP="00C650AB">
      <w:pPr>
        <w:spacing w:after="0" w:line="276" w:lineRule="auto"/>
        <w:jc w:val="both"/>
        <w:rPr>
          <w:rFonts w:ascii="Trebuchet MS" w:hAnsi="Trebuchet MS"/>
          <w:iCs/>
        </w:rPr>
      </w:pPr>
      <w:r w:rsidRPr="00C650AB">
        <w:rPr>
          <w:rFonts w:ascii="Trebuchet MS" w:hAnsi="Trebuchet MS"/>
          <w:iCs/>
        </w:rPr>
        <w:t xml:space="preserve">În cazul în care, în urma verificării documentelor transmise de către solicitanți, există necorelări în cadrul cererii de finanțare și/sau între cererea de </w:t>
      </w:r>
      <w:r w:rsidR="006E3F1C" w:rsidRPr="00C650AB">
        <w:rPr>
          <w:rFonts w:ascii="Trebuchet MS" w:hAnsi="Trebuchet MS"/>
          <w:iCs/>
        </w:rPr>
        <w:t>finanțare și documentele suport și/sau declarații/</w:t>
      </w:r>
      <w:r w:rsidR="000650E8" w:rsidRPr="00C650AB">
        <w:rPr>
          <w:rFonts w:ascii="Trebuchet MS" w:hAnsi="Trebuchet MS"/>
          <w:iCs/>
        </w:rPr>
        <w:t>extras</w:t>
      </w:r>
      <w:r w:rsidR="006E3F1C" w:rsidRPr="00C650AB">
        <w:rPr>
          <w:rFonts w:ascii="Trebuchet MS" w:hAnsi="Trebuchet MS"/>
          <w:iCs/>
        </w:rPr>
        <w:t xml:space="preserve"> ONRC lipsă</w:t>
      </w:r>
      <w:r w:rsidR="000650E8" w:rsidRPr="00C650AB">
        <w:rPr>
          <w:rFonts w:ascii="Trebuchet MS" w:hAnsi="Trebuchet MS"/>
          <w:iCs/>
        </w:rPr>
        <w:t>,</w:t>
      </w:r>
      <w:r w:rsidRPr="00C650AB">
        <w:rPr>
          <w:rFonts w:ascii="Trebuchet MS" w:hAnsi="Trebuchet MS"/>
          <w:iCs/>
        </w:rPr>
        <w:t xml:space="preserve"> Ministerul Investițiilor și Proiectelor Europene poate solicita </w:t>
      </w:r>
      <w:r w:rsidR="00302C2E" w:rsidRPr="00C650AB">
        <w:rPr>
          <w:rFonts w:ascii="Trebuchet MS" w:hAnsi="Trebuchet MS"/>
          <w:iCs/>
        </w:rPr>
        <w:t>clarificări</w:t>
      </w:r>
      <w:r w:rsidR="001B70A6" w:rsidRPr="00C650AB">
        <w:rPr>
          <w:rFonts w:ascii="Trebuchet MS" w:hAnsi="Trebuchet MS"/>
          <w:iCs/>
        </w:rPr>
        <w:t xml:space="preserve"> cu scopul ca documentația </w:t>
      </w:r>
      <w:r w:rsidRPr="00C650AB">
        <w:rPr>
          <w:rFonts w:ascii="Trebuchet MS" w:hAnsi="Trebuchet MS"/>
          <w:iCs/>
        </w:rPr>
        <w:t xml:space="preserve">să fie </w:t>
      </w:r>
      <w:r w:rsidR="001D085C" w:rsidRPr="00C650AB">
        <w:rPr>
          <w:rFonts w:ascii="Trebuchet MS" w:hAnsi="Trebuchet MS"/>
          <w:iCs/>
        </w:rPr>
        <w:t>complet</w:t>
      </w:r>
      <w:r w:rsidR="001D085C">
        <w:rPr>
          <w:rFonts w:ascii="Trebuchet MS" w:hAnsi="Trebuchet MS"/>
          <w:iCs/>
        </w:rPr>
        <w:t>ată</w:t>
      </w:r>
      <w:r w:rsidR="001B70A6" w:rsidRPr="00C650AB">
        <w:rPr>
          <w:rFonts w:ascii="Trebuchet MS" w:hAnsi="Trebuchet MS"/>
          <w:iCs/>
        </w:rPr>
        <w:t>, corect</w:t>
      </w:r>
      <w:r w:rsidR="001D085C">
        <w:rPr>
          <w:rFonts w:ascii="Trebuchet MS" w:hAnsi="Trebuchet MS"/>
          <w:iCs/>
        </w:rPr>
        <w:t>at</w:t>
      </w:r>
      <w:r w:rsidR="001B70A6" w:rsidRPr="00C650AB">
        <w:rPr>
          <w:rFonts w:ascii="Trebuchet MS" w:hAnsi="Trebuchet MS"/>
          <w:iCs/>
        </w:rPr>
        <w:t>ă</w:t>
      </w:r>
      <w:r w:rsidRPr="00C650AB">
        <w:rPr>
          <w:rFonts w:ascii="Trebuchet MS" w:hAnsi="Trebuchet MS"/>
          <w:iCs/>
        </w:rPr>
        <w:t xml:space="preserve"> și </w:t>
      </w:r>
      <w:r w:rsidR="001B70A6" w:rsidRPr="00C650AB">
        <w:rPr>
          <w:rFonts w:ascii="Trebuchet MS" w:hAnsi="Trebuchet MS"/>
          <w:iCs/>
        </w:rPr>
        <w:t xml:space="preserve">informațiile </w:t>
      </w:r>
      <w:r w:rsidRPr="00C650AB">
        <w:rPr>
          <w:rFonts w:ascii="Trebuchet MS" w:hAnsi="Trebuchet MS"/>
          <w:iCs/>
        </w:rPr>
        <w:t xml:space="preserve">corelate. </w:t>
      </w:r>
    </w:p>
    <w:p w14:paraId="05454337" w14:textId="5BA795B0" w:rsidR="00C60EF4" w:rsidRDefault="00C60EF4" w:rsidP="00C650AB">
      <w:pPr>
        <w:spacing w:after="0" w:line="276" w:lineRule="auto"/>
        <w:jc w:val="both"/>
        <w:rPr>
          <w:rFonts w:ascii="Trebuchet MS" w:hAnsi="Trebuchet MS"/>
          <w:iCs/>
        </w:rPr>
      </w:pPr>
      <w:r w:rsidRPr="00C650AB">
        <w:rPr>
          <w:rFonts w:ascii="Trebuchet MS" w:hAnsi="Trebuchet MS"/>
          <w:iCs/>
        </w:rPr>
        <w:t>Grila de verificare a conformității administrative, a eligibilității solicitantului și a eligibilității pro</w:t>
      </w:r>
      <w:r w:rsidR="003E1138">
        <w:rPr>
          <w:rFonts w:ascii="Trebuchet MS" w:hAnsi="Trebuchet MS"/>
          <w:iCs/>
        </w:rPr>
        <w:t>iectului se regăsește în Anexa 4</w:t>
      </w:r>
      <w:r w:rsidRPr="00C650AB">
        <w:rPr>
          <w:rFonts w:ascii="Trebuchet MS" w:hAnsi="Trebuchet MS"/>
          <w:iCs/>
        </w:rPr>
        <w:t xml:space="preserve"> la prezentul ghid.</w:t>
      </w:r>
    </w:p>
    <w:p w14:paraId="61DB884F" w14:textId="7C08D0A7" w:rsidR="00C25048" w:rsidRDefault="00C25048" w:rsidP="00C650AB">
      <w:pPr>
        <w:spacing w:after="0" w:line="276" w:lineRule="auto"/>
        <w:jc w:val="both"/>
        <w:rPr>
          <w:rFonts w:ascii="Trebuchet MS" w:hAnsi="Trebuchet MS"/>
          <w:iCs/>
        </w:rPr>
      </w:pPr>
    </w:p>
    <w:p w14:paraId="793992D2" w14:textId="0B5F7F6C" w:rsidR="00C25048" w:rsidRDefault="00C25048" w:rsidP="00C650AB">
      <w:pPr>
        <w:spacing w:after="0" w:line="276" w:lineRule="auto"/>
        <w:jc w:val="both"/>
        <w:rPr>
          <w:rFonts w:ascii="Trebuchet MS" w:hAnsi="Trebuchet MS"/>
          <w:iCs/>
        </w:rPr>
      </w:pPr>
    </w:p>
    <w:p w14:paraId="69A81B36" w14:textId="02FEAE5D" w:rsidR="009D7BCD" w:rsidRDefault="009D7BCD" w:rsidP="00C650AB">
      <w:pPr>
        <w:spacing w:after="0" w:line="276" w:lineRule="auto"/>
        <w:jc w:val="both"/>
        <w:rPr>
          <w:rFonts w:ascii="Trebuchet MS" w:hAnsi="Trebuchet MS"/>
          <w:iCs/>
        </w:rPr>
      </w:pPr>
    </w:p>
    <w:p w14:paraId="7F73E53F" w14:textId="01D5328E" w:rsidR="009D7BCD" w:rsidRDefault="009D7BCD" w:rsidP="00C650AB">
      <w:pPr>
        <w:spacing w:after="0" w:line="276" w:lineRule="auto"/>
        <w:jc w:val="both"/>
        <w:rPr>
          <w:rFonts w:ascii="Trebuchet MS" w:hAnsi="Trebuchet MS"/>
          <w:iCs/>
        </w:rPr>
      </w:pPr>
    </w:p>
    <w:p w14:paraId="6B013133" w14:textId="77777777" w:rsidR="009D7BCD" w:rsidRPr="00C650AB" w:rsidRDefault="009D7BCD" w:rsidP="00C650AB">
      <w:pPr>
        <w:spacing w:after="0" w:line="276" w:lineRule="auto"/>
        <w:jc w:val="both"/>
        <w:rPr>
          <w:rFonts w:ascii="Trebuchet MS" w:hAnsi="Trebuchet MS"/>
          <w:iCs/>
        </w:rPr>
      </w:pPr>
    </w:p>
    <w:tbl>
      <w:tblPr>
        <w:tblStyle w:val="TableGrid"/>
        <w:tblW w:w="0" w:type="auto"/>
        <w:tblLook w:val="04A0" w:firstRow="1" w:lastRow="0" w:firstColumn="1" w:lastColumn="0" w:noHBand="0" w:noVBand="1"/>
      </w:tblPr>
      <w:tblGrid>
        <w:gridCol w:w="9350"/>
      </w:tblGrid>
      <w:tr w:rsidR="00D675D4" w:rsidRPr="00C650AB" w14:paraId="0ABDB960" w14:textId="77777777" w:rsidTr="00D675D4">
        <w:tc>
          <w:tcPr>
            <w:tcW w:w="9350" w:type="dxa"/>
          </w:tcPr>
          <w:p w14:paraId="00A5552D" w14:textId="77777777" w:rsidR="00D675D4" w:rsidRPr="00441A8B" w:rsidRDefault="00D675D4" w:rsidP="00C650AB">
            <w:pPr>
              <w:spacing w:line="276" w:lineRule="auto"/>
              <w:jc w:val="both"/>
              <w:rPr>
                <w:rFonts w:eastAsiaTheme="minorHAnsi" w:cstheme="minorBidi"/>
                <w:iCs/>
                <w:sz w:val="22"/>
                <w:szCs w:val="22"/>
              </w:rPr>
            </w:pPr>
            <w:r w:rsidRPr="00441A8B">
              <w:rPr>
                <w:rFonts w:eastAsiaTheme="minorHAnsi" w:cstheme="minorBidi"/>
                <w:iCs/>
                <w:sz w:val="22"/>
                <w:szCs w:val="22"/>
              </w:rPr>
              <w:t xml:space="preserve">ATENȚIE! </w:t>
            </w:r>
          </w:p>
          <w:p w14:paraId="428041B7" w14:textId="0EAC8608" w:rsidR="002F7154" w:rsidRPr="00441A8B" w:rsidRDefault="00D675D4" w:rsidP="007618E8">
            <w:pPr>
              <w:pStyle w:val="ListParagraph"/>
              <w:numPr>
                <w:ilvl w:val="0"/>
                <w:numId w:val="41"/>
              </w:numPr>
              <w:spacing w:line="276" w:lineRule="auto"/>
              <w:jc w:val="both"/>
              <w:rPr>
                <w:rFonts w:eastAsiaTheme="minorHAnsi" w:cstheme="minorBidi"/>
                <w:iCs/>
                <w:sz w:val="22"/>
                <w:szCs w:val="22"/>
              </w:rPr>
            </w:pPr>
            <w:r w:rsidRPr="00441A8B">
              <w:rPr>
                <w:rFonts w:eastAsiaTheme="minorHAnsi" w:cstheme="minorBidi"/>
                <w:iCs/>
                <w:sz w:val="22"/>
                <w:szCs w:val="22"/>
              </w:rPr>
              <w:t>Proiectele depuse în platforma proiecte.pnrr.gov.ro pentru care Cererea de finanțare</w:t>
            </w:r>
            <w:r w:rsidR="006E3F1C" w:rsidRPr="00441A8B">
              <w:rPr>
                <w:rFonts w:eastAsiaTheme="minorHAnsi" w:cstheme="minorBidi"/>
                <w:iCs/>
                <w:sz w:val="22"/>
                <w:szCs w:val="22"/>
              </w:rPr>
              <w:t xml:space="preserve"> și/sau</w:t>
            </w:r>
            <w:r w:rsidRPr="00441A8B">
              <w:rPr>
                <w:rFonts w:eastAsiaTheme="minorHAnsi" w:cstheme="minorBidi"/>
                <w:iCs/>
                <w:sz w:val="22"/>
                <w:szCs w:val="22"/>
              </w:rPr>
              <w:t xml:space="preserve"> </w:t>
            </w:r>
            <w:r w:rsidR="006E3F1C" w:rsidRPr="00441A8B">
              <w:rPr>
                <w:rFonts w:eastAsiaTheme="minorHAnsi" w:cstheme="minorBidi"/>
                <w:iCs/>
                <w:sz w:val="22"/>
                <w:szCs w:val="22"/>
              </w:rPr>
              <w:t xml:space="preserve">Planul de afaceri </w:t>
            </w:r>
            <w:r w:rsidRPr="00441A8B">
              <w:rPr>
                <w:rFonts w:eastAsiaTheme="minorHAnsi" w:cstheme="minorBidi"/>
                <w:iCs/>
                <w:sz w:val="22"/>
                <w:szCs w:val="22"/>
              </w:rPr>
              <w:t>nu a</w:t>
            </w:r>
            <w:r w:rsidR="006E3F1C" w:rsidRPr="00441A8B">
              <w:rPr>
                <w:rFonts w:eastAsiaTheme="minorHAnsi" w:cstheme="minorBidi"/>
                <w:iCs/>
                <w:sz w:val="22"/>
                <w:szCs w:val="22"/>
              </w:rPr>
              <w:t>u fost înc</w:t>
            </w:r>
            <w:r w:rsidR="001D085C" w:rsidRPr="00441A8B">
              <w:rPr>
                <w:rFonts w:eastAsiaTheme="minorHAnsi" w:cstheme="minorBidi"/>
                <w:iCs/>
                <w:sz w:val="22"/>
                <w:szCs w:val="22"/>
              </w:rPr>
              <w:t>ă</w:t>
            </w:r>
            <w:r w:rsidR="006E3F1C" w:rsidRPr="00441A8B">
              <w:rPr>
                <w:rFonts w:eastAsiaTheme="minorHAnsi" w:cstheme="minorBidi"/>
                <w:iCs/>
                <w:sz w:val="22"/>
                <w:szCs w:val="22"/>
              </w:rPr>
              <w:t>rcate</w:t>
            </w:r>
            <w:r w:rsidRPr="00441A8B">
              <w:rPr>
                <w:rFonts w:eastAsiaTheme="minorHAnsi" w:cstheme="minorBidi"/>
                <w:iCs/>
                <w:sz w:val="22"/>
                <w:szCs w:val="22"/>
              </w:rPr>
              <w:t xml:space="preserve"> se resping de la finanțare fără solicitare de clarificare.</w:t>
            </w:r>
          </w:p>
          <w:p w14:paraId="464CCB43" w14:textId="3E7F2443" w:rsidR="002F7154" w:rsidRPr="00441A8B" w:rsidRDefault="002F7154" w:rsidP="007618E8">
            <w:pPr>
              <w:pStyle w:val="ListParagraph"/>
              <w:numPr>
                <w:ilvl w:val="0"/>
                <w:numId w:val="41"/>
              </w:numPr>
              <w:spacing w:line="276" w:lineRule="auto"/>
              <w:jc w:val="both"/>
              <w:rPr>
                <w:rFonts w:eastAsiaTheme="minorHAnsi" w:cstheme="minorBidi"/>
                <w:iCs/>
                <w:sz w:val="22"/>
                <w:szCs w:val="22"/>
              </w:rPr>
            </w:pPr>
            <w:r w:rsidRPr="00441A8B">
              <w:rPr>
                <w:rFonts w:eastAsiaTheme="minorHAnsi" w:cstheme="minorBidi"/>
                <w:iCs/>
                <w:sz w:val="22"/>
                <w:szCs w:val="22"/>
              </w:rPr>
              <w:t>Proiectele depuse în platforma proiecte.pnrr.gov.ro pentru care Cererea de finanțare</w:t>
            </w:r>
            <w:r w:rsidR="000650E8" w:rsidRPr="00441A8B">
              <w:rPr>
                <w:rFonts w:eastAsiaTheme="minorHAnsi" w:cstheme="minorBidi"/>
                <w:iCs/>
                <w:sz w:val="22"/>
                <w:szCs w:val="22"/>
              </w:rPr>
              <w:t xml:space="preserve"> și/sau Planul de afaceri</w:t>
            </w:r>
            <w:r w:rsidRPr="00441A8B">
              <w:rPr>
                <w:rFonts w:eastAsiaTheme="minorHAnsi" w:cstheme="minorBidi"/>
                <w:iCs/>
                <w:sz w:val="22"/>
                <w:szCs w:val="22"/>
              </w:rPr>
              <w:t xml:space="preserve"> </w:t>
            </w:r>
            <w:r w:rsidR="000650E8" w:rsidRPr="00441A8B">
              <w:rPr>
                <w:rFonts w:eastAsiaTheme="minorHAnsi" w:cstheme="minorBidi"/>
                <w:iCs/>
                <w:sz w:val="22"/>
                <w:szCs w:val="22"/>
              </w:rPr>
              <w:t>sunt</w:t>
            </w:r>
            <w:r w:rsidRPr="00441A8B">
              <w:rPr>
                <w:rFonts w:eastAsiaTheme="minorHAnsi" w:cstheme="minorBidi"/>
                <w:iCs/>
                <w:sz w:val="22"/>
                <w:szCs w:val="22"/>
              </w:rPr>
              <w:t xml:space="preserve"> document</w:t>
            </w:r>
            <w:r w:rsidR="000650E8" w:rsidRPr="00441A8B">
              <w:rPr>
                <w:rFonts w:eastAsiaTheme="minorHAnsi" w:cstheme="minorBidi"/>
                <w:iCs/>
                <w:sz w:val="22"/>
                <w:szCs w:val="22"/>
              </w:rPr>
              <w:t>e pdf. goale</w:t>
            </w:r>
            <w:r w:rsidRPr="00441A8B">
              <w:rPr>
                <w:rFonts w:eastAsiaTheme="minorHAnsi" w:cstheme="minorBidi"/>
                <w:iCs/>
                <w:sz w:val="22"/>
                <w:szCs w:val="22"/>
              </w:rPr>
              <w:t xml:space="preserve"> (</w:t>
            </w:r>
            <w:r w:rsidR="00E72DB4">
              <w:rPr>
                <w:rFonts w:eastAsiaTheme="minorHAnsi" w:cstheme="minorBidi"/>
                <w:iCs/>
                <w:sz w:val="22"/>
                <w:szCs w:val="22"/>
              </w:rPr>
              <w:t>lipsă</w:t>
            </w:r>
            <w:r w:rsidRPr="00441A8B">
              <w:rPr>
                <w:rFonts w:eastAsiaTheme="minorHAnsi" w:cstheme="minorBidi"/>
                <w:iCs/>
                <w:sz w:val="22"/>
                <w:szCs w:val="22"/>
              </w:rPr>
              <w:t xml:space="preserve"> conținut) se resping de la finanțare fără solicitare de clarificare.</w:t>
            </w:r>
          </w:p>
          <w:p w14:paraId="706839A4" w14:textId="77777777" w:rsidR="002F7154" w:rsidRPr="00441A8B" w:rsidRDefault="002F7154" w:rsidP="007618E8">
            <w:pPr>
              <w:pStyle w:val="ListParagraph"/>
              <w:numPr>
                <w:ilvl w:val="0"/>
                <w:numId w:val="41"/>
              </w:numPr>
              <w:spacing w:line="276" w:lineRule="auto"/>
              <w:jc w:val="both"/>
              <w:rPr>
                <w:iCs/>
                <w:sz w:val="22"/>
                <w:szCs w:val="22"/>
              </w:rPr>
            </w:pPr>
            <w:r w:rsidRPr="00441A8B">
              <w:rPr>
                <w:rFonts w:eastAsiaTheme="minorHAnsi" w:cstheme="minorBidi"/>
                <w:iCs/>
                <w:sz w:val="22"/>
                <w:szCs w:val="22"/>
              </w:rPr>
              <w:t>Proiectele depuse în platforma proiecte.pnrr.gov.ro pentru care Cererea de finanțare nu are bugetul proiectului completat se resping de la finanțare fără solicitare de clarificare.</w:t>
            </w:r>
          </w:p>
          <w:p w14:paraId="5D2C6223" w14:textId="3764B73D" w:rsidR="000650E8" w:rsidRPr="00441A8B" w:rsidRDefault="000650E8" w:rsidP="007618E8">
            <w:pPr>
              <w:pStyle w:val="ListParagraph"/>
              <w:numPr>
                <w:ilvl w:val="0"/>
                <w:numId w:val="41"/>
              </w:numPr>
              <w:spacing w:line="276" w:lineRule="auto"/>
              <w:jc w:val="both"/>
              <w:rPr>
                <w:iCs/>
                <w:sz w:val="22"/>
                <w:szCs w:val="22"/>
              </w:rPr>
            </w:pPr>
            <w:r w:rsidRPr="00441A8B">
              <w:rPr>
                <w:rFonts w:eastAsiaTheme="minorHAnsi" w:cstheme="minorBidi"/>
                <w:iCs/>
                <w:sz w:val="22"/>
                <w:szCs w:val="22"/>
              </w:rPr>
              <w:t>Proiectele depuse în platforma proiecte.pnrr.gov.ro pentru care Planul de afaceri nu conține soluția tehnică IT care se va dezvolta în cadrul acestora, se resping de la finanțare fără solicitare de clarificare.</w:t>
            </w:r>
          </w:p>
        </w:tc>
      </w:tr>
    </w:tbl>
    <w:p w14:paraId="02A11AE2" w14:textId="77777777" w:rsidR="00D675D4" w:rsidRPr="00C650AB" w:rsidRDefault="00D675D4" w:rsidP="00C650AB">
      <w:pPr>
        <w:spacing w:after="0" w:line="276" w:lineRule="auto"/>
        <w:jc w:val="both"/>
        <w:rPr>
          <w:rFonts w:ascii="Trebuchet MS" w:hAnsi="Trebuchet MS"/>
          <w:iCs/>
        </w:rPr>
      </w:pPr>
    </w:p>
    <w:p w14:paraId="4D45CB5E" w14:textId="0B493A60" w:rsidR="000E2094" w:rsidRPr="000E2094" w:rsidRDefault="00C64839" w:rsidP="000E2094">
      <w:pPr>
        <w:pStyle w:val="Heading2"/>
        <w:numPr>
          <w:ilvl w:val="1"/>
          <w:numId w:val="44"/>
        </w:numPr>
        <w:spacing w:before="0" w:after="0" w:line="276" w:lineRule="auto"/>
        <w:jc w:val="both"/>
        <w:rPr>
          <w:sz w:val="22"/>
          <w:szCs w:val="22"/>
        </w:rPr>
      </w:pPr>
      <w:bookmarkStart w:id="66" w:name="_Toc151379326"/>
      <w:r w:rsidRPr="000A6D57">
        <w:rPr>
          <w:sz w:val="22"/>
          <w:szCs w:val="22"/>
        </w:rPr>
        <w:t>Etapa de selecție a proiectelor</w:t>
      </w:r>
      <w:bookmarkEnd w:id="66"/>
      <w:r w:rsidRPr="000A6D57">
        <w:rPr>
          <w:sz w:val="22"/>
          <w:szCs w:val="22"/>
        </w:rPr>
        <w:t xml:space="preserve"> </w:t>
      </w:r>
    </w:p>
    <w:p w14:paraId="01CC7CFA" w14:textId="16CCA094" w:rsidR="00C64839" w:rsidRPr="00C650AB" w:rsidRDefault="00C64839" w:rsidP="00C650AB">
      <w:pPr>
        <w:spacing w:after="0" w:line="276" w:lineRule="auto"/>
        <w:jc w:val="both"/>
        <w:rPr>
          <w:rFonts w:ascii="Trebuchet MS" w:hAnsi="Trebuchet MS" w:cs="Times New Roman"/>
        </w:rPr>
      </w:pPr>
      <w:r w:rsidRPr="00C650AB">
        <w:rPr>
          <w:rFonts w:ascii="Trebuchet MS" w:hAnsi="Trebuchet MS" w:cs="Times New Roman"/>
        </w:rPr>
        <w:t>Proiectele de investiții sunt selectate la finanțare în ordinea descrescătoare a punctajelor și în limita bugetului aprobat.</w:t>
      </w:r>
    </w:p>
    <w:p w14:paraId="1CE345E2" w14:textId="35B9D916" w:rsidR="00C64839" w:rsidRPr="00C650AB" w:rsidRDefault="00C64839" w:rsidP="00C650AB">
      <w:pPr>
        <w:spacing w:after="0" w:line="276" w:lineRule="auto"/>
        <w:jc w:val="both"/>
        <w:rPr>
          <w:rFonts w:ascii="Trebuchet MS" w:hAnsi="Trebuchet MS" w:cs="Times New Roman"/>
        </w:rPr>
      </w:pPr>
      <w:r w:rsidRPr="00C650AB">
        <w:rPr>
          <w:rFonts w:ascii="Trebuchet MS" w:hAnsi="Trebuchet MS" w:cs="Times New Roman"/>
        </w:rPr>
        <w:lastRenderedPageBreak/>
        <w:t>La punctaje egale, departajarea se va face în funcție de rentabilitatea activității operaționale în exercițiul financiar 2022 (</w:t>
      </w:r>
      <w:r w:rsidR="00926DE5" w:rsidRPr="00C650AB">
        <w:rPr>
          <w:rFonts w:ascii="Trebuchet MS" w:hAnsi="Trebuchet MS" w:cs="Times New Roman"/>
        </w:rPr>
        <w:t xml:space="preserve">pentru </w:t>
      </w:r>
      <w:r w:rsidRPr="00C650AB">
        <w:rPr>
          <w:rFonts w:ascii="Trebuchet MS" w:hAnsi="Trebuchet MS" w:cs="Times New Roman"/>
        </w:rPr>
        <w:t>lider</w:t>
      </w:r>
      <w:r w:rsidR="00926DE5" w:rsidRPr="00C650AB">
        <w:rPr>
          <w:rFonts w:ascii="Trebuchet MS" w:hAnsi="Trebuchet MS" w:cs="Times New Roman"/>
        </w:rPr>
        <w:t xml:space="preserve"> de parteneriat</w:t>
      </w:r>
      <w:r w:rsidRPr="00C650AB">
        <w:rPr>
          <w:rFonts w:ascii="Trebuchet MS" w:hAnsi="Trebuchet MS" w:cs="Times New Roman"/>
        </w:rPr>
        <w:t>). Rata rentabilității activității operaționale este calculată cu 4 zecimale.</w:t>
      </w:r>
    </w:p>
    <w:p w14:paraId="55FCB862" w14:textId="4DD73303" w:rsidR="00C64839" w:rsidRPr="00C650AB" w:rsidRDefault="00C64839" w:rsidP="00C650AB">
      <w:pPr>
        <w:spacing w:after="0" w:line="276" w:lineRule="auto"/>
        <w:jc w:val="both"/>
        <w:rPr>
          <w:rFonts w:ascii="Trebuchet MS" w:hAnsi="Trebuchet MS" w:cs="Times New Roman"/>
        </w:rPr>
      </w:pPr>
      <w:r w:rsidRPr="00C650AB">
        <w:rPr>
          <w:rFonts w:ascii="Trebuchet MS" w:hAnsi="Trebuchet MS" w:cs="Times New Roman"/>
        </w:rPr>
        <w:t xml:space="preserve">Acordarea finanțării se face pe criterii competitive pentru proiectele care întrunesc un punctaj de minim </w:t>
      </w:r>
      <w:r w:rsidR="00145AE1" w:rsidRPr="00C650AB">
        <w:rPr>
          <w:rFonts w:ascii="Trebuchet MS" w:hAnsi="Trebuchet MS" w:cs="Times New Roman"/>
        </w:rPr>
        <w:t>5</w:t>
      </w:r>
      <w:r w:rsidRPr="00C650AB">
        <w:rPr>
          <w:rFonts w:ascii="Trebuchet MS" w:hAnsi="Trebuchet MS" w:cs="Times New Roman"/>
        </w:rPr>
        <w:t>0 de puncte, în limita bugetului disponibil.</w:t>
      </w:r>
    </w:p>
    <w:p w14:paraId="5B3A6ACE" w14:textId="7E2CD934" w:rsidR="00C64839" w:rsidRDefault="00C64839" w:rsidP="00C650AB">
      <w:pPr>
        <w:spacing w:after="0" w:line="276" w:lineRule="auto"/>
        <w:jc w:val="both"/>
        <w:rPr>
          <w:rFonts w:ascii="Trebuchet MS" w:hAnsi="Trebuchet MS" w:cs="Times New Roman"/>
        </w:rPr>
      </w:pPr>
      <w:r w:rsidRPr="00C650AB">
        <w:rPr>
          <w:rFonts w:ascii="Trebuchet MS" w:hAnsi="Trebuchet MS" w:cs="Times New Roman"/>
        </w:rPr>
        <w:t xml:space="preserve">Proiectele care întrunesc un punctaj sub </w:t>
      </w:r>
      <w:r w:rsidR="00145AE1" w:rsidRPr="00C650AB">
        <w:rPr>
          <w:rFonts w:ascii="Trebuchet MS" w:hAnsi="Trebuchet MS" w:cs="Times New Roman"/>
        </w:rPr>
        <w:t>5</w:t>
      </w:r>
      <w:r w:rsidRPr="00C650AB">
        <w:rPr>
          <w:rFonts w:ascii="Trebuchet MS" w:hAnsi="Trebuchet MS" w:cs="Times New Roman"/>
        </w:rPr>
        <w:t>0 de puncte nu sunt admise la finanțare.</w:t>
      </w:r>
    </w:p>
    <w:p w14:paraId="199594EE" w14:textId="77777777" w:rsidR="000E2094" w:rsidRPr="00C650AB" w:rsidRDefault="000E2094" w:rsidP="00C650AB">
      <w:pPr>
        <w:spacing w:after="0" w:line="276" w:lineRule="auto"/>
        <w:jc w:val="both"/>
        <w:rPr>
          <w:rFonts w:ascii="Trebuchet MS" w:hAnsi="Trebuchet MS" w:cs="Times New Roman"/>
        </w:rPr>
      </w:pPr>
    </w:p>
    <w:p w14:paraId="6B204D8E" w14:textId="77777777" w:rsidR="00C64839" w:rsidRPr="00C650AB" w:rsidRDefault="00C64839" w:rsidP="00C650AB">
      <w:pPr>
        <w:spacing w:after="0" w:line="276" w:lineRule="auto"/>
        <w:jc w:val="both"/>
        <w:rPr>
          <w:rFonts w:ascii="Trebuchet MS" w:hAnsi="Trebuchet MS" w:cs="Times New Roman"/>
          <w:b/>
        </w:rPr>
      </w:pPr>
      <w:r w:rsidRPr="00C650AB">
        <w:rPr>
          <w:rFonts w:ascii="Trebuchet MS" w:hAnsi="Trebuchet MS" w:cs="Times New Roman"/>
          <w:b/>
        </w:rPr>
        <w:t xml:space="preserve">ATENȚIE! </w:t>
      </w:r>
    </w:p>
    <w:tbl>
      <w:tblPr>
        <w:tblStyle w:val="TableGrid"/>
        <w:tblW w:w="0" w:type="auto"/>
        <w:tblLook w:val="04A0" w:firstRow="1" w:lastRow="0" w:firstColumn="1" w:lastColumn="0" w:noHBand="0" w:noVBand="1"/>
      </w:tblPr>
      <w:tblGrid>
        <w:gridCol w:w="9350"/>
      </w:tblGrid>
      <w:tr w:rsidR="00C64839" w:rsidRPr="00C650AB" w14:paraId="1C03BF71" w14:textId="77777777" w:rsidTr="00DB0812">
        <w:tc>
          <w:tcPr>
            <w:tcW w:w="9486" w:type="dxa"/>
          </w:tcPr>
          <w:p w14:paraId="514C2FEE" w14:textId="77777777" w:rsidR="00C64839" w:rsidRPr="00C650AB" w:rsidRDefault="00C64839" w:rsidP="00C650AB">
            <w:pPr>
              <w:spacing w:line="276" w:lineRule="auto"/>
              <w:jc w:val="both"/>
              <w:rPr>
                <w:rFonts w:cs="Times New Roman"/>
                <w:sz w:val="22"/>
                <w:szCs w:val="22"/>
              </w:rPr>
            </w:pPr>
            <w:r w:rsidRPr="00C650AB">
              <w:rPr>
                <w:rFonts w:cs="Times New Roman"/>
                <w:sz w:val="22"/>
                <w:szCs w:val="22"/>
              </w:rPr>
              <w:t>Selectarea unui proiect pentru finanțare se realizează pe criterii competitive și este condiționată de îndeplinirea simultană a următoarelor elemente:</w:t>
            </w:r>
          </w:p>
          <w:p w14:paraId="72D7944D" w14:textId="1CD976A4" w:rsidR="00C64839" w:rsidRPr="00C650AB" w:rsidRDefault="00C64839" w:rsidP="007618E8">
            <w:pPr>
              <w:pStyle w:val="ListParagraph"/>
              <w:numPr>
                <w:ilvl w:val="0"/>
                <w:numId w:val="35"/>
              </w:numPr>
              <w:spacing w:line="276" w:lineRule="auto"/>
              <w:jc w:val="both"/>
              <w:rPr>
                <w:rFonts w:cs="Times New Roman"/>
                <w:sz w:val="22"/>
                <w:szCs w:val="22"/>
              </w:rPr>
            </w:pPr>
            <w:r w:rsidRPr="00C650AB">
              <w:rPr>
                <w:rFonts w:cs="Times New Roman"/>
                <w:sz w:val="22"/>
                <w:szCs w:val="22"/>
              </w:rPr>
              <w:t xml:space="preserve">Punctajul obținut să fie de cel puțin </w:t>
            </w:r>
            <w:r w:rsidR="00145AE1" w:rsidRPr="00C650AB">
              <w:rPr>
                <w:rFonts w:cs="Times New Roman"/>
                <w:sz w:val="22"/>
                <w:szCs w:val="22"/>
              </w:rPr>
              <w:t>5</w:t>
            </w:r>
            <w:r w:rsidRPr="00C650AB">
              <w:rPr>
                <w:rFonts w:cs="Times New Roman"/>
                <w:sz w:val="22"/>
                <w:szCs w:val="22"/>
              </w:rPr>
              <w:t xml:space="preserve">0 de puncte (punctaj minim de calitate), format din minim 30 puncte pentru criteriile economico-financiare (A.+B.) și minim 20 puncte pentru </w:t>
            </w:r>
            <w:r w:rsidRPr="00C650AB">
              <w:rPr>
                <w:rFonts w:cs="Times New Roman"/>
                <w:b/>
                <w:sz w:val="22"/>
                <w:szCs w:val="22"/>
                <w:u w:val="single"/>
              </w:rPr>
              <w:t>calitatea proiectului (C.+D.)</w:t>
            </w:r>
            <w:r w:rsidRPr="00C650AB">
              <w:rPr>
                <w:rFonts w:cs="Times New Roman"/>
                <w:sz w:val="22"/>
                <w:szCs w:val="22"/>
              </w:rPr>
              <w:t>.</w:t>
            </w:r>
          </w:p>
          <w:p w14:paraId="5D24EEBD" w14:textId="4C4F6471" w:rsidR="00145AE1" w:rsidRPr="00C650AB" w:rsidRDefault="00C64839" w:rsidP="007618E8">
            <w:pPr>
              <w:pStyle w:val="ListParagraph"/>
              <w:numPr>
                <w:ilvl w:val="0"/>
                <w:numId w:val="35"/>
              </w:numPr>
              <w:spacing w:line="276" w:lineRule="auto"/>
              <w:jc w:val="both"/>
              <w:rPr>
                <w:rFonts w:cs="Times New Roman"/>
                <w:sz w:val="22"/>
                <w:szCs w:val="22"/>
              </w:rPr>
            </w:pPr>
            <w:r w:rsidRPr="00C650AB">
              <w:rPr>
                <w:rFonts w:cs="Times New Roman"/>
                <w:sz w:val="22"/>
                <w:szCs w:val="22"/>
              </w:rPr>
              <w:t xml:space="preserve">Proiectele care vor obține minimum </w:t>
            </w:r>
            <w:r w:rsidR="00145AE1" w:rsidRPr="00C650AB">
              <w:rPr>
                <w:rFonts w:cs="Times New Roman"/>
                <w:sz w:val="22"/>
                <w:szCs w:val="22"/>
              </w:rPr>
              <w:t>3</w:t>
            </w:r>
            <w:r w:rsidRPr="00C650AB">
              <w:rPr>
                <w:rFonts w:cs="Times New Roman"/>
                <w:sz w:val="22"/>
                <w:szCs w:val="22"/>
              </w:rPr>
              <w:t xml:space="preserve">0 puncte pentru criteriile economico-financiare (A.+B.) vor intra în etapa de evaluare calitativă. </w:t>
            </w:r>
          </w:p>
          <w:p w14:paraId="3BC1FC95" w14:textId="13FB590B" w:rsidR="00C64839" w:rsidRPr="00C650AB" w:rsidRDefault="00C64839" w:rsidP="007618E8">
            <w:pPr>
              <w:pStyle w:val="ListParagraph"/>
              <w:numPr>
                <w:ilvl w:val="0"/>
                <w:numId w:val="35"/>
              </w:numPr>
              <w:spacing w:line="276" w:lineRule="auto"/>
              <w:jc w:val="both"/>
              <w:rPr>
                <w:rFonts w:cs="Times New Roman"/>
                <w:sz w:val="22"/>
                <w:szCs w:val="22"/>
              </w:rPr>
            </w:pPr>
            <w:r w:rsidRPr="00C650AB">
              <w:rPr>
                <w:rFonts w:cs="Times New Roman"/>
                <w:sz w:val="22"/>
                <w:szCs w:val="22"/>
              </w:rPr>
              <w:t>Proiectele admise în urma evaluării tehnice și financiare,</w:t>
            </w:r>
            <w:r w:rsidR="00441A8B">
              <w:rPr>
                <w:rFonts w:cs="Times New Roman"/>
                <w:sz w:val="22"/>
                <w:szCs w:val="22"/>
              </w:rPr>
              <w:t xml:space="preserve"> precum și a verificării administrative și a eligibilității,</w:t>
            </w:r>
            <w:r w:rsidRPr="00C650AB">
              <w:rPr>
                <w:rFonts w:cs="Times New Roman"/>
                <w:sz w:val="22"/>
                <w:szCs w:val="22"/>
              </w:rPr>
              <w:t xml:space="preserve"> dar neselectate pentru finanțare</w:t>
            </w:r>
            <w:r w:rsidR="00441A8B">
              <w:rPr>
                <w:rFonts w:cs="Times New Roman"/>
                <w:sz w:val="22"/>
                <w:szCs w:val="22"/>
              </w:rPr>
              <w:t>,</w:t>
            </w:r>
            <w:r w:rsidRPr="00C650AB">
              <w:rPr>
                <w:rFonts w:cs="Times New Roman"/>
                <w:sz w:val="22"/>
                <w:szCs w:val="22"/>
              </w:rPr>
              <w:t xml:space="preserve"> se vor constitui în lista de rezervă. Acestea vor putea fi selectate pentru finanțare in limita bugetului disponibil pentru acest apel sau a eventualelor supliment</w:t>
            </w:r>
            <w:r w:rsidR="00441A8B">
              <w:rPr>
                <w:rFonts w:cs="Times New Roman"/>
                <w:sz w:val="22"/>
                <w:szCs w:val="22"/>
              </w:rPr>
              <w:t>ă</w:t>
            </w:r>
            <w:r w:rsidRPr="00C650AB">
              <w:rPr>
                <w:rFonts w:cs="Times New Roman"/>
                <w:sz w:val="22"/>
                <w:szCs w:val="22"/>
              </w:rPr>
              <w:t>ri a ace</w:t>
            </w:r>
            <w:r w:rsidR="00E55D8B" w:rsidRPr="00C650AB">
              <w:rPr>
                <w:rFonts w:cs="Times New Roman"/>
                <w:sz w:val="22"/>
                <w:szCs w:val="22"/>
              </w:rPr>
              <w:t xml:space="preserve">stuia </w:t>
            </w:r>
            <w:r w:rsidR="00441A8B">
              <w:rPr>
                <w:rFonts w:cs="Times New Roman"/>
                <w:sz w:val="22"/>
                <w:szCs w:val="22"/>
              </w:rPr>
              <w:t>î</w:t>
            </w:r>
            <w:r w:rsidR="00E55D8B" w:rsidRPr="00C650AB">
              <w:rPr>
                <w:rFonts w:cs="Times New Roman"/>
                <w:sz w:val="22"/>
                <w:szCs w:val="22"/>
              </w:rPr>
              <w:t>n funcție de necesitate ș</w:t>
            </w:r>
            <w:r w:rsidRPr="00C650AB">
              <w:rPr>
                <w:rFonts w:cs="Times New Roman"/>
                <w:sz w:val="22"/>
                <w:szCs w:val="22"/>
              </w:rPr>
              <w:t xml:space="preserve">i </w:t>
            </w:r>
            <w:r w:rsidR="00441A8B">
              <w:rPr>
                <w:rFonts w:cs="Times New Roman"/>
                <w:sz w:val="22"/>
                <w:szCs w:val="22"/>
              </w:rPr>
              <w:t xml:space="preserve">alte </w:t>
            </w:r>
            <w:r w:rsidRPr="00C650AB">
              <w:rPr>
                <w:rFonts w:cs="Times New Roman"/>
                <w:sz w:val="22"/>
                <w:szCs w:val="22"/>
              </w:rPr>
              <w:t>su</w:t>
            </w:r>
            <w:r w:rsidR="001B4892" w:rsidRPr="00C650AB">
              <w:rPr>
                <w:rFonts w:cs="Times New Roman"/>
                <w:sz w:val="22"/>
                <w:szCs w:val="22"/>
              </w:rPr>
              <w:t xml:space="preserve">rse de finanțare identificate. </w:t>
            </w:r>
          </w:p>
        </w:tc>
      </w:tr>
    </w:tbl>
    <w:p w14:paraId="46F4E305" w14:textId="472E2B97" w:rsidR="00C60EF4" w:rsidRPr="00C650AB" w:rsidRDefault="00C60EF4" w:rsidP="00C650AB">
      <w:pPr>
        <w:spacing w:after="0" w:line="276" w:lineRule="auto"/>
        <w:jc w:val="both"/>
        <w:rPr>
          <w:rFonts w:ascii="Trebuchet MS" w:hAnsi="Trebuchet MS"/>
          <w:iCs/>
        </w:rPr>
      </w:pPr>
    </w:p>
    <w:p w14:paraId="7FD607FE" w14:textId="7525FF35" w:rsidR="00A14288" w:rsidRDefault="007F26C0" w:rsidP="00C650AB">
      <w:pPr>
        <w:spacing w:after="0" w:line="276" w:lineRule="auto"/>
        <w:jc w:val="both"/>
        <w:rPr>
          <w:rFonts w:ascii="Trebuchet MS" w:hAnsi="Trebuchet MS"/>
          <w:i/>
        </w:rPr>
      </w:pPr>
      <w:r w:rsidRPr="00A802CA">
        <w:rPr>
          <w:rFonts w:ascii="Trebuchet MS" w:hAnsi="Trebuchet MS"/>
          <w:i/>
        </w:rPr>
        <w:t>În vederea evitării conflictului de interese, în procesul de evaluare și selecție, MIPE se va asigura de existența în procedurile interne de lucru a Declarației de imparțialitate și confidențialitate.</w:t>
      </w:r>
    </w:p>
    <w:p w14:paraId="4DBC97C1" w14:textId="77777777" w:rsidR="000E2094" w:rsidRDefault="000E2094" w:rsidP="00C650AB">
      <w:pPr>
        <w:spacing w:after="0" w:line="276" w:lineRule="auto"/>
        <w:jc w:val="both"/>
        <w:rPr>
          <w:rFonts w:ascii="Trebuchet MS" w:hAnsi="Trebuchet MS"/>
          <w:i/>
        </w:rPr>
      </w:pPr>
    </w:p>
    <w:p w14:paraId="044ADA9F" w14:textId="77777777" w:rsidR="001A21BC" w:rsidRPr="00C650AB" w:rsidRDefault="001A21BC" w:rsidP="00C650AB">
      <w:pPr>
        <w:spacing w:after="0" w:line="276" w:lineRule="auto"/>
        <w:jc w:val="both"/>
        <w:rPr>
          <w:rFonts w:ascii="Trebuchet MS" w:hAnsi="Trebuchet MS"/>
          <w:i/>
        </w:rPr>
      </w:pPr>
    </w:p>
    <w:p w14:paraId="3F1F942C" w14:textId="64FACCBA" w:rsidR="00000745" w:rsidRDefault="00000745" w:rsidP="007618E8">
      <w:pPr>
        <w:pStyle w:val="Heading2"/>
        <w:numPr>
          <w:ilvl w:val="1"/>
          <w:numId w:val="44"/>
        </w:numPr>
        <w:spacing w:before="0" w:after="0" w:line="276" w:lineRule="auto"/>
        <w:jc w:val="both"/>
        <w:rPr>
          <w:sz w:val="22"/>
          <w:szCs w:val="22"/>
        </w:rPr>
      </w:pPr>
      <w:bookmarkStart w:id="67" w:name="_Toc151379327"/>
      <w:r w:rsidRPr="000A6D57">
        <w:rPr>
          <w:sz w:val="22"/>
          <w:szCs w:val="22"/>
        </w:rPr>
        <w:t>Depunerea și soluționarea contestațiilor privind verificarea administrativă și a eligibilității, respectiv evaluarea tehnică și financiară</w:t>
      </w:r>
      <w:bookmarkEnd w:id="67"/>
    </w:p>
    <w:p w14:paraId="048CF316" w14:textId="77777777" w:rsidR="000E2094" w:rsidRPr="000E2094" w:rsidRDefault="000E2094" w:rsidP="000E2094"/>
    <w:p w14:paraId="4712E289" w14:textId="77777777" w:rsidR="00441A8B" w:rsidRDefault="00000745" w:rsidP="00C650AB">
      <w:pPr>
        <w:spacing w:after="0" w:line="276" w:lineRule="auto"/>
        <w:jc w:val="both"/>
        <w:rPr>
          <w:rFonts w:ascii="Trebuchet MS" w:hAnsi="Trebuchet MS"/>
          <w:iCs/>
        </w:rPr>
      </w:pPr>
      <w:r w:rsidRPr="00C650AB">
        <w:rPr>
          <w:rFonts w:ascii="Trebuchet MS" w:hAnsi="Trebuchet MS"/>
          <w:iCs/>
        </w:rPr>
        <w:t>Ministerul Investițiilor și Proiectelor Europene (MIPE) prin DGIPNRRIF va transmite solicitanților</w:t>
      </w:r>
      <w:r w:rsidR="00441A8B">
        <w:rPr>
          <w:rFonts w:ascii="Trebuchet MS" w:hAnsi="Trebuchet MS"/>
          <w:iCs/>
        </w:rPr>
        <w:t>,</w:t>
      </w:r>
      <w:r w:rsidRPr="00C650AB">
        <w:rPr>
          <w:rFonts w:ascii="Trebuchet MS" w:hAnsi="Trebuchet MS"/>
          <w:iCs/>
        </w:rPr>
        <w:t xml:space="preserve"> prin aplicația electronică proiecte.pnrr.gov.ro, Notificările privind rezultatul verificării conformității administrative și a eligibilității (CAE), respectiv rezultatul evaluării tehnice și financiare (ETF). În cazul în care aplicația electronică proiecte.pnrr.gov.ro nu permite, aceste notificări sunt transmise prin e-mail/posta/fax la datele de contact menționate în cererea de finanțare.</w:t>
      </w:r>
    </w:p>
    <w:p w14:paraId="3984256A" w14:textId="01C28D23" w:rsidR="00000745" w:rsidRPr="00C650AB" w:rsidRDefault="00441A8B" w:rsidP="00C650AB">
      <w:pPr>
        <w:spacing w:after="0" w:line="276" w:lineRule="auto"/>
        <w:jc w:val="both"/>
        <w:rPr>
          <w:rFonts w:ascii="Trebuchet MS" w:hAnsi="Trebuchet MS"/>
          <w:iCs/>
        </w:rPr>
      </w:pPr>
      <w:r w:rsidRPr="00441A8B">
        <w:rPr>
          <w:rFonts w:ascii="Trebuchet MS" w:hAnsi="Trebuchet MS"/>
          <w:iCs/>
        </w:rPr>
        <w:t>Rezultatele evaluării se publică pe pagina oficială a Ministerului Investițiilor și Proiectelor Europene în cadrul secțiunii destinată Anunțuri PNRR.</w:t>
      </w:r>
      <w:r w:rsidR="00000745" w:rsidRPr="00C650AB">
        <w:rPr>
          <w:rFonts w:ascii="Trebuchet MS" w:hAnsi="Trebuchet MS"/>
          <w:iCs/>
        </w:rPr>
        <w:t xml:space="preserve"> </w:t>
      </w:r>
    </w:p>
    <w:p w14:paraId="1D9C2DA6" w14:textId="4E068BC4" w:rsidR="00000745" w:rsidRPr="00C650AB" w:rsidRDefault="00000745" w:rsidP="00C650AB">
      <w:pPr>
        <w:spacing w:after="0" w:line="276" w:lineRule="auto"/>
        <w:jc w:val="both"/>
        <w:rPr>
          <w:rFonts w:ascii="Trebuchet MS" w:hAnsi="Trebuchet MS"/>
          <w:iCs/>
        </w:rPr>
      </w:pPr>
      <w:r w:rsidRPr="00C650AB">
        <w:rPr>
          <w:rFonts w:ascii="Trebuchet MS" w:hAnsi="Trebuchet MS"/>
          <w:iCs/>
        </w:rPr>
        <w:t xml:space="preserve">Rezultatul evaluării aferent etapelor ETF și CAE poate fi contestat în condițiile Legii contenciosului administrativ nr. 554/2004, cu modificările și completările ulterioare. </w:t>
      </w:r>
    </w:p>
    <w:p w14:paraId="0B90007D" w14:textId="5D872529" w:rsidR="00000745" w:rsidRPr="00C650AB" w:rsidRDefault="00000745" w:rsidP="00C650AB">
      <w:pPr>
        <w:spacing w:after="0" w:line="276" w:lineRule="auto"/>
        <w:jc w:val="both"/>
        <w:rPr>
          <w:rFonts w:ascii="Trebuchet MS" w:hAnsi="Trebuchet MS"/>
          <w:iCs/>
        </w:rPr>
      </w:pPr>
      <w:r w:rsidRPr="00C650AB">
        <w:rPr>
          <w:rFonts w:ascii="Trebuchet MS" w:hAnsi="Trebuchet MS"/>
          <w:iCs/>
        </w:rPr>
        <w:t>Solicitantul transmite către Ministerul Investițiilor și Proiectelor Europene contestația</w:t>
      </w:r>
      <w:r w:rsidR="00441A8B">
        <w:rPr>
          <w:rFonts w:ascii="Trebuchet MS" w:hAnsi="Trebuchet MS"/>
          <w:iCs/>
        </w:rPr>
        <w:t>,</w:t>
      </w:r>
      <w:r w:rsidRPr="00C650AB">
        <w:rPr>
          <w:rFonts w:ascii="Trebuchet MS" w:hAnsi="Trebuchet MS"/>
          <w:iCs/>
        </w:rPr>
        <w:t xml:space="preserve"> prin aplicația electronică proiecte.pnrr.gov.ro, în termen de 30 de zile de la comunicarea Notificării privind rezultatul verificării conformității administrative și a eligibilității (CAE), respectiv rezultatul evaluării tehnice și financiare (ETF).</w:t>
      </w:r>
    </w:p>
    <w:p w14:paraId="0733E727" w14:textId="77777777" w:rsidR="00000745" w:rsidRPr="00C650AB" w:rsidRDefault="00000745" w:rsidP="00C650AB">
      <w:pPr>
        <w:spacing w:after="0" w:line="276" w:lineRule="auto"/>
        <w:jc w:val="both"/>
        <w:rPr>
          <w:rFonts w:ascii="Trebuchet MS" w:hAnsi="Trebuchet MS"/>
          <w:iCs/>
        </w:rPr>
      </w:pPr>
      <w:r w:rsidRPr="00C650AB">
        <w:rPr>
          <w:rFonts w:ascii="Trebuchet MS" w:hAnsi="Trebuchet MS"/>
          <w:iCs/>
        </w:rPr>
        <w:t>Contestațiile vor fi semnate de către reprezentantul legal al întreprinderii contestatare sau o persoană împuternicită de acesta.</w:t>
      </w:r>
    </w:p>
    <w:p w14:paraId="6D3780D5" w14:textId="77777777" w:rsidR="00000745" w:rsidRPr="00C650AB" w:rsidRDefault="00000745" w:rsidP="00C650AB">
      <w:pPr>
        <w:spacing w:after="0" w:line="276" w:lineRule="auto"/>
        <w:jc w:val="both"/>
        <w:rPr>
          <w:rFonts w:ascii="Trebuchet MS" w:hAnsi="Trebuchet MS"/>
          <w:iCs/>
        </w:rPr>
      </w:pPr>
      <w:r w:rsidRPr="00C650AB">
        <w:rPr>
          <w:rFonts w:ascii="Trebuchet MS" w:hAnsi="Trebuchet MS"/>
          <w:iCs/>
        </w:rPr>
        <w:lastRenderedPageBreak/>
        <w:t>Contestația trebuie să conțină elementele minime ce sunt menționate în cuprinsul actului contestat - identificarea actului administrativ atacat, datele de identificare ale contestatorului, obiectul contestației, motivele de fapt și de drept, dovezile pe care se întemeiază, semnătura contestatorului sau a împuternicitului acestuia, dovada calității de împuternicit a contestatorului, persoană fizică sau juridică potrivit legii.</w:t>
      </w:r>
    </w:p>
    <w:p w14:paraId="05565807" w14:textId="57D916DC" w:rsidR="00000745" w:rsidRPr="00C650AB" w:rsidRDefault="00000745" w:rsidP="00C650AB">
      <w:pPr>
        <w:spacing w:after="0" w:line="276" w:lineRule="auto"/>
        <w:jc w:val="both"/>
        <w:rPr>
          <w:rFonts w:ascii="Trebuchet MS" w:hAnsi="Trebuchet MS"/>
          <w:iCs/>
        </w:rPr>
      </w:pPr>
      <w:r w:rsidRPr="00C650AB">
        <w:rPr>
          <w:rFonts w:ascii="Trebuchet MS" w:hAnsi="Trebuchet MS"/>
          <w:iCs/>
        </w:rPr>
        <w:t>Ministerul Investițiilor și Proiectelor Europene (MIPE) soluționează contestațiile depuse împotriva Notificărilor privind rezultatul verificărilor</w:t>
      </w:r>
      <w:r w:rsidR="00441A8B">
        <w:rPr>
          <w:rFonts w:ascii="Trebuchet MS" w:hAnsi="Trebuchet MS"/>
          <w:iCs/>
        </w:rPr>
        <w:t>,</w:t>
      </w:r>
      <w:r w:rsidRPr="00C650AB">
        <w:rPr>
          <w:rFonts w:ascii="Trebuchet MS" w:hAnsi="Trebuchet MS"/>
          <w:iCs/>
        </w:rPr>
        <w:t xml:space="preserve"> cu modificările și completările ulterioare, prin Decizie de soluționare a contestației de admitere în tot sau în parte a contestației sau de respingere a contestației, Decizia va fi comunicată contestatorului potrivit prevederilor legale și procedurale. </w:t>
      </w:r>
      <w:r w:rsidR="00441A8B">
        <w:rPr>
          <w:rFonts w:ascii="Trebuchet MS" w:hAnsi="Trebuchet MS"/>
          <w:iCs/>
        </w:rPr>
        <w:t>MIPE</w:t>
      </w:r>
      <w:r w:rsidR="00441A8B" w:rsidRPr="00C650AB">
        <w:rPr>
          <w:rFonts w:ascii="Trebuchet MS" w:hAnsi="Trebuchet MS"/>
          <w:iCs/>
        </w:rPr>
        <w:t xml:space="preserve"> </w:t>
      </w:r>
      <w:r w:rsidRPr="00C650AB">
        <w:rPr>
          <w:rFonts w:ascii="Trebuchet MS" w:hAnsi="Trebuchet MS"/>
          <w:iCs/>
        </w:rPr>
        <w:t>va încărca decizia și adresa de înaintare a acesteia în aplicația proiecte.pnrr.gov.ro. În cazul în care aplicația electronică proiecte.pnrr.gov.ro nu permite, Deciziile de soluționare a contestațiilor sunt transmise prin e-mail/posta/fax la datele de contact menționate în cererea de finanțare.</w:t>
      </w:r>
    </w:p>
    <w:p w14:paraId="00CA07F9" w14:textId="4B3DE992" w:rsidR="00A14288" w:rsidRDefault="00000745" w:rsidP="00C650AB">
      <w:pPr>
        <w:spacing w:after="0" w:line="276" w:lineRule="auto"/>
        <w:jc w:val="both"/>
        <w:rPr>
          <w:rFonts w:ascii="Trebuchet MS" w:hAnsi="Trebuchet MS"/>
          <w:iCs/>
        </w:rPr>
      </w:pPr>
      <w:r w:rsidRPr="00C650AB">
        <w:rPr>
          <w:rFonts w:ascii="Trebuchet MS" w:hAnsi="Trebuchet MS"/>
          <w:iCs/>
        </w:rPr>
        <w:t xml:space="preserve">Decizia de soluționare a contestației </w:t>
      </w:r>
      <w:r w:rsidR="00441A8B" w:rsidRPr="00441A8B">
        <w:rPr>
          <w:rFonts w:ascii="Trebuchet MS" w:hAnsi="Trebuchet MS"/>
          <w:iCs/>
        </w:rPr>
        <w:t xml:space="preserve">este definitivă în sistemul căilor de atac administrative </w:t>
      </w:r>
      <w:r w:rsidR="00441A8B">
        <w:rPr>
          <w:rFonts w:ascii="Trebuchet MS" w:hAnsi="Trebuchet MS"/>
          <w:iCs/>
        </w:rPr>
        <w:t xml:space="preserve"> și </w:t>
      </w:r>
      <w:r w:rsidRPr="00C650AB">
        <w:rPr>
          <w:rFonts w:ascii="Trebuchet MS" w:hAnsi="Trebuchet MS"/>
          <w:iCs/>
        </w:rPr>
        <w:t xml:space="preserve">poate fi atacată doar în fața instanțelor judecătorești competente, în condițiile Legii </w:t>
      </w:r>
      <w:r w:rsidR="00441A8B">
        <w:rPr>
          <w:rFonts w:ascii="Trebuchet MS" w:hAnsi="Trebuchet MS"/>
          <w:iCs/>
        </w:rPr>
        <w:t xml:space="preserve">nr. </w:t>
      </w:r>
      <w:r w:rsidRPr="00C650AB">
        <w:rPr>
          <w:rFonts w:ascii="Trebuchet MS" w:hAnsi="Trebuchet MS"/>
          <w:iCs/>
        </w:rPr>
        <w:t>554/2004 privind Contenciosul Administrativ.</w:t>
      </w:r>
    </w:p>
    <w:p w14:paraId="76B62D40" w14:textId="77777777" w:rsidR="00DD1730" w:rsidRPr="00C650AB" w:rsidRDefault="00DD1730" w:rsidP="00C650AB">
      <w:pPr>
        <w:spacing w:after="0" w:line="276" w:lineRule="auto"/>
        <w:jc w:val="both"/>
        <w:rPr>
          <w:rFonts w:ascii="Trebuchet MS" w:hAnsi="Trebuchet MS"/>
          <w:iCs/>
        </w:rPr>
      </w:pPr>
    </w:p>
    <w:p w14:paraId="5B331032" w14:textId="424AC5FF" w:rsidR="00C12AB5" w:rsidRPr="00C650AB" w:rsidRDefault="004D2401" w:rsidP="007618E8">
      <w:pPr>
        <w:pStyle w:val="Heading1"/>
        <w:numPr>
          <w:ilvl w:val="0"/>
          <w:numId w:val="50"/>
        </w:numPr>
        <w:spacing w:after="0" w:line="276" w:lineRule="auto"/>
        <w:rPr>
          <w:sz w:val="22"/>
          <w:szCs w:val="22"/>
        </w:rPr>
      </w:pPr>
      <w:bookmarkStart w:id="68" w:name="_Toc151379328"/>
      <w:bookmarkEnd w:id="58"/>
      <w:bookmarkEnd w:id="59"/>
      <w:bookmarkEnd w:id="60"/>
      <w:bookmarkEnd w:id="61"/>
      <w:r w:rsidRPr="00C650AB">
        <w:rPr>
          <w:sz w:val="22"/>
          <w:szCs w:val="22"/>
        </w:rPr>
        <w:t>CONTRACTAREA Ș</w:t>
      </w:r>
      <w:r w:rsidR="008F4E06" w:rsidRPr="00C650AB">
        <w:rPr>
          <w:sz w:val="22"/>
          <w:szCs w:val="22"/>
        </w:rPr>
        <w:t>I IMPLEMENTAREA PROIECTELOR</w:t>
      </w:r>
      <w:bookmarkEnd w:id="68"/>
      <w:r w:rsidR="008F4E06" w:rsidRPr="00C650AB">
        <w:rPr>
          <w:sz w:val="22"/>
          <w:szCs w:val="22"/>
        </w:rPr>
        <w:t xml:space="preserve"> </w:t>
      </w:r>
    </w:p>
    <w:p w14:paraId="7DB56E48" w14:textId="77777777" w:rsidR="00767919" w:rsidRDefault="00767919" w:rsidP="00767919">
      <w:pPr>
        <w:pStyle w:val="Heading2"/>
        <w:numPr>
          <w:ilvl w:val="0"/>
          <w:numId w:val="0"/>
        </w:numPr>
        <w:spacing w:before="0" w:after="0" w:line="276" w:lineRule="auto"/>
        <w:ind w:left="576" w:hanging="576"/>
        <w:jc w:val="both"/>
        <w:rPr>
          <w:sz w:val="22"/>
          <w:szCs w:val="22"/>
        </w:rPr>
      </w:pPr>
    </w:p>
    <w:p w14:paraId="51013869" w14:textId="44838489" w:rsidR="002876B8" w:rsidRPr="000A6D57" w:rsidRDefault="002876B8" w:rsidP="007618E8">
      <w:pPr>
        <w:pStyle w:val="Heading2"/>
        <w:numPr>
          <w:ilvl w:val="1"/>
          <w:numId w:val="50"/>
        </w:numPr>
        <w:spacing w:before="0" w:after="0" w:line="276" w:lineRule="auto"/>
        <w:jc w:val="both"/>
        <w:rPr>
          <w:sz w:val="22"/>
          <w:szCs w:val="22"/>
        </w:rPr>
      </w:pPr>
      <w:bookmarkStart w:id="69" w:name="_Toc151379329"/>
      <w:r w:rsidRPr="000A6D57">
        <w:rPr>
          <w:sz w:val="22"/>
          <w:szCs w:val="22"/>
        </w:rPr>
        <w:t>Contractarea proiectelor</w:t>
      </w:r>
      <w:bookmarkEnd w:id="69"/>
    </w:p>
    <w:p w14:paraId="6F273D9A" w14:textId="77777777" w:rsidR="002224C8" w:rsidRPr="00C650AB" w:rsidRDefault="002224C8" w:rsidP="00C650AB">
      <w:pPr>
        <w:spacing w:after="0" w:line="276" w:lineRule="auto"/>
        <w:jc w:val="both"/>
        <w:rPr>
          <w:rFonts w:ascii="Trebuchet MS" w:hAnsi="Trebuchet MS"/>
          <w:bCs/>
          <w:i/>
        </w:rPr>
      </w:pPr>
    </w:p>
    <w:p w14:paraId="3B5446C6" w14:textId="75ED8A08" w:rsidR="00182B5A" w:rsidRPr="00C650AB" w:rsidRDefault="00182B5A" w:rsidP="00C650AB">
      <w:pPr>
        <w:spacing w:after="0" w:line="276" w:lineRule="auto"/>
        <w:jc w:val="both"/>
        <w:rPr>
          <w:rFonts w:ascii="Trebuchet MS" w:hAnsi="Trebuchet MS"/>
        </w:rPr>
      </w:pPr>
      <w:r w:rsidRPr="00C650AB">
        <w:rPr>
          <w:rFonts w:ascii="Trebuchet MS" w:hAnsi="Trebuchet MS"/>
        </w:rPr>
        <w:t>Ministerul Investițiilor și Proiectelor Europene va întocmi documentațiile de contractare pentru proiectele care au fost acceptate în urma verificări</w:t>
      </w:r>
      <w:r w:rsidR="00441A8B">
        <w:rPr>
          <w:rFonts w:ascii="Trebuchet MS" w:hAnsi="Trebuchet MS"/>
        </w:rPr>
        <w:t>lor</w:t>
      </w:r>
      <w:r w:rsidRPr="00C650AB">
        <w:rPr>
          <w:rFonts w:ascii="Trebuchet MS" w:hAnsi="Trebuchet MS"/>
        </w:rPr>
        <w:t>, precum și în urma finalizării contestațiilor depuse, cu respectarea condiției de încadrare în bugetul alocat apelului de proiecte.</w:t>
      </w:r>
    </w:p>
    <w:p w14:paraId="2B2BED40" w14:textId="77777777" w:rsidR="00182B5A" w:rsidRPr="00C650AB" w:rsidRDefault="00182B5A" w:rsidP="00C650AB">
      <w:pPr>
        <w:spacing w:after="0" w:line="276" w:lineRule="auto"/>
        <w:jc w:val="both"/>
        <w:rPr>
          <w:rFonts w:ascii="Trebuchet MS" w:hAnsi="Trebuchet MS"/>
        </w:rPr>
      </w:pPr>
      <w:r w:rsidRPr="00C650AB">
        <w:rPr>
          <w:rFonts w:ascii="Trebuchet MS" w:hAnsi="Trebuchet MS"/>
        </w:rPr>
        <w:t>În vederea demarării etapei contractuale se va transmite solicitantului o scrisoare care va cuprinde:</w:t>
      </w:r>
    </w:p>
    <w:p w14:paraId="4F39897D" w14:textId="6A7C069B" w:rsidR="00182B5A" w:rsidRPr="00C650AB" w:rsidRDefault="00182B5A" w:rsidP="00C650AB">
      <w:pPr>
        <w:spacing w:after="0" w:line="276" w:lineRule="auto"/>
        <w:jc w:val="both"/>
        <w:rPr>
          <w:rFonts w:ascii="Trebuchet MS" w:hAnsi="Trebuchet MS"/>
        </w:rPr>
      </w:pPr>
      <w:r w:rsidRPr="00C650AB">
        <w:rPr>
          <w:rFonts w:ascii="Trebuchet MS" w:hAnsi="Trebuchet MS"/>
        </w:rPr>
        <w:t>- acceptarea de către solicitant a finanțării;</w:t>
      </w:r>
    </w:p>
    <w:p w14:paraId="6D5C670F" w14:textId="20F4CD7D" w:rsidR="00182B5A" w:rsidRPr="00C650AB" w:rsidRDefault="00182B5A" w:rsidP="00C650AB">
      <w:pPr>
        <w:spacing w:after="0" w:line="276" w:lineRule="auto"/>
        <w:jc w:val="both"/>
        <w:rPr>
          <w:rFonts w:ascii="Trebuchet MS" w:hAnsi="Trebuchet MS"/>
        </w:rPr>
      </w:pPr>
      <w:r w:rsidRPr="00C650AB">
        <w:rPr>
          <w:rFonts w:ascii="Trebuchet MS" w:hAnsi="Trebuchet MS"/>
        </w:rPr>
        <w:t>- documentele necesare încheierii contractului de finanțare</w:t>
      </w:r>
      <w:r w:rsidR="00666799">
        <w:rPr>
          <w:rFonts w:ascii="Trebuchet MS" w:hAnsi="Trebuchet MS"/>
        </w:rPr>
        <w:t xml:space="preserve"> (inclusiv </w:t>
      </w:r>
      <w:r w:rsidR="00666799" w:rsidRPr="00C650AB">
        <w:rPr>
          <w:rFonts w:ascii="Trebuchet MS" w:hAnsi="Trebuchet MS"/>
        </w:rPr>
        <w:t>declarații actualizate</w:t>
      </w:r>
      <w:r w:rsidR="00666799">
        <w:rPr>
          <w:rFonts w:ascii="Trebuchet MS" w:hAnsi="Trebuchet MS"/>
        </w:rPr>
        <w:t>)</w:t>
      </w:r>
      <w:r w:rsidRPr="00C650AB">
        <w:rPr>
          <w:rFonts w:ascii="Trebuchet MS" w:hAnsi="Trebuchet MS"/>
        </w:rPr>
        <w:t>, cu indicarea termenului de transmitere, respectiv nu mai mult de 10 zile lucrătoare:</w:t>
      </w:r>
    </w:p>
    <w:p w14:paraId="15B577C8" w14:textId="48598F72" w:rsidR="00EA795A" w:rsidRPr="00C650AB" w:rsidRDefault="00EA795A" w:rsidP="007618E8">
      <w:pPr>
        <w:pStyle w:val="ListParagraph"/>
        <w:numPr>
          <w:ilvl w:val="1"/>
          <w:numId w:val="38"/>
        </w:numPr>
        <w:spacing w:after="0" w:line="276" w:lineRule="auto"/>
        <w:jc w:val="both"/>
        <w:rPr>
          <w:rFonts w:ascii="Trebuchet MS" w:hAnsi="Trebuchet MS"/>
        </w:rPr>
      </w:pPr>
      <w:r w:rsidRPr="00C650AB">
        <w:rPr>
          <w:rFonts w:ascii="Trebuchet MS" w:hAnsi="Trebuchet MS"/>
        </w:rPr>
        <w:t>Declarație de eligibilitate</w:t>
      </w:r>
      <w:r w:rsidR="002E5251">
        <w:rPr>
          <w:rFonts w:ascii="Trebuchet MS" w:hAnsi="Trebuchet MS"/>
        </w:rPr>
        <w:t xml:space="preserve"> (lider de parteneriat și partener)</w:t>
      </w:r>
      <w:r w:rsidRPr="00C650AB">
        <w:rPr>
          <w:rFonts w:ascii="Trebuchet MS" w:hAnsi="Trebuchet MS"/>
        </w:rPr>
        <w:t xml:space="preserve">; </w:t>
      </w:r>
    </w:p>
    <w:p w14:paraId="639FC0CC" w14:textId="3D1F17BD" w:rsidR="00EA795A" w:rsidRPr="00C650AB" w:rsidRDefault="00EA795A" w:rsidP="007618E8">
      <w:pPr>
        <w:pStyle w:val="ListParagraph"/>
        <w:numPr>
          <w:ilvl w:val="1"/>
          <w:numId w:val="38"/>
        </w:numPr>
        <w:spacing w:after="0" w:line="276" w:lineRule="auto"/>
        <w:jc w:val="both"/>
        <w:rPr>
          <w:rFonts w:ascii="Trebuchet MS" w:hAnsi="Trebuchet MS"/>
        </w:rPr>
      </w:pPr>
      <w:r w:rsidRPr="00C650AB">
        <w:rPr>
          <w:rFonts w:ascii="Trebuchet MS" w:hAnsi="Trebuchet MS"/>
        </w:rPr>
        <w:t>Declarație de angajament</w:t>
      </w:r>
      <w:r w:rsidR="002E5251">
        <w:rPr>
          <w:rFonts w:ascii="Trebuchet MS" w:hAnsi="Trebuchet MS"/>
        </w:rPr>
        <w:t>(lider de parteneriat și partener)</w:t>
      </w:r>
      <w:r w:rsidR="002E5251" w:rsidRPr="00C650AB">
        <w:rPr>
          <w:rFonts w:ascii="Trebuchet MS" w:hAnsi="Trebuchet MS"/>
        </w:rPr>
        <w:t xml:space="preserve">; </w:t>
      </w:r>
      <w:r w:rsidRPr="00C650AB">
        <w:rPr>
          <w:rFonts w:ascii="Trebuchet MS" w:hAnsi="Trebuchet MS"/>
        </w:rPr>
        <w:t xml:space="preserve">   </w:t>
      </w:r>
    </w:p>
    <w:p w14:paraId="02B44D4C" w14:textId="709D5E51" w:rsidR="00EA795A" w:rsidRPr="00C650AB" w:rsidRDefault="00EA795A" w:rsidP="007618E8">
      <w:pPr>
        <w:pStyle w:val="ListParagraph"/>
        <w:numPr>
          <w:ilvl w:val="1"/>
          <w:numId w:val="38"/>
        </w:numPr>
        <w:spacing w:after="0" w:line="276" w:lineRule="auto"/>
        <w:jc w:val="both"/>
        <w:rPr>
          <w:rFonts w:ascii="Trebuchet MS" w:hAnsi="Trebuchet MS"/>
        </w:rPr>
      </w:pPr>
      <w:r w:rsidRPr="00C650AB">
        <w:rPr>
          <w:rFonts w:ascii="Trebuchet MS" w:hAnsi="Trebuchet MS"/>
        </w:rPr>
        <w:t xml:space="preserve">Declarație pe propria răspundere cu privire la respectarea regulii cumulului ajutoarelor de stat/ajutor de minimis; </w:t>
      </w:r>
    </w:p>
    <w:p w14:paraId="0DA8167C" w14:textId="7E558F65" w:rsidR="00EA795A" w:rsidRDefault="00EA795A" w:rsidP="007618E8">
      <w:pPr>
        <w:pStyle w:val="ListParagraph"/>
        <w:numPr>
          <w:ilvl w:val="1"/>
          <w:numId w:val="38"/>
        </w:numPr>
        <w:spacing w:after="0" w:line="276" w:lineRule="auto"/>
        <w:jc w:val="both"/>
        <w:rPr>
          <w:rFonts w:ascii="Trebuchet MS" w:hAnsi="Trebuchet MS"/>
        </w:rPr>
      </w:pPr>
      <w:r w:rsidRPr="00C650AB">
        <w:rPr>
          <w:rFonts w:ascii="Trebuchet MS" w:hAnsi="Trebuchet MS"/>
        </w:rPr>
        <w:t>Declarație privind încadrarea întreprinderii în categoria întreprinderilor mici și mijlocii și calculul pentru întreprinderile partenere sau legate</w:t>
      </w:r>
      <w:r w:rsidR="0026725E">
        <w:rPr>
          <w:rFonts w:ascii="Trebuchet MS" w:hAnsi="Trebuchet MS"/>
        </w:rPr>
        <w:t xml:space="preserve"> </w:t>
      </w:r>
      <w:r w:rsidR="002E5251">
        <w:rPr>
          <w:rFonts w:ascii="Trebuchet MS" w:hAnsi="Trebuchet MS"/>
        </w:rPr>
        <w:t>(lider de parteneriat și partener)</w:t>
      </w:r>
      <w:r w:rsidR="002E5251" w:rsidRPr="00C650AB">
        <w:rPr>
          <w:rFonts w:ascii="Trebuchet MS" w:hAnsi="Trebuchet MS"/>
        </w:rPr>
        <w:t>;</w:t>
      </w:r>
    </w:p>
    <w:p w14:paraId="6FAE6347" w14:textId="77777777" w:rsidR="002E5251" w:rsidRDefault="00AE14D6" w:rsidP="009D16F3">
      <w:pPr>
        <w:pStyle w:val="ListParagraph"/>
        <w:numPr>
          <w:ilvl w:val="1"/>
          <w:numId w:val="38"/>
        </w:numPr>
        <w:spacing w:after="0" w:line="276" w:lineRule="auto"/>
        <w:jc w:val="both"/>
        <w:rPr>
          <w:rFonts w:ascii="Trebuchet MS" w:hAnsi="Trebuchet MS"/>
        </w:rPr>
      </w:pPr>
      <w:r w:rsidRPr="002E5251">
        <w:rPr>
          <w:rFonts w:ascii="Trebuchet MS" w:hAnsi="Trebuchet MS"/>
        </w:rPr>
        <w:t xml:space="preserve">Cazier judiciar al reprezentantului legal </w:t>
      </w:r>
      <w:r w:rsidR="002E5251">
        <w:rPr>
          <w:rFonts w:ascii="Trebuchet MS" w:hAnsi="Trebuchet MS"/>
        </w:rPr>
        <w:t>(lider de parteneriat și partener)</w:t>
      </w:r>
      <w:r w:rsidR="002E5251" w:rsidRPr="00C650AB">
        <w:rPr>
          <w:rFonts w:ascii="Trebuchet MS" w:hAnsi="Trebuchet MS"/>
        </w:rPr>
        <w:t xml:space="preserve">; </w:t>
      </w:r>
    </w:p>
    <w:p w14:paraId="41F02442" w14:textId="7B485686" w:rsidR="00AE14D6" w:rsidRPr="002E5251" w:rsidRDefault="00AE14D6" w:rsidP="009D16F3">
      <w:pPr>
        <w:pStyle w:val="ListParagraph"/>
        <w:numPr>
          <w:ilvl w:val="1"/>
          <w:numId w:val="38"/>
        </w:numPr>
        <w:spacing w:after="0" w:line="276" w:lineRule="auto"/>
        <w:jc w:val="both"/>
        <w:rPr>
          <w:rFonts w:ascii="Trebuchet MS" w:hAnsi="Trebuchet MS"/>
        </w:rPr>
      </w:pPr>
      <w:r w:rsidRPr="002E5251">
        <w:rPr>
          <w:rFonts w:ascii="Trebuchet MS" w:hAnsi="Trebuchet MS"/>
        </w:rPr>
        <w:t>Certificate de atestare fiscală, referitoare la obligațiile de plată la bugetul local, respectiv la bugetul de stat, din care să rezulte că nu are datorii scadente neachitate la termen sau neeșalonate</w:t>
      </w:r>
      <w:r w:rsidR="0026725E">
        <w:rPr>
          <w:rFonts w:ascii="Trebuchet MS" w:hAnsi="Trebuchet MS"/>
        </w:rPr>
        <w:t xml:space="preserve"> </w:t>
      </w:r>
      <w:r w:rsidR="002E5251">
        <w:rPr>
          <w:rFonts w:ascii="Trebuchet MS" w:hAnsi="Trebuchet MS"/>
        </w:rPr>
        <w:t>(lider de parteneriat și partener)</w:t>
      </w:r>
      <w:r w:rsidR="002E5251" w:rsidRPr="00C650AB">
        <w:rPr>
          <w:rFonts w:ascii="Trebuchet MS" w:hAnsi="Trebuchet MS"/>
        </w:rPr>
        <w:t>;</w:t>
      </w:r>
    </w:p>
    <w:p w14:paraId="34ABCDC5" w14:textId="78712347" w:rsidR="00AE14D6" w:rsidRPr="00C650AB" w:rsidRDefault="00AE14D6" w:rsidP="007618E8">
      <w:pPr>
        <w:pStyle w:val="ListParagraph"/>
        <w:numPr>
          <w:ilvl w:val="1"/>
          <w:numId w:val="38"/>
        </w:numPr>
        <w:spacing w:after="0" w:line="276" w:lineRule="auto"/>
        <w:jc w:val="both"/>
        <w:rPr>
          <w:rFonts w:ascii="Trebuchet MS" w:hAnsi="Trebuchet MS"/>
        </w:rPr>
      </w:pPr>
      <w:r w:rsidRPr="00C650AB">
        <w:rPr>
          <w:rFonts w:ascii="Trebuchet MS" w:hAnsi="Trebuchet MS"/>
        </w:rPr>
        <w:t xml:space="preserve">Certificatul de cazier fiscal din care să rezulte că nu are fapte înscrise în cazierul fiscal legate de cauze referitoare la obţinerea şi utilizarea </w:t>
      </w:r>
      <w:r w:rsidRPr="00C650AB">
        <w:rPr>
          <w:rFonts w:ascii="Trebuchet MS" w:hAnsi="Trebuchet MS"/>
        </w:rPr>
        <w:lastRenderedPageBreak/>
        <w:t>fondurilor europene şi/sau a fondurilor publice naționale</w:t>
      </w:r>
      <w:r w:rsidR="002E5251">
        <w:rPr>
          <w:rFonts w:ascii="Trebuchet MS" w:hAnsi="Trebuchet MS"/>
        </w:rPr>
        <w:t>(lider de parteneriat și partener)</w:t>
      </w:r>
      <w:r w:rsidR="002E5251" w:rsidRPr="00C650AB">
        <w:rPr>
          <w:rFonts w:ascii="Trebuchet MS" w:hAnsi="Trebuchet MS"/>
        </w:rPr>
        <w:t>;</w:t>
      </w:r>
    </w:p>
    <w:p w14:paraId="65FF0386" w14:textId="7EAD5EE2" w:rsidR="00AE14D6" w:rsidRPr="00AF0478" w:rsidRDefault="00AE14D6" w:rsidP="00AF0478">
      <w:pPr>
        <w:pStyle w:val="ListParagraph"/>
        <w:numPr>
          <w:ilvl w:val="1"/>
          <w:numId w:val="38"/>
        </w:numPr>
        <w:jc w:val="both"/>
        <w:rPr>
          <w:rFonts w:ascii="Trebuchet MS" w:hAnsi="Trebuchet MS"/>
        </w:rPr>
      </w:pPr>
      <w:r w:rsidRPr="00D03EAC">
        <w:rPr>
          <w:rFonts w:ascii="Trebuchet MS" w:hAnsi="Trebuchet MS"/>
        </w:rPr>
        <w:t>Raport întocmit de un expert contabil – membru CE</w:t>
      </w:r>
      <w:r w:rsidR="00AF0478">
        <w:rPr>
          <w:rFonts w:ascii="Trebuchet MS" w:hAnsi="Trebuchet MS"/>
        </w:rPr>
        <w:t>C</w:t>
      </w:r>
      <w:r w:rsidRPr="00D03EAC">
        <w:rPr>
          <w:rFonts w:ascii="Trebuchet MS" w:hAnsi="Trebuchet MS"/>
        </w:rPr>
        <w:t xml:space="preserve">CAR sau  auditor financiar CAFR, care va certifica ca </w:t>
      </w:r>
      <w:r w:rsidR="00D03EAC" w:rsidRPr="00D03EAC">
        <w:rPr>
          <w:rFonts w:ascii="Trebuchet MS" w:hAnsi="Trebuchet MS"/>
        </w:rPr>
        <w:t>liderul de parteneriat</w:t>
      </w:r>
      <w:r w:rsidRPr="00D03EAC">
        <w:rPr>
          <w:rFonts w:ascii="Trebuchet MS" w:hAnsi="Trebuchet MS"/>
        </w:rPr>
        <w:t xml:space="preserve"> nu a avut venituri din activitățile specifice codurilor CAEN enumerate la </w:t>
      </w:r>
      <w:r w:rsidR="00D03EAC" w:rsidRPr="00D03EAC">
        <w:rPr>
          <w:rFonts w:ascii="Trebuchet MS" w:hAnsi="Trebuchet MS"/>
        </w:rPr>
        <w:t>1.3.</w:t>
      </w:r>
      <w:r w:rsidR="00D03EAC" w:rsidRPr="00D03EAC">
        <w:t xml:space="preserve"> </w:t>
      </w:r>
      <w:r w:rsidR="00D03EAC" w:rsidRPr="00D03EAC">
        <w:rPr>
          <w:rFonts w:ascii="Trebuchet MS" w:hAnsi="Trebuchet MS"/>
        </w:rPr>
        <w:t>Definiții</w:t>
      </w:r>
      <w:r w:rsidR="00D03EAC">
        <w:rPr>
          <w:rFonts w:ascii="Trebuchet MS" w:hAnsi="Trebuchet MS"/>
        </w:rPr>
        <w:t>, lit.f).</w:t>
      </w:r>
    </w:p>
    <w:p w14:paraId="20C16481" w14:textId="5D6EC629" w:rsidR="00182B5A" w:rsidRPr="00C650AB" w:rsidRDefault="00182B5A" w:rsidP="007618E8">
      <w:pPr>
        <w:pStyle w:val="ListParagraph"/>
        <w:numPr>
          <w:ilvl w:val="0"/>
          <w:numId w:val="34"/>
        </w:numPr>
        <w:spacing w:after="0" w:line="276" w:lineRule="auto"/>
        <w:jc w:val="both"/>
        <w:rPr>
          <w:rFonts w:ascii="Trebuchet MS" w:hAnsi="Trebuchet MS"/>
        </w:rPr>
      </w:pPr>
      <w:r w:rsidRPr="00C650AB">
        <w:rPr>
          <w:rFonts w:ascii="Trebuchet MS" w:hAnsi="Trebuchet MS"/>
        </w:rPr>
        <w:t>Acordul de parteneriat – actualizat</w:t>
      </w:r>
      <w:r w:rsidR="001826BD">
        <w:rPr>
          <w:rFonts w:ascii="Trebuchet MS" w:hAnsi="Trebuchet MS"/>
        </w:rPr>
        <w:t>,</w:t>
      </w:r>
      <w:r w:rsidR="002E5251">
        <w:rPr>
          <w:rFonts w:ascii="Trebuchet MS" w:hAnsi="Trebuchet MS"/>
        </w:rPr>
        <w:t xml:space="preserve"> </w:t>
      </w:r>
      <w:r w:rsidR="001826BD">
        <w:rPr>
          <w:rFonts w:ascii="Trebuchet MS" w:hAnsi="Trebuchet MS"/>
        </w:rPr>
        <w:t>dacă au intervenit modificări ale parteneriatului</w:t>
      </w:r>
      <w:r w:rsidRPr="00C650AB">
        <w:rPr>
          <w:rFonts w:ascii="Trebuchet MS" w:hAnsi="Trebuchet MS"/>
        </w:rPr>
        <w:t>;</w:t>
      </w:r>
    </w:p>
    <w:p w14:paraId="53B9CADD" w14:textId="04D3AB52" w:rsidR="00AE14D6" w:rsidRPr="00C650AB" w:rsidRDefault="001826BD" w:rsidP="007618E8">
      <w:pPr>
        <w:pStyle w:val="ListParagraph"/>
        <w:numPr>
          <w:ilvl w:val="0"/>
          <w:numId w:val="34"/>
        </w:numPr>
        <w:spacing w:after="0" w:line="276" w:lineRule="auto"/>
        <w:jc w:val="both"/>
        <w:rPr>
          <w:rFonts w:ascii="Trebuchet MS" w:hAnsi="Trebuchet MS"/>
        </w:rPr>
      </w:pPr>
      <w:r>
        <w:rPr>
          <w:rFonts w:ascii="Trebuchet MS" w:hAnsi="Trebuchet MS"/>
        </w:rPr>
        <w:t>Comunicarea privind</w:t>
      </w:r>
      <w:r w:rsidR="00AE14D6" w:rsidRPr="00C650AB">
        <w:rPr>
          <w:rFonts w:ascii="Trebuchet MS" w:hAnsi="Trebuchet MS"/>
        </w:rPr>
        <w:t xml:space="preserve"> opțiunea pentru derularea fondurilor aferente proiectului prin intermediul unuia dintre parte</w:t>
      </w:r>
      <w:r w:rsidR="002E5251">
        <w:rPr>
          <w:rFonts w:ascii="Trebuchet MS" w:hAnsi="Trebuchet MS"/>
        </w:rPr>
        <w:t>nerii bancari selectați de MIPE</w:t>
      </w:r>
      <w:r w:rsidR="00AE14D6" w:rsidRPr="00C650AB">
        <w:rPr>
          <w:rFonts w:ascii="Trebuchet MS" w:hAnsi="Trebuchet MS"/>
        </w:rPr>
        <w:t>.</w:t>
      </w:r>
    </w:p>
    <w:p w14:paraId="187043D2" w14:textId="77777777" w:rsidR="00AE14D6" w:rsidRPr="00C650AB" w:rsidRDefault="00AE14D6" w:rsidP="00C650AB">
      <w:pPr>
        <w:pStyle w:val="ListParagraph"/>
        <w:spacing w:after="0" w:line="276" w:lineRule="auto"/>
        <w:jc w:val="both"/>
        <w:rPr>
          <w:rFonts w:ascii="Trebuchet MS" w:hAnsi="Trebuchet MS"/>
        </w:rPr>
      </w:pPr>
    </w:p>
    <w:p w14:paraId="36397165" w14:textId="77777777" w:rsidR="00182B5A" w:rsidRPr="00C650AB" w:rsidRDefault="00182B5A" w:rsidP="00C650AB">
      <w:pPr>
        <w:spacing w:after="0" w:line="276" w:lineRule="auto"/>
        <w:jc w:val="both"/>
        <w:rPr>
          <w:rFonts w:ascii="Trebuchet MS" w:hAnsi="Trebuchet MS"/>
        </w:rPr>
      </w:pPr>
    </w:p>
    <w:tbl>
      <w:tblPr>
        <w:tblW w:w="9886" w:type="dxa"/>
        <w:tblBorders>
          <w:insideV w:val="single" w:sz="8" w:space="0" w:color="808080"/>
        </w:tblBorders>
        <w:tblLayout w:type="fixed"/>
        <w:tblLook w:val="0000" w:firstRow="0" w:lastRow="0" w:firstColumn="0" w:lastColumn="0" w:noHBand="0" w:noVBand="0"/>
      </w:tblPr>
      <w:tblGrid>
        <w:gridCol w:w="797"/>
        <w:gridCol w:w="9089"/>
      </w:tblGrid>
      <w:tr w:rsidR="00182B5A" w:rsidRPr="00C650AB" w14:paraId="1E3C196A" w14:textId="77777777" w:rsidTr="00EA795A">
        <w:trPr>
          <w:trHeight w:val="2033"/>
        </w:trPr>
        <w:tc>
          <w:tcPr>
            <w:tcW w:w="797" w:type="dxa"/>
            <w:vAlign w:val="center"/>
          </w:tcPr>
          <w:p w14:paraId="54C002F0" w14:textId="77777777" w:rsidR="00182B5A" w:rsidRPr="00C650AB" w:rsidRDefault="00182B5A" w:rsidP="00C650AB">
            <w:pPr>
              <w:spacing w:after="0" w:line="276" w:lineRule="auto"/>
              <w:jc w:val="both"/>
              <w:rPr>
                <w:rFonts w:ascii="Trebuchet MS" w:hAnsi="Trebuchet MS"/>
                <w:b/>
              </w:rPr>
            </w:pPr>
          </w:p>
        </w:tc>
        <w:tc>
          <w:tcPr>
            <w:tcW w:w="9089" w:type="dxa"/>
            <w:tcBorders>
              <w:left w:val="single" w:sz="8" w:space="0" w:color="808080"/>
            </w:tcBorders>
            <w:vAlign w:val="center"/>
          </w:tcPr>
          <w:p w14:paraId="03E90A48" w14:textId="6B72ECE4" w:rsidR="00182B5A" w:rsidRPr="00C650AB" w:rsidRDefault="00182B5A" w:rsidP="00C650AB">
            <w:pPr>
              <w:spacing w:after="0" w:line="276" w:lineRule="auto"/>
              <w:jc w:val="both"/>
              <w:rPr>
                <w:rFonts w:ascii="Trebuchet MS" w:hAnsi="Trebuchet MS"/>
              </w:rPr>
            </w:pPr>
            <w:r w:rsidRPr="00C650AB">
              <w:rPr>
                <w:rFonts w:ascii="Trebuchet MS" w:hAnsi="Trebuchet MS"/>
              </w:rPr>
              <w:t>În urma verificării documentațiilor de contractare, Ministerul Investițiilor și Proiectelor Europene își rezervă dreptul de a refuza contractarea unor proiecte care nu îndeplinesc criteriile de verificare a conformității administrative și eligibilității. În acest sens, Ministerul Investițiilor și Proiectelor Europene va respinge documentațiile de contractare, oferind posibilitatea solicitanților să depună contestații în conformitate cu prevederile prezentului ghid.</w:t>
            </w:r>
          </w:p>
        </w:tc>
      </w:tr>
    </w:tbl>
    <w:p w14:paraId="565FC403" w14:textId="44AE9061" w:rsidR="00182B5A" w:rsidRDefault="00182B5A" w:rsidP="00C650AB">
      <w:pPr>
        <w:spacing w:after="0" w:line="276" w:lineRule="auto"/>
        <w:jc w:val="both"/>
        <w:rPr>
          <w:rFonts w:ascii="Trebuchet MS" w:hAnsi="Trebuchet MS"/>
          <w:i/>
        </w:rPr>
      </w:pPr>
    </w:p>
    <w:p w14:paraId="77E5C415" w14:textId="2757A280" w:rsidR="000E2094" w:rsidRDefault="000E2094" w:rsidP="00C650AB">
      <w:pPr>
        <w:spacing w:after="0" w:line="276" w:lineRule="auto"/>
        <w:jc w:val="both"/>
        <w:rPr>
          <w:rFonts w:ascii="Trebuchet MS" w:hAnsi="Trebuchet MS"/>
          <w:i/>
        </w:rPr>
      </w:pPr>
    </w:p>
    <w:p w14:paraId="3DFDBAC7" w14:textId="77777777" w:rsidR="000E2094" w:rsidRPr="00C650AB" w:rsidRDefault="000E2094" w:rsidP="00C650AB">
      <w:pPr>
        <w:spacing w:after="0" w:line="276" w:lineRule="auto"/>
        <w:jc w:val="both"/>
        <w:rPr>
          <w:rFonts w:ascii="Trebuchet MS" w:hAnsi="Trebuchet MS"/>
          <w:i/>
        </w:rPr>
      </w:pPr>
    </w:p>
    <w:p w14:paraId="7D969C65" w14:textId="717E6E49" w:rsidR="00063983" w:rsidRPr="00767919" w:rsidRDefault="00063983" w:rsidP="007618E8">
      <w:pPr>
        <w:pStyle w:val="Heading2"/>
        <w:numPr>
          <w:ilvl w:val="1"/>
          <w:numId w:val="50"/>
        </w:numPr>
        <w:spacing w:before="0" w:after="0" w:line="276" w:lineRule="auto"/>
        <w:jc w:val="both"/>
        <w:rPr>
          <w:sz w:val="22"/>
          <w:szCs w:val="22"/>
        </w:rPr>
      </w:pPr>
      <w:bookmarkStart w:id="70" w:name="_Toc151379330"/>
      <w:r w:rsidRPr="000A6D57">
        <w:rPr>
          <w:sz w:val="22"/>
          <w:szCs w:val="22"/>
        </w:rPr>
        <w:t>Reguli privind implementarea și monitorizarea proiectelor</w:t>
      </w:r>
      <w:bookmarkEnd w:id="70"/>
    </w:p>
    <w:p w14:paraId="3D4B4AD7" w14:textId="0C82DF45" w:rsidR="00F37B84" w:rsidRPr="00C650AB" w:rsidRDefault="00F37B84" w:rsidP="00C650AB">
      <w:pPr>
        <w:spacing w:after="0" w:line="276" w:lineRule="auto"/>
        <w:jc w:val="both"/>
        <w:rPr>
          <w:rFonts w:ascii="Trebuchet MS" w:hAnsi="Trebuchet MS"/>
          <w:i/>
          <w:iCs/>
        </w:rPr>
      </w:pPr>
    </w:p>
    <w:p w14:paraId="2E63960F" w14:textId="79A09AAA" w:rsidR="00F37B84" w:rsidRPr="00FF45D8" w:rsidRDefault="00F37B84" w:rsidP="007618E8">
      <w:pPr>
        <w:pStyle w:val="ListParagraph"/>
        <w:numPr>
          <w:ilvl w:val="2"/>
          <w:numId w:val="50"/>
        </w:numPr>
        <w:spacing w:after="0" w:line="276" w:lineRule="auto"/>
        <w:jc w:val="both"/>
        <w:rPr>
          <w:rFonts w:ascii="Trebuchet MS" w:hAnsi="Trebuchet MS" w:cs="Times New Roman"/>
        </w:rPr>
      </w:pPr>
      <w:r w:rsidRPr="002A4C04">
        <w:rPr>
          <w:rFonts w:ascii="Trebuchet MS" w:hAnsi="Trebuchet MS"/>
          <w:b/>
        </w:rPr>
        <w:t xml:space="preserve">Perioada de implementare a proiectului este de </w:t>
      </w:r>
      <w:r w:rsidR="00FF45BF" w:rsidRPr="002A4C04">
        <w:rPr>
          <w:rFonts w:ascii="Trebuchet MS" w:hAnsi="Trebuchet MS"/>
          <w:b/>
        </w:rPr>
        <w:t>18</w:t>
      </w:r>
      <w:r w:rsidRPr="002A4C04">
        <w:rPr>
          <w:rFonts w:ascii="Trebuchet MS" w:hAnsi="Trebuchet MS"/>
          <w:b/>
        </w:rPr>
        <w:t xml:space="preserve"> luni și poate fi prelungită în situații justificate cu maximum </w:t>
      </w:r>
      <w:r w:rsidR="00F40AE6" w:rsidRPr="002A4C04">
        <w:rPr>
          <w:rFonts w:ascii="Trebuchet MS" w:hAnsi="Trebuchet MS"/>
          <w:b/>
        </w:rPr>
        <w:t>12 lun</w:t>
      </w:r>
      <w:r w:rsidR="00F40AE6" w:rsidRPr="004048FC">
        <w:rPr>
          <w:rFonts w:ascii="Trebuchet MS" w:hAnsi="Trebuchet MS"/>
          <w:b/>
        </w:rPr>
        <w:t>i</w:t>
      </w:r>
      <w:r w:rsidR="005C2EAB">
        <w:rPr>
          <w:rFonts w:ascii="Trebuchet MS" w:hAnsi="Trebuchet MS" w:cs="Times New Roman"/>
        </w:rPr>
        <w:t xml:space="preserve">, </w:t>
      </w:r>
      <w:r w:rsidR="005C2EAB" w:rsidRPr="005C2EAB">
        <w:rPr>
          <w:rFonts w:ascii="Trebuchet MS" w:hAnsi="Trebuchet MS" w:cs="Times New Roman"/>
          <w:b/>
        </w:rPr>
        <w:t>dar fără a depăși data de 31.12.2026.</w:t>
      </w:r>
    </w:p>
    <w:p w14:paraId="3D80975D" w14:textId="77777777" w:rsidR="00F37B84" w:rsidRPr="00C650AB" w:rsidRDefault="00F37B84" w:rsidP="00C650AB">
      <w:pPr>
        <w:spacing w:after="0" w:line="276" w:lineRule="auto"/>
        <w:jc w:val="both"/>
        <w:rPr>
          <w:rFonts w:ascii="Trebuchet MS" w:hAnsi="Trebuchet MS" w:cs="Times New Roman"/>
        </w:rPr>
      </w:pPr>
    </w:p>
    <w:p w14:paraId="093BA36E" w14:textId="31D82D97" w:rsidR="00F37B84" w:rsidRDefault="00F37B84" w:rsidP="00C650AB">
      <w:pPr>
        <w:spacing w:after="0" w:line="276" w:lineRule="auto"/>
        <w:jc w:val="both"/>
        <w:rPr>
          <w:rFonts w:ascii="Trebuchet MS" w:hAnsi="Trebuchet MS" w:cs="Times New Roman"/>
        </w:rPr>
      </w:pPr>
      <w:r w:rsidRPr="00C650AB">
        <w:rPr>
          <w:rFonts w:ascii="Trebuchet MS" w:hAnsi="Trebuchet MS" w:cs="Times New Roman"/>
        </w:rPr>
        <w:t xml:space="preserve">Beneficiarii au obligația să demonstreze în toate etapele de implementare a proiectului, modul în care sunt respectate obiectivelor asumate cu privire la intervențiile în domeniul digital, respectiv investiția contribuie în proporție de 100% la tranziția digitală în conformitate cu prevederile Regulamentului (UE) </w:t>
      </w:r>
      <w:r w:rsidR="001826BD">
        <w:rPr>
          <w:rFonts w:ascii="Trebuchet MS" w:hAnsi="Trebuchet MS" w:cs="Times New Roman"/>
        </w:rPr>
        <w:t xml:space="preserve">nr. </w:t>
      </w:r>
      <w:r w:rsidRPr="00C650AB">
        <w:rPr>
          <w:rFonts w:ascii="Trebuchet MS" w:hAnsi="Trebuchet MS" w:cs="Times New Roman"/>
        </w:rPr>
        <w:t>2021/241 AL PARLAMENTULUI EUROPEAN ȘI AL CONSILIULUI din 12 februarie 2021 de instituire a Mecanismului de redresare și reziliență.</w:t>
      </w:r>
    </w:p>
    <w:p w14:paraId="22C41875" w14:textId="77777777" w:rsidR="002A4C04" w:rsidRPr="00C650AB" w:rsidRDefault="002A4C04" w:rsidP="00C650AB">
      <w:pPr>
        <w:spacing w:after="0" w:line="276" w:lineRule="auto"/>
        <w:jc w:val="both"/>
        <w:rPr>
          <w:rFonts w:ascii="Trebuchet MS" w:hAnsi="Trebuchet MS" w:cs="Times New Roman"/>
        </w:rPr>
      </w:pPr>
    </w:p>
    <w:p w14:paraId="2D2C5040" w14:textId="3A007F51" w:rsidR="00F37B84" w:rsidRPr="002A4C04" w:rsidRDefault="00F37B84" w:rsidP="007618E8">
      <w:pPr>
        <w:pStyle w:val="ListParagraph"/>
        <w:numPr>
          <w:ilvl w:val="2"/>
          <w:numId w:val="50"/>
        </w:numPr>
        <w:rPr>
          <w:rFonts w:ascii="Trebuchet MS" w:hAnsi="Trebuchet MS"/>
          <w:b/>
        </w:rPr>
      </w:pPr>
      <w:r w:rsidRPr="002A4C04">
        <w:rPr>
          <w:rFonts w:ascii="Trebuchet MS" w:hAnsi="Trebuchet MS"/>
          <w:b/>
        </w:rPr>
        <w:t>Achiziții</w:t>
      </w:r>
    </w:p>
    <w:p w14:paraId="180F6F7C" w14:textId="0832E769" w:rsidR="00F37B84" w:rsidRDefault="00F37B84" w:rsidP="00C650AB">
      <w:pPr>
        <w:spacing w:after="0" w:line="276" w:lineRule="auto"/>
        <w:jc w:val="both"/>
        <w:rPr>
          <w:rFonts w:ascii="Trebuchet MS" w:hAnsi="Trebuchet MS"/>
          <w:i/>
        </w:rPr>
      </w:pPr>
      <w:r w:rsidRPr="00C650AB">
        <w:rPr>
          <w:rFonts w:ascii="Trebuchet MS" w:hAnsi="Trebuchet MS"/>
        </w:rPr>
        <w:t xml:space="preserve">Pentru achizițiile derulate în cadrul proiectului, beneficiarii vor respecta prevederile </w:t>
      </w:r>
      <w:r w:rsidRPr="00C650AB">
        <w:rPr>
          <w:rFonts w:ascii="Trebuchet MS" w:hAnsi="Trebuchet MS"/>
          <w:b/>
          <w:i/>
        </w:rPr>
        <w:t xml:space="preserve">ÎNDRUMARULUI METODOLOGIC pentru beneficiarii privați </w:t>
      </w:r>
      <w:r w:rsidRPr="00C650AB">
        <w:rPr>
          <w:rFonts w:ascii="Trebuchet MS" w:hAnsi="Trebuchet MS"/>
          <w:i/>
        </w:rPr>
        <w:t>aplicabil în derularea procedurilor de achiziție pentru atribuirea contractelor de furnizare de produse, prestare de servicii, execuție de lucrări finanțate din fondurile externe nerambursabile și rambursabile aferente Mecanismului de Redresare și Reziliență.</w:t>
      </w:r>
    </w:p>
    <w:p w14:paraId="34D4AEA1" w14:textId="493DAA8E" w:rsidR="00F37B84" w:rsidRPr="00C650AB" w:rsidRDefault="00F37B84" w:rsidP="00C650AB">
      <w:pPr>
        <w:spacing w:after="0" w:line="276" w:lineRule="auto"/>
        <w:jc w:val="both"/>
        <w:rPr>
          <w:rFonts w:ascii="Trebuchet MS" w:hAnsi="Trebuchet MS"/>
        </w:rPr>
      </w:pPr>
    </w:p>
    <w:p w14:paraId="2C4F3EA8" w14:textId="2FF84A63" w:rsidR="00C6010C" w:rsidRPr="002A4C04" w:rsidRDefault="00F37B84" w:rsidP="007618E8">
      <w:pPr>
        <w:pStyle w:val="ListParagraph"/>
        <w:numPr>
          <w:ilvl w:val="2"/>
          <w:numId w:val="50"/>
        </w:numPr>
        <w:rPr>
          <w:rFonts w:ascii="Trebuchet MS" w:hAnsi="Trebuchet MS"/>
          <w:b/>
        </w:rPr>
      </w:pPr>
      <w:r w:rsidRPr="002A4C04">
        <w:rPr>
          <w:rFonts w:ascii="Trebuchet MS" w:hAnsi="Trebuchet MS"/>
          <w:b/>
        </w:rPr>
        <w:t>Mecanismul financiar</w:t>
      </w:r>
      <w:r w:rsidR="004D3814" w:rsidRPr="002A4C04">
        <w:rPr>
          <w:rFonts w:ascii="Trebuchet MS" w:hAnsi="Trebuchet MS"/>
          <w:b/>
        </w:rPr>
        <w:t xml:space="preserve"> de implementare al proiectelor</w:t>
      </w:r>
    </w:p>
    <w:p w14:paraId="0F1376E1" w14:textId="04880838" w:rsidR="004D3814" w:rsidRPr="00C650AB" w:rsidRDefault="004D3814" w:rsidP="00C650AB">
      <w:pPr>
        <w:spacing w:after="0" w:line="276" w:lineRule="auto"/>
        <w:jc w:val="both"/>
        <w:rPr>
          <w:rFonts w:ascii="Trebuchet MS" w:eastAsia="Times New Roman" w:hAnsi="Trebuchet MS"/>
        </w:rPr>
      </w:pPr>
      <w:r w:rsidRPr="00C650AB">
        <w:rPr>
          <w:rFonts w:ascii="Trebuchet MS" w:eastAsia="Times New Roman" w:hAnsi="Trebuchet MS"/>
        </w:rPr>
        <w:t xml:space="preserve">În perioada de implementare a proiectului, </w:t>
      </w:r>
      <w:r w:rsidRPr="0077195A">
        <w:rPr>
          <w:rFonts w:ascii="Trebuchet MS" w:eastAsia="Times New Roman" w:hAnsi="Trebuchet MS"/>
        </w:rPr>
        <w:t>Beneficiarul, prin liderul de parteneriat,</w:t>
      </w:r>
      <w:r w:rsidRPr="00C650AB">
        <w:rPr>
          <w:rFonts w:ascii="Trebuchet MS" w:eastAsia="Times New Roman" w:hAnsi="Trebuchet MS"/>
        </w:rPr>
        <w:t xml:space="preserve"> va transmite cereri de transfer pentru plățile care urmează a fi efectuate pentru demararea și finanțarea activităților proiectului</w:t>
      </w:r>
    </w:p>
    <w:p w14:paraId="42A73FC3" w14:textId="77777777" w:rsidR="00F37B84" w:rsidRPr="00C650AB" w:rsidRDefault="00F37B84" w:rsidP="00C650AB">
      <w:pPr>
        <w:spacing w:after="0" w:line="276" w:lineRule="auto"/>
        <w:jc w:val="both"/>
        <w:rPr>
          <w:rFonts w:ascii="Trebuchet MS" w:eastAsia="Times New Roman" w:hAnsi="Trebuchet MS"/>
        </w:rPr>
      </w:pPr>
      <w:r w:rsidRPr="00C650AB">
        <w:rPr>
          <w:rFonts w:ascii="Trebuchet MS" w:eastAsia="Times New Roman" w:hAnsi="Trebuchet MS"/>
          <w:b/>
        </w:rPr>
        <w:t>Fluxul financiar</w:t>
      </w:r>
      <w:r w:rsidRPr="00C650AB">
        <w:rPr>
          <w:rFonts w:ascii="Trebuchet MS" w:eastAsia="Times New Roman" w:hAnsi="Trebuchet MS"/>
        </w:rPr>
        <w:t xml:space="preserve"> aferent operațiunilor se va derula prin intermediul și cu sprijinul tehnic al unui partener bancar, selectat în condițiile legii și se implementează astfel:</w:t>
      </w:r>
    </w:p>
    <w:p w14:paraId="2545F049" w14:textId="77777777" w:rsidR="00F37B84" w:rsidRPr="00C650AB" w:rsidRDefault="00F37B84" w:rsidP="007618E8">
      <w:pPr>
        <w:pStyle w:val="ListParagraph"/>
        <w:numPr>
          <w:ilvl w:val="0"/>
          <w:numId w:val="36"/>
        </w:numPr>
        <w:spacing w:after="0" w:line="276" w:lineRule="auto"/>
        <w:jc w:val="both"/>
        <w:rPr>
          <w:rFonts w:ascii="Trebuchet MS" w:eastAsia="Times New Roman" w:hAnsi="Trebuchet MS"/>
        </w:rPr>
      </w:pPr>
      <w:r w:rsidRPr="00C650AB">
        <w:rPr>
          <w:rFonts w:ascii="Trebuchet MS" w:eastAsia="Times New Roman" w:hAnsi="Trebuchet MS"/>
        </w:rPr>
        <w:lastRenderedPageBreak/>
        <w:t>Beneficiarul depune cererea de transfer/cererile de transfer în aplicația proiecte.pnrr.gov.ro, însoțite de documente justificative;</w:t>
      </w:r>
    </w:p>
    <w:p w14:paraId="071FEF33" w14:textId="77777777" w:rsidR="00F37B84" w:rsidRPr="00C650AB" w:rsidRDefault="00F37B84" w:rsidP="007618E8">
      <w:pPr>
        <w:pStyle w:val="ListParagraph"/>
        <w:numPr>
          <w:ilvl w:val="0"/>
          <w:numId w:val="36"/>
        </w:numPr>
        <w:spacing w:after="0" w:line="276" w:lineRule="auto"/>
        <w:jc w:val="both"/>
        <w:rPr>
          <w:rFonts w:ascii="Trebuchet MS" w:eastAsia="Times New Roman" w:hAnsi="Trebuchet MS"/>
        </w:rPr>
      </w:pPr>
      <w:r w:rsidRPr="00C650AB">
        <w:rPr>
          <w:rFonts w:ascii="Trebuchet MS" w:eastAsia="Times New Roman" w:hAnsi="Trebuchet MS"/>
        </w:rPr>
        <w:t>Partenerul bancar selectat, prin personalul desemnat, efectuează verificarea preliminară administrativă și financiară a cererii de transfer în termen de maximum 7 zile lucrătoare de la data primirii acestora;</w:t>
      </w:r>
    </w:p>
    <w:p w14:paraId="6F28205C" w14:textId="77777777" w:rsidR="00F37B84" w:rsidRPr="00C650AB" w:rsidRDefault="00F37B84" w:rsidP="007618E8">
      <w:pPr>
        <w:pStyle w:val="ListParagraph"/>
        <w:numPr>
          <w:ilvl w:val="0"/>
          <w:numId w:val="36"/>
        </w:numPr>
        <w:spacing w:after="0" w:line="276" w:lineRule="auto"/>
        <w:jc w:val="both"/>
        <w:rPr>
          <w:rFonts w:ascii="Trebuchet MS" w:eastAsia="Times New Roman" w:hAnsi="Trebuchet MS"/>
        </w:rPr>
      </w:pPr>
      <w:r w:rsidRPr="00C650AB">
        <w:rPr>
          <w:rFonts w:ascii="Trebuchet MS" w:eastAsia="Times New Roman" w:hAnsi="Trebuchet MS"/>
        </w:rPr>
        <w:t>În situația în care se solicită Beneficiarului depunerea unor documente adiționale sau clarificări solicitate, termenul de 7 de zile lucrătoare poate fi întrerupt, fără ca perioadele de întrerupere cumulate să depășească 5 zile lucrătoare. Solicitările de clarificări, dacă este cazul, se transmit prin intermediul aplicației proiecte.pnrr.gov.ro;</w:t>
      </w:r>
    </w:p>
    <w:p w14:paraId="716E6966" w14:textId="77777777" w:rsidR="00F37B84" w:rsidRPr="00C650AB" w:rsidRDefault="00F37B84" w:rsidP="007618E8">
      <w:pPr>
        <w:pStyle w:val="ListParagraph"/>
        <w:numPr>
          <w:ilvl w:val="0"/>
          <w:numId w:val="36"/>
        </w:numPr>
        <w:spacing w:after="0" w:line="276" w:lineRule="auto"/>
        <w:jc w:val="both"/>
        <w:rPr>
          <w:rFonts w:ascii="Trebuchet MS" w:eastAsia="Times New Roman" w:hAnsi="Trebuchet MS"/>
        </w:rPr>
      </w:pPr>
      <w:r w:rsidRPr="00C650AB">
        <w:rPr>
          <w:rFonts w:ascii="Trebuchet MS" w:eastAsia="Times New Roman" w:hAnsi="Trebuchet MS"/>
        </w:rPr>
        <w:t>MIPE verifică și autorizează cererile de transfer în termen de maximum 3 zile lucrătoare de la data primirii listelor de verificare preliminare întocmite de angajații partenerului bancar în urma verificării acestora, termenul de 3 zile lucrătoare putând fi întrerupt pentru depunerea de către beneficiar a unor documente adiționale sau clarificări, fără ca perioadele de întrerupere cumulate să depășească 5 zile lucrătoare;</w:t>
      </w:r>
    </w:p>
    <w:p w14:paraId="33CE5130" w14:textId="77777777" w:rsidR="00F37B84" w:rsidRPr="00C650AB" w:rsidRDefault="00F37B84" w:rsidP="007618E8">
      <w:pPr>
        <w:pStyle w:val="ListParagraph"/>
        <w:numPr>
          <w:ilvl w:val="0"/>
          <w:numId w:val="36"/>
        </w:numPr>
        <w:spacing w:after="0" w:line="276" w:lineRule="auto"/>
        <w:jc w:val="both"/>
        <w:rPr>
          <w:rFonts w:ascii="Trebuchet MS" w:eastAsia="Times New Roman" w:hAnsi="Trebuchet MS"/>
        </w:rPr>
      </w:pPr>
      <w:r w:rsidRPr="00C650AB">
        <w:rPr>
          <w:rFonts w:ascii="Trebuchet MS" w:eastAsia="Times New Roman" w:hAnsi="Trebuchet MS"/>
        </w:rPr>
        <w:t>După autorizarea cererii de transfer și recepționarea în contul de tranzit a sumelor virate de către MIPE, aferente cererii de transfer, în termen de maxim 5 zile lucrătoare, partenerul bancar selectat efectuează viramentul către beneficiar conform borderoului cu sumele autorizate la plată transmis de către MIPE;</w:t>
      </w:r>
    </w:p>
    <w:p w14:paraId="0D0D5DE8" w14:textId="77777777" w:rsidR="00F37B84" w:rsidRPr="00C650AB" w:rsidRDefault="00F37B84" w:rsidP="007618E8">
      <w:pPr>
        <w:pStyle w:val="ListParagraph"/>
        <w:numPr>
          <w:ilvl w:val="0"/>
          <w:numId w:val="36"/>
        </w:numPr>
        <w:spacing w:after="0" w:line="276" w:lineRule="auto"/>
        <w:jc w:val="both"/>
        <w:rPr>
          <w:rFonts w:ascii="Trebuchet MS" w:eastAsia="Times New Roman" w:hAnsi="Trebuchet MS"/>
        </w:rPr>
      </w:pPr>
      <w:r w:rsidRPr="00C650AB">
        <w:rPr>
          <w:rFonts w:ascii="Trebuchet MS" w:eastAsia="Times New Roman" w:hAnsi="Trebuchet MS"/>
        </w:rPr>
        <w:t>Beneficiarul utilizează sumele virate pentru activitățile și cheltuielile prevăzute în cererea de transfer, conform prevederilor contractului de finanțare;</w:t>
      </w:r>
    </w:p>
    <w:p w14:paraId="54D83AFD" w14:textId="77777777" w:rsidR="00F37B84" w:rsidRPr="00C650AB" w:rsidRDefault="00F37B84" w:rsidP="007618E8">
      <w:pPr>
        <w:pStyle w:val="ListParagraph"/>
        <w:numPr>
          <w:ilvl w:val="0"/>
          <w:numId w:val="36"/>
        </w:numPr>
        <w:spacing w:after="0" w:line="276" w:lineRule="auto"/>
        <w:jc w:val="both"/>
        <w:rPr>
          <w:rFonts w:ascii="Trebuchet MS" w:eastAsia="Times New Roman" w:hAnsi="Trebuchet MS"/>
        </w:rPr>
      </w:pPr>
      <w:r w:rsidRPr="00C650AB">
        <w:rPr>
          <w:rFonts w:ascii="Trebuchet MS" w:eastAsia="Times New Roman" w:hAnsi="Trebuchet MS"/>
        </w:rPr>
        <w:t>Beneficiarul va efectua plata sumelor solicitate în baza cheltuielilor justificate prin documentele transmise în cadrul cererii de transfer și autorizate la plată de MIPE în termen de 5 zile lucrătoare de la încasarea sumelor;</w:t>
      </w:r>
    </w:p>
    <w:p w14:paraId="065BCE1C" w14:textId="77777777" w:rsidR="00F37B84" w:rsidRPr="00C650AB" w:rsidRDefault="00F37B84" w:rsidP="007618E8">
      <w:pPr>
        <w:pStyle w:val="ListParagraph"/>
        <w:numPr>
          <w:ilvl w:val="0"/>
          <w:numId w:val="36"/>
        </w:numPr>
        <w:spacing w:after="0" w:line="276" w:lineRule="auto"/>
        <w:jc w:val="both"/>
        <w:rPr>
          <w:rFonts w:ascii="Trebuchet MS" w:eastAsia="Times New Roman" w:hAnsi="Trebuchet MS"/>
        </w:rPr>
      </w:pPr>
      <w:r w:rsidRPr="00C650AB">
        <w:rPr>
          <w:rFonts w:ascii="Trebuchet MS" w:eastAsia="Times New Roman" w:hAnsi="Trebuchet MS"/>
        </w:rPr>
        <w:t>În termen de 30 de zile de la data notificării de către MIPE cu privire la efectuarea plății aferente cheltuielilor autorizate din cererea de transfer, Beneficiarul are obligația de a transmite MIPE declarația de utilizare a cererii de transfer din care să reiasă faptul că sumele primite au fost utilizate conform destinațiilor autorizate de MIPE;</w:t>
      </w:r>
    </w:p>
    <w:p w14:paraId="0AFEC59E" w14:textId="77777777" w:rsidR="00F37B84" w:rsidRPr="00C650AB" w:rsidRDefault="00F37B84" w:rsidP="007618E8">
      <w:pPr>
        <w:pStyle w:val="ListParagraph"/>
        <w:numPr>
          <w:ilvl w:val="0"/>
          <w:numId w:val="36"/>
        </w:numPr>
        <w:spacing w:after="0" w:line="276" w:lineRule="auto"/>
        <w:jc w:val="both"/>
        <w:rPr>
          <w:rFonts w:ascii="Trebuchet MS" w:eastAsia="Times New Roman" w:hAnsi="Trebuchet MS"/>
        </w:rPr>
      </w:pPr>
      <w:r w:rsidRPr="00C650AB">
        <w:rPr>
          <w:rFonts w:ascii="Trebuchet MS" w:eastAsia="Times New Roman" w:hAnsi="Trebuchet MS"/>
        </w:rPr>
        <w:t>Transferul fondurilor se va efectua în contul special deschis pentru proiect pe numele Beneficiarului la partenerul bancar selectat de acesta;</w:t>
      </w:r>
    </w:p>
    <w:p w14:paraId="6AEFEFC6" w14:textId="77777777" w:rsidR="00F37B84" w:rsidRPr="00C650AB" w:rsidRDefault="00F37B84" w:rsidP="007618E8">
      <w:pPr>
        <w:pStyle w:val="ListParagraph"/>
        <w:numPr>
          <w:ilvl w:val="0"/>
          <w:numId w:val="36"/>
        </w:numPr>
        <w:spacing w:after="0" w:line="276" w:lineRule="auto"/>
        <w:jc w:val="both"/>
        <w:rPr>
          <w:rFonts w:ascii="Trebuchet MS" w:eastAsia="Times New Roman" w:hAnsi="Trebuchet MS"/>
        </w:rPr>
      </w:pPr>
      <w:r w:rsidRPr="00C650AB">
        <w:rPr>
          <w:rFonts w:ascii="Trebuchet MS" w:eastAsia="Times New Roman" w:hAnsi="Trebuchet MS"/>
        </w:rPr>
        <w:t>În cazul cererii de transfer finală (exclusiv pentru plăți deja efectuate) depusă de Beneficiar, a cărei valoare trebuie să fie minim 20% din asistența financiară nerambursabilă acordată din PNRR, termenul prevăzut anterior poate fi prelungit cu durata necesară efectuării tuturor verificărilor procedurale, fără însă a depăși 15 zile lucrătoare;</w:t>
      </w:r>
    </w:p>
    <w:p w14:paraId="11CE73AC" w14:textId="73FE970D" w:rsidR="00F37B84" w:rsidRDefault="00F37B84" w:rsidP="007618E8">
      <w:pPr>
        <w:pStyle w:val="ListParagraph"/>
        <w:numPr>
          <w:ilvl w:val="0"/>
          <w:numId w:val="36"/>
        </w:numPr>
        <w:spacing w:after="0" w:line="276" w:lineRule="auto"/>
        <w:jc w:val="both"/>
        <w:rPr>
          <w:rFonts w:ascii="Trebuchet MS" w:eastAsia="Times New Roman" w:hAnsi="Trebuchet MS"/>
        </w:rPr>
      </w:pPr>
      <w:r w:rsidRPr="00C650AB">
        <w:rPr>
          <w:rFonts w:ascii="Trebuchet MS" w:eastAsia="Times New Roman" w:hAnsi="Trebuchet MS"/>
        </w:rPr>
        <w:t>În situația epuizării creditelor bugetare disponibile pentru anul în curs, prevăzute în bugetul MIPE cu această destinație, MIPE înștiințează beneficiarul contractului de finanțare cu privire la aceasta. În acest caz, plățile se suspendă până la asigurarea sumelor necesare virării lor către Beneficiar.</w:t>
      </w:r>
    </w:p>
    <w:p w14:paraId="08F5CD8E" w14:textId="707AC0CF" w:rsidR="00FF59BC" w:rsidRDefault="00FF59BC" w:rsidP="00FF59BC">
      <w:pPr>
        <w:pStyle w:val="ListParagraph"/>
        <w:spacing w:after="0" w:line="276" w:lineRule="auto"/>
        <w:ind w:left="1080"/>
        <w:jc w:val="both"/>
        <w:rPr>
          <w:rFonts w:ascii="Trebuchet MS" w:eastAsia="Times New Roman" w:hAnsi="Trebuchet MS"/>
        </w:rPr>
      </w:pPr>
    </w:p>
    <w:p w14:paraId="3043BAB0" w14:textId="77777777" w:rsidR="00C73F5F" w:rsidRPr="00C650AB" w:rsidRDefault="00C73F5F" w:rsidP="00FF59BC">
      <w:pPr>
        <w:pStyle w:val="ListParagraph"/>
        <w:spacing w:after="0" w:line="276" w:lineRule="auto"/>
        <w:ind w:left="1080"/>
        <w:jc w:val="both"/>
        <w:rPr>
          <w:rFonts w:ascii="Trebuchet MS" w:eastAsia="Times New Roman" w:hAnsi="Trebuchet MS"/>
        </w:rPr>
      </w:pPr>
    </w:p>
    <w:p w14:paraId="497E01E3" w14:textId="77777777" w:rsidR="00FC64F6" w:rsidRDefault="00FC64F6" w:rsidP="00C650AB">
      <w:pPr>
        <w:spacing w:after="0" w:line="276" w:lineRule="auto"/>
        <w:ind w:firstLine="706"/>
        <w:rPr>
          <w:rFonts w:ascii="Trebuchet MS" w:eastAsia="Times New Roman" w:hAnsi="Trebuchet MS"/>
        </w:rPr>
      </w:pPr>
    </w:p>
    <w:p w14:paraId="271C3964" w14:textId="77777777" w:rsidR="00FC64F6" w:rsidRDefault="00FC64F6" w:rsidP="00C650AB">
      <w:pPr>
        <w:spacing w:after="0" w:line="276" w:lineRule="auto"/>
        <w:ind w:firstLine="706"/>
        <w:rPr>
          <w:rFonts w:ascii="Trebuchet MS" w:eastAsia="Times New Roman" w:hAnsi="Trebuchet MS"/>
        </w:rPr>
      </w:pPr>
    </w:p>
    <w:p w14:paraId="6140B1AD" w14:textId="7730D304" w:rsidR="004D3814" w:rsidRPr="007C0189" w:rsidRDefault="004D3814" w:rsidP="00C650AB">
      <w:pPr>
        <w:spacing w:after="0" w:line="276" w:lineRule="auto"/>
        <w:ind w:firstLine="706"/>
        <w:rPr>
          <w:rFonts w:ascii="Trebuchet MS" w:eastAsia="Times New Roman" w:hAnsi="Trebuchet MS"/>
          <w:b/>
        </w:rPr>
      </w:pPr>
      <w:r w:rsidRPr="007C0189">
        <w:rPr>
          <w:rFonts w:ascii="Trebuchet MS" w:eastAsia="Times New Roman" w:hAnsi="Trebuchet MS"/>
          <w:b/>
        </w:rPr>
        <w:lastRenderedPageBreak/>
        <w:t>ATENȚIE!</w:t>
      </w:r>
    </w:p>
    <w:p w14:paraId="09ED309D" w14:textId="6B9ED9DB" w:rsidR="004D3814" w:rsidRPr="00C650AB" w:rsidRDefault="004D3814" w:rsidP="007618E8">
      <w:pPr>
        <w:pStyle w:val="ListParagraph"/>
        <w:numPr>
          <w:ilvl w:val="0"/>
          <w:numId w:val="36"/>
        </w:numPr>
        <w:spacing w:after="0" w:line="276" w:lineRule="auto"/>
        <w:jc w:val="both"/>
        <w:rPr>
          <w:rFonts w:ascii="Trebuchet MS" w:eastAsia="Times New Roman" w:hAnsi="Trebuchet MS"/>
        </w:rPr>
      </w:pPr>
      <w:r w:rsidRPr="00C650AB">
        <w:rPr>
          <w:rFonts w:ascii="Trebuchet MS" w:eastAsia="Times New Roman" w:hAnsi="Trebuchet MS"/>
        </w:rPr>
        <w:t xml:space="preserve">Execuția financiară a contractelor de finanțare se realizează condiționat de realizarea verificării încadrării în categoria IMM corespunzătoare atât liderului de parteneriat, cât și partenerului și implicit de </w:t>
      </w:r>
      <w:r w:rsidR="002A32F7">
        <w:rPr>
          <w:rFonts w:ascii="Trebuchet MS" w:eastAsia="Times New Roman" w:hAnsi="Trebuchet MS"/>
        </w:rPr>
        <w:t>acceptarea printr-o Notificare,</w:t>
      </w:r>
      <w:r w:rsidRPr="00C650AB">
        <w:rPr>
          <w:rFonts w:ascii="Trebuchet MS" w:eastAsia="Times New Roman" w:hAnsi="Trebuchet MS"/>
        </w:rPr>
        <w:t xml:space="preserve"> de către MIPE</w:t>
      </w:r>
      <w:r w:rsidR="002A32F7">
        <w:rPr>
          <w:rFonts w:ascii="Trebuchet MS" w:eastAsia="Times New Roman" w:hAnsi="Trebuchet MS"/>
        </w:rPr>
        <w:t>,</w:t>
      </w:r>
      <w:r w:rsidRPr="00C650AB">
        <w:rPr>
          <w:rFonts w:ascii="Trebuchet MS" w:eastAsia="Times New Roman" w:hAnsi="Trebuchet MS"/>
        </w:rPr>
        <w:t xml:space="preserve"> a îndeplinirii condiției de eligibilitate cu privire la încadrarea în categoria IMM, sub rezerva încetării Contractului de Finanțare sau reducerea cuantumului asistenței financiare nerambursabile acordate din PNRR, beneficiarul asumându-și  toate riscurile ce pot decurge din această situație. </w:t>
      </w:r>
    </w:p>
    <w:p w14:paraId="13BC0048" w14:textId="58194C45" w:rsidR="00F37B84" w:rsidRPr="00C650AB" w:rsidRDefault="004D3814" w:rsidP="007618E8">
      <w:pPr>
        <w:pStyle w:val="ListParagraph"/>
        <w:numPr>
          <w:ilvl w:val="0"/>
          <w:numId w:val="36"/>
        </w:numPr>
        <w:spacing w:after="0" w:line="276" w:lineRule="auto"/>
        <w:jc w:val="both"/>
        <w:rPr>
          <w:rFonts w:ascii="Trebuchet MS" w:eastAsia="Times New Roman" w:hAnsi="Trebuchet MS"/>
        </w:rPr>
      </w:pPr>
      <w:r w:rsidRPr="00C650AB">
        <w:rPr>
          <w:rFonts w:ascii="Trebuchet MS" w:eastAsia="Times New Roman" w:hAnsi="Trebuchet MS"/>
        </w:rPr>
        <w:t>Atât liderul de parteneriat, cât și partenerul, au obligația să țină pentru fiecare proiect o evidență contabilă distinctă, folosind conturi analitice distincte.</w:t>
      </w:r>
    </w:p>
    <w:p w14:paraId="5D8FC4F6" w14:textId="77777777" w:rsidR="00897989" w:rsidRPr="00C650AB" w:rsidRDefault="00897989" w:rsidP="00C650AB">
      <w:pPr>
        <w:pStyle w:val="ListParagraph"/>
        <w:spacing w:after="0" w:line="276" w:lineRule="auto"/>
        <w:ind w:left="1080"/>
        <w:jc w:val="both"/>
        <w:rPr>
          <w:rFonts w:ascii="Trebuchet MS" w:eastAsia="Times New Roman" w:hAnsi="Trebuchet MS"/>
        </w:rPr>
      </w:pPr>
    </w:p>
    <w:p w14:paraId="37660E2C" w14:textId="17C16F19" w:rsidR="00897989" w:rsidRPr="002A4C04" w:rsidRDefault="00897989" w:rsidP="007618E8">
      <w:pPr>
        <w:pStyle w:val="ListParagraph"/>
        <w:numPr>
          <w:ilvl w:val="2"/>
          <w:numId w:val="50"/>
        </w:numPr>
        <w:rPr>
          <w:rFonts w:ascii="Trebuchet MS" w:hAnsi="Trebuchet MS"/>
          <w:b/>
        </w:rPr>
      </w:pPr>
      <w:r w:rsidRPr="002A4C04">
        <w:rPr>
          <w:rFonts w:ascii="Trebuchet MS" w:hAnsi="Trebuchet MS"/>
          <w:b/>
        </w:rPr>
        <w:t xml:space="preserve">Monitorizarea și raportarea </w:t>
      </w:r>
    </w:p>
    <w:p w14:paraId="613A7623" w14:textId="77777777" w:rsidR="00897989" w:rsidRPr="00C650AB" w:rsidRDefault="00897989" w:rsidP="007618E8">
      <w:pPr>
        <w:pStyle w:val="ListParagraph"/>
        <w:numPr>
          <w:ilvl w:val="0"/>
          <w:numId w:val="39"/>
        </w:numPr>
        <w:tabs>
          <w:tab w:val="left" w:pos="709"/>
        </w:tabs>
        <w:spacing w:before="40" w:after="0" w:line="276" w:lineRule="auto"/>
        <w:jc w:val="both"/>
        <w:rPr>
          <w:rFonts w:ascii="Trebuchet MS" w:eastAsia="Times New Roman" w:hAnsi="Trebuchet MS"/>
        </w:rPr>
      </w:pPr>
      <w:r w:rsidRPr="00C650AB">
        <w:rPr>
          <w:rFonts w:ascii="Trebuchet MS" w:eastAsia="Times New Roman" w:hAnsi="Trebuchet MS"/>
        </w:rPr>
        <w:t>Monitorizarea proiectelor va fi efectuată atât în perioada de implementare cât și în perioada de durabilitate (perioada de durabilitate a proiectelor este de 3 [trei] ani din momentul finalizării implementării proiectului);</w:t>
      </w:r>
    </w:p>
    <w:p w14:paraId="1AD319D9" w14:textId="77777777" w:rsidR="00897989" w:rsidRPr="00C650AB" w:rsidRDefault="00897989" w:rsidP="007618E8">
      <w:pPr>
        <w:pStyle w:val="ListParagraph"/>
        <w:numPr>
          <w:ilvl w:val="0"/>
          <w:numId w:val="39"/>
        </w:numPr>
        <w:tabs>
          <w:tab w:val="left" w:pos="709"/>
        </w:tabs>
        <w:spacing w:before="40" w:after="0" w:line="276" w:lineRule="auto"/>
        <w:jc w:val="both"/>
        <w:rPr>
          <w:rFonts w:ascii="Trebuchet MS" w:eastAsia="Times New Roman" w:hAnsi="Trebuchet MS"/>
        </w:rPr>
      </w:pPr>
      <w:r w:rsidRPr="00C650AB">
        <w:rPr>
          <w:rFonts w:ascii="Trebuchet MS" w:eastAsia="Times New Roman" w:hAnsi="Trebuchet MS"/>
        </w:rPr>
        <w:t>Beneficiarul transmite către MIPE trimestrial, în 5 zile lucrătoare de la finele trimestrului pentru care se face raportarea, respectiv ori de câte ori se vor solicita în scris de MIPE, rapoarte privind progresul tehnic și financiar al investiției;</w:t>
      </w:r>
    </w:p>
    <w:p w14:paraId="2F935A59" w14:textId="77777777" w:rsidR="00897989" w:rsidRPr="00C650AB" w:rsidRDefault="00897989" w:rsidP="007618E8">
      <w:pPr>
        <w:pStyle w:val="ListParagraph"/>
        <w:numPr>
          <w:ilvl w:val="0"/>
          <w:numId w:val="39"/>
        </w:numPr>
        <w:tabs>
          <w:tab w:val="left" w:pos="709"/>
        </w:tabs>
        <w:spacing w:before="40" w:after="0" w:line="276" w:lineRule="auto"/>
        <w:jc w:val="both"/>
        <w:rPr>
          <w:rFonts w:ascii="Trebuchet MS" w:eastAsia="Times New Roman" w:hAnsi="Trebuchet MS"/>
        </w:rPr>
      </w:pPr>
      <w:r w:rsidRPr="00C650AB">
        <w:rPr>
          <w:rFonts w:ascii="Trebuchet MS" w:eastAsia="Times New Roman" w:hAnsi="Trebuchet MS"/>
        </w:rPr>
        <w:t>Beneficiarul are obligația de a transmite către MIPE până la data de 5 a ultimei luni a trimestrului sumele în lei estimate a fi utilizate în trimestrul următor.</w:t>
      </w:r>
    </w:p>
    <w:p w14:paraId="42FDCADE" w14:textId="77777777" w:rsidR="00897989" w:rsidRPr="00C650AB" w:rsidRDefault="00897989" w:rsidP="007618E8">
      <w:pPr>
        <w:pStyle w:val="ListParagraph"/>
        <w:numPr>
          <w:ilvl w:val="0"/>
          <w:numId w:val="39"/>
        </w:numPr>
        <w:tabs>
          <w:tab w:val="left" w:pos="709"/>
        </w:tabs>
        <w:spacing w:before="40" w:after="0" w:line="276" w:lineRule="auto"/>
        <w:jc w:val="both"/>
        <w:rPr>
          <w:rFonts w:ascii="Trebuchet MS" w:eastAsia="Times New Roman" w:hAnsi="Trebuchet MS"/>
        </w:rPr>
      </w:pPr>
      <w:r w:rsidRPr="00C650AB">
        <w:rPr>
          <w:rFonts w:ascii="Trebuchet MS" w:eastAsia="Times New Roman" w:hAnsi="Trebuchet MS"/>
        </w:rPr>
        <w:t>MIPE urmărește stadiul implementării Contractului de finanțare prin:</w:t>
      </w:r>
    </w:p>
    <w:p w14:paraId="1D5C8BE1" w14:textId="77777777" w:rsidR="00897989" w:rsidRPr="00C650AB" w:rsidRDefault="00897989" w:rsidP="007618E8">
      <w:pPr>
        <w:pStyle w:val="ListParagraph"/>
        <w:numPr>
          <w:ilvl w:val="1"/>
          <w:numId w:val="40"/>
        </w:numPr>
        <w:tabs>
          <w:tab w:val="left" w:pos="709"/>
        </w:tabs>
        <w:spacing w:before="40" w:after="0" w:line="276" w:lineRule="auto"/>
        <w:jc w:val="both"/>
        <w:rPr>
          <w:rFonts w:ascii="Trebuchet MS" w:eastAsia="Times New Roman" w:hAnsi="Trebuchet MS"/>
        </w:rPr>
      </w:pPr>
      <w:r w:rsidRPr="00C650AB">
        <w:rPr>
          <w:rFonts w:ascii="Trebuchet MS" w:eastAsia="Times New Roman" w:hAnsi="Trebuchet MS"/>
        </w:rPr>
        <w:t>verificarea documentelor aferente implementării proiectului cu privire la</w:t>
      </w:r>
      <w:r w:rsidRPr="00C650AB" w:rsidDel="00123673">
        <w:rPr>
          <w:rFonts w:ascii="Trebuchet MS" w:eastAsia="Times New Roman" w:hAnsi="Trebuchet MS"/>
        </w:rPr>
        <w:t xml:space="preserve"> </w:t>
      </w:r>
      <w:r w:rsidRPr="00C650AB">
        <w:rPr>
          <w:rFonts w:ascii="Trebuchet MS" w:eastAsia="Times New Roman" w:hAnsi="Trebuchet MS"/>
        </w:rPr>
        <w:t>corectitudinea datelor și informațiilor din rapoartele de progres elaborate și transmise de către Beneficiar. În procesul de monitorizare se verifică dacă datele raportului de progres al proiectului sunt reale, că proiectul se implementează în conformitate cu prevederile contractuale și respectă prevederile legislației naționale și comunitare aplicabile. De asemenea, se verifică rezultatele raportate și se urmărește evoluția în timp a indicatorilor asumați prin Cererea de finanțare;</w:t>
      </w:r>
    </w:p>
    <w:p w14:paraId="026EF96E" w14:textId="77777777" w:rsidR="00897989" w:rsidRPr="00C650AB" w:rsidRDefault="00897989" w:rsidP="007618E8">
      <w:pPr>
        <w:pStyle w:val="ListParagraph"/>
        <w:numPr>
          <w:ilvl w:val="1"/>
          <w:numId w:val="40"/>
        </w:numPr>
        <w:tabs>
          <w:tab w:val="left" w:pos="709"/>
        </w:tabs>
        <w:spacing w:before="40" w:after="0" w:line="276" w:lineRule="auto"/>
        <w:jc w:val="both"/>
        <w:rPr>
          <w:rFonts w:ascii="Trebuchet MS" w:eastAsia="Times New Roman" w:hAnsi="Trebuchet MS"/>
        </w:rPr>
      </w:pPr>
      <w:r w:rsidRPr="00C650AB">
        <w:rPr>
          <w:rFonts w:ascii="Trebuchet MS" w:eastAsia="Times New Roman" w:hAnsi="Trebuchet MS"/>
        </w:rPr>
        <w:t>vizite de monitorizare la fața locului/ vizite de monitorizare în format on-line având ca scop verificarea la fața locului a progresului fizic al proiectului și acuratețea/corelarea datelor înscrise în rapoartele de progres, culegerea de date suplimentare vizând stadiul implementării Proiectului, identificarea eventualelor deficiențe precum și de a asigura o comunicare adecvată cu Beneficiarul. Vizitele la fața locului/verificările în format on-line se vor efectua ori de câte ori situația o impune (misiuni, suspiciuni, sesizări, interpelări, articole în presă, la solicitarea coordonatorului național), inclusiv în vederea aprobării/respingerii propunerilor de modificare a Contractelor de finanțare transmise de Beneficiari.</w:t>
      </w:r>
    </w:p>
    <w:p w14:paraId="76639765" w14:textId="77777777" w:rsidR="00897989" w:rsidRPr="00C650AB" w:rsidRDefault="00897989" w:rsidP="007618E8">
      <w:pPr>
        <w:pStyle w:val="ListParagraph"/>
        <w:numPr>
          <w:ilvl w:val="1"/>
          <w:numId w:val="40"/>
        </w:numPr>
        <w:tabs>
          <w:tab w:val="left" w:pos="709"/>
        </w:tabs>
        <w:spacing w:before="40" w:after="0" w:line="276" w:lineRule="auto"/>
        <w:jc w:val="both"/>
        <w:rPr>
          <w:rFonts w:ascii="Trebuchet MS" w:eastAsia="Times New Roman" w:hAnsi="Trebuchet MS"/>
        </w:rPr>
      </w:pPr>
      <w:r w:rsidRPr="00C650AB">
        <w:rPr>
          <w:rFonts w:ascii="Trebuchet MS" w:eastAsia="Times New Roman" w:hAnsi="Trebuchet MS"/>
        </w:rPr>
        <w:t xml:space="preserve">vizitele la fața locului în format fizic se vor efectua pentru un eșantion de 30% din beneficiari, iar pentru restul de 70% dintre beneficiari se vor organiza vizite la fața locului în format on-line, prin intermediul  partenerului bancar, în maximum 30 de zile lucrătoare de la data depunerii de către beneficiari a cererilor de transfer finale; pentru verificarea conformității cheltuielilor efectuate se verifică rapoarte de progres, livrabile (produse, servicii și rezultate </w:t>
      </w:r>
      <w:r w:rsidRPr="00C650AB">
        <w:rPr>
          <w:rFonts w:ascii="Trebuchet MS" w:eastAsia="Times New Roman" w:hAnsi="Trebuchet MS"/>
        </w:rPr>
        <w:lastRenderedPageBreak/>
        <w:t xml:space="preserve">care atestă realizarea activităților asumate în cadrul proiectului) și documente financiar - contabile; </w:t>
      </w:r>
    </w:p>
    <w:p w14:paraId="65B404DD" w14:textId="77777777" w:rsidR="00897989" w:rsidRPr="00C650AB" w:rsidRDefault="00897989" w:rsidP="007618E8">
      <w:pPr>
        <w:pStyle w:val="ListParagraph"/>
        <w:numPr>
          <w:ilvl w:val="0"/>
          <w:numId w:val="39"/>
        </w:numPr>
        <w:tabs>
          <w:tab w:val="left" w:pos="709"/>
        </w:tabs>
        <w:spacing w:before="40" w:after="0" w:line="276" w:lineRule="auto"/>
        <w:jc w:val="both"/>
        <w:rPr>
          <w:rFonts w:ascii="Trebuchet MS" w:eastAsia="Times New Roman" w:hAnsi="Trebuchet MS"/>
        </w:rPr>
      </w:pPr>
      <w:r w:rsidRPr="00C650AB">
        <w:rPr>
          <w:rFonts w:ascii="Trebuchet MS" w:eastAsia="Times New Roman" w:hAnsi="Trebuchet MS"/>
        </w:rPr>
        <w:t>MIPE are dreptul să efectueze monitorizarea, verificarea, controlul și evaluarea realizării proiectului și a indicatorilor cuprinși în Cererea de finanțare, pe toată durata acestuia, inclusiv pe perioada durabilității proiectului;</w:t>
      </w:r>
    </w:p>
    <w:p w14:paraId="462B76EA" w14:textId="77777777" w:rsidR="00897989" w:rsidRPr="00C650AB" w:rsidRDefault="00897989" w:rsidP="007618E8">
      <w:pPr>
        <w:pStyle w:val="ListParagraph"/>
        <w:numPr>
          <w:ilvl w:val="0"/>
          <w:numId w:val="39"/>
        </w:numPr>
        <w:tabs>
          <w:tab w:val="left" w:pos="709"/>
        </w:tabs>
        <w:spacing w:before="40" w:after="0" w:line="276" w:lineRule="auto"/>
        <w:contextualSpacing w:val="0"/>
        <w:jc w:val="both"/>
        <w:rPr>
          <w:rFonts w:ascii="Trebuchet MS" w:eastAsia="Times New Roman" w:hAnsi="Trebuchet MS"/>
        </w:rPr>
      </w:pPr>
      <w:r w:rsidRPr="00C650AB">
        <w:rPr>
          <w:rFonts w:ascii="Trebuchet MS" w:eastAsia="Times New Roman" w:hAnsi="Trebuchet MS"/>
        </w:rPr>
        <w:t>În cazul în care, în urma monitorizării se constată neconformități care aduc atingere</w:t>
      </w:r>
      <w:r w:rsidRPr="00C650AB" w:rsidDel="005E507F">
        <w:rPr>
          <w:rFonts w:ascii="Trebuchet MS" w:eastAsia="Times New Roman" w:hAnsi="Trebuchet MS"/>
        </w:rPr>
        <w:t xml:space="preserve"> </w:t>
      </w:r>
      <w:r w:rsidRPr="00C650AB">
        <w:rPr>
          <w:rFonts w:ascii="Trebuchet MS" w:eastAsia="Times New Roman" w:hAnsi="Trebuchet MS"/>
        </w:rPr>
        <w:t xml:space="preserve">prevederilor Contractului de finanțare privind durabilitatea proiectului sau menținerea indicatorilor de rezultat, MIPE solicită beneficiarului remedierea acestora. Beneficiarul va întocmi și va transmite un </w:t>
      </w:r>
      <w:r w:rsidRPr="00C650AB">
        <w:rPr>
          <w:rFonts w:ascii="Trebuchet MS" w:eastAsia="Times New Roman" w:hAnsi="Trebuchet MS"/>
          <w:i/>
        </w:rPr>
        <w:t>Plan de acțiune care să conțină măsurile de remediere necesare</w:t>
      </w:r>
      <w:r w:rsidRPr="00C650AB">
        <w:rPr>
          <w:rFonts w:ascii="Trebuchet MS" w:eastAsia="Times New Roman" w:hAnsi="Trebuchet MS"/>
        </w:rPr>
        <w:t>.</w:t>
      </w:r>
    </w:p>
    <w:p w14:paraId="0C7DC6AD" w14:textId="77777777" w:rsidR="00897989" w:rsidRPr="00C650AB" w:rsidRDefault="00897989" w:rsidP="007618E8">
      <w:pPr>
        <w:pStyle w:val="ListParagraph"/>
        <w:numPr>
          <w:ilvl w:val="0"/>
          <w:numId w:val="39"/>
        </w:numPr>
        <w:spacing w:after="0" w:line="276" w:lineRule="auto"/>
        <w:jc w:val="both"/>
        <w:rPr>
          <w:rFonts w:ascii="Trebuchet MS" w:eastAsia="Times New Roman" w:hAnsi="Trebuchet MS"/>
        </w:rPr>
      </w:pPr>
      <w:r w:rsidRPr="00C650AB">
        <w:rPr>
          <w:rFonts w:ascii="Trebuchet MS" w:eastAsia="Times New Roman" w:hAnsi="Trebuchet MS"/>
        </w:rPr>
        <w:t xml:space="preserve">În procesul de monitorizare se verifică dacă datele raportului de progres al proiectului sunt reale, că proiectul se implementează în conformitate cu prevederile contractuale și respectă prevederile legislației naționale și europene. De asemenea, se verifică rezultatele raportate și se urmărește evoluția în timp a indicatorilor stabiliți prin contractul de finanțare. </w:t>
      </w:r>
    </w:p>
    <w:p w14:paraId="503BA241" w14:textId="77777777" w:rsidR="00897989" w:rsidRPr="00C650AB" w:rsidRDefault="00897989" w:rsidP="007618E8">
      <w:pPr>
        <w:pStyle w:val="ListParagraph"/>
        <w:numPr>
          <w:ilvl w:val="0"/>
          <w:numId w:val="39"/>
        </w:numPr>
        <w:spacing w:after="0" w:line="276" w:lineRule="auto"/>
        <w:jc w:val="both"/>
        <w:rPr>
          <w:rFonts w:ascii="Trebuchet MS" w:eastAsia="Times New Roman" w:hAnsi="Trebuchet MS"/>
        </w:rPr>
      </w:pPr>
      <w:r w:rsidRPr="00C650AB">
        <w:rPr>
          <w:rFonts w:ascii="Trebuchet MS" w:eastAsia="Times New Roman" w:hAnsi="Trebuchet MS"/>
        </w:rPr>
        <w:t>Totodată, prin Raportul de progres se va asigura și colectarea datelor privind beneficiarul real al fondurilor, în conformitate cu art. 22 alin. (2) lit. (d) din Regulamentul (UE) 2021/241 al Parlamentului European şi al Consiliului din 12 februarie 2021.</w:t>
      </w:r>
    </w:p>
    <w:p w14:paraId="59058261" w14:textId="77777777" w:rsidR="005C2EAB" w:rsidRDefault="005C2EAB" w:rsidP="00C650AB">
      <w:pPr>
        <w:spacing w:after="0" w:line="276" w:lineRule="auto"/>
        <w:jc w:val="both"/>
        <w:rPr>
          <w:rFonts w:ascii="Trebuchet MS" w:eastAsia="Times New Roman" w:hAnsi="Trebuchet MS"/>
        </w:rPr>
      </w:pPr>
    </w:p>
    <w:p w14:paraId="3DEDDBA7" w14:textId="284800DA" w:rsidR="00270055" w:rsidRDefault="00897989" w:rsidP="00C650AB">
      <w:pPr>
        <w:spacing w:after="0" w:line="276" w:lineRule="auto"/>
        <w:jc w:val="both"/>
        <w:rPr>
          <w:rFonts w:ascii="Trebuchet MS" w:eastAsia="Times New Roman" w:hAnsi="Trebuchet MS"/>
        </w:rPr>
      </w:pPr>
      <w:r w:rsidRPr="00C650AB">
        <w:rPr>
          <w:rFonts w:ascii="Trebuchet MS" w:eastAsia="Times New Roman" w:hAnsi="Trebuchet MS"/>
        </w:rPr>
        <w:t>Beneficiarul are obligația de a permite MIPE și partenerilor bancari desfășurarea acțiunilor de verificare, monitorizare și control în cadrul proiectelor acceptate la finanțare, precum și obligația acestora să pună la dispoziția echipelor de monitorizare și control toate documentele solicitate de aceștia.</w:t>
      </w:r>
    </w:p>
    <w:p w14:paraId="24ADB511" w14:textId="5A8E86AB" w:rsidR="00897989" w:rsidRPr="00C650AB" w:rsidRDefault="00897989" w:rsidP="00C650AB">
      <w:pPr>
        <w:spacing w:after="0" w:line="276" w:lineRule="auto"/>
        <w:jc w:val="both"/>
        <w:rPr>
          <w:rFonts w:ascii="Trebuchet MS" w:eastAsia="Times New Roman" w:hAnsi="Trebuchet MS"/>
        </w:rPr>
      </w:pPr>
    </w:p>
    <w:p w14:paraId="59414497" w14:textId="7A81D36A" w:rsidR="00063983" w:rsidRPr="000A6D57" w:rsidRDefault="00210825" w:rsidP="007618E8">
      <w:pPr>
        <w:pStyle w:val="ListParagraph"/>
        <w:numPr>
          <w:ilvl w:val="2"/>
          <w:numId w:val="50"/>
        </w:numPr>
        <w:rPr>
          <w:rFonts w:ascii="Trebuchet MS" w:hAnsi="Trebuchet MS"/>
          <w:b/>
        </w:rPr>
      </w:pPr>
      <w:r w:rsidRPr="000A6D57">
        <w:rPr>
          <w:rFonts w:ascii="Trebuchet MS" w:hAnsi="Trebuchet MS"/>
          <w:b/>
        </w:rPr>
        <w:t>Mecanisme de gestionare a riscurilor de implementare</w:t>
      </w:r>
    </w:p>
    <w:p w14:paraId="141BE7F1" w14:textId="500B66C7" w:rsidR="00FE30B8" w:rsidRDefault="00FE30B8" w:rsidP="00C650AB">
      <w:pPr>
        <w:spacing w:after="0" w:line="276" w:lineRule="auto"/>
        <w:jc w:val="both"/>
        <w:rPr>
          <w:rFonts w:ascii="Trebuchet MS" w:hAnsi="Trebuchet MS"/>
        </w:rPr>
      </w:pPr>
      <w:r w:rsidRPr="00FE30B8">
        <w:rPr>
          <w:rFonts w:ascii="Trebuchet MS" w:hAnsi="Trebuchet MS"/>
        </w:rPr>
        <w:t>Solicitantul, pentru a îndeplini conformitatea cu Orientările tehnice DNSH (2021/C58/01), va depune odată cu cererea de finanțare, planul de afaceri în va prezenta orice riscuri potențiale care pot decurge pentru mediu și care sunt metodele de abordare a acestora, dar și măsurile de gestionare a riscurilor de implementare a proiectului.</w:t>
      </w:r>
    </w:p>
    <w:p w14:paraId="3F070AD2" w14:textId="00D66B5A" w:rsidR="00FE30B8" w:rsidRPr="00C650AB" w:rsidRDefault="00FE30B8" w:rsidP="00C650AB">
      <w:pPr>
        <w:spacing w:after="0" w:line="276" w:lineRule="auto"/>
        <w:jc w:val="both"/>
        <w:rPr>
          <w:rFonts w:ascii="Trebuchet MS" w:hAnsi="Trebuchet MS"/>
          <w:i/>
        </w:rPr>
      </w:pPr>
    </w:p>
    <w:p w14:paraId="07CF93DB" w14:textId="6CB15141" w:rsidR="008E76B7" w:rsidRPr="002A4C04" w:rsidRDefault="008E76B7" w:rsidP="007618E8">
      <w:pPr>
        <w:pStyle w:val="ListParagraph"/>
        <w:numPr>
          <w:ilvl w:val="2"/>
          <w:numId w:val="50"/>
        </w:numPr>
        <w:rPr>
          <w:rFonts w:ascii="Trebuchet MS" w:hAnsi="Trebuchet MS"/>
          <w:b/>
        </w:rPr>
      </w:pPr>
      <w:r w:rsidRPr="002A4C04">
        <w:rPr>
          <w:rFonts w:ascii="Trebuchet MS" w:hAnsi="Trebuchet MS"/>
          <w:b/>
        </w:rPr>
        <w:t>Măsuri de informare și comunicare</w:t>
      </w:r>
    </w:p>
    <w:p w14:paraId="39AE3D93" w14:textId="77777777" w:rsidR="008E76B7" w:rsidRPr="00C650AB" w:rsidRDefault="008E76B7" w:rsidP="00C650AB">
      <w:pPr>
        <w:spacing w:after="0" w:line="276" w:lineRule="auto"/>
        <w:jc w:val="both"/>
        <w:rPr>
          <w:rFonts w:ascii="Trebuchet MS" w:hAnsi="Trebuchet MS" w:cs="Times New Roman"/>
        </w:rPr>
      </w:pPr>
      <w:r w:rsidRPr="00C650AB">
        <w:rPr>
          <w:rFonts w:ascii="Trebuchet MS" w:hAnsi="Trebuchet MS" w:cs="Times New Roman"/>
        </w:rPr>
        <w:t xml:space="preserve">Beneficiarii sunt responsabili de îndeplinirea obligațiilor cu privire la îndeplinirea măsurilor legate de vizibilitatea fondurilor din partea Uniunii Europene, inclusiv atunci când este cazul, afișând emblema Uniunii Europene și o declarație de finanțare corespunzătoare cu următorul conținut: „proiect finanțat de Uniunea Europeană-NextGenerationEU”, precum și prin oferirea de informații specifice coerente, concrete și proporționale, cu respectarea prevederilor Manualului de identitate vizuală a PNRR elaborat de Ministerul Investițiilor și Proiectelor Europene și disponibil la următorul link: </w:t>
      </w:r>
      <w:hyperlink r:id="rId14">
        <w:r w:rsidRPr="00C650AB">
          <w:rPr>
            <w:rFonts w:ascii="Trebuchet MS" w:hAnsi="Trebuchet MS" w:cs="Times New Roman"/>
            <w:u w:val="single"/>
          </w:rPr>
          <w:t>https://mfe.gov.ro/wp-content/uploads/2022/07/07054c8608efd34d8e14c5709a1a4b47.pdf</w:t>
        </w:r>
      </w:hyperlink>
      <w:r w:rsidRPr="00C650AB">
        <w:rPr>
          <w:rFonts w:ascii="Trebuchet MS" w:hAnsi="Trebuchet MS" w:cs="Times New Roman"/>
        </w:rPr>
        <w:t xml:space="preserve"> </w:t>
      </w:r>
    </w:p>
    <w:p w14:paraId="6C7D0CF0" w14:textId="77777777" w:rsidR="008E76B7" w:rsidRPr="00C650AB" w:rsidRDefault="008E76B7" w:rsidP="00C650AB">
      <w:pPr>
        <w:spacing w:after="0" w:line="276" w:lineRule="auto"/>
        <w:jc w:val="both"/>
        <w:rPr>
          <w:rFonts w:ascii="Trebuchet MS" w:hAnsi="Trebuchet MS" w:cs="Times New Roman"/>
        </w:rPr>
      </w:pPr>
    </w:p>
    <w:p w14:paraId="1466398B" w14:textId="75977C97" w:rsidR="008E76B7" w:rsidRPr="00C650AB" w:rsidRDefault="008E76B7" w:rsidP="00C650AB">
      <w:pPr>
        <w:spacing w:after="0" w:line="276" w:lineRule="auto"/>
        <w:jc w:val="both"/>
        <w:rPr>
          <w:rFonts w:ascii="Trebuchet MS" w:hAnsi="Trebuchet MS" w:cs="Times New Roman"/>
        </w:rPr>
      </w:pPr>
      <w:r w:rsidRPr="00C650AB">
        <w:rPr>
          <w:rFonts w:ascii="Trebuchet MS" w:hAnsi="Trebuchet MS" w:cs="Times New Roman"/>
        </w:rPr>
        <w:t>Acceptarea finanțării conduce la acceptarea de către Beneficiar a utilizării, pentru toate materialele de informare și comunicare a prevederilor Manualului de identitate vizuală a PNRR. Beneficiarii sunt responsabili pentru informarea publicului despre proiectul derulat, cu finanțare din PNRR.</w:t>
      </w:r>
    </w:p>
    <w:p w14:paraId="30BA41C5" w14:textId="77777777" w:rsidR="008E76B7" w:rsidRPr="00C650AB" w:rsidRDefault="008E76B7" w:rsidP="00C650AB">
      <w:pPr>
        <w:spacing w:after="0" w:line="276" w:lineRule="auto"/>
        <w:jc w:val="both"/>
        <w:rPr>
          <w:rFonts w:ascii="Trebuchet MS" w:hAnsi="Trebuchet MS" w:cs="Times New Roman"/>
        </w:rPr>
      </w:pPr>
    </w:p>
    <w:p w14:paraId="7479E5D9" w14:textId="5ECB8F99" w:rsidR="008E76B7" w:rsidRPr="00C650AB" w:rsidRDefault="008E76B7" w:rsidP="00C650AB">
      <w:pPr>
        <w:spacing w:after="0" w:line="276" w:lineRule="auto"/>
        <w:jc w:val="both"/>
        <w:rPr>
          <w:rFonts w:ascii="Trebuchet MS" w:hAnsi="Trebuchet MS" w:cs="Times New Roman"/>
        </w:rPr>
      </w:pPr>
      <w:r w:rsidRPr="00C650AB">
        <w:rPr>
          <w:rFonts w:ascii="Trebuchet MS" w:hAnsi="Trebuchet MS" w:cs="Times New Roman"/>
        </w:rPr>
        <w:t>Beneficiarii trebuie să respecte și următoarea măsură minimă de informare și comunicare a Proiectului: „Apel de proiecte gestionat de Ministerul Investițiilor și Proiectelor Europene finanțat prin Planul Național de Redresare și Reziliență al României”.</w:t>
      </w:r>
    </w:p>
    <w:p w14:paraId="4250CA3B" w14:textId="19CEFC76" w:rsidR="00AC13A2" w:rsidRPr="00C650AB" w:rsidRDefault="00AC13A2" w:rsidP="00C650AB">
      <w:pPr>
        <w:spacing w:after="0" w:line="276" w:lineRule="auto"/>
        <w:jc w:val="both"/>
        <w:rPr>
          <w:rFonts w:ascii="Trebuchet MS" w:hAnsi="Trebuchet MS" w:cs="Times New Roman"/>
        </w:rPr>
      </w:pPr>
    </w:p>
    <w:p w14:paraId="589052E6" w14:textId="0B4090E9" w:rsidR="00AC13A2" w:rsidRPr="000A6D57" w:rsidRDefault="00AC13A2" w:rsidP="007618E8">
      <w:pPr>
        <w:pStyle w:val="Heading2"/>
        <w:numPr>
          <w:ilvl w:val="1"/>
          <w:numId w:val="50"/>
        </w:numPr>
        <w:spacing w:before="0" w:after="0" w:line="276" w:lineRule="auto"/>
        <w:jc w:val="both"/>
        <w:rPr>
          <w:sz w:val="22"/>
          <w:szCs w:val="22"/>
        </w:rPr>
      </w:pPr>
      <w:bookmarkStart w:id="71" w:name="_Toc151379331"/>
      <w:r w:rsidRPr="000A6D57">
        <w:rPr>
          <w:sz w:val="22"/>
          <w:szCs w:val="22"/>
        </w:rPr>
        <w:t>Renunțarea la cererea de finanțare</w:t>
      </w:r>
      <w:bookmarkEnd w:id="71"/>
      <w:r w:rsidRPr="000A6D57">
        <w:rPr>
          <w:sz w:val="22"/>
          <w:szCs w:val="22"/>
        </w:rPr>
        <w:t xml:space="preserve"> </w:t>
      </w:r>
    </w:p>
    <w:p w14:paraId="7857B5BA" w14:textId="77777777" w:rsidR="00AC13A2" w:rsidRPr="00C650AB" w:rsidRDefault="00AC13A2" w:rsidP="00C650AB">
      <w:pPr>
        <w:spacing w:after="0" w:line="276" w:lineRule="auto"/>
        <w:jc w:val="both"/>
        <w:rPr>
          <w:rFonts w:ascii="Trebuchet MS" w:hAnsi="Trebuchet MS" w:cs="Times New Roman"/>
        </w:rPr>
      </w:pPr>
    </w:p>
    <w:p w14:paraId="1D1FD8A3" w14:textId="2B8B13E8" w:rsidR="00AC13A2" w:rsidRPr="00C650AB" w:rsidRDefault="00A574A3" w:rsidP="00C650AB">
      <w:pPr>
        <w:spacing w:after="0" w:line="276" w:lineRule="auto"/>
        <w:jc w:val="both"/>
        <w:rPr>
          <w:rFonts w:ascii="Trebuchet MS" w:hAnsi="Trebuchet MS" w:cs="Times New Roman"/>
        </w:rPr>
      </w:pPr>
      <w:r w:rsidRPr="00C650AB">
        <w:rPr>
          <w:rFonts w:ascii="Trebuchet MS" w:hAnsi="Trebuchet MS" w:cs="Times New Roman"/>
        </w:rPr>
        <w:t>(1)</w:t>
      </w:r>
      <w:r w:rsidR="00AC13A2" w:rsidRPr="00C650AB">
        <w:rPr>
          <w:rFonts w:ascii="Trebuchet MS" w:hAnsi="Trebuchet MS" w:cs="Times New Roman"/>
        </w:rPr>
        <w:t xml:space="preserve"> Modalitatea de retragere/ </w:t>
      </w:r>
      <w:r w:rsidR="001826BD">
        <w:rPr>
          <w:rFonts w:ascii="Trebuchet MS" w:hAnsi="Trebuchet MS" w:cs="Times New Roman"/>
        </w:rPr>
        <w:t>ș</w:t>
      </w:r>
      <w:r w:rsidR="00AC13A2" w:rsidRPr="00C650AB">
        <w:rPr>
          <w:rFonts w:ascii="Trebuchet MS" w:hAnsi="Trebuchet MS" w:cs="Times New Roman"/>
        </w:rPr>
        <w:t xml:space="preserve">tergere  a cererii de finanțare până la închiderea apelului de proiecte se regăsește în </w:t>
      </w:r>
      <w:r w:rsidR="00AC13A2" w:rsidRPr="00C650AB">
        <w:rPr>
          <w:rFonts w:ascii="Trebuchet MS" w:hAnsi="Trebuchet MS" w:cs="Times New Roman"/>
          <w:i/>
        </w:rPr>
        <w:t>„Instrucțiunea de utilizare privind Sistemul informatic integrat de management pentru PNRR - Inscrierea beneficiarilor în vederea depunerii de proiecte în cadrul apelurilor”</w:t>
      </w:r>
      <w:r w:rsidR="00AC13A2" w:rsidRPr="00C650AB">
        <w:rPr>
          <w:rFonts w:ascii="Trebuchet MS" w:hAnsi="Trebuchet MS" w:cs="Times New Roman"/>
        </w:rPr>
        <w:t>.</w:t>
      </w:r>
    </w:p>
    <w:p w14:paraId="15EB58E9" w14:textId="488C287B" w:rsidR="00AC13A2" w:rsidRPr="00C650AB" w:rsidRDefault="00AC13A2" w:rsidP="00C650AB">
      <w:pPr>
        <w:spacing w:after="0" w:line="276" w:lineRule="auto"/>
        <w:jc w:val="both"/>
        <w:rPr>
          <w:rFonts w:ascii="Trebuchet MS" w:hAnsi="Trebuchet MS" w:cs="Times New Roman"/>
        </w:rPr>
      </w:pPr>
    </w:p>
    <w:p w14:paraId="3CDFAB8D" w14:textId="2FB7CD2A" w:rsidR="009D7BCD" w:rsidRPr="005C2EAB" w:rsidRDefault="00A574A3" w:rsidP="00C650AB">
      <w:pPr>
        <w:spacing w:after="0" w:line="276" w:lineRule="auto"/>
        <w:jc w:val="both"/>
        <w:rPr>
          <w:rFonts w:ascii="Trebuchet MS" w:hAnsi="Trebuchet MS" w:cs="Times New Roman"/>
        </w:rPr>
      </w:pPr>
      <w:r w:rsidRPr="00C650AB">
        <w:rPr>
          <w:rFonts w:ascii="Trebuchet MS" w:hAnsi="Trebuchet MS" w:cs="Times New Roman"/>
        </w:rPr>
        <w:t xml:space="preserve">(2) </w:t>
      </w:r>
      <w:r w:rsidR="00AC13A2" w:rsidRPr="00C650AB">
        <w:rPr>
          <w:rFonts w:ascii="Trebuchet MS" w:hAnsi="Trebuchet MS" w:cs="Times New Roman"/>
        </w:rPr>
        <w:t xml:space="preserve">Retragerea cererii de finanțare </w:t>
      </w:r>
      <w:r w:rsidRPr="00C650AB">
        <w:rPr>
          <w:rFonts w:ascii="Trebuchet MS" w:hAnsi="Trebuchet MS" w:cs="Times New Roman"/>
        </w:rPr>
        <w:t xml:space="preserve">după închiderea apelului de proiecte </w:t>
      </w:r>
      <w:r w:rsidR="00AC13A2" w:rsidRPr="00C650AB">
        <w:rPr>
          <w:rFonts w:ascii="Trebuchet MS" w:hAnsi="Trebuchet MS" w:cs="Times New Roman"/>
        </w:rPr>
        <w:t xml:space="preserve">se va face numai de către reprezentantul legal sau de către persoana împuternicită, în baza unei Hotărâri de retragere a proiectului (cererii de finanțare). </w:t>
      </w:r>
    </w:p>
    <w:p w14:paraId="7F1A9EFD" w14:textId="77777777" w:rsidR="004346EB" w:rsidRPr="00C650AB" w:rsidRDefault="004346EB" w:rsidP="00C650AB">
      <w:pPr>
        <w:spacing w:after="0" w:line="276" w:lineRule="auto"/>
        <w:jc w:val="both"/>
        <w:rPr>
          <w:rFonts w:ascii="Trebuchet MS" w:eastAsia="Times New Roman" w:hAnsi="Trebuchet MS" w:cs="Arial"/>
          <w:b/>
          <w:bCs/>
        </w:rPr>
      </w:pPr>
    </w:p>
    <w:p w14:paraId="02598862" w14:textId="132C521D" w:rsidR="008F1CD4" w:rsidRPr="008F1CD4" w:rsidRDefault="00063983" w:rsidP="007618E8">
      <w:pPr>
        <w:pStyle w:val="Heading1"/>
        <w:numPr>
          <w:ilvl w:val="0"/>
          <w:numId w:val="50"/>
        </w:numPr>
        <w:spacing w:after="0" w:line="276" w:lineRule="auto"/>
        <w:rPr>
          <w:sz w:val="22"/>
          <w:szCs w:val="22"/>
        </w:rPr>
      </w:pPr>
      <w:bookmarkStart w:id="72" w:name="_Toc151379332"/>
      <w:r w:rsidRPr="00C650AB">
        <w:rPr>
          <w:sz w:val="22"/>
          <w:szCs w:val="22"/>
        </w:rPr>
        <w:t>TRANSPARENȚĂ</w:t>
      </w:r>
      <w:bookmarkEnd w:id="72"/>
    </w:p>
    <w:p w14:paraId="5C2B5DC1" w14:textId="77777777" w:rsidR="008F1CD4" w:rsidRDefault="008F1CD4" w:rsidP="00C650AB">
      <w:pPr>
        <w:pStyle w:val="Style15"/>
        <w:tabs>
          <w:tab w:val="left" w:pos="727"/>
        </w:tabs>
        <w:spacing w:before="7" w:line="276" w:lineRule="auto"/>
        <w:ind w:left="426" w:hanging="426"/>
        <w:rPr>
          <w:rFonts w:ascii="Trebuchet MS" w:hAnsi="Trebuchet MS"/>
          <w:sz w:val="22"/>
          <w:szCs w:val="22"/>
        </w:rPr>
      </w:pPr>
    </w:p>
    <w:p w14:paraId="1C9EB9C0" w14:textId="4F732711" w:rsidR="00F37B84" w:rsidRPr="00C650AB" w:rsidRDefault="00F37B84" w:rsidP="00733B95">
      <w:pPr>
        <w:pStyle w:val="Style15"/>
        <w:tabs>
          <w:tab w:val="left" w:pos="727"/>
        </w:tabs>
        <w:spacing w:before="7" w:line="276" w:lineRule="auto"/>
        <w:ind w:left="426" w:hanging="426"/>
        <w:rPr>
          <w:rFonts w:ascii="Trebuchet MS" w:hAnsi="Trebuchet MS"/>
          <w:sz w:val="22"/>
          <w:szCs w:val="22"/>
        </w:rPr>
      </w:pPr>
      <w:r w:rsidRPr="00C650AB">
        <w:rPr>
          <w:rFonts w:ascii="Trebuchet MS" w:hAnsi="Trebuchet MS"/>
          <w:sz w:val="22"/>
          <w:szCs w:val="22"/>
        </w:rPr>
        <w:t>(1) Contractul de finanțare, inclusiv anexele sale, precum și informațiile și documentele vizând executarea acestora constituie informații de interes public în condițiile prevederilor Legii nr. 544 /2001 privind liberul acces la informațiile de interes public, cu modificările și completările ulterioare, cu respectarea excepțiilor prevăzute de aceasta și a celor stabilite prin contract.</w:t>
      </w:r>
      <w:r w:rsidRPr="00C650AB">
        <w:rPr>
          <w:rFonts w:ascii="Trebuchet MS" w:hAnsi="Trebuchet MS"/>
          <w:sz w:val="22"/>
          <w:szCs w:val="22"/>
        </w:rPr>
        <w:tab/>
      </w:r>
    </w:p>
    <w:p w14:paraId="1048C90E" w14:textId="77777777" w:rsidR="00F37B84" w:rsidRPr="00C650AB" w:rsidRDefault="00F37B84" w:rsidP="00C650AB">
      <w:pPr>
        <w:pStyle w:val="Style15"/>
        <w:tabs>
          <w:tab w:val="left" w:pos="727"/>
        </w:tabs>
        <w:spacing w:before="7" w:line="276" w:lineRule="auto"/>
        <w:ind w:left="426" w:hanging="426"/>
        <w:rPr>
          <w:rFonts w:ascii="Trebuchet MS" w:hAnsi="Trebuchet MS"/>
          <w:sz w:val="22"/>
          <w:szCs w:val="22"/>
        </w:rPr>
      </w:pPr>
      <w:r w:rsidRPr="00C650AB">
        <w:rPr>
          <w:rFonts w:ascii="Trebuchet MS" w:hAnsi="Trebuchet MS"/>
          <w:sz w:val="22"/>
          <w:szCs w:val="22"/>
        </w:rPr>
        <w:t>(2) Următoarele elemente, așa cum rezultă acestea din contractul de finanțare și anexele acestuia, inclusiv, dacă e cazul, din actele adiționale prin care se aduc modificări contractului sau anexelor sale, nu pot avea caracter confidențial:</w:t>
      </w:r>
      <w:r w:rsidRPr="00C650AB">
        <w:rPr>
          <w:rFonts w:ascii="Trebuchet MS" w:hAnsi="Trebuchet MS"/>
          <w:sz w:val="22"/>
          <w:szCs w:val="22"/>
        </w:rPr>
        <w:tab/>
      </w:r>
      <w:r w:rsidRPr="00C650AB">
        <w:rPr>
          <w:rFonts w:ascii="Trebuchet MS" w:hAnsi="Trebuchet MS"/>
          <w:sz w:val="22"/>
          <w:szCs w:val="22"/>
        </w:rPr>
        <w:tab/>
      </w:r>
    </w:p>
    <w:p w14:paraId="5355CA71" w14:textId="77777777" w:rsidR="00F37B84" w:rsidRPr="00C650AB" w:rsidRDefault="00F37B84" w:rsidP="007618E8">
      <w:pPr>
        <w:pStyle w:val="Style15"/>
        <w:numPr>
          <w:ilvl w:val="3"/>
          <w:numId w:val="37"/>
        </w:numPr>
        <w:tabs>
          <w:tab w:val="left" w:pos="426"/>
        </w:tabs>
        <w:spacing w:before="7" w:line="276" w:lineRule="auto"/>
        <w:ind w:left="1134" w:hanging="708"/>
        <w:rPr>
          <w:rFonts w:ascii="Trebuchet MS" w:hAnsi="Trebuchet MS"/>
          <w:sz w:val="22"/>
          <w:szCs w:val="22"/>
        </w:rPr>
      </w:pPr>
      <w:r w:rsidRPr="00C650AB">
        <w:rPr>
          <w:rFonts w:ascii="Trebuchet MS" w:hAnsi="Trebuchet MS"/>
          <w:sz w:val="22"/>
          <w:szCs w:val="22"/>
        </w:rPr>
        <w:t>denumirea proiectului, denumirea completă a beneficiarului și, dacă aceștia există, a partenerilor, data de începere și cea de finalizare ale proiectului, date de contact - minimum o adresă de email și număr de telefon -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1D443F46" w14:textId="77777777" w:rsidR="00F37B84" w:rsidRPr="00C650AB" w:rsidRDefault="00F37B84" w:rsidP="007618E8">
      <w:pPr>
        <w:pStyle w:val="Style15"/>
        <w:numPr>
          <w:ilvl w:val="3"/>
          <w:numId w:val="37"/>
        </w:numPr>
        <w:tabs>
          <w:tab w:val="left" w:pos="426"/>
        </w:tabs>
        <w:spacing w:before="7" w:line="276" w:lineRule="auto"/>
        <w:ind w:left="1134" w:hanging="708"/>
        <w:rPr>
          <w:rFonts w:ascii="Trebuchet MS" w:hAnsi="Trebuchet MS"/>
          <w:sz w:val="22"/>
          <w:szCs w:val="22"/>
        </w:rPr>
      </w:pPr>
      <w:r w:rsidRPr="00C650AB">
        <w:rPr>
          <w:rFonts w:ascii="Trebuchet MS" w:hAnsi="Trebuchet MS"/>
          <w:sz w:val="22"/>
          <w:szCs w:val="22"/>
        </w:rPr>
        <w:t>valoarea totală a finanțării nerambursabile acordate și intensitatea sprijinului, exprimate atât ca suma concretă, cât și ca procent din totalul cheltuielilor eligibile ale proiectului, precum și valoarea plăților efectuate;</w:t>
      </w:r>
    </w:p>
    <w:p w14:paraId="5E3C1B52" w14:textId="77777777" w:rsidR="00F37B84" w:rsidRPr="00C650AB" w:rsidRDefault="00F37B84" w:rsidP="007618E8">
      <w:pPr>
        <w:pStyle w:val="Style15"/>
        <w:numPr>
          <w:ilvl w:val="3"/>
          <w:numId w:val="37"/>
        </w:numPr>
        <w:tabs>
          <w:tab w:val="left" w:pos="426"/>
        </w:tabs>
        <w:spacing w:before="7" w:line="276" w:lineRule="auto"/>
        <w:ind w:left="1134" w:hanging="708"/>
        <w:rPr>
          <w:rFonts w:ascii="Trebuchet MS" w:hAnsi="Trebuchet MS"/>
          <w:sz w:val="22"/>
          <w:szCs w:val="22"/>
        </w:rPr>
      </w:pPr>
      <w:r w:rsidRPr="00C650AB">
        <w:rPr>
          <w:rFonts w:ascii="Trebuchet MS" w:hAnsi="Trebuchet MS"/>
          <w:sz w:val="22"/>
          <w:szCs w:val="22"/>
        </w:rPr>
        <w:t>dimensiunea și caracteristicile ale beneficiarilor proiectului;</w:t>
      </w:r>
    </w:p>
    <w:p w14:paraId="42F11026" w14:textId="2A966CA1" w:rsidR="00F37B84" w:rsidRPr="00C650AB" w:rsidRDefault="00F37B84" w:rsidP="007618E8">
      <w:pPr>
        <w:pStyle w:val="Style15"/>
        <w:numPr>
          <w:ilvl w:val="3"/>
          <w:numId w:val="37"/>
        </w:numPr>
        <w:tabs>
          <w:tab w:val="left" w:pos="426"/>
        </w:tabs>
        <w:spacing w:before="7" w:line="276" w:lineRule="auto"/>
        <w:ind w:left="1134" w:hanging="708"/>
        <w:rPr>
          <w:rFonts w:ascii="Trebuchet MS" w:hAnsi="Trebuchet MS"/>
          <w:sz w:val="22"/>
          <w:szCs w:val="22"/>
        </w:rPr>
      </w:pPr>
      <w:r w:rsidRPr="00C650AB">
        <w:rPr>
          <w:rFonts w:ascii="Trebuchet MS" w:hAnsi="Trebuchet MS"/>
          <w:sz w:val="22"/>
          <w:szCs w:val="22"/>
        </w:rPr>
        <w:t>informații privind resursele</w:t>
      </w:r>
      <w:r w:rsidR="00214749" w:rsidRPr="00C650AB">
        <w:rPr>
          <w:rFonts w:ascii="Trebuchet MS" w:hAnsi="Trebuchet MS"/>
          <w:sz w:val="22"/>
          <w:szCs w:val="22"/>
        </w:rPr>
        <w:t xml:space="preserve"> umane din cadrul proiectului: </w:t>
      </w:r>
      <w:r w:rsidRPr="00C650AB">
        <w:rPr>
          <w:rFonts w:ascii="Trebuchet MS" w:hAnsi="Trebuchet MS"/>
          <w:sz w:val="22"/>
          <w:szCs w:val="22"/>
        </w:rPr>
        <w:t>denumirea postului, timpul de lucru;</w:t>
      </w:r>
    </w:p>
    <w:p w14:paraId="35056935" w14:textId="77777777" w:rsidR="00F37B84" w:rsidRPr="00C650AB" w:rsidRDefault="00F37B84" w:rsidP="007618E8">
      <w:pPr>
        <w:pStyle w:val="Style15"/>
        <w:numPr>
          <w:ilvl w:val="3"/>
          <w:numId w:val="37"/>
        </w:numPr>
        <w:tabs>
          <w:tab w:val="left" w:pos="426"/>
        </w:tabs>
        <w:spacing w:before="7" w:line="276" w:lineRule="auto"/>
        <w:ind w:left="1134" w:hanging="708"/>
        <w:rPr>
          <w:rFonts w:ascii="Trebuchet MS" w:hAnsi="Trebuchet MS"/>
          <w:sz w:val="22"/>
          <w:szCs w:val="22"/>
        </w:rPr>
      </w:pPr>
      <w:r w:rsidRPr="00C650AB">
        <w:rPr>
          <w:rFonts w:ascii="Trebuchet MS" w:hAnsi="Trebuchet MS"/>
          <w:sz w:val="22"/>
          <w:szCs w:val="22"/>
        </w:rPr>
        <w:t>rezultatele estimate și cele realizate ale proiectului, atât cele corespunzătoare obiectivelor, cât și cele corespunzătoare activităților, cu referire la indicatorii stabiliți;</w:t>
      </w:r>
    </w:p>
    <w:p w14:paraId="2BA1E335" w14:textId="77777777" w:rsidR="00F37B84" w:rsidRPr="00C650AB" w:rsidRDefault="00F37B84" w:rsidP="007618E8">
      <w:pPr>
        <w:pStyle w:val="Style15"/>
        <w:numPr>
          <w:ilvl w:val="3"/>
          <w:numId w:val="37"/>
        </w:numPr>
        <w:tabs>
          <w:tab w:val="left" w:pos="993"/>
        </w:tabs>
        <w:spacing w:before="7" w:line="276" w:lineRule="auto"/>
        <w:ind w:left="1134" w:hanging="708"/>
        <w:rPr>
          <w:rFonts w:ascii="Trebuchet MS" w:hAnsi="Trebuchet MS"/>
          <w:sz w:val="22"/>
          <w:szCs w:val="22"/>
        </w:rPr>
      </w:pPr>
      <w:r w:rsidRPr="00C650AB">
        <w:rPr>
          <w:rFonts w:ascii="Trebuchet MS" w:hAnsi="Trebuchet MS"/>
          <w:sz w:val="22"/>
          <w:szCs w:val="22"/>
        </w:rPr>
        <w:t xml:space="preserve">  denumirea furnizorilor de produse, prestatorilor de servicii contractați în cadrul proiectului, precum și obiectul contractului, valoarea acestuia și plățile efectuate;</w:t>
      </w:r>
    </w:p>
    <w:p w14:paraId="7C9630A2" w14:textId="77777777" w:rsidR="00F37B84" w:rsidRPr="00C650AB" w:rsidRDefault="00F37B84" w:rsidP="007618E8">
      <w:pPr>
        <w:pStyle w:val="Style15"/>
        <w:numPr>
          <w:ilvl w:val="3"/>
          <w:numId w:val="37"/>
        </w:numPr>
        <w:tabs>
          <w:tab w:val="left" w:pos="426"/>
        </w:tabs>
        <w:spacing w:before="7" w:line="276" w:lineRule="auto"/>
        <w:ind w:left="1134" w:hanging="708"/>
        <w:rPr>
          <w:rFonts w:ascii="Trebuchet MS" w:hAnsi="Trebuchet MS"/>
          <w:sz w:val="22"/>
          <w:szCs w:val="22"/>
        </w:rPr>
      </w:pPr>
      <w:r w:rsidRPr="00C650AB">
        <w:rPr>
          <w:rFonts w:ascii="Trebuchet MS" w:hAnsi="Trebuchet MS"/>
          <w:sz w:val="22"/>
          <w:szCs w:val="22"/>
        </w:rPr>
        <w:t xml:space="preserve">elemente de sustenabilitate a rezultatelor proiectului respectiv de durabilitate a investițiilor în digitalizarea IMM-urilor. </w:t>
      </w:r>
    </w:p>
    <w:p w14:paraId="3D86889B" w14:textId="77777777" w:rsidR="008E76B7" w:rsidRPr="00C650AB" w:rsidRDefault="008E76B7" w:rsidP="00C650AB">
      <w:pPr>
        <w:spacing w:after="0" w:line="276" w:lineRule="auto"/>
        <w:rPr>
          <w:rFonts w:ascii="Trebuchet MS" w:eastAsia="Times New Roman" w:hAnsi="Trebuchet MS" w:cs="Times New Roman"/>
          <w:lang w:eastAsia="ro-RO"/>
        </w:rPr>
      </w:pPr>
    </w:p>
    <w:p w14:paraId="0A015247" w14:textId="4CC48EB3" w:rsidR="00063983" w:rsidRPr="00C43B2D" w:rsidRDefault="00C43B2D" w:rsidP="00C43B2D">
      <w:pPr>
        <w:spacing w:after="0" w:line="276" w:lineRule="auto"/>
        <w:jc w:val="both"/>
        <w:rPr>
          <w:rFonts w:ascii="Trebuchet MS" w:eastAsia="Times New Roman" w:hAnsi="Trebuchet MS" w:cs="Times New Roman"/>
          <w:lang w:eastAsia="ro-RO"/>
        </w:rPr>
      </w:pPr>
      <w:r>
        <w:rPr>
          <w:rFonts w:ascii="Trebuchet MS" w:eastAsia="Times New Roman" w:hAnsi="Trebuchet MS" w:cs="Times New Roman"/>
          <w:lang w:eastAsia="ro-RO"/>
        </w:rPr>
        <w:lastRenderedPageBreak/>
        <w:t xml:space="preserve">(3) </w:t>
      </w:r>
      <w:r w:rsidR="008E76B7" w:rsidRPr="00C43B2D">
        <w:rPr>
          <w:rFonts w:ascii="Trebuchet MS" w:eastAsia="Times New Roman" w:hAnsi="Trebuchet MS" w:cs="Times New Roman"/>
          <w:lang w:eastAsia="ro-RO"/>
        </w:rPr>
        <w:t xml:space="preserve">Se pot emite ordine de modificare a prevederilor prezentului ghid </w:t>
      </w:r>
      <w:r w:rsidR="00F94194" w:rsidRPr="00C43B2D">
        <w:rPr>
          <w:rFonts w:ascii="Trebuchet MS" w:eastAsia="Times New Roman" w:hAnsi="Trebuchet MS" w:cs="Times New Roman"/>
          <w:lang w:eastAsia="ro-RO"/>
        </w:rPr>
        <w:t xml:space="preserve">specific </w:t>
      </w:r>
      <w:r w:rsidR="008E76B7" w:rsidRPr="00C43B2D">
        <w:rPr>
          <w:rFonts w:ascii="Trebuchet MS" w:eastAsia="Times New Roman" w:hAnsi="Trebuchet MS" w:cs="Times New Roman"/>
          <w:lang w:eastAsia="ro-RO"/>
        </w:rPr>
        <w:t xml:space="preserve">pentru actualizarea cu eventuale modificări legislative aplicabile sau pentru îmbunătățirea procesului de </w:t>
      </w:r>
      <w:r w:rsidR="00214749" w:rsidRPr="00C43B2D">
        <w:rPr>
          <w:rFonts w:ascii="Trebuchet MS" w:eastAsia="Times New Roman" w:hAnsi="Trebuchet MS" w:cs="Times New Roman"/>
          <w:lang w:eastAsia="ro-RO"/>
        </w:rPr>
        <w:t xml:space="preserve">depunere/ </w:t>
      </w:r>
      <w:r w:rsidR="008E76B7" w:rsidRPr="00C43B2D">
        <w:rPr>
          <w:rFonts w:ascii="Trebuchet MS" w:eastAsia="Times New Roman" w:hAnsi="Trebuchet MS" w:cs="Times New Roman"/>
          <w:lang w:eastAsia="ro-RO"/>
        </w:rPr>
        <w:t>verificare. Pentru asigurarea principiului transparenței Ministerul Investițiilor și Proiectelor Europene va publica ordinele de modificare a prezentului ghid pe pagina de internet a autorității.</w:t>
      </w:r>
    </w:p>
    <w:p w14:paraId="7CB184CB" w14:textId="77777777" w:rsidR="00DD1730" w:rsidRPr="00DD1730" w:rsidRDefault="00DD1730" w:rsidP="00DD1730">
      <w:pPr>
        <w:pStyle w:val="ListParagraph"/>
        <w:spacing w:after="0" w:line="276" w:lineRule="auto"/>
        <w:jc w:val="both"/>
        <w:rPr>
          <w:rFonts w:ascii="Trebuchet MS" w:eastAsia="Times New Roman" w:hAnsi="Trebuchet MS" w:cs="Times New Roman"/>
          <w:lang w:eastAsia="ro-RO"/>
        </w:rPr>
      </w:pPr>
    </w:p>
    <w:p w14:paraId="6FBE3127" w14:textId="77777777" w:rsidR="00063983" w:rsidRPr="00C650AB" w:rsidRDefault="00063983" w:rsidP="007618E8">
      <w:pPr>
        <w:pStyle w:val="Heading1"/>
        <w:numPr>
          <w:ilvl w:val="0"/>
          <w:numId w:val="50"/>
        </w:numPr>
        <w:spacing w:after="0" w:line="276" w:lineRule="auto"/>
        <w:rPr>
          <w:sz w:val="22"/>
          <w:szCs w:val="22"/>
        </w:rPr>
      </w:pPr>
      <w:bookmarkStart w:id="73" w:name="_Toc151379333"/>
      <w:r w:rsidRPr="00C650AB">
        <w:rPr>
          <w:sz w:val="22"/>
          <w:szCs w:val="22"/>
        </w:rPr>
        <w:t>PREVENIREA NEREGULILOR GRAVE, A DUBLEI FINANȚĂRI</w:t>
      </w:r>
      <w:bookmarkEnd w:id="73"/>
    </w:p>
    <w:p w14:paraId="176B2294" w14:textId="071EBAA4" w:rsidR="00D62B12" w:rsidRPr="00C650AB" w:rsidRDefault="00D62B12" w:rsidP="00C650AB">
      <w:pPr>
        <w:spacing w:after="0" w:line="276" w:lineRule="auto"/>
        <w:contextualSpacing/>
        <w:rPr>
          <w:rFonts w:ascii="Trebuchet MS" w:hAnsi="Trebuchet MS"/>
          <w:i/>
        </w:rPr>
      </w:pPr>
    </w:p>
    <w:p w14:paraId="7913B179" w14:textId="2111F0B0" w:rsidR="00D62B12" w:rsidRPr="00C650AB" w:rsidRDefault="00D62B12" w:rsidP="00C650AB">
      <w:pPr>
        <w:spacing w:after="0" w:line="276" w:lineRule="auto"/>
        <w:jc w:val="both"/>
        <w:rPr>
          <w:rFonts w:ascii="Trebuchet MS" w:hAnsi="Trebuchet MS"/>
          <w:b/>
        </w:rPr>
      </w:pPr>
      <w:r w:rsidRPr="00C650AB">
        <w:rPr>
          <w:rFonts w:ascii="Trebuchet MS" w:hAnsi="Trebuchet MS"/>
        </w:rPr>
        <w:t>(1) MIPE are dreptul să ia măsurile legale, adecvate pentru prevenirea, depistarea, constatarea  și corectarea efectelor fraudei, a corupției și a conflictelor de interese, care afectează interesele financiare ale Uniunii Europene și să întreprindă orice acțiune legală pentru recuperarea fondurilor care au fost deturnate, inclusiv în legătură cu orice măsură de punere în aplicare a reformelor și a proiectelor incluse în cadrul PNRR</w:t>
      </w:r>
      <w:r w:rsidR="001826BD">
        <w:rPr>
          <w:rFonts w:ascii="Trebuchet MS" w:hAnsi="Trebuchet MS"/>
        </w:rPr>
        <w:t>.</w:t>
      </w:r>
      <w:r w:rsidRPr="00C650AB">
        <w:rPr>
          <w:rFonts w:ascii="Trebuchet MS" w:hAnsi="Trebuchet MS"/>
        </w:rPr>
        <w:t xml:space="preserve">  </w:t>
      </w:r>
      <w:r w:rsidR="001826BD">
        <w:rPr>
          <w:rFonts w:ascii="Trebuchet MS" w:hAnsi="Trebuchet MS"/>
        </w:rPr>
        <w:t>Î</w:t>
      </w:r>
      <w:r w:rsidRPr="00C650AB">
        <w:rPr>
          <w:rFonts w:ascii="Trebuchet MS" w:hAnsi="Trebuchet MS"/>
        </w:rPr>
        <w:t xml:space="preserve">n acest sens, solicitantul va </w:t>
      </w:r>
      <w:r w:rsidR="001826BD">
        <w:rPr>
          <w:rFonts w:ascii="Trebuchet MS" w:hAnsi="Trebuchet MS"/>
        </w:rPr>
        <w:t xml:space="preserve">completa și </w:t>
      </w:r>
      <w:r w:rsidRPr="00C650AB">
        <w:rPr>
          <w:rFonts w:ascii="Trebuchet MS" w:hAnsi="Trebuchet MS"/>
        </w:rPr>
        <w:t xml:space="preserve">depune </w:t>
      </w:r>
      <w:r w:rsidR="00FB1088" w:rsidRPr="00C650AB">
        <w:rPr>
          <w:rFonts w:ascii="Trebuchet MS" w:hAnsi="Trebuchet MS"/>
        </w:rPr>
        <w:t xml:space="preserve">Anexa 12 - </w:t>
      </w:r>
      <w:r w:rsidR="00FB1088" w:rsidRPr="00C650AB">
        <w:rPr>
          <w:rFonts w:ascii="Trebuchet MS" w:hAnsi="Trebuchet MS"/>
          <w:b/>
          <w:i/>
        </w:rPr>
        <w:t>Declarație privind evitarea conflictelor de interese, a fraudei, corupției și a dublei finanțări</w:t>
      </w:r>
      <w:r w:rsidRPr="00C650AB">
        <w:rPr>
          <w:rFonts w:ascii="Trebuchet MS" w:hAnsi="Trebuchet MS"/>
          <w:b/>
        </w:rPr>
        <w:t>.</w:t>
      </w:r>
    </w:p>
    <w:p w14:paraId="5B693193" w14:textId="3D911B81" w:rsidR="00D62B12" w:rsidRPr="00C650AB" w:rsidRDefault="00D62B12" w:rsidP="00C650AB">
      <w:pPr>
        <w:spacing w:after="0" w:line="276" w:lineRule="auto"/>
        <w:contextualSpacing/>
        <w:rPr>
          <w:rFonts w:ascii="Trebuchet MS" w:hAnsi="Trebuchet MS"/>
          <w:i/>
        </w:rPr>
      </w:pPr>
    </w:p>
    <w:p w14:paraId="76D248FB" w14:textId="77777777" w:rsidR="00063983" w:rsidRPr="00C650AB" w:rsidRDefault="00063983" w:rsidP="007618E8">
      <w:pPr>
        <w:pStyle w:val="Heading1"/>
        <w:numPr>
          <w:ilvl w:val="0"/>
          <w:numId w:val="50"/>
        </w:numPr>
        <w:spacing w:after="0" w:line="276" w:lineRule="auto"/>
        <w:rPr>
          <w:sz w:val="22"/>
          <w:szCs w:val="22"/>
        </w:rPr>
      </w:pPr>
      <w:bookmarkStart w:id="74" w:name="_Toc151379334"/>
      <w:r w:rsidRPr="00C650AB">
        <w:rPr>
          <w:sz w:val="22"/>
          <w:szCs w:val="22"/>
        </w:rPr>
        <w:t>RESPECTAREA PRINCIPIULUI „DE A NU PREJUDICIA ÎN MOD SEMNIFICATIV (DNSH)”</w:t>
      </w:r>
      <w:bookmarkEnd w:id="74"/>
    </w:p>
    <w:p w14:paraId="1431F9AF" w14:textId="6DCE370A" w:rsidR="00C575A6" w:rsidRPr="00C650AB" w:rsidRDefault="00C575A6" w:rsidP="00C650AB">
      <w:pPr>
        <w:spacing w:after="0" w:line="276" w:lineRule="auto"/>
        <w:contextualSpacing/>
        <w:jc w:val="both"/>
        <w:rPr>
          <w:rFonts w:ascii="Trebuchet MS" w:hAnsi="Trebuchet MS"/>
          <w:i/>
        </w:rPr>
      </w:pPr>
    </w:p>
    <w:p w14:paraId="4628EC4F" w14:textId="24F875CA" w:rsidR="00C575A6" w:rsidRPr="00C650AB" w:rsidRDefault="00C575A6" w:rsidP="00C650AB">
      <w:pPr>
        <w:spacing w:after="0" w:line="276" w:lineRule="auto"/>
        <w:jc w:val="both"/>
        <w:rPr>
          <w:rFonts w:ascii="Trebuchet MS" w:hAnsi="Trebuchet MS"/>
        </w:rPr>
      </w:pPr>
      <w:r w:rsidRPr="00C650AB">
        <w:rPr>
          <w:rFonts w:ascii="Trebuchet MS" w:hAnsi="Trebuchet MS"/>
        </w:rPr>
        <w:t xml:space="preserve">(1) </w:t>
      </w:r>
      <w:r w:rsidR="00071EFB" w:rsidRPr="00C650AB">
        <w:rPr>
          <w:rFonts w:ascii="Trebuchet MS" w:hAnsi="Trebuchet MS"/>
        </w:rPr>
        <w:t>Solicitantul va declara respectarea obligațiilor prevăzute în PNRR pentru implementarea principiului „Do No Significant Harm” (DNSH) (“A nu prejudicia în mod semnificativ”), astfel cum este prevăzut la Articolul 17 din Regulamentul (UE) 2020/852 privind instituirea unui cadru care să faciliteze investițiile durabile, pe toată perioada de implementare a proiectului.</w:t>
      </w:r>
    </w:p>
    <w:p w14:paraId="2AFE6C9D" w14:textId="3672E5C9" w:rsidR="00C575A6" w:rsidRPr="00C650AB" w:rsidRDefault="00C575A6" w:rsidP="00C650AB">
      <w:pPr>
        <w:spacing w:after="0" w:line="276" w:lineRule="auto"/>
        <w:jc w:val="both"/>
        <w:rPr>
          <w:rFonts w:ascii="Trebuchet MS" w:hAnsi="Trebuchet MS"/>
        </w:rPr>
      </w:pPr>
      <w:r w:rsidRPr="00C650AB">
        <w:rPr>
          <w:rFonts w:ascii="Trebuchet MS" w:hAnsi="Trebuchet MS"/>
        </w:rPr>
        <w:t>(2) În vederea respectării principiului de la alin.(1</w:t>
      </w:r>
      <w:r w:rsidR="00F276AC">
        <w:rPr>
          <w:rFonts w:ascii="Trebuchet MS" w:hAnsi="Trebuchet MS"/>
        </w:rPr>
        <w:t>), echipamentele  hardware TIC,</w:t>
      </w:r>
      <w:r w:rsidRPr="00C650AB">
        <w:rPr>
          <w:rFonts w:ascii="Trebuchet MS" w:hAnsi="Trebuchet MS"/>
        </w:rPr>
        <w:t xml:space="preserve"> alte dispozitive și echipamente achiziționate prin intermediul ajutoarelor de stat de minimis acordate în baza prezentul apel de proiecte trebuie să respecte prevederile</w:t>
      </w:r>
      <w:r w:rsidR="00071EFB" w:rsidRPr="00C650AB">
        <w:rPr>
          <w:rFonts w:ascii="Trebuchet MS" w:hAnsi="Trebuchet MS"/>
        </w:rPr>
        <w:t xml:space="preserve"> din</w:t>
      </w:r>
      <w:r w:rsidR="007526ED" w:rsidRPr="00C650AB">
        <w:rPr>
          <w:rFonts w:ascii="Trebuchet MS" w:hAnsi="Trebuchet MS"/>
        </w:rPr>
        <w:t xml:space="preserve"> Anexa 13 -</w:t>
      </w:r>
      <w:r w:rsidRPr="00C650AB">
        <w:rPr>
          <w:rFonts w:ascii="Trebuchet MS" w:hAnsi="Trebuchet MS"/>
        </w:rPr>
        <w:t xml:space="preserve"> </w:t>
      </w:r>
      <w:r w:rsidR="007526ED" w:rsidRPr="00C650AB">
        <w:rPr>
          <w:rFonts w:ascii="Trebuchet MS" w:hAnsi="Trebuchet MS" w:cs="Times New Roman"/>
          <w:b/>
          <w:i/>
        </w:rPr>
        <w:t>Declarație privind respectarea principiului DNSH însoțită de autoevaluarea privind respectarea principiului DNSH</w:t>
      </w:r>
      <w:r w:rsidRPr="00C650AB">
        <w:rPr>
          <w:rFonts w:ascii="Trebuchet MS" w:hAnsi="Trebuchet MS"/>
          <w:b/>
          <w:i/>
        </w:rPr>
        <w:t>.</w:t>
      </w:r>
    </w:p>
    <w:p w14:paraId="36A8F217" w14:textId="06B2E89A" w:rsidR="00071EFB" w:rsidRPr="00C650AB" w:rsidRDefault="00071EFB" w:rsidP="00C650AB">
      <w:pPr>
        <w:spacing w:after="0" w:line="276" w:lineRule="auto"/>
        <w:jc w:val="both"/>
        <w:rPr>
          <w:rFonts w:ascii="Trebuchet MS" w:hAnsi="Trebuchet MS"/>
        </w:rPr>
      </w:pPr>
      <w:r w:rsidRPr="00C650AB">
        <w:rPr>
          <w:rFonts w:ascii="Trebuchet MS" w:hAnsi="Trebuchet MS" w:cs="Times New Roman"/>
        </w:rPr>
        <w:t>(3) Solicitantul, pentru a îndeplini conformitatea cu Orientările tehnice DNSH (2021/C58/01), va depune odată cu cererea de finanțare, planul de afaceri în care va prezenta orice riscuri potențiale care pot decurge pentru mediu și care sunt metodele de abordare a acestora</w:t>
      </w:r>
    </w:p>
    <w:p w14:paraId="124B5DFD" w14:textId="0D53C83C" w:rsidR="000F1CA0" w:rsidRPr="00C650AB" w:rsidRDefault="000F1CA0" w:rsidP="00C650AB">
      <w:pPr>
        <w:spacing w:after="0" w:line="276" w:lineRule="auto"/>
        <w:contextualSpacing/>
        <w:rPr>
          <w:rFonts w:ascii="Trebuchet MS" w:hAnsi="Trebuchet MS"/>
          <w:i/>
        </w:rPr>
      </w:pPr>
    </w:p>
    <w:p w14:paraId="02471988" w14:textId="1E6D9660" w:rsidR="0084475A" w:rsidRPr="00C650AB" w:rsidRDefault="00063983" w:rsidP="007618E8">
      <w:pPr>
        <w:pStyle w:val="Heading1"/>
        <w:numPr>
          <w:ilvl w:val="0"/>
          <w:numId w:val="50"/>
        </w:numPr>
        <w:spacing w:after="0" w:line="276" w:lineRule="auto"/>
        <w:rPr>
          <w:sz w:val="22"/>
          <w:szCs w:val="22"/>
        </w:rPr>
      </w:pPr>
      <w:r w:rsidRPr="00C650AB">
        <w:rPr>
          <w:sz w:val="22"/>
          <w:szCs w:val="22"/>
        </w:rPr>
        <w:t xml:space="preserve"> </w:t>
      </w:r>
      <w:bookmarkStart w:id="75" w:name="_Toc151379335"/>
      <w:r w:rsidRPr="00C650AB">
        <w:rPr>
          <w:sz w:val="22"/>
          <w:szCs w:val="22"/>
        </w:rPr>
        <w:t>BENEFICIARUL REAL</w:t>
      </w:r>
      <w:bookmarkEnd w:id="75"/>
    </w:p>
    <w:p w14:paraId="2063F3B2" w14:textId="77777777" w:rsidR="00496947" w:rsidRPr="00C650AB" w:rsidRDefault="00496947" w:rsidP="00C650AB">
      <w:pPr>
        <w:spacing w:after="0" w:line="276" w:lineRule="auto"/>
        <w:jc w:val="both"/>
        <w:rPr>
          <w:rFonts w:ascii="Trebuchet MS" w:hAnsi="Trebuchet MS"/>
        </w:rPr>
      </w:pPr>
    </w:p>
    <w:p w14:paraId="010515B3" w14:textId="099B2841" w:rsidR="0084475A" w:rsidRPr="00C650AB" w:rsidRDefault="0084475A" w:rsidP="00C650AB">
      <w:pPr>
        <w:spacing w:after="0" w:line="276" w:lineRule="auto"/>
        <w:jc w:val="both"/>
        <w:rPr>
          <w:rFonts w:ascii="Trebuchet MS" w:hAnsi="Trebuchet MS"/>
        </w:rPr>
      </w:pPr>
      <w:r w:rsidRPr="00C650AB">
        <w:rPr>
          <w:rFonts w:ascii="Trebuchet MS" w:hAnsi="Trebuchet MS"/>
        </w:rPr>
        <w:t>(1) Întreprinderea care aplică  în cadrul acestei apel de proiecte va declara că este beneficiar real al investiției Conform Regulamentului (UE) nr. 241/2021, art. 22, alin. 2, lit. d corelat cu Regulamentul (UE) 1046/2018 al Parlamentului European și al Consiliului, art. 6.</w:t>
      </w:r>
    </w:p>
    <w:p w14:paraId="628086E8" w14:textId="17980EB8" w:rsidR="004E51B2" w:rsidRPr="00C650AB" w:rsidRDefault="004E51B2" w:rsidP="00C650AB">
      <w:pPr>
        <w:spacing w:after="0" w:line="276" w:lineRule="auto"/>
        <w:rPr>
          <w:rFonts w:ascii="Trebuchet MS" w:eastAsia="Times New Roman" w:hAnsi="Trebuchet MS" w:cs="Times New Roman"/>
        </w:rPr>
      </w:pPr>
      <w:r w:rsidRPr="00C650AB">
        <w:rPr>
          <w:rFonts w:ascii="Trebuchet MS" w:hAnsi="Trebuchet MS"/>
        </w:rPr>
        <w:t xml:space="preserve">(2) </w:t>
      </w:r>
      <w:r w:rsidRPr="00C650AB">
        <w:rPr>
          <w:rFonts w:ascii="Trebuchet MS" w:eastAsia="Times New Roman" w:hAnsi="Trebuchet MS" w:cs="Times New Roman"/>
        </w:rPr>
        <w:t>Solicitanții sunt obligați să transmită informații cu privire la beneficiarii reali, în înțelesul articolului 3 punctul 6 din Directiva (UE) 2015/849 a Parlamentului European și a Consiliului, așa cum sunt ele reglementate de  obligațiile impuse de  art. 22 alin. 2 lit. d) din Regulamentul (UE) 2021/241 al Parlamentului European și al Consiliului.</w:t>
      </w:r>
    </w:p>
    <w:p w14:paraId="77C46B10" w14:textId="77777777" w:rsidR="004E51B2" w:rsidRPr="00C650AB" w:rsidRDefault="004E51B2" w:rsidP="00C650AB">
      <w:pPr>
        <w:spacing w:after="0" w:line="276" w:lineRule="auto"/>
        <w:rPr>
          <w:rFonts w:ascii="Trebuchet MS" w:eastAsia="Times New Roman" w:hAnsi="Trebuchet MS" w:cs="Times New Roman"/>
        </w:rPr>
      </w:pPr>
      <w:r w:rsidRPr="00C650AB">
        <w:rPr>
          <w:rFonts w:ascii="Trebuchet MS" w:eastAsia="Times New Roman" w:hAnsi="Trebuchet MS" w:cs="Times New Roman"/>
        </w:rPr>
        <w:t>Astfel, datele privind beneficiarul real vor fi comunicate de aplicanți încă din faza depunerii proiectelor, respectiv:</w:t>
      </w:r>
    </w:p>
    <w:p w14:paraId="454C3D86" w14:textId="77777777" w:rsidR="004E51B2" w:rsidRPr="00C650AB" w:rsidRDefault="004E51B2" w:rsidP="007618E8">
      <w:pPr>
        <w:pStyle w:val="ListParagraph"/>
        <w:numPr>
          <w:ilvl w:val="0"/>
          <w:numId w:val="14"/>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pentru solicitanții ai căror acționari sunt persoane fizice sau persoane juridice înregistrate pe teritoriul României, se va depune un extras ONRC.</w:t>
      </w:r>
    </w:p>
    <w:p w14:paraId="18E10923" w14:textId="4E25ECA1" w:rsidR="004E51B2" w:rsidRPr="00C650AB" w:rsidRDefault="004E51B2" w:rsidP="007618E8">
      <w:pPr>
        <w:pStyle w:val="ListParagraph"/>
        <w:numPr>
          <w:ilvl w:val="0"/>
          <w:numId w:val="14"/>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pentru solicitanții care au în structura acționariatului entități juridice străine, solicitant</w:t>
      </w:r>
      <w:r w:rsidR="001826BD">
        <w:rPr>
          <w:rFonts w:ascii="Trebuchet MS" w:eastAsia="Times New Roman" w:hAnsi="Trebuchet MS" w:cs="Times New Roman"/>
        </w:rPr>
        <w:t>ul va transmite</w:t>
      </w:r>
      <w:r w:rsidRPr="00C650AB">
        <w:rPr>
          <w:rFonts w:ascii="Trebuchet MS" w:eastAsia="Times New Roman" w:hAnsi="Trebuchet MS" w:cs="Times New Roman"/>
        </w:rPr>
        <w:t xml:space="preserve"> o declarație pe proprie răspundere dată de către </w:t>
      </w:r>
      <w:r w:rsidRPr="00C650AB">
        <w:rPr>
          <w:rFonts w:ascii="Trebuchet MS" w:eastAsia="Times New Roman" w:hAnsi="Trebuchet MS" w:cs="Times New Roman"/>
        </w:rPr>
        <w:lastRenderedPageBreak/>
        <w:t xml:space="preserve">reprezentantul legal, conform prevederilor articolului 326 din Codul Penal privind falsul in declarații, ce va conține datele privind beneficiarii reali ai entităților juridice străine (cel puțin numele, prenumele si data nașterii), în conformitate cu Legea </w:t>
      </w:r>
      <w:r w:rsidR="001826BD">
        <w:rPr>
          <w:rFonts w:ascii="Trebuchet MS" w:eastAsia="Times New Roman" w:hAnsi="Trebuchet MS" w:cs="Times New Roman"/>
        </w:rPr>
        <w:t xml:space="preserve">nr. </w:t>
      </w:r>
      <w:r w:rsidRPr="00C650AB">
        <w:rPr>
          <w:rFonts w:ascii="Trebuchet MS" w:eastAsia="Times New Roman" w:hAnsi="Trebuchet MS" w:cs="Times New Roman"/>
        </w:rPr>
        <w:t>129/2019, cu completările si modificările ulterioare.</w:t>
      </w:r>
    </w:p>
    <w:p w14:paraId="0C2833D3" w14:textId="15E5761A" w:rsidR="004E51B2" w:rsidRDefault="004E51B2" w:rsidP="007618E8">
      <w:pPr>
        <w:pStyle w:val="ListParagraph"/>
        <w:numPr>
          <w:ilvl w:val="0"/>
          <w:numId w:val="14"/>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pentru solicitanții străini, înregistrați în afara României, aceștia vor depune documente justificative, certificate sau alte înscrisuri eliberate de autoritatea responsabilă de datele beneficiarului real din țara ofertantului, însoțit de traducerea în limba română, certificată de traducători autorizați, în condițiile legii.</w:t>
      </w:r>
    </w:p>
    <w:p w14:paraId="5BC37B0C" w14:textId="4B76D9E9" w:rsidR="00E06FA7" w:rsidRDefault="00E06FA7" w:rsidP="00E06FA7">
      <w:pPr>
        <w:spacing w:after="0" w:line="276" w:lineRule="auto"/>
        <w:jc w:val="both"/>
        <w:rPr>
          <w:rFonts w:ascii="Trebuchet MS" w:eastAsia="Times New Roman" w:hAnsi="Trebuchet MS" w:cs="Times New Roman"/>
        </w:rPr>
      </w:pPr>
    </w:p>
    <w:p w14:paraId="759ECA3D" w14:textId="38CAF9A6" w:rsidR="00733511" w:rsidRPr="00C650AB" w:rsidRDefault="00733511" w:rsidP="00C650AB">
      <w:pPr>
        <w:spacing w:after="0" w:line="276" w:lineRule="auto"/>
        <w:jc w:val="both"/>
        <w:rPr>
          <w:rFonts w:ascii="Trebuchet MS" w:hAnsi="Trebuchet MS" w:cs="Times New Roman"/>
          <w:bCs/>
          <w:i/>
          <w:iCs/>
        </w:rPr>
      </w:pPr>
    </w:p>
    <w:p w14:paraId="7CF34793" w14:textId="77777777" w:rsidR="00063983" w:rsidRPr="00C650AB" w:rsidRDefault="00063983" w:rsidP="007618E8">
      <w:pPr>
        <w:pStyle w:val="Heading1"/>
        <w:numPr>
          <w:ilvl w:val="0"/>
          <w:numId w:val="50"/>
        </w:numPr>
        <w:spacing w:after="0" w:line="276" w:lineRule="auto"/>
        <w:rPr>
          <w:sz w:val="22"/>
          <w:szCs w:val="22"/>
        </w:rPr>
      </w:pPr>
      <w:r w:rsidRPr="00C650AB">
        <w:rPr>
          <w:sz w:val="22"/>
          <w:szCs w:val="22"/>
        </w:rPr>
        <w:t xml:space="preserve"> </w:t>
      </w:r>
      <w:bookmarkStart w:id="76" w:name="_Toc151379336"/>
      <w:r w:rsidRPr="00C650AB">
        <w:rPr>
          <w:sz w:val="22"/>
          <w:szCs w:val="22"/>
        </w:rPr>
        <w:t>CONTRIBUȚIA INVESTIȚIEI LA OBIECTIVELE ASUMATE PENTRU REALIZAREA INDICATORILOR DIN DOMENIUL CLIMEI ȘI DIN DOMENIUL DIGITAL</w:t>
      </w:r>
      <w:bookmarkEnd w:id="76"/>
    </w:p>
    <w:p w14:paraId="2C4C63EB" w14:textId="5168F975" w:rsidR="006B3A22" w:rsidRPr="00C650AB" w:rsidRDefault="006B3A22" w:rsidP="00C650AB">
      <w:pPr>
        <w:spacing w:after="0" w:line="276" w:lineRule="auto"/>
        <w:contextualSpacing/>
        <w:jc w:val="both"/>
        <w:rPr>
          <w:rFonts w:ascii="Trebuchet MS" w:hAnsi="Trebuchet MS"/>
          <w:i/>
        </w:rPr>
      </w:pPr>
    </w:p>
    <w:p w14:paraId="140E590C" w14:textId="77777777" w:rsidR="006B3A22" w:rsidRPr="00602A1D" w:rsidRDefault="006B3A22" w:rsidP="00C650AB">
      <w:pPr>
        <w:spacing w:after="0" w:line="276" w:lineRule="auto"/>
        <w:jc w:val="both"/>
        <w:rPr>
          <w:rFonts w:ascii="Trebuchet MS" w:hAnsi="Trebuchet MS" w:cs="Times New Roman"/>
        </w:rPr>
      </w:pPr>
      <w:r w:rsidRPr="00602A1D">
        <w:rPr>
          <w:rFonts w:ascii="Trebuchet MS" w:hAnsi="Trebuchet MS" w:cs="Times New Roman"/>
        </w:rPr>
        <w:t>Toate investițiile finanțate prin prezentul apel vor fi conforme cu criteriile de selecție ale următoarele câmpuri de intervenție prezentate în anexa VII la Regulamentul (UE) 2021/241: 021c (130 de milioane EUR), 021d (alocare de 20 de milioane EUR), astfel:</w:t>
      </w:r>
    </w:p>
    <w:p w14:paraId="057AE5C6" w14:textId="77777777" w:rsidR="006B3A22" w:rsidRPr="00C650AB" w:rsidRDefault="006B3A22" w:rsidP="00C650AB">
      <w:pPr>
        <w:spacing w:after="0" w:line="276" w:lineRule="auto"/>
        <w:jc w:val="both"/>
        <w:rPr>
          <w:rFonts w:ascii="Trebuchet MS" w:hAnsi="Trebuchet MS" w:cs="Times New Roman"/>
        </w:rPr>
      </w:pPr>
      <w:r w:rsidRPr="00C650AB">
        <w:rPr>
          <w:rFonts w:ascii="Trebuchet MS" w:hAnsi="Trebuchet MS" w:cs="Times New Roman"/>
        </w:rPr>
        <w:t>Domeniul de intervenție 6: Investiții în capacitățile digitale și implementarea tehnologiilor avansate</w:t>
      </w:r>
    </w:p>
    <w:p w14:paraId="56CD8A2F" w14:textId="77777777" w:rsidR="006B3A22" w:rsidRPr="00C650AB" w:rsidRDefault="006B3A22" w:rsidP="00C650AB">
      <w:pPr>
        <w:spacing w:after="0" w:line="276" w:lineRule="auto"/>
        <w:jc w:val="both"/>
        <w:rPr>
          <w:rFonts w:ascii="Trebuchet MS" w:hAnsi="Trebuchet MS" w:cs="Times New Roman"/>
        </w:rPr>
      </w:pPr>
      <w:r w:rsidRPr="00C650AB">
        <w:rPr>
          <w:rFonts w:ascii="Trebuchet MS" w:hAnsi="Trebuchet MS" w:cs="Times New Roman"/>
        </w:rPr>
        <w:t>Dimensiunea DESI 4: Integrarea tehnologiilor digitale + culegeri de date ad hoc</w:t>
      </w:r>
    </w:p>
    <w:tbl>
      <w:tblPr>
        <w:tblW w:w="44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38"/>
        <w:gridCol w:w="1612"/>
        <w:gridCol w:w="1256"/>
      </w:tblGrid>
      <w:tr w:rsidR="006B3A22" w:rsidRPr="00C650AB" w14:paraId="0E1B37FB" w14:textId="77777777" w:rsidTr="00F3398F">
        <w:trPr>
          <w:trHeight w:val="785"/>
          <w:jc w:val="center"/>
        </w:trPr>
        <w:tc>
          <w:tcPr>
            <w:tcW w:w="3294" w:type="pct"/>
            <w:shd w:val="clear" w:color="auto" w:fill="auto"/>
            <w:vAlign w:val="center"/>
            <w:hideMark/>
          </w:tcPr>
          <w:p w14:paraId="263B2230" w14:textId="77777777" w:rsidR="006B3A22" w:rsidRPr="00C650AB" w:rsidRDefault="006B3A22" w:rsidP="00C650AB">
            <w:pPr>
              <w:spacing w:after="0" w:line="276" w:lineRule="auto"/>
              <w:jc w:val="center"/>
              <w:rPr>
                <w:rFonts w:ascii="Trebuchet MS" w:eastAsia="Times New Roman" w:hAnsi="Trebuchet MS" w:cs="Times New Roman"/>
              </w:rPr>
            </w:pPr>
            <w:r w:rsidRPr="00C650AB">
              <w:rPr>
                <w:rFonts w:ascii="Trebuchet MS" w:eastAsia="Times New Roman" w:hAnsi="Trebuchet MS" w:cs="Times New Roman"/>
              </w:rPr>
              <w:t>Domeniul de intervenție / tipul de intervenție</w:t>
            </w:r>
          </w:p>
        </w:tc>
        <w:tc>
          <w:tcPr>
            <w:tcW w:w="959" w:type="pct"/>
            <w:shd w:val="clear" w:color="auto" w:fill="auto"/>
            <w:vAlign w:val="center"/>
            <w:hideMark/>
          </w:tcPr>
          <w:p w14:paraId="459B619B" w14:textId="77777777" w:rsidR="006B3A22" w:rsidRPr="00C650AB" w:rsidRDefault="006B3A22" w:rsidP="00C650AB">
            <w:pPr>
              <w:spacing w:after="0" w:line="276" w:lineRule="auto"/>
              <w:jc w:val="center"/>
              <w:rPr>
                <w:rFonts w:ascii="Trebuchet MS" w:eastAsia="Times New Roman" w:hAnsi="Trebuchet MS" w:cs="Times New Roman"/>
                <w:bCs/>
              </w:rPr>
            </w:pPr>
            <w:r w:rsidRPr="00C650AB">
              <w:rPr>
                <w:rFonts w:ascii="Trebuchet MS" w:eastAsia="Times New Roman" w:hAnsi="Trebuchet MS" w:cs="Times New Roman"/>
                <w:bCs/>
              </w:rPr>
              <w:t>Coeficientul pentru tranziția digitală</w:t>
            </w:r>
          </w:p>
        </w:tc>
        <w:tc>
          <w:tcPr>
            <w:tcW w:w="747" w:type="pct"/>
            <w:shd w:val="clear" w:color="auto" w:fill="auto"/>
            <w:vAlign w:val="center"/>
            <w:hideMark/>
          </w:tcPr>
          <w:p w14:paraId="74FC4CCD" w14:textId="77777777" w:rsidR="006B3A22" w:rsidRPr="00C650AB" w:rsidRDefault="006B3A22" w:rsidP="00C650AB">
            <w:pPr>
              <w:spacing w:after="0" w:line="276" w:lineRule="auto"/>
              <w:jc w:val="center"/>
              <w:rPr>
                <w:rFonts w:ascii="Trebuchet MS" w:eastAsia="Times New Roman" w:hAnsi="Trebuchet MS" w:cs="Times New Roman"/>
                <w:bCs/>
              </w:rPr>
            </w:pPr>
            <w:r w:rsidRPr="00C650AB">
              <w:rPr>
                <w:rFonts w:ascii="Trebuchet MS" w:eastAsia="Times New Roman" w:hAnsi="Trebuchet MS" w:cs="Times New Roman"/>
                <w:bCs/>
              </w:rPr>
              <w:t>Alocare financiară</w:t>
            </w:r>
          </w:p>
        </w:tc>
      </w:tr>
      <w:tr w:rsidR="006B3A22" w:rsidRPr="00C650AB" w14:paraId="29885595" w14:textId="77777777" w:rsidTr="00F3398F">
        <w:trPr>
          <w:trHeight w:val="380"/>
          <w:jc w:val="center"/>
        </w:trPr>
        <w:tc>
          <w:tcPr>
            <w:tcW w:w="5000" w:type="pct"/>
            <w:gridSpan w:val="3"/>
            <w:shd w:val="clear" w:color="auto" w:fill="auto"/>
            <w:vAlign w:val="center"/>
          </w:tcPr>
          <w:p w14:paraId="453F540D" w14:textId="77777777" w:rsidR="006B3A22" w:rsidRPr="00C650AB" w:rsidRDefault="006B3A22" w:rsidP="00C650AB">
            <w:pPr>
              <w:spacing w:after="0" w:line="276" w:lineRule="auto"/>
              <w:rPr>
                <w:rFonts w:ascii="Trebuchet MS" w:eastAsia="Times New Roman" w:hAnsi="Trebuchet MS" w:cs="Times New Roman"/>
                <w:b/>
                <w:bCs/>
              </w:rPr>
            </w:pPr>
            <w:r w:rsidRPr="00C650AB">
              <w:rPr>
                <w:rFonts w:ascii="Trebuchet MS" w:hAnsi="Trebuchet MS"/>
                <w:b/>
              </w:rPr>
              <w:t>021c - Investiții în tehnologii avansate:</w:t>
            </w:r>
          </w:p>
        </w:tc>
      </w:tr>
      <w:tr w:rsidR="006B3A22" w:rsidRPr="00C650AB" w14:paraId="772061FB" w14:textId="77777777" w:rsidTr="00F3398F">
        <w:trPr>
          <w:trHeight w:val="472"/>
          <w:jc w:val="center"/>
        </w:trPr>
        <w:tc>
          <w:tcPr>
            <w:tcW w:w="3294" w:type="pct"/>
            <w:vMerge w:val="restart"/>
            <w:shd w:val="clear" w:color="auto" w:fill="auto"/>
            <w:vAlign w:val="center"/>
            <w:hideMark/>
          </w:tcPr>
          <w:p w14:paraId="6E480D51" w14:textId="77777777" w:rsidR="006B3A22" w:rsidRPr="00C650AB" w:rsidRDefault="006B3A22" w:rsidP="00C650AB">
            <w:pPr>
              <w:spacing w:after="0" w:line="276" w:lineRule="auto"/>
              <w:rPr>
                <w:rFonts w:ascii="Trebuchet MS" w:eastAsia="Times New Roman" w:hAnsi="Trebuchet MS" w:cs="Times New Roman"/>
              </w:rPr>
            </w:pPr>
            <w:r w:rsidRPr="00C650AB">
              <w:rPr>
                <w:rFonts w:ascii="Trebuchet MS" w:eastAsia="Times New Roman" w:hAnsi="Trebuchet MS" w:cs="Times New Roman"/>
              </w:rPr>
              <w:t>Capacități de calcul de înaltă performanță și de informatică cuantică/capacități de comunicare cuantică (inclusiv criptare cuantică);</w:t>
            </w:r>
          </w:p>
        </w:tc>
        <w:tc>
          <w:tcPr>
            <w:tcW w:w="959" w:type="pct"/>
            <w:vMerge w:val="restart"/>
            <w:shd w:val="clear" w:color="auto" w:fill="auto"/>
            <w:noWrap/>
            <w:vAlign w:val="center"/>
            <w:hideMark/>
          </w:tcPr>
          <w:p w14:paraId="5D33D49C" w14:textId="77777777" w:rsidR="006B3A22" w:rsidRPr="00C650AB" w:rsidRDefault="006B3A22" w:rsidP="00C650AB">
            <w:pPr>
              <w:spacing w:after="0" w:line="276" w:lineRule="auto"/>
              <w:jc w:val="center"/>
              <w:rPr>
                <w:rFonts w:ascii="Trebuchet MS" w:eastAsia="Times New Roman" w:hAnsi="Trebuchet MS" w:cs="Times New Roman"/>
              </w:rPr>
            </w:pPr>
            <w:r w:rsidRPr="00C650AB">
              <w:rPr>
                <w:rFonts w:ascii="Trebuchet MS" w:eastAsia="Times New Roman" w:hAnsi="Trebuchet MS" w:cs="Times New Roman"/>
              </w:rPr>
              <w:t>100%</w:t>
            </w:r>
          </w:p>
        </w:tc>
        <w:tc>
          <w:tcPr>
            <w:tcW w:w="747" w:type="pct"/>
            <w:vMerge w:val="restart"/>
            <w:shd w:val="clear" w:color="auto" w:fill="auto"/>
            <w:noWrap/>
            <w:vAlign w:val="center"/>
            <w:hideMark/>
          </w:tcPr>
          <w:p w14:paraId="28704C00" w14:textId="77777777" w:rsidR="006B3A22" w:rsidRPr="00C650AB" w:rsidRDefault="006B3A22" w:rsidP="00C650AB">
            <w:pPr>
              <w:spacing w:after="0" w:line="276" w:lineRule="auto"/>
              <w:jc w:val="center"/>
              <w:rPr>
                <w:rFonts w:ascii="Trebuchet MS" w:eastAsia="Times New Roman" w:hAnsi="Trebuchet MS" w:cs="Times New Roman"/>
              </w:rPr>
            </w:pPr>
            <w:r w:rsidRPr="00C650AB">
              <w:rPr>
                <w:rFonts w:ascii="Trebuchet MS" w:eastAsia="Times New Roman" w:hAnsi="Trebuchet MS" w:cs="Times New Roman"/>
              </w:rPr>
              <w:t>130 mil. EUR</w:t>
            </w:r>
          </w:p>
        </w:tc>
      </w:tr>
      <w:tr w:rsidR="006B3A22" w:rsidRPr="00C650AB" w14:paraId="51657D55" w14:textId="77777777" w:rsidTr="00F3398F">
        <w:trPr>
          <w:trHeight w:val="369"/>
          <w:jc w:val="center"/>
        </w:trPr>
        <w:tc>
          <w:tcPr>
            <w:tcW w:w="3294" w:type="pct"/>
            <w:vMerge/>
            <w:shd w:val="clear" w:color="auto" w:fill="auto"/>
            <w:vAlign w:val="center"/>
          </w:tcPr>
          <w:p w14:paraId="305BCD0D" w14:textId="77777777" w:rsidR="006B3A22" w:rsidRPr="00C650AB" w:rsidRDefault="006B3A22" w:rsidP="00C650AB">
            <w:pPr>
              <w:spacing w:after="0" w:line="276" w:lineRule="auto"/>
              <w:rPr>
                <w:rFonts w:ascii="Trebuchet MS" w:eastAsia="Times New Roman" w:hAnsi="Trebuchet MS" w:cs="Times New Roman"/>
              </w:rPr>
            </w:pPr>
          </w:p>
        </w:tc>
        <w:tc>
          <w:tcPr>
            <w:tcW w:w="959" w:type="pct"/>
            <w:vMerge/>
            <w:shd w:val="clear" w:color="auto" w:fill="auto"/>
            <w:noWrap/>
            <w:vAlign w:val="center"/>
          </w:tcPr>
          <w:p w14:paraId="4CD630BB" w14:textId="77777777" w:rsidR="006B3A22" w:rsidRPr="00C650AB" w:rsidRDefault="006B3A22" w:rsidP="00C650AB">
            <w:pPr>
              <w:spacing w:after="0" w:line="276" w:lineRule="auto"/>
              <w:jc w:val="center"/>
              <w:rPr>
                <w:rFonts w:ascii="Trebuchet MS" w:eastAsia="Times New Roman" w:hAnsi="Trebuchet MS" w:cs="Times New Roman"/>
              </w:rPr>
            </w:pPr>
          </w:p>
        </w:tc>
        <w:tc>
          <w:tcPr>
            <w:tcW w:w="747" w:type="pct"/>
            <w:vMerge/>
            <w:shd w:val="clear" w:color="auto" w:fill="auto"/>
            <w:noWrap/>
            <w:vAlign w:val="center"/>
          </w:tcPr>
          <w:p w14:paraId="50185AF0" w14:textId="77777777" w:rsidR="006B3A22" w:rsidRPr="00C650AB" w:rsidRDefault="006B3A22" w:rsidP="00C650AB">
            <w:pPr>
              <w:spacing w:after="0" w:line="276" w:lineRule="auto"/>
              <w:jc w:val="center"/>
              <w:rPr>
                <w:rFonts w:ascii="Trebuchet MS" w:eastAsia="Times New Roman" w:hAnsi="Trebuchet MS" w:cs="Times New Roman"/>
              </w:rPr>
            </w:pPr>
          </w:p>
        </w:tc>
      </w:tr>
      <w:tr w:rsidR="006B3A22" w:rsidRPr="00C650AB" w14:paraId="008C2860" w14:textId="77777777" w:rsidTr="00F3398F">
        <w:trPr>
          <w:trHeight w:val="268"/>
          <w:jc w:val="center"/>
        </w:trPr>
        <w:tc>
          <w:tcPr>
            <w:tcW w:w="3294" w:type="pct"/>
            <w:shd w:val="clear" w:color="auto" w:fill="auto"/>
            <w:noWrap/>
            <w:vAlign w:val="center"/>
            <w:hideMark/>
          </w:tcPr>
          <w:p w14:paraId="3D85FF0B" w14:textId="77777777" w:rsidR="006B3A22" w:rsidRPr="00C650AB" w:rsidRDefault="006B3A22" w:rsidP="00C650AB">
            <w:pPr>
              <w:spacing w:after="0" w:line="276" w:lineRule="auto"/>
              <w:rPr>
                <w:rFonts w:ascii="Trebuchet MS" w:eastAsia="Times New Roman" w:hAnsi="Trebuchet MS" w:cs="Times New Roman"/>
              </w:rPr>
            </w:pPr>
            <w:r w:rsidRPr="00C650AB">
              <w:rPr>
                <w:rFonts w:ascii="Trebuchet MS" w:eastAsia="Times New Roman" w:hAnsi="Trebuchet MS" w:cs="Times New Roman"/>
              </w:rPr>
              <w:t xml:space="preserve">Proiectarea, producția și integrarea sistemelor în domeniul microelectronicii; </w:t>
            </w:r>
          </w:p>
        </w:tc>
        <w:tc>
          <w:tcPr>
            <w:tcW w:w="959" w:type="pct"/>
            <w:vMerge/>
            <w:vAlign w:val="center"/>
            <w:hideMark/>
          </w:tcPr>
          <w:p w14:paraId="589628AE" w14:textId="77777777" w:rsidR="006B3A22" w:rsidRPr="00C650AB" w:rsidRDefault="006B3A22" w:rsidP="00C650AB">
            <w:pPr>
              <w:spacing w:after="0" w:line="276" w:lineRule="auto"/>
              <w:rPr>
                <w:rFonts w:ascii="Trebuchet MS" w:eastAsia="Times New Roman" w:hAnsi="Trebuchet MS" w:cs="Times New Roman"/>
              </w:rPr>
            </w:pPr>
          </w:p>
        </w:tc>
        <w:tc>
          <w:tcPr>
            <w:tcW w:w="747" w:type="pct"/>
            <w:vMerge/>
            <w:vAlign w:val="center"/>
            <w:hideMark/>
          </w:tcPr>
          <w:p w14:paraId="13A37354" w14:textId="77777777" w:rsidR="006B3A22" w:rsidRPr="00C650AB" w:rsidRDefault="006B3A22" w:rsidP="00C650AB">
            <w:pPr>
              <w:spacing w:after="0" w:line="276" w:lineRule="auto"/>
              <w:rPr>
                <w:rFonts w:ascii="Trebuchet MS" w:eastAsia="Times New Roman" w:hAnsi="Trebuchet MS" w:cs="Times New Roman"/>
              </w:rPr>
            </w:pPr>
          </w:p>
        </w:tc>
      </w:tr>
      <w:tr w:rsidR="006B3A22" w:rsidRPr="00C650AB" w14:paraId="7204174D" w14:textId="77777777" w:rsidTr="00F3398F">
        <w:trPr>
          <w:trHeight w:val="222"/>
          <w:jc w:val="center"/>
        </w:trPr>
        <w:tc>
          <w:tcPr>
            <w:tcW w:w="3294" w:type="pct"/>
            <w:shd w:val="clear" w:color="auto" w:fill="auto"/>
            <w:vAlign w:val="center"/>
            <w:hideMark/>
          </w:tcPr>
          <w:p w14:paraId="1BF58999" w14:textId="77777777" w:rsidR="006B3A22" w:rsidRPr="00C650AB" w:rsidRDefault="006B3A22" w:rsidP="00C650AB">
            <w:pPr>
              <w:spacing w:after="0" w:line="276" w:lineRule="auto"/>
              <w:rPr>
                <w:rFonts w:ascii="Trebuchet MS" w:eastAsia="Times New Roman" w:hAnsi="Trebuchet MS" w:cs="Times New Roman"/>
              </w:rPr>
            </w:pPr>
            <w:r w:rsidRPr="00C650AB">
              <w:rPr>
                <w:rFonts w:ascii="Trebuchet MS" w:eastAsia="Times New Roman" w:hAnsi="Trebuchet MS" w:cs="Times New Roman"/>
              </w:rPr>
              <w:t>Următoarea generație de capacități de date, cloud și edge (infrastructuri, platforme și servicii);</w:t>
            </w:r>
          </w:p>
        </w:tc>
        <w:tc>
          <w:tcPr>
            <w:tcW w:w="959" w:type="pct"/>
            <w:vMerge/>
            <w:vAlign w:val="center"/>
            <w:hideMark/>
          </w:tcPr>
          <w:p w14:paraId="35AC7831" w14:textId="77777777" w:rsidR="006B3A22" w:rsidRPr="00C650AB" w:rsidRDefault="006B3A22" w:rsidP="00C650AB">
            <w:pPr>
              <w:spacing w:after="0" w:line="276" w:lineRule="auto"/>
              <w:rPr>
                <w:rFonts w:ascii="Trebuchet MS" w:eastAsia="Times New Roman" w:hAnsi="Trebuchet MS" w:cs="Times New Roman"/>
              </w:rPr>
            </w:pPr>
          </w:p>
        </w:tc>
        <w:tc>
          <w:tcPr>
            <w:tcW w:w="747" w:type="pct"/>
            <w:vMerge/>
            <w:vAlign w:val="center"/>
            <w:hideMark/>
          </w:tcPr>
          <w:p w14:paraId="348BCB54" w14:textId="77777777" w:rsidR="006B3A22" w:rsidRPr="00C650AB" w:rsidRDefault="006B3A22" w:rsidP="00C650AB">
            <w:pPr>
              <w:spacing w:after="0" w:line="276" w:lineRule="auto"/>
              <w:rPr>
                <w:rFonts w:ascii="Trebuchet MS" w:eastAsia="Times New Roman" w:hAnsi="Trebuchet MS" w:cs="Times New Roman"/>
              </w:rPr>
            </w:pPr>
          </w:p>
        </w:tc>
      </w:tr>
      <w:tr w:rsidR="006B3A22" w:rsidRPr="00C650AB" w14:paraId="2444F170" w14:textId="77777777" w:rsidTr="00F3398F">
        <w:trPr>
          <w:trHeight w:val="277"/>
          <w:jc w:val="center"/>
        </w:trPr>
        <w:tc>
          <w:tcPr>
            <w:tcW w:w="3294" w:type="pct"/>
            <w:shd w:val="clear" w:color="auto" w:fill="auto"/>
            <w:noWrap/>
            <w:vAlign w:val="center"/>
            <w:hideMark/>
          </w:tcPr>
          <w:p w14:paraId="21FED13F" w14:textId="77777777" w:rsidR="006B3A22" w:rsidRPr="00C650AB" w:rsidRDefault="006B3A22" w:rsidP="00C650AB">
            <w:pPr>
              <w:spacing w:after="0" w:line="276" w:lineRule="auto"/>
              <w:rPr>
                <w:rFonts w:ascii="Trebuchet MS" w:eastAsia="Times New Roman" w:hAnsi="Trebuchet MS" w:cs="Times New Roman"/>
              </w:rPr>
            </w:pPr>
            <w:r w:rsidRPr="00C650AB">
              <w:rPr>
                <w:rFonts w:ascii="Trebuchet MS" w:eastAsia="Times New Roman" w:hAnsi="Trebuchet MS" w:cs="Times New Roman"/>
              </w:rPr>
              <w:t>Realitatea virtuală și augmentată</w:t>
            </w:r>
          </w:p>
        </w:tc>
        <w:tc>
          <w:tcPr>
            <w:tcW w:w="959" w:type="pct"/>
            <w:vMerge/>
            <w:vAlign w:val="center"/>
            <w:hideMark/>
          </w:tcPr>
          <w:p w14:paraId="47AE237F" w14:textId="77777777" w:rsidR="006B3A22" w:rsidRPr="00C650AB" w:rsidRDefault="006B3A22" w:rsidP="00C650AB">
            <w:pPr>
              <w:spacing w:after="0" w:line="276" w:lineRule="auto"/>
              <w:rPr>
                <w:rFonts w:ascii="Trebuchet MS" w:eastAsia="Times New Roman" w:hAnsi="Trebuchet MS" w:cs="Times New Roman"/>
              </w:rPr>
            </w:pPr>
          </w:p>
        </w:tc>
        <w:tc>
          <w:tcPr>
            <w:tcW w:w="747" w:type="pct"/>
            <w:vMerge/>
            <w:vAlign w:val="center"/>
            <w:hideMark/>
          </w:tcPr>
          <w:p w14:paraId="7E948F28" w14:textId="77777777" w:rsidR="006B3A22" w:rsidRPr="00C650AB" w:rsidRDefault="006B3A22" w:rsidP="00C650AB">
            <w:pPr>
              <w:spacing w:after="0" w:line="276" w:lineRule="auto"/>
              <w:rPr>
                <w:rFonts w:ascii="Trebuchet MS" w:eastAsia="Times New Roman" w:hAnsi="Trebuchet MS" w:cs="Times New Roman"/>
              </w:rPr>
            </w:pPr>
          </w:p>
        </w:tc>
      </w:tr>
      <w:tr w:rsidR="006B3A22" w:rsidRPr="00C650AB" w14:paraId="18293FE9" w14:textId="77777777" w:rsidTr="00F3398F">
        <w:trPr>
          <w:trHeight w:val="353"/>
          <w:jc w:val="center"/>
        </w:trPr>
        <w:tc>
          <w:tcPr>
            <w:tcW w:w="3294" w:type="pct"/>
            <w:shd w:val="clear" w:color="auto" w:fill="auto"/>
            <w:noWrap/>
            <w:vAlign w:val="center"/>
            <w:hideMark/>
          </w:tcPr>
          <w:p w14:paraId="03EF0B91" w14:textId="77777777" w:rsidR="006B3A22" w:rsidRPr="00C650AB" w:rsidRDefault="006B3A22" w:rsidP="00C650AB">
            <w:pPr>
              <w:spacing w:after="0" w:line="276" w:lineRule="auto"/>
              <w:rPr>
                <w:rFonts w:ascii="Trebuchet MS" w:eastAsia="Times New Roman" w:hAnsi="Trebuchet MS" w:cs="Times New Roman"/>
              </w:rPr>
            </w:pPr>
            <w:r w:rsidRPr="00C650AB">
              <w:rPr>
                <w:rFonts w:ascii="Trebuchet MS" w:eastAsia="Times New Roman" w:hAnsi="Trebuchet MS" w:cs="Times New Roman"/>
              </w:rPr>
              <w:t>Tehnologia profundă și alte tehnologii avansate digitale</w:t>
            </w:r>
          </w:p>
        </w:tc>
        <w:tc>
          <w:tcPr>
            <w:tcW w:w="959" w:type="pct"/>
            <w:vMerge/>
            <w:vAlign w:val="center"/>
            <w:hideMark/>
          </w:tcPr>
          <w:p w14:paraId="049B5DCC" w14:textId="77777777" w:rsidR="006B3A22" w:rsidRPr="00C650AB" w:rsidRDefault="006B3A22" w:rsidP="00C650AB">
            <w:pPr>
              <w:spacing w:after="0" w:line="276" w:lineRule="auto"/>
              <w:rPr>
                <w:rFonts w:ascii="Trebuchet MS" w:eastAsia="Times New Roman" w:hAnsi="Trebuchet MS" w:cs="Times New Roman"/>
              </w:rPr>
            </w:pPr>
          </w:p>
        </w:tc>
        <w:tc>
          <w:tcPr>
            <w:tcW w:w="747" w:type="pct"/>
            <w:vMerge/>
            <w:vAlign w:val="center"/>
            <w:hideMark/>
          </w:tcPr>
          <w:p w14:paraId="5769FD5A" w14:textId="77777777" w:rsidR="006B3A22" w:rsidRPr="00C650AB" w:rsidRDefault="006B3A22" w:rsidP="00C650AB">
            <w:pPr>
              <w:spacing w:after="0" w:line="276" w:lineRule="auto"/>
              <w:rPr>
                <w:rFonts w:ascii="Trebuchet MS" w:eastAsia="Times New Roman" w:hAnsi="Trebuchet MS" w:cs="Times New Roman"/>
              </w:rPr>
            </w:pPr>
          </w:p>
        </w:tc>
      </w:tr>
      <w:tr w:rsidR="006B3A22" w:rsidRPr="00C650AB" w14:paraId="21558D02" w14:textId="77777777" w:rsidTr="00F3398F">
        <w:trPr>
          <w:trHeight w:val="573"/>
          <w:jc w:val="center"/>
        </w:trPr>
        <w:tc>
          <w:tcPr>
            <w:tcW w:w="3294" w:type="pct"/>
            <w:shd w:val="clear" w:color="auto" w:fill="auto"/>
            <w:noWrap/>
            <w:vAlign w:val="center"/>
            <w:hideMark/>
          </w:tcPr>
          <w:p w14:paraId="01859BCD" w14:textId="77777777" w:rsidR="006B3A22" w:rsidRPr="00C650AB" w:rsidRDefault="006B3A22" w:rsidP="00C650AB">
            <w:pPr>
              <w:spacing w:after="0" w:line="276" w:lineRule="auto"/>
              <w:rPr>
                <w:rFonts w:ascii="Trebuchet MS" w:eastAsia="Times New Roman" w:hAnsi="Trebuchet MS" w:cs="Times New Roman"/>
              </w:rPr>
            </w:pPr>
            <w:r w:rsidRPr="00C650AB">
              <w:rPr>
                <w:rFonts w:ascii="Trebuchet MS" w:eastAsia="Times New Roman" w:hAnsi="Trebuchet MS" w:cs="Times New Roman"/>
              </w:rPr>
              <w:t>Investiții în securizarea lanțului digital de aprovizionare</w:t>
            </w:r>
          </w:p>
        </w:tc>
        <w:tc>
          <w:tcPr>
            <w:tcW w:w="959" w:type="pct"/>
            <w:vMerge/>
            <w:vAlign w:val="center"/>
            <w:hideMark/>
          </w:tcPr>
          <w:p w14:paraId="7DB6A5E4" w14:textId="77777777" w:rsidR="006B3A22" w:rsidRPr="00C650AB" w:rsidRDefault="006B3A22" w:rsidP="00C650AB">
            <w:pPr>
              <w:spacing w:after="0" w:line="276" w:lineRule="auto"/>
              <w:rPr>
                <w:rFonts w:ascii="Trebuchet MS" w:eastAsia="Times New Roman" w:hAnsi="Trebuchet MS" w:cs="Times New Roman"/>
              </w:rPr>
            </w:pPr>
          </w:p>
        </w:tc>
        <w:tc>
          <w:tcPr>
            <w:tcW w:w="747" w:type="pct"/>
            <w:vMerge/>
            <w:vAlign w:val="center"/>
            <w:hideMark/>
          </w:tcPr>
          <w:p w14:paraId="6307124A" w14:textId="77777777" w:rsidR="006B3A22" w:rsidRPr="00C650AB" w:rsidRDefault="006B3A22" w:rsidP="00C650AB">
            <w:pPr>
              <w:spacing w:after="0" w:line="276" w:lineRule="auto"/>
              <w:rPr>
                <w:rFonts w:ascii="Trebuchet MS" w:eastAsia="Times New Roman" w:hAnsi="Trebuchet MS" w:cs="Times New Roman"/>
              </w:rPr>
            </w:pPr>
          </w:p>
        </w:tc>
      </w:tr>
      <w:tr w:rsidR="006B3A22" w:rsidRPr="00C650AB" w14:paraId="65B06A73" w14:textId="77777777" w:rsidTr="00F3398F">
        <w:trPr>
          <w:trHeight w:val="573"/>
          <w:jc w:val="center"/>
        </w:trPr>
        <w:tc>
          <w:tcPr>
            <w:tcW w:w="5000" w:type="pct"/>
            <w:gridSpan w:val="3"/>
            <w:shd w:val="clear" w:color="auto" w:fill="auto"/>
            <w:noWrap/>
            <w:vAlign w:val="center"/>
          </w:tcPr>
          <w:p w14:paraId="6A0F3D52" w14:textId="77777777" w:rsidR="006B3A22" w:rsidRPr="00C650AB" w:rsidRDefault="006B3A22" w:rsidP="00C650AB">
            <w:pPr>
              <w:spacing w:after="0" w:line="276" w:lineRule="auto"/>
              <w:rPr>
                <w:rFonts w:ascii="Trebuchet MS" w:eastAsia="Times New Roman" w:hAnsi="Trebuchet MS" w:cs="Times New Roman"/>
              </w:rPr>
            </w:pPr>
            <w:r w:rsidRPr="00C650AB">
              <w:rPr>
                <w:rFonts w:ascii="Trebuchet MS" w:hAnsi="Trebuchet MS"/>
                <w:b/>
                <w:bCs/>
                <w:shd w:val="clear" w:color="auto" w:fill="FFFFFF"/>
              </w:rPr>
              <w:t xml:space="preserve">021d - </w:t>
            </w:r>
            <w:r w:rsidRPr="00C650AB">
              <w:rPr>
                <w:rFonts w:ascii="Trebuchet MS" w:hAnsi="Trebuchet MS"/>
                <w:b/>
              </w:rPr>
              <w:t>Securitate cibernetică:</w:t>
            </w:r>
          </w:p>
        </w:tc>
      </w:tr>
      <w:tr w:rsidR="006B3A22" w:rsidRPr="00C650AB" w14:paraId="5EC679FF" w14:textId="77777777" w:rsidTr="00F3398F">
        <w:trPr>
          <w:trHeight w:val="513"/>
          <w:jc w:val="center"/>
        </w:trPr>
        <w:tc>
          <w:tcPr>
            <w:tcW w:w="3294" w:type="pct"/>
            <w:shd w:val="clear" w:color="auto" w:fill="auto"/>
            <w:vAlign w:val="center"/>
            <w:hideMark/>
          </w:tcPr>
          <w:p w14:paraId="3BF09AB0" w14:textId="77777777" w:rsidR="006B3A22" w:rsidRPr="00C650AB" w:rsidRDefault="006B3A22"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Dezvoltarea și implementarea de tehnologii, măsuri și structuri de sprijin în materie de securitate cibernetică pentru utilizatorii din sectorul public și privat.</w:t>
            </w:r>
          </w:p>
        </w:tc>
        <w:tc>
          <w:tcPr>
            <w:tcW w:w="959" w:type="pct"/>
            <w:shd w:val="clear" w:color="auto" w:fill="auto"/>
            <w:noWrap/>
            <w:vAlign w:val="center"/>
            <w:hideMark/>
          </w:tcPr>
          <w:p w14:paraId="186B34C5" w14:textId="77777777" w:rsidR="006B3A22" w:rsidRPr="00C650AB" w:rsidRDefault="006B3A22" w:rsidP="00C650AB">
            <w:pPr>
              <w:spacing w:after="0" w:line="276" w:lineRule="auto"/>
              <w:jc w:val="center"/>
              <w:rPr>
                <w:rFonts w:ascii="Trebuchet MS" w:eastAsia="Times New Roman" w:hAnsi="Trebuchet MS" w:cs="Times New Roman"/>
              </w:rPr>
            </w:pPr>
            <w:r w:rsidRPr="00C650AB">
              <w:rPr>
                <w:rFonts w:ascii="Trebuchet MS" w:eastAsia="Times New Roman" w:hAnsi="Trebuchet MS" w:cs="Times New Roman"/>
              </w:rPr>
              <w:t>100%</w:t>
            </w:r>
          </w:p>
        </w:tc>
        <w:tc>
          <w:tcPr>
            <w:tcW w:w="747" w:type="pct"/>
            <w:shd w:val="clear" w:color="auto" w:fill="auto"/>
            <w:noWrap/>
            <w:vAlign w:val="center"/>
            <w:hideMark/>
          </w:tcPr>
          <w:p w14:paraId="63D43372" w14:textId="77777777" w:rsidR="006B3A22" w:rsidRPr="00C650AB" w:rsidRDefault="006B3A22" w:rsidP="00C650AB">
            <w:pPr>
              <w:spacing w:after="0" w:line="276" w:lineRule="auto"/>
              <w:jc w:val="center"/>
              <w:rPr>
                <w:rFonts w:ascii="Trebuchet MS" w:eastAsia="Times New Roman" w:hAnsi="Trebuchet MS" w:cs="Times New Roman"/>
              </w:rPr>
            </w:pPr>
            <w:r w:rsidRPr="00C650AB">
              <w:rPr>
                <w:rFonts w:ascii="Trebuchet MS" w:eastAsia="Times New Roman" w:hAnsi="Trebuchet MS" w:cs="Times New Roman"/>
              </w:rPr>
              <w:t>20 mil. EUR</w:t>
            </w:r>
          </w:p>
        </w:tc>
      </w:tr>
    </w:tbl>
    <w:p w14:paraId="1B0AD006" w14:textId="77777777" w:rsidR="00D62B12" w:rsidRPr="00C650AB" w:rsidRDefault="00D62B12" w:rsidP="00C650AB">
      <w:pPr>
        <w:spacing w:after="0" w:line="276" w:lineRule="auto"/>
        <w:jc w:val="both"/>
        <w:rPr>
          <w:rFonts w:ascii="Trebuchet MS" w:hAnsi="Trebuchet MS" w:cs="Times New Roman"/>
        </w:rPr>
      </w:pPr>
    </w:p>
    <w:p w14:paraId="7F4326D1" w14:textId="1E360FDA" w:rsidR="006B3A22" w:rsidRPr="00C650AB" w:rsidRDefault="006B3A22" w:rsidP="00C650AB">
      <w:pPr>
        <w:spacing w:after="0" w:line="276" w:lineRule="auto"/>
        <w:jc w:val="both"/>
        <w:rPr>
          <w:rFonts w:ascii="Trebuchet MS" w:hAnsi="Trebuchet MS" w:cs="Times New Roman"/>
        </w:rPr>
      </w:pPr>
      <w:r w:rsidRPr="00C650AB">
        <w:rPr>
          <w:rFonts w:ascii="Trebuchet MS" w:hAnsi="Trebuchet MS" w:cs="Times New Roman"/>
          <w:b/>
        </w:rPr>
        <w:t>Nota</w:t>
      </w:r>
      <w:r w:rsidRPr="00C650AB">
        <w:rPr>
          <w:rFonts w:ascii="Trebuchet MS" w:hAnsi="Trebuchet MS" w:cs="Times New Roman"/>
        </w:rPr>
        <w:t>: se va urmări atingerea a cel puțin unui domeniu de intervenție/tip de intervenție</w:t>
      </w:r>
      <w:r w:rsidR="00384F1B" w:rsidRPr="00C650AB">
        <w:rPr>
          <w:rFonts w:ascii="Trebuchet MS" w:hAnsi="Trebuchet MS" w:cs="Times New Roman"/>
        </w:rPr>
        <w:t xml:space="preserve"> în cadrul unui proiect</w:t>
      </w:r>
      <w:r w:rsidRPr="00C650AB">
        <w:rPr>
          <w:rFonts w:ascii="Trebuchet MS" w:hAnsi="Trebuchet MS" w:cs="Times New Roman"/>
        </w:rPr>
        <w:t>.</w:t>
      </w:r>
    </w:p>
    <w:p w14:paraId="1198B570" w14:textId="51B5B6E4" w:rsidR="009D7BCD" w:rsidRDefault="009D7BCD" w:rsidP="00C650AB">
      <w:pPr>
        <w:spacing w:after="0" w:line="276" w:lineRule="auto"/>
        <w:contextualSpacing/>
        <w:jc w:val="both"/>
        <w:rPr>
          <w:rFonts w:ascii="Trebuchet MS" w:hAnsi="Trebuchet MS"/>
          <w:i/>
        </w:rPr>
      </w:pPr>
    </w:p>
    <w:p w14:paraId="4CB2658B" w14:textId="3C726614" w:rsidR="00F5630E" w:rsidRPr="00C650AB" w:rsidRDefault="00F5630E" w:rsidP="00C650AB">
      <w:pPr>
        <w:spacing w:after="0" w:line="276" w:lineRule="auto"/>
        <w:contextualSpacing/>
        <w:jc w:val="both"/>
        <w:rPr>
          <w:rFonts w:ascii="Trebuchet MS" w:hAnsi="Trebuchet MS"/>
          <w:i/>
        </w:rPr>
      </w:pPr>
    </w:p>
    <w:p w14:paraId="5D62A0E6" w14:textId="6633E57B" w:rsidR="00063983" w:rsidRPr="00C650AB" w:rsidRDefault="00063983" w:rsidP="007618E8">
      <w:pPr>
        <w:pStyle w:val="Heading1"/>
        <w:numPr>
          <w:ilvl w:val="0"/>
          <w:numId w:val="50"/>
        </w:numPr>
        <w:spacing w:after="0" w:line="276" w:lineRule="auto"/>
        <w:rPr>
          <w:sz w:val="22"/>
          <w:szCs w:val="22"/>
        </w:rPr>
      </w:pPr>
      <w:bookmarkStart w:id="77" w:name="_Toc151379337"/>
      <w:r w:rsidRPr="00C650AB">
        <w:rPr>
          <w:sz w:val="22"/>
          <w:szCs w:val="22"/>
        </w:rPr>
        <w:t>ANEXE</w:t>
      </w:r>
      <w:bookmarkEnd w:id="77"/>
    </w:p>
    <w:p w14:paraId="64B61186" w14:textId="5C85280F" w:rsidR="00E445EB" w:rsidRPr="00C650AB" w:rsidRDefault="00E445EB" w:rsidP="00C650AB">
      <w:pPr>
        <w:pStyle w:val="ListParagraph"/>
        <w:spacing w:after="0" w:line="276" w:lineRule="auto"/>
        <w:ind w:left="1509"/>
        <w:jc w:val="both"/>
        <w:rPr>
          <w:rFonts w:ascii="Trebuchet MS" w:eastAsia="Times New Roman" w:hAnsi="Trebuchet MS" w:cs="Times New Roman"/>
        </w:rPr>
      </w:pPr>
    </w:p>
    <w:tbl>
      <w:tblPr>
        <w:tblW w:w="8810"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11"/>
        <w:gridCol w:w="7099"/>
      </w:tblGrid>
      <w:tr w:rsidR="009738AD" w:rsidRPr="00C650AB" w14:paraId="764A882C" w14:textId="77777777" w:rsidTr="00DB0812">
        <w:tc>
          <w:tcPr>
            <w:tcW w:w="1711" w:type="dxa"/>
            <w:shd w:val="clear" w:color="auto" w:fill="auto"/>
          </w:tcPr>
          <w:p w14:paraId="21C06A6F" w14:textId="77777777" w:rsidR="009738AD" w:rsidRPr="00C650AB" w:rsidRDefault="009738AD" w:rsidP="00C650AB">
            <w:pPr>
              <w:spacing w:after="0" w:line="276" w:lineRule="auto"/>
              <w:rPr>
                <w:rFonts w:ascii="Trebuchet MS" w:hAnsi="Trebuchet MS"/>
              </w:rPr>
            </w:pPr>
            <w:r w:rsidRPr="00C650AB">
              <w:rPr>
                <w:rFonts w:ascii="Trebuchet MS" w:hAnsi="Trebuchet MS"/>
              </w:rPr>
              <w:t>Anexa 1</w:t>
            </w:r>
          </w:p>
        </w:tc>
        <w:tc>
          <w:tcPr>
            <w:tcW w:w="7099" w:type="dxa"/>
            <w:shd w:val="clear" w:color="auto" w:fill="auto"/>
          </w:tcPr>
          <w:p w14:paraId="6DBFE895" w14:textId="77777777" w:rsidR="009738AD" w:rsidRPr="00C650AB" w:rsidRDefault="009738AD" w:rsidP="00C650AB">
            <w:pPr>
              <w:spacing w:after="0" w:line="276" w:lineRule="auto"/>
              <w:rPr>
                <w:rFonts w:ascii="Trebuchet MS" w:hAnsi="Trebuchet MS"/>
              </w:rPr>
            </w:pPr>
            <w:r w:rsidRPr="00C650AB">
              <w:rPr>
                <w:rFonts w:ascii="Trebuchet MS" w:hAnsi="Trebuchet MS"/>
              </w:rPr>
              <w:t>Cererea de finanțare</w:t>
            </w:r>
          </w:p>
        </w:tc>
      </w:tr>
      <w:tr w:rsidR="009738AD" w:rsidRPr="00C650AB" w14:paraId="2B331E5F" w14:textId="77777777" w:rsidTr="00DB0812">
        <w:trPr>
          <w:trHeight w:val="357"/>
        </w:trPr>
        <w:tc>
          <w:tcPr>
            <w:tcW w:w="1711" w:type="dxa"/>
            <w:shd w:val="clear" w:color="auto" w:fill="auto"/>
          </w:tcPr>
          <w:p w14:paraId="2456FD7E" w14:textId="77777777" w:rsidR="009738AD" w:rsidRPr="00C650AB" w:rsidRDefault="009738AD" w:rsidP="00C650AB">
            <w:pPr>
              <w:spacing w:after="0" w:line="276" w:lineRule="auto"/>
              <w:rPr>
                <w:rFonts w:ascii="Trebuchet MS" w:hAnsi="Trebuchet MS"/>
              </w:rPr>
            </w:pPr>
            <w:r w:rsidRPr="00C650AB">
              <w:rPr>
                <w:rFonts w:ascii="Trebuchet MS" w:hAnsi="Trebuchet MS"/>
              </w:rPr>
              <w:t xml:space="preserve">Anexa 2 </w:t>
            </w:r>
          </w:p>
        </w:tc>
        <w:tc>
          <w:tcPr>
            <w:tcW w:w="7099" w:type="dxa"/>
            <w:shd w:val="clear" w:color="auto" w:fill="auto"/>
          </w:tcPr>
          <w:p w14:paraId="384787D7" w14:textId="10576873" w:rsidR="009738AD" w:rsidRPr="00C650AB" w:rsidRDefault="003F1060" w:rsidP="00C650AB">
            <w:pPr>
              <w:spacing w:after="0" w:line="276" w:lineRule="auto"/>
              <w:rPr>
                <w:rFonts w:ascii="Trebuchet MS" w:hAnsi="Trebuchet MS"/>
              </w:rPr>
            </w:pPr>
            <w:r w:rsidRPr="00C650AB">
              <w:rPr>
                <w:rFonts w:ascii="Trebuchet MS" w:hAnsi="Trebuchet MS"/>
              </w:rPr>
              <w:t>Acord de parteneriat (model orientativ)</w:t>
            </w:r>
          </w:p>
        </w:tc>
      </w:tr>
      <w:tr w:rsidR="009738AD" w:rsidRPr="00C650AB" w14:paraId="0EE9D02F" w14:textId="77777777" w:rsidTr="00DB0812">
        <w:trPr>
          <w:trHeight w:val="357"/>
        </w:trPr>
        <w:tc>
          <w:tcPr>
            <w:tcW w:w="1711" w:type="dxa"/>
            <w:shd w:val="clear" w:color="auto" w:fill="auto"/>
          </w:tcPr>
          <w:p w14:paraId="6320DF20" w14:textId="77777777" w:rsidR="009738AD" w:rsidRPr="00C650AB" w:rsidRDefault="009738AD" w:rsidP="00C650AB">
            <w:pPr>
              <w:spacing w:after="0" w:line="276" w:lineRule="auto"/>
              <w:rPr>
                <w:rFonts w:ascii="Trebuchet MS" w:hAnsi="Trebuchet MS"/>
              </w:rPr>
            </w:pPr>
            <w:r w:rsidRPr="00C650AB">
              <w:rPr>
                <w:rFonts w:ascii="Trebuchet MS" w:hAnsi="Trebuchet MS"/>
              </w:rPr>
              <w:t>Anexa 3</w:t>
            </w:r>
          </w:p>
        </w:tc>
        <w:tc>
          <w:tcPr>
            <w:tcW w:w="7099" w:type="dxa"/>
            <w:shd w:val="clear" w:color="auto" w:fill="auto"/>
          </w:tcPr>
          <w:p w14:paraId="7F1CCCCD" w14:textId="77777777" w:rsidR="009738AD" w:rsidRPr="00C650AB" w:rsidRDefault="009738AD" w:rsidP="00C650AB">
            <w:pPr>
              <w:spacing w:after="0" w:line="276" w:lineRule="auto"/>
              <w:rPr>
                <w:rFonts w:ascii="Trebuchet MS" w:hAnsi="Trebuchet MS"/>
              </w:rPr>
            </w:pPr>
            <w:r w:rsidRPr="00C650AB">
              <w:rPr>
                <w:rFonts w:ascii="Trebuchet MS" w:hAnsi="Trebuchet MS"/>
              </w:rPr>
              <w:t xml:space="preserve">Grila de evaluare tehnică și financiară a propunerii de proiect (ETF) – </w:t>
            </w:r>
            <w:r w:rsidRPr="00C650AB">
              <w:rPr>
                <w:rFonts w:ascii="Trebuchet MS" w:hAnsi="Trebuchet MS"/>
                <w:i/>
                <w:iCs/>
              </w:rPr>
              <w:t>va fi publicata în varianta finală a ghidului</w:t>
            </w:r>
          </w:p>
        </w:tc>
      </w:tr>
      <w:tr w:rsidR="009738AD" w:rsidRPr="00C650AB" w14:paraId="5DE028B4" w14:textId="77777777" w:rsidTr="00DB0812">
        <w:trPr>
          <w:trHeight w:val="357"/>
        </w:trPr>
        <w:tc>
          <w:tcPr>
            <w:tcW w:w="1711" w:type="dxa"/>
            <w:shd w:val="clear" w:color="auto" w:fill="auto"/>
          </w:tcPr>
          <w:p w14:paraId="3AE44A5B" w14:textId="77777777" w:rsidR="009738AD" w:rsidRPr="00C650AB" w:rsidRDefault="009738AD" w:rsidP="00C650AB">
            <w:pPr>
              <w:spacing w:after="0" w:line="276" w:lineRule="auto"/>
              <w:rPr>
                <w:rFonts w:ascii="Trebuchet MS" w:hAnsi="Trebuchet MS"/>
              </w:rPr>
            </w:pPr>
            <w:r w:rsidRPr="00C650AB">
              <w:rPr>
                <w:rFonts w:ascii="Trebuchet MS" w:hAnsi="Trebuchet MS"/>
              </w:rPr>
              <w:t>Anexa 4</w:t>
            </w:r>
          </w:p>
        </w:tc>
        <w:tc>
          <w:tcPr>
            <w:tcW w:w="7099" w:type="dxa"/>
            <w:shd w:val="clear" w:color="auto" w:fill="auto"/>
          </w:tcPr>
          <w:p w14:paraId="63055023" w14:textId="2F74EB52" w:rsidR="009738AD" w:rsidRPr="00C650AB" w:rsidRDefault="003F1060" w:rsidP="003F1060">
            <w:pPr>
              <w:spacing w:after="0" w:line="276" w:lineRule="auto"/>
              <w:rPr>
                <w:rFonts w:ascii="Trebuchet MS" w:hAnsi="Trebuchet MS"/>
              </w:rPr>
            </w:pPr>
            <w:r w:rsidRPr="00C650AB">
              <w:rPr>
                <w:rFonts w:ascii="Trebuchet MS" w:hAnsi="Trebuchet MS"/>
              </w:rPr>
              <w:t xml:space="preserve">Grila de verificare a conformității administrative și eligibilității (CAE)- </w:t>
            </w:r>
            <w:r w:rsidRPr="00C650AB">
              <w:rPr>
                <w:rFonts w:ascii="Trebuchet MS" w:hAnsi="Trebuchet MS"/>
                <w:i/>
                <w:iCs/>
              </w:rPr>
              <w:t>va fi publicată în varianta finală a ghidului</w:t>
            </w:r>
            <w:r w:rsidRPr="00C650AB">
              <w:rPr>
                <w:rFonts w:ascii="Trebuchet MS" w:hAnsi="Trebuchet MS"/>
              </w:rPr>
              <w:t xml:space="preserve"> </w:t>
            </w:r>
            <w:r>
              <w:rPr>
                <w:rFonts w:ascii="Trebuchet MS" w:hAnsi="Trebuchet MS"/>
              </w:rPr>
              <w:t xml:space="preserve"> </w:t>
            </w:r>
          </w:p>
        </w:tc>
      </w:tr>
      <w:tr w:rsidR="009738AD" w:rsidRPr="00C650AB" w14:paraId="66DF96DA" w14:textId="77777777" w:rsidTr="00DB0812">
        <w:trPr>
          <w:trHeight w:val="277"/>
        </w:trPr>
        <w:tc>
          <w:tcPr>
            <w:tcW w:w="1711" w:type="dxa"/>
            <w:shd w:val="clear" w:color="auto" w:fill="auto"/>
          </w:tcPr>
          <w:p w14:paraId="7B8660FF" w14:textId="77777777" w:rsidR="009738AD" w:rsidRPr="00C650AB" w:rsidRDefault="009738AD" w:rsidP="00C650AB">
            <w:pPr>
              <w:spacing w:after="0" w:line="276" w:lineRule="auto"/>
              <w:rPr>
                <w:rFonts w:ascii="Trebuchet MS" w:hAnsi="Trebuchet MS"/>
              </w:rPr>
            </w:pPr>
            <w:r w:rsidRPr="00C650AB">
              <w:rPr>
                <w:rFonts w:ascii="Trebuchet MS" w:hAnsi="Trebuchet MS"/>
              </w:rPr>
              <w:t>Anexa 5</w:t>
            </w:r>
          </w:p>
        </w:tc>
        <w:tc>
          <w:tcPr>
            <w:tcW w:w="7099" w:type="dxa"/>
            <w:shd w:val="clear" w:color="auto" w:fill="auto"/>
          </w:tcPr>
          <w:p w14:paraId="6D440E25" w14:textId="77777777" w:rsidR="009738AD" w:rsidRPr="00C650AB" w:rsidRDefault="009738AD" w:rsidP="00C650AB">
            <w:pPr>
              <w:spacing w:after="0" w:line="276" w:lineRule="auto"/>
              <w:rPr>
                <w:rFonts w:ascii="Trebuchet MS" w:hAnsi="Trebuchet MS"/>
              </w:rPr>
            </w:pPr>
            <w:r w:rsidRPr="00C650AB">
              <w:rPr>
                <w:rFonts w:ascii="Trebuchet MS" w:hAnsi="Trebuchet MS"/>
              </w:rPr>
              <w:t>Soldul balanței comerțului internațional cu servicii în anul 2021 la nivel de cod CAEN</w:t>
            </w:r>
            <w:r w:rsidRPr="00C650AB" w:rsidDel="00B9560F">
              <w:rPr>
                <w:rFonts w:ascii="Trebuchet MS" w:hAnsi="Trebuchet MS"/>
              </w:rPr>
              <w:t xml:space="preserve"> </w:t>
            </w:r>
          </w:p>
        </w:tc>
      </w:tr>
      <w:tr w:rsidR="009738AD" w:rsidRPr="00C650AB" w14:paraId="192C9885" w14:textId="77777777" w:rsidTr="00DB0812">
        <w:trPr>
          <w:trHeight w:val="277"/>
        </w:trPr>
        <w:tc>
          <w:tcPr>
            <w:tcW w:w="1711" w:type="dxa"/>
            <w:shd w:val="clear" w:color="auto" w:fill="auto"/>
          </w:tcPr>
          <w:p w14:paraId="2AAB1B50" w14:textId="77777777" w:rsidR="009738AD" w:rsidRPr="00C650AB" w:rsidRDefault="009738AD" w:rsidP="00C650AB">
            <w:pPr>
              <w:spacing w:after="0" w:line="276" w:lineRule="auto"/>
              <w:rPr>
                <w:rFonts w:ascii="Trebuchet MS" w:hAnsi="Trebuchet MS"/>
              </w:rPr>
            </w:pPr>
            <w:r w:rsidRPr="00C650AB">
              <w:rPr>
                <w:rFonts w:ascii="Trebuchet MS" w:hAnsi="Trebuchet MS"/>
              </w:rPr>
              <w:t>Anexa 6</w:t>
            </w:r>
          </w:p>
        </w:tc>
        <w:tc>
          <w:tcPr>
            <w:tcW w:w="7099" w:type="dxa"/>
            <w:shd w:val="clear" w:color="auto" w:fill="auto"/>
          </w:tcPr>
          <w:p w14:paraId="0143980B" w14:textId="54742DC3" w:rsidR="009738AD" w:rsidRPr="00C650AB" w:rsidRDefault="00CD5E3D" w:rsidP="00C650AB">
            <w:pPr>
              <w:spacing w:after="0" w:line="276" w:lineRule="auto"/>
              <w:rPr>
                <w:rFonts w:ascii="Trebuchet MS" w:hAnsi="Trebuchet MS"/>
              </w:rPr>
            </w:pPr>
            <w:r>
              <w:rPr>
                <w:rFonts w:ascii="Trebuchet MS" w:hAnsi="Trebuchet MS"/>
              </w:rPr>
              <w:t>Plan de afaceri</w:t>
            </w:r>
            <w:r w:rsidR="00B104B8">
              <w:rPr>
                <w:rFonts w:ascii="Trebuchet MS" w:hAnsi="Trebuchet MS"/>
              </w:rPr>
              <w:t xml:space="preserve"> </w:t>
            </w:r>
          </w:p>
        </w:tc>
      </w:tr>
      <w:tr w:rsidR="009738AD" w:rsidRPr="00C650AB" w14:paraId="702C4A35" w14:textId="77777777" w:rsidTr="00DB0812">
        <w:trPr>
          <w:trHeight w:val="277"/>
        </w:trPr>
        <w:tc>
          <w:tcPr>
            <w:tcW w:w="1711" w:type="dxa"/>
            <w:shd w:val="clear" w:color="auto" w:fill="auto"/>
          </w:tcPr>
          <w:p w14:paraId="5EE3D479" w14:textId="77777777" w:rsidR="009738AD" w:rsidRPr="00C650AB" w:rsidRDefault="009738AD" w:rsidP="00C650AB">
            <w:pPr>
              <w:spacing w:after="0" w:line="276" w:lineRule="auto"/>
              <w:rPr>
                <w:rFonts w:ascii="Trebuchet MS" w:hAnsi="Trebuchet MS"/>
              </w:rPr>
            </w:pPr>
            <w:r w:rsidRPr="00C650AB">
              <w:rPr>
                <w:rFonts w:ascii="Trebuchet MS" w:hAnsi="Trebuchet MS"/>
              </w:rPr>
              <w:t>Anexa 6.1</w:t>
            </w:r>
          </w:p>
        </w:tc>
        <w:tc>
          <w:tcPr>
            <w:tcW w:w="7099" w:type="dxa"/>
            <w:shd w:val="clear" w:color="auto" w:fill="auto"/>
          </w:tcPr>
          <w:p w14:paraId="655B071A" w14:textId="77777777" w:rsidR="009738AD" w:rsidRPr="00C650AB" w:rsidRDefault="009738AD" w:rsidP="00C650AB">
            <w:pPr>
              <w:spacing w:after="0" w:line="276" w:lineRule="auto"/>
              <w:rPr>
                <w:rFonts w:ascii="Trebuchet MS" w:hAnsi="Trebuchet MS"/>
              </w:rPr>
            </w:pPr>
            <w:r w:rsidRPr="00C650AB">
              <w:rPr>
                <w:rFonts w:ascii="Trebuchet MS" w:hAnsi="Trebuchet MS"/>
              </w:rPr>
              <w:t>Notă de fundamentare privind valorile cuprinse în bugetul proiectului</w:t>
            </w:r>
          </w:p>
        </w:tc>
      </w:tr>
      <w:tr w:rsidR="009738AD" w:rsidRPr="00C650AB" w14:paraId="43F546C5" w14:textId="77777777" w:rsidTr="00DB0812">
        <w:trPr>
          <w:trHeight w:val="277"/>
        </w:trPr>
        <w:tc>
          <w:tcPr>
            <w:tcW w:w="1711" w:type="dxa"/>
            <w:shd w:val="clear" w:color="auto" w:fill="auto"/>
          </w:tcPr>
          <w:p w14:paraId="6E27C451" w14:textId="77777777" w:rsidR="009738AD" w:rsidRPr="00C650AB" w:rsidRDefault="009738AD" w:rsidP="00C650AB">
            <w:pPr>
              <w:spacing w:after="0" w:line="276" w:lineRule="auto"/>
              <w:rPr>
                <w:rFonts w:ascii="Trebuchet MS" w:hAnsi="Trebuchet MS"/>
              </w:rPr>
            </w:pPr>
            <w:r w:rsidRPr="00C650AB">
              <w:rPr>
                <w:rFonts w:ascii="Trebuchet MS" w:hAnsi="Trebuchet MS"/>
              </w:rPr>
              <w:t>Anexa 7</w:t>
            </w:r>
          </w:p>
        </w:tc>
        <w:tc>
          <w:tcPr>
            <w:tcW w:w="7099" w:type="dxa"/>
            <w:shd w:val="clear" w:color="auto" w:fill="auto"/>
          </w:tcPr>
          <w:p w14:paraId="06A35B61" w14:textId="26479BE5" w:rsidR="009738AD" w:rsidRPr="00C650AB" w:rsidRDefault="00CD5E3D" w:rsidP="00C650AB">
            <w:pPr>
              <w:spacing w:after="0" w:line="276" w:lineRule="auto"/>
              <w:jc w:val="both"/>
              <w:rPr>
                <w:rFonts w:ascii="Trebuchet MS" w:hAnsi="Trebuchet MS"/>
              </w:rPr>
            </w:pPr>
            <w:r w:rsidRPr="00C650AB">
              <w:rPr>
                <w:rFonts w:ascii="Trebuchet MS" w:hAnsi="Trebuchet MS"/>
              </w:rPr>
              <w:t>Împuternicire (model orientativ)</w:t>
            </w:r>
          </w:p>
        </w:tc>
      </w:tr>
      <w:tr w:rsidR="009738AD" w:rsidRPr="00C650AB" w14:paraId="6F4700CA" w14:textId="77777777" w:rsidTr="00DB0812">
        <w:trPr>
          <w:trHeight w:val="277"/>
        </w:trPr>
        <w:tc>
          <w:tcPr>
            <w:tcW w:w="1711" w:type="dxa"/>
            <w:shd w:val="clear" w:color="auto" w:fill="auto"/>
          </w:tcPr>
          <w:p w14:paraId="33A8C5B0" w14:textId="3D0DA3AD" w:rsidR="009738AD" w:rsidRPr="00C650AB" w:rsidRDefault="009738AD" w:rsidP="00C650AB">
            <w:pPr>
              <w:spacing w:after="0" w:line="276" w:lineRule="auto"/>
              <w:rPr>
                <w:rFonts w:ascii="Trebuchet MS" w:hAnsi="Trebuchet MS"/>
              </w:rPr>
            </w:pPr>
            <w:r w:rsidRPr="00C650AB">
              <w:rPr>
                <w:rFonts w:ascii="Trebuchet MS" w:hAnsi="Trebuchet MS"/>
              </w:rPr>
              <w:t>Anexa 8</w:t>
            </w:r>
          </w:p>
        </w:tc>
        <w:tc>
          <w:tcPr>
            <w:tcW w:w="7099" w:type="dxa"/>
            <w:shd w:val="clear" w:color="auto" w:fill="auto"/>
          </w:tcPr>
          <w:p w14:paraId="6CB4CDC5" w14:textId="053F4DA9" w:rsidR="009738AD" w:rsidRPr="00C650AB" w:rsidRDefault="009738AD" w:rsidP="00C650AB">
            <w:pPr>
              <w:spacing w:after="0" w:line="276" w:lineRule="auto"/>
              <w:jc w:val="both"/>
              <w:rPr>
                <w:rFonts w:ascii="Trebuchet MS" w:hAnsi="Trebuchet MS"/>
              </w:rPr>
            </w:pPr>
            <w:r w:rsidRPr="00C650AB">
              <w:rPr>
                <w:rFonts w:ascii="Trebuchet MS" w:eastAsia="Times New Roman" w:hAnsi="Trebuchet MS" w:cs="Times New Roman"/>
              </w:rPr>
              <w:t>Declarație de eligibilitate</w:t>
            </w:r>
          </w:p>
        </w:tc>
      </w:tr>
      <w:tr w:rsidR="009738AD" w:rsidRPr="00C650AB" w14:paraId="1D67FBD3" w14:textId="77777777" w:rsidTr="00DB0812">
        <w:trPr>
          <w:trHeight w:val="277"/>
        </w:trPr>
        <w:tc>
          <w:tcPr>
            <w:tcW w:w="1711" w:type="dxa"/>
            <w:shd w:val="clear" w:color="auto" w:fill="auto"/>
          </w:tcPr>
          <w:p w14:paraId="74435E74" w14:textId="697FAC8F" w:rsidR="009738AD" w:rsidRPr="00C650AB" w:rsidRDefault="009738AD" w:rsidP="00C650AB">
            <w:pPr>
              <w:spacing w:after="0" w:line="276" w:lineRule="auto"/>
              <w:rPr>
                <w:rFonts w:ascii="Trebuchet MS" w:hAnsi="Trebuchet MS"/>
              </w:rPr>
            </w:pPr>
            <w:r w:rsidRPr="00C650AB">
              <w:rPr>
                <w:rFonts w:ascii="Trebuchet MS" w:hAnsi="Trebuchet MS"/>
              </w:rPr>
              <w:t>Anexa 9</w:t>
            </w:r>
          </w:p>
        </w:tc>
        <w:tc>
          <w:tcPr>
            <w:tcW w:w="7099" w:type="dxa"/>
            <w:shd w:val="clear" w:color="auto" w:fill="auto"/>
          </w:tcPr>
          <w:p w14:paraId="578B7DDA" w14:textId="4448C47F" w:rsidR="009738AD" w:rsidRPr="00C650AB" w:rsidRDefault="009738AD" w:rsidP="00C650AB">
            <w:pPr>
              <w:spacing w:after="0" w:line="276" w:lineRule="auto"/>
              <w:jc w:val="both"/>
              <w:rPr>
                <w:rFonts w:ascii="Trebuchet MS" w:hAnsi="Trebuchet MS"/>
              </w:rPr>
            </w:pPr>
            <w:r w:rsidRPr="00C650AB">
              <w:rPr>
                <w:rFonts w:ascii="Trebuchet MS" w:eastAsia="Times New Roman" w:hAnsi="Trebuchet MS" w:cs="Times New Roman"/>
              </w:rPr>
              <w:t>Declarație de angajament</w:t>
            </w:r>
          </w:p>
        </w:tc>
      </w:tr>
      <w:tr w:rsidR="009738AD" w:rsidRPr="00C650AB" w14:paraId="199AF23F" w14:textId="77777777" w:rsidTr="00DB0812">
        <w:trPr>
          <w:trHeight w:val="277"/>
        </w:trPr>
        <w:tc>
          <w:tcPr>
            <w:tcW w:w="1711" w:type="dxa"/>
            <w:shd w:val="clear" w:color="auto" w:fill="auto"/>
          </w:tcPr>
          <w:p w14:paraId="29990060" w14:textId="7E1C46AF" w:rsidR="009738AD" w:rsidRPr="00C650AB" w:rsidRDefault="009738AD" w:rsidP="00C650AB">
            <w:pPr>
              <w:spacing w:after="0" w:line="276" w:lineRule="auto"/>
              <w:rPr>
                <w:rFonts w:ascii="Trebuchet MS" w:hAnsi="Trebuchet MS"/>
              </w:rPr>
            </w:pPr>
            <w:r w:rsidRPr="00C650AB">
              <w:rPr>
                <w:rFonts w:ascii="Trebuchet MS" w:hAnsi="Trebuchet MS"/>
              </w:rPr>
              <w:t>Anexa 10</w:t>
            </w:r>
          </w:p>
        </w:tc>
        <w:tc>
          <w:tcPr>
            <w:tcW w:w="7099" w:type="dxa"/>
            <w:shd w:val="clear" w:color="auto" w:fill="auto"/>
          </w:tcPr>
          <w:p w14:paraId="6DB0257C" w14:textId="032063FA" w:rsidR="009738AD" w:rsidRPr="00C650AB" w:rsidRDefault="009738AD" w:rsidP="00C650AB">
            <w:pPr>
              <w:spacing w:after="0" w:line="276" w:lineRule="auto"/>
              <w:jc w:val="both"/>
              <w:rPr>
                <w:rFonts w:ascii="Trebuchet MS" w:hAnsi="Trebuchet MS"/>
              </w:rPr>
            </w:pPr>
            <w:r w:rsidRPr="00C650AB">
              <w:rPr>
                <w:rFonts w:ascii="Trebuchet MS" w:eastAsia="Times New Roman" w:hAnsi="Trebuchet MS" w:cs="Times New Roman"/>
              </w:rPr>
              <w:t>Declarație privind eligibilitatea TVA</w:t>
            </w:r>
          </w:p>
        </w:tc>
      </w:tr>
      <w:tr w:rsidR="009738AD" w:rsidRPr="00C650AB" w14:paraId="6ABE7EA8" w14:textId="77777777" w:rsidTr="00DB0812">
        <w:trPr>
          <w:trHeight w:val="277"/>
        </w:trPr>
        <w:tc>
          <w:tcPr>
            <w:tcW w:w="1711" w:type="dxa"/>
            <w:shd w:val="clear" w:color="auto" w:fill="auto"/>
          </w:tcPr>
          <w:p w14:paraId="2B1B1947" w14:textId="303190BB" w:rsidR="009738AD" w:rsidRPr="00C650AB" w:rsidRDefault="009738AD" w:rsidP="00C650AB">
            <w:pPr>
              <w:spacing w:after="0" w:line="276" w:lineRule="auto"/>
              <w:rPr>
                <w:rFonts w:ascii="Trebuchet MS" w:hAnsi="Trebuchet MS"/>
              </w:rPr>
            </w:pPr>
            <w:r w:rsidRPr="00C650AB">
              <w:rPr>
                <w:rFonts w:ascii="Trebuchet MS" w:hAnsi="Trebuchet MS"/>
              </w:rPr>
              <w:t>Anexa 11</w:t>
            </w:r>
          </w:p>
        </w:tc>
        <w:tc>
          <w:tcPr>
            <w:tcW w:w="7099" w:type="dxa"/>
            <w:shd w:val="clear" w:color="auto" w:fill="auto"/>
          </w:tcPr>
          <w:p w14:paraId="49A56FCA" w14:textId="516F09BC" w:rsidR="009738AD" w:rsidRPr="00C650AB" w:rsidRDefault="009738AD" w:rsidP="00C650AB">
            <w:pPr>
              <w:spacing w:after="0" w:line="276" w:lineRule="auto"/>
              <w:jc w:val="both"/>
              <w:rPr>
                <w:rFonts w:ascii="Trebuchet MS" w:hAnsi="Trebuchet MS"/>
              </w:rPr>
            </w:pPr>
            <w:r w:rsidRPr="00C650AB">
              <w:rPr>
                <w:rFonts w:ascii="Trebuchet MS" w:eastAsia="Times New Roman" w:hAnsi="Trebuchet MS" w:cs="Times New Roman"/>
              </w:rPr>
              <w:t>Consimțământ privind prelucrarea datelor cu caracter personal</w:t>
            </w:r>
          </w:p>
        </w:tc>
      </w:tr>
      <w:tr w:rsidR="009738AD" w:rsidRPr="00C650AB" w14:paraId="386A5273" w14:textId="77777777" w:rsidTr="00DB0812">
        <w:trPr>
          <w:trHeight w:val="277"/>
        </w:trPr>
        <w:tc>
          <w:tcPr>
            <w:tcW w:w="1711" w:type="dxa"/>
            <w:shd w:val="clear" w:color="auto" w:fill="auto"/>
          </w:tcPr>
          <w:p w14:paraId="2A3FEF1F" w14:textId="3F3C8AB9" w:rsidR="009738AD" w:rsidRPr="00C650AB" w:rsidRDefault="00484B62" w:rsidP="00C650AB">
            <w:pPr>
              <w:spacing w:after="0" w:line="276" w:lineRule="auto"/>
              <w:rPr>
                <w:rFonts w:ascii="Trebuchet MS" w:hAnsi="Trebuchet MS"/>
              </w:rPr>
            </w:pPr>
            <w:r w:rsidRPr="00C650AB">
              <w:rPr>
                <w:rFonts w:ascii="Trebuchet MS" w:hAnsi="Trebuchet MS"/>
              </w:rPr>
              <w:t>Anexa 12</w:t>
            </w:r>
          </w:p>
        </w:tc>
        <w:tc>
          <w:tcPr>
            <w:tcW w:w="7099" w:type="dxa"/>
            <w:shd w:val="clear" w:color="auto" w:fill="auto"/>
          </w:tcPr>
          <w:p w14:paraId="71C5480F" w14:textId="5CF92D0D" w:rsidR="009738AD" w:rsidRPr="00C650AB" w:rsidRDefault="009738AD" w:rsidP="00C650AB">
            <w:pPr>
              <w:spacing w:after="0" w:line="276" w:lineRule="auto"/>
              <w:jc w:val="both"/>
              <w:rPr>
                <w:rFonts w:ascii="Trebuchet MS" w:hAnsi="Trebuchet MS"/>
              </w:rPr>
            </w:pPr>
            <w:r w:rsidRPr="00C650AB">
              <w:rPr>
                <w:rFonts w:ascii="Trebuchet MS" w:eastAsia="Times New Roman" w:hAnsi="Trebuchet MS" w:cs="Times New Roman"/>
              </w:rPr>
              <w:t>Declarație privind evitarea conflictelor de interese, a fraudei, corupției și a dublei finanțări</w:t>
            </w:r>
          </w:p>
        </w:tc>
      </w:tr>
      <w:tr w:rsidR="009738AD" w:rsidRPr="00C650AB" w14:paraId="72419453" w14:textId="77777777" w:rsidTr="00DB0812">
        <w:trPr>
          <w:trHeight w:val="277"/>
        </w:trPr>
        <w:tc>
          <w:tcPr>
            <w:tcW w:w="1711" w:type="dxa"/>
            <w:shd w:val="clear" w:color="auto" w:fill="auto"/>
          </w:tcPr>
          <w:p w14:paraId="52E8C18D" w14:textId="33E4815B" w:rsidR="009738AD" w:rsidRPr="00C650AB" w:rsidRDefault="00484B62" w:rsidP="00C650AB">
            <w:pPr>
              <w:spacing w:after="0" w:line="276" w:lineRule="auto"/>
              <w:rPr>
                <w:rFonts w:ascii="Trebuchet MS" w:hAnsi="Trebuchet MS"/>
              </w:rPr>
            </w:pPr>
            <w:r w:rsidRPr="00C650AB">
              <w:rPr>
                <w:rFonts w:ascii="Trebuchet MS" w:hAnsi="Trebuchet MS"/>
              </w:rPr>
              <w:t>Anexa 13</w:t>
            </w:r>
          </w:p>
        </w:tc>
        <w:tc>
          <w:tcPr>
            <w:tcW w:w="7099" w:type="dxa"/>
            <w:shd w:val="clear" w:color="auto" w:fill="auto"/>
          </w:tcPr>
          <w:p w14:paraId="465627CC" w14:textId="115EB47E" w:rsidR="009738AD" w:rsidRPr="00C650AB" w:rsidRDefault="009738AD" w:rsidP="00C650AB">
            <w:pPr>
              <w:spacing w:after="0" w:line="276" w:lineRule="auto"/>
              <w:jc w:val="both"/>
              <w:rPr>
                <w:rFonts w:ascii="Trebuchet MS" w:hAnsi="Trebuchet MS"/>
              </w:rPr>
            </w:pPr>
            <w:r w:rsidRPr="00C650AB">
              <w:rPr>
                <w:rFonts w:ascii="Trebuchet MS" w:eastAsia="Times New Roman" w:hAnsi="Trebuchet MS" w:cs="Times New Roman"/>
              </w:rPr>
              <w:t>Declarație privind respectarea principiului DNSH însoțită de autoevaluarea privind respectarea principiului DNSH</w:t>
            </w:r>
          </w:p>
        </w:tc>
      </w:tr>
      <w:tr w:rsidR="009738AD" w:rsidRPr="00C650AB" w14:paraId="39BBDCCF" w14:textId="77777777" w:rsidTr="00DB0812">
        <w:trPr>
          <w:trHeight w:val="277"/>
        </w:trPr>
        <w:tc>
          <w:tcPr>
            <w:tcW w:w="1711" w:type="dxa"/>
            <w:shd w:val="clear" w:color="auto" w:fill="auto"/>
          </w:tcPr>
          <w:p w14:paraId="161FB3F8" w14:textId="565A55B8" w:rsidR="009738AD" w:rsidRPr="00C650AB" w:rsidRDefault="00484B62" w:rsidP="00C650AB">
            <w:pPr>
              <w:spacing w:after="0" w:line="276" w:lineRule="auto"/>
              <w:rPr>
                <w:rFonts w:ascii="Trebuchet MS" w:hAnsi="Trebuchet MS"/>
              </w:rPr>
            </w:pPr>
            <w:r w:rsidRPr="00C650AB">
              <w:rPr>
                <w:rFonts w:ascii="Trebuchet MS" w:hAnsi="Trebuchet MS"/>
              </w:rPr>
              <w:t>Anexa 14</w:t>
            </w:r>
          </w:p>
        </w:tc>
        <w:tc>
          <w:tcPr>
            <w:tcW w:w="7099" w:type="dxa"/>
            <w:shd w:val="clear" w:color="auto" w:fill="auto"/>
          </w:tcPr>
          <w:p w14:paraId="5947FCD8" w14:textId="2EC15AF9" w:rsidR="009738AD" w:rsidRPr="00C650AB" w:rsidRDefault="009738AD" w:rsidP="00C650AB">
            <w:pPr>
              <w:spacing w:after="0" w:line="276" w:lineRule="auto"/>
              <w:jc w:val="both"/>
              <w:rPr>
                <w:rFonts w:ascii="Trebuchet MS" w:hAnsi="Trebuchet MS"/>
              </w:rPr>
            </w:pPr>
            <w:r w:rsidRPr="00C650AB">
              <w:rPr>
                <w:rFonts w:ascii="Trebuchet MS" w:eastAsia="Times New Roman" w:hAnsi="Trebuchet MS" w:cs="Times New Roman"/>
              </w:rPr>
              <w:t>Declarație pe propria răspundere cu privire la respectarea regulii cumulului ajutoarelor de stat/ajutor de minimis</w:t>
            </w:r>
          </w:p>
        </w:tc>
      </w:tr>
      <w:tr w:rsidR="009738AD" w:rsidRPr="00C650AB" w14:paraId="77B4BBFD" w14:textId="77777777" w:rsidTr="00DB0812">
        <w:trPr>
          <w:trHeight w:val="277"/>
        </w:trPr>
        <w:tc>
          <w:tcPr>
            <w:tcW w:w="1711" w:type="dxa"/>
            <w:shd w:val="clear" w:color="auto" w:fill="auto"/>
          </w:tcPr>
          <w:p w14:paraId="578DA6F3" w14:textId="50EA2B92" w:rsidR="009738AD" w:rsidRPr="00C650AB" w:rsidRDefault="00484B62" w:rsidP="00C650AB">
            <w:pPr>
              <w:spacing w:after="0" w:line="276" w:lineRule="auto"/>
              <w:rPr>
                <w:rFonts w:ascii="Trebuchet MS" w:hAnsi="Trebuchet MS"/>
              </w:rPr>
            </w:pPr>
            <w:r w:rsidRPr="00C650AB">
              <w:rPr>
                <w:rFonts w:ascii="Trebuchet MS" w:hAnsi="Trebuchet MS"/>
              </w:rPr>
              <w:t>Anexa 15</w:t>
            </w:r>
          </w:p>
        </w:tc>
        <w:tc>
          <w:tcPr>
            <w:tcW w:w="7099" w:type="dxa"/>
            <w:shd w:val="clear" w:color="auto" w:fill="auto"/>
          </w:tcPr>
          <w:p w14:paraId="704A914A" w14:textId="5A4CD8E2" w:rsidR="009738AD" w:rsidRPr="00C650AB" w:rsidRDefault="009738AD" w:rsidP="00C650AB">
            <w:pPr>
              <w:spacing w:after="0" w:line="276" w:lineRule="auto"/>
              <w:jc w:val="both"/>
              <w:rPr>
                <w:rFonts w:ascii="Trebuchet MS" w:hAnsi="Trebuchet MS"/>
              </w:rPr>
            </w:pPr>
            <w:r w:rsidRPr="00C650AB">
              <w:rPr>
                <w:rFonts w:ascii="Trebuchet MS" w:eastAsia="Times New Roman" w:hAnsi="Trebuchet MS" w:cs="Times New Roman"/>
              </w:rPr>
              <w:t>Declarație privind încadrarea întreprinderii în categoria întreprinderilor mici și mijlocii și calculul pentru întreprinderile partenere sau legate</w:t>
            </w:r>
          </w:p>
        </w:tc>
      </w:tr>
      <w:tr w:rsidR="009738AD" w:rsidRPr="00C650AB" w14:paraId="3BA3D6CE" w14:textId="77777777" w:rsidTr="00DB0812">
        <w:trPr>
          <w:trHeight w:val="277"/>
        </w:trPr>
        <w:tc>
          <w:tcPr>
            <w:tcW w:w="1711" w:type="dxa"/>
            <w:shd w:val="clear" w:color="auto" w:fill="auto"/>
          </w:tcPr>
          <w:p w14:paraId="0A5BA3DF" w14:textId="19D5E8E6" w:rsidR="009738AD" w:rsidRPr="00C650AB" w:rsidRDefault="00484B62" w:rsidP="00C650AB">
            <w:pPr>
              <w:spacing w:after="0" w:line="276" w:lineRule="auto"/>
              <w:rPr>
                <w:rFonts w:ascii="Trebuchet MS" w:hAnsi="Trebuchet MS"/>
              </w:rPr>
            </w:pPr>
            <w:r w:rsidRPr="00C650AB">
              <w:rPr>
                <w:rFonts w:ascii="Trebuchet MS" w:hAnsi="Trebuchet MS"/>
              </w:rPr>
              <w:t>Anexa 16</w:t>
            </w:r>
          </w:p>
        </w:tc>
        <w:tc>
          <w:tcPr>
            <w:tcW w:w="7099" w:type="dxa"/>
            <w:shd w:val="clear" w:color="auto" w:fill="auto"/>
          </w:tcPr>
          <w:p w14:paraId="78AA62F9" w14:textId="706CAEBE" w:rsidR="009738AD" w:rsidRPr="00C650AB" w:rsidRDefault="009738AD" w:rsidP="00C650AB">
            <w:pPr>
              <w:spacing w:after="0" w:line="276" w:lineRule="auto"/>
              <w:jc w:val="both"/>
              <w:rPr>
                <w:rFonts w:ascii="Trebuchet MS" w:hAnsi="Trebuchet MS"/>
              </w:rPr>
            </w:pPr>
            <w:r w:rsidRPr="00C650AB">
              <w:rPr>
                <w:rFonts w:ascii="Trebuchet MS" w:eastAsia="Times New Roman" w:hAnsi="Trebuchet MS" w:cs="Times New Roman"/>
              </w:rPr>
              <w:t>Declarația privind obligația ca la sfârșitul duratei de viață a echipamentelor achiziționate, acestea se vor recicla</w:t>
            </w:r>
          </w:p>
        </w:tc>
      </w:tr>
      <w:tr w:rsidR="00E3417C" w:rsidRPr="00C650AB" w14:paraId="6F0AE2A7" w14:textId="77777777" w:rsidTr="00DB0812">
        <w:trPr>
          <w:trHeight w:val="277"/>
        </w:trPr>
        <w:tc>
          <w:tcPr>
            <w:tcW w:w="1711" w:type="dxa"/>
            <w:shd w:val="clear" w:color="auto" w:fill="auto"/>
          </w:tcPr>
          <w:p w14:paraId="3BDA2F84" w14:textId="5EFA5C05" w:rsidR="00E3417C" w:rsidRPr="00C650AB" w:rsidRDefault="00E3417C" w:rsidP="00E3417C">
            <w:pPr>
              <w:spacing w:after="0" w:line="276" w:lineRule="auto"/>
              <w:rPr>
                <w:rFonts w:ascii="Trebuchet MS" w:hAnsi="Trebuchet MS"/>
              </w:rPr>
            </w:pPr>
            <w:r w:rsidRPr="00C650AB">
              <w:rPr>
                <w:rFonts w:ascii="Trebuchet MS" w:hAnsi="Trebuchet MS"/>
              </w:rPr>
              <w:t>Anexa 17</w:t>
            </w:r>
          </w:p>
        </w:tc>
        <w:tc>
          <w:tcPr>
            <w:tcW w:w="7099" w:type="dxa"/>
            <w:shd w:val="clear" w:color="auto" w:fill="auto"/>
          </w:tcPr>
          <w:p w14:paraId="3C5DA189" w14:textId="23666DAE" w:rsidR="00E3417C" w:rsidRPr="00C650AB" w:rsidRDefault="00E3417C" w:rsidP="00E3417C">
            <w:pPr>
              <w:spacing w:after="0" w:line="276" w:lineRule="auto"/>
              <w:jc w:val="both"/>
              <w:rPr>
                <w:rFonts w:ascii="Trebuchet MS" w:eastAsia="Times New Roman" w:hAnsi="Trebuchet MS" w:cs="Times New Roman"/>
              </w:rPr>
            </w:pPr>
            <w:r w:rsidRPr="00D378E1">
              <w:rPr>
                <w:rFonts w:ascii="Trebuchet MS" w:hAnsi="Trebuchet MS"/>
              </w:rPr>
              <w:t>Declarația privind atingerea a minim 7 dintre criteriile de intensitate digitală, conform Indicelui economiei și societății digitale (DESI)</w:t>
            </w:r>
            <w:r>
              <w:rPr>
                <w:rFonts w:ascii="Trebuchet MS" w:hAnsi="Trebuchet MS"/>
              </w:rPr>
              <w:t xml:space="preserve"> </w:t>
            </w:r>
          </w:p>
        </w:tc>
      </w:tr>
      <w:tr w:rsidR="00E3417C" w:rsidRPr="00C650AB" w14:paraId="05168113" w14:textId="77777777" w:rsidTr="00DB0812">
        <w:trPr>
          <w:trHeight w:val="277"/>
        </w:trPr>
        <w:tc>
          <w:tcPr>
            <w:tcW w:w="1711" w:type="dxa"/>
            <w:shd w:val="clear" w:color="auto" w:fill="auto"/>
          </w:tcPr>
          <w:p w14:paraId="4E891E55" w14:textId="4FBBC55D" w:rsidR="00E3417C" w:rsidRPr="00C650AB" w:rsidRDefault="00E3417C" w:rsidP="00E3417C">
            <w:pPr>
              <w:spacing w:after="0" w:line="276" w:lineRule="auto"/>
              <w:rPr>
                <w:rFonts w:ascii="Trebuchet MS" w:hAnsi="Trebuchet MS"/>
              </w:rPr>
            </w:pPr>
            <w:r w:rsidRPr="00C650AB">
              <w:rPr>
                <w:rFonts w:ascii="Trebuchet MS" w:hAnsi="Trebuchet MS"/>
              </w:rPr>
              <w:t>Anexa 1</w:t>
            </w:r>
            <w:r>
              <w:rPr>
                <w:rFonts w:ascii="Trebuchet MS" w:hAnsi="Trebuchet MS"/>
              </w:rPr>
              <w:t>8</w:t>
            </w:r>
          </w:p>
        </w:tc>
        <w:tc>
          <w:tcPr>
            <w:tcW w:w="7099" w:type="dxa"/>
            <w:shd w:val="clear" w:color="auto" w:fill="auto"/>
          </w:tcPr>
          <w:p w14:paraId="7D5D7320" w14:textId="2B8A74BE" w:rsidR="00E3417C" w:rsidRPr="00C650AB" w:rsidRDefault="00E3417C" w:rsidP="00E3417C">
            <w:pPr>
              <w:spacing w:after="0" w:line="276" w:lineRule="auto"/>
              <w:jc w:val="both"/>
              <w:rPr>
                <w:rFonts w:ascii="Trebuchet MS" w:hAnsi="Trebuchet MS"/>
              </w:rPr>
            </w:pPr>
            <w:r w:rsidRPr="00C650AB">
              <w:rPr>
                <w:rFonts w:ascii="Trebuchet MS" w:hAnsi="Trebuchet MS"/>
              </w:rPr>
              <w:t>Contract de finanțare (model orientativ)</w:t>
            </w:r>
          </w:p>
        </w:tc>
      </w:tr>
      <w:tr w:rsidR="001E2525" w:rsidRPr="00C650AB" w14:paraId="7300E133" w14:textId="77777777" w:rsidTr="00DB0812">
        <w:trPr>
          <w:trHeight w:val="277"/>
        </w:trPr>
        <w:tc>
          <w:tcPr>
            <w:tcW w:w="1711" w:type="dxa"/>
            <w:shd w:val="clear" w:color="auto" w:fill="auto"/>
          </w:tcPr>
          <w:p w14:paraId="48FFC263" w14:textId="10207941" w:rsidR="001E2525" w:rsidRPr="00C650AB" w:rsidRDefault="001E2525" w:rsidP="00E3417C">
            <w:pPr>
              <w:spacing w:after="0" w:line="276" w:lineRule="auto"/>
              <w:rPr>
                <w:rFonts w:ascii="Trebuchet MS" w:hAnsi="Trebuchet MS"/>
              </w:rPr>
            </w:pPr>
            <w:r>
              <w:rPr>
                <w:rFonts w:ascii="Trebuchet MS" w:hAnsi="Trebuchet MS"/>
              </w:rPr>
              <w:t>Anexa 19</w:t>
            </w:r>
          </w:p>
        </w:tc>
        <w:tc>
          <w:tcPr>
            <w:tcW w:w="7099" w:type="dxa"/>
            <w:shd w:val="clear" w:color="auto" w:fill="auto"/>
          </w:tcPr>
          <w:p w14:paraId="5C48387F" w14:textId="77777777" w:rsidR="001E2525" w:rsidRPr="001E2525" w:rsidRDefault="001E2525" w:rsidP="001E2525">
            <w:pPr>
              <w:spacing w:after="0" w:line="276" w:lineRule="auto"/>
              <w:jc w:val="both"/>
              <w:rPr>
                <w:rFonts w:ascii="Trebuchet MS" w:hAnsi="Trebuchet MS"/>
              </w:rPr>
            </w:pPr>
            <w:r w:rsidRPr="001E2525">
              <w:rPr>
                <w:rFonts w:ascii="Trebuchet MS" w:hAnsi="Trebuchet MS"/>
              </w:rPr>
              <w:t>Decizia Asociatului unic/</w:t>
            </w:r>
          </w:p>
          <w:p w14:paraId="16D13592" w14:textId="026793F4" w:rsidR="001E2525" w:rsidRPr="00C650AB" w:rsidRDefault="001E2525" w:rsidP="001E2525">
            <w:pPr>
              <w:spacing w:after="0" w:line="276" w:lineRule="auto"/>
              <w:jc w:val="both"/>
              <w:rPr>
                <w:rFonts w:ascii="Trebuchet MS" w:hAnsi="Trebuchet MS"/>
              </w:rPr>
            </w:pPr>
            <w:r w:rsidRPr="001E2525">
              <w:rPr>
                <w:rFonts w:ascii="Trebuchet MS" w:hAnsi="Trebuchet MS"/>
              </w:rPr>
              <w:t xml:space="preserve">Hotărâre AGA de aprobare a proiectului și a cheltuielilor </w:t>
            </w:r>
          </w:p>
        </w:tc>
      </w:tr>
    </w:tbl>
    <w:p w14:paraId="6547AF24" w14:textId="5707DF0C" w:rsidR="003662F6" w:rsidRPr="00C650AB" w:rsidRDefault="003662F6" w:rsidP="00C650AB">
      <w:pPr>
        <w:spacing w:after="0" w:line="276" w:lineRule="auto"/>
        <w:jc w:val="both"/>
        <w:rPr>
          <w:rFonts w:ascii="Trebuchet MS" w:hAnsi="Trebuchet MS"/>
          <w:lang w:val="fr-FR"/>
        </w:rPr>
      </w:pPr>
    </w:p>
    <w:sectPr w:rsidR="003662F6" w:rsidRPr="00C650AB" w:rsidSect="00B072E7">
      <w:headerReference w:type="default" r:id="rId15"/>
      <w:footerReference w:type="default" r:id="rId16"/>
      <w:headerReference w:type="first" r:id="rId17"/>
      <w:pgSz w:w="11906" w:h="16838"/>
      <w:pgMar w:top="1440" w:right="1106"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1F1FEB" w14:textId="77777777" w:rsidR="006373BA" w:rsidRDefault="006373BA" w:rsidP="00F8666B">
      <w:pPr>
        <w:spacing w:after="0" w:line="240" w:lineRule="auto"/>
      </w:pPr>
      <w:r>
        <w:separator/>
      </w:r>
    </w:p>
  </w:endnote>
  <w:endnote w:type="continuationSeparator" w:id="0">
    <w:p w14:paraId="48384F3B" w14:textId="77777777" w:rsidR="006373BA" w:rsidRDefault="006373BA" w:rsidP="00F866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3722156"/>
      <w:docPartObj>
        <w:docPartGallery w:val="Page Numbers (Bottom of Page)"/>
        <w:docPartUnique/>
      </w:docPartObj>
    </w:sdtPr>
    <w:sdtEndPr>
      <w:rPr>
        <w:noProof/>
      </w:rPr>
    </w:sdtEndPr>
    <w:sdtContent>
      <w:p w14:paraId="40389E3F" w14:textId="79EB531B" w:rsidR="00C4050F" w:rsidRDefault="00C4050F">
        <w:pPr>
          <w:pStyle w:val="Footer"/>
          <w:jc w:val="right"/>
        </w:pPr>
        <w:r>
          <w:fldChar w:fldCharType="begin"/>
        </w:r>
        <w:r>
          <w:instrText xml:space="preserve"> PAGE   \* MERGEFORMAT </w:instrText>
        </w:r>
        <w:r>
          <w:fldChar w:fldCharType="separate"/>
        </w:r>
        <w:r w:rsidR="00C50EA1">
          <w:rPr>
            <w:noProof/>
          </w:rPr>
          <w:t>22</w:t>
        </w:r>
        <w:r>
          <w:rPr>
            <w:noProof/>
          </w:rPr>
          <w:fldChar w:fldCharType="end"/>
        </w:r>
      </w:p>
    </w:sdtContent>
  </w:sdt>
  <w:p w14:paraId="571BB239" w14:textId="77777777" w:rsidR="00C4050F" w:rsidRDefault="00C405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032923" w14:textId="77777777" w:rsidR="006373BA" w:rsidRDefault="006373BA" w:rsidP="00F8666B">
      <w:pPr>
        <w:spacing w:after="0" w:line="240" w:lineRule="auto"/>
      </w:pPr>
      <w:r>
        <w:separator/>
      </w:r>
    </w:p>
  </w:footnote>
  <w:footnote w:type="continuationSeparator" w:id="0">
    <w:p w14:paraId="0A2B3A22" w14:textId="77777777" w:rsidR="006373BA" w:rsidRDefault="006373BA" w:rsidP="00F8666B">
      <w:pPr>
        <w:spacing w:after="0" w:line="240" w:lineRule="auto"/>
      </w:pPr>
      <w:r>
        <w:continuationSeparator/>
      </w:r>
    </w:p>
  </w:footnote>
  <w:footnote w:id="1">
    <w:p w14:paraId="10CB7431" w14:textId="2E80B17D" w:rsidR="00C4050F" w:rsidRPr="00915D82" w:rsidRDefault="00C4050F" w:rsidP="00915D82">
      <w:pPr>
        <w:spacing w:after="0" w:line="276" w:lineRule="auto"/>
        <w:jc w:val="both"/>
        <w:rPr>
          <w:rFonts w:ascii="Trebuchet MS" w:hAnsi="Trebuchet MS"/>
          <w:i/>
          <w:sz w:val="15"/>
          <w:szCs w:val="15"/>
        </w:rPr>
      </w:pPr>
      <w:r>
        <w:rPr>
          <w:rStyle w:val="FootnoteReference"/>
        </w:rPr>
        <w:footnoteRef/>
      </w:r>
      <w:r>
        <w:t xml:space="preserve"> </w:t>
      </w:r>
      <w:r w:rsidRPr="00915D82">
        <w:rPr>
          <w:rFonts w:ascii="Trebuchet MS" w:hAnsi="Trebuchet MS"/>
          <w:i/>
          <w:sz w:val="15"/>
          <w:szCs w:val="15"/>
        </w:rPr>
        <w:t>Valoarea de 150 milioane euro poate fi suplimentată pentru atingerea țintei jalonului 263, conform art. 24 alin. 1 din  Ordonanţă de Urgenţă nr. 124 din 13 decembrie 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w:t>
      </w:r>
    </w:p>
    <w:p w14:paraId="143A8A2F" w14:textId="724E50E1" w:rsidR="00C4050F" w:rsidRDefault="00C4050F">
      <w:pPr>
        <w:pStyle w:val="FootnoteText"/>
      </w:pPr>
    </w:p>
  </w:footnote>
  <w:footnote w:id="2">
    <w:p w14:paraId="0D92B6DD" w14:textId="128A5EB8" w:rsidR="00C83813" w:rsidRDefault="00C83813" w:rsidP="00C83813">
      <w:pPr>
        <w:pStyle w:val="FootnoteText"/>
        <w:jc w:val="both"/>
      </w:pPr>
      <w:r>
        <w:rPr>
          <w:rStyle w:val="FootnoteReference"/>
        </w:rPr>
        <w:footnoteRef/>
      </w:r>
      <w:r>
        <w:t xml:space="preserve"> </w:t>
      </w:r>
      <w:r w:rsidRPr="007439B9">
        <w:t>Nu sunt eligibile echipamente</w:t>
      </w:r>
      <w:r>
        <w:t>le</w:t>
      </w:r>
      <w:r w:rsidRPr="007439B9">
        <w:t xml:space="preserve"> și utilaje</w:t>
      </w:r>
      <w:r>
        <w:t>le</w:t>
      </w:r>
      <w:r w:rsidRPr="007439B9">
        <w:t xml:space="preserve"> destinate producției/prestării de servicii. Sunt eligibile doar </w:t>
      </w:r>
      <w:r>
        <w:t xml:space="preserve">acele </w:t>
      </w:r>
      <w:r w:rsidRPr="007439B9">
        <w:t>active corporale integrate cu soluții digitale care să conducă la automatizarea fluxurilor tehnologice</w:t>
      </w:r>
      <w:r>
        <w:t>/</w:t>
      </w:r>
      <w:r w:rsidRPr="00990C21">
        <w:t xml:space="preserve"> </w:t>
      </w:r>
      <w:r>
        <w:t xml:space="preserve">utilizate pentru </w:t>
      </w:r>
      <w:r w:rsidRPr="00990C21">
        <w:t>automatiza</w:t>
      </w:r>
      <w:r>
        <w:t>rea</w:t>
      </w:r>
      <w:r w:rsidRPr="00990C21">
        <w:t xml:space="preserve"> diferite</w:t>
      </w:r>
      <w:r>
        <w:t>lor</w:t>
      </w:r>
      <w:r w:rsidRPr="00990C21">
        <w:t xml:space="preserve"> procese industriale </w:t>
      </w:r>
      <w:r>
        <w:t>și/sau de</w:t>
      </w:r>
      <w:r w:rsidRPr="00990C21">
        <w:t xml:space="preserve"> fabricație</w:t>
      </w:r>
      <w:r>
        <w:t xml:space="preserve"> (exemplu:</w:t>
      </w:r>
      <w:r w:rsidRPr="00990C21">
        <w:t xml:space="preserve"> </w:t>
      </w:r>
      <w:r>
        <w:t>r</w:t>
      </w:r>
      <w:r w:rsidRPr="00990C21">
        <w:t>oboti industriali</w:t>
      </w:r>
      <w:r>
        <w:t>, e</w:t>
      </w:r>
      <w:r w:rsidRPr="00990C21">
        <w:t xml:space="preserve">chipamente </w:t>
      </w:r>
      <w:r>
        <w:t>pentru automatizarea asamblării, s</w:t>
      </w:r>
      <w:r w:rsidRPr="00990C21">
        <w:t xml:space="preserve">isteme de </w:t>
      </w:r>
      <w:r>
        <w:t>monitorizare</w:t>
      </w:r>
      <w:r w:rsidRPr="00990C21">
        <w:t xml:space="preserve"> și control al calității</w:t>
      </w:r>
      <w:r>
        <w:t xml:space="preserve"> etc).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40A14" w14:textId="77777777" w:rsidR="00C4050F" w:rsidRDefault="00C4050F">
    <w:pPr>
      <w:pStyle w:val="Header"/>
      <w:rPr>
        <w:b/>
      </w:rPr>
    </w:pPr>
    <w:r>
      <w:rPr>
        <w:noProof/>
        <w:lang w:val="en-US"/>
      </w:rPr>
      <w:drawing>
        <wp:inline distT="0" distB="0" distL="0" distR="0" wp14:anchorId="4F0D434A" wp14:editId="4ADB3FEE">
          <wp:extent cx="6016625" cy="531495"/>
          <wp:effectExtent l="0" t="0" r="3175" b="1905"/>
          <wp:docPr id="1731384393" name="Picture 1731384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461649" name="Picture 1046461649"/>
                  <pic:cNvPicPr/>
                </pic:nvPicPr>
                <pic:blipFill>
                  <a:blip r:embed="rId1">
                    <a:extLst>
                      <a:ext uri="{28A0092B-C50C-407E-A947-70E740481C1C}">
                        <a14:useLocalDpi xmlns:a14="http://schemas.microsoft.com/office/drawing/2010/main" val="0"/>
                      </a:ext>
                    </a:extLst>
                  </a:blip>
                  <a:stretch>
                    <a:fillRect/>
                  </a:stretch>
                </pic:blipFill>
                <pic:spPr>
                  <a:xfrm>
                    <a:off x="0" y="0"/>
                    <a:ext cx="6016625" cy="531495"/>
                  </a:xfrm>
                  <a:prstGeom prst="rect">
                    <a:avLst/>
                  </a:prstGeom>
                </pic:spPr>
              </pic:pic>
            </a:graphicData>
          </a:graphic>
        </wp:inline>
      </w:drawing>
    </w:r>
  </w:p>
  <w:p w14:paraId="52037DBA" w14:textId="77777777" w:rsidR="00C4050F" w:rsidRPr="00753D72" w:rsidRDefault="00C4050F">
    <w:pPr>
      <w:pStyle w:val="Header"/>
      <w:rPr>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E3F85" w14:textId="119BD334" w:rsidR="00C4050F" w:rsidRDefault="00C4050F">
    <w:pPr>
      <w:pStyle w:val="Header"/>
    </w:pPr>
    <w:r>
      <w:rPr>
        <w:noProof/>
        <w:lang w:val="en-US"/>
      </w:rPr>
      <w:drawing>
        <wp:inline distT="0" distB="0" distL="0" distR="0" wp14:anchorId="22021D6D" wp14:editId="3655E0F2">
          <wp:extent cx="5943600" cy="525044"/>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461649" name="Picture 1046461649"/>
                  <pic:cNvPicPr/>
                </pic:nvPicPr>
                <pic:blipFill>
                  <a:blip r:embed="rId1">
                    <a:extLst>
                      <a:ext uri="{28A0092B-C50C-407E-A947-70E740481C1C}">
                        <a14:useLocalDpi xmlns:a14="http://schemas.microsoft.com/office/drawing/2010/main" val="0"/>
                      </a:ext>
                    </a:extLst>
                  </a:blip>
                  <a:stretch>
                    <a:fillRect/>
                  </a:stretch>
                </pic:blipFill>
                <pic:spPr>
                  <a:xfrm>
                    <a:off x="0" y="0"/>
                    <a:ext cx="5943600" cy="5250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233E5"/>
    <w:multiLevelType w:val="hybridMultilevel"/>
    <w:tmpl w:val="F51CBC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5E83614"/>
    <w:multiLevelType w:val="multilevel"/>
    <w:tmpl w:val="A2042172"/>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77D66FA"/>
    <w:multiLevelType w:val="hybridMultilevel"/>
    <w:tmpl w:val="B2BC6634"/>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3" w15:restartNumberingAfterBreak="0">
    <w:nsid w:val="0C6527B9"/>
    <w:multiLevelType w:val="hybridMultilevel"/>
    <w:tmpl w:val="2FC29866"/>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6F73B7"/>
    <w:multiLevelType w:val="hybridMultilevel"/>
    <w:tmpl w:val="099E2E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123AE3"/>
    <w:multiLevelType w:val="hybridMultilevel"/>
    <w:tmpl w:val="B9661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6D4D25"/>
    <w:multiLevelType w:val="hybridMultilevel"/>
    <w:tmpl w:val="96084B26"/>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7" w15:restartNumberingAfterBreak="0">
    <w:nsid w:val="18D012CB"/>
    <w:multiLevelType w:val="multilevel"/>
    <w:tmpl w:val="487E5C56"/>
    <w:lvl w:ilvl="0">
      <w:start w:val="3"/>
      <w:numFmt w:val="decimal"/>
      <w:lvlText w:val="%1."/>
      <w:lvlJc w:val="left"/>
      <w:pPr>
        <w:ind w:left="450" w:hanging="450"/>
      </w:pPr>
      <w:rPr>
        <w:rFonts w:cs="Arial" w:hint="default"/>
        <w:b/>
        <w:sz w:val="22"/>
      </w:rPr>
    </w:lvl>
    <w:lvl w:ilvl="1">
      <w:start w:val="1"/>
      <w:numFmt w:val="decimal"/>
      <w:lvlText w:val="%1.%2."/>
      <w:lvlJc w:val="left"/>
      <w:pPr>
        <w:ind w:left="720" w:hanging="720"/>
      </w:pPr>
      <w:rPr>
        <w:rFonts w:cs="Arial" w:hint="default"/>
        <w:b/>
        <w:sz w:val="22"/>
      </w:rPr>
    </w:lvl>
    <w:lvl w:ilvl="2">
      <w:start w:val="1"/>
      <w:numFmt w:val="decimal"/>
      <w:lvlText w:val="%1.%2.%3."/>
      <w:lvlJc w:val="left"/>
      <w:pPr>
        <w:ind w:left="720" w:hanging="720"/>
      </w:pPr>
      <w:rPr>
        <w:rFonts w:cs="Arial" w:hint="default"/>
        <w:b/>
        <w:sz w:val="22"/>
      </w:rPr>
    </w:lvl>
    <w:lvl w:ilvl="3">
      <w:start w:val="1"/>
      <w:numFmt w:val="decimal"/>
      <w:lvlText w:val="%1.%2.%3.%4."/>
      <w:lvlJc w:val="left"/>
      <w:pPr>
        <w:ind w:left="1080" w:hanging="1080"/>
      </w:pPr>
      <w:rPr>
        <w:rFonts w:cs="Arial" w:hint="default"/>
        <w:b/>
        <w:sz w:val="22"/>
      </w:rPr>
    </w:lvl>
    <w:lvl w:ilvl="4">
      <w:start w:val="1"/>
      <w:numFmt w:val="decimal"/>
      <w:lvlText w:val="%1.%2.%3.%4.%5."/>
      <w:lvlJc w:val="left"/>
      <w:pPr>
        <w:ind w:left="1080" w:hanging="1080"/>
      </w:pPr>
      <w:rPr>
        <w:rFonts w:cs="Arial" w:hint="default"/>
        <w:b/>
        <w:sz w:val="22"/>
      </w:rPr>
    </w:lvl>
    <w:lvl w:ilvl="5">
      <w:start w:val="1"/>
      <w:numFmt w:val="decimal"/>
      <w:lvlText w:val="%1.%2.%3.%4.%5.%6."/>
      <w:lvlJc w:val="left"/>
      <w:pPr>
        <w:ind w:left="1440" w:hanging="1440"/>
      </w:pPr>
      <w:rPr>
        <w:rFonts w:cs="Arial" w:hint="default"/>
        <w:b/>
        <w:sz w:val="22"/>
      </w:rPr>
    </w:lvl>
    <w:lvl w:ilvl="6">
      <w:start w:val="1"/>
      <w:numFmt w:val="decimal"/>
      <w:lvlText w:val="%1.%2.%3.%4.%5.%6.%7."/>
      <w:lvlJc w:val="left"/>
      <w:pPr>
        <w:ind w:left="1800" w:hanging="1800"/>
      </w:pPr>
      <w:rPr>
        <w:rFonts w:cs="Arial" w:hint="default"/>
        <w:b/>
        <w:sz w:val="22"/>
      </w:rPr>
    </w:lvl>
    <w:lvl w:ilvl="7">
      <w:start w:val="1"/>
      <w:numFmt w:val="decimal"/>
      <w:lvlText w:val="%1.%2.%3.%4.%5.%6.%7.%8."/>
      <w:lvlJc w:val="left"/>
      <w:pPr>
        <w:ind w:left="1800" w:hanging="1800"/>
      </w:pPr>
      <w:rPr>
        <w:rFonts w:cs="Arial" w:hint="default"/>
        <w:b/>
        <w:sz w:val="22"/>
      </w:rPr>
    </w:lvl>
    <w:lvl w:ilvl="8">
      <w:start w:val="1"/>
      <w:numFmt w:val="decimal"/>
      <w:lvlText w:val="%1.%2.%3.%4.%5.%6.%7.%8.%9."/>
      <w:lvlJc w:val="left"/>
      <w:pPr>
        <w:ind w:left="2160" w:hanging="2160"/>
      </w:pPr>
      <w:rPr>
        <w:rFonts w:cs="Arial" w:hint="default"/>
        <w:b/>
        <w:sz w:val="22"/>
      </w:rPr>
    </w:lvl>
  </w:abstractNum>
  <w:abstractNum w:abstractNumId="8" w15:restartNumberingAfterBreak="0">
    <w:nsid w:val="1C646151"/>
    <w:multiLevelType w:val="hybridMultilevel"/>
    <w:tmpl w:val="49ACA5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A63D86"/>
    <w:multiLevelType w:val="hybridMultilevel"/>
    <w:tmpl w:val="FC060B04"/>
    <w:lvl w:ilvl="0" w:tplc="FFFFFFFF">
      <w:start w:val="1"/>
      <w:numFmt w:val="bullet"/>
      <w:lvlText w:val=""/>
      <w:lvlJc w:val="left"/>
      <w:pPr>
        <w:ind w:left="1440" w:hanging="360"/>
      </w:pPr>
      <w:rPr>
        <w:rFonts w:ascii="Wingdings" w:hAnsi="Wingdings" w:hint="default"/>
      </w:rPr>
    </w:lvl>
    <w:lvl w:ilvl="1" w:tplc="0409000D">
      <w:start w:val="1"/>
      <w:numFmt w:val="bullet"/>
      <w:lvlText w:val=""/>
      <w:lvlJc w:val="left"/>
      <w:pPr>
        <w:ind w:left="2160" w:hanging="360"/>
      </w:pPr>
      <w:rPr>
        <w:rFonts w:ascii="Wingdings" w:hAnsi="Wingdings"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0" w15:restartNumberingAfterBreak="0">
    <w:nsid w:val="1DE512E4"/>
    <w:multiLevelType w:val="multilevel"/>
    <w:tmpl w:val="C80E7F7E"/>
    <w:lvl w:ilvl="0">
      <w:start w:val="1"/>
      <w:numFmt w:val="decimal"/>
      <w:lvlText w:val="%1."/>
      <w:lvlJc w:val="left"/>
      <w:pPr>
        <w:ind w:left="420" w:hanging="420"/>
      </w:pPr>
      <w:rPr>
        <w:rFonts w:eastAsia="Times New Roman" w:cs="Times New Roman" w:hint="default"/>
        <w:b w:val="0"/>
      </w:rPr>
    </w:lvl>
    <w:lvl w:ilvl="1">
      <w:start w:val="6"/>
      <w:numFmt w:val="decimal"/>
      <w:lvlText w:val="%1.%2."/>
      <w:lvlJc w:val="left"/>
      <w:pPr>
        <w:ind w:left="720" w:hanging="720"/>
      </w:pPr>
      <w:rPr>
        <w:rFonts w:eastAsia="Times New Roman" w:cs="Times New Roman" w:hint="default"/>
        <w:b w:val="0"/>
      </w:rPr>
    </w:lvl>
    <w:lvl w:ilvl="2">
      <w:start w:val="1"/>
      <w:numFmt w:val="decimal"/>
      <w:lvlText w:val="%1.%2.%3."/>
      <w:lvlJc w:val="left"/>
      <w:pPr>
        <w:ind w:left="720" w:hanging="720"/>
      </w:pPr>
      <w:rPr>
        <w:rFonts w:eastAsia="Times New Roman" w:cs="Times New Roman" w:hint="default"/>
        <w:b w:val="0"/>
      </w:rPr>
    </w:lvl>
    <w:lvl w:ilvl="3">
      <w:start w:val="1"/>
      <w:numFmt w:val="decimal"/>
      <w:lvlText w:val="%1.%2.%3.%4."/>
      <w:lvlJc w:val="left"/>
      <w:pPr>
        <w:ind w:left="1080" w:hanging="1080"/>
      </w:pPr>
      <w:rPr>
        <w:rFonts w:eastAsia="Times New Roman" w:cs="Times New Roman" w:hint="default"/>
        <w:b w:val="0"/>
      </w:rPr>
    </w:lvl>
    <w:lvl w:ilvl="4">
      <w:start w:val="1"/>
      <w:numFmt w:val="decimal"/>
      <w:lvlText w:val="%1.%2.%3.%4.%5."/>
      <w:lvlJc w:val="left"/>
      <w:pPr>
        <w:ind w:left="1080" w:hanging="1080"/>
      </w:pPr>
      <w:rPr>
        <w:rFonts w:eastAsia="Times New Roman" w:cs="Times New Roman" w:hint="default"/>
        <w:b w:val="0"/>
      </w:rPr>
    </w:lvl>
    <w:lvl w:ilvl="5">
      <w:start w:val="1"/>
      <w:numFmt w:val="decimal"/>
      <w:lvlText w:val="%1.%2.%3.%4.%5.%6."/>
      <w:lvlJc w:val="left"/>
      <w:pPr>
        <w:ind w:left="1440" w:hanging="1440"/>
      </w:pPr>
      <w:rPr>
        <w:rFonts w:eastAsia="Times New Roman" w:cs="Times New Roman" w:hint="default"/>
        <w:b w:val="0"/>
      </w:rPr>
    </w:lvl>
    <w:lvl w:ilvl="6">
      <w:start w:val="1"/>
      <w:numFmt w:val="decimal"/>
      <w:lvlText w:val="%1.%2.%3.%4.%5.%6.%7."/>
      <w:lvlJc w:val="left"/>
      <w:pPr>
        <w:ind w:left="1800" w:hanging="1800"/>
      </w:pPr>
      <w:rPr>
        <w:rFonts w:eastAsia="Times New Roman" w:cs="Times New Roman" w:hint="default"/>
        <w:b w:val="0"/>
      </w:rPr>
    </w:lvl>
    <w:lvl w:ilvl="7">
      <w:start w:val="1"/>
      <w:numFmt w:val="decimal"/>
      <w:lvlText w:val="%1.%2.%3.%4.%5.%6.%7.%8."/>
      <w:lvlJc w:val="left"/>
      <w:pPr>
        <w:ind w:left="1800" w:hanging="1800"/>
      </w:pPr>
      <w:rPr>
        <w:rFonts w:eastAsia="Times New Roman" w:cs="Times New Roman" w:hint="default"/>
        <w:b w:val="0"/>
      </w:rPr>
    </w:lvl>
    <w:lvl w:ilvl="8">
      <w:start w:val="1"/>
      <w:numFmt w:val="decimal"/>
      <w:lvlText w:val="%1.%2.%3.%4.%5.%6.%7.%8.%9."/>
      <w:lvlJc w:val="left"/>
      <w:pPr>
        <w:ind w:left="2160" w:hanging="2160"/>
      </w:pPr>
      <w:rPr>
        <w:rFonts w:eastAsia="Times New Roman" w:cs="Times New Roman" w:hint="default"/>
        <w:b w:val="0"/>
      </w:rPr>
    </w:lvl>
  </w:abstractNum>
  <w:abstractNum w:abstractNumId="11" w15:restartNumberingAfterBreak="0">
    <w:nsid w:val="1EB113CE"/>
    <w:multiLevelType w:val="hybridMultilevel"/>
    <w:tmpl w:val="B9BE4B52"/>
    <w:lvl w:ilvl="0" w:tplc="04090017">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361040"/>
    <w:multiLevelType w:val="hybridMultilevel"/>
    <w:tmpl w:val="425AD8B8"/>
    <w:lvl w:ilvl="0" w:tplc="6B481154">
      <w:start w:val="1"/>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8614572"/>
    <w:multiLevelType w:val="hybridMultilevel"/>
    <w:tmpl w:val="F80A4FA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286D274A"/>
    <w:multiLevelType w:val="hybridMultilevel"/>
    <w:tmpl w:val="3F9EF3BA"/>
    <w:lvl w:ilvl="0" w:tplc="04090017">
      <w:start w:val="1"/>
      <w:numFmt w:val="lowerLetter"/>
      <w:lvlText w:val="%1)"/>
      <w:lvlJc w:val="left"/>
      <w:pPr>
        <w:ind w:left="720" w:hanging="360"/>
      </w:pPr>
    </w:lvl>
    <w:lvl w:ilvl="1" w:tplc="CC36CEBC">
      <w:start w:val="3"/>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17">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CE4B86"/>
    <w:multiLevelType w:val="hybridMultilevel"/>
    <w:tmpl w:val="57248892"/>
    <w:lvl w:ilvl="0" w:tplc="51BCEB1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5997DA7"/>
    <w:multiLevelType w:val="hybridMultilevel"/>
    <w:tmpl w:val="53C419D6"/>
    <w:lvl w:ilvl="0" w:tplc="04090001">
      <w:start w:val="1"/>
      <w:numFmt w:val="bullet"/>
      <w:lvlText w:val=""/>
      <w:lvlJc w:val="left"/>
      <w:pPr>
        <w:ind w:left="720" w:hanging="360"/>
      </w:pPr>
      <w:rPr>
        <w:rFonts w:ascii="Symbol" w:hAnsi="Symbol" w:hint="default"/>
      </w:rPr>
    </w:lvl>
    <w:lvl w:ilvl="1" w:tplc="AD0EA754">
      <w:start w:val="9"/>
      <w:numFmt w:val="bullet"/>
      <w:lvlText w:val="•"/>
      <w:lvlJc w:val="left"/>
      <w:pPr>
        <w:ind w:left="1440" w:hanging="360"/>
      </w:pPr>
      <w:rPr>
        <w:rFonts w:ascii="Trebuchet MS" w:eastAsia="Times New Roman" w:hAnsi="Trebuchet M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AB75E7"/>
    <w:multiLevelType w:val="hybridMultilevel"/>
    <w:tmpl w:val="D382AFF6"/>
    <w:lvl w:ilvl="0" w:tplc="04090001">
      <w:start w:val="1"/>
      <w:numFmt w:val="bullet"/>
      <w:lvlText w:val=""/>
      <w:lvlJc w:val="left"/>
      <w:pPr>
        <w:ind w:left="1509" w:hanging="360"/>
      </w:pPr>
      <w:rPr>
        <w:rFonts w:ascii="Symbol" w:hAnsi="Symbol" w:hint="default"/>
      </w:rPr>
    </w:lvl>
    <w:lvl w:ilvl="1" w:tplc="04090003" w:tentative="1">
      <w:start w:val="1"/>
      <w:numFmt w:val="bullet"/>
      <w:lvlText w:val="o"/>
      <w:lvlJc w:val="left"/>
      <w:pPr>
        <w:ind w:left="2229" w:hanging="360"/>
      </w:pPr>
      <w:rPr>
        <w:rFonts w:ascii="Courier New" w:hAnsi="Courier New" w:cs="Courier New" w:hint="default"/>
      </w:rPr>
    </w:lvl>
    <w:lvl w:ilvl="2" w:tplc="04090005" w:tentative="1">
      <w:start w:val="1"/>
      <w:numFmt w:val="bullet"/>
      <w:lvlText w:val=""/>
      <w:lvlJc w:val="left"/>
      <w:pPr>
        <w:ind w:left="2949" w:hanging="360"/>
      </w:pPr>
      <w:rPr>
        <w:rFonts w:ascii="Wingdings" w:hAnsi="Wingdings" w:hint="default"/>
      </w:rPr>
    </w:lvl>
    <w:lvl w:ilvl="3" w:tplc="04090001" w:tentative="1">
      <w:start w:val="1"/>
      <w:numFmt w:val="bullet"/>
      <w:lvlText w:val=""/>
      <w:lvlJc w:val="left"/>
      <w:pPr>
        <w:ind w:left="3669" w:hanging="360"/>
      </w:pPr>
      <w:rPr>
        <w:rFonts w:ascii="Symbol" w:hAnsi="Symbol" w:hint="default"/>
      </w:rPr>
    </w:lvl>
    <w:lvl w:ilvl="4" w:tplc="04090003" w:tentative="1">
      <w:start w:val="1"/>
      <w:numFmt w:val="bullet"/>
      <w:lvlText w:val="o"/>
      <w:lvlJc w:val="left"/>
      <w:pPr>
        <w:ind w:left="4389" w:hanging="360"/>
      </w:pPr>
      <w:rPr>
        <w:rFonts w:ascii="Courier New" w:hAnsi="Courier New" w:cs="Courier New" w:hint="default"/>
      </w:rPr>
    </w:lvl>
    <w:lvl w:ilvl="5" w:tplc="04090005" w:tentative="1">
      <w:start w:val="1"/>
      <w:numFmt w:val="bullet"/>
      <w:lvlText w:val=""/>
      <w:lvlJc w:val="left"/>
      <w:pPr>
        <w:ind w:left="5109" w:hanging="360"/>
      </w:pPr>
      <w:rPr>
        <w:rFonts w:ascii="Wingdings" w:hAnsi="Wingdings" w:hint="default"/>
      </w:rPr>
    </w:lvl>
    <w:lvl w:ilvl="6" w:tplc="04090001" w:tentative="1">
      <w:start w:val="1"/>
      <w:numFmt w:val="bullet"/>
      <w:lvlText w:val=""/>
      <w:lvlJc w:val="left"/>
      <w:pPr>
        <w:ind w:left="5829" w:hanging="360"/>
      </w:pPr>
      <w:rPr>
        <w:rFonts w:ascii="Symbol" w:hAnsi="Symbol" w:hint="default"/>
      </w:rPr>
    </w:lvl>
    <w:lvl w:ilvl="7" w:tplc="04090003" w:tentative="1">
      <w:start w:val="1"/>
      <w:numFmt w:val="bullet"/>
      <w:lvlText w:val="o"/>
      <w:lvlJc w:val="left"/>
      <w:pPr>
        <w:ind w:left="6549" w:hanging="360"/>
      </w:pPr>
      <w:rPr>
        <w:rFonts w:ascii="Courier New" w:hAnsi="Courier New" w:cs="Courier New" w:hint="default"/>
      </w:rPr>
    </w:lvl>
    <w:lvl w:ilvl="8" w:tplc="04090005" w:tentative="1">
      <w:start w:val="1"/>
      <w:numFmt w:val="bullet"/>
      <w:lvlText w:val=""/>
      <w:lvlJc w:val="left"/>
      <w:pPr>
        <w:ind w:left="7269" w:hanging="360"/>
      </w:pPr>
      <w:rPr>
        <w:rFonts w:ascii="Wingdings" w:hAnsi="Wingdings" w:hint="default"/>
      </w:rPr>
    </w:lvl>
  </w:abstractNum>
  <w:abstractNum w:abstractNumId="18" w15:restartNumberingAfterBreak="0">
    <w:nsid w:val="37725704"/>
    <w:multiLevelType w:val="hybridMultilevel"/>
    <w:tmpl w:val="F77049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2D6754"/>
    <w:multiLevelType w:val="hybridMultilevel"/>
    <w:tmpl w:val="BFD4AA2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33075F"/>
    <w:multiLevelType w:val="hybridMultilevel"/>
    <w:tmpl w:val="50122102"/>
    <w:lvl w:ilvl="0" w:tplc="83723CD6">
      <w:start w:val="1"/>
      <w:numFmt w:val="upp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1" w15:restartNumberingAfterBreak="0">
    <w:nsid w:val="39A35E08"/>
    <w:multiLevelType w:val="hybridMultilevel"/>
    <w:tmpl w:val="596E268E"/>
    <w:lvl w:ilvl="0" w:tplc="724067D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C0E1EBB"/>
    <w:multiLevelType w:val="hybridMultilevel"/>
    <w:tmpl w:val="53D8EF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D871D3E"/>
    <w:multiLevelType w:val="hybridMultilevel"/>
    <w:tmpl w:val="F4620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A17792"/>
    <w:multiLevelType w:val="hybridMultilevel"/>
    <w:tmpl w:val="EE4CA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F667D80"/>
    <w:multiLevelType w:val="hybridMultilevel"/>
    <w:tmpl w:val="B23AF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8D662E"/>
    <w:multiLevelType w:val="hybridMultilevel"/>
    <w:tmpl w:val="5A54A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B70AB0"/>
    <w:multiLevelType w:val="hybridMultilevel"/>
    <w:tmpl w:val="838AD850"/>
    <w:lvl w:ilvl="0" w:tplc="04090017">
      <w:start w:val="1"/>
      <w:numFmt w:val="lowerLetter"/>
      <w:lvlText w:val="%1)"/>
      <w:lvlJc w:val="left"/>
      <w:pPr>
        <w:ind w:left="720" w:hanging="360"/>
      </w:pPr>
      <w:rPr>
        <w:rFonts w:hint="default"/>
      </w:rPr>
    </w:lvl>
    <w:lvl w:ilvl="1" w:tplc="10166BBE">
      <w:numFmt w:val="bullet"/>
      <w:lvlText w:val="•"/>
      <w:lvlJc w:val="left"/>
      <w:pPr>
        <w:ind w:left="1770" w:hanging="690"/>
      </w:pPr>
      <w:rPr>
        <w:rFonts w:ascii="Trebuchet MS" w:eastAsiaTheme="minorHAnsi" w:hAnsi="Trebuchet MS"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B7E781A"/>
    <w:multiLevelType w:val="hybridMultilevel"/>
    <w:tmpl w:val="AAD4165C"/>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29" w15:restartNumberingAfterBreak="0">
    <w:nsid w:val="4D253961"/>
    <w:multiLevelType w:val="hybridMultilevel"/>
    <w:tmpl w:val="FBF6A582"/>
    <w:lvl w:ilvl="0" w:tplc="04090017">
      <w:start w:val="1"/>
      <w:numFmt w:val="lowerLetter"/>
      <w:lvlText w:val="%1)"/>
      <w:lvlJc w:val="left"/>
      <w:pPr>
        <w:ind w:left="1440" w:hanging="360"/>
      </w:pPr>
    </w:lvl>
    <w:lvl w:ilvl="1" w:tplc="04090017">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4F5B28AF"/>
    <w:multiLevelType w:val="multilevel"/>
    <w:tmpl w:val="1A28EF50"/>
    <w:lvl w:ilvl="0">
      <w:start w:val="1"/>
      <w:numFmt w:val="bullet"/>
      <w:lvlText w:val="-"/>
      <w:lvlJc w:val="left"/>
      <w:pPr>
        <w:ind w:left="720" w:hanging="360"/>
      </w:pPr>
      <w:rPr>
        <w:rFonts w:ascii="Trebuchet MS" w:eastAsia="Trebuchet MS" w:hAnsi="Trebuchet MS" w:cs="Trebuchet M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512D67BC"/>
    <w:multiLevelType w:val="hybridMultilevel"/>
    <w:tmpl w:val="B6205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2D46003"/>
    <w:multiLevelType w:val="hybridMultilevel"/>
    <w:tmpl w:val="7234BB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5A7BEB"/>
    <w:multiLevelType w:val="multilevel"/>
    <w:tmpl w:val="B9A0C60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4" w15:restartNumberingAfterBreak="0">
    <w:nsid w:val="56E9662A"/>
    <w:multiLevelType w:val="hybridMultilevel"/>
    <w:tmpl w:val="6E16D178"/>
    <w:lvl w:ilvl="0" w:tplc="04090017">
      <w:start w:val="1"/>
      <w:numFmt w:val="lowerLetter"/>
      <w:lvlText w:val="%1)"/>
      <w:lvlJc w:val="left"/>
      <w:pPr>
        <w:ind w:left="720" w:hanging="360"/>
      </w:pPr>
    </w:lvl>
    <w:lvl w:ilvl="1" w:tplc="6BEA76E0">
      <w:start w:val="27"/>
      <w:numFmt w:val="bullet"/>
      <w:lvlText w:val="—"/>
      <w:lvlJc w:val="left"/>
      <w:pPr>
        <w:ind w:left="1440" w:hanging="360"/>
      </w:pPr>
      <w:rPr>
        <w:rFonts w:ascii="Trebuchet MS" w:eastAsia="Times New Roman" w:hAnsi="Trebuchet MS" w:cs="Times New Roman" w:hint="default"/>
      </w:rPr>
    </w:lvl>
    <w:lvl w:ilvl="2" w:tplc="6EB21FDC">
      <w:start w:val="1"/>
      <w:numFmt w:val="low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8C12016"/>
    <w:multiLevelType w:val="hybridMultilevel"/>
    <w:tmpl w:val="26A60A8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E6C139D"/>
    <w:multiLevelType w:val="hybridMultilevel"/>
    <w:tmpl w:val="F612B4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0A67F9A"/>
    <w:multiLevelType w:val="hybridMultilevel"/>
    <w:tmpl w:val="144623C2"/>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38" w15:restartNumberingAfterBreak="0">
    <w:nsid w:val="627573BF"/>
    <w:multiLevelType w:val="hybridMultilevel"/>
    <w:tmpl w:val="B0A63DEE"/>
    <w:lvl w:ilvl="0" w:tplc="7784A1F4">
      <w:start w:val="1"/>
      <w:numFmt w:val="lowerLetter"/>
      <w:lvlText w:val="%1)"/>
      <w:lvlJc w:val="left"/>
      <w:pPr>
        <w:ind w:left="1080" w:hanging="360"/>
      </w:pPr>
      <w:rPr>
        <w:rFonts w:ascii="Calibri" w:eastAsia="Calibri" w:hAnsi="Calibri" w:cs="Calibri" w:hint="default"/>
        <w:sz w:val="23"/>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4EB58AF"/>
    <w:multiLevelType w:val="hybridMultilevel"/>
    <w:tmpl w:val="AE80E382"/>
    <w:lvl w:ilvl="0" w:tplc="04090001">
      <w:start w:val="1"/>
      <w:numFmt w:val="bullet"/>
      <w:lvlText w:val=""/>
      <w:lvlJc w:val="left"/>
      <w:pPr>
        <w:ind w:left="1426" w:hanging="360"/>
      </w:pPr>
      <w:rPr>
        <w:rFonts w:ascii="Symbol" w:hAnsi="Symbol" w:hint="default"/>
      </w:rPr>
    </w:lvl>
    <w:lvl w:ilvl="1" w:tplc="04090003" w:tentative="1">
      <w:start w:val="1"/>
      <w:numFmt w:val="bullet"/>
      <w:lvlText w:val="o"/>
      <w:lvlJc w:val="left"/>
      <w:pPr>
        <w:ind w:left="2146" w:hanging="360"/>
      </w:pPr>
      <w:rPr>
        <w:rFonts w:ascii="Courier New" w:hAnsi="Courier New" w:cs="Courier New" w:hint="default"/>
      </w:rPr>
    </w:lvl>
    <w:lvl w:ilvl="2" w:tplc="04090005" w:tentative="1">
      <w:start w:val="1"/>
      <w:numFmt w:val="bullet"/>
      <w:lvlText w:val=""/>
      <w:lvlJc w:val="left"/>
      <w:pPr>
        <w:ind w:left="2866" w:hanging="360"/>
      </w:pPr>
      <w:rPr>
        <w:rFonts w:ascii="Wingdings" w:hAnsi="Wingdings" w:hint="default"/>
      </w:rPr>
    </w:lvl>
    <w:lvl w:ilvl="3" w:tplc="04090001" w:tentative="1">
      <w:start w:val="1"/>
      <w:numFmt w:val="bullet"/>
      <w:lvlText w:val=""/>
      <w:lvlJc w:val="left"/>
      <w:pPr>
        <w:ind w:left="3586" w:hanging="360"/>
      </w:pPr>
      <w:rPr>
        <w:rFonts w:ascii="Symbol" w:hAnsi="Symbol" w:hint="default"/>
      </w:rPr>
    </w:lvl>
    <w:lvl w:ilvl="4" w:tplc="04090003" w:tentative="1">
      <w:start w:val="1"/>
      <w:numFmt w:val="bullet"/>
      <w:lvlText w:val="o"/>
      <w:lvlJc w:val="left"/>
      <w:pPr>
        <w:ind w:left="4306" w:hanging="360"/>
      </w:pPr>
      <w:rPr>
        <w:rFonts w:ascii="Courier New" w:hAnsi="Courier New" w:cs="Courier New" w:hint="default"/>
      </w:rPr>
    </w:lvl>
    <w:lvl w:ilvl="5" w:tplc="04090005" w:tentative="1">
      <w:start w:val="1"/>
      <w:numFmt w:val="bullet"/>
      <w:lvlText w:val=""/>
      <w:lvlJc w:val="left"/>
      <w:pPr>
        <w:ind w:left="5026" w:hanging="360"/>
      </w:pPr>
      <w:rPr>
        <w:rFonts w:ascii="Wingdings" w:hAnsi="Wingdings" w:hint="default"/>
      </w:rPr>
    </w:lvl>
    <w:lvl w:ilvl="6" w:tplc="04090001" w:tentative="1">
      <w:start w:val="1"/>
      <w:numFmt w:val="bullet"/>
      <w:lvlText w:val=""/>
      <w:lvlJc w:val="left"/>
      <w:pPr>
        <w:ind w:left="5746" w:hanging="360"/>
      </w:pPr>
      <w:rPr>
        <w:rFonts w:ascii="Symbol" w:hAnsi="Symbol" w:hint="default"/>
      </w:rPr>
    </w:lvl>
    <w:lvl w:ilvl="7" w:tplc="04090003" w:tentative="1">
      <w:start w:val="1"/>
      <w:numFmt w:val="bullet"/>
      <w:lvlText w:val="o"/>
      <w:lvlJc w:val="left"/>
      <w:pPr>
        <w:ind w:left="6466" w:hanging="360"/>
      </w:pPr>
      <w:rPr>
        <w:rFonts w:ascii="Courier New" w:hAnsi="Courier New" w:cs="Courier New" w:hint="default"/>
      </w:rPr>
    </w:lvl>
    <w:lvl w:ilvl="8" w:tplc="04090005" w:tentative="1">
      <w:start w:val="1"/>
      <w:numFmt w:val="bullet"/>
      <w:lvlText w:val=""/>
      <w:lvlJc w:val="left"/>
      <w:pPr>
        <w:ind w:left="7186" w:hanging="360"/>
      </w:pPr>
      <w:rPr>
        <w:rFonts w:ascii="Wingdings" w:hAnsi="Wingdings" w:hint="default"/>
      </w:rPr>
    </w:lvl>
  </w:abstractNum>
  <w:abstractNum w:abstractNumId="40" w15:restartNumberingAfterBreak="0">
    <w:nsid w:val="66C31C6F"/>
    <w:multiLevelType w:val="multilevel"/>
    <w:tmpl w:val="2B583540"/>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6A4810B0"/>
    <w:multiLevelType w:val="hybridMultilevel"/>
    <w:tmpl w:val="C142740E"/>
    <w:lvl w:ilvl="0" w:tplc="6BEA76E0">
      <w:start w:val="27"/>
      <w:numFmt w:val="bullet"/>
      <w:lvlText w:val="—"/>
      <w:lvlJc w:val="left"/>
      <w:pPr>
        <w:ind w:left="1440" w:hanging="360"/>
      </w:pPr>
      <w:rPr>
        <w:rFonts w:ascii="Trebuchet MS" w:eastAsia="Times New Roman" w:hAnsi="Trebuchet MS"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6B184506"/>
    <w:multiLevelType w:val="hybridMultilevel"/>
    <w:tmpl w:val="631CC736"/>
    <w:lvl w:ilvl="0" w:tplc="04090001">
      <w:start w:val="1"/>
      <w:numFmt w:val="bullet"/>
      <w:lvlText w:val=""/>
      <w:lvlJc w:val="left"/>
      <w:pPr>
        <w:ind w:left="720" w:hanging="360"/>
      </w:pPr>
      <w:rPr>
        <w:rFonts w:ascii="Symbol" w:hAnsi="Symbol" w:hint="default"/>
      </w:rPr>
    </w:lvl>
    <w:lvl w:ilvl="1" w:tplc="FBF6A17C">
      <w:start w:val="3"/>
      <w:numFmt w:val="bullet"/>
      <w:lvlText w:val="•"/>
      <w:lvlJc w:val="left"/>
      <w:pPr>
        <w:ind w:left="1776" w:hanging="696"/>
      </w:pPr>
      <w:rPr>
        <w:rFonts w:ascii="Trebuchet MS" w:eastAsiaTheme="minorHAnsi" w:hAnsi="Trebuchet MS"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C7E6358"/>
    <w:multiLevelType w:val="hybridMultilevel"/>
    <w:tmpl w:val="D28E4E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6D1A3C4E"/>
    <w:multiLevelType w:val="multilevel"/>
    <w:tmpl w:val="CBD687DC"/>
    <w:lvl w:ilvl="0">
      <w:start w:val="1"/>
      <w:numFmt w:val="decimal"/>
      <w:pStyle w:val="Heading1"/>
      <w:lvlText w:val="%1"/>
      <w:lvlJc w:val="left"/>
      <w:pPr>
        <w:ind w:left="432" w:hanging="432"/>
      </w:pPr>
      <w:rPr>
        <w:b/>
        <w:bCs w:val="0"/>
      </w:rPr>
    </w:lvl>
    <w:lvl w:ilvl="1">
      <w:start w:val="1"/>
      <w:numFmt w:val="decimal"/>
      <w:pStyle w:val="Heading2"/>
      <w:lvlText w:val="%1.%2"/>
      <w:lvlJc w:val="left"/>
      <w:pPr>
        <w:ind w:left="576" w:hanging="576"/>
      </w:pPr>
      <w:rPr>
        <w:b/>
      </w:rPr>
    </w:lvl>
    <w:lvl w:ilvl="2">
      <w:start w:val="1"/>
      <w:numFmt w:val="decimal"/>
      <w:pStyle w:val="Heading3"/>
      <w:lvlText w:val="%1.%2.%3"/>
      <w:lvlJc w:val="left"/>
      <w:pPr>
        <w:ind w:left="114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5" w15:restartNumberingAfterBreak="0">
    <w:nsid w:val="6E6437DD"/>
    <w:multiLevelType w:val="hybridMultilevel"/>
    <w:tmpl w:val="D20A4C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6E8403C0"/>
    <w:multiLevelType w:val="hybridMultilevel"/>
    <w:tmpl w:val="76FE9198"/>
    <w:lvl w:ilvl="0" w:tplc="B9B4A722">
      <w:start w:val="1"/>
      <w:numFmt w:val="lowerLetter"/>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F7F376B"/>
    <w:multiLevelType w:val="hybridMultilevel"/>
    <w:tmpl w:val="771C0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1092A9B"/>
    <w:multiLevelType w:val="multilevel"/>
    <w:tmpl w:val="83D0513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10F2ED2"/>
    <w:multiLevelType w:val="hybridMultilevel"/>
    <w:tmpl w:val="B842587A"/>
    <w:lvl w:ilvl="0" w:tplc="04180017">
      <w:start w:val="1"/>
      <w:numFmt w:val="lowerLetter"/>
      <w:lvlText w:val="%1)"/>
      <w:lvlJc w:val="left"/>
      <w:pPr>
        <w:ind w:left="720" w:hanging="360"/>
      </w:pPr>
    </w:lvl>
    <w:lvl w:ilvl="1" w:tplc="9B8848E2">
      <w:start w:val="1"/>
      <w:numFmt w:val="lowerLetter"/>
      <w:lvlText w:val="%2."/>
      <w:lvlJc w:val="left"/>
      <w:pPr>
        <w:ind w:left="1440" w:hanging="360"/>
      </w:pPr>
      <w:rPr>
        <w:rFonts w:ascii="Trebuchet MS" w:eastAsiaTheme="minorHAnsi" w:hAnsi="Trebuchet MS" w:cs="Times New Roman"/>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71232442"/>
    <w:multiLevelType w:val="hybridMultilevel"/>
    <w:tmpl w:val="6128A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15631DB"/>
    <w:multiLevelType w:val="hybridMultilevel"/>
    <w:tmpl w:val="8AF8DE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AC404D5"/>
    <w:multiLevelType w:val="hybridMultilevel"/>
    <w:tmpl w:val="FE1AF830"/>
    <w:lvl w:ilvl="0" w:tplc="04180017">
      <w:start w:val="1"/>
      <w:numFmt w:val="lowerLetter"/>
      <w:lvlText w:val="%1)"/>
      <w:lvlJc w:val="left"/>
      <w:pPr>
        <w:ind w:left="789" w:hanging="360"/>
      </w:pPr>
      <w:rPr>
        <w:rFonts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num w:numId="1">
    <w:abstractNumId w:val="44"/>
  </w:num>
  <w:num w:numId="2">
    <w:abstractNumId w:val="37"/>
  </w:num>
  <w:num w:numId="3">
    <w:abstractNumId w:val="34"/>
  </w:num>
  <w:num w:numId="4">
    <w:abstractNumId w:val="13"/>
  </w:num>
  <w:num w:numId="5">
    <w:abstractNumId w:val="0"/>
  </w:num>
  <w:num w:numId="6">
    <w:abstractNumId w:val="43"/>
  </w:num>
  <w:num w:numId="7">
    <w:abstractNumId w:val="4"/>
  </w:num>
  <w:num w:numId="8">
    <w:abstractNumId w:val="5"/>
  </w:num>
  <w:num w:numId="9">
    <w:abstractNumId w:val="2"/>
  </w:num>
  <w:num w:numId="10">
    <w:abstractNumId w:val="33"/>
  </w:num>
  <w:num w:numId="11">
    <w:abstractNumId w:val="46"/>
  </w:num>
  <w:num w:numId="12">
    <w:abstractNumId w:val="52"/>
  </w:num>
  <w:num w:numId="13">
    <w:abstractNumId w:val="17"/>
  </w:num>
  <w:num w:numId="14">
    <w:abstractNumId w:val="26"/>
  </w:num>
  <w:num w:numId="15">
    <w:abstractNumId w:val="21"/>
  </w:num>
  <w:num w:numId="16">
    <w:abstractNumId w:val="38"/>
  </w:num>
  <w:num w:numId="17">
    <w:abstractNumId w:val="49"/>
  </w:num>
  <w:num w:numId="18">
    <w:abstractNumId w:val="27"/>
  </w:num>
  <w:num w:numId="19">
    <w:abstractNumId w:val="29"/>
  </w:num>
  <w:num w:numId="20">
    <w:abstractNumId w:val="30"/>
  </w:num>
  <w:num w:numId="21">
    <w:abstractNumId w:val="32"/>
  </w:num>
  <w:num w:numId="22">
    <w:abstractNumId w:val="15"/>
  </w:num>
  <w:num w:numId="23">
    <w:abstractNumId w:val="45"/>
  </w:num>
  <w:num w:numId="24">
    <w:abstractNumId w:val="48"/>
  </w:num>
  <w:num w:numId="25">
    <w:abstractNumId w:val="23"/>
  </w:num>
  <w:num w:numId="26">
    <w:abstractNumId w:val="24"/>
  </w:num>
  <w:num w:numId="27">
    <w:abstractNumId w:val="28"/>
  </w:num>
  <w:num w:numId="28">
    <w:abstractNumId w:val="11"/>
  </w:num>
  <w:num w:numId="29">
    <w:abstractNumId w:val="51"/>
  </w:num>
  <w:num w:numId="30">
    <w:abstractNumId w:val="50"/>
  </w:num>
  <w:num w:numId="31">
    <w:abstractNumId w:val="47"/>
  </w:num>
  <w:num w:numId="32">
    <w:abstractNumId w:val="20"/>
  </w:num>
  <w:num w:numId="33">
    <w:abstractNumId w:val="6"/>
  </w:num>
  <w:num w:numId="34">
    <w:abstractNumId w:val="42"/>
  </w:num>
  <w:num w:numId="35">
    <w:abstractNumId w:val="31"/>
  </w:num>
  <w:num w:numId="36">
    <w:abstractNumId w:val="22"/>
  </w:num>
  <w:num w:numId="37">
    <w:abstractNumId w:val="14"/>
  </w:num>
  <w:num w:numId="38">
    <w:abstractNumId w:val="9"/>
  </w:num>
  <w:num w:numId="39">
    <w:abstractNumId w:val="16"/>
  </w:num>
  <w:num w:numId="40">
    <w:abstractNumId w:val="3"/>
  </w:num>
  <w:num w:numId="41">
    <w:abstractNumId w:val="25"/>
  </w:num>
  <w:num w:numId="42">
    <w:abstractNumId w:val="41"/>
  </w:num>
  <w:num w:numId="43">
    <w:abstractNumId w:val="40"/>
  </w:num>
  <w:num w:numId="44">
    <w:abstractNumId w:val="7"/>
  </w:num>
  <w:num w:numId="45">
    <w:abstractNumId w:val="10"/>
  </w:num>
  <w:num w:numId="46">
    <w:abstractNumId w:val="35"/>
  </w:num>
  <w:num w:numId="47">
    <w:abstractNumId w:val="8"/>
  </w:num>
  <w:num w:numId="48">
    <w:abstractNumId w:val="18"/>
  </w:num>
  <w:num w:numId="49">
    <w:abstractNumId w:val="19"/>
  </w:num>
  <w:num w:numId="50">
    <w:abstractNumId w:val="1"/>
  </w:num>
  <w:num w:numId="51">
    <w:abstractNumId w:val="12"/>
  </w:num>
  <w:num w:numId="52">
    <w:abstractNumId w:val="39"/>
  </w:num>
  <w:num w:numId="53">
    <w:abstractNumId w:val="3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en-GB"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US" w:vendorID="64" w:dllVersion="131078" w:nlCheck="1" w:checkStyle="1"/>
  <w:activeWritingStyle w:appName="MSWord" w:lang="en-GB" w:vendorID="64" w:dllVersion="131078" w:nlCheck="1" w:checkStyle="1"/>
  <w:defaultTabStop w:val="706"/>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E42"/>
    <w:rsid w:val="00000745"/>
    <w:rsid w:val="00001FC2"/>
    <w:rsid w:val="000057E3"/>
    <w:rsid w:val="0000766C"/>
    <w:rsid w:val="00011407"/>
    <w:rsid w:val="000115E6"/>
    <w:rsid w:val="0001298F"/>
    <w:rsid w:val="00013017"/>
    <w:rsid w:val="0001498F"/>
    <w:rsid w:val="00014AEA"/>
    <w:rsid w:val="00017B63"/>
    <w:rsid w:val="0002270A"/>
    <w:rsid w:val="000234EE"/>
    <w:rsid w:val="000243B9"/>
    <w:rsid w:val="000323E3"/>
    <w:rsid w:val="000328F0"/>
    <w:rsid w:val="000346F2"/>
    <w:rsid w:val="0003631F"/>
    <w:rsid w:val="0003681B"/>
    <w:rsid w:val="00036BD4"/>
    <w:rsid w:val="00037EA7"/>
    <w:rsid w:val="00037EDC"/>
    <w:rsid w:val="00040BB1"/>
    <w:rsid w:val="000428C2"/>
    <w:rsid w:val="0004486B"/>
    <w:rsid w:val="000504C6"/>
    <w:rsid w:val="00050AFD"/>
    <w:rsid w:val="000551A3"/>
    <w:rsid w:val="000562A2"/>
    <w:rsid w:val="000571B9"/>
    <w:rsid w:val="00063983"/>
    <w:rsid w:val="00063DD0"/>
    <w:rsid w:val="000642EE"/>
    <w:rsid w:val="000650E8"/>
    <w:rsid w:val="00065F95"/>
    <w:rsid w:val="00066D13"/>
    <w:rsid w:val="00070E47"/>
    <w:rsid w:val="00071EFB"/>
    <w:rsid w:val="00072A47"/>
    <w:rsid w:val="00073B52"/>
    <w:rsid w:val="0007540C"/>
    <w:rsid w:val="00076A42"/>
    <w:rsid w:val="00080335"/>
    <w:rsid w:val="0008286D"/>
    <w:rsid w:val="00082F84"/>
    <w:rsid w:val="00083396"/>
    <w:rsid w:val="00084473"/>
    <w:rsid w:val="00086B53"/>
    <w:rsid w:val="00090778"/>
    <w:rsid w:val="00090853"/>
    <w:rsid w:val="00091196"/>
    <w:rsid w:val="00094AA0"/>
    <w:rsid w:val="000961CD"/>
    <w:rsid w:val="000A03AE"/>
    <w:rsid w:val="000A081A"/>
    <w:rsid w:val="000A0A8F"/>
    <w:rsid w:val="000A31F5"/>
    <w:rsid w:val="000A477E"/>
    <w:rsid w:val="000A6509"/>
    <w:rsid w:val="000A6692"/>
    <w:rsid w:val="000A6D57"/>
    <w:rsid w:val="000A7797"/>
    <w:rsid w:val="000B0A0E"/>
    <w:rsid w:val="000B13C4"/>
    <w:rsid w:val="000B2AA9"/>
    <w:rsid w:val="000B5F8C"/>
    <w:rsid w:val="000B614D"/>
    <w:rsid w:val="000B70BA"/>
    <w:rsid w:val="000B73C4"/>
    <w:rsid w:val="000B75A4"/>
    <w:rsid w:val="000B786E"/>
    <w:rsid w:val="000C180D"/>
    <w:rsid w:val="000C4F00"/>
    <w:rsid w:val="000D02D0"/>
    <w:rsid w:val="000D0438"/>
    <w:rsid w:val="000D13BF"/>
    <w:rsid w:val="000D3160"/>
    <w:rsid w:val="000D3E8E"/>
    <w:rsid w:val="000D485D"/>
    <w:rsid w:val="000D4A58"/>
    <w:rsid w:val="000D5513"/>
    <w:rsid w:val="000D6390"/>
    <w:rsid w:val="000D6485"/>
    <w:rsid w:val="000D72BE"/>
    <w:rsid w:val="000E00FC"/>
    <w:rsid w:val="000E0784"/>
    <w:rsid w:val="000E2094"/>
    <w:rsid w:val="000E6325"/>
    <w:rsid w:val="000F0B9A"/>
    <w:rsid w:val="000F1CA0"/>
    <w:rsid w:val="000F1EE3"/>
    <w:rsid w:val="000F6F65"/>
    <w:rsid w:val="00100268"/>
    <w:rsid w:val="00100C5B"/>
    <w:rsid w:val="00102194"/>
    <w:rsid w:val="0010370A"/>
    <w:rsid w:val="00103F44"/>
    <w:rsid w:val="001063E9"/>
    <w:rsid w:val="001067ED"/>
    <w:rsid w:val="00106F7F"/>
    <w:rsid w:val="00107406"/>
    <w:rsid w:val="00107911"/>
    <w:rsid w:val="00107F27"/>
    <w:rsid w:val="0011206D"/>
    <w:rsid w:val="001124B7"/>
    <w:rsid w:val="001140E4"/>
    <w:rsid w:val="001166A2"/>
    <w:rsid w:val="001167D0"/>
    <w:rsid w:val="00116FF9"/>
    <w:rsid w:val="001171F9"/>
    <w:rsid w:val="00117E03"/>
    <w:rsid w:val="001243A4"/>
    <w:rsid w:val="001250A0"/>
    <w:rsid w:val="00130473"/>
    <w:rsid w:val="0013274B"/>
    <w:rsid w:val="001329E9"/>
    <w:rsid w:val="001334DD"/>
    <w:rsid w:val="00133BDA"/>
    <w:rsid w:val="001350DC"/>
    <w:rsid w:val="00137056"/>
    <w:rsid w:val="0013739D"/>
    <w:rsid w:val="00144183"/>
    <w:rsid w:val="0014573A"/>
    <w:rsid w:val="00145AE1"/>
    <w:rsid w:val="00150076"/>
    <w:rsid w:val="00150CB3"/>
    <w:rsid w:val="00152266"/>
    <w:rsid w:val="0015253B"/>
    <w:rsid w:val="00153249"/>
    <w:rsid w:val="00153DAD"/>
    <w:rsid w:val="0015423B"/>
    <w:rsid w:val="00157352"/>
    <w:rsid w:val="00160F9B"/>
    <w:rsid w:val="001627A3"/>
    <w:rsid w:val="00162BE7"/>
    <w:rsid w:val="001637B7"/>
    <w:rsid w:val="00165E8B"/>
    <w:rsid w:val="001703FB"/>
    <w:rsid w:val="00171276"/>
    <w:rsid w:val="00171BFF"/>
    <w:rsid w:val="001728BA"/>
    <w:rsid w:val="001736C2"/>
    <w:rsid w:val="00173B4F"/>
    <w:rsid w:val="00174A32"/>
    <w:rsid w:val="00174B30"/>
    <w:rsid w:val="001757F0"/>
    <w:rsid w:val="001762B4"/>
    <w:rsid w:val="0017691B"/>
    <w:rsid w:val="001775E3"/>
    <w:rsid w:val="00180943"/>
    <w:rsid w:val="001826BD"/>
    <w:rsid w:val="00182B5A"/>
    <w:rsid w:val="00186570"/>
    <w:rsid w:val="00190B3F"/>
    <w:rsid w:val="00195CAF"/>
    <w:rsid w:val="001A0E2B"/>
    <w:rsid w:val="001A21BC"/>
    <w:rsid w:val="001A30FB"/>
    <w:rsid w:val="001A4D9A"/>
    <w:rsid w:val="001A6E19"/>
    <w:rsid w:val="001B00CE"/>
    <w:rsid w:val="001B2A1C"/>
    <w:rsid w:val="001B3230"/>
    <w:rsid w:val="001B4892"/>
    <w:rsid w:val="001B5938"/>
    <w:rsid w:val="001B70A6"/>
    <w:rsid w:val="001B7C61"/>
    <w:rsid w:val="001C0908"/>
    <w:rsid w:val="001C26FF"/>
    <w:rsid w:val="001C464F"/>
    <w:rsid w:val="001C4D95"/>
    <w:rsid w:val="001C52DD"/>
    <w:rsid w:val="001D085C"/>
    <w:rsid w:val="001D1AAA"/>
    <w:rsid w:val="001D213F"/>
    <w:rsid w:val="001D3BCF"/>
    <w:rsid w:val="001D48E8"/>
    <w:rsid w:val="001D5ACA"/>
    <w:rsid w:val="001D607E"/>
    <w:rsid w:val="001D7923"/>
    <w:rsid w:val="001E04C0"/>
    <w:rsid w:val="001E22FB"/>
    <w:rsid w:val="001E2525"/>
    <w:rsid w:val="001E25BB"/>
    <w:rsid w:val="001E3A6C"/>
    <w:rsid w:val="001E3FD2"/>
    <w:rsid w:val="001E534F"/>
    <w:rsid w:val="001E5957"/>
    <w:rsid w:val="001E7910"/>
    <w:rsid w:val="001F0F07"/>
    <w:rsid w:val="001F2800"/>
    <w:rsid w:val="00202D04"/>
    <w:rsid w:val="00203491"/>
    <w:rsid w:val="00203C2B"/>
    <w:rsid w:val="0020412D"/>
    <w:rsid w:val="00210825"/>
    <w:rsid w:val="00210FB4"/>
    <w:rsid w:val="002111CF"/>
    <w:rsid w:val="0021205D"/>
    <w:rsid w:val="002120C9"/>
    <w:rsid w:val="00212A03"/>
    <w:rsid w:val="00213513"/>
    <w:rsid w:val="00214749"/>
    <w:rsid w:val="002147E5"/>
    <w:rsid w:val="0021488A"/>
    <w:rsid w:val="00214917"/>
    <w:rsid w:val="00216BD5"/>
    <w:rsid w:val="002170E2"/>
    <w:rsid w:val="00220D02"/>
    <w:rsid w:val="002222D1"/>
    <w:rsid w:val="002224C8"/>
    <w:rsid w:val="00226444"/>
    <w:rsid w:val="00226A88"/>
    <w:rsid w:val="00226CF6"/>
    <w:rsid w:val="00227E98"/>
    <w:rsid w:val="00230F38"/>
    <w:rsid w:val="002324C1"/>
    <w:rsid w:val="002328CC"/>
    <w:rsid w:val="00234576"/>
    <w:rsid w:val="00236723"/>
    <w:rsid w:val="0023707C"/>
    <w:rsid w:val="00242DAD"/>
    <w:rsid w:val="00243553"/>
    <w:rsid w:val="0024586B"/>
    <w:rsid w:val="002517B2"/>
    <w:rsid w:val="002517DA"/>
    <w:rsid w:val="002524AB"/>
    <w:rsid w:val="00252ADA"/>
    <w:rsid w:val="002606CE"/>
    <w:rsid w:val="00260ED5"/>
    <w:rsid w:val="00262101"/>
    <w:rsid w:val="0026695B"/>
    <w:rsid w:val="0026725E"/>
    <w:rsid w:val="00267E16"/>
    <w:rsid w:val="00270055"/>
    <w:rsid w:val="0027056A"/>
    <w:rsid w:val="002706FF"/>
    <w:rsid w:val="00270B97"/>
    <w:rsid w:val="002716AF"/>
    <w:rsid w:val="0027409A"/>
    <w:rsid w:val="00276077"/>
    <w:rsid w:val="002809E7"/>
    <w:rsid w:val="002814C6"/>
    <w:rsid w:val="0028180E"/>
    <w:rsid w:val="00281AE8"/>
    <w:rsid w:val="00281BE5"/>
    <w:rsid w:val="00284032"/>
    <w:rsid w:val="00284A6A"/>
    <w:rsid w:val="002867CF"/>
    <w:rsid w:val="00286F00"/>
    <w:rsid w:val="002876B8"/>
    <w:rsid w:val="00287839"/>
    <w:rsid w:val="0028796B"/>
    <w:rsid w:val="00287CB8"/>
    <w:rsid w:val="00292AD1"/>
    <w:rsid w:val="00294993"/>
    <w:rsid w:val="00294C1B"/>
    <w:rsid w:val="002976A2"/>
    <w:rsid w:val="002A08AE"/>
    <w:rsid w:val="002A23D6"/>
    <w:rsid w:val="002A32F7"/>
    <w:rsid w:val="002A4C04"/>
    <w:rsid w:val="002A75BF"/>
    <w:rsid w:val="002B02CB"/>
    <w:rsid w:val="002B22F0"/>
    <w:rsid w:val="002B453E"/>
    <w:rsid w:val="002B5E54"/>
    <w:rsid w:val="002C16C1"/>
    <w:rsid w:val="002C22D2"/>
    <w:rsid w:val="002C2ABA"/>
    <w:rsid w:val="002C4C2E"/>
    <w:rsid w:val="002D1978"/>
    <w:rsid w:val="002D1B94"/>
    <w:rsid w:val="002D6910"/>
    <w:rsid w:val="002D777D"/>
    <w:rsid w:val="002E1717"/>
    <w:rsid w:val="002E38B8"/>
    <w:rsid w:val="002E42F2"/>
    <w:rsid w:val="002E5251"/>
    <w:rsid w:val="002E5B05"/>
    <w:rsid w:val="002E7BA7"/>
    <w:rsid w:val="002E7D5E"/>
    <w:rsid w:val="002F0A66"/>
    <w:rsid w:val="002F1774"/>
    <w:rsid w:val="002F199C"/>
    <w:rsid w:val="002F3136"/>
    <w:rsid w:val="002F4D99"/>
    <w:rsid w:val="002F7154"/>
    <w:rsid w:val="00300361"/>
    <w:rsid w:val="00302C2E"/>
    <w:rsid w:val="0030451F"/>
    <w:rsid w:val="00304D43"/>
    <w:rsid w:val="00306B98"/>
    <w:rsid w:val="00306D17"/>
    <w:rsid w:val="00307DEF"/>
    <w:rsid w:val="003118F8"/>
    <w:rsid w:val="00312FDD"/>
    <w:rsid w:val="003157EF"/>
    <w:rsid w:val="00316A05"/>
    <w:rsid w:val="00316D54"/>
    <w:rsid w:val="00317714"/>
    <w:rsid w:val="003178C9"/>
    <w:rsid w:val="00320FBF"/>
    <w:rsid w:val="00322159"/>
    <w:rsid w:val="003230C6"/>
    <w:rsid w:val="00333040"/>
    <w:rsid w:val="00336297"/>
    <w:rsid w:val="00336997"/>
    <w:rsid w:val="00342A33"/>
    <w:rsid w:val="00344C87"/>
    <w:rsid w:val="00344CC3"/>
    <w:rsid w:val="00344D33"/>
    <w:rsid w:val="003455A7"/>
    <w:rsid w:val="00350500"/>
    <w:rsid w:val="003506F9"/>
    <w:rsid w:val="003557AF"/>
    <w:rsid w:val="00357147"/>
    <w:rsid w:val="00357D7C"/>
    <w:rsid w:val="00360673"/>
    <w:rsid w:val="0036105C"/>
    <w:rsid w:val="003614C1"/>
    <w:rsid w:val="00365054"/>
    <w:rsid w:val="00365949"/>
    <w:rsid w:val="00365C15"/>
    <w:rsid w:val="00365FB8"/>
    <w:rsid w:val="003662F6"/>
    <w:rsid w:val="00370E36"/>
    <w:rsid w:val="00372712"/>
    <w:rsid w:val="00373EFC"/>
    <w:rsid w:val="0037403E"/>
    <w:rsid w:val="00374188"/>
    <w:rsid w:val="00374952"/>
    <w:rsid w:val="00374C52"/>
    <w:rsid w:val="00377266"/>
    <w:rsid w:val="00377A0C"/>
    <w:rsid w:val="00377ABB"/>
    <w:rsid w:val="00380136"/>
    <w:rsid w:val="00380C96"/>
    <w:rsid w:val="00380E79"/>
    <w:rsid w:val="00382A88"/>
    <w:rsid w:val="00384F1B"/>
    <w:rsid w:val="0038542D"/>
    <w:rsid w:val="003855F2"/>
    <w:rsid w:val="003924BD"/>
    <w:rsid w:val="00393209"/>
    <w:rsid w:val="0039321D"/>
    <w:rsid w:val="003943CC"/>
    <w:rsid w:val="0039545E"/>
    <w:rsid w:val="003A2C75"/>
    <w:rsid w:val="003A44D6"/>
    <w:rsid w:val="003A55FC"/>
    <w:rsid w:val="003A6A7D"/>
    <w:rsid w:val="003A7242"/>
    <w:rsid w:val="003A7E5C"/>
    <w:rsid w:val="003B693C"/>
    <w:rsid w:val="003C0278"/>
    <w:rsid w:val="003C0AE7"/>
    <w:rsid w:val="003C0E9D"/>
    <w:rsid w:val="003C3310"/>
    <w:rsid w:val="003C50DB"/>
    <w:rsid w:val="003C54D5"/>
    <w:rsid w:val="003C54E1"/>
    <w:rsid w:val="003C6A60"/>
    <w:rsid w:val="003C6C0E"/>
    <w:rsid w:val="003C7387"/>
    <w:rsid w:val="003D23BE"/>
    <w:rsid w:val="003D2BCD"/>
    <w:rsid w:val="003D4224"/>
    <w:rsid w:val="003D4973"/>
    <w:rsid w:val="003D4CA3"/>
    <w:rsid w:val="003D4E9D"/>
    <w:rsid w:val="003D6DB7"/>
    <w:rsid w:val="003D75AE"/>
    <w:rsid w:val="003E0258"/>
    <w:rsid w:val="003E05CF"/>
    <w:rsid w:val="003E1138"/>
    <w:rsid w:val="003E3A43"/>
    <w:rsid w:val="003E6607"/>
    <w:rsid w:val="003F1060"/>
    <w:rsid w:val="003F1ECD"/>
    <w:rsid w:val="003F2BB7"/>
    <w:rsid w:val="003F2F36"/>
    <w:rsid w:val="003F346B"/>
    <w:rsid w:val="003F373C"/>
    <w:rsid w:val="003F5C30"/>
    <w:rsid w:val="0040140C"/>
    <w:rsid w:val="00403A2F"/>
    <w:rsid w:val="004048FC"/>
    <w:rsid w:val="00405379"/>
    <w:rsid w:val="00410943"/>
    <w:rsid w:val="00415C50"/>
    <w:rsid w:val="00415CDE"/>
    <w:rsid w:val="00415E72"/>
    <w:rsid w:val="0041719A"/>
    <w:rsid w:val="00420677"/>
    <w:rsid w:val="004210CD"/>
    <w:rsid w:val="004213E4"/>
    <w:rsid w:val="00423B4B"/>
    <w:rsid w:val="00427B0B"/>
    <w:rsid w:val="00433114"/>
    <w:rsid w:val="00433C4F"/>
    <w:rsid w:val="004346EB"/>
    <w:rsid w:val="00435072"/>
    <w:rsid w:val="00436A5E"/>
    <w:rsid w:val="00436B0A"/>
    <w:rsid w:val="0044187A"/>
    <w:rsid w:val="00441A8B"/>
    <w:rsid w:val="004422EA"/>
    <w:rsid w:val="00442B07"/>
    <w:rsid w:val="00443903"/>
    <w:rsid w:val="004462E0"/>
    <w:rsid w:val="00450A86"/>
    <w:rsid w:val="0045318C"/>
    <w:rsid w:val="00453485"/>
    <w:rsid w:val="0045566B"/>
    <w:rsid w:val="00455C5E"/>
    <w:rsid w:val="004566B0"/>
    <w:rsid w:val="00457860"/>
    <w:rsid w:val="00457C1C"/>
    <w:rsid w:val="00461533"/>
    <w:rsid w:val="0046236A"/>
    <w:rsid w:val="00462963"/>
    <w:rsid w:val="0046343C"/>
    <w:rsid w:val="00463BD7"/>
    <w:rsid w:val="00465375"/>
    <w:rsid w:val="00470171"/>
    <w:rsid w:val="004702E9"/>
    <w:rsid w:val="00470DC4"/>
    <w:rsid w:val="00470EDE"/>
    <w:rsid w:val="00472087"/>
    <w:rsid w:val="00473B57"/>
    <w:rsid w:val="00474F2B"/>
    <w:rsid w:val="00476306"/>
    <w:rsid w:val="004800E9"/>
    <w:rsid w:val="004803CA"/>
    <w:rsid w:val="0048447F"/>
    <w:rsid w:val="00484B62"/>
    <w:rsid w:val="00485C8E"/>
    <w:rsid w:val="0049012C"/>
    <w:rsid w:val="0049185C"/>
    <w:rsid w:val="00491988"/>
    <w:rsid w:val="004927B1"/>
    <w:rsid w:val="00493894"/>
    <w:rsid w:val="004951C3"/>
    <w:rsid w:val="004963ED"/>
    <w:rsid w:val="00496947"/>
    <w:rsid w:val="00497090"/>
    <w:rsid w:val="0049782B"/>
    <w:rsid w:val="004A211A"/>
    <w:rsid w:val="004B01B4"/>
    <w:rsid w:val="004B0B36"/>
    <w:rsid w:val="004B0F6D"/>
    <w:rsid w:val="004B19C5"/>
    <w:rsid w:val="004B2DD8"/>
    <w:rsid w:val="004B3E49"/>
    <w:rsid w:val="004B477B"/>
    <w:rsid w:val="004B481F"/>
    <w:rsid w:val="004B5733"/>
    <w:rsid w:val="004B6476"/>
    <w:rsid w:val="004B72F9"/>
    <w:rsid w:val="004B7DCB"/>
    <w:rsid w:val="004C0040"/>
    <w:rsid w:val="004C4693"/>
    <w:rsid w:val="004C6117"/>
    <w:rsid w:val="004C6B1C"/>
    <w:rsid w:val="004C73BE"/>
    <w:rsid w:val="004D03AB"/>
    <w:rsid w:val="004D0AB1"/>
    <w:rsid w:val="004D2401"/>
    <w:rsid w:val="004D3814"/>
    <w:rsid w:val="004D3CC7"/>
    <w:rsid w:val="004D707E"/>
    <w:rsid w:val="004E00CE"/>
    <w:rsid w:val="004E3B4A"/>
    <w:rsid w:val="004E4670"/>
    <w:rsid w:val="004E510A"/>
    <w:rsid w:val="004E51B2"/>
    <w:rsid w:val="004E5540"/>
    <w:rsid w:val="004F2E1D"/>
    <w:rsid w:val="004F37E9"/>
    <w:rsid w:val="004F4671"/>
    <w:rsid w:val="004F4C46"/>
    <w:rsid w:val="004F4DB6"/>
    <w:rsid w:val="00500AB9"/>
    <w:rsid w:val="00501AB0"/>
    <w:rsid w:val="00502330"/>
    <w:rsid w:val="0050693F"/>
    <w:rsid w:val="005072A0"/>
    <w:rsid w:val="005105AF"/>
    <w:rsid w:val="00510B98"/>
    <w:rsid w:val="00511178"/>
    <w:rsid w:val="005115B9"/>
    <w:rsid w:val="0051247A"/>
    <w:rsid w:val="00517577"/>
    <w:rsid w:val="00517A36"/>
    <w:rsid w:val="00517C32"/>
    <w:rsid w:val="00517DE2"/>
    <w:rsid w:val="00520D34"/>
    <w:rsid w:val="00521EEA"/>
    <w:rsid w:val="0052578E"/>
    <w:rsid w:val="00526135"/>
    <w:rsid w:val="00530227"/>
    <w:rsid w:val="00531527"/>
    <w:rsid w:val="00531A09"/>
    <w:rsid w:val="00532A7F"/>
    <w:rsid w:val="005355D5"/>
    <w:rsid w:val="00545A79"/>
    <w:rsid w:val="00546A33"/>
    <w:rsid w:val="00547C23"/>
    <w:rsid w:val="005501C1"/>
    <w:rsid w:val="005503B8"/>
    <w:rsid w:val="00551026"/>
    <w:rsid w:val="0055145E"/>
    <w:rsid w:val="005519A8"/>
    <w:rsid w:val="00553000"/>
    <w:rsid w:val="005549EE"/>
    <w:rsid w:val="00563575"/>
    <w:rsid w:val="00565E60"/>
    <w:rsid w:val="00571352"/>
    <w:rsid w:val="00571422"/>
    <w:rsid w:val="005732E4"/>
    <w:rsid w:val="0057779B"/>
    <w:rsid w:val="00580611"/>
    <w:rsid w:val="005809C4"/>
    <w:rsid w:val="00581452"/>
    <w:rsid w:val="00582325"/>
    <w:rsid w:val="00582C14"/>
    <w:rsid w:val="00583317"/>
    <w:rsid w:val="00584417"/>
    <w:rsid w:val="00586FA4"/>
    <w:rsid w:val="005918D0"/>
    <w:rsid w:val="005925AA"/>
    <w:rsid w:val="005947D3"/>
    <w:rsid w:val="00597EAD"/>
    <w:rsid w:val="005A00CB"/>
    <w:rsid w:val="005A01DE"/>
    <w:rsid w:val="005A0DE3"/>
    <w:rsid w:val="005B140F"/>
    <w:rsid w:val="005B28BA"/>
    <w:rsid w:val="005B3149"/>
    <w:rsid w:val="005B5676"/>
    <w:rsid w:val="005B626E"/>
    <w:rsid w:val="005C0DC6"/>
    <w:rsid w:val="005C1F12"/>
    <w:rsid w:val="005C2EAB"/>
    <w:rsid w:val="005D1A5B"/>
    <w:rsid w:val="005D3F5A"/>
    <w:rsid w:val="005D44FF"/>
    <w:rsid w:val="005D5009"/>
    <w:rsid w:val="005D5CE9"/>
    <w:rsid w:val="005E4BC6"/>
    <w:rsid w:val="005F0D63"/>
    <w:rsid w:val="005F16BE"/>
    <w:rsid w:val="005F231B"/>
    <w:rsid w:val="005F2923"/>
    <w:rsid w:val="005F29E2"/>
    <w:rsid w:val="005F3B6A"/>
    <w:rsid w:val="005F7188"/>
    <w:rsid w:val="005F7B1A"/>
    <w:rsid w:val="005F7E24"/>
    <w:rsid w:val="006012CE"/>
    <w:rsid w:val="00601ECB"/>
    <w:rsid w:val="006026E6"/>
    <w:rsid w:val="00602A1D"/>
    <w:rsid w:val="00603C05"/>
    <w:rsid w:val="006064CF"/>
    <w:rsid w:val="00610888"/>
    <w:rsid w:val="00610E2F"/>
    <w:rsid w:val="006118AF"/>
    <w:rsid w:val="0061281A"/>
    <w:rsid w:val="00613706"/>
    <w:rsid w:val="0061530C"/>
    <w:rsid w:val="00615446"/>
    <w:rsid w:val="00617366"/>
    <w:rsid w:val="00620532"/>
    <w:rsid w:val="0062146B"/>
    <w:rsid w:val="00621626"/>
    <w:rsid w:val="00622883"/>
    <w:rsid w:val="00623476"/>
    <w:rsid w:val="006235B0"/>
    <w:rsid w:val="006236B9"/>
    <w:rsid w:val="0062529E"/>
    <w:rsid w:val="0062542B"/>
    <w:rsid w:val="0062607E"/>
    <w:rsid w:val="0062677C"/>
    <w:rsid w:val="00633962"/>
    <w:rsid w:val="00636D70"/>
    <w:rsid w:val="00637097"/>
    <w:rsid w:val="006373BA"/>
    <w:rsid w:val="006376C0"/>
    <w:rsid w:val="00640CE9"/>
    <w:rsid w:val="00640EF0"/>
    <w:rsid w:val="00642E2B"/>
    <w:rsid w:val="0064314D"/>
    <w:rsid w:val="00653D36"/>
    <w:rsid w:val="0065463B"/>
    <w:rsid w:val="006604E7"/>
    <w:rsid w:val="00661550"/>
    <w:rsid w:val="0066198D"/>
    <w:rsid w:val="006622ED"/>
    <w:rsid w:val="006642E4"/>
    <w:rsid w:val="00666799"/>
    <w:rsid w:val="006673E7"/>
    <w:rsid w:val="00670197"/>
    <w:rsid w:val="00672AD2"/>
    <w:rsid w:val="0067384C"/>
    <w:rsid w:val="00676597"/>
    <w:rsid w:val="00676B6C"/>
    <w:rsid w:val="006800C8"/>
    <w:rsid w:val="00680E88"/>
    <w:rsid w:val="00682FE0"/>
    <w:rsid w:val="006837CF"/>
    <w:rsid w:val="006838FE"/>
    <w:rsid w:val="006876CE"/>
    <w:rsid w:val="006910BE"/>
    <w:rsid w:val="006914C5"/>
    <w:rsid w:val="0069223A"/>
    <w:rsid w:val="006925ED"/>
    <w:rsid w:val="00692FDB"/>
    <w:rsid w:val="006944FF"/>
    <w:rsid w:val="00694D8A"/>
    <w:rsid w:val="0069502A"/>
    <w:rsid w:val="0069702B"/>
    <w:rsid w:val="006A0171"/>
    <w:rsid w:val="006A116E"/>
    <w:rsid w:val="006B23C1"/>
    <w:rsid w:val="006B2E65"/>
    <w:rsid w:val="006B3A22"/>
    <w:rsid w:val="006B3B9E"/>
    <w:rsid w:val="006B64BA"/>
    <w:rsid w:val="006B7D0F"/>
    <w:rsid w:val="006C12C2"/>
    <w:rsid w:val="006C133A"/>
    <w:rsid w:val="006C62F8"/>
    <w:rsid w:val="006C6CEA"/>
    <w:rsid w:val="006D1A0A"/>
    <w:rsid w:val="006D2224"/>
    <w:rsid w:val="006D24DA"/>
    <w:rsid w:val="006D750C"/>
    <w:rsid w:val="006E16DC"/>
    <w:rsid w:val="006E2D9C"/>
    <w:rsid w:val="006E3DBF"/>
    <w:rsid w:val="006E3F1C"/>
    <w:rsid w:val="006E75D8"/>
    <w:rsid w:val="006F02D1"/>
    <w:rsid w:val="006F0804"/>
    <w:rsid w:val="006F1A77"/>
    <w:rsid w:val="006F419D"/>
    <w:rsid w:val="006F41DD"/>
    <w:rsid w:val="006F4847"/>
    <w:rsid w:val="006F5CA9"/>
    <w:rsid w:val="006F703E"/>
    <w:rsid w:val="006F7229"/>
    <w:rsid w:val="006F7C74"/>
    <w:rsid w:val="0070199E"/>
    <w:rsid w:val="00703A48"/>
    <w:rsid w:val="00704B04"/>
    <w:rsid w:val="00706C80"/>
    <w:rsid w:val="00711D0C"/>
    <w:rsid w:val="00714275"/>
    <w:rsid w:val="00715AAE"/>
    <w:rsid w:val="00716BD2"/>
    <w:rsid w:val="007248A8"/>
    <w:rsid w:val="00724936"/>
    <w:rsid w:val="00725E19"/>
    <w:rsid w:val="00731011"/>
    <w:rsid w:val="0073204B"/>
    <w:rsid w:val="00732086"/>
    <w:rsid w:val="00732DEE"/>
    <w:rsid w:val="00733511"/>
    <w:rsid w:val="007338A7"/>
    <w:rsid w:val="00733B95"/>
    <w:rsid w:val="00735AB8"/>
    <w:rsid w:val="00740803"/>
    <w:rsid w:val="00742117"/>
    <w:rsid w:val="00742D12"/>
    <w:rsid w:val="007431CE"/>
    <w:rsid w:val="007439B9"/>
    <w:rsid w:val="007449A8"/>
    <w:rsid w:val="007454A8"/>
    <w:rsid w:val="007476B2"/>
    <w:rsid w:val="007477A9"/>
    <w:rsid w:val="007477F4"/>
    <w:rsid w:val="007526ED"/>
    <w:rsid w:val="00753293"/>
    <w:rsid w:val="00753D72"/>
    <w:rsid w:val="00754521"/>
    <w:rsid w:val="007556BA"/>
    <w:rsid w:val="00756297"/>
    <w:rsid w:val="007606D0"/>
    <w:rsid w:val="007618E8"/>
    <w:rsid w:val="00764D5A"/>
    <w:rsid w:val="00764F02"/>
    <w:rsid w:val="007667A3"/>
    <w:rsid w:val="0076775B"/>
    <w:rsid w:val="00767919"/>
    <w:rsid w:val="00767972"/>
    <w:rsid w:val="00770A1A"/>
    <w:rsid w:val="0077195A"/>
    <w:rsid w:val="00772542"/>
    <w:rsid w:val="00773C0C"/>
    <w:rsid w:val="00774A51"/>
    <w:rsid w:val="00777A7C"/>
    <w:rsid w:val="00777F2E"/>
    <w:rsid w:val="0078059C"/>
    <w:rsid w:val="00782A6A"/>
    <w:rsid w:val="0078330E"/>
    <w:rsid w:val="00783DB8"/>
    <w:rsid w:val="00785444"/>
    <w:rsid w:val="00787325"/>
    <w:rsid w:val="0079564F"/>
    <w:rsid w:val="007956D6"/>
    <w:rsid w:val="0079682D"/>
    <w:rsid w:val="007971B0"/>
    <w:rsid w:val="00797B5B"/>
    <w:rsid w:val="007A18F0"/>
    <w:rsid w:val="007A3399"/>
    <w:rsid w:val="007A3AA4"/>
    <w:rsid w:val="007A5AF8"/>
    <w:rsid w:val="007B2342"/>
    <w:rsid w:val="007B4343"/>
    <w:rsid w:val="007B4AD8"/>
    <w:rsid w:val="007C0189"/>
    <w:rsid w:val="007C05F5"/>
    <w:rsid w:val="007C5076"/>
    <w:rsid w:val="007C67BA"/>
    <w:rsid w:val="007C7112"/>
    <w:rsid w:val="007D39BE"/>
    <w:rsid w:val="007D6032"/>
    <w:rsid w:val="007D6800"/>
    <w:rsid w:val="007D7BA5"/>
    <w:rsid w:val="007D7F85"/>
    <w:rsid w:val="007E0515"/>
    <w:rsid w:val="007E5731"/>
    <w:rsid w:val="007E5E8E"/>
    <w:rsid w:val="007E5FFD"/>
    <w:rsid w:val="007E701C"/>
    <w:rsid w:val="007F00D0"/>
    <w:rsid w:val="007F112A"/>
    <w:rsid w:val="007F1A55"/>
    <w:rsid w:val="007F1D5B"/>
    <w:rsid w:val="007F26C0"/>
    <w:rsid w:val="007F2834"/>
    <w:rsid w:val="007F4499"/>
    <w:rsid w:val="007F5803"/>
    <w:rsid w:val="007F58B8"/>
    <w:rsid w:val="007F5D97"/>
    <w:rsid w:val="007F6706"/>
    <w:rsid w:val="007F7748"/>
    <w:rsid w:val="007F7EF3"/>
    <w:rsid w:val="00803512"/>
    <w:rsid w:val="00810E0B"/>
    <w:rsid w:val="00811730"/>
    <w:rsid w:val="00811877"/>
    <w:rsid w:val="00817346"/>
    <w:rsid w:val="008178F1"/>
    <w:rsid w:val="00817EEB"/>
    <w:rsid w:val="00820253"/>
    <w:rsid w:val="0082197B"/>
    <w:rsid w:val="00822523"/>
    <w:rsid w:val="00822C14"/>
    <w:rsid w:val="008321E7"/>
    <w:rsid w:val="00836DF6"/>
    <w:rsid w:val="00840941"/>
    <w:rsid w:val="00841F86"/>
    <w:rsid w:val="00843527"/>
    <w:rsid w:val="00843BC5"/>
    <w:rsid w:val="00843C10"/>
    <w:rsid w:val="0084475A"/>
    <w:rsid w:val="0085066C"/>
    <w:rsid w:val="00850EC8"/>
    <w:rsid w:val="00851511"/>
    <w:rsid w:val="00851FB1"/>
    <w:rsid w:val="00854B4F"/>
    <w:rsid w:val="00855D0F"/>
    <w:rsid w:val="008612EC"/>
    <w:rsid w:val="00861FEE"/>
    <w:rsid w:val="00863263"/>
    <w:rsid w:val="0086380C"/>
    <w:rsid w:val="00865201"/>
    <w:rsid w:val="00865A0A"/>
    <w:rsid w:val="0086717E"/>
    <w:rsid w:val="00867466"/>
    <w:rsid w:val="00867933"/>
    <w:rsid w:val="008702DC"/>
    <w:rsid w:val="008712D4"/>
    <w:rsid w:val="008714EE"/>
    <w:rsid w:val="008731E6"/>
    <w:rsid w:val="0087776E"/>
    <w:rsid w:val="00886605"/>
    <w:rsid w:val="00890291"/>
    <w:rsid w:val="008911C9"/>
    <w:rsid w:val="00892751"/>
    <w:rsid w:val="0089327F"/>
    <w:rsid w:val="008959C0"/>
    <w:rsid w:val="00895FD2"/>
    <w:rsid w:val="008965E8"/>
    <w:rsid w:val="00896E8B"/>
    <w:rsid w:val="00897989"/>
    <w:rsid w:val="00897D58"/>
    <w:rsid w:val="008A093E"/>
    <w:rsid w:val="008A0ABF"/>
    <w:rsid w:val="008A1E23"/>
    <w:rsid w:val="008A1F3A"/>
    <w:rsid w:val="008A3F34"/>
    <w:rsid w:val="008A5AF9"/>
    <w:rsid w:val="008A7DD2"/>
    <w:rsid w:val="008A7E07"/>
    <w:rsid w:val="008B0F2B"/>
    <w:rsid w:val="008B1308"/>
    <w:rsid w:val="008B379C"/>
    <w:rsid w:val="008B540D"/>
    <w:rsid w:val="008B561E"/>
    <w:rsid w:val="008C0D57"/>
    <w:rsid w:val="008C52A6"/>
    <w:rsid w:val="008C770A"/>
    <w:rsid w:val="008C7D5B"/>
    <w:rsid w:val="008D1134"/>
    <w:rsid w:val="008D12F7"/>
    <w:rsid w:val="008D2334"/>
    <w:rsid w:val="008D736F"/>
    <w:rsid w:val="008D7519"/>
    <w:rsid w:val="008D7B40"/>
    <w:rsid w:val="008E271B"/>
    <w:rsid w:val="008E2C13"/>
    <w:rsid w:val="008E3B9B"/>
    <w:rsid w:val="008E64C3"/>
    <w:rsid w:val="008E70C9"/>
    <w:rsid w:val="008E76B7"/>
    <w:rsid w:val="008F1CD4"/>
    <w:rsid w:val="008F2F61"/>
    <w:rsid w:val="008F32BF"/>
    <w:rsid w:val="008F3A00"/>
    <w:rsid w:val="008F4C7F"/>
    <w:rsid w:val="008F4E06"/>
    <w:rsid w:val="008F5E01"/>
    <w:rsid w:val="008F60C0"/>
    <w:rsid w:val="00904012"/>
    <w:rsid w:val="00904141"/>
    <w:rsid w:val="009078FB"/>
    <w:rsid w:val="00907BC6"/>
    <w:rsid w:val="00914282"/>
    <w:rsid w:val="00915D82"/>
    <w:rsid w:val="0091640C"/>
    <w:rsid w:val="009207B7"/>
    <w:rsid w:val="00920AE3"/>
    <w:rsid w:val="00921709"/>
    <w:rsid w:val="009220D0"/>
    <w:rsid w:val="00924583"/>
    <w:rsid w:val="00925031"/>
    <w:rsid w:val="00926DE5"/>
    <w:rsid w:val="00927D0B"/>
    <w:rsid w:val="009333B7"/>
    <w:rsid w:val="0093434C"/>
    <w:rsid w:val="00935252"/>
    <w:rsid w:val="00935397"/>
    <w:rsid w:val="009357AD"/>
    <w:rsid w:val="00936873"/>
    <w:rsid w:val="00937063"/>
    <w:rsid w:val="00940438"/>
    <w:rsid w:val="00941FD5"/>
    <w:rsid w:val="00944A60"/>
    <w:rsid w:val="00945C8D"/>
    <w:rsid w:val="00947024"/>
    <w:rsid w:val="00947951"/>
    <w:rsid w:val="00950FAE"/>
    <w:rsid w:val="009520F4"/>
    <w:rsid w:val="00953613"/>
    <w:rsid w:val="00955A17"/>
    <w:rsid w:val="00957453"/>
    <w:rsid w:val="0096019F"/>
    <w:rsid w:val="00960E61"/>
    <w:rsid w:val="009613B3"/>
    <w:rsid w:val="009633D9"/>
    <w:rsid w:val="009634EC"/>
    <w:rsid w:val="0096478E"/>
    <w:rsid w:val="009650BA"/>
    <w:rsid w:val="00965247"/>
    <w:rsid w:val="00965FE5"/>
    <w:rsid w:val="00970782"/>
    <w:rsid w:val="0097282C"/>
    <w:rsid w:val="00972F31"/>
    <w:rsid w:val="0097306B"/>
    <w:rsid w:val="009738AD"/>
    <w:rsid w:val="00976922"/>
    <w:rsid w:val="00976D8B"/>
    <w:rsid w:val="009776E4"/>
    <w:rsid w:val="009863B5"/>
    <w:rsid w:val="0099049E"/>
    <w:rsid w:val="00990C21"/>
    <w:rsid w:val="00990F16"/>
    <w:rsid w:val="00993301"/>
    <w:rsid w:val="00994ABA"/>
    <w:rsid w:val="00997287"/>
    <w:rsid w:val="009A02EA"/>
    <w:rsid w:val="009A093B"/>
    <w:rsid w:val="009A0CC3"/>
    <w:rsid w:val="009A0FF7"/>
    <w:rsid w:val="009A12CF"/>
    <w:rsid w:val="009A262A"/>
    <w:rsid w:val="009A39E1"/>
    <w:rsid w:val="009A44E7"/>
    <w:rsid w:val="009A4D28"/>
    <w:rsid w:val="009B1C8F"/>
    <w:rsid w:val="009B3194"/>
    <w:rsid w:val="009B3326"/>
    <w:rsid w:val="009B760B"/>
    <w:rsid w:val="009C23FF"/>
    <w:rsid w:val="009C6A57"/>
    <w:rsid w:val="009C7D04"/>
    <w:rsid w:val="009D16F3"/>
    <w:rsid w:val="009D2B8E"/>
    <w:rsid w:val="009D47AD"/>
    <w:rsid w:val="009D5078"/>
    <w:rsid w:val="009D7093"/>
    <w:rsid w:val="009D7BCD"/>
    <w:rsid w:val="009E4EB4"/>
    <w:rsid w:val="009E6BAD"/>
    <w:rsid w:val="009E7A84"/>
    <w:rsid w:val="009E7AD8"/>
    <w:rsid w:val="009F17F6"/>
    <w:rsid w:val="009F1A30"/>
    <w:rsid w:val="009F216F"/>
    <w:rsid w:val="009F32A4"/>
    <w:rsid w:val="009F41FF"/>
    <w:rsid w:val="009F44C4"/>
    <w:rsid w:val="009F5D00"/>
    <w:rsid w:val="009F5F4A"/>
    <w:rsid w:val="009F75CA"/>
    <w:rsid w:val="00A02085"/>
    <w:rsid w:val="00A044E2"/>
    <w:rsid w:val="00A05938"/>
    <w:rsid w:val="00A10015"/>
    <w:rsid w:val="00A10B01"/>
    <w:rsid w:val="00A11757"/>
    <w:rsid w:val="00A126AA"/>
    <w:rsid w:val="00A12F2E"/>
    <w:rsid w:val="00A134C3"/>
    <w:rsid w:val="00A1386A"/>
    <w:rsid w:val="00A14288"/>
    <w:rsid w:val="00A14B7F"/>
    <w:rsid w:val="00A17B4E"/>
    <w:rsid w:val="00A20421"/>
    <w:rsid w:val="00A21D64"/>
    <w:rsid w:val="00A2483A"/>
    <w:rsid w:val="00A2526D"/>
    <w:rsid w:val="00A301B5"/>
    <w:rsid w:val="00A30BAF"/>
    <w:rsid w:val="00A31276"/>
    <w:rsid w:val="00A33E9C"/>
    <w:rsid w:val="00A37566"/>
    <w:rsid w:val="00A3762A"/>
    <w:rsid w:val="00A422EC"/>
    <w:rsid w:val="00A43619"/>
    <w:rsid w:val="00A45F22"/>
    <w:rsid w:val="00A47009"/>
    <w:rsid w:val="00A4714B"/>
    <w:rsid w:val="00A51399"/>
    <w:rsid w:val="00A5218C"/>
    <w:rsid w:val="00A53658"/>
    <w:rsid w:val="00A5366D"/>
    <w:rsid w:val="00A54882"/>
    <w:rsid w:val="00A54F08"/>
    <w:rsid w:val="00A56E72"/>
    <w:rsid w:val="00A574A3"/>
    <w:rsid w:val="00A61BC2"/>
    <w:rsid w:val="00A622A2"/>
    <w:rsid w:val="00A6269C"/>
    <w:rsid w:val="00A62994"/>
    <w:rsid w:val="00A631B4"/>
    <w:rsid w:val="00A63292"/>
    <w:rsid w:val="00A6336A"/>
    <w:rsid w:val="00A63A40"/>
    <w:rsid w:val="00A65783"/>
    <w:rsid w:val="00A70FB2"/>
    <w:rsid w:val="00A714A2"/>
    <w:rsid w:val="00A71C6A"/>
    <w:rsid w:val="00A72E26"/>
    <w:rsid w:val="00A730D5"/>
    <w:rsid w:val="00A73A5F"/>
    <w:rsid w:val="00A7405D"/>
    <w:rsid w:val="00A7447B"/>
    <w:rsid w:val="00A76C2C"/>
    <w:rsid w:val="00A7742B"/>
    <w:rsid w:val="00A802CA"/>
    <w:rsid w:val="00A812C8"/>
    <w:rsid w:val="00A83BB6"/>
    <w:rsid w:val="00A871E9"/>
    <w:rsid w:val="00A90081"/>
    <w:rsid w:val="00A91292"/>
    <w:rsid w:val="00A933DC"/>
    <w:rsid w:val="00A93644"/>
    <w:rsid w:val="00A9425F"/>
    <w:rsid w:val="00A94AB6"/>
    <w:rsid w:val="00A95462"/>
    <w:rsid w:val="00A957E2"/>
    <w:rsid w:val="00A96D19"/>
    <w:rsid w:val="00A97E32"/>
    <w:rsid w:val="00AA2E70"/>
    <w:rsid w:val="00AA4077"/>
    <w:rsid w:val="00AA50B8"/>
    <w:rsid w:val="00AA550C"/>
    <w:rsid w:val="00AA5545"/>
    <w:rsid w:val="00AA75E3"/>
    <w:rsid w:val="00AB1DD0"/>
    <w:rsid w:val="00AB26DA"/>
    <w:rsid w:val="00AB33F1"/>
    <w:rsid w:val="00AB451C"/>
    <w:rsid w:val="00AB62B6"/>
    <w:rsid w:val="00AC13A2"/>
    <w:rsid w:val="00AC4E89"/>
    <w:rsid w:val="00AC6491"/>
    <w:rsid w:val="00AC6ADD"/>
    <w:rsid w:val="00AC7920"/>
    <w:rsid w:val="00AC7FC0"/>
    <w:rsid w:val="00AD097A"/>
    <w:rsid w:val="00AD1341"/>
    <w:rsid w:val="00AD1973"/>
    <w:rsid w:val="00AD1B12"/>
    <w:rsid w:val="00AD3AC1"/>
    <w:rsid w:val="00AE1029"/>
    <w:rsid w:val="00AE14D6"/>
    <w:rsid w:val="00AE1C79"/>
    <w:rsid w:val="00AE1FD9"/>
    <w:rsid w:val="00AE3894"/>
    <w:rsid w:val="00AE3BA6"/>
    <w:rsid w:val="00AE5D2D"/>
    <w:rsid w:val="00AE6302"/>
    <w:rsid w:val="00AE6951"/>
    <w:rsid w:val="00AE6BE6"/>
    <w:rsid w:val="00AF0478"/>
    <w:rsid w:val="00AF18A2"/>
    <w:rsid w:val="00AF1D11"/>
    <w:rsid w:val="00AF46B1"/>
    <w:rsid w:val="00AF5255"/>
    <w:rsid w:val="00AF677B"/>
    <w:rsid w:val="00AF68B6"/>
    <w:rsid w:val="00B01DE6"/>
    <w:rsid w:val="00B025A4"/>
    <w:rsid w:val="00B02BDC"/>
    <w:rsid w:val="00B0466B"/>
    <w:rsid w:val="00B072E7"/>
    <w:rsid w:val="00B104B8"/>
    <w:rsid w:val="00B11859"/>
    <w:rsid w:val="00B22C7A"/>
    <w:rsid w:val="00B237A0"/>
    <w:rsid w:val="00B259D5"/>
    <w:rsid w:val="00B25BDA"/>
    <w:rsid w:val="00B26B79"/>
    <w:rsid w:val="00B2728A"/>
    <w:rsid w:val="00B3039F"/>
    <w:rsid w:val="00B3121B"/>
    <w:rsid w:val="00B34A45"/>
    <w:rsid w:val="00B35B7F"/>
    <w:rsid w:val="00B35E00"/>
    <w:rsid w:val="00B43969"/>
    <w:rsid w:val="00B43AB9"/>
    <w:rsid w:val="00B46069"/>
    <w:rsid w:val="00B50B3F"/>
    <w:rsid w:val="00B5230E"/>
    <w:rsid w:val="00B536C6"/>
    <w:rsid w:val="00B55296"/>
    <w:rsid w:val="00B5634C"/>
    <w:rsid w:val="00B638EE"/>
    <w:rsid w:val="00B642A8"/>
    <w:rsid w:val="00B650BD"/>
    <w:rsid w:val="00B70D35"/>
    <w:rsid w:val="00B736C9"/>
    <w:rsid w:val="00B775BA"/>
    <w:rsid w:val="00B81586"/>
    <w:rsid w:val="00B816CF"/>
    <w:rsid w:val="00B82107"/>
    <w:rsid w:val="00B86A17"/>
    <w:rsid w:val="00B93BAB"/>
    <w:rsid w:val="00B94240"/>
    <w:rsid w:val="00BA1697"/>
    <w:rsid w:val="00BA1C7E"/>
    <w:rsid w:val="00BA260B"/>
    <w:rsid w:val="00BA38D9"/>
    <w:rsid w:val="00BA3BD7"/>
    <w:rsid w:val="00BA4D2B"/>
    <w:rsid w:val="00BA64DC"/>
    <w:rsid w:val="00BB08A1"/>
    <w:rsid w:val="00BB0FD6"/>
    <w:rsid w:val="00BB1369"/>
    <w:rsid w:val="00BB334C"/>
    <w:rsid w:val="00BB6177"/>
    <w:rsid w:val="00BC0239"/>
    <w:rsid w:val="00BC0DD5"/>
    <w:rsid w:val="00BC375B"/>
    <w:rsid w:val="00BC46B5"/>
    <w:rsid w:val="00BC4A4F"/>
    <w:rsid w:val="00BD1BBB"/>
    <w:rsid w:val="00BD1BEA"/>
    <w:rsid w:val="00BD1CAD"/>
    <w:rsid w:val="00BD2676"/>
    <w:rsid w:val="00BD294A"/>
    <w:rsid w:val="00BD3018"/>
    <w:rsid w:val="00BD73CE"/>
    <w:rsid w:val="00BE31EE"/>
    <w:rsid w:val="00BE33AE"/>
    <w:rsid w:val="00BF12B4"/>
    <w:rsid w:val="00C00F4E"/>
    <w:rsid w:val="00C02140"/>
    <w:rsid w:val="00C0273F"/>
    <w:rsid w:val="00C034EF"/>
    <w:rsid w:val="00C03B98"/>
    <w:rsid w:val="00C06F2E"/>
    <w:rsid w:val="00C078D5"/>
    <w:rsid w:val="00C07E0F"/>
    <w:rsid w:val="00C10573"/>
    <w:rsid w:val="00C12AB5"/>
    <w:rsid w:val="00C12AF3"/>
    <w:rsid w:val="00C13BF9"/>
    <w:rsid w:val="00C14EC2"/>
    <w:rsid w:val="00C168AD"/>
    <w:rsid w:val="00C1694A"/>
    <w:rsid w:val="00C17099"/>
    <w:rsid w:val="00C17FE5"/>
    <w:rsid w:val="00C22A80"/>
    <w:rsid w:val="00C2428C"/>
    <w:rsid w:val="00C25048"/>
    <w:rsid w:val="00C25D20"/>
    <w:rsid w:val="00C269A2"/>
    <w:rsid w:val="00C26FF5"/>
    <w:rsid w:val="00C27707"/>
    <w:rsid w:val="00C27C78"/>
    <w:rsid w:val="00C3066A"/>
    <w:rsid w:val="00C30CC8"/>
    <w:rsid w:val="00C31388"/>
    <w:rsid w:val="00C33D5C"/>
    <w:rsid w:val="00C36222"/>
    <w:rsid w:val="00C4050F"/>
    <w:rsid w:val="00C415BA"/>
    <w:rsid w:val="00C41C54"/>
    <w:rsid w:val="00C420F1"/>
    <w:rsid w:val="00C42C77"/>
    <w:rsid w:val="00C43B2D"/>
    <w:rsid w:val="00C43E42"/>
    <w:rsid w:val="00C44AF0"/>
    <w:rsid w:val="00C45691"/>
    <w:rsid w:val="00C460BF"/>
    <w:rsid w:val="00C46FE2"/>
    <w:rsid w:val="00C474E9"/>
    <w:rsid w:val="00C4788E"/>
    <w:rsid w:val="00C47B4C"/>
    <w:rsid w:val="00C50EA1"/>
    <w:rsid w:val="00C50F92"/>
    <w:rsid w:val="00C5119B"/>
    <w:rsid w:val="00C51FC0"/>
    <w:rsid w:val="00C524A0"/>
    <w:rsid w:val="00C544CC"/>
    <w:rsid w:val="00C55781"/>
    <w:rsid w:val="00C570AD"/>
    <w:rsid w:val="00C575A6"/>
    <w:rsid w:val="00C6010C"/>
    <w:rsid w:val="00C60EF4"/>
    <w:rsid w:val="00C61DB4"/>
    <w:rsid w:val="00C63700"/>
    <w:rsid w:val="00C646CF"/>
    <w:rsid w:val="00C64839"/>
    <w:rsid w:val="00C650AB"/>
    <w:rsid w:val="00C66139"/>
    <w:rsid w:val="00C70FBB"/>
    <w:rsid w:val="00C7158F"/>
    <w:rsid w:val="00C71869"/>
    <w:rsid w:val="00C7190D"/>
    <w:rsid w:val="00C71C73"/>
    <w:rsid w:val="00C73CEA"/>
    <w:rsid w:val="00C73F5F"/>
    <w:rsid w:val="00C74676"/>
    <w:rsid w:val="00C76095"/>
    <w:rsid w:val="00C76454"/>
    <w:rsid w:val="00C76F77"/>
    <w:rsid w:val="00C77DDD"/>
    <w:rsid w:val="00C80BB5"/>
    <w:rsid w:val="00C81DCE"/>
    <w:rsid w:val="00C82C35"/>
    <w:rsid w:val="00C836CF"/>
    <w:rsid w:val="00C83813"/>
    <w:rsid w:val="00C85CF9"/>
    <w:rsid w:val="00C86806"/>
    <w:rsid w:val="00C87122"/>
    <w:rsid w:val="00C90D8F"/>
    <w:rsid w:val="00C91EB1"/>
    <w:rsid w:val="00C92560"/>
    <w:rsid w:val="00C92A8C"/>
    <w:rsid w:val="00C93D5A"/>
    <w:rsid w:val="00C968A6"/>
    <w:rsid w:val="00C979C1"/>
    <w:rsid w:val="00CA7548"/>
    <w:rsid w:val="00CB16AE"/>
    <w:rsid w:val="00CB4881"/>
    <w:rsid w:val="00CB4FAD"/>
    <w:rsid w:val="00CB5110"/>
    <w:rsid w:val="00CB5232"/>
    <w:rsid w:val="00CB557B"/>
    <w:rsid w:val="00CB6507"/>
    <w:rsid w:val="00CC22D2"/>
    <w:rsid w:val="00CC327C"/>
    <w:rsid w:val="00CC5F04"/>
    <w:rsid w:val="00CC7D6A"/>
    <w:rsid w:val="00CD2E90"/>
    <w:rsid w:val="00CD49DB"/>
    <w:rsid w:val="00CD4F73"/>
    <w:rsid w:val="00CD507F"/>
    <w:rsid w:val="00CD5B56"/>
    <w:rsid w:val="00CD5E3D"/>
    <w:rsid w:val="00CD61F2"/>
    <w:rsid w:val="00CD7270"/>
    <w:rsid w:val="00CE04C6"/>
    <w:rsid w:val="00CE0FF8"/>
    <w:rsid w:val="00CE19FC"/>
    <w:rsid w:val="00CE1C21"/>
    <w:rsid w:val="00CE2F5F"/>
    <w:rsid w:val="00CE4352"/>
    <w:rsid w:val="00CE5F70"/>
    <w:rsid w:val="00CE6534"/>
    <w:rsid w:val="00CE761D"/>
    <w:rsid w:val="00CE7AD6"/>
    <w:rsid w:val="00CF28D5"/>
    <w:rsid w:val="00CF6C8B"/>
    <w:rsid w:val="00CF7728"/>
    <w:rsid w:val="00CF7778"/>
    <w:rsid w:val="00D031C9"/>
    <w:rsid w:val="00D03EAC"/>
    <w:rsid w:val="00D04ADB"/>
    <w:rsid w:val="00D04D8E"/>
    <w:rsid w:val="00D05365"/>
    <w:rsid w:val="00D05735"/>
    <w:rsid w:val="00D066AF"/>
    <w:rsid w:val="00D070B8"/>
    <w:rsid w:val="00D113B5"/>
    <w:rsid w:val="00D1410A"/>
    <w:rsid w:val="00D14378"/>
    <w:rsid w:val="00D1440C"/>
    <w:rsid w:val="00D1489D"/>
    <w:rsid w:val="00D15E6E"/>
    <w:rsid w:val="00D176FB"/>
    <w:rsid w:val="00D20218"/>
    <w:rsid w:val="00D21D15"/>
    <w:rsid w:val="00D21F29"/>
    <w:rsid w:val="00D22D90"/>
    <w:rsid w:val="00D25947"/>
    <w:rsid w:val="00D262F6"/>
    <w:rsid w:val="00D26C52"/>
    <w:rsid w:val="00D318D5"/>
    <w:rsid w:val="00D32C5D"/>
    <w:rsid w:val="00D35CF9"/>
    <w:rsid w:val="00D378E1"/>
    <w:rsid w:val="00D40F81"/>
    <w:rsid w:val="00D43AC7"/>
    <w:rsid w:val="00D459B8"/>
    <w:rsid w:val="00D508DE"/>
    <w:rsid w:val="00D53393"/>
    <w:rsid w:val="00D53F4D"/>
    <w:rsid w:val="00D540ED"/>
    <w:rsid w:val="00D5514E"/>
    <w:rsid w:val="00D5577F"/>
    <w:rsid w:val="00D56196"/>
    <w:rsid w:val="00D56B0A"/>
    <w:rsid w:val="00D57D1E"/>
    <w:rsid w:val="00D60B32"/>
    <w:rsid w:val="00D60CB6"/>
    <w:rsid w:val="00D61630"/>
    <w:rsid w:val="00D62B12"/>
    <w:rsid w:val="00D62B73"/>
    <w:rsid w:val="00D63016"/>
    <w:rsid w:val="00D638A8"/>
    <w:rsid w:val="00D646F7"/>
    <w:rsid w:val="00D675D4"/>
    <w:rsid w:val="00D677E6"/>
    <w:rsid w:val="00D701AA"/>
    <w:rsid w:val="00D7175B"/>
    <w:rsid w:val="00D749BD"/>
    <w:rsid w:val="00D84095"/>
    <w:rsid w:val="00D8431E"/>
    <w:rsid w:val="00D86B06"/>
    <w:rsid w:val="00D9315B"/>
    <w:rsid w:val="00D933DE"/>
    <w:rsid w:val="00D945E0"/>
    <w:rsid w:val="00D95616"/>
    <w:rsid w:val="00DA0FA2"/>
    <w:rsid w:val="00DA1F7C"/>
    <w:rsid w:val="00DA2339"/>
    <w:rsid w:val="00DB0812"/>
    <w:rsid w:val="00DB4111"/>
    <w:rsid w:val="00DB473D"/>
    <w:rsid w:val="00DB6FEF"/>
    <w:rsid w:val="00DC092B"/>
    <w:rsid w:val="00DC094A"/>
    <w:rsid w:val="00DC0BDA"/>
    <w:rsid w:val="00DC154F"/>
    <w:rsid w:val="00DC44F6"/>
    <w:rsid w:val="00DC52D1"/>
    <w:rsid w:val="00DC7933"/>
    <w:rsid w:val="00DD1323"/>
    <w:rsid w:val="00DD14C7"/>
    <w:rsid w:val="00DD1730"/>
    <w:rsid w:val="00DD2147"/>
    <w:rsid w:val="00DD43EC"/>
    <w:rsid w:val="00DD5B84"/>
    <w:rsid w:val="00DD6A31"/>
    <w:rsid w:val="00DE0EED"/>
    <w:rsid w:val="00DE4F9A"/>
    <w:rsid w:val="00DE5756"/>
    <w:rsid w:val="00DE5E09"/>
    <w:rsid w:val="00DE6CFB"/>
    <w:rsid w:val="00DF0C8B"/>
    <w:rsid w:val="00DF0E39"/>
    <w:rsid w:val="00DF0E56"/>
    <w:rsid w:val="00DF2BB1"/>
    <w:rsid w:val="00DF38BE"/>
    <w:rsid w:val="00DF3D84"/>
    <w:rsid w:val="00DF6086"/>
    <w:rsid w:val="00DF74C1"/>
    <w:rsid w:val="00E0044D"/>
    <w:rsid w:val="00E008C8"/>
    <w:rsid w:val="00E0280B"/>
    <w:rsid w:val="00E03C07"/>
    <w:rsid w:val="00E04492"/>
    <w:rsid w:val="00E06FA7"/>
    <w:rsid w:val="00E103E2"/>
    <w:rsid w:val="00E11A05"/>
    <w:rsid w:val="00E1258F"/>
    <w:rsid w:val="00E1437B"/>
    <w:rsid w:val="00E1569F"/>
    <w:rsid w:val="00E15B02"/>
    <w:rsid w:val="00E22BA4"/>
    <w:rsid w:val="00E23513"/>
    <w:rsid w:val="00E24F39"/>
    <w:rsid w:val="00E3035F"/>
    <w:rsid w:val="00E308A0"/>
    <w:rsid w:val="00E3094C"/>
    <w:rsid w:val="00E31474"/>
    <w:rsid w:val="00E31AC4"/>
    <w:rsid w:val="00E32A9E"/>
    <w:rsid w:val="00E32F4B"/>
    <w:rsid w:val="00E3417C"/>
    <w:rsid w:val="00E35DC1"/>
    <w:rsid w:val="00E37AA7"/>
    <w:rsid w:val="00E40555"/>
    <w:rsid w:val="00E40A88"/>
    <w:rsid w:val="00E412ED"/>
    <w:rsid w:val="00E445EB"/>
    <w:rsid w:val="00E46F57"/>
    <w:rsid w:val="00E47898"/>
    <w:rsid w:val="00E5459A"/>
    <w:rsid w:val="00E55D8B"/>
    <w:rsid w:val="00E60020"/>
    <w:rsid w:val="00E6180C"/>
    <w:rsid w:val="00E61C12"/>
    <w:rsid w:val="00E637FD"/>
    <w:rsid w:val="00E64B84"/>
    <w:rsid w:val="00E657D8"/>
    <w:rsid w:val="00E673EE"/>
    <w:rsid w:val="00E67CE0"/>
    <w:rsid w:val="00E72DB4"/>
    <w:rsid w:val="00E736AE"/>
    <w:rsid w:val="00E7388A"/>
    <w:rsid w:val="00E73E3B"/>
    <w:rsid w:val="00E751F4"/>
    <w:rsid w:val="00E81C97"/>
    <w:rsid w:val="00E82D56"/>
    <w:rsid w:val="00E84B4E"/>
    <w:rsid w:val="00E85D21"/>
    <w:rsid w:val="00E85F5E"/>
    <w:rsid w:val="00E86B2C"/>
    <w:rsid w:val="00E90484"/>
    <w:rsid w:val="00E908E9"/>
    <w:rsid w:val="00E91DCA"/>
    <w:rsid w:val="00E9242D"/>
    <w:rsid w:val="00E9534A"/>
    <w:rsid w:val="00E95AE1"/>
    <w:rsid w:val="00E95E95"/>
    <w:rsid w:val="00E96BBD"/>
    <w:rsid w:val="00E97268"/>
    <w:rsid w:val="00E976D3"/>
    <w:rsid w:val="00E97BCD"/>
    <w:rsid w:val="00EA188B"/>
    <w:rsid w:val="00EA1948"/>
    <w:rsid w:val="00EA2CFA"/>
    <w:rsid w:val="00EA5EB7"/>
    <w:rsid w:val="00EA73F6"/>
    <w:rsid w:val="00EA795A"/>
    <w:rsid w:val="00EB0560"/>
    <w:rsid w:val="00EB0EC7"/>
    <w:rsid w:val="00EB0F0C"/>
    <w:rsid w:val="00EB3B6B"/>
    <w:rsid w:val="00EB492E"/>
    <w:rsid w:val="00EB4EDB"/>
    <w:rsid w:val="00EB7731"/>
    <w:rsid w:val="00EB7C4E"/>
    <w:rsid w:val="00EC0C77"/>
    <w:rsid w:val="00EC0FD1"/>
    <w:rsid w:val="00EC5809"/>
    <w:rsid w:val="00ED11A3"/>
    <w:rsid w:val="00ED2951"/>
    <w:rsid w:val="00ED5868"/>
    <w:rsid w:val="00EE02FC"/>
    <w:rsid w:val="00EE07C0"/>
    <w:rsid w:val="00EE186F"/>
    <w:rsid w:val="00EE3FAF"/>
    <w:rsid w:val="00EF2BD5"/>
    <w:rsid w:val="00EF3B8B"/>
    <w:rsid w:val="00EF41AD"/>
    <w:rsid w:val="00EF4412"/>
    <w:rsid w:val="00EF47BF"/>
    <w:rsid w:val="00EF4DDB"/>
    <w:rsid w:val="00EF5DE5"/>
    <w:rsid w:val="00F00A2B"/>
    <w:rsid w:val="00F01E4B"/>
    <w:rsid w:val="00F03AA1"/>
    <w:rsid w:val="00F05BF3"/>
    <w:rsid w:val="00F13FAE"/>
    <w:rsid w:val="00F155AA"/>
    <w:rsid w:val="00F161DA"/>
    <w:rsid w:val="00F16ECF"/>
    <w:rsid w:val="00F171F6"/>
    <w:rsid w:val="00F2238D"/>
    <w:rsid w:val="00F223DE"/>
    <w:rsid w:val="00F23F79"/>
    <w:rsid w:val="00F25EB3"/>
    <w:rsid w:val="00F26028"/>
    <w:rsid w:val="00F26BC6"/>
    <w:rsid w:val="00F276AC"/>
    <w:rsid w:val="00F30C9D"/>
    <w:rsid w:val="00F3398F"/>
    <w:rsid w:val="00F33D4F"/>
    <w:rsid w:val="00F361BE"/>
    <w:rsid w:val="00F37B84"/>
    <w:rsid w:val="00F40AE6"/>
    <w:rsid w:val="00F40ED7"/>
    <w:rsid w:val="00F42485"/>
    <w:rsid w:val="00F44D9A"/>
    <w:rsid w:val="00F47089"/>
    <w:rsid w:val="00F4724F"/>
    <w:rsid w:val="00F47618"/>
    <w:rsid w:val="00F47FB4"/>
    <w:rsid w:val="00F509A5"/>
    <w:rsid w:val="00F50D8F"/>
    <w:rsid w:val="00F529BC"/>
    <w:rsid w:val="00F551AF"/>
    <w:rsid w:val="00F55470"/>
    <w:rsid w:val="00F55614"/>
    <w:rsid w:val="00F55A1D"/>
    <w:rsid w:val="00F56065"/>
    <w:rsid w:val="00F5630E"/>
    <w:rsid w:val="00F56420"/>
    <w:rsid w:val="00F617F0"/>
    <w:rsid w:val="00F61ADA"/>
    <w:rsid w:val="00F657E0"/>
    <w:rsid w:val="00F6785D"/>
    <w:rsid w:val="00F70EA8"/>
    <w:rsid w:val="00F7252C"/>
    <w:rsid w:val="00F7256C"/>
    <w:rsid w:val="00F732B6"/>
    <w:rsid w:val="00F73782"/>
    <w:rsid w:val="00F74004"/>
    <w:rsid w:val="00F77038"/>
    <w:rsid w:val="00F774D5"/>
    <w:rsid w:val="00F77D04"/>
    <w:rsid w:val="00F827D5"/>
    <w:rsid w:val="00F8666B"/>
    <w:rsid w:val="00F877DA"/>
    <w:rsid w:val="00F91134"/>
    <w:rsid w:val="00F911D0"/>
    <w:rsid w:val="00F9150F"/>
    <w:rsid w:val="00F917FC"/>
    <w:rsid w:val="00F93012"/>
    <w:rsid w:val="00F932E8"/>
    <w:rsid w:val="00F94194"/>
    <w:rsid w:val="00F94D6F"/>
    <w:rsid w:val="00FA6BCB"/>
    <w:rsid w:val="00FB047E"/>
    <w:rsid w:val="00FB1088"/>
    <w:rsid w:val="00FB3C24"/>
    <w:rsid w:val="00FB61B4"/>
    <w:rsid w:val="00FC6219"/>
    <w:rsid w:val="00FC64F6"/>
    <w:rsid w:val="00FD0327"/>
    <w:rsid w:val="00FD05EA"/>
    <w:rsid w:val="00FD178D"/>
    <w:rsid w:val="00FD2F29"/>
    <w:rsid w:val="00FD3BC6"/>
    <w:rsid w:val="00FD478B"/>
    <w:rsid w:val="00FD4D12"/>
    <w:rsid w:val="00FD53FC"/>
    <w:rsid w:val="00FE1AB3"/>
    <w:rsid w:val="00FE25B2"/>
    <w:rsid w:val="00FE2A49"/>
    <w:rsid w:val="00FE2BF7"/>
    <w:rsid w:val="00FE30B8"/>
    <w:rsid w:val="00FE3B1B"/>
    <w:rsid w:val="00FE3DDA"/>
    <w:rsid w:val="00FE41CB"/>
    <w:rsid w:val="00FE53C9"/>
    <w:rsid w:val="00FF290C"/>
    <w:rsid w:val="00FF3A08"/>
    <w:rsid w:val="00FF4081"/>
    <w:rsid w:val="00FF40E6"/>
    <w:rsid w:val="00FF45BF"/>
    <w:rsid w:val="00FF45D8"/>
    <w:rsid w:val="00FF46B9"/>
    <w:rsid w:val="00FF4D0E"/>
    <w:rsid w:val="00FF59BC"/>
    <w:rsid w:val="00FF69C7"/>
    <w:rsid w:val="00FF6D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7DCD5B"/>
  <w15:docId w15:val="{85039D28-0E8C-485F-AFED-2DBA7758C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557B"/>
  </w:style>
  <w:style w:type="paragraph" w:styleId="Heading1">
    <w:name w:val="heading 1"/>
    <w:link w:val="Heading1Char"/>
    <w:rsid w:val="00CE761D"/>
    <w:pPr>
      <w:keepNext/>
      <w:numPr>
        <w:numId w:val="1"/>
      </w:numPr>
      <w:shd w:val="clear" w:color="auto" w:fill="D9D9D9"/>
      <w:spacing w:after="120"/>
      <w:outlineLvl w:val="0"/>
    </w:pPr>
    <w:rPr>
      <w:rFonts w:ascii="Trebuchet MS" w:eastAsia="Times New Roman" w:hAnsi="Trebuchet MS" w:cs="Arial"/>
      <w:b/>
      <w:bCs/>
      <w:kern w:val="32"/>
      <w:sz w:val="28"/>
      <w:szCs w:val="32"/>
      <w:lang w:val="en-US"/>
    </w:rPr>
  </w:style>
  <w:style w:type="paragraph" w:styleId="Heading2">
    <w:name w:val="heading 2"/>
    <w:aliases w:val="Nadpis_2,AB,Numbered - 2,Sub Heading,ignorer2,Heading 2 Char1,Heading 2 Char Char"/>
    <w:basedOn w:val="Normal"/>
    <w:next w:val="Normal"/>
    <w:link w:val="Heading2Char"/>
    <w:unhideWhenUsed/>
    <w:qFormat/>
    <w:rsid w:val="000D4A58"/>
    <w:pPr>
      <w:keepNext/>
      <w:numPr>
        <w:ilvl w:val="1"/>
        <w:numId w:val="1"/>
      </w:numPr>
      <w:spacing w:before="240" w:after="60" w:line="240" w:lineRule="auto"/>
      <w:outlineLvl w:val="1"/>
    </w:pPr>
    <w:rPr>
      <w:rFonts w:ascii="Trebuchet MS" w:eastAsia="Times New Roman" w:hAnsi="Trebuchet MS" w:cs="Arial"/>
      <w:b/>
      <w:bCs/>
      <w:sz w:val="24"/>
      <w:szCs w:val="28"/>
    </w:rPr>
  </w:style>
  <w:style w:type="paragraph" w:styleId="Heading3">
    <w:name w:val="heading 3"/>
    <w:aliases w:val="Podpodkapitola,adpis 3,KopCat. 3,Numbered - 3"/>
    <w:basedOn w:val="Normal"/>
    <w:next w:val="Normal"/>
    <w:link w:val="Heading3Char"/>
    <w:unhideWhenUsed/>
    <w:qFormat/>
    <w:rsid w:val="000D4A58"/>
    <w:pPr>
      <w:keepNext/>
      <w:numPr>
        <w:ilvl w:val="2"/>
        <w:numId w:val="1"/>
      </w:numPr>
      <w:spacing w:before="240" w:after="60" w:line="240" w:lineRule="auto"/>
      <w:outlineLvl w:val="2"/>
    </w:pPr>
    <w:rPr>
      <w:rFonts w:ascii="Trebuchet MS" w:eastAsia="Times New Roman" w:hAnsi="Trebuchet MS" w:cs="Arial"/>
      <w:b/>
      <w:bCs/>
      <w:sz w:val="20"/>
      <w:szCs w:val="26"/>
    </w:rPr>
  </w:style>
  <w:style w:type="paragraph" w:styleId="Heading4">
    <w:name w:val="heading 4"/>
    <w:basedOn w:val="Normal"/>
    <w:next w:val="Normal"/>
    <w:link w:val="Heading4Char"/>
    <w:unhideWhenUsed/>
    <w:qFormat/>
    <w:rsid w:val="000D4A58"/>
    <w:pPr>
      <w:keepNext/>
      <w:numPr>
        <w:ilvl w:val="3"/>
        <w:numId w:val="1"/>
      </w:numPr>
      <w:spacing w:before="240" w:after="60" w:line="240" w:lineRule="auto"/>
      <w:outlineLvl w:val="3"/>
    </w:pPr>
    <w:rPr>
      <w:rFonts w:ascii="Trebuchet MS" w:eastAsia="Times New Roman" w:hAnsi="Trebuchet MS" w:cs="Arial"/>
      <w:b/>
      <w:bCs/>
      <w:sz w:val="20"/>
      <w:szCs w:val="28"/>
    </w:rPr>
  </w:style>
  <w:style w:type="paragraph" w:styleId="Heading5">
    <w:name w:val="heading 5"/>
    <w:basedOn w:val="Normal"/>
    <w:next w:val="Normal"/>
    <w:link w:val="Heading5Char"/>
    <w:unhideWhenUsed/>
    <w:qFormat/>
    <w:rsid w:val="000D4A58"/>
    <w:pPr>
      <w:keepNext/>
      <w:numPr>
        <w:ilvl w:val="4"/>
        <w:numId w:val="1"/>
      </w:numPr>
      <w:spacing w:after="0" w:line="240" w:lineRule="auto"/>
      <w:jc w:val="right"/>
      <w:outlineLvl w:val="4"/>
    </w:pPr>
    <w:rPr>
      <w:rFonts w:ascii="Trebuchet MS" w:eastAsia="Times New Roman" w:hAnsi="Trebuchet MS" w:cs="Times New Roman"/>
      <w:b/>
      <w:bCs/>
      <w:sz w:val="20"/>
      <w:szCs w:val="24"/>
    </w:rPr>
  </w:style>
  <w:style w:type="paragraph" w:styleId="Heading6">
    <w:name w:val="heading 6"/>
    <w:basedOn w:val="Normal"/>
    <w:next w:val="Normal"/>
    <w:link w:val="Heading6Char"/>
    <w:unhideWhenUsed/>
    <w:qFormat/>
    <w:rsid w:val="000D4A58"/>
    <w:pPr>
      <w:keepNext/>
      <w:numPr>
        <w:ilvl w:val="5"/>
        <w:numId w:val="1"/>
      </w:numPr>
      <w:spacing w:before="120" w:after="120" w:line="240" w:lineRule="auto"/>
      <w:jc w:val="right"/>
      <w:outlineLvl w:val="5"/>
    </w:pPr>
    <w:rPr>
      <w:rFonts w:ascii="Trebuchet MS" w:eastAsia="Times New Roman" w:hAnsi="Trebuchet MS" w:cs="Arial"/>
      <w:b/>
      <w:caps/>
      <w:color w:val="003366"/>
      <w:spacing w:val="-22"/>
      <w:sz w:val="36"/>
      <w:szCs w:val="24"/>
    </w:rPr>
  </w:style>
  <w:style w:type="paragraph" w:styleId="Heading7">
    <w:name w:val="heading 7"/>
    <w:basedOn w:val="Normal"/>
    <w:next w:val="Normal"/>
    <w:link w:val="Heading7Char"/>
    <w:uiPriority w:val="99"/>
    <w:semiHidden/>
    <w:unhideWhenUsed/>
    <w:qFormat/>
    <w:rsid w:val="000D4A58"/>
    <w:pPr>
      <w:keepNext/>
      <w:numPr>
        <w:ilvl w:val="6"/>
        <w:numId w:val="1"/>
      </w:numPr>
      <w:spacing w:before="120" w:after="120" w:line="240" w:lineRule="auto"/>
      <w:jc w:val="center"/>
      <w:outlineLvl w:val="6"/>
    </w:pPr>
    <w:rPr>
      <w:rFonts w:ascii="Trebuchet MS" w:eastAsia="Times New Roman" w:hAnsi="Trebuchet MS" w:cs="Times New Roman"/>
      <w:sz w:val="24"/>
      <w:szCs w:val="24"/>
    </w:rPr>
  </w:style>
  <w:style w:type="paragraph" w:styleId="Heading8">
    <w:name w:val="heading 8"/>
    <w:basedOn w:val="Normal"/>
    <w:next w:val="Normal"/>
    <w:link w:val="Heading8Char"/>
    <w:uiPriority w:val="99"/>
    <w:semiHidden/>
    <w:unhideWhenUsed/>
    <w:qFormat/>
    <w:rsid w:val="000D4A58"/>
    <w:pPr>
      <w:keepNext/>
      <w:numPr>
        <w:ilvl w:val="7"/>
        <w:numId w:val="1"/>
      </w:numPr>
      <w:spacing w:after="0" w:line="240" w:lineRule="auto"/>
      <w:jc w:val="right"/>
      <w:outlineLvl w:val="7"/>
    </w:pPr>
    <w:rPr>
      <w:rFonts w:ascii="Trebuchet MS" w:eastAsia="Times New Roman" w:hAnsi="Trebuchet MS" w:cs="Times New Roman"/>
      <w:b/>
      <w:caps/>
      <w:sz w:val="32"/>
      <w:szCs w:val="24"/>
    </w:rPr>
  </w:style>
  <w:style w:type="paragraph" w:styleId="Heading9">
    <w:name w:val="heading 9"/>
    <w:basedOn w:val="Normal"/>
    <w:next w:val="Normal"/>
    <w:link w:val="Heading9Char"/>
    <w:uiPriority w:val="99"/>
    <w:semiHidden/>
    <w:unhideWhenUsed/>
    <w:qFormat/>
    <w:rsid w:val="000D4A58"/>
    <w:pPr>
      <w:keepNext/>
      <w:numPr>
        <w:ilvl w:val="8"/>
        <w:numId w:val="1"/>
      </w:numPr>
      <w:spacing w:before="40" w:after="40" w:line="240" w:lineRule="auto"/>
      <w:jc w:val="center"/>
      <w:outlineLvl w:val="8"/>
    </w:pPr>
    <w:rPr>
      <w:rFonts w:ascii="Trebuchet MS" w:eastAsia="Times New Roman" w:hAnsi="Trebuchet MS"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numbered list,2,OBC Bullet,Normal 1,Task Body,Viñetas (Inicio Parrafo),Paragrafo elenco,3 Txt tabla,Zerrenda-paragrafoa"/>
    <w:basedOn w:val="Normal"/>
    <w:link w:val="ListParagraphChar"/>
    <w:uiPriority w:val="34"/>
    <w:qFormat/>
    <w:rsid w:val="00822C14"/>
    <w:pPr>
      <w:ind w:left="720"/>
      <w:contextualSpacing/>
    </w:pPr>
  </w:style>
  <w:style w:type="character" w:styleId="CommentReference">
    <w:name w:val="annotation reference"/>
    <w:basedOn w:val="DefaultParagraphFont"/>
    <w:uiPriority w:val="99"/>
    <w:semiHidden/>
    <w:unhideWhenUsed/>
    <w:rsid w:val="006E2D9C"/>
    <w:rPr>
      <w:sz w:val="16"/>
      <w:szCs w:val="16"/>
    </w:rPr>
  </w:style>
  <w:style w:type="paragraph" w:styleId="CommentText">
    <w:name w:val="annotation text"/>
    <w:basedOn w:val="Normal"/>
    <w:link w:val="CommentTextChar"/>
    <w:uiPriority w:val="99"/>
    <w:unhideWhenUsed/>
    <w:rsid w:val="006E2D9C"/>
    <w:pPr>
      <w:spacing w:line="240" w:lineRule="auto"/>
    </w:pPr>
    <w:rPr>
      <w:sz w:val="20"/>
      <w:szCs w:val="20"/>
    </w:rPr>
  </w:style>
  <w:style w:type="character" w:customStyle="1" w:styleId="CommentTextChar">
    <w:name w:val="Comment Text Char"/>
    <w:basedOn w:val="DefaultParagraphFont"/>
    <w:link w:val="CommentText"/>
    <w:uiPriority w:val="99"/>
    <w:rsid w:val="006E2D9C"/>
    <w:rPr>
      <w:sz w:val="20"/>
      <w:szCs w:val="20"/>
    </w:rPr>
  </w:style>
  <w:style w:type="paragraph" w:styleId="CommentSubject">
    <w:name w:val="annotation subject"/>
    <w:basedOn w:val="CommentText"/>
    <w:next w:val="CommentText"/>
    <w:link w:val="CommentSubjectChar"/>
    <w:uiPriority w:val="99"/>
    <w:semiHidden/>
    <w:unhideWhenUsed/>
    <w:rsid w:val="006E2D9C"/>
    <w:rPr>
      <w:b/>
      <w:bCs/>
    </w:rPr>
  </w:style>
  <w:style w:type="character" w:customStyle="1" w:styleId="CommentSubjectChar">
    <w:name w:val="Comment Subject Char"/>
    <w:basedOn w:val="CommentTextChar"/>
    <w:link w:val="CommentSubject"/>
    <w:uiPriority w:val="99"/>
    <w:semiHidden/>
    <w:rsid w:val="006E2D9C"/>
    <w:rPr>
      <w:b/>
      <w:bCs/>
      <w:sz w:val="20"/>
      <w:szCs w:val="20"/>
    </w:rPr>
  </w:style>
  <w:style w:type="paragraph" w:styleId="BalloonText">
    <w:name w:val="Balloon Text"/>
    <w:basedOn w:val="Normal"/>
    <w:link w:val="BalloonTextChar"/>
    <w:uiPriority w:val="99"/>
    <w:semiHidden/>
    <w:unhideWhenUsed/>
    <w:rsid w:val="006E2D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2D9C"/>
    <w:rPr>
      <w:rFonts w:ascii="Segoe UI" w:hAnsi="Segoe UI" w:cs="Segoe UI"/>
      <w:sz w:val="18"/>
      <w:szCs w:val="18"/>
    </w:rPr>
  </w:style>
  <w:style w:type="paragraph" w:styleId="Revision">
    <w:name w:val="Revision"/>
    <w:hidden/>
    <w:uiPriority w:val="99"/>
    <w:semiHidden/>
    <w:rsid w:val="0039545E"/>
    <w:pPr>
      <w:spacing w:after="0" w:line="240" w:lineRule="auto"/>
    </w:pPr>
  </w:style>
  <w:style w:type="paragraph" w:styleId="FootnoteText">
    <w:name w:val="footnote text"/>
    <w:basedOn w:val="Normal"/>
    <w:link w:val="FootnoteTextChar"/>
    <w:uiPriority w:val="99"/>
    <w:semiHidden/>
    <w:unhideWhenUsed/>
    <w:rsid w:val="00F8666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8666B"/>
    <w:rPr>
      <w:sz w:val="20"/>
      <w:szCs w:val="20"/>
    </w:rPr>
  </w:style>
  <w:style w:type="character" w:styleId="FootnoteReference">
    <w:name w:val="footnote reference"/>
    <w:basedOn w:val="DefaultParagraphFont"/>
    <w:uiPriority w:val="99"/>
    <w:semiHidden/>
    <w:unhideWhenUsed/>
    <w:rsid w:val="00F8666B"/>
    <w:rPr>
      <w:vertAlign w:val="superscript"/>
    </w:rPr>
  </w:style>
  <w:style w:type="character" w:customStyle="1" w:styleId="Heading1Char">
    <w:name w:val="Heading 1 Char"/>
    <w:basedOn w:val="DefaultParagraphFont"/>
    <w:link w:val="Heading1"/>
    <w:rsid w:val="00CE761D"/>
    <w:rPr>
      <w:rFonts w:ascii="Trebuchet MS" w:eastAsia="Times New Roman" w:hAnsi="Trebuchet MS" w:cs="Arial"/>
      <w:b/>
      <w:bCs/>
      <w:kern w:val="32"/>
      <w:sz w:val="28"/>
      <w:szCs w:val="32"/>
      <w:shd w:val="clear" w:color="auto" w:fill="D9D9D9"/>
      <w:lang w:val="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0D4A58"/>
    <w:rPr>
      <w:rFonts w:ascii="Trebuchet MS" w:eastAsia="Times New Roman" w:hAnsi="Trebuchet MS" w:cs="Arial"/>
      <w:b/>
      <w:bCs/>
      <w:sz w:val="24"/>
      <w:szCs w:val="28"/>
    </w:rPr>
  </w:style>
  <w:style w:type="character" w:customStyle="1" w:styleId="Heading3Char">
    <w:name w:val="Heading 3 Char"/>
    <w:aliases w:val="Podpodkapitola Char,adpis 3 Char,KopCat. 3 Char,Numbered - 3 Char"/>
    <w:basedOn w:val="DefaultParagraphFont"/>
    <w:link w:val="Heading3"/>
    <w:rsid w:val="000D4A58"/>
    <w:rPr>
      <w:rFonts w:ascii="Trebuchet MS" w:eastAsia="Times New Roman" w:hAnsi="Trebuchet MS" w:cs="Arial"/>
      <w:b/>
      <w:bCs/>
      <w:sz w:val="20"/>
      <w:szCs w:val="26"/>
    </w:rPr>
  </w:style>
  <w:style w:type="character" w:customStyle="1" w:styleId="Heading4Char">
    <w:name w:val="Heading 4 Char"/>
    <w:basedOn w:val="DefaultParagraphFont"/>
    <w:link w:val="Heading4"/>
    <w:rsid w:val="000D4A58"/>
    <w:rPr>
      <w:rFonts w:ascii="Trebuchet MS" w:eastAsia="Times New Roman" w:hAnsi="Trebuchet MS" w:cs="Arial"/>
      <w:b/>
      <w:bCs/>
      <w:sz w:val="20"/>
      <w:szCs w:val="28"/>
    </w:rPr>
  </w:style>
  <w:style w:type="character" w:customStyle="1" w:styleId="Heading5Char">
    <w:name w:val="Heading 5 Char"/>
    <w:basedOn w:val="DefaultParagraphFont"/>
    <w:link w:val="Heading5"/>
    <w:rsid w:val="000D4A58"/>
    <w:rPr>
      <w:rFonts w:ascii="Trebuchet MS" w:eastAsia="Times New Roman" w:hAnsi="Trebuchet MS" w:cs="Times New Roman"/>
      <w:b/>
      <w:bCs/>
      <w:sz w:val="20"/>
      <w:szCs w:val="24"/>
    </w:rPr>
  </w:style>
  <w:style w:type="character" w:customStyle="1" w:styleId="Heading6Char">
    <w:name w:val="Heading 6 Char"/>
    <w:basedOn w:val="DefaultParagraphFont"/>
    <w:link w:val="Heading6"/>
    <w:rsid w:val="000D4A58"/>
    <w:rPr>
      <w:rFonts w:ascii="Trebuchet MS" w:eastAsia="Times New Roman" w:hAnsi="Trebuchet MS" w:cs="Arial"/>
      <w:b/>
      <w:caps/>
      <w:color w:val="003366"/>
      <w:spacing w:val="-22"/>
      <w:sz w:val="36"/>
      <w:szCs w:val="24"/>
    </w:rPr>
  </w:style>
  <w:style w:type="character" w:customStyle="1" w:styleId="Heading7Char">
    <w:name w:val="Heading 7 Char"/>
    <w:basedOn w:val="DefaultParagraphFont"/>
    <w:link w:val="Heading7"/>
    <w:uiPriority w:val="99"/>
    <w:semiHidden/>
    <w:rsid w:val="000D4A58"/>
    <w:rPr>
      <w:rFonts w:ascii="Trebuchet MS" w:eastAsia="Times New Roman" w:hAnsi="Trebuchet MS" w:cs="Times New Roman"/>
      <w:sz w:val="24"/>
      <w:szCs w:val="24"/>
    </w:rPr>
  </w:style>
  <w:style w:type="character" w:customStyle="1" w:styleId="Heading8Char">
    <w:name w:val="Heading 8 Char"/>
    <w:basedOn w:val="DefaultParagraphFont"/>
    <w:link w:val="Heading8"/>
    <w:uiPriority w:val="99"/>
    <w:semiHidden/>
    <w:rsid w:val="000D4A58"/>
    <w:rPr>
      <w:rFonts w:ascii="Trebuchet MS" w:eastAsia="Times New Roman" w:hAnsi="Trebuchet MS" w:cs="Times New Roman"/>
      <w:b/>
      <w:caps/>
      <w:sz w:val="32"/>
      <w:szCs w:val="24"/>
    </w:rPr>
  </w:style>
  <w:style w:type="character" w:customStyle="1" w:styleId="Heading9Char">
    <w:name w:val="Heading 9 Char"/>
    <w:basedOn w:val="DefaultParagraphFont"/>
    <w:link w:val="Heading9"/>
    <w:uiPriority w:val="99"/>
    <w:semiHidden/>
    <w:rsid w:val="000D4A58"/>
    <w:rPr>
      <w:rFonts w:ascii="Trebuchet MS" w:eastAsia="Times New Roman" w:hAnsi="Trebuchet MS" w:cs="Times New Roman"/>
      <w:b/>
      <w:bCs/>
      <w:sz w:val="20"/>
      <w:szCs w:val="24"/>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2 Char,OBC Bullet Char,Normal 1 Char,Task Body Char"/>
    <w:link w:val="ListParagraph"/>
    <w:uiPriority w:val="34"/>
    <w:qFormat/>
    <w:locked/>
    <w:rsid w:val="000D4A58"/>
  </w:style>
  <w:style w:type="paragraph" w:styleId="Header">
    <w:name w:val="header"/>
    <w:basedOn w:val="Normal"/>
    <w:link w:val="HeaderChar"/>
    <w:uiPriority w:val="99"/>
    <w:unhideWhenUsed/>
    <w:rsid w:val="0009119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1196"/>
  </w:style>
  <w:style w:type="paragraph" w:styleId="Footer">
    <w:name w:val="footer"/>
    <w:basedOn w:val="Normal"/>
    <w:link w:val="FooterChar"/>
    <w:uiPriority w:val="99"/>
    <w:unhideWhenUsed/>
    <w:rsid w:val="0009119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1196"/>
  </w:style>
  <w:style w:type="paragraph" w:customStyle="1" w:styleId="TableParagraph">
    <w:name w:val="Table Paragraph"/>
    <w:basedOn w:val="Normal"/>
    <w:uiPriority w:val="1"/>
    <w:qFormat/>
    <w:rsid w:val="004C6B1C"/>
    <w:pPr>
      <w:widowControl w:val="0"/>
      <w:autoSpaceDE w:val="0"/>
      <w:autoSpaceDN w:val="0"/>
      <w:spacing w:after="0" w:line="240" w:lineRule="auto"/>
    </w:pPr>
    <w:rPr>
      <w:rFonts w:ascii="Times New Roman" w:eastAsia="Times New Roman" w:hAnsi="Times New Roman" w:cs="Times New Roman"/>
    </w:rPr>
  </w:style>
  <w:style w:type="paragraph" w:customStyle="1" w:styleId="Default">
    <w:name w:val="Default"/>
    <w:rsid w:val="00A94AB6"/>
    <w:pPr>
      <w:widowControl w:val="0"/>
      <w:autoSpaceDE w:val="0"/>
      <w:autoSpaceDN w:val="0"/>
      <w:adjustRightInd w:val="0"/>
      <w:spacing w:after="0" w:line="240" w:lineRule="auto"/>
      <w:jc w:val="both"/>
    </w:pPr>
    <w:rPr>
      <w:rFonts w:ascii="Arial" w:eastAsia="Calibri" w:hAnsi="Arial" w:cs="Arial"/>
      <w:color w:val="000000"/>
      <w:sz w:val="24"/>
      <w:szCs w:val="24"/>
      <w:lang w:val="en-US"/>
    </w:rPr>
  </w:style>
  <w:style w:type="character" w:styleId="Hyperlink">
    <w:name w:val="Hyperlink"/>
    <w:uiPriority w:val="99"/>
    <w:rsid w:val="00A94AB6"/>
    <w:rPr>
      <w:rFonts w:cs="Times New Roman"/>
      <w:color w:val="0000FF"/>
      <w:u w:val="single"/>
    </w:rPr>
  </w:style>
  <w:style w:type="paragraph" w:customStyle="1" w:styleId="CM1">
    <w:name w:val="CM1"/>
    <w:basedOn w:val="Default"/>
    <w:next w:val="Default"/>
    <w:uiPriority w:val="99"/>
    <w:rsid w:val="00A94AB6"/>
    <w:pPr>
      <w:widowControl/>
      <w:jc w:val="left"/>
    </w:pPr>
    <w:rPr>
      <w:rFonts w:ascii="Times New Roman" w:hAnsi="Times New Roman" w:cs="Times New Roman"/>
      <w:color w:val="auto"/>
      <w:lang w:val="ro-RO" w:eastAsia="ro-RO"/>
    </w:rPr>
  </w:style>
  <w:style w:type="character" w:customStyle="1" w:styleId="spar">
    <w:name w:val="s_par"/>
    <w:rsid w:val="00A301B5"/>
  </w:style>
  <w:style w:type="table" w:styleId="TableGrid">
    <w:name w:val="Table Grid"/>
    <w:basedOn w:val="TableNormal"/>
    <w:uiPriority w:val="39"/>
    <w:rsid w:val="0096019F"/>
    <w:pPr>
      <w:spacing w:after="0" w:line="240" w:lineRule="auto"/>
    </w:pPr>
    <w:rPr>
      <w:rFonts w:ascii="Trebuchet MS" w:eastAsia="Trebuchet MS" w:hAnsi="Trebuchet MS" w:cs="Trebuchet MS"/>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F5CA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FollowedHyperlink">
    <w:name w:val="FollowedHyperlink"/>
    <w:basedOn w:val="DefaultParagraphFont"/>
    <w:uiPriority w:val="99"/>
    <w:semiHidden/>
    <w:unhideWhenUsed/>
    <w:rsid w:val="00A30BAF"/>
    <w:rPr>
      <w:color w:val="954F72" w:themeColor="followedHyperlink"/>
      <w:u w:val="single"/>
    </w:rPr>
  </w:style>
  <w:style w:type="paragraph" w:styleId="Title">
    <w:name w:val="Title"/>
    <w:basedOn w:val="Normal"/>
    <w:next w:val="Normal"/>
    <w:link w:val="TitleChar"/>
    <w:rsid w:val="00E3035F"/>
    <w:pPr>
      <w:spacing w:before="120" w:after="120" w:line="240" w:lineRule="auto"/>
      <w:jc w:val="center"/>
    </w:pPr>
    <w:rPr>
      <w:rFonts w:ascii="Trebuchet MS" w:eastAsia="Trebuchet MS" w:hAnsi="Trebuchet MS" w:cs="Trebuchet MS"/>
      <w:b/>
      <w:sz w:val="20"/>
      <w:szCs w:val="20"/>
    </w:rPr>
  </w:style>
  <w:style w:type="character" w:customStyle="1" w:styleId="TitleChar">
    <w:name w:val="Title Char"/>
    <w:basedOn w:val="DefaultParagraphFont"/>
    <w:link w:val="Title"/>
    <w:rsid w:val="00E3035F"/>
    <w:rPr>
      <w:rFonts w:ascii="Trebuchet MS" w:eastAsia="Trebuchet MS" w:hAnsi="Trebuchet MS" w:cs="Trebuchet MS"/>
      <w:b/>
      <w:sz w:val="20"/>
      <w:szCs w:val="20"/>
    </w:rPr>
  </w:style>
  <w:style w:type="paragraph" w:styleId="Subtitle">
    <w:name w:val="Subtitle"/>
    <w:basedOn w:val="Normal"/>
    <w:next w:val="Normal"/>
    <w:link w:val="SubtitleChar"/>
    <w:rsid w:val="00E3035F"/>
    <w:pPr>
      <w:keepNext/>
      <w:keepLines/>
      <w:spacing w:before="360" w:after="80" w:line="240" w:lineRule="auto"/>
    </w:pPr>
    <w:rPr>
      <w:rFonts w:ascii="Georgia" w:eastAsia="Georgia" w:hAnsi="Georgia" w:cs="Georgia"/>
      <w:i/>
      <w:color w:val="666666"/>
      <w:sz w:val="48"/>
      <w:szCs w:val="48"/>
    </w:rPr>
  </w:style>
  <w:style w:type="character" w:customStyle="1" w:styleId="SubtitleChar">
    <w:name w:val="Subtitle Char"/>
    <w:basedOn w:val="DefaultParagraphFont"/>
    <w:link w:val="Subtitle"/>
    <w:rsid w:val="00E3035F"/>
    <w:rPr>
      <w:rFonts w:ascii="Georgia" w:eastAsia="Georgia" w:hAnsi="Georgia" w:cs="Georgia"/>
      <w:i/>
      <w:color w:val="666666"/>
      <w:sz w:val="48"/>
      <w:szCs w:val="48"/>
    </w:rPr>
  </w:style>
  <w:style w:type="character" w:styleId="Strong">
    <w:name w:val="Strong"/>
    <w:basedOn w:val="DefaultParagraphFont"/>
    <w:uiPriority w:val="22"/>
    <w:qFormat/>
    <w:rsid w:val="00E3035F"/>
    <w:rPr>
      <w:b/>
      <w:bCs/>
    </w:rPr>
  </w:style>
  <w:style w:type="paragraph" w:customStyle="1" w:styleId="Style15">
    <w:name w:val="Style15"/>
    <w:basedOn w:val="Normal"/>
    <w:uiPriority w:val="99"/>
    <w:rsid w:val="00E3035F"/>
    <w:pPr>
      <w:widowControl w:val="0"/>
      <w:autoSpaceDE w:val="0"/>
      <w:autoSpaceDN w:val="0"/>
      <w:adjustRightInd w:val="0"/>
      <w:spacing w:after="0" w:line="288" w:lineRule="exact"/>
      <w:ind w:hanging="353"/>
      <w:jc w:val="both"/>
    </w:pPr>
    <w:rPr>
      <w:rFonts w:ascii="Times New Roman" w:eastAsia="Times New Roman" w:hAnsi="Times New Roman" w:cs="Times New Roman"/>
      <w:sz w:val="24"/>
      <w:szCs w:val="24"/>
      <w:lang w:eastAsia="ro-RO"/>
    </w:rPr>
  </w:style>
  <w:style w:type="paragraph" w:styleId="TOCHeading">
    <w:name w:val="TOC Heading"/>
    <w:basedOn w:val="Heading1"/>
    <w:next w:val="Normal"/>
    <w:uiPriority w:val="39"/>
    <w:unhideWhenUsed/>
    <w:qFormat/>
    <w:rsid w:val="00E3035F"/>
    <w:pPr>
      <w:keepLines/>
      <w:numPr>
        <w:numId w:val="0"/>
      </w:numPr>
      <w:shd w:val="clear" w:color="auto" w:fill="auto"/>
      <w:spacing w:after="0"/>
      <w:outlineLvl w:val="9"/>
    </w:pPr>
    <w:rPr>
      <w:rFonts w:asciiTheme="majorHAnsi" w:eastAsiaTheme="majorEastAsia" w:hAnsiTheme="majorHAnsi" w:cstheme="majorBidi"/>
      <w:b w:val="0"/>
      <w:bCs w:val="0"/>
      <w:color w:val="2E74B5" w:themeColor="accent1" w:themeShade="BF"/>
      <w:kern w:val="0"/>
      <w:sz w:val="32"/>
    </w:rPr>
  </w:style>
  <w:style w:type="paragraph" w:styleId="TOC1">
    <w:name w:val="toc 1"/>
    <w:basedOn w:val="Normal"/>
    <w:next w:val="Normal"/>
    <w:autoRedefine/>
    <w:uiPriority w:val="39"/>
    <w:unhideWhenUsed/>
    <w:rsid w:val="00E3035F"/>
    <w:pPr>
      <w:spacing w:before="120" w:after="100" w:line="240" w:lineRule="auto"/>
    </w:pPr>
    <w:rPr>
      <w:rFonts w:ascii="Trebuchet MS" w:eastAsia="Trebuchet MS" w:hAnsi="Trebuchet MS" w:cs="Trebuchet MS"/>
      <w:sz w:val="20"/>
      <w:szCs w:val="20"/>
    </w:rPr>
  </w:style>
  <w:style w:type="paragraph" w:styleId="TOC2">
    <w:name w:val="toc 2"/>
    <w:basedOn w:val="Normal"/>
    <w:next w:val="Normal"/>
    <w:autoRedefine/>
    <w:uiPriority w:val="39"/>
    <w:unhideWhenUsed/>
    <w:rsid w:val="00E3035F"/>
    <w:pPr>
      <w:tabs>
        <w:tab w:val="left" w:pos="880"/>
        <w:tab w:val="right" w:leader="dot" w:pos="9486"/>
      </w:tabs>
      <w:spacing w:before="120" w:after="100" w:line="240" w:lineRule="auto"/>
      <w:ind w:left="200"/>
    </w:pPr>
    <w:rPr>
      <w:rFonts w:ascii="Trebuchet MS" w:eastAsia="Trebuchet MS" w:hAnsi="Trebuchet MS" w:cs="Trebuchet MS"/>
      <w:noProof/>
    </w:rPr>
  </w:style>
  <w:style w:type="paragraph" w:styleId="TOC3">
    <w:name w:val="toc 3"/>
    <w:basedOn w:val="Normal"/>
    <w:next w:val="Normal"/>
    <w:autoRedefine/>
    <w:uiPriority w:val="39"/>
    <w:unhideWhenUsed/>
    <w:rsid w:val="00E3035F"/>
    <w:pPr>
      <w:spacing w:before="120" w:after="100" w:line="240" w:lineRule="auto"/>
      <w:ind w:left="400"/>
    </w:pPr>
    <w:rPr>
      <w:rFonts w:ascii="Trebuchet MS" w:eastAsia="Trebuchet MS" w:hAnsi="Trebuchet MS" w:cs="Trebuchet MS"/>
      <w:sz w:val="20"/>
      <w:szCs w:val="20"/>
    </w:rPr>
  </w:style>
  <w:style w:type="paragraph" w:customStyle="1" w:styleId="Heading21">
    <w:name w:val="Heading 21"/>
    <w:basedOn w:val="Heading2"/>
    <w:next w:val="Default"/>
    <w:link w:val="heading2Char0"/>
    <w:qFormat/>
    <w:rsid w:val="00F05BF3"/>
    <w:rPr>
      <w:b w:val="0"/>
    </w:rPr>
  </w:style>
  <w:style w:type="character" w:styleId="SubtleReference">
    <w:name w:val="Subtle Reference"/>
    <w:basedOn w:val="heading2Char0"/>
    <w:uiPriority w:val="31"/>
    <w:rsid w:val="00F05BF3"/>
    <w:rPr>
      <w:rFonts w:ascii="Trebuchet MS" w:eastAsia="Times New Roman" w:hAnsi="Trebuchet MS" w:cs="Arial"/>
      <w:bCs/>
      <w:smallCaps/>
      <w:color w:val="5A5A5A" w:themeColor="text1" w:themeTint="A5"/>
      <w:sz w:val="22"/>
      <w:szCs w:val="28"/>
    </w:rPr>
  </w:style>
  <w:style w:type="character" w:customStyle="1" w:styleId="heading2Char0">
    <w:name w:val="heading 2 Char"/>
    <w:basedOn w:val="DefaultParagraphFont"/>
    <w:link w:val="Heading21"/>
    <w:rsid w:val="00D05735"/>
    <w:rPr>
      <w:rFonts w:ascii="Trebuchet MS" w:eastAsia="Times New Roman" w:hAnsi="Trebuchet MS" w:cs="Arial"/>
      <w:bCs/>
      <w:sz w:val="24"/>
      <w:szCs w:val="28"/>
    </w:rPr>
  </w:style>
  <w:style w:type="paragraph" w:styleId="EndnoteText">
    <w:name w:val="endnote text"/>
    <w:basedOn w:val="Normal"/>
    <w:link w:val="EndnoteTextChar"/>
    <w:uiPriority w:val="99"/>
    <w:semiHidden/>
    <w:unhideWhenUsed/>
    <w:rsid w:val="00915D8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15D82"/>
    <w:rPr>
      <w:sz w:val="20"/>
      <w:szCs w:val="20"/>
    </w:rPr>
  </w:style>
  <w:style w:type="character" w:styleId="EndnoteReference">
    <w:name w:val="endnote reference"/>
    <w:basedOn w:val="DefaultParagraphFont"/>
    <w:uiPriority w:val="99"/>
    <w:semiHidden/>
    <w:unhideWhenUsed/>
    <w:rsid w:val="00915D8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109137">
      <w:bodyDiv w:val="1"/>
      <w:marLeft w:val="0"/>
      <w:marRight w:val="0"/>
      <w:marTop w:val="0"/>
      <w:marBottom w:val="0"/>
      <w:divBdr>
        <w:top w:val="none" w:sz="0" w:space="0" w:color="auto"/>
        <w:left w:val="none" w:sz="0" w:space="0" w:color="auto"/>
        <w:bottom w:val="none" w:sz="0" w:space="0" w:color="auto"/>
        <w:right w:val="none" w:sz="0" w:space="0" w:color="auto"/>
      </w:divBdr>
    </w:div>
    <w:div w:id="452133822">
      <w:bodyDiv w:val="1"/>
      <w:marLeft w:val="0"/>
      <w:marRight w:val="0"/>
      <w:marTop w:val="0"/>
      <w:marBottom w:val="0"/>
      <w:divBdr>
        <w:top w:val="none" w:sz="0" w:space="0" w:color="auto"/>
        <w:left w:val="none" w:sz="0" w:space="0" w:color="auto"/>
        <w:bottom w:val="none" w:sz="0" w:space="0" w:color="auto"/>
        <w:right w:val="none" w:sz="0" w:space="0" w:color="auto"/>
      </w:divBdr>
    </w:div>
    <w:div w:id="813448683">
      <w:bodyDiv w:val="1"/>
      <w:marLeft w:val="0"/>
      <w:marRight w:val="0"/>
      <w:marTop w:val="0"/>
      <w:marBottom w:val="0"/>
      <w:divBdr>
        <w:top w:val="none" w:sz="0" w:space="0" w:color="auto"/>
        <w:left w:val="none" w:sz="0" w:space="0" w:color="auto"/>
        <w:bottom w:val="none" w:sz="0" w:space="0" w:color="auto"/>
        <w:right w:val="none" w:sz="0" w:space="0" w:color="auto"/>
      </w:divBdr>
    </w:div>
    <w:div w:id="1170949635">
      <w:bodyDiv w:val="1"/>
      <w:marLeft w:val="0"/>
      <w:marRight w:val="0"/>
      <w:marTop w:val="0"/>
      <w:marBottom w:val="0"/>
      <w:divBdr>
        <w:top w:val="none" w:sz="0" w:space="0" w:color="auto"/>
        <w:left w:val="none" w:sz="0" w:space="0" w:color="auto"/>
        <w:bottom w:val="none" w:sz="0" w:space="0" w:color="auto"/>
        <w:right w:val="none" w:sz="0" w:space="0" w:color="auto"/>
      </w:divBdr>
    </w:div>
    <w:div w:id="1272204763">
      <w:bodyDiv w:val="1"/>
      <w:marLeft w:val="0"/>
      <w:marRight w:val="0"/>
      <w:marTop w:val="0"/>
      <w:marBottom w:val="0"/>
      <w:divBdr>
        <w:top w:val="none" w:sz="0" w:space="0" w:color="auto"/>
        <w:left w:val="none" w:sz="0" w:space="0" w:color="auto"/>
        <w:bottom w:val="none" w:sz="0" w:space="0" w:color="auto"/>
        <w:right w:val="none" w:sz="0" w:space="0" w:color="auto"/>
      </w:divBdr>
    </w:div>
    <w:div w:id="16240753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iecte.pnrr.gov.ro" TargetMode="External"/><Relationship Id="rId13" Type="http://schemas.openxmlformats.org/officeDocument/2006/relationships/hyperlink" Target="https://proiecte.pnrr.gov.r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ecd.org/innovation/frascati-manual-2015-9789264239012-en.ht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smail.ro/aurora/"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proiecte.pnrr.gov.ro"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roiecte.pnrr.gov.ro" TargetMode="External"/><Relationship Id="rId14" Type="http://schemas.openxmlformats.org/officeDocument/2006/relationships/hyperlink" Target="https://mfe.gov.ro/wp-content/uploads/2022/07/07054c8608efd34d8e14c5709a1a4b47.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94A710-797B-4CCB-975F-8BB5BA8C9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1</Pages>
  <Words>25789</Words>
  <Characters>146998</Characters>
  <Application>Microsoft Office Word</Application>
  <DocSecurity>0</DocSecurity>
  <Lines>1224</Lines>
  <Paragraphs>344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MT</Company>
  <LinksUpToDate>false</LinksUpToDate>
  <CharactersWithSpaces>172443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173</cp:revision>
  <cp:lastPrinted>2023-11-20T11:41:00Z</cp:lastPrinted>
  <dcterms:created xsi:type="dcterms:W3CDTF">2023-11-14T16:21:00Z</dcterms:created>
  <dcterms:modified xsi:type="dcterms:W3CDTF">2023-11-20T11:41:00Z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2023-05-30T09:39:52Z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6addc4b4-ae91-4ab1-929a-fa6a6ac0daa7</vt:lpwstr>
  </property>
  <property fmtid="{D5CDD505-2E9C-101B-9397-08002B2CF9AE}" pid="8" name="MSIP_Label_6bd9ddd1-4d20-43f6-abfa-fc3c07406f94_ContentBits">
    <vt:lpwstr>0</vt:lpwstr>
  </property>
</Properties>
</file>