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8974B" w14:textId="77777777" w:rsidR="00A45BE5" w:rsidRPr="008D164E" w:rsidRDefault="00A45BE5" w:rsidP="00A45BE5">
      <w:pPr>
        <w:pStyle w:val="BISTextheading1"/>
        <w:rPr>
          <w:rFonts w:ascii="Times New Roman" w:hAnsi="Times New Roman" w:cs="Times New Roman"/>
          <w:b w:val="0"/>
          <w:bCs/>
          <w:i/>
          <w:iCs/>
        </w:rPr>
      </w:pPr>
      <w:r w:rsidRPr="008D164E">
        <w:rPr>
          <w:rFonts w:ascii="Times New Roman" w:hAnsi="Times New Roman" w:cs="Times New Roman"/>
          <w:b w:val="0"/>
          <w:bCs/>
          <w:i/>
          <w:iCs/>
          <w:highlight w:val="lightGray"/>
        </w:rPr>
        <w:t xml:space="preserve">(to be printed on the official letterhead of the </w:t>
      </w:r>
      <w:r>
        <w:rPr>
          <w:rFonts w:ascii="Times New Roman" w:hAnsi="Times New Roman" w:cs="Times New Roman"/>
          <w:b w:val="0"/>
          <w:bCs/>
          <w:i/>
          <w:iCs/>
          <w:highlight w:val="lightGray"/>
        </w:rPr>
        <w:t>a</w:t>
      </w:r>
      <w:r w:rsidRPr="008D164E">
        <w:rPr>
          <w:rFonts w:ascii="Times New Roman" w:hAnsi="Times New Roman" w:cs="Times New Roman"/>
          <w:b w:val="0"/>
          <w:bCs/>
          <w:i/>
          <w:iCs/>
          <w:highlight w:val="lightGray"/>
        </w:rPr>
        <w:t>pplicant organisation)</w:t>
      </w:r>
      <w:r>
        <w:rPr>
          <w:rFonts w:ascii="Times New Roman" w:hAnsi="Times New Roman" w:cs="Times New Roman"/>
          <w:b w:val="0"/>
          <w:bCs/>
          <w:i/>
          <w:iCs/>
        </w:rPr>
        <w:t xml:space="preserve"> </w:t>
      </w:r>
    </w:p>
    <w:p w14:paraId="78DA1F35"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62EC289E" w14:textId="5D2537F5" w:rsidR="00D5516B" w:rsidRPr="008B0600" w:rsidRDefault="008B0600" w:rsidP="008B0600">
      <w:pPr>
        <w:autoSpaceDN w:val="0"/>
        <w:jc w:val="right"/>
        <w:textAlignment w:val="baseline"/>
        <w:rPr>
          <w:rFonts w:ascii="Open Sans" w:eastAsia="SimSun" w:hAnsi="Open Sans" w:cs="Open Sans"/>
          <w:b/>
          <w:bCs/>
          <w:color w:val="00000A"/>
          <w:sz w:val="22"/>
          <w:szCs w:val="22"/>
          <w:lang w:val="en-GB" w:eastAsia="zh-CN"/>
        </w:rPr>
      </w:pPr>
      <w:r w:rsidRPr="008B0600">
        <w:rPr>
          <w:rFonts w:ascii="Open Sans" w:eastAsia="SimSun" w:hAnsi="Open Sans" w:cs="Open Sans"/>
          <w:b/>
          <w:bCs/>
          <w:color w:val="00000A"/>
          <w:sz w:val="22"/>
          <w:szCs w:val="22"/>
          <w:lang w:val="en-GB" w:eastAsia="zh-CN"/>
        </w:rPr>
        <w:t>Annex 3</w:t>
      </w:r>
    </w:p>
    <w:p w14:paraId="18DF12B0"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40DCA2E2" w14:textId="52F1A139" w:rsidR="00D5516B" w:rsidRPr="00521408" w:rsidRDefault="00D5516B" w:rsidP="00521408">
      <w:pPr>
        <w:autoSpaceDN w:val="0"/>
        <w:jc w:val="center"/>
        <w:textAlignment w:val="baseline"/>
        <w:rPr>
          <w:rFonts w:ascii="Open Sans" w:eastAsia="SimSun" w:hAnsi="Open Sans" w:cs="Open Sans"/>
          <w:color w:val="00000A"/>
          <w:sz w:val="22"/>
          <w:szCs w:val="22"/>
          <w:lang w:val="en-GB" w:eastAsia="zh-CN"/>
        </w:rPr>
      </w:pPr>
      <w:r w:rsidRPr="00521408">
        <w:rPr>
          <w:rFonts w:ascii="Open Sans" w:eastAsia="SimSun" w:hAnsi="Open Sans" w:cs="Open Sans"/>
          <w:b/>
          <w:bCs/>
          <w:color w:val="00000A"/>
          <w:sz w:val="22"/>
          <w:szCs w:val="22"/>
          <w:lang w:val="en-GB" w:eastAsia="zh-CN"/>
        </w:rPr>
        <w:t xml:space="preserve">Declaration on own responsibility in relation to </w:t>
      </w:r>
      <w:r w:rsidRPr="00521408">
        <w:rPr>
          <w:rFonts w:ascii="Open Sans" w:eastAsia="SimSun" w:hAnsi="Open Sans" w:cs="Open Sans"/>
          <w:b/>
          <w:bCs/>
          <w:color w:val="00000A"/>
          <w:sz w:val="22"/>
          <w:szCs w:val="22"/>
          <w:u w:val="single"/>
          <w:lang w:val="en-GB" w:eastAsia="zh-CN"/>
        </w:rPr>
        <w:t xml:space="preserve">the </w:t>
      </w:r>
      <w:r w:rsidR="00B55663" w:rsidRPr="00521408">
        <w:rPr>
          <w:rFonts w:ascii="Open Sans" w:eastAsia="SimSun" w:hAnsi="Open Sans" w:cs="Open Sans"/>
          <w:b/>
          <w:bCs/>
          <w:i/>
          <w:color w:val="00000A"/>
          <w:sz w:val="22"/>
          <w:szCs w:val="22"/>
          <w:u w:val="single"/>
          <w:lang w:val="en-GB" w:eastAsia="zh-CN"/>
        </w:rPr>
        <w:t>D</w:t>
      </w:r>
      <w:r w:rsidRPr="00521408">
        <w:rPr>
          <w:rFonts w:ascii="Open Sans" w:eastAsia="SimSun" w:hAnsi="Open Sans" w:cs="Open Sans"/>
          <w:b/>
          <w:bCs/>
          <w:i/>
          <w:color w:val="00000A"/>
          <w:sz w:val="22"/>
          <w:szCs w:val="22"/>
          <w:u w:val="single"/>
          <w:lang w:val="en-GB" w:eastAsia="zh-CN"/>
        </w:rPr>
        <w:t>e minimis</w:t>
      </w:r>
      <w:r w:rsidRPr="00521408">
        <w:rPr>
          <w:rFonts w:ascii="Open Sans" w:eastAsia="SimSun" w:hAnsi="Open Sans" w:cs="Open Sans"/>
          <w:b/>
          <w:bCs/>
          <w:color w:val="00000A"/>
          <w:sz w:val="22"/>
          <w:szCs w:val="22"/>
          <w:u w:val="single"/>
          <w:lang w:val="en-GB" w:eastAsia="zh-CN"/>
        </w:rPr>
        <w:t xml:space="preserve"> scheme</w:t>
      </w:r>
      <w:r w:rsidRPr="00521408">
        <w:rPr>
          <w:rFonts w:ascii="Open Sans" w:eastAsia="SimSun" w:hAnsi="Open Sans" w:cs="Open Sans"/>
          <w:b/>
          <w:bCs/>
          <w:color w:val="00000A"/>
          <w:sz w:val="22"/>
          <w:szCs w:val="22"/>
          <w:lang w:val="en-GB" w:eastAsia="zh-CN"/>
        </w:rPr>
        <w:t xml:space="preserve"> (to be provided by the beneficiary of </w:t>
      </w:r>
      <w:r w:rsidR="00B55663" w:rsidRPr="00521408">
        <w:rPr>
          <w:rFonts w:ascii="Open Sans" w:eastAsia="SimSun" w:hAnsi="Open Sans" w:cs="Open Sans"/>
          <w:b/>
          <w:bCs/>
          <w:color w:val="00000A"/>
          <w:sz w:val="22"/>
          <w:szCs w:val="22"/>
          <w:lang w:val="en-GB" w:eastAsia="zh-CN"/>
        </w:rPr>
        <w:t>d</w:t>
      </w:r>
      <w:r w:rsidR="009C3030" w:rsidRPr="00521408">
        <w:rPr>
          <w:rFonts w:ascii="Open Sans" w:eastAsia="SimSun" w:hAnsi="Open Sans" w:cs="Open Sans"/>
          <w:b/>
          <w:bCs/>
          <w:i/>
          <w:color w:val="00000A"/>
          <w:sz w:val="22"/>
          <w:szCs w:val="22"/>
          <w:lang w:val="en-GB" w:eastAsia="zh-CN"/>
        </w:rPr>
        <w:t>e minimis</w:t>
      </w:r>
      <w:r w:rsidRPr="00521408">
        <w:rPr>
          <w:rFonts w:ascii="Open Sans" w:eastAsia="SimSun" w:hAnsi="Open Sans" w:cs="Open Sans"/>
          <w:b/>
          <w:bCs/>
          <w:color w:val="00000A"/>
          <w:sz w:val="22"/>
          <w:szCs w:val="22"/>
          <w:lang w:val="en-GB" w:eastAsia="zh-CN"/>
        </w:rPr>
        <w:t>)</w:t>
      </w:r>
    </w:p>
    <w:p w14:paraId="6B6193BD" w14:textId="77777777" w:rsidR="00D5516B" w:rsidRPr="00521408" w:rsidRDefault="00D5516B" w:rsidP="00521408">
      <w:pPr>
        <w:autoSpaceDN w:val="0"/>
        <w:ind w:left="-567" w:right="-455"/>
        <w:jc w:val="center"/>
        <w:textAlignment w:val="baseline"/>
        <w:rPr>
          <w:rFonts w:ascii="Open Sans" w:eastAsia="SimSun" w:hAnsi="Open Sans" w:cs="Open Sans"/>
          <w:color w:val="00000A"/>
          <w:sz w:val="22"/>
          <w:szCs w:val="22"/>
          <w:lang w:val="en-GB" w:eastAsia="zh-CN"/>
        </w:rPr>
      </w:pPr>
    </w:p>
    <w:p w14:paraId="196D991F"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1C97FDA0" w14:textId="77777777" w:rsidR="00D5516B" w:rsidRDefault="00D5516B"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I, the u</w:t>
      </w:r>
      <w:r w:rsidRPr="001F5240">
        <w:rPr>
          <w:rFonts w:ascii="Open Sans" w:eastAsia="SimSun" w:hAnsi="Open Sans" w:cs="Open Sans"/>
          <w:color w:val="00000A"/>
          <w:sz w:val="22"/>
          <w:szCs w:val="22"/>
          <w:lang w:val="en-GB" w:eastAsia="zh-CN"/>
        </w:rPr>
        <w:t>ndersigned, ...........................................identified by legal document....... position ..............................., in my capacity as legal representative of ............................................... registration number</w:t>
      </w:r>
      <w:r>
        <w:rPr>
          <w:rFonts w:ascii="Open Sans" w:eastAsia="SimSun" w:hAnsi="Open Sans" w:cs="Open Sans"/>
          <w:color w:val="00000A"/>
          <w:sz w:val="22"/>
          <w:szCs w:val="22"/>
          <w:lang w:val="en-GB" w:eastAsia="zh-CN"/>
        </w:rPr>
        <w:t xml:space="preserve">.................. </w:t>
      </w:r>
      <w:r w:rsidRPr="001F5240">
        <w:rPr>
          <w:rFonts w:ascii="Open Sans" w:eastAsia="SimSun" w:hAnsi="Open Sans" w:cs="Open Sans"/>
          <w:color w:val="00000A"/>
          <w:sz w:val="22"/>
          <w:szCs w:val="22"/>
          <w:lang w:val="en-GB" w:eastAsia="zh-CN"/>
        </w:rPr>
        <w:t>declare on my own responsibility</w:t>
      </w:r>
      <w:r>
        <w:rPr>
          <w:rFonts w:ascii="Open Sans" w:eastAsia="SimSun" w:hAnsi="Open Sans" w:cs="Open Sans"/>
          <w:color w:val="00000A"/>
          <w:sz w:val="22"/>
          <w:szCs w:val="22"/>
          <w:lang w:val="en-GB" w:eastAsia="zh-CN"/>
        </w:rPr>
        <w:t>:</w:t>
      </w:r>
    </w:p>
    <w:p w14:paraId="0DE9A1EB" w14:textId="1AC2DC74" w:rsidR="00F661B1" w:rsidRDefault="00D5516B"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sidRPr="00D5516B">
        <w:rPr>
          <w:rFonts w:ascii="Open Sans" w:eastAsia="SimSun" w:hAnsi="Open Sans" w:cs="Open Sans"/>
          <w:color w:val="00000A"/>
          <w:sz w:val="22"/>
          <w:szCs w:val="22"/>
          <w:lang w:val="en-GB" w:eastAsia="zh-CN"/>
        </w:rPr>
        <w:t>tha</w:t>
      </w:r>
      <w:r>
        <w:rPr>
          <w:rFonts w:ascii="Open Sans" w:eastAsia="SimSun" w:hAnsi="Open Sans" w:cs="Open Sans"/>
          <w:color w:val="00000A"/>
          <w:sz w:val="22"/>
          <w:szCs w:val="22"/>
          <w:lang w:val="en-GB" w:eastAsia="zh-CN"/>
        </w:rPr>
        <w:t xml:space="preserve">t for the purpose of the </w:t>
      </w:r>
      <w:r w:rsidRPr="00521408">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w:t>
      </w:r>
      <w:r w:rsidR="009C3030">
        <w:rPr>
          <w:rFonts w:ascii="Open Sans" w:eastAsia="SimSun" w:hAnsi="Open Sans" w:cs="Open Sans"/>
          <w:color w:val="00000A"/>
          <w:sz w:val="22"/>
          <w:szCs w:val="22"/>
          <w:lang w:val="en-GB" w:eastAsia="zh-CN"/>
        </w:rPr>
        <w:t>aid</w:t>
      </w:r>
      <w:r w:rsidR="0054261B">
        <w:rPr>
          <w:rFonts w:ascii="Open Sans" w:eastAsia="SimSun" w:hAnsi="Open Sans" w:cs="Open Sans"/>
          <w:color w:val="00000A"/>
          <w:sz w:val="22"/>
          <w:szCs w:val="22"/>
          <w:lang w:val="en-GB" w:eastAsia="zh-CN"/>
        </w:rPr>
        <w:t xml:space="preserve"> subject of the funding request for the project…………….</w:t>
      </w:r>
      <w:r>
        <w:rPr>
          <w:rFonts w:ascii="Open Sans" w:eastAsia="SimSun" w:hAnsi="Open Sans" w:cs="Open Sans"/>
          <w:color w:val="00000A"/>
          <w:sz w:val="22"/>
          <w:szCs w:val="22"/>
          <w:lang w:val="en-GB" w:eastAsia="zh-CN"/>
        </w:rPr>
        <w:t xml:space="preserve">, the </w:t>
      </w:r>
      <w:r w:rsidR="00F661B1">
        <w:rPr>
          <w:rFonts w:ascii="Open Sans" w:eastAsia="SimSun" w:hAnsi="Open Sans" w:cs="Open Sans"/>
          <w:color w:val="00000A"/>
          <w:sz w:val="22"/>
          <w:szCs w:val="22"/>
          <w:lang w:val="en-GB" w:eastAsia="zh-CN"/>
        </w:rPr>
        <w:t>single undertaking, as defined at Art. 2.2 of Reg.1407/2013</w:t>
      </w:r>
      <w:r w:rsidR="00391E1A">
        <w:rPr>
          <w:rFonts w:ascii="Open Sans" w:eastAsia="SimSun" w:hAnsi="Open Sans" w:cs="Open Sans"/>
          <w:color w:val="00000A"/>
          <w:sz w:val="22"/>
          <w:szCs w:val="22"/>
          <w:lang w:val="en-GB" w:eastAsia="zh-CN"/>
        </w:rPr>
        <w:t>,</w:t>
      </w:r>
      <w:r w:rsidR="00F661B1">
        <w:rPr>
          <w:rFonts w:ascii="Open Sans" w:eastAsia="SimSun" w:hAnsi="Open Sans" w:cs="Open Sans"/>
          <w:color w:val="00000A"/>
          <w:sz w:val="22"/>
          <w:szCs w:val="22"/>
          <w:lang w:val="en-GB" w:eastAsia="zh-CN"/>
        </w:rPr>
        <w:t xml:space="preserve"> should be considered as composed, beyond the </w:t>
      </w:r>
      <w:r w:rsidR="0031550D">
        <w:rPr>
          <w:rFonts w:ascii="Open Sans" w:eastAsia="SimSun" w:hAnsi="Open Sans" w:cs="Open Sans"/>
          <w:color w:val="00000A"/>
          <w:sz w:val="22"/>
          <w:szCs w:val="22"/>
          <w:lang w:val="en-GB" w:eastAsia="zh-CN"/>
        </w:rPr>
        <w:t>organization</w:t>
      </w:r>
      <w:r w:rsidR="00F661B1">
        <w:rPr>
          <w:rFonts w:ascii="Open Sans" w:eastAsia="SimSun" w:hAnsi="Open Sans" w:cs="Open Sans"/>
          <w:color w:val="00000A"/>
          <w:sz w:val="22"/>
          <w:szCs w:val="22"/>
          <w:lang w:val="en-GB" w:eastAsia="zh-CN"/>
        </w:rPr>
        <w:t xml:space="preserve"> that I represent, by the </w:t>
      </w:r>
      <w:r w:rsidR="0031550D">
        <w:rPr>
          <w:rFonts w:ascii="Open Sans" w:eastAsia="SimSun" w:hAnsi="Open Sans" w:cs="Open Sans"/>
          <w:color w:val="00000A"/>
          <w:sz w:val="22"/>
          <w:szCs w:val="22"/>
          <w:lang w:val="en-GB" w:eastAsia="zh-CN"/>
        </w:rPr>
        <w:t xml:space="preserve">group of </w:t>
      </w:r>
      <w:r w:rsidR="00F661B1">
        <w:rPr>
          <w:rFonts w:ascii="Open Sans" w:eastAsia="SimSun" w:hAnsi="Open Sans" w:cs="Open Sans"/>
          <w:color w:val="00000A"/>
          <w:sz w:val="22"/>
          <w:szCs w:val="22"/>
          <w:lang w:val="en-GB" w:eastAsia="zh-CN"/>
        </w:rPr>
        <w:t>subjects indicated in the following table:</w:t>
      </w:r>
    </w:p>
    <w:tbl>
      <w:tblPr>
        <w:tblStyle w:val="TableGrid"/>
        <w:tblW w:w="0" w:type="auto"/>
        <w:tblInd w:w="420" w:type="dxa"/>
        <w:tblLook w:val="04A0" w:firstRow="1" w:lastRow="0" w:firstColumn="1" w:lastColumn="0" w:noHBand="0" w:noVBand="1"/>
      </w:tblPr>
      <w:tblGrid>
        <w:gridCol w:w="722"/>
        <w:gridCol w:w="1824"/>
        <w:gridCol w:w="2851"/>
        <w:gridCol w:w="1761"/>
        <w:gridCol w:w="1478"/>
      </w:tblGrid>
      <w:tr w:rsidR="00924AEA" w14:paraId="7432F072" w14:textId="77777777" w:rsidTr="00391E1A">
        <w:tc>
          <w:tcPr>
            <w:tcW w:w="2698" w:type="dxa"/>
            <w:gridSpan w:val="2"/>
          </w:tcPr>
          <w:p w14:paraId="56F57016"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 xml:space="preserve">Category of relationship </w:t>
            </w:r>
          </w:p>
        </w:tc>
        <w:tc>
          <w:tcPr>
            <w:tcW w:w="2675" w:type="dxa"/>
          </w:tcPr>
          <w:p w14:paraId="20D9F348"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Name of the related enterprises/organizations (add lines if more than one per category)</w:t>
            </w:r>
          </w:p>
        </w:tc>
        <w:tc>
          <w:tcPr>
            <w:tcW w:w="1769" w:type="dxa"/>
          </w:tcPr>
          <w:p w14:paraId="6456CB39"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Description of the relationship (including involved subjects and date of establishment)</w:t>
            </w:r>
          </w:p>
        </w:tc>
        <w:tc>
          <w:tcPr>
            <w:tcW w:w="1494" w:type="dxa"/>
          </w:tcPr>
          <w:p w14:paraId="70BF4124"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Contact information</w:t>
            </w:r>
          </w:p>
        </w:tc>
      </w:tr>
      <w:tr w:rsidR="00924AEA" w14:paraId="67CD36F0" w14:textId="77777777" w:rsidTr="00391E1A">
        <w:tc>
          <w:tcPr>
            <w:tcW w:w="831" w:type="dxa"/>
          </w:tcPr>
          <w:p w14:paraId="613F34A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a)</w:t>
            </w:r>
          </w:p>
        </w:tc>
        <w:tc>
          <w:tcPr>
            <w:tcW w:w="1867" w:type="dxa"/>
          </w:tcPr>
          <w:p w14:paraId="50D4ED5F" w14:textId="6D442A0E"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a majority of the shareholders or members’</w:t>
            </w:r>
            <w:r w:rsidR="005429DF">
              <w:rPr>
                <w:rFonts w:ascii="Open Sans" w:eastAsia="SimSun" w:hAnsi="Open Sans" w:cs="Open Sans"/>
                <w:color w:val="00000A"/>
                <w:sz w:val="22"/>
                <w:szCs w:val="22"/>
                <w:lang w:val="en-US" w:eastAsia="zh-CN"/>
              </w:rPr>
              <w:t xml:space="preserve"> </w:t>
            </w:r>
            <w:r>
              <w:rPr>
                <w:rFonts w:ascii="Open Sans" w:eastAsia="SimSun" w:hAnsi="Open Sans" w:cs="Open Sans"/>
                <w:color w:val="00000A"/>
                <w:sz w:val="22"/>
                <w:szCs w:val="22"/>
                <w:lang w:val="en-US" w:eastAsia="zh-CN"/>
              </w:rPr>
              <w:t>voting rights in another subject of the group</w:t>
            </w:r>
          </w:p>
        </w:tc>
        <w:tc>
          <w:tcPr>
            <w:tcW w:w="2675" w:type="dxa"/>
          </w:tcPr>
          <w:p w14:paraId="13A34083"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78EEA3C0"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760CE57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11758FB5" w14:textId="77777777" w:rsidTr="00391E1A">
        <w:tc>
          <w:tcPr>
            <w:tcW w:w="831" w:type="dxa"/>
          </w:tcPr>
          <w:p w14:paraId="46C1947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lastRenderedPageBreak/>
              <w:t>b)</w:t>
            </w:r>
          </w:p>
        </w:tc>
        <w:tc>
          <w:tcPr>
            <w:tcW w:w="1867" w:type="dxa"/>
          </w:tcPr>
          <w:p w14:paraId="0B6A708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the right to appoint or remove a majority of the members of the administrative management or supervisory body in another subject of the group</w:t>
            </w:r>
          </w:p>
        </w:tc>
        <w:tc>
          <w:tcPr>
            <w:tcW w:w="2675" w:type="dxa"/>
          </w:tcPr>
          <w:p w14:paraId="0D6CB5B4"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1E83841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367068E9"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5B5AC6FF" w14:textId="77777777" w:rsidTr="00391E1A">
        <w:tc>
          <w:tcPr>
            <w:tcW w:w="831" w:type="dxa"/>
          </w:tcPr>
          <w:p w14:paraId="6616DD28"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c)</w:t>
            </w:r>
          </w:p>
        </w:tc>
        <w:tc>
          <w:tcPr>
            <w:tcW w:w="1867" w:type="dxa"/>
          </w:tcPr>
          <w:p w14:paraId="162F2F89"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the right to exercise a dominant influence over another subject of the group, pursuant to a contract entered into with that other subject, or to a provision in its memorandum or articles of association</w:t>
            </w:r>
          </w:p>
        </w:tc>
        <w:tc>
          <w:tcPr>
            <w:tcW w:w="2675" w:type="dxa"/>
          </w:tcPr>
          <w:p w14:paraId="2B3F52B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375610CD"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7BCF50C6"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5CF5DDF6" w14:textId="77777777" w:rsidTr="00391E1A">
        <w:tc>
          <w:tcPr>
            <w:tcW w:w="831" w:type="dxa"/>
          </w:tcPr>
          <w:p w14:paraId="44910345" w14:textId="77777777" w:rsidR="00924AEA" w:rsidRPr="00924AEA" w:rsidRDefault="00924AEA" w:rsidP="009B0856">
            <w:pPr>
              <w:spacing w:line="360" w:lineRule="auto"/>
              <w:jc w:val="both"/>
              <w:textAlignment w:val="baseline"/>
              <w:rPr>
                <w:rFonts w:ascii="Open Sans" w:eastAsia="SimSun" w:hAnsi="Open Sans" w:cs="Open Sans"/>
                <w:iCs/>
                <w:color w:val="00000A"/>
                <w:sz w:val="22"/>
                <w:szCs w:val="22"/>
                <w:lang w:val="en-GB" w:eastAsia="zh-CN"/>
              </w:rPr>
            </w:pPr>
            <w:r>
              <w:rPr>
                <w:rFonts w:ascii="Open Sans" w:eastAsia="SimSun" w:hAnsi="Open Sans" w:cs="Open Sans"/>
                <w:iCs/>
                <w:color w:val="00000A"/>
                <w:sz w:val="22"/>
                <w:szCs w:val="22"/>
                <w:lang w:val="en-GB" w:eastAsia="zh-CN"/>
              </w:rPr>
              <w:t>d)</w:t>
            </w:r>
          </w:p>
        </w:tc>
        <w:tc>
          <w:tcPr>
            <w:tcW w:w="1867" w:type="dxa"/>
          </w:tcPr>
          <w:p w14:paraId="0A3757B8" w14:textId="77777777" w:rsidR="00924AEA" w:rsidRP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sidRPr="00924AEA">
              <w:rPr>
                <w:rFonts w:ascii="Open Sans" w:eastAsia="SimSun" w:hAnsi="Open Sans" w:cs="Open Sans"/>
                <w:iCs/>
                <w:color w:val="00000A"/>
                <w:sz w:val="22"/>
                <w:szCs w:val="22"/>
                <w:lang w:val="en-GB" w:eastAsia="zh-CN"/>
              </w:rPr>
              <w:t xml:space="preserve">Enterprises, which are  a </w:t>
            </w:r>
            <w:r w:rsidRPr="00924AEA">
              <w:rPr>
                <w:rFonts w:ascii="Open Sans" w:eastAsia="SimSun" w:hAnsi="Open Sans" w:cs="Open Sans"/>
                <w:iCs/>
                <w:color w:val="00000A"/>
                <w:sz w:val="22"/>
                <w:szCs w:val="22"/>
                <w:lang w:val="en-GB" w:eastAsia="zh-CN"/>
              </w:rPr>
              <w:lastRenderedPageBreak/>
              <w:t xml:space="preserve">shareholder in or member of another enterprise, </w:t>
            </w:r>
            <w:r w:rsidRPr="00924AEA">
              <w:rPr>
                <w:rFonts w:ascii="Open Sans" w:eastAsia="SimSun" w:hAnsi="Open Sans" w:cs="Open Sans"/>
                <w:bCs/>
                <w:iCs/>
                <w:color w:val="00000A"/>
                <w:sz w:val="22"/>
                <w:szCs w:val="22"/>
                <w:lang w:val="en-GB" w:eastAsia="zh-CN"/>
              </w:rPr>
              <w:t>controlling</w:t>
            </w:r>
            <w:r w:rsidRPr="00924AEA">
              <w:rPr>
                <w:rFonts w:ascii="Open Sans" w:eastAsia="SimSun" w:hAnsi="Open Sans" w:cs="Open Sans"/>
                <w:iCs/>
                <w:color w:val="00000A"/>
                <w:sz w:val="22"/>
                <w:szCs w:val="22"/>
                <w:lang w:val="en-GB" w:eastAsia="zh-CN"/>
              </w:rPr>
              <w:t xml:space="preserve"> alone, pursuant to an agreement with other shareholders in or members of that enterprise, a majority of shareholders’ or members’ voting rights in </w:t>
            </w:r>
            <w:r>
              <w:rPr>
                <w:rFonts w:ascii="Open Sans" w:eastAsia="SimSun" w:hAnsi="Open Sans" w:cs="Open Sans"/>
                <w:iCs/>
                <w:color w:val="00000A"/>
                <w:sz w:val="22"/>
                <w:szCs w:val="22"/>
                <w:lang w:val="en-GB" w:eastAsia="zh-CN"/>
              </w:rPr>
              <w:t>another subject of the group</w:t>
            </w:r>
          </w:p>
        </w:tc>
        <w:tc>
          <w:tcPr>
            <w:tcW w:w="2675" w:type="dxa"/>
          </w:tcPr>
          <w:p w14:paraId="082CE5AB"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3D7390F6"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158CFDEB"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bl>
    <w:p w14:paraId="5F510C0B" w14:textId="77777777" w:rsidR="00F661B1" w:rsidRPr="00F661B1" w:rsidRDefault="00F661B1" w:rsidP="009B0856">
      <w:pPr>
        <w:spacing w:line="360" w:lineRule="auto"/>
        <w:ind w:left="420"/>
        <w:jc w:val="both"/>
        <w:textAlignment w:val="baseline"/>
        <w:rPr>
          <w:rFonts w:ascii="Open Sans" w:eastAsia="SimSun" w:hAnsi="Open Sans" w:cs="Open Sans"/>
          <w:color w:val="00000A"/>
          <w:sz w:val="22"/>
          <w:szCs w:val="22"/>
          <w:lang w:val="en-US" w:eastAsia="zh-CN"/>
        </w:rPr>
      </w:pPr>
    </w:p>
    <w:p w14:paraId="738A115D" w14:textId="0C37733C" w:rsidR="006924B5" w:rsidRDefault="006924B5"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sidRPr="00D5516B">
        <w:rPr>
          <w:rFonts w:ascii="Open Sans" w:eastAsia="SimSun" w:hAnsi="Open Sans" w:cs="Open Sans"/>
          <w:color w:val="00000A"/>
          <w:sz w:val="22"/>
          <w:szCs w:val="22"/>
          <w:lang w:val="en-GB" w:eastAsia="zh-CN"/>
        </w:rPr>
        <w:t>tha</w:t>
      </w:r>
      <w:r>
        <w:rPr>
          <w:rFonts w:ascii="Open Sans" w:eastAsia="SimSun" w:hAnsi="Open Sans" w:cs="Open Sans"/>
          <w:color w:val="00000A"/>
          <w:sz w:val="22"/>
          <w:szCs w:val="22"/>
          <w:lang w:val="en-GB" w:eastAsia="zh-CN"/>
        </w:rPr>
        <w:t xml:space="preserve">t the amount of the </w:t>
      </w: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aid received by the single undertaking in the current fiscal year and in the two previous ones is equal to Euro……, resulting from the detail</w:t>
      </w:r>
      <w:r w:rsidR="00E51454">
        <w:rPr>
          <w:rFonts w:ascii="Open Sans" w:eastAsia="SimSun" w:hAnsi="Open Sans" w:cs="Open Sans"/>
          <w:color w:val="00000A"/>
          <w:sz w:val="22"/>
          <w:szCs w:val="22"/>
          <w:lang w:val="en-GB" w:eastAsia="zh-CN"/>
        </w:rPr>
        <w:t>s</w:t>
      </w:r>
      <w:r>
        <w:rPr>
          <w:rFonts w:ascii="Open Sans" w:eastAsia="SimSun" w:hAnsi="Open Sans" w:cs="Open Sans"/>
          <w:color w:val="00000A"/>
          <w:sz w:val="22"/>
          <w:szCs w:val="22"/>
          <w:lang w:val="en-GB" w:eastAsia="zh-CN"/>
        </w:rPr>
        <w:t xml:space="preserve"> provided in the following table</w:t>
      </w:r>
      <w:r w:rsidR="00274AE8">
        <w:rPr>
          <w:rStyle w:val="FootnoteReference"/>
          <w:rFonts w:ascii="Open Sans" w:eastAsia="SimSun" w:hAnsi="Open Sans" w:cs="Open Sans"/>
          <w:color w:val="00000A"/>
          <w:sz w:val="22"/>
          <w:szCs w:val="22"/>
          <w:lang w:val="en-GB" w:eastAsia="zh-CN"/>
        </w:rPr>
        <w:footnoteReference w:id="1"/>
      </w:r>
      <w:r>
        <w:rPr>
          <w:rFonts w:ascii="Open Sans" w:eastAsia="SimSun" w:hAnsi="Open Sans" w:cs="Open Sans"/>
          <w:color w:val="00000A"/>
          <w:sz w:val="22"/>
          <w:szCs w:val="22"/>
          <w:lang w:val="en-GB" w:eastAsia="zh-CN"/>
        </w:rPr>
        <w:t>:</w:t>
      </w:r>
    </w:p>
    <w:tbl>
      <w:tblPr>
        <w:tblStyle w:val="TableGrid"/>
        <w:tblW w:w="9043" w:type="dxa"/>
        <w:tblInd w:w="420" w:type="dxa"/>
        <w:tblLook w:val="04A0" w:firstRow="1" w:lastRow="0" w:firstColumn="1" w:lastColumn="0" w:noHBand="0" w:noVBand="1"/>
      </w:tblPr>
      <w:tblGrid>
        <w:gridCol w:w="1238"/>
        <w:gridCol w:w="1489"/>
        <w:gridCol w:w="1513"/>
        <w:gridCol w:w="1236"/>
        <w:gridCol w:w="1783"/>
        <w:gridCol w:w="1784"/>
      </w:tblGrid>
      <w:tr w:rsidR="000E702D" w14:paraId="0CB65097" w14:textId="77777777" w:rsidTr="007815B1">
        <w:tc>
          <w:tcPr>
            <w:tcW w:w="1238" w:type="dxa"/>
          </w:tcPr>
          <w:p w14:paraId="00655EFE" w14:textId="7AB335B0"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Fiscal year</w:t>
            </w:r>
            <w:r w:rsidR="00FF339F">
              <w:rPr>
                <w:rFonts w:ascii="Open Sans" w:eastAsia="SimSun" w:hAnsi="Open Sans" w:cs="Open Sans"/>
                <w:color w:val="00000A"/>
                <w:sz w:val="22"/>
                <w:szCs w:val="22"/>
                <w:lang w:val="en-GB" w:eastAsia="zh-CN"/>
              </w:rPr>
              <w:t xml:space="preserve"> when the </w:t>
            </w:r>
            <w:r w:rsidR="00FF339F" w:rsidRPr="00341095">
              <w:rPr>
                <w:rFonts w:ascii="Open Sans" w:eastAsia="SimSun" w:hAnsi="Open Sans" w:cs="Open Sans"/>
                <w:i/>
                <w:iCs/>
                <w:color w:val="00000A"/>
                <w:sz w:val="22"/>
                <w:szCs w:val="22"/>
                <w:lang w:val="en-GB" w:eastAsia="zh-CN"/>
              </w:rPr>
              <w:lastRenderedPageBreak/>
              <w:t>de minimis</w:t>
            </w:r>
            <w:r w:rsidR="0073356E">
              <w:rPr>
                <w:rFonts w:ascii="Open Sans" w:eastAsia="SimSun" w:hAnsi="Open Sans" w:cs="Open Sans"/>
                <w:color w:val="00000A"/>
                <w:sz w:val="22"/>
                <w:szCs w:val="22"/>
                <w:lang w:val="en-GB" w:eastAsia="zh-CN"/>
              </w:rPr>
              <w:t xml:space="preserve"> aid was granted</w:t>
            </w:r>
          </w:p>
        </w:tc>
        <w:tc>
          <w:tcPr>
            <w:tcW w:w="1489" w:type="dxa"/>
          </w:tcPr>
          <w:p w14:paraId="4BF9D884" w14:textId="79E3BF50"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lastRenderedPageBreak/>
              <w:t>De minimis</w:t>
            </w:r>
            <w:r>
              <w:rPr>
                <w:rFonts w:ascii="Open Sans" w:eastAsia="SimSun" w:hAnsi="Open Sans" w:cs="Open Sans"/>
                <w:color w:val="00000A"/>
                <w:sz w:val="22"/>
                <w:szCs w:val="22"/>
                <w:lang w:val="en-GB" w:eastAsia="zh-CN"/>
              </w:rPr>
              <w:t xml:space="preserve"> beneficiary</w:t>
            </w:r>
          </w:p>
        </w:tc>
        <w:tc>
          <w:tcPr>
            <w:tcW w:w="1513" w:type="dxa"/>
          </w:tcPr>
          <w:p w14:paraId="4AF41A2B" w14:textId="3E7672A2"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grantor</w:t>
            </w:r>
            <w:r w:rsidR="002D0154">
              <w:rPr>
                <w:rFonts w:ascii="Open Sans" w:eastAsia="SimSun" w:hAnsi="Open Sans" w:cs="Open Sans"/>
                <w:color w:val="00000A"/>
                <w:sz w:val="22"/>
                <w:szCs w:val="22"/>
                <w:lang w:val="en-GB" w:eastAsia="zh-CN"/>
              </w:rPr>
              <w:t xml:space="preserve">, </w:t>
            </w:r>
            <w:r w:rsidR="002D0154">
              <w:rPr>
                <w:rFonts w:ascii="Open Sans" w:eastAsia="SimSun" w:hAnsi="Open Sans" w:cs="Open Sans"/>
                <w:color w:val="00000A"/>
                <w:sz w:val="22"/>
                <w:szCs w:val="22"/>
                <w:lang w:val="en-GB" w:eastAsia="zh-CN"/>
              </w:rPr>
              <w:lastRenderedPageBreak/>
              <w:t>Member State</w:t>
            </w:r>
          </w:p>
        </w:tc>
        <w:tc>
          <w:tcPr>
            <w:tcW w:w="1236" w:type="dxa"/>
          </w:tcPr>
          <w:p w14:paraId="119CC029" w14:textId="6D24265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lastRenderedPageBreak/>
              <w:t>Type of aid</w:t>
            </w:r>
            <w:r>
              <w:rPr>
                <w:rStyle w:val="FootnoteReference"/>
                <w:rFonts w:ascii="Open Sans" w:eastAsia="SimSun" w:hAnsi="Open Sans" w:cs="Open Sans"/>
                <w:color w:val="00000A"/>
                <w:sz w:val="22"/>
                <w:szCs w:val="22"/>
                <w:lang w:val="en-GB" w:eastAsia="zh-CN"/>
              </w:rPr>
              <w:footnoteReference w:id="2"/>
            </w:r>
          </w:p>
        </w:tc>
        <w:tc>
          <w:tcPr>
            <w:tcW w:w="1783" w:type="dxa"/>
          </w:tcPr>
          <w:p w14:paraId="2427988F" w14:textId="04D8B2BC" w:rsidR="000E702D" w:rsidRDefault="007815B1"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National legal basis on which </w:t>
            </w:r>
            <w:r w:rsidRPr="009B0856">
              <w:rPr>
                <w:rFonts w:ascii="Open Sans" w:eastAsia="SimSun" w:hAnsi="Open Sans" w:cs="Open Sans"/>
                <w:i/>
                <w:color w:val="00000A"/>
                <w:sz w:val="22"/>
                <w:szCs w:val="22"/>
                <w:lang w:val="en-GB" w:eastAsia="zh-CN"/>
              </w:rPr>
              <w:lastRenderedPageBreak/>
              <w:t>de minimis</w:t>
            </w:r>
            <w:r>
              <w:rPr>
                <w:rFonts w:ascii="Open Sans" w:eastAsia="SimSun" w:hAnsi="Open Sans" w:cs="Open Sans"/>
                <w:color w:val="00000A"/>
                <w:sz w:val="22"/>
                <w:szCs w:val="22"/>
                <w:lang w:val="en-GB" w:eastAsia="zh-CN"/>
              </w:rPr>
              <w:t xml:space="preserve"> was provided</w:t>
            </w:r>
          </w:p>
        </w:tc>
        <w:tc>
          <w:tcPr>
            <w:tcW w:w="1784" w:type="dxa"/>
          </w:tcPr>
          <w:p w14:paraId="4584A4E2" w14:textId="74AAFCE3" w:rsidR="000E702D" w:rsidRDefault="000E702D" w:rsidP="007815B1">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lastRenderedPageBreak/>
              <w:t>Amount</w:t>
            </w:r>
          </w:p>
        </w:tc>
      </w:tr>
      <w:tr w:rsidR="000E702D" w14:paraId="244E7F28" w14:textId="77777777" w:rsidTr="007815B1">
        <w:tc>
          <w:tcPr>
            <w:tcW w:w="1238" w:type="dxa"/>
          </w:tcPr>
          <w:p w14:paraId="248805A5"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114D593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5F65723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51DCA2B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10947B4B"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185C3448" w14:textId="1E146C89"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641ACFA4" w14:textId="77777777" w:rsidTr="007815B1">
        <w:tc>
          <w:tcPr>
            <w:tcW w:w="1238" w:type="dxa"/>
          </w:tcPr>
          <w:p w14:paraId="177D87E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45D2E2DC"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4655F22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6A36BE8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6C4B066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5137C8AF" w14:textId="2B4AB69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5D4A5121" w14:textId="77777777" w:rsidTr="007815B1">
        <w:tc>
          <w:tcPr>
            <w:tcW w:w="1238" w:type="dxa"/>
          </w:tcPr>
          <w:p w14:paraId="53F66F8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30207BB6"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6936B268"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72672FF2"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3AD1700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7BA753E4" w14:textId="1542B2C8"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7815B1" w14:paraId="60922F93" w14:textId="0FC4BB48" w:rsidTr="007815B1">
        <w:tc>
          <w:tcPr>
            <w:tcW w:w="7259" w:type="dxa"/>
            <w:gridSpan w:val="5"/>
            <w:vAlign w:val="center"/>
          </w:tcPr>
          <w:p w14:paraId="3DB46D1D" w14:textId="5A591878" w:rsidR="007815B1" w:rsidRDefault="007815B1" w:rsidP="007815B1">
            <w:pPr>
              <w:tabs>
                <w:tab w:val="left" w:pos="480"/>
              </w:tabs>
              <w:autoSpaceDN w:val="0"/>
              <w:spacing w:line="360" w:lineRule="auto"/>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Total</w:t>
            </w:r>
          </w:p>
        </w:tc>
        <w:tc>
          <w:tcPr>
            <w:tcW w:w="1784" w:type="dxa"/>
          </w:tcPr>
          <w:p w14:paraId="59866420" w14:textId="6B8DE5C3" w:rsidR="007815B1" w:rsidRDefault="007815B1" w:rsidP="007815B1">
            <w:pPr>
              <w:tabs>
                <w:tab w:val="left" w:pos="480"/>
              </w:tabs>
              <w:autoSpaceDN w:val="0"/>
              <w:spacing w:line="360" w:lineRule="auto"/>
              <w:textAlignment w:val="baseline"/>
              <w:rPr>
                <w:rFonts w:ascii="Open Sans" w:eastAsia="SimSun" w:hAnsi="Open Sans" w:cs="Open Sans"/>
                <w:color w:val="00000A"/>
                <w:sz w:val="22"/>
                <w:szCs w:val="22"/>
                <w:lang w:val="en-GB" w:eastAsia="zh-CN"/>
              </w:rPr>
            </w:pPr>
          </w:p>
        </w:tc>
      </w:tr>
    </w:tbl>
    <w:p w14:paraId="4478F4FA" w14:textId="77777777" w:rsidR="006924B5" w:rsidRPr="006924B5" w:rsidRDefault="006924B5" w:rsidP="009B0856">
      <w:pPr>
        <w:autoSpaceDN w:val="0"/>
        <w:spacing w:line="360" w:lineRule="auto"/>
        <w:ind w:left="420"/>
        <w:jc w:val="both"/>
        <w:textAlignment w:val="baseline"/>
        <w:rPr>
          <w:rFonts w:ascii="Open Sans" w:eastAsia="SimSun" w:hAnsi="Open Sans" w:cs="Open Sans"/>
          <w:color w:val="00000A"/>
          <w:sz w:val="22"/>
          <w:szCs w:val="22"/>
          <w:lang w:val="en-GB" w:eastAsia="zh-CN"/>
        </w:rPr>
      </w:pPr>
    </w:p>
    <w:p w14:paraId="27A8D418" w14:textId="3C562AC2" w:rsidR="00E10D50" w:rsidRDefault="00E10D50" w:rsidP="00B94D8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that </w:t>
      </w:r>
      <w:r w:rsidR="00F80CB2">
        <w:rPr>
          <w:rFonts w:ascii="Open Sans" w:eastAsia="SimSun" w:hAnsi="Open Sans" w:cs="Open Sans"/>
          <w:color w:val="00000A"/>
          <w:sz w:val="22"/>
          <w:szCs w:val="22"/>
          <w:lang w:val="en-GB" w:eastAsia="zh-CN"/>
        </w:rPr>
        <w:t>the amount of</w:t>
      </w:r>
      <w:r>
        <w:rPr>
          <w:rFonts w:ascii="Open Sans" w:eastAsia="SimSun" w:hAnsi="Open Sans" w:cs="Open Sans"/>
          <w:color w:val="00000A"/>
          <w:sz w:val="22"/>
          <w:szCs w:val="22"/>
          <w:lang w:val="en-GB" w:eastAsia="zh-CN"/>
        </w:rPr>
        <w:t xml:space="preserve"> requested but not </w:t>
      </w:r>
      <w:r w:rsidR="00D604F4">
        <w:rPr>
          <w:rFonts w:ascii="Open Sans" w:eastAsia="SimSun" w:hAnsi="Open Sans" w:cs="Open Sans"/>
          <w:color w:val="00000A"/>
          <w:sz w:val="22"/>
          <w:szCs w:val="22"/>
          <w:lang w:val="en-GB" w:eastAsia="zh-CN"/>
        </w:rPr>
        <w:t xml:space="preserve">yet </w:t>
      </w:r>
      <w:r>
        <w:rPr>
          <w:rFonts w:ascii="Open Sans" w:eastAsia="SimSun" w:hAnsi="Open Sans" w:cs="Open Sans"/>
          <w:color w:val="00000A"/>
          <w:sz w:val="22"/>
          <w:szCs w:val="22"/>
          <w:lang w:val="en-GB" w:eastAsia="zh-CN"/>
        </w:rPr>
        <w:t>granted</w:t>
      </w:r>
      <w:r w:rsidR="00D604F4">
        <w:rPr>
          <w:rStyle w:val="FootnoteReference"/>
          <w:rFonts w:ascii="Open Sans" w:eastAsia="SimSun" w:hAnsi="Open Sans" w:cs="Open Sans"/>
          <w:color w:val="00000A"/>
          <w:sz w:val="22"/>
          <w:szCs w:val="22"/>
          <w:lang w:val="en-GB" w:eastAsia="zh-CN"/>
        </w:rPr>
        <w:footnoteReference w:id="3"/>
      </w:r>
      <w:r>
        <w:rPr>
          <w:rFonts w:ascii="Open Sans" w:eastAsia="SimSun" w:hAnsi="Open Sans" w:cs="Open Sans"/>
          <w:color w:val="00000A"/>
          <w:sz w:val="22"/>
          <w:szCs w:val="22"/>
          <w:lang w:val="en-GB" w:eastAsia="zh-CN"/>
        </w:rPr>
        <w:t xml:space="preserve"> </w:t>
      </w:r>
      <w:r w:rsidR="00B74401" w:rsidRPr="00341095">
        <w:rPr>
          <w:rFonts w:ascii="Open Sans" w:eastAsia="SimSun" w:hAnsi="Open Sans" w:cs="Open Sans"/>
          <w:i/>
          <w:iCs/>
          <w:color w:val="00000A"/>
          <w:sz w:val="22"/>
          <w:szCs w:val="22"/>
          <w:lang w:val="en-GB" w:eastAsia="zh-CN"/>
        </w:rPr>
        <w:t>de minimis</w:t>
      </w:r>
      <w:r w:rsidR="00B74401">
        <w:rPr>
          <w:rFonts w:ascii="Open Sans" w:eastAsia="SimSun" w:hAnsi="Open Sans" w:cs="Open Sans"/>
          <w:color w:val="00000A"/>
          <w:sz w:val="22"/>
          <w:szCs w:val="22"/>
          <w:lang w:val="en-GB" w:eastAsia="zh-CN"/>
        </w:rPr>
        <w:t xml:space="preserve"> aid is</w:t>
      </w:r>
      <w:r w:rsidR="00F80CB2">
        <w:rPr>
          <w:rFonts w:ascii="Open Sans" w:eastAsia="SimSun" w:hAnsi="Open Sans" w:cs="Open Sans"/>
          <w:color w:val="00000A"/>
          <w:sz w:val="22"/>
          <w:szCs w:val="22"/>
          <w:lang w:val="en-GB" w:eastAsia="zh-CN"/>
        </w:rPr>
        <w:t>, as follows:</w:t>
      </w:r>
    </w:p>
    <w:tbl>
      <w:tblPr>
        <w:tblStyle w:val="TableGrid"/>
        <w:tblW w:w="9043" w:type="dxa"/>
        <w:tblInd w:w="420" w:type="dxa"/>
        <w:tblLook w:val="04A0" w:firstRow="1" w:lastRow="0" w:firstColumn="1" w:lastColumn="0" w:noHBand="0" w:noVBand="1"/>
      </w:tblPr>
      <w:tblGrid>
        <w:gridCol w:w="1385"/>
        <w:gridCol w:w="1480"/>
        <w:gridCol w:w="1488"/>
        <w:gridCol w:w="1205"/>
        <w:gridCol w:w="1745"/>
        <w:gridCol w:w="1740"/>
      </w:tblGrid>
      <w:tr w:rsidR="00E10D50" w14:paraId="0F688006" w14:textId="77777777" w:rsidTr="003B369C">
        <w:tc>
          <w:tcPr>
            <w:tcW w:w="1238" w:type="dxa"/>
          </w:tcPr>
          <w:p w14:paraId="352517FE" w14:textId="7B9D8ABE" w:rsidR="00E10D50" w:rsidRDefault="00B74401"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Year</w:t>
            </w:r>
            <w:r w:rsidR="00E10D50">
              <w:rPr>
                <w:rFonts w:ascii="Open Sans" w:eastAsia="SimSun" w:hAnsi="Open Sans" w:cs="Open Sans"/>
                <w:color w:val="00000A"/>
                <w:sz w:val="22"/>
                <w:szCs w:val="22"/>
                <w:lang w:val="en-GB" w:eastAsia="zh-CN"/>
              </w:rPr>
              <w:t xml:space="preserve"> of submission</w:t>
            </w:r>
          </w:p>
        </w:tc>
        <w:tc>
          <w:tcPr>
            <w:tcW w:w="1489" w:type="dxa"/>
          </w:tcPr>
          <w:p w14:paraId="6B16494E"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beneficiary</w:t>
            </w:r>
          </w:p>
        </w:tc>
        <w:tc>
          <w:tcPr>
            <w:tcW w:w="1513" w:type="dxa"/>
          </w:tcPr>
          <w:p w14:paraId="510733F7"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grantor, Member State</w:t>
            </w:r>
          </w:p>
        </w:tc>
        <w:tc>
          <w:tcPr>
            <w:tcW w:w="1236" w:type="dxa"/>
          </w:tcPr>
          <w:p w14:paraId="1C6163AC"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Type of aid</w:t>
            </w:r>
            <w:r>
              <w:rPr>
                <w:rStyle w:val="FootnoteReference"/>
                <w:rFonts w:ascii="Open Sans" w:eastAsia="SimSun" w:hAnsi="Open Sans" w:cs="Open Sans"/>
                <w:color w:val="00000A"/>
                <w:sz w:val="22"/>
                <w:szCs w:val="22"/>
                <w:lang w:val="en-GB" w:eastAsia="zh-CN"/>
              </w:rPr>
              <w:footnoteReference w:id="4"/>
            </w:r>
          </w:p>
        </w:tc>
        <w:tc>
          <w:tcPr>
            <w:tcW w:w="1783" w:type="dxa"/>
          </w:tcPr>
          <w:p w14:paraId="5F398843"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National legal basis on which </w:t>
            </w: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was provided</w:t>
            </w:r>
          </w:p>
        </w:tc>
        <w:tc>
          <w:tcPr>
            <w:tcW w:w="1784" w:type="dxa"/>
          </w:tcPr>
          <w:p w14:paraId="3D2D56D2" w14:textId="710E0AB6"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Amount of aid</w:t>
            </w:r>
          </w:p>
        </w:tc>
      </w:tr>
      <w:tr w:rsidR="00E10D50" w14:paraId="3153F4CC" w14:textId="77777777" w:rsidTr="003B369C">
        <w:tc>
          <w:tcPr>
            <w:tcW w:w="1238" w:type="dxa"/>
          </w:tcPr>
          <w:p w14:paraId="37040F77"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31D2254B"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65ED78A6"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623A604E"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748D6EAB"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70DB8A42"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r>
      <w:tr w:rsidR="00F80CB2" w14:paraId="6B1F16A3" w14:textId="77777777" w:rsidTr="003B369C">
        <w:tc>
          <w:tcPr>
            <w:tcW w:w="1238" w:type="dxa"/>
          </w:tcPr>
          <w:p w14:paraId="4603F7FC"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214D5E02"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301C35F0"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454E0F67"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5EB1CCBD"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66086532"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r>
    </w:tbl>
    <w:p w14:paraId="718BAA7D" w14:textId="77777777" w:rsidR="00551EFC" w:rsidRDefault="00551EFC" w:rsidP="009B0856">
      <w:pPr>
        <w:jc w:val="both"/>
        <w:rPr>
          <w:rFonts w:ascii="Open Sans" w:eastAsia="SimSun" w:hAnsi="Open Sans" w:cs="Open Sans"/>
          <w:color w:val="00000A"/>
          <w:sz w:val="22"/>
          <w:szCs w:val="22"/>
          <w:lang w:val="en-GB" w:eastAsia="zh-CN"/>
        </w:rPr>
      </w:pPr>
    </w:p>
    <w:p w14:paraId="11A07B78" w14:textId="41E36F0E" w:rsidR="007E5392" w:rsidRDefault="007E5392" w:rsidP="007E5392">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that </w:t>
      </w:r>
      <w:r w:rsidR="00371830" w:rsidRPr="003B369C">
        <w:rPr>
          <w:rFonts w:ascii="Open Sans" w:eastAsia="SimSun" w:hAnsi="Open Sans" w:cs="Open Sans"/>
          <w:color w:val="00000A"/>
          <w:sz w:val="22"/>
          <w:szCs w:val="22"/>
          <w:lang w:val="en-GB" w:eastAsia="zh-CN"/>
        </w:rPr>
        <w:t>for the same eligible costs which are object of the funding request to which the present declaration is attached, no other public funding has been obtained</w:t>
      </w:r>
      <w:r w:rsidR="00371830">
        <w:rPr>
          <w:rFonts w:ascii="Open Sans" w:eastAsia="SimSun" w:hAnsi="Open Sans" w:cs="Open Sans"/>
          <w:color w:val="00000A"/>
          <w:sz w:val="22"/>
          <w:szCs w:val="22"/>
          <w:lang w:val="en-GB" w:eastAsia="zh-CN"/>
        </w:rPr>
        <w:t>.</w:t>
      </w:r>
    </w:p>
    <w:p w14:paraId="3121BF9C" w14:textId="0AFB9D7F" w:rsidR="00B94D86" w:rsidRDefault="00B94D86" w:rsidP="00D12E0C">
      <w:pPr>
        <w:rPr>
          <w:rFonts w:eastAsia="SimSun"/>
          <w:lang w:val="en-GB" w:eastAsia="zh-CN"/>
        </w:rPr>
      </w:pPr>
    </w:p>
    <w:p w14:paraId="69786F23" w14:textId="4EC64B6B"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I declare that the undertaking that I represent has not been subject to any order of recovery of a state aid or </w:t>
      </w:r>
      <w:r w:rsidRPr="001E7BDB">
        <w:rPr>
          <w:rFonts w:ascii="Open Sans" w:eastAsia="SimSun" w:hAnsi="Open Sans" w:cs="Open Sans"/>
          <w:i/>
          <w:color w:val="00000A"/>
          <w:sz w:val="22"/>
          <w:szCs w:val="22"/>
          <w:lang w:val="en-GB" w:eastAsia="zh-CN"/>
        </w:rPr>
        <w:t>de minimis</w:t>
      </w:r>
      <w:r w:rsidRPr="009C3030">
        <w:rPr>
          <w:rFonts w:ascii="Open Sans" w:eastAsia="SimSun" w:hAnsi="Open Sans" w:cs="Open Sans"/>
          <w:color w:val="00000A"/>
          <w:sz w:val="22"/>
          <w:szCs w:val="22"/>
          <w:lang w:val="en-GB" w:eastAsia="zh-CN"/>
        </w:rPr>
        <w:t xml:space="preserve"> aid or it has been subject to such an order but this has been already and completely executed and the related debt fully recover</w:t>
      </w:r>
      <w:r w:rsidR="004D384C">
        <w:rPr>
          <w:rFonts w:ascii="Open Sans" w:eastAsia="SimSun" w:hAnsi="Open Sans" w:cs="Open Sans"/>
          <w:color w:val="00000A"/>
          <w:sz w:val="22"/>
          <w:szCs w:val="22"/>
          <w:lang w:val="en-GB" w:eastAsia="zh-CN"/>
        </w:rPr>
        <w:t>ed</w:t>
      </w:r>
      <w:r w:rsidRPr="009C3030">
        <w:rPr>
          <w:rFonts w:ascii="Open Sans" w:eastAsia="SimSun" w:hAnsi="Open Sans" w:cs="Open Sans"/>
          <w:color w:val="00000A"/>
          <w:sz w:val="22"/>
          <w:szCs w:val="22"/>
          <w:lang w:val="en-GB" w:eastAsia="zh-CN"/>
        </w:rPr>
        <w:t xml:space="preserve">. </w:t>
      </w:r>
    </w:p>
    <w:p w14:paraId="4C4C713F" w14:textId="77777777" w:rsidR="009C3030" w:rsidRPr="009C3030" w:rsidRDefault="009C3030" w:rsidP="009B0856">
      <w:pPr>
        <w:jc w:val="both"/>
        <w:rPr>
          <w:rFonts w:ascii="Open Sans" w:eastAsia="SimSun" w:hAnsi="Open Sans" w:cs="Open Sans"/>
          <w:color w:val="00000A"/>
          <w:sz w:val="22"/>
          <w:szCs w:val="22"/>
          <w:lang w:val="en-GB" w:eastAsia="zh-CN"/>
        </w:rPr>
      </w:pPr>
    </w:p>
    <w:p w14:paraId="2BA16E6E"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moreover declare that:</w:t>
      </w:r>
    </w:p>
    <w:p w14:paraId="6B16450E"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body/institution I represent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506414C8"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lastRenderedPageBreak/>
        <w:t>Its legal representatives have not been convicted of an offence concerning professional conduct by a judgment which has the force of res judicata (i.e., against which no appeal is possible);</w:t>
      </w:r>
    </w:p>
    <w:p w14:paraId="2A7E2FAC"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45F7AC5B"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Its legal representatives have not been the subject of a judgment which has the force of res judicata for fraud, corruption, involvement in a criminal organisation or any other illegal activity detrimental to the Communities or national  financial interests;</w:t>
      </w:r>
    </w:p>
    <w:p w14:paraId="7E6724B8" w14:textId="28482F93" w:rsidR="000802C2"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body/institution I represent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9B31A1">
        <w:rPr>
          <w:rFonts w:ascii="Open Sans" w:eastAsia="SimSun" w:hAnsi="Open Sans" w:cs="Open Sans"/>
          <w:color w:val="00000A"/>
          <w:sz w:val="22"/>
          <w:szCs w:val="22"/>
          <w:lang w:val="en-GB" w:eastAsia="zh-CN"/>
        </w:rPr>
        <w:t>.</w:t>
      </w:r>
    </w:p>
    <w:p w14:paraId="78514135" w14:textId="77777777" w:rsidR="000802C2" w:rsidRDefault="000802C2" w:rsidP="009B0856">
      <w:pPr>
        <w:jc w:val="both"/>
        <w:rPr>
          <w:rFonts w:ascii="Open Sans" w:eastAsia="SimSun" w:hAnsi="Open Sans" w:cs="Open Sans"/>
          <w:color w:val="00000A"/>
          <w:sz w:val="22"/>
          <w:szCs w:val="22"/>
          <w:lang w:val="en-GB" w:eastAsia="zh-CN"/>
        </w:rPr>
      </w:pPr>
    </w:p>
    <w:p w14:paraId="3992A4D0" w14:textId="1605D1E0" w:rsidR="000802C2" w:rsidRDefault="000802C2" w:rsidP="009B0856">
      <w:pPr>
        <w:jc w:val="both"/>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I declare that the </w:t>
      </w:r>
      <w:r w:rsidRPr="0070225B">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aid requested will be exclusively dedicated to the activities that are object of the funding application to which the present declaration is an annex, in full respect of the guide for applicants and any other related and relevant document.</w:t>
      </w:r>
    </w:p>
    <w:p w14:paraId="517B06A0" w14:textId="77777777" w:rsidR="00C1280E" w:rsidRDefault="00C1280E" w:rsidP="009B0856">
      <w:pPr>
        <w:jc w:val="both"/>
        <w:rPr>
          <w:rFonts w:ascii="Open Sans" w:eastAsia="SimSun" w:hAnsi="Open Sans" w:cs="Open Sans"/>
          <w:color w:val="00000A"/>
          <w:sz w:val="22"/>
          <w:szCs w:val="22"/>
          <w:lang w:val="en-GB" w:eastAsia="zh-CN"/>
        </w:rPr>
      </w:pPr>
    </w:p>
    <w:p w14:paraId="7F0D2835" w14:textId="74C3B18C" w:rsidR="009C3030" w:rsidRPr="009C3030" w:rsidRDefault="009C3030" w:rsidP="009B0856">
      <w:pPr>
        <w:jc w:val="both"/>
        <w:rPr>
          <w:rFonts w:ascii="Open Sans" w:eastAsia="SimSun" w:hAnsi="Open Sans" w:cs="Open Sans"/>
          <w:color w:val="00000A"/>
          <w:sz w:val="22"/>
          <w:szCs w:val="22"/>
          <w:lang w:val="en-GB" w:eastAsia="zh-CN"/>
        </w:rPr>
      </w:pPr>
    </w:p>
    <w:p w14:paraId="36CC715D"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realize that any omission or inaccuracy in presenting the information with the purpose of receiving financial advantages may be sanctioned by law. Aware being that false statements entail sanctions as per the Criminal Code, I declare on my own responsibility that the data in this declaration are compliant with the factual situation.</w:t>
      </w:r>
    </w:p>
    <w:p w14:paraId="5C25DD37" w14:textId="77777777" w:rsidR="009C3030" w:rsidRPr="009C3030" w:rsidRDefault="009C3030" w:rsidP="009B0856">
      <w:pPr>
        <w:jc w:val="both"/>
        <w:rPr>
          <w:rFonts w:ascii="Open Sans" w:eastAsia="SimSun" w:hAnsi="Open Sans" w:cs="Open Sans"/>
          <w:color w:val="00000A"/>
          <w:sz w:val="22"/>
          <w:szCs w:val="22"/>
          <w:lang w:val="en-GB" w:eastAsia="zh-CN"/>
        </w:rPr>
      </w:pPr>
    </w:p>
    <w:p w14:paraId="33A47E6B"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Authorised signature of the legal representative ........................</w:t>
      </w:r>
    </w:p>
    <w:p w14:paraId="489296E1"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Date of signature .........................</w:t>
      </w:r>
    </w:p>
    <w:p w14:paraId="3AB2FE92" w14:textId="77777777" w:rsidR="009C3030" w:rsidRPr="009C3030" w:rsidRDefault="009C3030" w:rsidP="009B0856">
      <w:pPr>
        <w:jc w:val="both"/>
        <w:rPr>
          <w:i/>
          <w:iCs/>
          <w:lang w:val="en-GB"/>
        </w:rPr>
      </w:pPr>
    </w:p>
    <w:p w14:paraId="4347EE7E" w14:textId="77777777" w:rsidR="00AF793B" w:rsidRDefault="00000000" w:rsidP="009B0856">
      <w:pPr>
        <w:jc w:val="both"/>
      </w:pPr>
    </w:p>
    <w:sectPr w:rsidR="00AF793B" w:rsidSect="00E537F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9DCB5" w14:textId="77777777" w:rsidR="00703A3B" w:rsidRDefault="00703A3B" w:rsidP="00D5516B">
      <w:r>
        <w:separator/>
      </w:r>
    </w:p>
  </w:endnote>
  <w:endnote w:type="continuationSeparator" w:id="0">
    <w:p w14:paraId="4C7B4E7D" w14:textId="77777777" w:rsidR="00703A3B" w:rsidRDefault="00703A3B" w:rsidP="00D5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32DD8" w14:textId="77777777" w:rsidR="00703A3B" w:rsidRDefault="00703A3B" w:rsidP="00D5516B">
      <w:r>
        <w:separator/>
      </w:r>
    </w:p>
  </w:footnote>
  <w:footnote w:type="continuationSeparator" w:id="0">
    <w:p w14:paraId="54865C8E" w14:textId="77777777" w:rsidR="00703A3B" w:rsidRDefault="00703A3B" w:rsidP="00D5516B">
      <w:r>
        <w:continuationSeparator/>
      </w:r>
    </w:p>
  </w:footnote>
  <w:footnote w:id="1">
    <w:p w14:paraId="28212775" w14:textId="5E05105B" w:rsidR="00274AE8" w:rsidRPr="009B0856" w:rsidRDefault="00274AE8" w:rsidP="009B0856">
      <w:pPr>
        <w:pStyle w:val="FootnoteText"/>
        <w:jc w:val="both"/>
        <w:rPr>
          <w:rFonts w:ascii="Open Sans" w:hAnsi="Open Sans" w:cs="Open Sans"/>
          <w:sz w:val="18"/>
          <w:szCs w:val="18"/>
          <w:lang w:val="en-US"/>
        </w:rPr>
      </w:pPr>
      <w:r>
        <w:rPr>
          <w:rStyle w:val="FootnoteReference"/>
        </w:rPr>
        <w:footnoteRef/>
      </w:r>
      <w:r>
        <w:t xml:space="preserve"> </w:t>
      </w:r>
      <w:r w:rsidR="000802C2" w:rsidRPr="009B0856">
        <w:rPr>
          <w:rFonts w:ascii="Open Sans" w:hAnsi="Open Sans" w:cs="Open Sans"/>
          <w:sz w:val="18"/>
          <w:szCs w:val="18"/>
          <w:lang w:val="en-US"/>
        </w:rPr>
        <w:t>Add lines if needed. T</w:t>
      </w:r>
      <w:r w:rsidRPr="009B0856">
        <w:rPr>
          <w:rFonts w:ascii="Open Sans" w:hAnsi="Open Sans" w:cs="Open Sans"/>
          <w:sz w:val="18"/>
          <w:szCs w:val="18"/>
          <w:lang w:val="en-US"/>
        </w:rPr>
        <w:t xml:space="preserve">he table should report also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de minimis</w:t>
      </w:r>
      <w:r w:rsidRPr="009B0856">
        <w:rPr>
          <w:rFonts w:ascii="Open Sans" w:hAnsi="Open Sans" w:cs="Open Sans"/>
          <w:sz w:val="18"/>
          <w:szCs w:val="18"/>
          <w:lang w:val="en-US"/>
        </w:rPr>
        <w:t xml:space="preserve"> aid awarded to subjects </w:t>
      </w:r>
      <w:r w:rsidR="000802C2" w:rsidRPr="009B0856">
        <w:rPr>
          <w:rFonts w:ascii="Open Sans" w:hAnsi="Open Sans" w:cs="Open Sans"/>
          <w:sz w:val="18"/>
          <w:szCs w:val="18"/>
          <w:lang w:val="en-US"/>
        </w:rPr>
        <w:t xml:space="preserve">composing the single undertaking  </w:t>
      </w:r>
      <w:r w:rsidRPr="009B0856">
        <w:rPr>
          <w:rFonts w:ascii="Open Sans" w:hAnsi="Open Sans" w:cs="Open Sans"/>
          <w:sz w:val="18"/>
          <w:szCs w:val="18"/>
          <w:lang w:val="en-US"/>
        </w:rPr>
        <w:t>which</w:t>
      </w:r>
      <w:r w:rsidR="000802C2" w:rsidRPr="009B0856">
        <w:rPr>
          <w:rFonts w:ascii="Open Sans" w:hAnsi="Open Sans" w:cs="Open Sans"/>
          <w:sz w:val="18"/>
          <w:szCs w:val="18"/>
          <w:lang w:val="en-US"/>
        </w:rPr>
        <w:t>, in the considered period,</w:t>
      </w:r>
      <w:r w:rsidRPr="009B0856">
        <w:rPr>
          <w:rFonts w:ascii="Open Sans" w:hAnsi="Open Sans" w:cs="Open Sans"/>
          <w:sz w:val="18"/>
          <w:szCs w:val="18"/>
          <w:lang w:val="en-US"/>
        </w:rPr>
        <w:t xml:space="preserve"> underwent </w:t>
      </w:r>
      <w:r w:rsidR="000802C2" w:rsidRPr="009B0856">
        <w:rPr>
          <w:rFonts w:ascii="Open Sans" w:hAnsi="Open Sans" w:cs="Open Sans"/>
          <w:sz w:val="18"/>
          <w:szCs w:val="18"/>
          <w:lang w:val="en-US"/>
        </w:rPr>
        <w:t xml:space="preserve">a </w:t>
      </w:r>
      <w:r w:rsidRPr="009B0856">
        <w:rPr>
          <w:rFonts w:ascii="Open Sans" w:hAnsi="Open Sans" w:cs="Open Sans"/>
          <w:sz w:val="18"/>
          <w:szCs w:val="18"/>
          <w:lang w:val="en-US"/>
        </w:rPr>
        <w:t xml:space="preserve">splitting, calculated according to Art.3.9 of Reg. 1407/2013 and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de minimis</w:t>
      </w:r>
      <w:r w:rsidRPr="009B0856">
        <w:rPr>
          <w:rFonts w:ascii="Open Sans" w:hAnsi="Open Sans" w:cs="Open Sans"/>
          <w:sz w:val="18"/>
          <w:szCs w:val="18"/>
          <w:lang w:val="en-US"/>
        </w:rPr>
        <w:t xml:space="preserve"> aid</w:t>
      </w:r>
      <w:r w:rsidR="000802C2" w:rsidRPr="009B0856">
        <w:rPr>
          <w:rFonts w:ascii="Open Sans" w:hAnsi="Open Sans" w:cs="Open Sans"/>
          <w:sz w:val="18"/>
          <w:szCs w:val="18"/>
          <w:lang w:val="en-US"/>
        </w:rPr>
        <w:t xml:space="preserve"> awarded to subjects which, in the considered period,</w:t>
      </w:r>
      <w:r w:rsidRPr="009B0856">
        <w:rPr>
          <w:rFonts w:ascii="Open Sans" w:hAnsi="Open Sans" w:cs="Open Sans"/>
          <w:sz w:val="18"/>
          <w:szCs w:val="18"/>
          <w:lang w:val="en-US"/>
        </w:rPr>
        <w:t xml:space="preserve"> merged – or were incorporated in one of the subjects composing the single undertaking, according to Art. 3.8 of the same Regulation.</w:t>
      </w:r>
    </w:p>
  </w:footnote>
  <w:footnote w:id="2">
    <w:p w14:paraId="614AF923" w14:textId="33CF0FAB" w:rsidR="000E702D" w:rsidRPr="009B0856" w:rsidRDefault="000E702D" w:rsidP="009B0856">
      <w:pPr>
        <w:pStyle w:val="FootnoteText"/>
        <w:jc w:val="both"/>
        <w:rPr>
          <w:rFonts w:ascii="Open Sans" w:hAnsi="Open Sans" w:cs="Open Sans"/>
          <w:sz w:val="18"/>
          <w:szCs w:val="18"/>
          <w:lang w:val="en-US"/>
        </w:rPr>
      </w:pPr>
      <w:r w:rsidRPr="009B0856">
        <w:rPr>
          <w:rStyle w:val="FootnoteReference"/>
          <w:rFonts w:ascii="Open Sans" w:hAnsi="Open Sans" w:cs="Open Sans"/>
          <w:sz w:val="18"/>
          <w:szCs w:val="18"/>
        </w:rPr>
        <w:footnoteRef/>
      </w:r>
      <w:r w:rsidRPr="009B0856">
        <w:rPr>
          <w:rFonts w:ascii="Open Sans" w:hAnsi="Open Sans" w:cs="Open Sans"/>
          <w:sz w:val="18"/>
          <w:szCs w:val="18"/>
        </w:rPr>
        <w:t xml:space="preserve"> For ex</w:t>
      </w:r>
      <w:r w:rsidR="00B55663">
        <w:rPr>
          <w:rFonts w:ascii="Open Sans" w:hAnsi="Open Sans" w:cs="Open Sans"/>
          <w:sz w:val="18"/>
          <w:szCs w:val="18"/>
        </w:rPr>
        <w:t>e</w:t>
      </w:r>
      <w:r w:rsidRPr="009B0856">
        <w:rPr>
          <w:rFonts w:ascii="Open Sans" w:hAnsi="Open Sans" w:cs="Open Sans"/>
          <w:sz w:val="18"/>
          <w:szCs w:val="18"/>
        </w:rPr>
        <w:t xml:space="preserve">mple: </w:t>
      </w:r>
      <w:r w:rsidRPr="009B0856">
        <w:rPr>
          <w:rFonts w:ascii="Open Sans" w:hAnsi="Open Sans" w:cs="Open Sans"/>
          <w:sz w:val="18"/>
          <w:szCs w:val="18"/>
          <w:lang w:val="en-US"/>
        </w:rPr>
        <w:t>Grants, Loans or loan guarantees at favorable rates, Tax benefits</w:t>
      </w:r>
    </w:p>
    <w:p w14:paraId="1EDF56DC" w14:textId="50CDC799" w:rsidR="000E702D" w:rsidRPr="009B0856" w:rsidRDefault="000E702D" w:rsidP="009B0856">
      <w:pPr>
        <w:pStyle w:val="FootnoteText"/>
        <w:jc w:val="both"/>
        <w:rPr>
          <w:rFonts w:ascii="Open Sans" w:hAnsi="Open Sans" w:cs="Open Sans"/>
          <w:sz w:val="18"/>
          <w:szCs w:val="18"/>
          <w:lang w:val="en-US"/>
        </w:rPr>
      </w:pPr>
      <w:r w:rsidRPr="009B0856">
        <w:rPr>
          <w:rFonts w:ascii="Open Sans" w:hAnsi="Open Sans" w:cs="Open Sans"/>
          <w:sz w:val="18"/>
          <w:szCs w:val="18"/>
          <w:lang w:val="en-US"/>
        </w:rPr>
        <w:t>Waiving or deferral of fees or interest normally due, Marketing and advertising assistance, Consultancy, training and other support provided either free or at a reduced rate, rent or lease of real estate properties at less than market rate.</w:t>
      </w:r>
    </w:p>
  </w:footnote>
  <w:footnote w:id="3">
    <w:p w14:paraId="50B32147" w14:textId="259D19D8" w:rsidR="00D604F4" w:rsidRPr="007A359B" w:rsidRDefault="00D604F4">
      <w:pPr>
        <w:pStyle w:val="FootnoteText"/>
        <w:rPr>
          <w:rFonts w:ascii="Open Sans" w:hAnsi="Open Sans" w:cs="Open Sans"/>
          <w:sz w:val="18"/>
          <w:szCs w:val="18"/>
          <w:lang w:val="hu-HU"/>
        </w:rPr>
      </w:pPr>
      <w:r w:rsidRPr="00D604F4">
        <w:rPr>
          <w:rStyle w:val="FootnoteReference"/>
          <w:rFonts w:ascii="Open Sans" w:hAnsi="Open Sans" w:cs="Open Sans"/>
          <w:sz w:val="18"/>
          <w:szCs w:val="18"/>
        </w:rPr>
        <w:footnoteRef/>
      </w:r>
      <w:r w:rsidRPr="00D604F4">
        <w:rPr>
          <w:rFonts w:ascii="Open Sans" w:hAnsi="Open Sans" w:cs="Open Sans"/>
          <w:sz w:val="18"/>
          <w:szCs w:val="18"/>
        </w:rPr>
        <w:t xml:space="preserve"> </w:t>
      </w:r>
      <w:r w:rsidRPr="007A359B">
        <w:rPr>
          <w:rFonts w:ascii="Open Sans" w:hAnsi="Open Sans" w:cs="Open Sans"/>
          <w:sz w:val="18"/>
          <w:szCs w:val="18"/>
          <w:lang w:val="en-GB" w:eastAsia="zh-CN"/>
        </w:rPr>
        <w:t>i.e. the aid request is submitted, but no decision has been made yet</w:t>
      </w:r>
    </w:p>
  </w:footnote>
  <w:footnote w:id="4">
    <w:p w14:paraId="7CE30275" w14:textId="77777777" w:rsidR="00E10D50" w:rsidRPr="009B0856" w:rsidRDefault="00E10D50" w:rsidP="00E10D50">
      <w:pPr>
        <w:pStyle w:val="FootnoteText"/>
        <w:jc w:val="both"/>
        <w:rPr>
          <w:rFonts w:ascii="Open Sans" w:hAnsi="Open Sans" w:cs="Open Sans"/>
          <w:sz w:val="18"/>
          <w:szCs w:val="18"/>
          <w:lang w:val="en-US"/>
        </w:rPr>
      </w:pPr>
      <w:r w:rsidRPr="009B0856">
        <w:rPr>
          <w:rStyle w:val="FootnoteReference"/>
          <w:rFonts w:ascii="Open Sans" w:hAnsi="Open Sans" w:cs="Open Sans"/>
          <w:sz w:val="18"/>
          <w:szCs w:val="18"/>
        </w:rPr>
        <w:footnoteRef/>
      </w:r>
      <w:r w:rsidRPr="009B0856">
        <w:rPr>
          <w:rFonts w:ascii="Open Sans" w:hAnsi="Open Sans" w:cs="Open Sans"/>
          <w:sz w:val="18"/>
          <w:szCs w:val="18"/>
        </w:rPr>
        <w:t xml:space="preserve"> For ex</w:t>
      </w:r>
      <w:r>
        <w:rPr>
          <w:rFonts w:ascii="Open Sans" w:hAnsi="Open Sans" w:cs="Open Sans"/>
          <w:sz w:val="18"/>
          <w:szCs w:val="18"/>
        </w:rPr>
        <w:t>e</w:t>
      </w:r>
      <w:r w:rsidRPr="009B0856">
        <w:rPr>
          <w:rFonts w:ascii="Open Sans" w:hAnsi="Open Sans" w:cs="Open Sans"/>
          <w:sz w:val="18"/>
          <w:szCs w:val="18"/>
        </w:rPr>
        <w:t xml:space="preserve">mple: </w:t>
      </w:r>
      <w:r w:rsidRPr="009B0856">
        <w:rPr>
          <w:rFonts w:ascii="Open Sans" w:hAnsi="Open Sans" w:cs="Open Sans"/>
          <w:sz w:val="18"/>
          <w:szCs w:val="18"/>
          <w:lang w:val="en-US"/>
        </w:rPr>
        <w:t>Grants, Loans or loan guarantees at favorable rates, Tax benefits</w:t>
      </w:r>
    </w:p>
    <w:p w14:paraId="2BE2463B" w14:textId="77777777" w:rsidR="00E10D50" w:rsidRPr="009B0856" w:rsidRDefault="00E10D50" w:rsidP="00E10D50">
      <w:pPr>
        <w:pStyle w:val="FootnoteText"/>
        <w:jc w:val="both"/>
        <w:rPr>
          <w:rFonts w:ascii="Open Sans" w:hAnsi="Open Sans" w:cs="Open Sans"/>
          <w:sz w:val="18"/>
          <w:szCs w:val="18"/>
          <w:lang w:val="en-US"/>
        </w:rPr>
      </w:pPr>
      <w:r w:rsidRPr="009B0856">
        <w:rPr>
          <w:rFonts w:ascii="Open Sans" w:hAnsi="Open Sans" w:cs="Open Sans"/>
          <w:sz w:val="18"/>
          <w:szCs w:val="18"/>
          <w:lang w:val="en-US"/>
        </w:rPr>
        <w:t>Waiving or deferral of fees or interest normally due, Marketing and advertising assistance, Consultancy, training and other support provided either free or at a reduced rate, rent or lease of real estate properties at less than market rate.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D2FB4"/>
    <w:multiLevelType w:val="hybridMultilevel"/>
    <w:tmpl w:val="DEF2976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8003909">
    <w:abstractNumId w:val="0"/>
  </w:num>
  <w:num w:numId="2" w16cid:durableId="906309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16B"/>
    <w:rsid w:val="0003093A"/>
    <w:rsid w:val="00043E47"/>
    <w:rsid w:val="000802C2"/>
    <w:rsid w:val="000E702D"/>
    <w:rsid w:val="00162E63"/>
    <w:rsid w:val="00170E97"/>
    <w:rsid w:val="00197751"/>
    <w:rsid w:val="00197A9C"/>
    <w:rsid w:val="001B2855"/>
    <w:rsid w:val="001E5B6B"/>
    <w:rsid w:val="001E7BDB"/>
    <w:rsid w:val="002304EC"/>
    <w:rsid w:val="00273432"/>
    <w:rsid w:val="00274AE8"/>
    <w:rsid w:val="002D0154"/>
    <w:rsid w:val="002D74F7"/>
    <w:rsid w:val="002D7DBC"/>
    <w:rsid w:val="0031550D"/>
    <w:rsid w:val="00341095"/>
    <w:rsid w:val="00353A03"/>
    <w:rsid w:val="00356250"/>
    <w:rsid w:val="00371830"/>
    <w:rsid w:val="00391E1A"/>
    <w:rsid w:val="003B1B42"/>
    <w:rsid w:val="003B6E55"/>
    <w:rsid w:val="0043528B"/>
    <w:rsid w:val="004C0411"/>
    <w:rsid w:val="004D384C"/>
    <w:rsid w:val="00521408"/>
    <w:rsid w:val="0054261B"/>
    <w:rsid w:val="005429DF"/>
    <w:rsid w:val="005501E7"/>
    <w:rsid w:val="00551EFC"/>
    <w:rsid w:val="005C5B11"/>
    <w:rsid w:val="005D25EB"/>
    <w:rsid w:val="005D756A"/>
    <w:rsid w:val="005F7383"/>
    <w:rsid w:val="00654B7B"/>
    <w:rsid w:val="006924B5"/>
    <w:rsid w:val="006A4FA2"/>
    <w:rsid w:val="0070225B"/>
    <w:rsid w:val="00703A3B"/>
    <w:rsid w:val="0073356E"/>
    <w:rsid w:val="007815B1"/>
    <w:rsid w:val="007A359B"/>
    <w:rsid w:val="007E5392"/>
    <w:rsid w:val="00804916"/>
    <w:rsid w:val="008B0600"/>
    <w:rsid w:val="008E3F3D"/>
    <w:rsid w:val="00924AEA"/>
    <w:rsid w:val="00927503"/>
    <w:rsid w:val="00931B41"/>
    <w:rsid w:val="00971EE6"/>
    <w:rsid w:val="009721CF"/>
    <w:rsid w:val="0099146F"/>
    <w:rsid w:val="009974EC"/>
    <w:rsid w:val="009B0856"/>
    <w:rsid w:val="009B31A1"/>
    <w:rsid w:val="009C3030"/>
    <w:rsid w:val="009E3297"/>
    <w:rsid w:val="00A45BE5"/>
    <w:rsid w:val="00AC26D2"/>
    <w:rsid w:val="00AC3C42"/>
    <w:rsid w:val="00AD200B"/>
    <w:rsid w:val="00AF3BD5"/>
    <w:rsid w:val="00B37BEA"/>
    <w:rsid w:val="00B43FE8"/>
    <w:rsid w:val="00B55663"/>
    <w:rsid w:val="00B74401"/>
    <w:rsid w:val="00B94D86"/>
    <w:rsid w:val="00BF79E8"/>
    <w:rsid w:val="00C1280E"/>
    <w:rsid w:val="00C34B59"/>
    <w:rsid w:val="00CB7085"/>
    <w:rsid w:val="00CF2C07"/>
    <w:rsid w:val="00D000CC"/>
    <w:rsid w:val="00D0495C"/>
    <w:rsid w:val="00D12E0C"/>
    <w:rsid w:val="00D22B73"/>
    <w:rsid w:val="00D43290"/>
    <w:rsid w:val="00D44B0E"/>
    <w:rsid w:val="00D5516B"/>
    <w:rsid w:val="00D604F4"/>
    <w:rsid w:val="00D87928"/>
    <w:rsid w:val="00DD2B43"/>
    <w:rsid w:val="00E05B31"/>
    <w:rsid w:val="00E10D50"/>
    <w:rsid w:val="00E51454"/>
    <w:rsid w:val="00E537FB"/>
    <w:rsid w:val="00E7099A"/>
    <w:rsid w:val="00EA7279"/>
    <w:rsid w:val="00ED3E5D"/>
    <w:rsid w:val="00ED7E44"/>
    <w:rsid w:val="00EE216D"/>
    <w:rsid w:val="00F661B1"/>
    <w:rsid w:val="00F80CB2"/>
    <w:rsid w:val="00F81CC1"/>
    <w:rsid w:val="00F901B2"/>
    <w:rsid w:val="00FA16C8"/>
    <w:rsid w:val="00FF33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3153D"/>
  <w14:defaultImageDpi w14:val="32767"/>
  <w15:docId w15:val="{955771DC-CE58-464A-9B91-CD9AE24D1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16B"/>
    <w:pPr>
      <w:suppressAutoHyphens/>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5516B"/>
    <w:rPr>
      <w:sz w:val="24"/>
      <w:szCs w:val="24"/>
    </w:rPr>
  </w:style>
  <w:style w:type="character" w:customStyle="1" w:styleId="FootnoteTextChar">
    <w:name w:val="Footnote Text Char"/>
    <w:basedOn w:val="DefaultParagraphFont"/>
    <w:link w:val="FootnoteText"/>
    <w:uiPriority w:val="99"/>
    <w:rsid w:val="00D5516B"/>
    <w:rPr>
      <w:rFonts w:ascii="Arial" w:eastAsia="Times New Roman" w:hAnsi="Arial" w:cs="Times New Roman"/>
      <w:lang w:val="ro-RO" w:eastAsia="ar-SA"/>
    </w:rPr>
  </w:style>
  <w:style w:type="character" w:styleId="FootnoteReference">
    <w:name w:val="footnote reference"/>
    <w:basedOn w:val="DefaultParagraphFont"/>
    <w:uiPriority w:val="99"/>
    <w:unhideWhenUsed/>
    <w:rsid w:val="00D5516B"/>
    <w:rPr>
      <w:vertAlign w:val="superscript"/>
    </w:rPr>
  </w:style>
  <w:style w:type="character" w:styleId="CommentReference">
    <w:name w:val="annotation reference"/>
    <w:basedOn w:val="DefaultParagraphFont"/>
    <w:uiPriority w:val="99"/>
    <w:semiHidden/>
    <w:unhideWhenUsed/>
    <w:rsid w:val="00D5516B"/>
    <w:rPr>
      <w:sz w:val="18"/>
      <w:szCs w:val="18"/>
    </w:rPr>
  </w:style>
  <w:style w:type="paragraph" w:styleId="CommentText">
    <w:name w:val="annotation text"/>
    <w:basedOn w:val="Normal"/>
    <w:link w:val="CommentTextChar"/>
    <w:uiPriority w:val="99"/>
    <w:unhideWhenUsed/>
    <w:rsid w:val="00D5516B"/>
    <w:rPr>
      <w:sz w:val="24"/>
      <w:szCs w:val="24"/>
    </w:rPr>
  </w:style>
  <w:style w:type="character" w:customStyle="1" w:styleId="CommentTextChar">
    <w:name w:val="Comment Text Char"/>
    <w:basedOn w:val="DefaultParagraphFont"/>
    <w:link w:val="CommentText"/>
    <w:uiPriority w:val="99"/>
    <w:rsid w:val="00D5516B"/>
    <w:rPr>
      <w:rFonts w:ascii="Arial" w:eastAsia="Times New Roman" w:hAnsi="Arial" w:cs="Times New Roman"/>
      <w:lang w:val="ro-RO" w:eastAsia="ar-SA"/>
    </w:rPr>
  </w:style>
  <w:style w:type="paragraph" w:styleId="BalloonText">
    <w:name w:val="Balloon Text"/>
    <w:basedOn w:val="Normal"/>
    <w:link w:val="BalloonTextChar"/>
    <w:uiPriority w:val="99"/>
    <w:semiHidden/>
    <w:unhideWhenUsed/>
    <w:rsid w:val="00D5516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5516B"/>
    <w:rPr>
      <w:rFonts w:ascii="Times New Roman" w:eastAsia="Times New Roman" w:hAnsi="Times New Roman" w:cs="Times New Roman"/>
      <w:sz w:val="18"/>
      <w:szCs w:val="18"/>
      <w:lang w:val="ro-RO" w:eastAsia="ar-SA"/>
    </w:rPr>
  </w:style>
  <w:style w:type="paragraph" w:styleId="ListParagraph">
    <w:name w:val="List Paragraph"/>
    <w:basedOn w:val="Normal"/>
    <w:uiPriority w:val="34"/>
    <w:qFormat/>
    <w:rsid w:val="00D5516B"/>
    <w:pPr>
      <w:ind w:left="720"/>
      <w:contextualSpacing/>
    </w:pPr>
  </w:style>
  <w:style w:type="table" w:styleId="TableGrid">
    <w:name w:val="Table Grid"/>
    <w:basedOn w:val="TableNormal"/>
    <w:uiPriority w:val="39"/>
    <w:rsid w:val="00F66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E702D"/>
    <w:rPr>
      <w:b/>
      <w:bCs/>
      <w:sz w:val="20"/>
      <w:szCs w:val="20"/>
    </w:rPr>
  </w:style>
  <w:style w:type="character" w:customStyle="1" w:styleId="CommentSubjectChar">
    <w:name w:val="Comment Subject Char"/>
    <w:basedOn w:val="CommentTextChar"/>
    <w:link w:val="CommentSubject"/>
    <w:uiPriority w:val="99"/>
    <w:semiHidden/>
    <w:rsid w:val="000E702D"/>
    <w:rPr>
      <w:rFonts w:ascii="Arial" w:eastAsia="Times New Roman" w:hAnsi="Arial" w:cs="Times New Roman"/>
      <w:b/>
      <w:bCs/>
      <w:sz w:val="20"/>
      <w:szCs w:val="20"/>
      <w:lang w:val="ro-RO" w:eastAsia="ar-SA"/>
    </w:rPr>
  </w:style>
  <w:style w:type="paragraph" w:styleId="Revision">
    <w:name w:val="Revision"/>
    <w:hidden/>
    <w:uiPriority w:val="99"/>
    <w:semiHidden/>
    <w:rsid w:val="0043528B"/>
    <w:rPr>
      <w:rFonts w:ascii="Arial" w:eastAsia="Times New Roman" w:hAnsi="Arial" w:cs="Times New Roman"/>
      <w:sz w:val="28"/>
      <w:szCs w:val="28"/>
      <w:lang w:val="ro-RO" w:eastAsia="ar-SA"/>
    </w:rPr>
  </w:style>
  <w:style w:type="paragraph" w:customStyle="1" w:styleId="BISTextheading1">
    <w:name w:val="BIS Text heading 1"/>
    <w:basedOn w:val="Normal"/>
    <w:rsid w:val="00A45BE5"/>
    <w:pPr>
      <w:suppressAutoHyphens w:val="0"/>
      <w:outlineLvl w:val="0"/>
    </w:pPr>
    <w:rPr>
      <w:rFonts w:cs="Arial"/>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609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6E3BF6-3E49-4534-86FF-E151C7B7E5D5}">
  <ds:schemaRefs>
    <ds:schemaRef ds:uri="http://schemas.openxmlformats.org/officeDocument/2006/bibliography"/>
  </ds:schemaRefs>
</ds:datastoreItem>
</file>

<file path=customXml/itemProps2.xml><?xml version="1.0" encoding="utf-8"?>
<ds:datastoreItem xmlns:ds="http://schemas.openxmlformats.org/officeDocument/2006/customXml" ds:itemID="{D3ECDCB6-7175-4ED3-AB06-7EE2BE3CF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9AC52A-8493-43FB-96AD-9D92ADCA18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746</Words>
  <Characters>4254</Characters>
  <Application>Microsoft Office Word</Application>
  <DocSecurity>0</DocSecurity>
  <Lines>35</Lines>
  <Paragraphs>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ROHU</cp:lastModifiedBy>
  <cp:revision>2</cp:revision>
  <dcterms:created xsi:type="dcterms:W3CDTF">2023-03-15T11:43:00Z</dcterms:created>
  <dcterms:modified xsi:type="dcterms:W3CDTF">2023-03-15T11:43:00Z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87a04c83c7d49308d77ae28743841e5235ff5edd9193fa3e08252d6e599c0416</vt:lpwstr>
  </property>
</Properties>
</file>