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D37B" w14:textId="57497457" w:rsidR="001E0AC1" w:rsidRPr="00D86FDC" w:rsidRDefault="001E0AC1" w:rsidP="00E426F4">
      <w:pPr>
        <w:shd w:val="clear" w:color="auto" w:fill="DEEAF6" w:themeFill="accent1" w:themeFillTint="33"/>
        <w:spacing w:after="0" w:line="240" w:lineRule="auto"/>
        <w:jc w:val="both"/>
        <w:rPr>
          <w:rFonts w:ascii="Trebuchet MS" w:hAnsi="Trebuchet MS"/>
          <w:color w:val="002060"/>
          <w:sz w:val="24"/>
          <w:szCs w:val="24"/>
        </w:rPr>
      </w:pPr>
      <w:r w:rsidRPr="00D86FDC">
        <w:rPr>
          <w:rFonts w:ascii="Trebuchet MS" w:hAnsi="Trebuchet MS"/>
          <w:b/>
          <w:color w:val="002060"/>
        </w:rPr>
        <w:t>Program:</w:t>
      </w:r>
      <w:r w:rsidRPr="00D86FDC">
        <w:rPr>
          <w:rFonts w:ascii="Trebuchet MS" w:hAnsi="Trebuchet MS"/>
          <w:color w:val="002060"/>
          <w:sz w:val="24"/>
          <w:szCs w:val="24"/>
        </w:rPr>
        <w:t xml:space="preserve"> </w:t>
      </w:r>
      <w:r w:rsidR="00242723" w:rsidRPr="00D86FDC">
        <w:rPr>
          <w:rFonts w:ascii="Trebuchet MS" w:hAnsi="Trebuchet MS"/>
          <w:i/>
          <w:color w:val="002060"/>
        </w:rPr>
        <w:t>„Programul Educație și Ocupare“</w:t>
      </w:r>
    </w:p>
    <w:p w14:paraId="35B3D5D3" w14:textId="29407A77" w:rsidR="001E0AC1" w:rsidRPr="00D86FDC" w:rsidRDefault="001E0AC1" w:rsidP="00E426F4">
      <w:pPr>
        <w:shd w:val="clear" w:color="auto" w:fill="DEEAF6" w:themeFill="accent1" w:themeFillTint="33"/>
        <w:spacing w:after="0" w:line="240" w:lineRule="auto"/>
        <w:jc w:val="both"/>
        <w:rPr>
          <w:rFonts w:ascii="Trebuchet MS" w:hAnsi="Trebuchet MS"/>
          <w:color w:val="002060"/>
          <w:sz w:val="24"/>
          <w:szCs w:val="24"/>
        </w:rPr>
      </w:pPr>
      <w:r w:rsidRPr="00D86FDC">
        <w:rPr>
          <w:rFonts w:ascii="Trebuchet MS" w:hAnsi="Trebuchet MS"/>
          <w:b/>
          <w:color w:val="002060"/>
        </w:rPr>
        <w:t>Prioritate:</w:t>
      </w:r>
      <w:r w:rsidRPr="00D86FDC">
        <w:rPr>
          <w:rFonts w:ascii="Trebuchet MS" w:hAnsi="Trebuchet MS"/>
          <w:b/>
          <w:color w:val="002060"/>
          <w:sz w:val="24"/>
          <w:szCs w:val="24"/>
        </w:rPr>
        <w:t xml:space="preserve"> </w:t>
      </w:r>
      <w:bookmarkStart w:id="0" w:name="_Hlk138837328"/>
      <w:r w:rsidR="00242723" w:rsidRPr="00D86FDC">
        <w:rPr>
          <w:rFonts w:ascii="Trebuchet MS" w:hAnsi="Trebuchet MS"/>
          <w:b/>
          <w:color w:val="002060"/>
        </w:rPr>
        <w:t>P0</w:t>
      </w:r>
      <w:r w:rsidR="00EE4702" w:rsidRPr="00D86FDC">
        <w:rPr>
          <w:rFonts w:ascii="Trebuchet MS" w:hAnsi="Trebuchet MS"/>
          <w:b/>
          <w:color w:val="002060"/>
        </w:rPr>
        <w:t>6</w:t>
      </w:r>
      <w:r w:rsidR="00242723" w:rsidRPr="00D86FDC">
        <w:rPr>
          <w:rFonts w:ascii="Trebuchet MS" w:hAnsi="Trebuchet MS"/>
          <w:color w:val="002060"/>
        </w:rPr>
        <w:t xml:space="preserve"> </w:t>
      </w:r>
      <w:r w:rsidR="00242723" w:rsidRPr="00D86FDC">
        <w:rPr>
          <w:rFonts w:ascii="Trebuchet MS" w:hAnsi="Trebuchet MS"/>
          <w:i/>
          <w:color w:val="002060"/>
        </w:rPr>
        <w:t>„</w:t>
      </w:r>
      <w:r w:rsidR="00EE4702" w:rsidRPr="00D86FDC">
        <w:rPr>
          <w:rFonts w:ascii="Trebuchet MS" w:hAnsi="Trebuchet MS"/>
          <w:i/>
          <w:color w:val="002060"/>
        </w:rPr>
        <w:t>Prevenirea părăsirii timpurii a școlii și creșterea accesului și a participării grupurilor dezavantajate la educație</w:t>
      </w:r>
      <w:r w:rsidR="00242723" w:rsidRPr="00D86FDC">
        <w:rPr>
          <w:rFonts w:ascii="Trebuchet MS" w:hAnsi="Trebuchet MS"/>
          <w:i/>
          <w:color w:val="002060"/>
        </w:rPr>
        <w:t>“</w:t>
      </w:r>
      <w:bookmarkEnd w:id="0"/>
    </w:p>
    <w:p w14:paraId="4F1EC5B6" w14:textId="043D6DC8" w:rsidR="001E0AC1" w:rsidRPr="00D86FDC" w:rsidRDefault="001E0AC1" w:rsidP="00E426F4">
      <w:pPr>
        <w:shd w:val="clear" w:color="auto" w:fill="DEEAF6" w:themeFill="accent1" w:themeFillTint="33"/>
        <w:spacing w:after="0" w:line="240" w:lineRule="auto"/>
        <w:jc w:val="both"/>
        <w:rPr>
          <w:rFonts w:ascii="Trebuchet MS" w:hAnsi="Trebuchet MS"/>
          <w:color w:val="002060"/>
          <w:sz w:val="24"/>
          <w:szCs w:val="24"/>
        </w:rPr>
      </w:pPr>
      <w:r w:rsidRPr="00D86FDC">
        <w:rPr>
          <w:rFonts w:ascii="Trebuchet MS" w:hAnsi="Trebuchet MS"/>
          <w:b/>
          <w:color w:val="002060"/>
        </w:rPr>
        <w:t>Obiectiv specific:</w:t>
      </w:r>
      <w:r w:rsidRPr="00D86FDC">
        <w:rPr>
          <w:rFonts w:ascii="Trebuchet MS" w:hAnsi="Trebuchet MS"/>
          <w:b/>
          <w:color w:val="002060"/>
          <w:sz w:val="24"/>
          <w:szCs w:val="24"/>
        </w:rPr>
        <w:t xml:space="preserve"> </w:t>
      </w:r>
      <w:r w:rsidR="00242723" w:rsidRPr="00D86FDC">
        <w:rPr>
          <w:rFonts w:ascii="Trebuchet MS" w:hAnsi="Trebuchet MS"/>
          <w:b/>
          <w:color w:val="002060"/>
        </w:rPr>
        <w:t>ESO4.</w:t>
      </w:r>
      <w:r w:rsidR="00EE4702" w:rsidRPr="00D86FDC">
        <w:rPr>
          <w:rFonts w:ascii="Trebuchet MS" w:hAnsi="Trebuchet MS"/>
          <w:b/>
          <w:color w:val="002060"/>
        </w:rPr>
        <w:t>6</w:t>
      </w:r>
      <w:r w:rsidR="00242723" w:rsidRPr="00D86FDC">
        <w:rPr>
          <w:rFonts w:ascii="Trebuchet MS" w:hAnsi="Trebuchet MS"/>
          <w:b/>
          <w:color w:val="002060"/>
        </w:rPr>
        <w:t>.</w:t>
      </w:r>
      <w:r w:rsidR="00242723" w:rsidRPr="00D86FDC">
        <w:rPr>
          <w:rFonts w:ascii="Trebuchet MS" w:hAnsi="Trebuchet MS"/>
          <w:color w:val="002060"/>
        </w:rPr>
        <w:t xml:space="preserve"> </w:t>
      </w:r>
      <w:r w:rsidR="00242723" w:rsidRPr="00D86FDC">
        <w:rPr>
          <w:rFonts w:ascii="Trebuchet MS" w:hAnsi="Trebuchet MS"/>
          <w:i/>
          <w:color w:val="002060"/>
        </w:rPr>
        <w:t>„</w:t>
      </w:r>
      <w:r w:rsidR="00EE4702" w:rsidRPr="00D86FDC">
        <w:rPr>
          <w:rFonts w:ascii="Trebuchet MS" w:hAnsi="Trebuchet MS"/>
          <w:i/>
          <w:color w:val="002060"/>
        </w:rPr>
        <w:t>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r w:rsidR="00242723" w:rsidRPr="00D86FDC">
        <w:rPr>
          <w:rFonts w:ascii="Trebuchet MS" w:hAnsi="Trebuchet MS"/>
          <w:i/>
          <w:color w:val="002060"/>
        </w:rPr>
        <w:t>“</w:t>
      </w:r>
    </w:p>
    <w:p w14:paraId="41FCFE97" w14:textId="77777777" w:rsidR="00CC6C51" w:rsidRPr="00D86FDC" w:rsidRDefault="00CC6C51" w:rsidP="001E0AC1">
      <w:pPr>
        <w:spacing w:after="0" w:line="240" w:lineRule="auto"/>
        <w:rPr>
          <w:rFonts w:ascii="Trebuchet MS" w:hAnsi="Trebuchet MS"/>
          <w:color w:val="002060"/>
        </w:rPr>
      </w:pPr>
    </w:p>
    <w:p w14:paraId="54EB775A" w14:textId="77777777" w:rsidR="00CC6C51" w:rsidRPr="00D86FDC" w:rsidRDefault="00CC6C51" w:rsidP="001E0AC1">
      <w:pPr>
        <w:spacing w:after="0" w:line="240" w:lineRule="auto"/>
        <w:rPr>
          <w:rFonts w:ascii="Trebuchet MS" w:hAnsi="Trebuchet MS"/>
          <w:color w:val="002060"/>
        </w:rPr>
      </w:pPr>
    </w:p>
    <w:p w14:paraId="2A45FA07" w14:textId="77777777" w:rsidR="00CC6C51" w:rsidRPr="00D86FDC" w:rsidRDefault="00CC6C51" w:rsidP="001E0AC1">
      <w:pPr>
        <w:spacing w:after="0" w:line="240" w:lineRule="auto"/>
        <w:rPr>
          <w:rFonts w:ascii="Trebuchet MS" w:hAnsi="Trebuchet MS"/>
          <w:color w:val="002060"/>
        </w:rPr>
      </w:pPr>
    </w:p>
    <w:p w14:paraId="5DF22EBD" w14:textId="77777777" w:rsidR="00CC6C51" w:rsidRPr="00D86FDC" w:rsidRDefault="00CC6C51" w:rsidP="001E0AC1">
      <w:pPr>
        <w:spacing w:after="0" w:line="240" w:lineRule="auto"/>
        <w:rPr>
          <w:rFonts w:ascii="Trebuchet MS" w:hAnsi="Trebuchet MS"/>
          <w:color w:val="002060"/>
        </w:rPr>
      </w:pPr>
    </w:p>
    <w:p w14:paraId="621E68BE" w14:textId="77777777" w:rsidR="00AA1979" w:rsidRPr="00D86FDC" w:rsidRDefault="00AA1979" w:rsidP="001E0AC1">
      <w:pPr>
        <w:spacing w:after="0" w:line="240" w:lineRule="auto"/>
        <w:rPr>
          <w:rFonts w:ascii="Trebuchet MS" w:hAnsi="Trebuchet MS"/>
          <w:color w:val="002060"/>
        </w:rPr>
      </w:pPr>
    </w:p>
    <w:p w14:paraId="38150908" w14:textId="77777777" w:rsidR="006E7C0C" w:rsidRPr="00D86FDC" w:rsidRDefault="006E7C0C" w:rsidP="001E0AC1">
      <w:pPr>
        <w:spacing w:after="0" w:line="240" w:lineRule="auto"/>
        <w:rPr>
          <w:rFonts w:ascii="Trebuchet MS" w:hAnsi="Trebuchet MS"/>
          <w:color w:val="002060"/>
        </w:rPr>
      </w:pPr>
    </w:p>
    <w:p w14:paraId="4D79AF72" w14:textId="77777777" w:rsidR="006E7C0C" w:rsidRPr="00D86FDC" w:rsidRDefault="006E7C0C" w:rsidP="001E0AC1">
      <w:pPr>
        <w:spacing w:after="0" w:line="240" w:lineRule="auto"/>
        <w:rPr>
          <w:rFonts w:ascii="Trebuchet MS" w:hAnsi="Trebuchet MS"/>
          <w:color w:val="002060"/>
        </w:rPr>
      </w:pPr>
    </w:p>
    <w:p w14:paraId="2150733F" w14:textId="77777777" w:rsidR="006E7C0C" w:rsidRPr="00D86FDC" w:rsidRDefault="006E7C0C" w:rsidP="001E0AC1">
      <w:pPr>
        <w:spacing w:after="0" w:line="240" w:lineRule="auto"/>
        <w:rPr>
          <w:rFonts w:ascii="Trebuchet MS" w:hAnsi="Trebuchet MS"/>
          <w:color w:val="002060"/>
        </w:rPr>
      </w:pPr>
    </w:p>
    <w:p w14:paraId="170D6F42" w14:textId="77777777" w:rsidR="006E7C0C" w:rsidRPr="00D86FDC" w:rsidRDefault="006E7C0C" w:rsidP="001E0AC1">
      <w:pPr>
        <w:spacing w:after="0" w:line="240" w:lineRule="auto"/>
        <w:rPr>
          <w:rFonts w:ascii="Trebuchet MS" w:hAnsi="Trebuchet MS"/>
          <w:color w:val="002060"/>
        </w:rPr>
      </w:pPr>
    </w:p>
    <w:p w14:paraId="343491B8" w14:textId="77777777" w:rsidR="00AA1979" w:rsidRPr="00D86FDC" w:rsidRDefault="00AA1979" w:rsidP="001E0AC1">
      <w:pPr>
        <w:spacing w:after="0" w:line="240" w:lineRule="auto"/>
        <w:rPr>
          <w:rFonts w:ascii="Trebuchet MS" w:hAnsi="Trebuchet MS"/>
          <w:color w:val="002060"/>
        </w:rPr>
      </w:pPr>
    </w:p>
    <w:p w14:paraId="7B7063DA" w14:textId="77777777" w:rsidR="00CC6C51" w:rsidRPr="00D86FDC" w:rsidRDefault="00CC6C51" w:rsidP="001E0AC1">
      <w:pPr>
        <w:spacing w:after="0" w:line="240" w:lineRule="auto"/>
        <w:rPr>
          <w:rFonts w:ascii="Trebuchet MS" w:hAnsi="Trebuchet MS"/>
          <w:color w:val="002060"/>
        </w:rPr>
      </w:pPr>
    </w:p>
    <w:p w14:paraId="7C4E3E78" w14:textId="77777777" w:rsidR="00CC6C51" w:rsidRPr="00D86FDC" w:rsidRDefault="00CC6C51" w:rsidP="00E426F4">
      <w:pPr>
        <w:shd w:val="clear" w:color="auto" w:fill="BDD6EE" w:themeFill="accent1" w:themeFillTint="66"/>
        <w:spacing w:before="120" w:after="120" w:line="276" w:lineRule="auto"/>
        <w:jc w:val="center"/>
        <w:rPr>
          <w:rFonts w:ascii="Trebuchet MS" w:hAnsi="Trebuchet MS"/>
          <w:color w:val="002060"/>
        </w:rPr>
      </w:pPr>
      <w:r w:rsidRPr="00D86FDC">
        <w:rPr>
          <w:rFonts w:ascii="Trebuchet MS" w:hAnsi="Trebuchet MS"/>
          <w:color w:val="002060"/>
        </w:rPr>
        <w:t>Ghidul Solicitantului Condiții Specifice</w:t>
      </w:r>
    </w:p>
    <w:p w14:paraId="08977A7D" w14:textId="41C1098A" w:rsidR="00BA256C" w:rsidRPr="00D86FDC" w:rsidRDefault="00AA1979" w:rsidP="00E426F4">
      <w:pPr>
        <w:shd w:val="clear" w:color="auto" w:fill="BDD6EE" w:themeFill="accent1" w:themeFillTint="66"/>
        <w:spacing w:after="0" w:line="240" w:lineRule="auto"/>
        <w:jc w:val="center"/>
        <w:rPr>
          <w:rFonts w:ascii="Trebuchet MS" w:hAnsi="Trebuchet MS"/>
          <w:b/>
          <w:bCs/>
          <w:color w:val="002060"/>
        </w:rPr>
      </w:pPr>
      <w:bookmarkStart w:id="1" w:name="_Hlk138837341"/>
      <w:r w:rsidRPr="00D86FDC">
        <w:rPr>
          <w:rFonts w:ascii="Trebuchet MS" w:hAnsi="Trebuchet MS"/>
          <w:b/>
          <w:bCs/>
          <w:color w:val="002060"/>
        </w:rPr>
        <w:t xml:space="preserve">Intervenții pentru învățământul terțiar </w:t>
      </w:r>
    </w:p>
    <w:p w14:paraId="6A93AA96" w14:textId="5D2D5C5B" w:rsidR="001E0AC1" w:rsidRDefault="00AA1979" w:rsidP="00E426F4">
      <w:pPr>
        <w:shd w:val="clear" w:color="auto" w:fill="BDD6EE" w:themeFill="accent1" w:themeFillTint="66"/>
        <w:spacing w:after="0" w:line="240" w:lineRule="auto"/>
        <w:jc w:val="center"/>
        <w:rPr>
          <w:rFonts w:ascii="Trebuchet MS" w:hAnsi="Trebuchet MS"/>
          <w:color w:val="002060"/>
        </w:rPr>
      </w:pPr>
      <w:r w:rsidRPr="00D86FDC">
        <w:rPr>
          <w:rFonts w:ascii="Trebuchet MS" w:hAnsi="Trebuchet MS"/>
          <w:color w:val="002060"/>
        </w:rPr>
        <w:t xml:space="preserve">- </w:t>
      </w:r>
      <w:r w:rsidRPr="00D86FDC">
        <w:rPr>
          <w:rFonts w:ascii="Trebuchet MS" w:hAnsi="Trebuchet MS"/>
          <w:b/>
          <w:color w:val="002060"/>
        </w:rPr>
        <w:t xml:space="preserve">măsuri sistemice pentru </w:t>
      </w:r>
      <w:r w:rsidR="006D398C" w:rsidRPr="00D86FDC">
        <w:rPr>
          <w:rFonts w:ascii="Trebuchet MS" w:hAnsi="Trebuchet MS"/>
          <w:b/>
          <w:color w:val="002060"/>
        </w:rPr>
        <w:t xml:space="preserve">prevenirea și </w:t>
      </w:r>
      <w:r w:rsidRPr="00D86FDC">
        <w:rPr>
          <w:rFonts w:ascii="Trebuchet MS" w:hAnsi="Trebuchet MS"/>
          <w:b/>
          <w:color w:val="002060"/>
        </w:rPr>
        <w:t>reducerea abandonului universitar</w:t>
      </w:r>
      <w:r w:rsidR="00B91860" w:rsidRPr="00D86FDC">
        <w:rPr>
          <w:rFonts w:ascii="Trebuchet MS" w:hAnsi="Trebuchet MS"/>
          <w:b/>
          <w:color w:val="002060"/>
        </w:rPr>
        <w:t xml:space="preserve"> </w:t>
      </w:r>
      <w:r w:rsidR="00E426F4">
        <w:rPr>
          <w:rFonts w:ascii="Trebuchet MS" w:hAnsi="Trebuchet MS"/>
          <w:b/>
          <w:color w:val="002060"/>
        </w:rPr>
        <w:t>–</w:t>
      </w:r>
      <w:r w:rsidRPr="00D86FDC">
        <w:rPr>
          <w:rFonts w:ascii="Trebuchet MS" w:hAnsi="Trebuchet MS"/>
          <w:color w:val="002060"/>
        </w:rPr>
        <w:t xml:space="preserve"> </w:t>
      </w:r>
    </w:p>
    <w:p w14:paraId="27081066" w14:textId="77777777" w:rsidR="00E426F4" w:rsidRPr="00D86FDC" w:rsidRDefault="00E426F4" w:rsidP="00E426F4">
      <w:pPr>
        <w:shd w:val="clear" w:color="auto" w:fill="BDD6EE" w:themeFill="accent1" w:themeFillTint="66"/>
        <w:spacing w:after="0" w:line="240" w:lineRule="auto"/>
        <w:jc w:val="center"/>
        <w:rPr>
          <w:rFonts w:ascii="Trebuchet MS" w:hAnsi="Trebuchet MS"/>
          <w:color w:val="002060"/>
          <w:sz w:val="24"/>
          <w:szCs w:val="24"/>
        </w:rPr>
      </w:pPr>
    </w:p>
    <w:bookmarkEnd w:id="1"/>
    <w:p w14:paraId="186879AA" w14:textId="77777777" w:rsidR="00907AE9" w:rsidRPr="00D86FDC" w:rsidRDefault="00907AE9" w:rsidP="00D84C69">
      <w:pPr>
        <w:spacing w:before="120" w:after="120"/>
        <w:rPr>
          <w:rFonts w:ascii="Trebuchet MS" w:hAnsi="Trebuchet MS"/>
          <w:color w:val="002060"/>
          <w:sz w:val="24"/>
          <w:szCs w:val="24"/>
        </w:rPr>
      </w:pPr>
    </w:p>
    <w:p w14:paraId="04F1452F" w14:textId="77777777" w:rsidR="00DC7B34" w:rsidRPr="00D86FDC" w:rsidRDefault="00DC7B34" w:rsidP="00D84C69">
      <w:pPr>
        <w:spacing w:before="120" w:after="120"/>
        <w:rPr>
          <w:rFonts w:ascii="Trebuchet MS" w:hAnsi="Trebuchet MS"/>
          <w:color w:val="002060"/>
          <w:sz w:val="24"/>
          <w:szCs w:val="24"/>
        </w:rPr>
      </w:pPr>
    </w:p>
    <w:p w14:paraId="5C3F91B1" w14:textId="77777777" w:rsidR="00DC7B34" w:rsidRPr="00D86FDC" w:rsidRDefault="00DC7B34" w:rsidP="00D84C69">
      <w:pPr>
        <w:spacing w:before="120" w:after="120"/>
        <w:rPr>
          <w:rFonts w:ascii="Trebuchet MS" w:hAnsi="Trebuchet MS"/>
          <w:color w:val="002060"/>
          <w:sz w:val="24"/>
          <w:szCs w:val="24"/>
        </w:rPr>
      </w:pPr>
    </w:p>
    <w:p w14:paraId="5B930FE1" w14:textId="77777777" w:rsidR="00DC7B34" w:rsidRPr="00D86FDC" w:rsidRDefault="00DC7B34" w:rsidP="00D84C69">
      <w:pPr>
        <w:spacing w:before="120" w:after="120"/>
        <w:rPr>
          <w:rFonts w:ascii="Trebuchet MS" w:hAnsi="Trebuchet MS"/>
          <w:color w:val="002060"/>
          <w:sz w:val="24"/>
          <w:szCs w:val="24"/>
        </w:rPr>
      </w:pPr>
    </w:p>
    <w:p w14:paraId="4C6DF735" w14:textId="77777777" w:rsidR="00DC7B34" w:rsidRPr="00D86FDC" w:rsidRDefault="00DC7B34" w:rsidP="00D84C69">
      <w:pPr>
        <w:spacing w:before="120" w:after="120"/>
        <w:rPr>
          <w:rFonts w:ascii="Trebuchet MS" w:hAnsi="Trebuchet MS"/>
          <w:color w:val="002060"/>
          <w:sz w:val="24"/>
          <w:szCs w:val="24"/>
        </w:rPr>
      </w:pPr>
    </w:p>
    <w:p w14:paraId="24EAC411" w14:textId="77777777" w:rsidR="00CC6C51" w:rsidRPr="00D86FDC" w:rsidRDefault="00CC6C51" w:rsidP="00D84C69">
      <w:pPr>
        <w:spacing w:before="120" w:after="120"/>
        <w:rPr>
          <w:rFonts w:ascii="Trebuchet MS" w:hAnsi="Trebuchet MS"/>
          <w:color w:val="002060"/>
          <w:sz w:val="24"/>
          <w:szCs w:val="24"/>
        </w:rPr>
      </w:pPr>
    </w:p>
    <w:p w14:paraId="43CACE40" w14:textId="77777777" w:rsidR="00CC6C51" w:rsidRPr="00D86FDC" w:rsidRDefault="00CC6C51" w:rsidP="00D84C69">
      <w:pPr>
        <w:spacing w:before="120" w:after="120"/>
        <w:rPr>
          <w:rFonts w:ascii="Trebuchet MS" w:hAnsi="Trebuchet MS"/>
          <w:color w:val="002060"/>
          <w:sz w:val="24"/>
          <w:szCs w:val="24"/>
        </w:rPr>
      </w:pPr>
    </w:p>
    <w:p w14:paraId="05941450" w14:textId="77777777" w:rsidR="00DC7B34" w:rsidRPr="00D86FDC" w:rsidRDefault="00DC7B34" w:rsidP="00D84C69">
      <w:pPr>
        <w:spacing w:before="120" w:after="120"/>
        <w:rPr>
          <w:rFonts w:ascii="Trebuchet MS" w:hAnsi="Trebuchet MS"/>
          <w:color w:val="002060"/>
          <w:sz w:val="24"/>
          <w:szCs w:val="24"/>
        </w:rPr>
      </w:pPr>
    </w:p>
    <w:p w14:paraId="3D5B02A4" w14:textId="77777777" w:rsidR="00DC7B34" w:rsidRPr="00D86FDC" w:rsidRDefault="00DC7B34" w:rsidP="00D84C69">
      <w:pPr>
        <w:spacing w:before="120" w:after="120"/>
        <w:rPr>
          <w:rFonts w:ascii="Trebuchet MS" w:hAnsi="Trebuchet MS"/>
          <w:color w:val="002060"/>
          <w:sz w:val="24"/>
          <w:szCs w:val="24"/>
        </w:rPr>
      </w:pPr>
    </w:p>
    <w:p w14:paraId="5374BBA3" w14:textId="77777777" w:rsidR="009B1F53" w:rsidRPr="00D86FDC" w:rsidRDefault="009B1F53" w:rsidP="00D84C69">
      <w:pPr>
        <w:spacing w:before="120" w:after="120"/>
        <w:rPr>
          <w:rFonts w:ascii="Trebuchet MS" w:hAnsi="Trebuchet MS"/>
          <w:color w:val="002060"/>
          <w:sz w:val="24"/>
          <w:szCs w:val="24"/>
        </w:rPr>
      </w:pPr>
    </w:p>
    <w:p w14:paraId="44DEDC56" w14:textId="77777777" w:rsidR="00DC7B34" w:rsidRPr="00D86FDC" w:rsidRDefault="00DC7B34" w:rsidP="00D84C69">
      <w:pPr>
        <w:spacing w:before="120" w:after="120"/>
        <w:rPr>
          <w:rFonts w:ascii="Trebuchet MS" w:hAnsi="Trebuchet MS"/>
          <w:color w:val="002060"/>
          <w:sz w:val="24"/>
          <w:szCs w:val="24"/>
        </w:rPr>
      </w:pPr>
    </w:p>
    <w:p w14:paraId="0C5B0499" w14:textId="77777777" w:rsidR="00E426F4" w:rsidRDefault="00E426F4" w:rsidP="00E426F4">
      <w:pPr>
        <w:shd w:val="clear" w:color="auto" w:fill="DEEAF6" w:themeFill="accent1" w:themeFillTint="33"/>
        <w:spacing w:before="120" w:after="120"/>
        <w:jc w:val="center"/>
        <w:rPr>
          <w:rFonts w:ascii="Trebuchet MS" w:hAnsi="Trebuchet MS"/>
          <w:color w:val="002060"/>
          <w:sz w:val="24"/>
          <w:szCs w:val="24"/>
        </w:rPr>
      </w:pPr>
    </w:p>
    <w:p w14:paraId="23A6C2BC" w14:textId="4F8961A4" w:rsidR="00E426F4" w:rsidRDefault="00E426F4" w:rsidP="00E426F4">
      <w:pPr>
        <w:shd w:val="clear" w:color="auto" w:fill="DEEAF6" w:themeFill="accent1" w:themeFillTint="33"/>
        <w:spacing w:before="120" w:after="120"/>
        <w:jc w:val="center"/>
        <w:rPr>
          <w:rFonts w:ascii="Trebuchet MS" w:hAnsi="Trebuchet MS"/>
          <w:color w:val="002060"/>
          <w:sz w:val="24"/>
          <w:szCs w:val="24"/>
        </w:rPr>
      </w:pPr>
      <w:r>
        <w:rPr>
          <w:rFonts w:ascii="Trebuchet MS" w:hAnsi="Trebuchet MS"/>
          <w:color w:val="002060"/>
          <w:sz w:val="24"/>
          <w:szCs w:val="24"/>
        </w:rPr>
        <w:t xml:space="preserve">decembrie </w:t>
      </w:r>
      <w:r w:rsidR="0038230E" w:rsidRPr="00D86FDC">
        <w:rPr>
          <w:rFonts w:ascii="Trebuchet MS" w:hAnsi="Trebuchet MS"/>
          <w:color w:val="002060"/>
          <w:sz w:val="24"/>
          <w:szCs w:val="24"/>
        </w:rPr>
        <w:t>2023</w:t>
      </w:r>
    </w:p>
    <w:p w14:paraId="438EA5DB" w14:textId="77777777" w:rsidR="00E426F4" w:rsidRPr="00D86FDC" w:rsidRDefault="00E426F4" w:rsidP="00E426F4">
      <w:pPr>
        <w:shd w:val="clear" w:color="auto" w:fill="DEEAF6" w:themeFill="accent1" w:themeFillTint="33"/>
        <w:spacing w:before="120" w:after="120"/>
        <w:jc w:val="center"/>
        <w:rPr>
          <w:rFonts w:ascii="Trebuchet MS" w:hAnsi="Trebuchet MS"/>
          <w:color w:val="002060"/>
          <w:sz w:val="24"/>
          <w:szCs w:val="24"/>
        </w:rPr>
      </w:pPr>
    </w:p>
    <w:sdt>
      <w:sdtPr>
        <w:rPr>
          <w:rFonts w:ascii="Trebuchet MS" w:eastAsiaTheme="minorHAnsi" w:hAnsi="Trebuchet MS" w:cstheme="minorBidi"/>
          <w:color w:val="002060"/>
          <w:sz w:val="22"/>
          <w:szCs w:val="22"/>
          <w:lang w:val="ro-RO"/>
        </w:rPr>
        <w:id w:val="2075844244"/>
        <w:docPartObj>
          <w:docPartGallery w:val="Table of Contents"/>
          <w:docPartUnique/>
        </w:docPartObj>
      </w:sdtPr>
      <w:sdtEndPr>
        <w:rPr>
          <w:b/>
          <w:bCs/>
          <w:noProof/>
        </w:rPr>
      </w:sdtEndPr>
      <w:sdtContent>
        <w:p w14:paraId="364D9917" w14:textId="77777777" w:rsidR="00E426F4" w:rsidRDefault="00E426F4">
          <w:pPr>
            <w:pStyle w:val="TOCHeading"/>
            <w:rPr>
              <w:rFonts w:ascii="Trebuchet MS" w:eastAsiaTheme="minorHAnsi" w:hAnsi="Trebuchet MS" w:cstheme="minorBidi"/>
              <w:color w:val="002060"/>
              <w:sz w:val="22"/>
              <w:szCs w:val="22"/>
              <w:lang w:val="ro-RO"/>
            </w:rPr>
          </w:pPr>
        </w:p>
        <w:p w14:paraId="17FE1DFA" w14:textId="527D91C2" w:rsidR="00DC7B34" w:rsidRPr="00D86FDC" w:rsidRDefault="00DC7B34">
          <w:pPr>
            <w:pStyle w:val="TOCHeading"/>
            <w:rPr>
              <w:rFonts w:ascii="Trebuchet MS" w:hAnsi="Trebuchet MS"/>
              <w:color w:val="002060"/>
            </w:rPr>
          </w:pPr>
          <w:r w:rsidRPr="00D86FDC">
            <w:rPr>
              <w:rFonts w:ascii="Trebuchet MS" w:hAnsi="Trebuchet MS"/>
              <w:color w:val="002060"/>
            </w:rPr>
            <w:t>Contents</w:t>
          </w:r>
        </w:p>
        <w:p w14:paraId="118A00A8" w14:textId="7B7450C5" w:rsidR="00C676A9" w:rsidRPr="00D86FDC" w:rsidRDefault="00DC7B34">
          <w:pPr>
            <w:pStyle w:val="TOC1"/>
            <w:tabs>
              <w:tab w:val="right" w:leader="dot" w:pos="9396"/>
            </w:tabs>
            <w:rPr>
              <w:rFonts w:ascii="Trebuchet MS" w:eastAsiaTheme="minorEastAsia" w:hAnsi="Trebuchet MS"/>
              <w:noProof/>
              <w:color w:val="002060"/>
              <w:kern w:val="2"/>
              <w:lang w:eastAsia="ro-RO"/>
              <w14:ligatures w14:val="standardContextual"/>
            </w:rPr>
          </w:pPr>
          <w:r w:rsidRPr="00D86FDC">
            <w:rPr>
              <w:rFonts w:ascii="Trebuchet MS" w:hAnsi="Trebuchet MS"/>
              <w:color w:val="002060"/>
            </w:rPr>
            <w:fldChar w:fldCharType="begin"/>
          </w:r>
          <w:r w:rsidRPr="00D86FDC">
            <w:rPr>
              <w:rFonts w:ascii="Trebuchet MS" w:hAnsi="Trebuchet MS"/>
              <w:color w:val="002060"/>
            </w:rPr>
            <w:instrText xml:space="preserve"> TOC \o "1-3" \h \z \u </w:instrText>
          </w:r>
          <w:r w:rsidRPr="00D86FDC">
            <w:rPr>
              <w:rFonts w:ascii="Trebuchet MS" w:hAnsi="Trebuchet MS"/>
              <w:color w:val="002060"/>
            </w:rPr>
            <w:fldChar w:fldCharType="separate"/>
          </w:r>
          <w:hyperlink w:anchor="_Toc137459160" w:history="1">
            <w:r w:rsidR="00C676A9" w:rsidRPr="00D86FDC">
              <w:rPr>
                <w:rStyle w:val="Hyperlink"/>
                <w:rFonts w:ascii="Trebuchet MS" w:hAnsi="Trebuchet MS"/>
                <w:noProof/>
                <w:color w:val="002060"/>
              </w:rPr>
              <w:t>1. PREAMBUL, ABREVIERI ȘI GLOSAR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5</w:t>
            </w:r>
            <w:r w:rsidR="00C676A9" w:rsidRPr="00D86FDC">
              <w:rPr>
                <w:rFonts w:ascii="Trebuchet MS" w:hAnsi="Trebuchet MS"/>
                <w:noProof/>
                <w:webHidden/>
                <w:color w:val="002060"/>
              </w:rPr>
              <w:fldChar w:fldCharType="end"/>
            </w:r>
          </w:hyperlink>
        </w:p>
        <w:p w14:paraId="7647EB85" w14:textId="621963E5"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61" w:history="1">
            <w:r w:rsidR="00C676A9" w:rsidRPr="00D86FDC">
              <w:rPr>
                <w:rStyle w:val="Hyperlink"/>
                <w:rFonts w:ascii="Trebuchet MS" w:hAnsi="Trebuchet MS"/>
                <w:noProof/>
                <w:color w:val="002060"/>
              </w:rPr>
              <w:t>1.1 Preambul</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5</w:t>
            </w:r>
            <w:r w:rsidR="00C676A9" w:rsidRPr="00D86FDC">
              <w:rPr>
                <w:rFonts w:ascii="Trebuchet MS" w:hAnsi="Trebuchet MS"/>
                <w:noProof/>
                <w:webHidden/>
                <w:color w:val="002060"/>
              </w:rPr>
              <w:fldChar w:fldCharType="end"/>
            </w:r>
          </w:hyperlink>
        </w:p>
        <w:p w14:paraId="402339E3" w14:textId="36E5D443"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62" w:history="1">
            <w:r w:rsidR="00C676A9" w:rsidRPr="00D86FDC">
              <w:rPr>
                <w:rStyle w:val="Hyperlink"/>
                <w:rFonts w:ascii="Trebuchet MS" w:hAnsi="Trebuchet MS"/>
                <w:noProof/>
                <w:color w:val="002060"/>
              </w:rPr>
              <w:t>1.2 Abrevieri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5</w:t>
            </w:r>
            <w:r w:rsidR="00C676A9" w:rsidRPr="00D86FDC">
              <w:rPr>
                <w:rFonts w:ascii="Trebuchet MS" w:hAnsi="Trebuchet MS"/>
                <w:noProof/>
                <w:webHidden/>
                <w:color w:val="002060"/>
              </w:rPr>
              <w:fldChar w:fldCharType="end"/>
            </w:r>
          </w:hyperlink>
        </w:p>
        <w:p w14:paraId="22709AF3" w14:textId="43BBB480"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63" w:history="1">
            <w:r w:rsidR="00C676A9" w:rsidRPr="00D86FDC">
              <w:rPr>
                <w:rStyle w:val="Hyperlink"/>
                <w:rFonts w:ascii="Trebuchet MS" w:hAnsi="Trebuchet MS"/>
                <w:noProof/>
                <w:color w:val="002060"/>
              </w:rPr>
              <w:t>1.2 Glosar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6</w:t>
            </w:r>
            <w:r w:rsidR="00C676A9" w:rsidRPr="00D86FDC">
              <w:rPr>
                <w:rFonts w:ascii="Trebuchet MS" w:hAnsi="Trebuchet MS"/>
                <w:noProof/>
                <w:webHidden/>
                <w:color w:val="002060"/>
              </w:rPr>
              <w:fldChar w:fldCharType="end"/>
            </w:r>
          </w:hyperlink>
        </w:p>
        <w:p w14:paraId="54F51BD1" w14:textId="7C16679C" w:rsidR="00C676A9" w:rsidRPr="00D86FDC" w:rsidRDefault="00000000">
          <w:pPr>
            <w:pStyle w:val="TOC1"/>
            <w:tabs>
              <w:tab w:val="right" w:leader="dot" w:pos="9396"/>
            </w:tabs>
            <w:rPr>
              <w:rFonts w:ascii="Trebuchet MS" w:eastAsiaTheme="minorEastAsia" w:hAnsi="Trebuchet MS"/>
              <w:noProof/>
              <w:color w:val="002060"/>
              <w:kern w:val="2"/>
              <w:lang w:eastAsia="ro-RO"/>
              <w14:ligatures w14:val="standardContextual"/>
            </w:rPr>
          </w:pPr>
          <w:hyperlink w:anchor="_Toc137459164" w:history="1">
            <w:r w:rsidR="00C676A9" w:rsidRPr="00D86FDC">
              <w:rPr>
                <w:rStyle w:val="Hyperlink"/>
                <w:rFonts w:ascii="Trebuchet MS" w:hAnsi="Trebuchet MS"/>
                <w:noProof/>
                <w:color w:val="002060"/>
              </w:rPr>
              <w:t>2. ELEMENTE DE CONTEXT</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6</w:t>
            </w:r>
            <w:r w:rsidR="00C676A9" w:rsidRPr="00D86FDC">
              <w:rPr>
                <w:rFonts w:ascii="Trebuchet MS" w:hAnsi="Trebuchet MS"/>
                <w:noProof/>
                <w:webHidden/>
                <w:color w:val="002060"/>
              </w:rPr>
              <w:fldChar w:fldCharType="end"/>
            </w:r>
          </w:hyperlink>
        </w:p>
        <w:p w14:paraId="5A38FBF6" w14:textId="747C4633"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65" w:history="1">
            <w:r w:rsidR="00C676A9" w:rsidRPr="00D86FDC">
              <w:rPr>
                <w:rStyle w:val="Hyperlink"/>
                <w:rFonts w:ascii="Trebuchet MS" w:hAnsi="Trebuchet MS"/>
                <w:noProof/>
                <w:color w:val="002060"/>
              </w:rPr>
              <w:t xml:space="preserve">2.1 Informații generale </w:t>
            </w:r>
            <w:r w:rsidR="009B1F53" w:rsidRPr="00D86FDC">
              <w:rPr>
                <w:rStyle w:val="Hyperlink"/>
                <w:rFonts w:ascii="Trebuchet MS" w:hAnsi="Trebuchet MS"/>
                <w:noProof/>
                <w:color w:val="002060"/>
              </w:rPr>
              <w:t>despre p</w:t>
            </w:r>
            <w:r w:rsidR="00C676A9" w:rsidRPr="00D86FDC">
              <w:rPr>
                <w:rStyle w:val="Hyperlink"/>
                <w:rFonts w:ascii="Trebuchet MS" w:hAnsi="Trebuchet MS"/>
                <w:noProof/>
                <w:color w:val="002060"/>
              </w:rPr>
              <w:t>rogram</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6</w:t>
            </w:r>
            <w:r w:rsidR="00C676A9" w:rsidRPr="00D86FDC">
              <w:rPr>
                <w:rFonts w:ascii="Trebuchet MS" w:hAnsi="Trebuchet MS"/>
                <w:noProof/>
                <w:webHidden/>
                <w:color w:val="002060"/>
              </w:rPr>
              <w:fldChar w:fldCharType="end"/>
            </w:r>
          </w:hyperlink>
        </w:p>
        <w:p w14:paraId="572700CE" w14:textId="7EA4B6CB"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66" w:history="1">
            <w:r w:rsidR="00C676A9" w:rsidRPr="00D86FDC">
              <w:rPr>
                <w:rStyle w:val="Hyperlink"/>
                <w:rFonts w:ascii="Trebuchet MS" w:hAnsi="Trebuchet MS"/>
                <w:noProof/>
                <w:color w:val="002060"/>
              </w:rPr>
              <w:t>2.2 Prioritatea/Fond/Obiectiv de politică/Obiectiv specific</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7</w:t>
            </w:r>
            <w:r w:rsidR="00C676A9" w:rsidRPr="00D86FDC">
              <w:rPr>
                <w:rFonts w:ascii="Trebuchet MS" w:hAnsi="Trebuchet MS"/>
                <w:noProof/>
                <w:webHidden/>
                <w:color w:val="002060"/>
              </w:rPr>
              <w:fldChar w:fldCharType="end"/>
            </w:r>
          </w:hyperlink>
        </w:p>
        <w:p w14:paraId="0E56C305" w14:textId="6812FE92"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167" w:history="1">
            <w:r w:rsidR="00C676A9" w:rsidRPr="00D86FDC">
              <w:rPr>
                <w:rStyle w:val="Hyperlink"/>
                <w:rFonts w:ascii="Trebuchet MS" w:hAnsi="Trebuchet MS"/>
                <w:noProof/>
                <w:color w:val="002060"/>
              </w:rPr>
              <w:t>2.2.1 Reglementări europene și naționale, cadrul strategic, documente programatice aplicabile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8</w:t>
            </w:r>
            <w:r w:rsidR="00C676A9" w:rsidRPr="00D86FDC">
              <w:rPr>
                <w:rFonts w:ascii="Trebuchet MS" w:hAnsi="Trebuchet MS"/>
                <w:noProof/>
                <w:webHidden/>
                <w:color w:val="002060"/>
              </w:rPr>
              <w:fldChar w:fldCharType="end"/>
            </w:r>
          </w:hyperlink>
        </w:p>
        <w:p w14:paraId="318444AC" w14:textId="60D91DF3" w:rsidR="00C676A9" w:rsidRPr="00D86FDC" w:rsidRDefault="00000000">
          <w:pPr>
            <w:pStyle w:val="TOC1"/>
            <w:tabs>
              <w:tab w:val="right" w:leader="dot" w:pos="9396"/>
            </w:tabs>
            <w:rPr>
              <w:rFonts w:ascii="Trebuchet MS" w:eastAsiaTheme="minorEastAsia" w:hAnsi="Trebuchet MS"/>
              <w:noProof/>
              <w:color w:val="002060"/>
              <w:kern w:val="2"/>
              <w:lang w:eastAsia="ro-RO"/>
              <w14:ligatures w14:val="standardContextual"/>
            </w:rPr>
          </w:pPr>
          <w:hyperlink w:anchor="_Toc137459168" w:history="1">
            <w:r w:rsidR="00C676A9" w:rsidRPr="00D86FDC">
              <w:rPr>
                <w:rStyle w:val="Hyperlink"/>
                <w:rFonts w:ascii="Trebuchet MS" w:hAnsi="Trebuchet MS"/>
                <w:noProof/>
                <w:color w:val="002060"/>
              </w:rPr>
              <w:t>3. ASPECTE SPECIFICE APELULUI DE PROIECTE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8</w:t>
            </w:r>
            <w:r w:rsidR="00C676A9" w:rsidRPr="00D86FDC">
              <w:rPr>
                <w:rFonts w:ascii="Trebuchet MS" w:hAnsi="Trebuchet MS"/>
                <w:noProof/>
                <w:webHidden/>
                <w:color w:val="002060"/>
              </w:rPr>
              <w:fldChar w:fldCharType="end"/>
            </w:r>
          </w:hyperlink>
        </w:p>
        <w:p w14:paraId="3A4B5A9E" w14:textId="38A30989"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69" w:history="1">
            <w:r w:rsidR="00C676A9" w:rsidRPr="00D86FDC">
              <w:rPr>
                <w:rStyle w:val="Hyperlink"/>
                <w:rFonts w:ascii="Trebuchet MS" w:hAnsi="Trebuchet MS"/>
                <w:noProof/>
                <w:color w:val="002060"/>
              </w:rPr>
              <w:t>3.1 Tipul de apel</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_Toc137459169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8</w:t>
            </w:r>
            <w:r w:rsidR="00C676A9" w:rsidRPr="00D86FDC">
              <w:rPr>
                <w:rFonts w:ascii="Trebuchet MS" w:hAnsi="Trebuchet MS"/>
                <w:noProof/>
                <w:webHidden/>
                <w:color w:val="002060"/>
              </w:rPr>
              <w:fldChar w:fldCharType="end"/>
            </w:r>
          </w:hyperlink>
        </w:p>
        <w:p w14:paraId="77E03AF5" w14:textId="0CE91A54"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70" w:history="1">
            <w:r w:rsidR="00C676A9" w:rsidRPr="00D86FDC">
              <w:rPr>
                <w:rStyle w:val="Hyperlink"/>
                <w:rFonts w:ascii="Trebuchet MS" w:hAnsi="Trebuchet MS"/>
                <w:bCs/>
                <w:noProof/>
                <w:color w:val="002060"/>
              </w:rPr>
              <w:t>3.2 Forma</w:t>
            </w:r>
            <w:r w:rsidR="00C676A9" w:rsidRPr="00D86FDC">
              <w:rPr>
                <w:rStyle w:val="Hyperlink"/>
                <w:rFonts w:ascii="Trebuchet MS" w:hAnsi="Trebuchet MS"/>
                <w:noProof/>
                <w:color w:val="002060"/>
              </w:rPr>
              <w:t xml:space="preserve"> de sprijin (granturi; instrumentele financiare; premii)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8</w:t>
            </w:r>
            <w:r w:rsidR="00C676A9" w:rsidRPr="00D86FDC">
              <w:rPr>
                <w:rFonts w:ascii="Trebuchet MS" w:hAnsi="Trebuchet MS"/>
                <w:noProof/>
                <w:webHidden/>
                <w:color w:val="002060"/>
              </w:rPr>
              <w:fldChar w:fldCharType="end"/>
            </w:r>
          </w:hyperlink>
        </w:p>
        <w:p w14:paraId="7042C7DB" w14:textId="52CAC28C"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71" w:history="1">
            <w:r w:rsidR="00C676A9" w:rsidRPr="00D86FDC">
              <w:rPr>
                <w:rStyle w:val="Hyperlink"/>
                <w:rFonts w:ascii="Trebuchet MS" w:hAnsi="Trebuchet MS"/>
                <w:bCs/>
                <w:noProof/>
                <w:color w:val="002060"/>
              </w:rPr>
              <w:t xml:space="preserve">3.3  </w:t>
            </w:r>
            <w:r w:rsidR="00C676A9" w:rsidRPr="00D86FDC">
              <w:rPr>
                <w:rStyle w:val="Hyperlink"/>
                <w:rFonts w:ascii="Trebuchet MS" w:hAnsi="Trebuchet MS"/>
                <w:noProof/>
                <w:color w:val="002060"/>
              </w:rPr>
              <w:t>Bugetul alocat apelului de proiecte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9</w:t>
            </w:r>
            <w:r w:rsidR="00C676A9" w:rsidRPr="00D86FDC">
              <w:rPr>
                <w:rFonts w:ascii="Trebuchet MS" w:hAnsi="Trebuchet MS"/>
                <w:noProof/>
                <w:webHidden/>
                <w:color w:val="002060"/>
              </w:rPr>
              <w:fldChar w:fldCharType="end"/>
            </w:r>
          </w:hyperlink>
        </w:p>
        <w:p w14:paraId="4CFA0A54" w14:textId="0D5D2F05"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72" w:history="1">
            <w:r w:rsidR="00C676A9" w:rsidRPr="00D86FDC">
              <w:rPr>
                <w:rStyle w:val="Hyperlink"/>
                <w:rFonts w:ascii="Trebuchet MS" w:hAnsi="Trebuchet MS"/>
                <w:noProof/>
                <w:color w:val="002060"/>
              </w:rPr>
              <w:t>3.4 Rata de cofinanțare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9</w:t>
            </w:r>
            <w:r w:rsidR="00C676A9" w:rsidRPr="00D86FDC">
              <w:rPr>
                <w:rFonts w:ascii="Trebuchet MS" w:hAnsi="Trebuchet MS"/>
                <w:noProof/>
                <w:webHidden/>
                <w:color w:val="002060"/>
              </w:rPr>
              <w:fldChar w:fldCharType="end"/>
            </w:r>
          </w:hyperlink>
        </w:p>
        <w:p w14:paraId="2F6B1667" w14:textId="741227B0"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73" w:history="1">
            <w:r w:rsidR="00C676A9" w:rsidRPr="00D86FDC">
              <w:rPr>
                <w:rStyle w:val="Hyperlink"/>
                <w:rFonts w:ascii="Trebuchet MS" w:hAnsi="Trebuchet MS"/>
                <w:noProof/>
                <w:color w:val="002060"/>
              </w:rPr>
              <w:t>3.5 Zona/zonele geografică(e) vizată(e) de apelul de proiecte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9</w:t>
            </w:r>
            <w:r w:rsidR="00C676A9" w:rsidRPr="00D86FDC">
              <w:rPr>
                <w:rFonts w:ascii="Trebuchet MS" w:hAnsi="Trebuchet MS"/>
                <w:noProof/>
                <w:webHidden/>
                <w:color w:val="002060"/>
              </w:rPr>
              <w:fldChar w:fldCharType="end"/>
            </w:r>
          </w:hyperlink>
        </w:p>
        <w:p w14:paraId="3A4737BF" w14:textId="2A2005E3"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74" w:history="1">
            <w:r w:rsidR="00C676A9" w:rsidRPr="00D86FDC">
              <w:rPr>
                <w:rStyle w:val="Hyperlink"/>
                <w:rFonts w:ascii="Trebuchet MS" w:hAnsi="Trebuchet MS"/>
                <w:noProof/>
                <w:color w:val="002060"/>
              </w:rPr>
              <w:t>3.6 Acțiuni sprijinite în cadrul apelului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9</w:t>
            </w:r>
            <w:r w:rsidR="00C676A9" w:rsidRPr="00D86FDC">
              <w:rPr>
                <w:rFonts w:ascii="Trebuchet MS" w:hAnsi="Trebuchet MS"/>
                <w:noProof/>
                <w:webHidden/>
                <w:color w:val="002060"/>
              </w:rPr>
              <w:fldChar w:fldCharType="end"/>
            </w:r>
          </w:hyperlink>
        </w:p>
        <w:p w14:paraId="59327B6B" w14:textId="0EFB95A3"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75" w:history="1">
            <w:r w:rsidR="00C676A9" w:rsidRPr="00D86FDC">
              <w:rPr>
                <w:rStyle w:val="Hyperlink"/>
                <w:rFonts w:ascii="Trebuchet MS" w:hAnsi="Trebuchet MS"/>
                <w:noProof/>
                <w:color w:val="002060"/>
              </w:rPr>
              <w:t>3.7 Grup țintă vizat de apelul de proiecte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9</w:t>
            </w:r>
            <w:r w:rsidR="00C676A9" w:rsidRPr="00D86FDC">
              <w:rPr>
                <w:rFonts w:ascii="Trebuchet MS" w:hAnsi="Trebuchet MS"/>
                <w:noProof/>
                <w:webHidden/>
                <w:color w:val="002060"/>
              </w:rPr>
              <w:fldChar w:fldCharType="end"/>
            </w:r>
          </w:hyperlink>
        </w:p>
        <w:p w14:paraId="00B59A55" w14:textId="6D7E6EF3"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76" w:history="1">
            <w:r w:rsidR="00C676A9" w:rsidRPr="00D86FDC">
              <w:rPr>
                <w:rStyle w:val="Hyperlink"/>
                <w:rFonts w:ascii="Trebuchet MS" w:hAnsi="Trebuchet MS"/>
                <w:noProof/>
                <w:color w:val="002060"/>
              </w:rPr>
              <w:t>3.8 Indicatori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10</w:t>
            </w:r>
            <w:r w:rsidR="00C676A9" w:rsidRPr="00D86FDC">
              <w:rPr>
                <w:rFonts w:ascii="Trebuchet MS" w:hAnsi="Trebuchet MS"/>
                <w:noProof/>
                <w:webHidden/>
                <w:color w:val="002060"/>
              </w:rPr>
              <w:fldChar w:fldCharType="end"/>
            </w:r>
          </w:hyperlink>
        </w:p>
        <w:p w14:paraId="51EE55EA" w14:textId="2E6E8F68"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177" w:history="1">
            <w:r w:rsidR="00C676A9" w:rsidRPr="00D86FDC">
              <w:rPr>
                <w:rStyle w:val="Hyperlink"/>
                <w:rFonts w:ascii="Trebuchet MS" w:hAnsi="Trebuchet MS"/>
                <w:noProof/>
                <w:color w:val="002060"/>
              </w:rPr>
              <w:t>3.8.1 Indicatori de realizare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10</w:t>
            </w:r>
            <w:r w:rsidR="00C676A9" w:rsidRPr="00D86FDC">
              <w:rPr>
                <w:rFonts w:ascii="Trebuchet MS" w:hAnsi="Trebuchet MS"/>
                <w:noProof/>
                <w:webHidden/>
                <w:color w:val="002060"/>
              </w:rPr>
              <w:fldChar w:fldCharType="end"/>
            </w:r>
          </w:hyperlink>
        </w:p>
        <w:p w14:paraId="3F62E433" w14:textId="3B0A6007"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178" w:history="1">
            <w:r w:rsidR="00C676A9" w:rsidRPr="00D86FDC">
              <w:rPr>
                <w:rStyle w:val="Hyperlink"/>
                <w:rFonts w:ascii="Trebuchet MS" w:hAnsi="Trebuchet MS"/>
                <w:noProof/>
                <w:color w:val="002060"/>
              </w:rPr>
              <w:t>3.8.2 Indicatori de rezultat</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10</w:t>
            </w:r>
            <w:r w:rsidR="00C676A9" w:rsidRPr="00D86FDC">
              <w:rPr>
                <w:rFonts w:ascii="Trebuchet MS" w:hAnsi="Trebuchet MS"/>
                <w:noProof/>
                <w:webHidden/>
                <w:color w:val="002060"/>
              </w:rPr>
              <w:fldChar w:fldCharType="end"/>
            </w:r>
          </w:hyperlink>
        </w:p>
        <w:p w14:paraId="4FD956F0" w14:textId="0A93F393"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179" w:history="1">
            <w:r w:rsidR="00C676A9" w:rsidRPr="00D86FDC">
              <w:rPr>
                <w:rStyle w:val="Hyperlink"/>
                <w:rFonts w:ascii="Trebuchet MS" w:hAnsi="Trebuchet MS"/>
                <w:noProof/>
                <w:color w:val="002060"/>
              </w:rPr>
              <w:t>3.8.3 Indicatori suplimentari specifici Apelului de Proiecte (dacă este cazul)</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_Toc137459179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12</w:t>
            </w:r>
            <w:r w:rsidR="00C676A9" w:rsidRPr="00D86FDC">
              <w:rPr>
                <w:rFonts w:ascii="Trebuchet MS" w:hAnsi="Trebuchet MS"/>
                <w:noProof/>
                <w:webHidden/>
                <w:color w:val="002060"/>
              </w:rPr>
              <w:fldChar w:fldCharType="end"/>
            </w:r>
          </w:hyperlink>
        </w:p>
        <w:p w14:paraId="5FE909EE" w14:textId="3EA29F98"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0" w:history="1">
            <w:r w:rsidR="00C676A9" w:rsidRPr="00D86FDC">
              <w:rPr>
                <w:rStyle w:val="Hyperlink"/>
                <w:rFonts w:ascii="Trebuchet MS" w:hAnsi="Trebuchet MS"/>
                <w:noProof/>
                <w:color w:val="002060"/>
              </w:rPr>
              <w:t>3.9 Rezultatele așteptate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12</w:t>
            </w:r>
            <w:r w:rsidR="00C676A9" w:rsidRPr="00D86FDC">
              <w:rPr>
                <w:rFonts w:ascii="Trebuchet MS" w:hAnsi="Trebuchet MS"/>
                <w:noProof/>
                <w:webHidden/>
                <w:color w:val="002060"/>
              </w:rPr>
              <w:fldChar w:fldCharType="end"/>
            </w:r>
          </w:hyperlink>
        </w:p>
        <w:p w14:paraId="0A2EDA03" w14:textId="382AB1E2"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1" w:history="1">
            <w:r w:rsidR="00C676A9" w:rsidRPr="00D86FDC">
              <w:rPr>
                <w:rStyle w:val="Hyperlink"/>
                <w:rFonts w:ascii="Trebuchet MS" w:hAnsi="Trebuchet MS"/>
                <w:noProof/>
                <w:color w:val="002060"/>
              </w:rPr>
              <w:t>3.10 Operațiune de importanță strategică</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12</w:t>
            </w:r>
            <w:r w:rsidR="00C676A9" w:rsidRPr="00D86FDC">
              <w:rPr>
                <w:rFonts w:ascii="Trebuchet MS" w:hAnsi="Trebuchet MS"/>
                <w:noProof/>
                <w:webHidden/>
                <w:color w:val="002060"/>
              </w:rPr>
              <w:fldChar w:fldCharType="end"/>
            </w:r>
          </w:hyperlink>
        </w:p>
        <w:p w14:paraId="426E63CE" w14:textId="2A1DAFC6"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2" w:history="1">
            <w:r w:rsidR="00C676A9" w:rsidRPr="00D86FDC">
              <w:rPr>
                <w:rStyle w:val="Hyperlink"/>
                <w:rFonts w:ascii="Trebuchet MS" w:hAnsi="Trebuchet MS"/>
                <w:noProof/>
                <w:color w:val="002060"/>
              </w:rPr>
              <w:t>3.11 Investiții teritoriale integrate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12</w:t>
            </w:r>
            <w:r w:rsidR="00C676A9" w:rsidRPr="00D86FDC">
              <w:rPr>
                <w:rFonts w:ascii="Trebuchet MS" w:hAnsi="Trebuchet MS"/>
                <w:noProof/>
                <w:webHidden/>
                <w:color w:val="002060"/>
              </w:rPr>
              <w:fldChar w:fldCharType="end"/>
            </w:r>
          </w:hyperlink>
        </w:p>
        <w:p w14:paraId="1FF7B0F3" w14:textId="181ACCCC"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3" w:history="1">
            <w:r w:rsidR="00C676A9" w:rsidRPr="00D86FDC">
              <w:rPr>
                <w:rStyle w:val="Hyperlink"/>
                <w:rFonts w:ascii="Trebuchet MS" w:hAnsi="Trebuchet MS"/>
                <w:noProof/>
                <w:color w:val="002060"/>
              </w:rPr>
              <w:t>3.12 Dezvoltare locală plasată sub responsabilitatea comunității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12</w:t>
            </w:r>
            <w:r w:rsidR="00C676A9" w:rsidRPr="00D86FDC">
              <w:rPr>
                <w:rFonts w:ascii="Trebuchet MS" w:hAnsi="Trebuchet MS"/>
                <w:noProof/>
                <w:webHidden/>
                <w:color w:val="002060"/>
              </w:rPr>
              <w:fldChar w:fldCharType="end"/>
            </w:r>
          </w:hyperlink>
        </w:p>
        <w:p w14:paraId="7C4C2F51" w14:textId="08E5DBA5"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4" w:history="1">
            <w:r w:rsidR="00C676A9" w:rsidRPr="00D86FDC">
              <w:rPr>
                <w:rStyle w:val="Hyperlink"/>
                <w:rFonts w:ascii="Trebuchet MS" w:hAnsi="Trebuchet MS"/>
                <w:noProof/>
                <w:color w:val="002060"/>
              </w:rPr>
              <w:t>3.13 Reguli privind ajutorul de stat</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12</w:t>
            </w:r>
            <w:r w:rsidR="00C676A9" w:rsidRPr="00D86FDC">
              <w:rPr>
                <w:rFonts w:ascii="Trebuchet MS" w:hAnsi="Trebuchet MS"/>
                <w:noProof/>
                <w:webHidden/>
                <w:color w:val="002060"/>
              </w:rPr>
              <w:fldChar w:fldCharType="end"/>
            </w:r>
          </w:hyperlink>
        </w:p>
        <w:p w14:paraId="11C03CDA" w14:textId="2B693D61"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5" w:history="1">
            <w:r w:rsidR="00C676A9" w:rsidRPr="00D86FDC">
              <w:rPr>
                <w:rStyle w:val="Hyperlink"/>
                <w:rFonts w:ascii="Trebuchet MS" w:hAnsi="Trebuchet MS"/>
                <w:noProof/>
                <w:color w:val="002060"/>
              </w:rPr>
              <w:t>3.14 Reguli privind instrumentele financiare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12</w:t>
            </w:r>
            <w:r w:rsidR="00C676A9" w:rsidRPr="00D86FDC">
              <w:rPr>
                <w:rFonts w:ascii="Trebuchet MS" w:hAnsi="Trebuchet MS"/>
                <w:noProof/>
                <w:webHidden/>
                <w:color w:val="002060"/>
              </w:rPr>
              <w:fldChar w:fldCharType="end"/>
            </w:r>
          </w:hyperlink>
        </w:p>
        <w:p w14:paraId="16EB2594" w14:textId="592FEA88"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6" w:history="1">
            <w:r w:rsidR="00C676A9" w:rsidRPr="00D86FDC">
              <w:rPr>
                <w:rStyle w:val="Hyperlink"/>
                <w:rFonts w:ascii="Trebuchet MS" w:hAnsi="Trebuchet MS"/>
                <w:noProof/>
                <w:color w:val="002060"/>
              </w:rPr>
              <w:t>3.15 Acțiuni interregionale, transfrontaliere și transnaționale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12</w:t>
            </w:r>
            <w:r w:rsidR="00C676A9" w:rsidRPr="00D86FDC">
              <w:rPr>
                <w:rFonts w:ascii="Trebuchet MS" w:hAnsi="Trebuchet MS"/>
                <w:noProof/>
                <w:webHidden/>
                <w:color w:val="002060"/>
              </w:rPr>
              <w:fldChar w:fldCharType="end"/>
            </w:r>
          </w:hyperlink>
        </w:p>
        <w:p w14:paraId="560D62F3" w14:textId="179E6ED4"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7" w:history="1">
            <w:r w:rsidR="00C676A9" w:rsidRPr="00D86FDC">
              <w:rPr>
                <w:rStyle w:val="Hyperlink"/>
                <w:rFonts w:ascii="Trebuchet MS" w:hAnsi="Trebuchet MS"/>
                <w:noProof/>
                <w:color w:val="002060"/>
              </w:rPr>
              <w:t>3.16 Principii orizontale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13</w:t>
            </w:r>
            <w:r w:rsidR="00C676A9" w:rsidRPr="00D86FDC">
              <w:rPr>
                <w:rFonts w:ascii="Trebuchet MS" w:hAnsi="Trebuchet MS"/>
                <w:noProof/>
                <w:webHidden/>
                <w:color w:val="002060"/>
              </w:rPr>
              <w:fldChar w:fldCharType="end"/>
            </w:r>
          </w:hyperlink>
        </w:p>
        <w:p w14:paraId="5A99E95B" w14:textId="780FD0E3"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8" w:history="1">
            <w:r w:rsidR="00C676A9" w:rsidRPr="00D86FDC">
              <w:rPr>
                <w:rStyle w:val="Hyperlink"/>
                <w:rFonts w:ascii="Trebuchet MS" w:hAnsi="Trebuchet MS"/>
                <w:noProof/>
                <w:color w:val="002060"/>
              </w:rPr>
              <w:t>3.17 Aspecte de mediu (inclusiv aplicarea Directivei 2011/92/UE a Parlamentului European și a Consiliului). Aplicarea principiului  DNSH. Imunizarea la schimbările climatice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13</w:t>
            </w:r>
            <w:r w:rsidR="00C676A9" w:rsidRPr="00D86FDC">
              <w:rPr>
                <w:rFonts w:ascii="Trebuchet MS" w:hAnsi="Trebuchet MS"/>
                <w:noProof/>
                <w:webHidden/>
                <w:color w:val="002060"/>
              </w:rPr>
              <w:fldChar w:fldCharType="end"/>
            </w:r>
          </w:hyperlink>
        </w:p>
        <w:p w14:paraId="5D9A232B" w14:textId="64DD2E90"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89" w:history="1">
            <w:r w:rsidR="00C676A9" w:rsidRPr="00D86FDC">
              <w:rPr>
                <w:rStyle w:val="Hyperlink"/>
                <w:rFonts w:ascii="Trebuchet MS" w:hAnsi="Trebuchet MS"/>
                <w:noProof/>
                <w:color w:val="002060"/>
              </w:rPr>
              <w:t>3.18 Caracterul durabil al proiectului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_Toc137459189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13</w:t>
            </w:r>
            <w:r w:rsidR="00C676A9" w:rsidRPr="00D86FDC">
              <w:rPr>
                <w:rFonts w:ascii="Trebuchet MS" w:hAnsi="Trebuchet MS"/>
                <w:noProof/>
                <w:webHidden/>
                <w:color w:val="002060"/>
              </w:rPr>
              <w:fldChar w:fldCharType="end"/>
            </w:r>
          </w:hyperlink>
        </w:p>
        <w:p w14:paraId="7D442406" w14:textId="073350E6"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90" w:history="1">
            <w:r w:rsidR="00C676A9" w:rsidRPr="00D86FDC">
              <w:rPr>
                <w:rStyle w:val="Hyperlink"/>
                <w:rFonts w:ascii="Trebuchet MS" w:hAnsi="Trebuchet MS"/>
                <w:noProof/>
                <w:color w:val="002060"/>
              </w:rPr>
              <w:t>3.19 Acțiuni menite să garanteze egalitatea de șanse, de gen, incluziunea și nediscriminarea</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14</w:t>
            </w:r>
            <w:r w:rsidR="00C676A9" w:rsidRPr="00D86FDC">
              <w:rPr>
                <w:rFonts w:ascii="Trebuchet MS" w:hAnsi="Trebuchet MS"/>
                <w:noProof/>
                <w:webHidden/>
                <w:color w:val="002060"/>
              </w:rPr>
              <w:fldChar w:fldCharType="end"/>
            </w:r>
          </w:hyperlink>
        </w:p>
        <w:p w14:paraId="3A27009A" w14:textId="0C93E94E"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91" w:history="1">
            <w:r w:rsidR="00C676A9" w:rsidRPr="00D86FDC">
              <w:rPr>
                <w:rStyle w:val="Hyperlink"/>
                <w:rFonts w:ascii="Trebuchet MS" w:hAnsi="Trebuchet MS"/>
                <w:noProof/>
                <w:color w:val="002060"/>
              </w:rPr>
              <w:t>3.20 Teme secundare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14</w:t>
            </w:r>
            <w:r w:rsidR="00C676A9" w:rsidRPr="00D86FDC">
              <w:rPr>
                <w:rFonts w:ascii="Trebuchet MS" w:hAnsi="Trebuchet MS"/>
                <w:noProof/>
                <w:webHidden/>
                <w:color w:val="002060"/>
              </w:rPr>
              <w:fldChar w:fldCharType="end"/>
            </w:r>
          </w:hyperlink>
        </w:p>
        <w:p w14:paraId="054EE8B1" w14:textId="71543186"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92" w:history="1">
            <w:r w:rsidR="00C676A9" w:rsidRPr="00D86FDC">
              <w:rPr>
                <w:rStyle w:val="Hyperlink"/>
                <w:rFonts w:ascii="Trebuchet MS" w:hAnsi="Trebuchet MS"/>
                <w:noProof/>
                <w:color w:val="002060"/>
              </w:rPr>
              <w:t>3.21 Informarea și vizibilitatea sprijinului din fonduri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14</w:t>
            </w:r>
            <w:r w:rsidR="00C676A9" w:rsidRPr="00D86FDC">
              <w:rPr>
                <w:rFonts w:ascii="Trebuchet MS" w:hAnsi="Trebuchet MS"/>
                <w:noProof/>
                <w:webHidden/>
                <w:color w:val="002060"/>
              </w:rPr>
              <w:fldChar w:fldCharType="end"/>
            </w:r>
          </w:hyperlink>
        </w:p>
        <w:p w14:paraId="3F41927C" w14:textId="5B43A85F" w:rsidR="00C676A9" w:rsidRPr="00D86FDC" w:rsidRDefault="00000000">
          <w:pPr>
            <w:pStyle w:val="TOC1"/>
            <w:tabs>
              <w:tab w:val="right" w:leader="dot" w:pos="9396"/>
            </w:tabs>
            <w:rPr>
              <w:rFonts w:ascii="Trebuchet MS" w:eastAsiaTheme="minorEastAsia" w:hAnsi="Trebuchet MS"/>
              <w:noProof/>
              <w:color w:val="002060"/>
              <w:kern w:val="2"/>
              <w:lang w:eastAsia="ro-RO"/>
              <w14:ligatures w14:val="standardContextual"/>
            </w:rPr>
          </w:pPr>
          <w:hyperlink w:anchor="_Toc137459193" w:history="1">
            <w:r w:rsidR="00C676A9" w:rsidRPr="00D86FDC">
              <w:rPr>
                <w:rStyle w:val="Hyperlink"/>
                <w:rFonts w:ascii="Trebuchet MS" w:hAnsi="Trebuchet MS"/>
                <w:noProof/>
                <w:color w:val="002060"/>
              </w:rPr>
              <w:t>4. INFORMAȚII ADMINISTRATIVE DESPRE APELUL DE PROIECTE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15</w:t>
            </w:r>
            <w:r w:rsidR="00C676A9" w:rsidRPr="00D86FDC">
              <w:rPr>
                <w:rFonts w:ascii="Trebuchet MS" w:hAnsi="Trebuchet MS"/>
                <w:noProof/>
                <w:webHidden/>
                <w:color w:val="002060"/>
              </w:rPr>
              <w:fldChar w:fldCharType="end"/>
            </w:r>
          </w:hyperlink>
        </w:p>
        <w:p w14:paraId="519D8420" w14:textId="7A973CA1"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94" w:history="1">
            <w:r w:rsidR="00C676A9" w:rsidRPr="00D86FDC">
              <w:rPr>
                <w:rStyle w:val="Hyperlink"/>
                <w:rFonts w:ascii="Trebuchet MS" w:hAnsi="Trebuchet MS"/>
                <w:noProof/>
                <w:color w:val="002060"/>
              </w:rPr>
              <w:t>4.1 Data deschiderii apelului de proiecte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15</w:t>
            </w:r>
            <w:r w:rsidR="00C676A9" w:rsidRPr="00D86FDC">
              <w:rPr>
                <w:rFonts w:ascii="Trebuchet MS" w:hAnsi="Trebuchet MS"/>
                <w:noProof/>
                <w:webHidden/>
                <w:color w:val="002060"/>
              </w:rPr>
              <w:fldChar w:fldCharType="end"/>
            </w:r>
          </w:hyperlink>
        </w:p>
        <w:p w14:paraId="22E29ABD" w14:textId="04EB58DA"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95" w:history="1">
            <w:r w:rsidR="00C676A9" w:rsidRPr="00D86FDC">
              <w:rPr>
                <w:rStyle w:val="Hyperlink"/>
                <w:rFonts w:ascii="Trebuchet MS" w:hAnsi="Trebuchet MS"/>
                <w:noProof/>
                <w:color w:val="002060"/>
              </w:rPr>
              <w:t>4.2 Perioada de pregătire a proiectelor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15</w:t>
            </w:r>
            <w:r w:rsidR="00C676A9" w:rsidRPr="00D86FDC">
              <w:rPr>
                <w:rFonts w:ascii="Trebuchet MS" w:hAnsi="Trebuchet MS"/>
                <w:noProof/>
                <w:webHidden/>
                <w:color w:val="002060"/>
              </w:rPr>
              <w:fldChar w:fldCharType="end"/>
            </w:r>
          </w:hyperlink>
        </w:p>
        <w:p w14:paraId="6A5719B4" w14:textId="053F1BB2"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196" w:history="1">
            <w:r w:rsidR="00C676A9" w:rsidRPr="00D86FDC">
              <w:rPr>
                <w:rStyle w:val="Hyperlink"/>
                <w:rFonts w:ascii="Trebuchet MS" w:hAnsi="Trebuchet MS"/>
                <w:noProof/>
                <w:color w:val="002060"/>
              </w:rPr>
              <w:t>4.3 Perioada de depunere a proiectelor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15</w:t>
            </w:r>
            <w:r w:rsidR="00C676A9" w:rsidRPr="00D86FDC">
              <w:rPr>
                <w:rFonts w:ascii="Trebuchet MS" w:hAnsi="Trebuchet MS"/>
                <w:noProof/>
                <w:webHidden/>
                <w:color w:val="002060"/>
              </w:rPr>
              <w:fldChar w:fldCharType="end"/>
            </w:r>
          </w:hyperlink>
        </w:p>
        <w:p w14:paraId="2A81EE73" w14:textId="38F651CB"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197" w:history="1">
            <w:r w:rsidR="00C676A9" w:rsidRPr="00D86FDC">
              <w:rPr>
                <w:rStyle w:val="Hyperlink"/>
                <w:rFonts w:ascii="Trebuchet MS" w:hAnsi="Trebuchet MS"/>
                <w:noProof/>
                <w:color w:val="002060"/>
              </w:rPr>
              <w:t>4.3.1 Data și ora pentru începerea depunerii de proiecte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15</w:t>
            </w:r>
            <w:r w:rsidR="00C676A9" w:rsidRPr="00D86FDC">
              <w:rPr>
                <w:rFonts w:ascii="Trebuchet MS" w:hAnsi="Trebuchet MS"/>
                <w:noProof/>
                <w:webHidden/>
                <w:color w:val="002060"/>
              </w:rPr>
              <w:fldChar w:fldCharType="end"/>
            </w:r>
          </w:hyperlink>
        </w:p>
        <w:p w14:paraId="55A5865F" w14:textId="40FA3096"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198" w:history="1">
            <w:r w:rsidR="00C676A9" w:rsidRPr="00D86FDC">
              <w:rPr>
                <w:rStyle w:val="Hyperlink"/>
                <w:rFonts w:ascii="Trebuchet MS" w:hAnsi="Trebuchet MS"/>
                <w:noProof/>
                <w:color w:val="002060"/>
              </w:rPr>
              <w:t>4.3.2 Data și ora închiderii apelului de proiecte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15</w:t>
            </w:r>
            <w:r w:rsidR="00C676A9" w:rsidRPr="00D86FDC">
              <w:rPr>
                <w:rFonts w:ascii="Trebuchet MS" w:hAnsi="Trebuchet MS"/>
                <w:noProof/>
                <w:webHidden/>
                <w:color w:val="002060"/>
              </w:rPr>
              <w:fldChar w:fldCharType="end"/>
            </w:r>
          </w:hyperlink>
        </w:p>
        <w:p w14:paraId="4A20C71F" w14:textId="4D270BDC"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199" w:history="1">
            <w:r w:rsidR="00C676A9" w:rsidRPr="00D86FDC">
              <w:rPr>
                <w:rStyle w:val="Hyperlink"/>
                <w:rFonts w:ascii="Trebuchet MS" w:hAnsi="Trebuchet MS"/>
                <w:noProof/>
                <w:color w:val="002060"/>
              </w:rPr>
              <w:t>4.3.3 Modalitatea de depunere a proiectelor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_Toc137459199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15</w:t>
            </w:r>
            <w:r w:rsidR="00C676A9" w:rsidRPr="00D86FDC">
              <w:rPr>
                <w:rFonts w:ascii="Trebuchet MS" w:hAnsi="Trebuchet MS"/>
                <w:noProof/>
                <w:webHidden/>
                <w:color w:val="002060"/>
              </w:rPr>
              <w:fldChar w:fldCharType="end"/>
            </w:r>
          </w:hyperlink>
        </w:p>
        <w:p w14:paraId="6683DD94" w14:textId="64567166"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00" w:history="1">
            <w:r w:rsidR="00C676A9" w:rsidRPr="00D86FDC">
              <w:rPr>
                <w:rStyle w:val="Hyperlink"/>
                <w:rFonts w:ascii="Trebuchet MS" w:hAnsi="Trebuchet MS"/>
                <w:noProof/>
                <w:color w:val="002060"/>
              </w:rPr>
              <w:t>5.1 Eligibilitatea solicitanților și partenerilor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16</w:t>
            </w:r>
            <w:r w:rsidR="00C676A9" w:rsidRPr="00D86FDC">
              <w:rPr>
                <w:rFonts w:ascii="Trebuchet MS" w:hAnsi="Trebuchet MS"/>
                <w:noProof/>
                <w:webHidden/>
                <w:color w:val="002060"/>
              </w:rPr>
              <w:fldChar w:fldCharType="end"/>
            </w:r>
          </w:hyperlink>
        </w:p>
        <w:p w14:paraId="6BD8777D" w14:textId="66632689"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01" w:history="1">
            <w:r w:rsidR="00C676A9" w:rsidRPr="00D86FDC">
              <w:rPr>
                <w:rStyle w:val="Hyperlink"/>
                <w:rFonts w:ascii="Trebuchet MS" w:hAnsi="Trebuchet MS"/>
                <w:noProof/>
                <w:color w:val="002060"/>
              </w:rPr>
              <w:t>5.1.1 Cerințe privind elibigilitatea solicitanților și partenerilor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16</w:t>
            </w:r>
            <w:r w:rsidR="00C676A9" w:rsidRPr="00D86FDC">
              <w:rPr>
                <w:rFonts w:ascii="Trebuchet MS" w:hAnsi="Trebuchet MS"/>
                <w:noProof/>
                <w:webHidden/>
                <w:color w:val="002060"/>
              </w:rPr>
              <w:fldChar w:fldCharType="end"/>
            </w:r>
          </w:hyperlink>
        </w:p>
        <w:p w14:paraId="6A6CF8DC" w14:textId="5A199ECF"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02" w:history="1">
            <w:r w:rsidR="00C676A9" w:rsidRPr="00D86FDC">
              <w:rPr>
                <w:rStyle w:val="Hyperlink"/>
                <w:rFonts w:ascii="Trebuchet MS" w:hAnsi="Trebuchet MS"/>
                <w:noProof/>
                <w:color w:val="002060"/>
              </w:rPr>
              <w:t>5.1.2 Categorii de solicitanți eligibili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16</w:t>
            </w:r>
            <w:r w:rsidR="00C676A9" w:rsidRPr="00D86FDC">
              <w:rPr>
                <w:rFonts w:ascii="Trebuchet MS" w:hAnsi="Trebuchet MS"/>
                <w:noProof/>
                <w:webHidden/>
                <w:color w:val="002060"/>
              </w:rPr>
              <w:fldChar w:fldCharType="end"/>
            </w:r>
          </w:hyperlink>
        </w:p>
        <w:p w14:paraId="7193F2E6" w14:textId="12EEECE9"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03" w:history="1">
            <w:r w:rsidR="00C676A9" w:rsidRPr="00D86FDC">
              <w:rPr>
                <w:rStyle w:val="Hyperlink"/>
                <w:rFonts w:ascii="Trebuchet MS" w:hAnsi="Trebuchet MS"/>
                <w:noProof/>
                <w:color w:val="002060"/>
              </w:rPr>
              <w:t>5.1.3 Categorii de parteneri eligibili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16</w:t>
            </w:r>
            <w:r w:rsidR="00C676A9" w:rsidRPr="00D86FDC">
              <w:rPr>
                <w:rFonts w:ascii="Trebuchet MS" w:hAnsi="Trebuchet MS"/>
                <w:noProof/>
                <w:webHidden/>
                <w:color w:val="002060"/>
              </w:rPr>
              <w:fldChar w:fldCharType="end"/>
            </w:r>
          </w:hyperlink>
        </w:p>
        <w:p w14:paraId="53DA5FBC" w14:textId="2D42B1E5"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04" w:history="1">
            <w:r w:rsidR="00C676A9" w:rsidRPr="00D86FDC">
              <w:rPr>
                <w:rStyle w:val="Hyperlink"/>
                <w:rFonts w:ascii="Trebuchet MS" w:hAnsi="Trebuchet MS"/>
                <w:noProof/>
                <w:color w:val="002060"/>
              </w:rPr>
              <w:t>5.1.4 Reguli și cerințe privind parteneriatul</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16</w:t>
            </w:r>
            <w:r w:rsidR="00C676A9" w:rsidRPr="00D86FDC">
              <w:rPr>
                <w:rFonts w:ascii="Trebuchet MS" w:hAnsi="Trebuchet MS"/>
                <w:noProof/>
                <w:webHidden/>
                <w:color w:val="002060"/>
              </w:rPr>
              <w:fldChar w:fldCharType="end"/>
            </w:r>
          </w:hyperlink>
        </w:p>
        <w:p w14:paraId="7B9784A3" w14:textId="0C19264E"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05" w:history="1">
            <w:r w:rsidR="00C676A9" w:rsidRPr="00D86FDC">
              <w:rPr>
                <w:rStyle w:val="Hyperlink"/>
                <w:rFonts w:ascii="Trebuchet MS" w:hAnsi="Trebuchet MS"/>
                <w:noProof/>
                <w:color w:val="002060"/>
              </w:rPr>
              <w:t>5.2 Eligibilitatea activităților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17</w:t>
            </w:r>
            <w:r w:rsidR="00C676A9" w:rsidRPr="00D86FDC">
              <w:rPr>
                <w:rFonts w:ascii="Trebuchet MS" w:hAnsi="Trebuchet MS"/>
                <w:noProof/>
                <w:webHidden/>
                <w:color w:val="002060"/>
              </w:rPr>
              <w:fldChar w:fldCharType="end"/>
            </w:r>
          </w:hyperlink>
        </w:p>
        <w:p w14:paraId="7EC85D25" w14:textId="32FB7583"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06" w:history="1">
            <w:r w:rsidR="00C676A9" w:rsidRPr="00D86FDC">
              <w:rPr>
                <w:rStyle w:val="Hyperlink"/>
                <w:rFonts w:ascii="Trebuchet MS" w:hAnsi="Trebuchet MS"/>
                <w:noProof/>
                <w:color w:val="002060"/>
              </w:rPr>
              <w:t>5.2.1 Cerințe generale privind elibigilitatea activităților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17</w:t>
            </w:r>
            <w:r w:rsidR="00C676A9" w:rsidRPr="00D86FDC">
              <w:rPr>
                <w:rFonts w:ascii="Trebuchet MS" w:hAnsi="Trebuchet MS"/>
                <w:noProof/>
                <w:webHidden/>
                <w:color w:val="002060"/>
              </w:rPr>
              <w:fldChar w:fldCharType="end"/>
            </w:r>
          </w:hyperlink>
        </w:p>
        <w:p w14:paraId="67AA3F10" w14:textId="3AD4248D"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07" w:history="1">
            <w:r w:rsidR="00C676A9" w:rsidRPr="00D86FDC">
              <w:rPr>
                <w:rStyle w:val="Hyperlink"/>
                <w:rFonts w:ascii="Trebuchet MS" w:hAnsi="Trebuchet MS"/>
                <w:noProof/>
                <w:color w:val="002060"/>
              </w:rPr>
              <w:t>5.2.2 Activități eligibile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17</w:t>
            </w:r>
            <w:r w:rsidR="00C676A9" w:rsidRPr="00D86FDC">
              <w:rPr>
                <w:rFonts w:ascii="Trebuchet MS" w:hAnsi="Trebuchet MS"/>
                <w:noProof/>
                <w:webHidden/>
                <w:color w:val="002060"/>
              </w:rPr>
              <w:fldChar w:fldCharType="end"/>
            </w:r>
          </w:hyperlink>
        </w:p>
        <w:p w14:paraId="094234F0" w14:textId="4A71F400"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08" w:history="1">
            <w:r w:rsidR="00C676A9" w:rsidRPr="00D86FDC">
              <w:rPr>
                <w:rStyle w:val="Hyperlink"/>
                <w:rFonts w:ascii="Trebuchet MS" w:hAnsi="Trebuchet MS"/>
                <w:noProof/>
                <w:color w:val="002060"/>
              </w:rPr>
              <w:t>5.2.3 Activitatea de bază</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18</w:t>
            </w:r>
            <w:r w:rsidR="00C676A9" w:rsidRPr="00D86FDC">
              <w:rPr>
                <w:rFonts w:ascii="Trebuchet MS" w:hAnsi="Trebuchet MS"/>
                <w:noProof/>
                <w:webHidden/>
                <w:color w:val="002060"/>
              </w:rPr>
              <w:fldChar w:fldCharType="end"/>
            </w:r>
          </w:hyperlink>
        </w:p>
        <w:p w14:paraId="4BF592C9" w14:textId="4128BAAE"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09" w:history="1">
            <w:r w:rsidR="00C676A9" w:rsidRPr="00D86FDC">
              <w:rPr>
                <w:rStyle w:val="Hyperlink"/>
                <w:rFonts w:ascii="Trebuchet MS" w:hAnsi="Trebuchet MS"/>
                <w:noProof/>
                <w:color w:val="002060"/>
              </w:rPr>
              <w:t>5.2.4 Activități neeligibile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_Toc137459209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18</w:t>
            </w:r>
            <w:r w:rsidR="00C676A9" w:rsidRPr="00D86FDC">
              <w:rPr>
                <w:rFonts w:ascii="Trebuchet MS" w:hAnsi="Trebuchet MS"/>
                <w:noProof/>
                <w:webHidden/>
                <w:color w:val="002060"/>
              </w:rPr>
              <w:fldChar w:fldCharType="end"/>
            </w:r>
          </w:hyperlink>
        </w:p>
        <w:p w14:paraId="270CFA52" w14:textId="2F9967CC"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10" w:history="1">
            <w:r w:rsidR="00C676A9" w:rsidRPr="00D86FDC">
              <w:rPr>
                <w:rStyle w:val="Hyperlink"/>
                <w:rFonts w:ascii="Trebuchet MS" w:hAnsi="Trebuchet MS"/>
                <w:noProof/>
                <w:color w:val="002060"/>
              </w:rPr>
              <w:t>5.3 Eligibilitatea cheltuielilor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18</w:t>
            </w:r>
            <w:r w:rsidR="00C676A9" w:rsidRPr="00D86FDC">
              <w:rPr>
                <w:rFonts w:ascii="Trebuchet MS" w:hAnsi="Trebuchet MS"/>
                <w:noProof/>
                <w:webHidden/>
                <w:color w:val="002060"/>
              </w:rPr>
              <w:fldChar w:fldCharType="end"/>
            </w:r>
          </w:hyperlink>
        </w:p>
        <w:p w14:paraId="37EBD256" w14:textId="44DDB204"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11" w:history="1">
            <w:r w:rsidR="00C676A9" w:rsidRPr="00D86FDC">
              <w:rPr>
                <w:rStyle w:val="Hyperlink"/>
                <w:rFonts w:ascii="Trebuchet MS" w:hAnsi="Trebuchet MS"/>
                <w:noProof/>
                <w:color w:val="002060"/>
              </w:rPr>
              <w:t>5.3.1 Baza legală pentru stabilirea eligibilității cheltuielilor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18</w:t>
            </w:r>
            <w:r w:rsidR="00C676A9" w:rsidRPr="00D86FDC">
              <w:rPr>
                <w:rFonts w:ascii="Trebuchet MS" w:hAnsi="Trebuchet MS"/>
                <w:noProof/>
                <w:webHidden/>
                <w:color w:val="002060"/>
              </w:rPr>
              <w:fldChar w:fldCharType="end"/>
            </w:r>
          </w:hyperlink>
        </w:p>
        <w:p w14:paraId="6CF11012" w14:textId="3D0F2941"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12" w:history="1">
            <w:r w:rsidR="00C676A9" w:rsidRPr="00D86FDC">
              <w:rPr>
                <w:rStyle w:val="Hyperlink"/>
                <w:rFonts w:ascii="Trebuchet MS" w:hAnsi="Trebuchet MS"/>
                <w:noProof/>
                <w:color w:val="002060"/>
              </w:rPr>
              <w:t>5.3.2 Categorii și plafoane de cheltuieli eligibile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18</w:t>
            </w:r>
            <w:r w:rsidR="00C676A9" w:rsidRPr="00D86FDC">
              <w:rPr>
                <w:rFonts w:ascii="Trebuchet MS" w:hAnsi="Trebuchet MS"/>
                <w:noProof/>
                <w:webHidden/>
                <w:color w:val="002060"/>
              </w:rPr>
              <w:fldChar w:fldCharType="end"/>
            </w:r>
          </w:hyperlink>
        </w:p>
        <w:p w14:paraId="770272C7" w14:textId="5433718D"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13" w:history="1">
            <w:r w:rsidR="00C676A9" w:rsidRPr="00D86FDC">
              <w:rPr>
                <w:rStyle w:val="Hyperlink"/>
                <w:rFonts w:ascii="Trebuchet MS" w:hAnsi="Trebuchet MS"/>
                <w:noProof/>
                <w:color w:val="002060"/>
              </w:rPr>
              <w:t>5.3.3 Categorii de cheltuieli neeligibile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22</w:t>
            </w:r>
            <w:r w:rsidR="00C676A9" w:rsidRPr="00D86FDC">
              <w:rPr>
                <w:rFonts w:ascii="Trebuchet MS" w:hAnsi="Trebuchet MS"/>
                <w:noProof/>
                <w:webHidden/>
                <w:color w:val="002060"/>
              </w:rPr>
              <w:fldChar w:fldCharType="end"/>
            </w:r>
          </w:hyperlink>
        </w:p>
        <w:p w14:paraId="33FA4065" w14:textId="46257D13"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14" w:history="1">
            <w:r w:rsidR="00C676A9" w:rsidRPr="00D86FDC">
              <w:rPr>
                <w:rStyle w:val="Hyperlink"/>
                <w:rFonts w:ascii="Trebuchet MS" w:hAnsi="Trebuchet MS"/>
                <w:noProof/>
                <w:color w:val="002060"/>
              </w:rPr>
              <w:t>5.3.4 Opțiuni de costuri simplificate. Costuri directe și costuri indirecte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22</w:t>
            </w:r>
            <w:r w:rsidR="00C676A9" w:rsidRPr="00D86FDC">
              <w:rPr>
                <w:rFonts w:ascii="Trebuchet MS" w:hAnsi="Trebuchet MS"/>
                <w:noProof/>
                <w:webHidden/>
                <w:color w:val="002060"/>
              </w:rPr>
              <w:fldChar w:fldCharType="end"/>
            </w:r>
          </w:hyperlink>
        </w:p>
        <w:p w14:paraId="22851F29" w14:textId="5253E61C"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15" w:history="1">
            <w:r w:rsidR="00C676A9" w:rsidRPr="00D86FDC">
              <w:rPr>
                <w:rStyle w:val="Hyperlink"/>
                <w:rFonts w:ascii="Trebuchet MS" w:hAnsi="Trebuchet MS"/>
                <w:noProof/>
                <w:color w:val="002060"/>
              </w:rPr>
              <w:t>5.3.5 Opțiuni de costuri simplificate.  Costuri unitare/sume forfetare și rate forfetare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23</w:t>
            </w:r>
            <w:r w:rsidR="00C676A9" w:rsidRPr="00D86FDC">
              <w:rPr>
                <w:rFonts w:ascii="Trebuchet MS" w:hAnsi="Trebuchet MS"/>
                <w:noProof/>
                <w:webHidden/>
                <w:color w:val="002060"/>
              </w:rPr>
              <w:fldChar w:fldCharType="end"/>
            </w:r>
          </w:hyperlink>
        </w:p>
        <w:p w14:paraId="680931C6" w14:textId="23B07904"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16" w:history="1">
            <w:r w:rsidR="00C676A9" w:rsidRPr="00D86FDC">
              <w:rPr>
                <w:rStyle w:val="Hyperlink"/>
                <w:rFonts w:ascii="Trebuchet MS" w:hAnsi="Trebuchet MS"/>
                <w:noProof/>
                <w:color w:val="002060"/>
              </w:rPr>
              <w:t>5.3.6 Finanțare nelegată de costuri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23</w:t>
            </w:r>
            <w:r w:rsidR="00C676A9" w:rsidRPr="00D86FDC">
              <w:rPr>
                <w:rFonts w:ascii="Trebuchet MS" w:hAnsi="Trebuchet MS"/>
                <w:noProof/>
                <w:webHidden/>
                <w:color w:val="002060"/>
              </w:rPr>
              <w:fldChar w:fldCharType="end"/>
            </w:r>
          </w:hyperlink>
        </w:p>
        <w:p w14:paraId="43C75684" w14:textId="5C98B14E"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17" w:history="1">
            <w:r w:rsidR="00C676A9" w:rsidRPr="00D86FDC">
              <w:rPr>
                <w:rStyle w:val="Hyperlink"/>
                <w:rFonts w:ascii="Trebuchet MS" w:hAnsi="Trebuchet MS"/>
                <w:noProof/>
                <w:color w:val="002060"/>
              </w:rPr>
              <w:t>5.4 Valoarea minimă și maximă eligibilă/nerambursabilă a unui proiect</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23</w:t>
            </w:r>
            <w:r w:rsidR="00C676A9" w:rsidRPr="00D86FDC">
              <w:rPr>
                <w:rFonts w:ascii="Trebuchet MS" w:hAnsi="Trebuchet MS"/>
                <w:noProof/>
                <w:webHidden/>
                <w:color w:val="002060"/>
              </w:rPr>
              <w:fldChar w:fldCharType="end"/>
            </w:r>
          </w:hyperlink>
        </w:p>
        <w:p w14:paraId="514EDAC5" w14:textId="27ED16B0"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18" w:history="1">
            <w:r w:rsidR="00C676A9" w:rsidRPr="00D86FDC">
              <w:rPr>
                <w:rStyle w:val="Hyperlink"/>
                <w:rFonts w:ascii="Trebuchet MS" w:hAnsi="Trebuchet MS"/>
                <w:noProof/>
                <w:color w:val="002060"/>
              </w:rPr>
              <w:t>5.5 Cuantumul cofinanțării acordate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24</w:t>
            </w:r>
            <w:r w:rsidR="00C676A9" w:rsidRPr="00D86FDC">
              <w:rPr>
                <w:rFonts w:ascii="Trebuchet MS" w:hAnsi="Trebuchet MS"/>
                <w:noProof/>
                <w:webHidden/>
                <w:color w:val="002060"/>
              </w:rPr>
              <w:fldChar w:fldCharType="end"/>
            </w:r>
          </w:hyperlink>
        </w:p>
        <w:p w14:paraId="592BA915" w14:textId="0C5AB089"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19" w:history="1">
            <w:r w:rsidR="00C676A9" w:rsidRPr="00D86FDC">
              <w:rPr>
                <w:rStyle w:val="Hyperlink"/>
                <w:rFonts w:ascii="Trebuchet MS" w:hAnsi="Trebuchet MS"/>
                <w:noProof/>
                <w:color w:val="002060"/>
              </w:rPr>
              <w:t>5.6 Durata proiectului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_Toc137459219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24</w:t>
            </w:r>
            <w:r w:rsidR="00C676A9" w:rsidRPr="00D86FDC">
              <w:rPr>
                <w:rFonts w:ascii="Trebuchet MS" w:hAnsi="Trebuchet MS"/>
                <w:noProof/>
                <w:webHidden/>
                <w:color w:val="002060"/>
              </w:rPr>
              <w:fldChar w:fldCharType="end"/>
            </w:r>
          </w:hyperlink>
        </w:p>
        <w:p w14:paraId="7B026B95" w14:textId="3650B393"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20" w:history="1">
            <w:r w:rsidR="00C676A9" w:rsidRPr="00D86FDC">
              <w:rPr>
                <w:rStyle w:val="Hyperlink"/>
                <w:rFonts w:ascii="Trebuchet MS" w:hAnsi="Trebuchet MS"/>
                <w:noProof/>
                <w:color w:val="002060"/>
              </w:rPr>
              <w:t>5.7 Alte cerințe de eligibilitate a proiectului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24</w:t>
            </w:r>
            <w:r w:rsidR="00C676A9" w:rsidRPr="00D86FDC">
              <w:rPr>
                <w:rFonts w:ascii="Trebuchet MS" w:hAnsi="Trebuchet MS"/>
                <w:noProof/>
                <w:webHidden/>
                <w:color w:val="002060"/>
              </w:rPr>
              <w:fldChar w:fldCharType="end"/>
            </w:r>
          </w:hyperlink>
        </w:p>
        <w:p w14:paraId="26E634FB" w14:textId="7CFB8F80" w:rsidR="00C676A9" w:rsidRPr="00D86FDC" w:rsidRDefault="00000000">
          <w:pPr>
            <w:pStyle w:val="TOC1"/>
            <w:tabs>
              <w:tab w:val="left" w:pos="440"/>
              <w:tab w:val="right" w:leader="dot" w:pos="9396"/>
            </w:tabs>
            <w:rPr>
              <w:rFonts w:ascii="Trebuchet MS" w:eastAsiaTheme="minorEastAsia" w:hAnsi="Trebuchet MS"/>
              <w:noProof/>
              <w:color w:val="002060"/>
              <w:kern w:val="2"/>
              <w:lang w:eastAsia="ro-RO"/>
              <w14:ligatures w14:val="standardContextual"/>
            </w:rPr>
          </w:pPr>
          <w:hyperlink w:anchor="_Toc137459221" w:history="1">
            <w:r w:rsidR="00C676A9" w:rsidRPr="00D86FDC">
              <w:rPr>
                <w:rStyle w:val="Hyperlink"/>
                <w:rFonts w:ascii="Trebuchet MS" w:hAnsi="Trebuchet MS"/>
                <w:noProof/>
                <w:color w:val="002060"/>
              </w:rPr>
              <w:t>6.</w:t>
            </w:r>
            <w:r w:rsidR="00C676A9" w:rsidRPr="00D86FDC">
              <w:rPr>
                <w:rFonts w:ascii="Trebuchet MS" w:eastAsiaTheme="minorEastAsia" w:hAnsi="Trebuchet MS"/>
                <w:noProof/>
                <w:color w:val="002060"/>
                <w:kern w:val="2"/>
                <w:lang w:eastAsia="ro-RO"/>
                <w14:ligatures w14:val="standardContextual"/>
              </w:rPr>
              <w:tab/>
            </w:r>
            <w:r w:rsidR="00C676A9" w:rsidRPr="00D86FDC">
              <w:rPr>
                <w:rStyle w:val="Hyperlink"/>
                <w:rFonts w:ascii="Trebuchet MS" w:hAnsi="Trebuchet MS"/>
                <w:noProof/>
                <w:color w:val="002060"/>
              </w:rPr>
              <w:t>INDICATORI DE ETAPĂ</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24</w:t>
            </w:r>
            <w:r w:rsidR="00C676A9" w:rsidRPr="00D86FDC">
              <w:rPr>
                <w:rFonts w:ascii="Trebuchet MS" w:hAnsi="Trebuchet MS"/>
                <w:noProof/>
                <w:webHidden/>
                <w:color w:val="002060"/>
              </w:rPr>
              <w:fldChar w:fldCharType="end"/>
            </w:r>
          </w:hyperlink>
        </w:p>
        <w:p w14:paraId="688B52C7" w14:textId="5A197C88" w:rsidR="00C676A9" w:rsidRPr="00D86FDC" w:rsidRDefault="00000000">
          <w:pPr>
            <w:pStyle w:val="TOC1"/>
            <w:tabs>
              <w:tab w:val="left" w:pos="440"/>
              <w:tab w:val="right" w:leader="dot" w:pos="9396"/>
            </w:tabs>
            <w:rPr>
              <w:rFonts w:ascii="Trebuchet MS" w:eastAsiaTheme="minorEastAsia" w:hAnsi="Trebuchet MS"/>
              <w:noProof/>
              <w:color w:val="002060"/>
              <w:kern w:val="2"/>
              <w:lang w:eastAsia="ro-RO"/>
              <w14:ligatures w14:val="standardContextual"/>
            </w:rPr>
          </w:pPr>
          <w:hyperlink w:anchor="_Toc137459222" w:history="1">
            <w:r w:rsidR="00C676A9" w:rsidRPr="00D86FDC">
              <w:rPr>
                <w:rStyle w:val="Hyperlink"/>
                <w:rFonts w:ascii="Trebuchet MS" w:hAnsi="Trebuchet MS"/>
                <w:noProof/>
                <w:color w:val="002060"/>
              </w:rPr>
              <w:t>7.</w:t>
            </w:r>
            <w:r w:rsidR="00C676A9" w:rsidRPr="00D86FDC">
              <w:rPr>
                <w:rFonts w:ascii="Trebuchet MS" w:eastAsiaTheme="minorEastAsia" w:hAnsi="Trebuchet MS"/>
                <w:noProof/>
                <w:color w:val="002060"/>
                <w:kern w:val="2"/>
                <w:lang w:eastAsia="ro-RO"/>
                <w14:ligatures w14:val="standardContextual"/>
              </w:rPr>
              <w:tab/>
            </w:r>
            <w:r w:rsidR="00C676A9" w:rsidRPr="00D86FDC">
              <w:rPr>
                <w:rStyle w:val="Hyperlink"/>
                <w:rFonts w:ascii="Trebuchet MS" w:hAnsi="Trebuchet MS"/>
                <w:noProof/>
                <w:color w:val="002060"/>
              </w:rPr>
              <w:t>COMPLETAREA ȘI DEPUNEREA CERERILOR DE FINANȚARE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24</w:t>
            </w:r>
            <w:r w:rsidR="00C676A9" w:rsidRPr="00D86FDC">
              <w:rPr>
                <w:rFonts w:ascii="Trebuchet MS" w:hAnsi="Trebuchet MS"/>
                <w:noProof/>
                <w:webHidden/>
                <w:color w:val="002060"/>
              </w:rPr>
              <w:fldChar w:fldCharType="end"/>
            </w:r>
          </w:hyperlink>
        </w:p>
        <w:p w14:paraId="43F39514" w14:textId="354ABC5E"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23" w:history="1">
            <w:r w:rsidR="00C676A9" w:rsidRPr="00D86FDC">
              <w:rPr>
                <w:rStyle w:val="Hyperlink"/>
                <w:rFonts w:ascii="Trebuchet MS" w:hAnsi="Trebuchet MS"/>
                <w:noProof/>
                <w:color w:val="002060"/>
              </w:rPr>
              <w:t>7.1 Completarea formularului cererii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24</w:t>
            </w:r>
            <w:r w:rsidR="00C676A9" w:rsidRPr="00D86FDC">
              <w:rPr>
                <w:rFonts w:ascii="Trebuchet MS" w:hAnsi="Trebuchet MS"/>
                <w:noProof/>
                <w:webHidden/>
                <w:color w:val="002060"/>
              </w:rPr>
              <w:fldChar w:fldCharType="end"/>
            </w:r>
          </w:hyperlink>
        </w:p>
        <w:p w14:paraId="72AAF29C" w14:textId="4F5F7A74"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24" w:history="1">
            <w:r w:rsidR="00C676A9" w:rsidRPr="00D86FDC">
              <w:rPr>
                <w:rStyle w:val="Hyperlink"/>
                <w:rFonts w:ascii="Trebuchet MS" w:hAnsi="Trebuchet MS"/>
                <w:noProof/>
                <w:color w:val="002060"/>
              </w:rPr>
              <w:t>7.2 Limba utilizată în completarea cererii de finanțare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24</w:t>
            </w:r>
            <w:r w:rsidR="00C676A9" w:rsidRPr="00D86FDC">
              <w:rPr>
                <w:rFonts w:ascii="Trebuchet MS" w:hAnsi="Trebuchet MS"/>
                <w:noProof/>
                <w:webHidden/>
                <w:color w:val="002060"/>
              </w:rPr>
              <w:fldChar w:fldCharType="end"/>
            </w:r>
          </w:hyperlink>
        </w:p>
        <w:p w14:paraId="232A3C6A" w14:textId="56F6EC28"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25" w:history="1">
            <w:r w:rsidR="00C676A9" w:rsidRPr="00D86FDC">
              <w:rPr>
                <w:rStyle w:val="Hyperlink"/>
                <w:rFonts w:ascii="Trebuchet MS" w:hAnsi="Trebuchet MS"/>
                <w:noProof/>
                <w:color w:val="002060"/>
              </w:rPr>
              <w:t>7.3 Metodologia de justificare și detaliere a bugetului cererii de finanțare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24</w:t>
            </w:r>
            <w:r w:rsidR="00C676A9" w:rsidRPr="00D86FDC">
              <w:rPr>
                <w:rFonts w:ascii="Trebuchet MS" w:hAnsi="Trebuchet MS"/>
                <w:noProof/>
                <w:webHidden/>
                <w:color w:val="002060"/>
              </w:rPr>
              <w:fldChar w:fldCharType="end"/>
            </w:r>
          </w:hyperlink>
        </w:p>
        <w:p w14:paraId="265C7E29" w14:textId="760B6CEB"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26" w:history="1">
            <w:r w:rsidR="00C676A9" w:rsidRPr="00D86FDC">
              <w:rPr>
                <w:rStyle w:val="Hyperlink"/>
                <w:rFonts w:ascii="Trebuchet MS" w:hAnsi="Trebuchet MS"/>
                <w:noProof/>
                <w:color w:val="002060"/>
              </w:rPr>
              <w:t>7.4 Anexe și documente obligatorii la depunerea cererii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25</w:t>
            </w:r>
            <w:r w:rsidR="00C676A9" w:rsidRPr="00D86FDC">
              <w:rPr>
                <w:rFonts w:ascii="Trebuchet MS" w:hAnsi="Trebuchet MS"/>
                <w:noProof/>
                <w:webHidden/>
                <w:color w:val="002060"/>
              </w:rPr>
              <w:fldChar w:fldCharType="end"/>
            </w:r>
          </w:hyperlink>
        </w:p>
        <w:p w14:paraId="4560A198" w14:textId="7252ECB4"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27" w:history="1">
            <w:r w:rsidR="00C676A9" w:rsidRPr="00D86FDC">
              <w:rPr>
                <w:rStyle w:val="Hyperlink"/>
                <w:rFonts w:ascii="Trebuchet MS" w:hAnsi="Trebuchet MS"/>
                <w:noProof/>
                <w:color w:val="002060"/>
              </w:rPr>
              <w:t>7.5 Aspecte administrative privind depunerea cererii de finanțare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26</w:t>
            </w:r>
            <w:r w:rsidR="00C676A9" w:rsidRPr="00D86FDC">
              <w:rPr>
                <w:rFonts w:ascii="Trebuchet MS" w:hAnsi="Trebuchet MS"/>
                <w:noProof/>
                <w:webHidden/>
                <w:color w:val="002060"/>
              </w:rPr>
              <w:fldChar w:fldCharType="end"/>
            </w:r>
          </w:hyperlink>
        </w:p>
        <w:p w14:paraId="27240EA0" w14:textId="384F80A4"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28" w:history="1">
            <w:r w:rsidR="00C676A9" w:rsidRPr="00D86FDC">
              <w:rPr>
                <w:rStyle w:val="Hyperlink"/>
                <w:rFonts w:ascii="Trebuchet MS" w:hAnsi="Trebuchet MS"/>
                <w:noProof/>
                <w:color w:val="002060"/>
              </w:rPr>
              <w:t>7.6 Anexele și documente obligatorii la momentul contractării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26</w:t>
            </w:r>
            <w:r w:rsidR="00C676A9" w:rsidRPr="00D86FDC">
              <w:rPr>
                <w:rFonts w:ascii="Trebuchet MS" w:hAnsi="Trebuchet MS"/>
                <w:noProof/>
                <w:webHidden/>
                <w:color w:val="002060"/>
              </w:rPr>
              <w:fldChar w:fldCharType="end"/>
            </w:r>
          </w:hyperlink>
        </w:p>
        <w:p w14:paraId="2D51D1C3" w14:textId="784C7AB0"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29" w:history="1">
            <w:r w:rsidR="00C676A9" w:rsidRPr="00D86FDC">
              <w:rPr>
                <w:rStyle w:val="Hyperlink"/>
                <w:rFonts w:ascii="Trebuchet MS" w:hAnsi="Trebuchet MS"/>
                <w:noProof/>
                <w:color w:val="002060"/>
              </w:rPr>
              <w:t>7.7 Renunțarea la cererea de finanțare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_Toc137459229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27</w:t>
            </w:r>
            <w:r w:rsidR="00C676A9" w:rsidRPr="00D86FDC">
              <w:rPr>
                <w:rFonts w:ascii="Trebuchet MS" w:hAnsi="Trebuchet MS"/>
                <w:noProof/>
                <w:webHidden/>
                <w:color w:val="002060"/>
              </w:rPr>
              <w:fldChar w:fldCharType="end"/>
            </w:r>
          </w:hyperlink>
        </w:p>
        <w:p w14:paraId="36E9042D" w14:textId="3388EBA7" w:rsidR="00C676A9" w:rsidRPr="00D86FDC" w:rsidRDefault="00000000">
          <w:pPr>
            <w:pStyle w:val="TOC1"/>
            <w:tabs>
              <w:tab w:val="left" w:pos="440"/>
              <w:tab w:val="right" w:leader="dot" w:pos="9396"/>
            </w:tabs>
            <w:rPr>
              <w:rFonts w:ascii="Trebuchet MS" w:eastAsiaTheme="minorEastAsia" w:hAnsi="Trebuchet MS"/>
              <w:noProof/>
              <w:color w:val="002060"/>
              <w:kern w:val="2"/>
              <w:lang w:eastAsia="ro-RO"/>
              <w14:ligatures w14:val="standardContextual"/>
            </w:rPr>
          </w:pPr>
          <w:hyperlink w:anchor="_Toc137459230" w:history="1">
            <w:r w:rsidR="00C676A9" w:rsidRPr="00D86FDC">
              <w:rPr>
                <w:rStyle w:val="Hyperlink"/>
                <w:rFonts w:ascii="Trebuchet MS" w:hAnsi="Trebuchet MS"/>
                <w:noProof/>
                <w:color w:val="002060"/>
              </w:rPr>
              <w:t>8.</w:t>
            </w:r>
            <w:r w:rsidR="00C676A9" w:rsidRPr="00D86FDC">
              <w:rPr>
                <w:rFonts w:ascii="Trebuchet MS" w:eastAsiaTheme="minorEastAsia" w:hAnsi="Trebuchet MS"/>
                <w:noProof/>
                <w:color w:val="002060"/>
                <w:kern w:val="2"/>
                <w:lang w:eastAsia="ro-RO"/>
                <w14:ligatures w14:val="standardContextual"/>
              </w:rPr>
              <w:tab/>
            </w:r>
            <w:r w:rsidR="00C676A9" w:rsidRPr="00D86FDC">
              <w:rPr>
                <w:rStyle w:val="Hyperlink"/>
                <w:rFonts w:ascii="Trebuchet MS" w:hAnsi="Trebuchet MS"/>
                <w:noProof/>
                <w:color w:val="002060"/>
              </w:rPr>
              <w:t>PROCESUL DE EVALUARE, SELECȚIE ȘI CONTRACTARE A PROIECTELOR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28</w:t>
            </w:r>
            <w:r w:rsidR="00C676A9" w:rsidRPr="00D86FDC">
              <w:rPr>
                <w:rFonts w:ascii="Trebuchet MS" w:hAnsi="Trebuchet MS"/>
                <w:noProof/>
                <w:webHidden/>
                <w:color w:val="002060"/>
              </w:rPr>
              <w:fldChar w:fldCharType="end"/>
            </w:r>
          </w:hyperlink>
        </w:p>
        <w:p w14:paraId="24520020" w14:textId="7B02B76C"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31" w:history="1">
            <w:r w:rsidR="00C676A9" w:rsidRPr="00D86FDC">
              <w:rPr>
                <w:rStyle w:val="Hyperlink"/>
                <w:rFonts w:ascii="Trebuchet MS" w:hAnsi="Trebuchet MS"/>
                <w:noProof/>
                <w:color w:val="002060"/>
              </w:rPr>
              <w:t>8.1 Principalele etape ale procesului de evaluare, selecție și contractare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28</w:t>
            </w:r>
            <w:r w:rsidR="00C676A9" w:rsidRPr="00D86FDC">
              <w:rPr>
                <w:rFonts w:ascii="Trebuchet MS" w:hAnsi="Trebuchet MS"/>
                <w:noProof/>
                <w:webHidden/>
                <w:color w:val="002060"/>
              </w:rPr>
              <w:fldChar w:fldCharType="end"/>
            </w:r>
          </w:hyperlink>
        </w:p>
        <w:p w14:paraId="78DB93ED" w14:textId="6C4C3594"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32" w:history="1">
            <w:r w:rsidR="00C676A9" w:rsidRPr="00D86FDC">
              <w:rPr>
                <w:rStyle w:val="Hyperlink"/>
                <w:rFonts w:ascii="Trebuchet MS" w:hAnsi="Trebuchet MS"/>
                <w:noProof/>
                <w:color w:val="002060"/>
              </w:rPr>
              <w:t>8.2 Conformitate administrativă – DECLARAȚIA UNICĂ</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28</w:t>
            </w:r>
            <w:r w:rsidR="00C676A9" w:rsidRPr="00D86FDC">
              <w:rPr>
                <w:rFonts w:ascii="Trebuchet MS" w:hAnsi="Trebuchet MS"/>
                <w:noProof/>
                <w:webHidden/>
                <w:color w:val="002060"/>
              </w:rPr>
              <w:fldChar w:fldCharType="end"/>
            </w:r>
          </w:hyperlink>
        </w:p>
        <w:p w14:paraId="1AC6F62B" w14:textId="5A478994"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33" w:history="1">
            <w:r w:rsidR="00C676A9" w:rsidRPr="00D86FDC">
              <w:rPr>
                <w:rStyle w:val="Hyperlink"/>
                <w:rFonts w:ascii="Trebuchet MS" w:hAnsi="Trebuchet MS"/>
                <w:noProof/>
                <w:color w:val="002060"/>
              </w:rPr>
              <w:t>8.3 Etapa de evaluare preliminară – dacă este cazul (specific pentru intervențiile FSE+)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28</w:t>
            </w:r>
            <w:r w:rsidR="00C676A9" w:rsidRPr="00D86FDC">
              <w:rPr>
                <w:rFonts w:ascii="Trebuchet MS" w:hAnsi="Trebuchet MS"/>
                <w:noProof/>
                <w:webHidden/>
                <w:color w:val="002060"/>
              </w:rPr>
              <w:fldChar w:fldCharType="end"/>
            </w:r>
          </w:hyperlink>
        </w:p>
        <w:p w14:paraId="5DDE87E4" w14:textId="39F58F71"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34" w:history="1">
            <w:r w:rsidR="00C676A9" w:rsidRPr="00D86FDC">
              <w:rPr>
                <w:rStyle w:val="Hyperlink"/>
                <w:rFonts w:ascii="Trebuchet MS" w:hAnsi="Trebuchet MS"/>
                <w:noProof/>
                <w:color w:val="002060"/>
              </w:rPr>
              <w:t>8.4 Evaluarea tehnică și financiară. Criterii de evaluare tehnică și financiară</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29</w:t>
            </w:r>
            <w:r w:rsidR="00C676A9" w:rsidRPr="00D86FDC">
              <w:rPr>
                <w:rFonts w:ascii="Trebuchet MS" w:hAnsi="Trebuchet MS"/>
                <w:noProof/>
                <w:webHidden/>
                <w:color w:val="002060"/>
              </w:rPr>
              <w:fldChar w:fldCharType="end"/>
            </w:r>
          </w:hyperlink>
        </w:p>
        <w:p w14:paraId="3D101F7A" w14:textId="17126355"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35" w:history="1">
            <w:r w:rsidR="00C676A9" w:rsidRPr="00D86FDC">
              <w:rPr>
                <w:rStyle w:val="Hyperlink"/>
                <w:rFonts w:ascii="Trebuchet MS" w:hAnsi="Trebuchet MS"/>
                <w:noProof/>
                <w:color w:val="002060"/>
              </w:rPr>
              <w:t>8.5 Aplicarea pragului de calitate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29</w:t>
            </w:r>
            <w:r w:rsidR="00C676A9" w:rsidRPr="00D86FDC">
              <w:rPr>
                <w:rFonts w:ascii="Trebuchet MS" w:hAnsi="Trebuchet MS"/>
                <w:noProof/>
                <w:webHidden/>
                <w:color w:val="002060"/>
              </w:rPr>
              <w:fldChar w:fldCharType="end"/>
            </w:r>
          </w:hyperlink>
        </w:p>
        <w:p w14:paraId="2E946982" w14:textId="270356CB"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36" w:history="1">
            <w:r w:rsidR="00C676A9" w:rsidRPr="00D86FDC">
              <w:rPr>
                <w:rStyle w:val="Hyperlink"/>
                <w:rFonts w:ascii="Trebuchet MS" w:hAnsi="Trebuchet MS"/>
                <w:noProof/>
                <w:color w:val="002060"/>
              </w:rPr>
              <w:t>8.6 Aplicarea pragului de excelență</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29</w:t>
            </w:r>
            <w:r w:rsidR="00C676A9" w:rsidRPr="00D86FDC">
              <w:rPr>
                <w:rFonts w:ascii="Trebuchet MS" w:hAnsi="Trebuchet MS"/>
                <w:noProof/>
                <w:webHidden/>
                <w:color w:val="002060"/>
              </w:rPr>
              <w:fldChar w:fldCharType="end"/>
            </w:r>
          </w:hyperlink>
        </w:p>
        <w:p w14:paraId="0EA06012" w14:textId="197A0F57"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37" w:history="1">
            <w:r w:rsidR="00C676A9" w:rsidRPr="00D86FDC">
              <w:rPr>
                <w:rStyle w:val="Hyperlink"/>
                <w:rFonts w:ascii="Trebuchet MS" w:hAnsi="Trebuchet MS"/>
                <w:noProof/>
                <w:color w:val="002060"/>
              </w:rPr>
              <w:t>8.7 Notificarea rezultatului evaluării tehnice și financiare.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29</w:t>
            </w:r>
            <w:r w:rsidR="00C676A9" w:rsidRPr="00D86FDC">
              <w:rPr>
                <w:rFonts w:ascii="Trebuchet MS" w:hAnsi="Trebuchet MS"/>
                <w:noProof/>
                <w:webHidden/>
                <w:color w:val="002060"/>
              </w:rPr>
              <w:fldChar w:fldCharType="end"/>
            </w:r>
          </w:hyperlink>
        </w:p>
        <w:p w14:paraId="39923CB9" w14:textId="7955FA17"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38" w:history="1">
            <w:r w:rsidR="00C676A9" w:rsidRPr="00D86FDC">
              <w:rPr>
                <w:rStyle w:val="Hyperlink"/>
                <w:rFonts w:ascii="Trebuchet MS" w:hAnsi="Trebuchet MS"/>
                <w:noProof/>
                <w:color w:val="002060"/>
              </w:rPr>
              <w:t>8.8 Contestații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29</w:t>
            </w:r>
            <w:r w:rsidR="00C676A9" w:rsidRPr="00D86FDC">
              <w:rPr>
                <w:rFonts w:ascii="Trebuchet MS" w:hAnsi="Trebuchet MS"/>
                <w:noProof/>
                <w:webHidden/>
                <w:color w:val="002060"/>
              </w:rPr>
              <w:fldChar w:fldCharType="end"/>
            </w:r>
          </w:hyperlink>
        </w:p>
        <w:p w14:paraId="3A306929" w14:textId="5F712795" w:rsidR="00C676A9" w:rsidRPr="00D86FDC" w:rsidRDefault="00000000">
          <w:pPr>
            <w:pStyle w:val="TOC1"/>
            <w:tabs>
              <w:tab w:val="right" w:leader="dot" w:pos="9396"/>
            </w:tabs>
            <w:rPr>
              <w:rFonts w:ascii="Trebuchet MS" w:eastAsiaTheme="minorEastAsia" w:hAnsi="Trebuchet MS"/>
              <w:noProof/>
              <w:color w:val="002060"/>
              <w:kern w:val="2"/>
              <w:lang w:eastAsia="ro-RO"/>
              <w14:ligatures w14:val="standardContextual"/>
            </w:rPr>
          </w:pPr>
          <w:hyperlink w:anchor="_Toc137459239" w:history="1">
            <w:r w:rsidR="00C676A9" w:rsidRPr="00D86FDC">
              <w:rPr>
                <w:rStyle w:val="Hyperlink"/>
                <w:rFonts w:ascii="Trebuchet MS" w:hAnsi="Trebuchet MS"/>
                <w:noProof/>
                <w:color w:val="002060"/>
              </w:rPr>
              <w:t>8.9 Contractarea proiectelor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_Toc137459239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30</w:t>
            </w:r>
            <w:r w:rsidR="00C676A9" w:rsidRPr="00D86FDC">
              <w:rPr>
                <w:rFonts w:ascii="Trebuchet MS" w:hAnsi="Trebuchet MS"/>
                <w:noProof/>
                <w:webHidden/>
                <w:color w:val="002060"/>
              </w:rPr>
              <w:fldChar w:fldCharType="end"/>
            </w:r>
          </w:hyperlink>
        </w:p>
        <w:p w14:paraId="6E3F2F92" w14:textId="2DD50FF7"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40" w:history="1">
            <w:r w:rsidR="00C676A9" w:rsidRPr="00D86FDC">
              <w:rPr>
                <w:rStyle w:val="Hyperlink"/>
                <w:rFonts w:ascii="Trebuchet MS" w:hAnsi="Trebuchet MS"/>
                <w:noProof/>
                <w:color w:val="002060"/>
              </w:rPr>
              <w:t>8.9.1 Verificarea îndeplinirii condițiilor de eligibilitate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30</w:t>
            </w:r>
            <w:r w:rsidR="00C676A9" w:rsidRPr="00D86FDC">
              <w:rPr>
                <w:rFonts w:ascii="Trebuchet MS" w:hAnsi="Trebuchet MS"/>
                <w:noProof/>
                <w:webHidden/>
                <w:color w:val="002060"/>
              </w:rPr>
              <w:fldChar w:fldCharType="end"/>
            </w:r>
          </w:hyperlink>
        </w:p>
        <w:p w14:paraId="0910E08A" w14:textId="342E5CD5"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41" w:history="1">
            <w:r w:rsidR="00C676A9" w:rsidRPr="00D86FDC">
              <w:rPr>
                <w:rStyle w:val="Hyperlink"/>
                <w:rFonts w:ascii="Trebuchet MS" w:hAnsi="Trebuchet MS"/>
                <w:noProof/>
                <w:color w:val="002060"/>
              </w:rPr>
              <w:t>8.9.2 Decizia de acordare/respingere a finanțării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30</w:t>
            </w:r>
            <w:r w:rsidR="00C676A9" w:rsidRPr="00D86FDC">
              <w:rPr>
                <w:rFonts w:ascii="Trebuchet MS" w:hAnsi="Trebuchet MS"/>
                <w:noProof/>
                <w:webHidden/>
                <w:color w:val="002060"/>
              </w:rPr>
              <w:fldChar w:fldCharType="end"/>
            </w:r>
          </w:hyperlink>
        </w:p>
        <w:p w14:paraId="6782C235" w14:textId="19962FD1"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42" w:history="1">
            <w:r w:rsidR="00C676A9" w:rsidRPr="00D86FDC">
              <w:rPr>
                <w:rStyle w:val="Hyperlink"/>
                <w:rFonts w:ascii="Trebuchet MS" w:hAnsi="Trebuchet MS"/>
                <w:noProof/>
                <w:color w:val="002060"/>
              </w:rPr>
              <w:t>8.9.3 Definitivarea  planului de monitorizare al proiectului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30</w:t>
            </w:r>
            <w:r w:rsidR="00C676A9" w:rsidRPr="00D86FDC">
              <w:rPr>
                <w:rFonts w:ascii="Trebuchet MS" w:hAnsi="Trebuchet MS"/>
                <w:noProof/>
                <w:webHidden/>
                <w:color w:val="002060"/>
              </w:rPr>
              <w:fldChar w:fldCharType="end"/>
            </w:r>
          </w:hyperlink>
        </w:p>
        <w:p w14:paraId="1E614E50" w14:textId="7F23514C" w:rsidR="00C676A9" w:rsidRPr="00D86FDC" w:rsidRDefault="00000000">
          <w:pPr>
            <w:pStyle w:val="TOC3"/>
            <w:tabs>
              <w:tab w:val="right" w:leader="dot" w:pos="9396"/>
            </w:tabs>
            <w:rPr>
              <w:rFonts w:ascii="Trebuchet MS" w:eastAsiaTheme="minorEastAsia" w:hAnsi="Trebuchet MS"/>
              <w:noProof/>
              <w:color w:val="002060"/>
              <w:kern w:val="2"/>
              <w:lang w:eastAsia="ro-RO"/>
              <w14:ligatures w14:val="standardContextual"/>
            </w:rPr>
          </w:pPr>
          <w:hyperlink w:anchor="_Toc137459243" w:history="1">
            <w:r w:rsidR="00C676A9" w:rsidRPr="00D86FDC">
              <w:rPr>
                <w:rStyle w:val="Hyperlink"/>
                <w:rFonts w:ascii="Trebuchet MS" w:hAnsi="Trebuchet MS"/>
                <w:noProof/>
                <w:color w:val="002060"/>
              </w:rPr>
              <w:t>8.9.4 Semnarea contractului de finanțare /emiterea deciziei de finanțare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31</w:t>
            </w:r>
            <w:r w:rsidR="00C676A9" w:rsidRPr="00D86FDC">
              <w:rPr>
                <w:rFonts w:ascii="Trebuchet MS" w:hAnsi="Trebuchet MS"/>
                <w:noProof/>
                <w:webHidden/>
                <w:color w:val="002060"/>
              </w:rPr>
              <w:fldChar w:fldCharType="end"/>
            </w:r>
          </w:hyperlink>
        </w:p>
        <w:p w14:paraId="16060B7D" w14:textId="0BE04337" w:rsidR="00C676A9" w:rsidRPr="00D86FDC" w:rsidRDefault="00000000">
          <w:pPr>
            <w:pStyle w:val="TOC1"/>
            <w:tabs>
              <w:tab w:val="left" w:pos="440"/>
              <w:tab w:val="right" w:leader="dot" w:pos="9396"/>
            </w:tabs>
            <w:rPr>
              <w:rFonts w:ascii="Trebuchet MS" w:eastAsiaTheme="minorEastAsia" w:hAnsi="Trebuchet MS"/>
              <w:noProof/>
              <w:color w:val="002060"/>
              <w:kern w:val="2"/>
              <w:lang w:eastAsia="ro-RO"/>
              <w14:ligatures w14:val="standardContextual"/>
            </w:rPr>
          </w:pPr>
          <w:hyperlink w:anchor="_Toc137459244" w:history="1">
            <w:r w:rsidR="00C676A9" w:rsidRPr="00D86FDC">
              <w:rPr>
                <w:rStyle w:val="Hyperlink"/>
                <w:rFonts w:ascii="Trebuchet MS" w:hAnsi="Trebuchet MS"/>
                <w:noProof/>
                <w:color w:val="002060"/>
              </w:rPr>
              <w:t>9.</w:t>
            </w:r>
            <w:r w:rsidR="00C676A9" w:rsidRPr="00D86FDC">
              <w:rPr>
                <w:rFonts w:ascii="Trebuchet MS" w:eastAsiaTheme="minorEastAsia" w:hAnsi="Trebuchet MS"/>
                <w:noProof/>
                <w:color w:val="002060"/>
                <w:kern w:val="2"/>
                <w:lang w:eastAsia="ro-RO"/>
                <w14:ligatures w14:val="standardContextual"/>
              </w:rPr>
              <w:tab/>
            </w:r>
            <w:r w:rsidR="00C676A9" w:rsidRPr="00D86FDC">
              <w:rPr>
                <w:rStyle w:val="Hyperlink"/>
                <w:rFonts w:ascii="Trebuchet MS" w:hAnsi="Trebuchet MS"/>
                <w:noProof/>
                <w:color w:val="002060"/>
              </w:rPr>
              <w:t>ASPECTE PRIVIND CONFLICTUL DE INTERESE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31</w:t>
            </w:r>
            <w:r w:rsidR="00C676A9" w:rsidRPr="00D86FDC">
              <w:rPr>
                <w:rFonts w:ascii="Trebuchet MS" w:hAnsi="Trebuchet MS"/>
                <w:noProof/>
                <w:webHidden/>
                <w:color w:val="002060"/>
              </w:rPr>
              <w:fldChar w:fldCharType="end"/>
            </w:r>
          </w:hyperlink>
        </w:p>
        <w:p w14:paraId="00F36546" w14:textId="22F73762" w:rsidR="00C676A9" w:rsidRPr="00D86FDC" w:rsidRDefault="00000000">
          <w:pPr>
            <w:pStyle w:val="TOC1"/>
            <w:tabs>
              <w:tab w:val="left" w:pos="660"/>
              <w:tab w:val="right" w:leader="dot" w:pos="9396"/>
            </w:tabs>
            <w:rPr>
              <w:rFonts w:ascii="Trebuchet MS" w:eastAsiaTheme="minorEastAsia" w:hAnsi="Trebuchet MS"/>
              <w:noProof/>
              <w:color w:val="002060"/>
              <w:kern w:val="2"/>
              <w:lang w:eastAsia="ro-RO"/>
              <w14:ligatures w14:val="standardContextual"/>
            </w:rPr>
          </w:pPr>
          <w:hyperlink w:anchor="_Toc137459245" w:history="1">
            <w:r w:rsidR="00C676A9" w:rsidRPr="00D86FDC">
              <w:rPr>
                <w:rStyle w:val="Hyperlink"/>
                <w:rFonts w:ascii="Trebuchet MS" w:hAnsi="Trebuchet MS"/>
                <w:noProof/>
                <w:color w:val="002060"/>
              </w:rPr>
              <w:t>10.</w:t>
            </w:r>
            <w:r w:rsidR="00C676A9" w:rsidRPr="00D86FDC">
              <w:rPr>
                <w:rFonts w:ascii="Trebuchet MS" w:eastAsiaTheme="minorEastAsia" w:hAnsi="Trebuchet MS"/>
                <w:noProof/>
                <w:color w:val="002060"/>
                <w:kern w:val="2"/>
                <w:lang w:eastAsia="ro-RO"/>
                <w14:ligatures w14:val="standardContextual"/>
              </w:rPr>
              <w:tab/>
            </w:r>
            <w:r w:rsidR="00C676A9" w:rsidRPr="00D86FDC">
              <w:rPr>
                <w:rStyle w:val="Hyperlink"/>
                <w:rFonts w:ascii="Trebuchet MS" w:hAnsi="Trebuchet MS"/>
                <w:noProof/>
                <w:color w:val="002060"/>
              </w:rPr>
              <w:t>ASPECTE PRIVIND PRELUCRAREA DATELOR CU CARACTER PERSONAL</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32</w:t>
            </w:r>
            <w:r w:rsidR="00C676A9" w:rsidRPr="00D86FDC">
              <w:rPr>
                <w:rFonts w:ascii="Trebuchet MS" w:hAnsi="Trebuchet MS"/>
                <w:noProof/>
                <w:webHidden/>
                <w:color w:val="002060"/>
              </w:rPr>
              <w:fldChar w:fldCharType="end"/>
            </w:r>
          </w:hyperlink>
        </w:p>
        <w:p w14:paraId="1480DE03" w14:textId="3372B3D6" w:rsidR="00C676A9" w:rsidRPr="00D86FDC" w:rsidRDefault="00000000">
          <w:pPr>
            <w:pStyle w:val="TOC1"/>
            <w:tabs>
              <w:tab w:val="left" w:pos="660"/>
              <w:tab w:val="right" w:leader="dot" w:pos="9396"/>
            </w:tabs>
            <w:rPr>
              <w:rFonts w:ascii="Trebuchet MS" w:eastAsiaTheme="minorEastAsia" w:hAnsi="Trebuchet MS"/>
              <w:noProof/>
              <w:color w:val="002060"/>
              <w:kern w:val="2"/>
              <w:lang w:eastAsia="ro-RO"/>
              <w14:ligatures w14:val="standardContextual"/>
            </w:rPr>
          </w:pPr>
          <w:hyperlink w:anchor="_Toc137459246" w:history="1">
            <w:r w:rsidR="00C676A9" w:rsidRPr="00D86FDC">
              <w:rPr>
                <w:rStyle w:val="Hyperlink"/>
                <w:rFonts w:ascii="Trebuchet MS" w:hAnsi="Trebuchet MS"/>
                <w:noProof/>
                <w:color w:val="002060"/>
              </w:rPr>
              <w:t>11.</w:t>
            </w:r>
            <w:r w:rsidR="00C676A9" w:rsidRPr="00D86FDC">
              <w:rPr>
                <w:rFonts w:ascii="Trebuchet MS" w:eastAsiaTheme="minorEastAsia" w:hAnsi="Trebuchet MS"/>
                <w:noProof/>
                <w:color w:val="002060"/>
                <w:kern w:val="2"/>
                <w:lang w:eastAsia="ro-RO"/>
                <w14:ligatures w14:val="standardContextual"/>
              </w:rPr>
              <w:tab/>
            </w:r>
            <w:r w:rsidR="00C676A9" w:rsidRPr="00D86FDC">
              <w:rPr>
                <w:rStyle w:val="Hyperlink"/>
                <w:rFonts w:ascii="Trebuchet MS" w:hAnsi="Trebuchet MS"/>
                <w:noProof/>
                <w:color w:val="002060"/>
              </w:rPr>
              <w:t>ASPECTE PRIVIND MONITORIZAREA TEHNICĂ ȘI RAPOARTELE DE PROGRES</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32</w:t>
            </w:r>
            <w:r w:rsidR="00C676A9" w:rsidRPr="00D86FDC">
              <w:rPr>
                <w:rFonts w:ascii="Trebuchet MS" w:hAnsi="Trebuchet MS"/>
                <w:noProof/>
                <w:webHidden/>
                <w:color w:val="002060"/>
              </w:rPr>
              <w:fldChar w:fldCharType="end"/>
            </w:r>
          </w:hyperlink>
        </w:p>
        <w:p w14:paraId="2ED1D9AE" w14:textId="43D8137A"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47" w:history="1">
            <w:r w:rsidR="00C676A9" w:rsidRPr="00D86FDC">
              <w:rPr>
                <w:rStyle w:val="Hyperlink"/>
                <w:rFonts w:ascii="Trebuchet MS" w:hAnsi="Trebuchet MS"/>
                <w:noProof/>
                <w:color w:val="002060"/>
              </w:rPr>
              <w:t>11.1 Rapoartele de progres</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32</w:t>
            </w:r>
            <w:r w:rsidR="00C676A9" w:rsidRPr="00D86FDC">
              <w:rPr>
                <w:rFonts w:ascii="Trebuchet MS" w:hAnsi="Trebuchet MS"/>
                <w:noProof/>
                <w:webHidden/>
                <w:color w:val="002060"/>
              </w:rPr>
              <w:fldChar w:fldCharType="end"/>
            </w:r>
          </w:hyperlink>
        </w:p>
        <w:p w14:paraId="4398BD38" w14:textId="1CA4060C"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48" w:history="1">
            <w:r w:rsidR="00C676A9" w:rsidRPr="00D86FDC">
              <w:rPr>
                <w:rStyle w:val="Hyperlink"/>
                <w:rFonts w:ascii="Trebuchet MS" w:hAnsi="Trebuchet MS"/>
                <w:noProof/>
                <w:color w:val="002060"/>
              </w:rPr>
              <w:t>11.2 Vizitele de monitorizare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33</w:t>
            </w:r>
            <w:r w:rsidR="00C676A9" w:rsidRPr="00D86FDC">
              <w:rPr>
                <w:rFonts w:ascii="Trebuchet MS" w:hAnsi="Trebuchet MS"/>
                <w:noProof/>
                <w:webHidden/>
                <w:color w:val="002060"/>
              </w:rPr>
              <w:fldChar w:fldCharType="end"/>
            </w:r>
          </w:hyperlink>
        </w:p>
        <w:p w14:paraId="559FD6BC" w14:textId="0F1F9D06"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49" w:history="1">
            <w:r w:rsidR="00C676A9" w:rsidRPr="00D86FDC">
              <w:rPr>
                <w:rStyle w:val="Hyperlink"/>
                <w:rFonts w:ascii="Trebuchet MS" w:hAnsi="Trebuchet MS"/>
                <w:noProof/>
                <w:color w:val="002060"/>
              </w:rPr>
              <w:t>11.3 Mecanismul specific indicatorilor de etapă. Planul de monitorizare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_Toc137459249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33</w:t>
            </w:r>
            <w:r w:rsidR="00C676A9" w:rsidRPr="00D86FDC">
              <w:rPr>
                <w:rFonts w:ascii="Trebuchet MS" w:hAnsi="Trebuchet MS"/>
                <w:noProof/>
                <w:webHidden/>
                <w:color w:val="002060"/>
              </w:rPr>
              <w:fldChar w:fldCharType="end"/>
            </w:r>
          </w:hyperlink>
        </w:p>
        <w:p w14:paraId="6FFDD418" w14:textId="79D1750B" w:rsidR="00C676A9" w:rsidRPr="00D86FDC" w:rsidRDefault="00000000">
          <w:pPr>
            <w:pStyle w:val="TOC1"/>
            <w:tabs>
              <w:tab w:val="left" w:pos="660"/>
              <w:tab w:val="right" w:leader="dot" w:pos="9396"/>
            </w:tabs>
            <w:rPr>
              <w:rFonts w:ascii="Trebuchet MS" w:eastAsiaTheme="minorEastAsia" w:hAnsi="Trebuchet MS"/>
              <w:noProof/>
              <w:color w:val="002060"/>
              <w:kern w:val="2"/>
              <w:lang w:eastAsia="ro-RO"/>
              <w14:ligatures w14:val="standardContextual"/>
            </w:rPr>
          </w:pPr>
          <w:hyperlink w:anchor="_Toc137459250" w:history="1">
            <w:r w:rsidR="00C676A9" w:rsidRPr="00D86FDC">
              <w:rPr>
                <w:rStyle w:val="Hyperlink"/>
                <w:rFonts w:ascii="Trebuchet MS" w:hAnsi="Trebuchet MS"/>
                <w:noProof/>
                <w:color w:val="002060"/>
              </w:rPr>
              <w:t>12.</w:t>
            </w:r>
            <w:r w:rsidR="00C676A9" w:rsidRPr="00D86FDC">
              <w:rPr>
                <w:rFonts w:ascii="Trebuchet MS" w:eastAsiaTheme="minorEastAsia" w:hAnsi="Trebuchet MS"/>
                <w:noProof/>
                <w:color w:val="002060"/>
                <w:kern w:val="2"/>
                <w:lang w:eastAsia="ro-RO"/>
                <w14:ligatures w14:val="standardContextual"/>
              </w:rPr>
              <w:tab/>
            </w:r>
            <w:r w:rsidR="00C676A9" w:rsidRPr="00D86FDC">
              <w:rPr>
                <w:rStyle w:val="Hyperlink"/>
                <w:rFonts w:ascii="Trebuchet MS" w:hAnsi="Trebuchet MS"/>
                <w:noProof/>
                <w:color w:val="002060"/>
              </w:rPr>
              <w:t>ASPECTE PRIVIND MANAGEMENTUL FINANCIAR</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_Toc137459250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33</w:t>
            </w:r>
            <w:r w:rsidR="00C676A9" w:rsidRPr="00D86FDC">
              <w:rPr>
                <w:rFonts w:ascii="Trebuchet MS" w:hAnsi="Trebuchet MS"/>
                <w:noProof/>
                <w:webHidden/>
                <w:color w:val="002060"/>
              </w:rPr>
              <w:fldChar w:fldCharType="end"/>
            </w:r>
          </w:hyperlink>
        </w:p>
        <w:p w14:paraId="77BE88D6" w14:textId="4AC82E56"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51" w:history="1">
            <w:r w:rsidR="00C676A9" w:rsidRPr="00D86FDC">
              <w:rPr>
                <w:rStyle w:val="Hyperlink"/>
                <w:rFonts w:ascii="Trebuchet MS" w:hAnsi="Trebuchet MS"/>
                <w:noProof/>
                <w:color w:val="002060"/>
              </w:rPr>
              <w:t>12.1 Mecanismul cererilor de prefinanțare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_Toc137459251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33</w:t>
            </w:r>
            <w:r w:rsidR="00C676A9" w:rsidRPr="00D86FDC">
              <w:rPr>
                <w:rFonts w:ascii="Trebuchet MS" w:hAnsi="Trebuchet MS"/>
                <w:noProof/>
                <w:webHidden/>
                <w:color w:val="002060"/>
              </w:rPr>
              <w:fldChar w:fldCharType="end"/>
            </w:r>
          </w:hyperlink>
        </w:p>
        <w:p w14:paraId="63947E23" w14:textId="67C65FBA"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52" w:history="1">
            <w:r w:rsidR="00C676A9" w:rsidRPr="00D86FDC">
              <w:rPr>
                <w:rStyle w:val="Hyperlink"/>
                <w:rFonts w:ascii="Trebuchet MS" w:hAnsi="Trebuchet MS"/>
                <w:noProof/>
                <w:color w:val="002060"/>
              </w:rPr>
              <w:t>12.2 Mecanismul cererilor de plată</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_Toc137459252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33</w:t>
            </w:r>
            <w:r w:rsidR="00C676A9" w:rsidRPr="00D86FDC">
              <w:rPr>
                <w:rFonts w:ascii="Trebuchet MS" w:hAnsi="Trebuchet MS"/>
                <w:noProof/>
                <w:webHidden/>
                <w:color w:val="002060"/>
              </w:rPr>
              <w:fldChar w:fldCharType="end"/>
            </w:r>
          </w:hyperlink>
        </w:p>
        <w:p w14:paraId="52B8036B" w14:textId="53F39082"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53" w:history="1">
            <w:r w:rsidR="00C676A9" w:rsidRPr="00D86FDC">
              <w:rPr>
                <w:rStyle w:val="Hyperlink"/>
                <w:rFonts w:ascii="Trebuchet MS" w:hAnsi="Trebuchet MS"/>
                <w:noProof/>
                <w:color w:val="002060"/>
              </w:rPr>
              <w:t>12.3 Mecanismul cererilor de rambursare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_Toc137459253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33</w:t>
            </w:r>
            <w:r w:rsidR="00C676A9" w:rsidRPr="00D86FDC">
              <w:rPr>
                <w:rFonts w:ascii="Trebuchet MS" w:hAnsi="Trebuchet MS"/>
                <w:noProof/>
                <w:webHidden/>
                <w:color w:val="002060"/>
              </w:rPr>
              <w:fldChar w:fldCharType="end"/>
            </w:r>
          </w:hyperlink>
        </w:p>
        <w:p w14:paraId="7867FFA0" w14:textId="417C8FA9"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54" w:history="1">
            <w:r w:rsidR="00C676A9" w:rsidRPr="00D86FDC">
              <w:rPr>
                <w:rStyle w:val="Hyperlink"/>
                <w:rFonts w:ascii="Trebuchet MS" w:hAnsi="Trebuchet MS"/>
                <w:noProof/>
                <w:color w:val="002060"/>
              </w:rPr>
              <w:t>12.4 Graficul cererilor de prefinanțare/plată/rambursare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_Toc137459254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33</w:t>
            </w:r>
            <w:r w:rsidR="00C676A9" w:rsidRPr="00D86FDC">
              <w:rPr>
                <w:rFonts w:ascii="Trebuchet MS" w:hAnsi="Trebuchet MS"/>
                <w:noProof/>
                <w:webHidden/>
                <w:color w:val="002060"/>
              </w:rPr>
              <w:fldChar w:fldCharType="end"/>
            </w:r>
          </w:hyperlink>
        </w:p>
        <w:p w14:paraId="48C6A292" w14:textId="2D47F319"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55" w:history="1">
            <w:r w:rsidR="00C676A9" w:rsidRPr="00D86FDC">
              <w:rPr>
                <w:rStyle w:val="Hyperlink"/>
                <w:rFonts w:ascii="Trebuchet MS" w:hAnsi="Trebuchet MS"/>
                <w:noProof/>
                <w:color w:val="002060"/>
              </w:rPr>
              <w:t>12.5 Vizitele la fața locului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_Toc137459255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34</w:t>
            </w:r>
            <w:r w:rsidR="00C676A9" w:rsidRPr="00D86FDC">
              <w:rPr>
                <w:rFonts w:ascii="Trebuchet MS" w:hAnsi="Trebuchet MS"/>
                <w:noProof/>
                <w:webHidden/>
                <w:color w:val="002060"/>
              </w:rPr>
              <w:fldChar w:fldCharType="end"/>
            </w:r>
          </w:hyperlink>
        </w:p>
        <w:p w14:paraId="0757A837" w14:textId="7F9800CA" w:rsidR="00C676A9" w:rsidRPr="00D86FDC" w:rsidRDefault="00000000">
          <w:pPr>
            <w:pStyle w:val="TOC1"/>
            <w:tabs>
              <w:tab w:val="left" w:pos="660"/>
              <w:tab w:val="right" w:leader="dot" w:pos="9396"/>
            </w:tabs>
            <w:rPr>
              <w:rFonts w:ascii="Trebuchet MS" w:eastAsiaTheme="minorEastAsia" w:hAnsi="Trebuchet MS"/>
              <w:noProof/>
              <w:color w:val="002060"/>
              <w:kern w:val="2"/>
              <w:lang w:eastAsia="ro-RO"/>
              <w14:ligatures w14:val="standardContextual"/>
            </w:rPr>
          </w:pPr>
          <w:hyperlink w:anchor="_Toc137459256" w:history="1">
            <w:r w:rsidR="00C676A9" w:rsidRPr="00D86FDC">
              <w:rPr>
                <w:rStyle w:val="Hyperlink"/>
                <w:rFonts w:ascii="Trebuchet MS" w:hAnsi="Trebuchet MS"/>
                <w:noProof/>
                <w:color w:val="002060"/>
              </w:rPr>
              <w:t>13.</w:t>
            </w:r>
            <w:r w:rsidR="00C676A9" w:rsidRPr="00D86FDC">
              <w:rPr>
                <w:rFonts w:ascii="Trebuchet MS" w:eastAsiaTheme="minorEastAsia" w:hAnsi="Trebuchet MS"/>
                <w:noProof/>
                <w:color w:val="002060"/>
                <w:kern w:val="2"/>
                <w:lang w:eastAsia="ro-RO"/>
                <w14:ligatures w14:val="standardContextual"/>
              </w:rPr>
              <w:tab/>
            </w:r>
            <w:r w:rsidR="00C676A9" w:rsidRPr="00D86FDC">
              <w:rPr>
                <w:rStyle w:val="Hyperlink"/>
                <w:rFonts w:ascii="Trebuchet MS" w:hAnsi="Trebuchet MS"/>
                <w:noProof/>
                <w:color w:val="002060"/>
              </w:rPr>
              <w:t>MODIFICAREA GHIDULUI SOLICITANTULUI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_Toc137459256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34</w:t>
            </w:r>
            <w:r w:rsidR="00C676A9" w:rsidRPr="00D86FDC">
              <w:rPr>
                <w:rFonts w:ascii="Trebuchet MS" w:hAnsi="Trebuchet MS"/>
                <w:noProof/>
                <w:webHidden/>
                <w:color w:val="002060"/>
              </w:rPr>
              <w:fldChar w:fldCharType="end"/>
            </w:r>
          </w:hyperlink>
        </w:p>
        <w:p w14:paraId="48DCEC0B" w14:textId="024C78FE"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57" w:history="1">
            <w:r w:rsidR="00C676A9" w:rsidRPr="00D86FDC">
              <w:rPr>
                <w:rStyle w:val="Hyperlink"/>
                <w:rFonts w:ascii="Trebuchet MS" w:hAnsi="Trebuchet MS"/>
                <w:noProof/>
                <w:color w:val="002060"/>
              </w:rPr>
              <w:t>13.1 Aspectele care pot face obiectul modificărilor prevederilor ghidului solicitantului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_Toc137459257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34</w:t>
            </w:r>
            <w:r w:rsidR="00C676A9" w:rsidRPr="00D86FDC">
              <w:rPr>
                <w:rFonts w:ascii="Trebuchet MS" w:hAnsi="Trebuchet MS"/>
                <w:noProof/>
                <w:webHidden/>
                <w:color w:val="002060"/>
              </w:rPr>
              <w:fldChar w:fldCharType="end"/>
            </w:r>
          </w:hyperlink>
        </w:p>
        <w:p w14:paraId="5E584653" w14:textId="231B1952" w:rsidR="00C676A9" w:rsidRPr="00D86FDC" w:rsidRDefault="00000000">
          <w:pPr>
            <w:pStyle w:val="TOC2"/>
            <w:tabs>
              <w:tab w:val="right" w:leader="dot" w:pos="9396"/>
            </w:tabs>
            <w:rPr>
              <w:rFonts w:ascii="Trebuchet MS" w:eastAsiaTheme="minorEastAsia" w:hAnsi="Trebuchet MS"/>
              <w:noProof/>
              <w:color w:val="002060"/>
              <w:kern w:val="2"/>
              <w:lang w:eastAsia="ro-RO"/>
              <w14:ligatures w14:val="standardContextual"/>
            </w:rPr>
          </w:pPr>
          <w:hyperlink w:anchor="_Toc137459258" w:history="1">
            <w:r w:rsidR="00C676A9" w:rsidRPr="00D86FDC">
              <w:rPr>
                <w:rStyle w:val="Hyperlink"/>
                <w:rFonts w:ascii="Trebuchet MS" w:hAnsi="Trebuchet MS"/>
                <w:noProof/>
                <w:color w:val="002060"/>
              </w:rPr>
              <w:t>13.2 Condiții privind aplicarea modificărilor pentru cererile de finanțare aflate în procesul de selecție (condiții tranzitorii)</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_Toc137459258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34</w:t>
            </w:r>
            <w:r w:rsidR="00C676A9" w:rsidRPr="00D86FDC">
              <w:rPr>
                <w:rFonts w:ascii="Trebuchet MS" w:hAnsi="Trebuchet MS"/>
                <w:noProof/>
                <w:webHidden/>
                <w:color w:val="002060"/>
              </w:rPr>
              <w:fldChar w:fldCharType="end"/>
            </w:r>
          </w:hyperlink>
        </w:p>
        <w:p w14:paraId="46076E74" w14:textId="446189A8" w:rsidR="00CC6C51" w:rsidRPr="00D86FDC" w:rsidRDefault="00000000" w:rsidP="00850972">
          <w:pPr>
            <w:pStyle w:val="TOC1"/>
            <w:tabs>
              <w:tab w:val="left" w:pos="660"/>
              <w:tab w:val="right" w:leader="dot" w:pos="9396"/>
            </w:tabs>
            <w:rPr>
              <w:rFonts w:ascii="Trebuchet MS" w:hAnsi="Trebuchet MS"/>
              <w:b/>
              <w:bCs/>
              <w:noProof/>
              <w:color w:val="002060"/>
            </w:rPr>
          </w:pPr>
          <w:hyperlink w:anchor="_Toc137459259" w:history="1">
            <w:r w:rsidR="00C676A9" w:rsidRPr="00D86FDC">
              <w:rPr>
                <w:rStyle w:val="Hyperlink"/>
                <w:rFonts w:ascii="Trebuchet MS" w:hAnsi="Trebuchet MS"/>
                <w:noProof/>
                <w:color w:val="002060"/>
              </w:rPr>
              <w:t>14.</w:t>
            </w:r>
            <w:r w:rsidR="00C676A9" w:rsidRPr="00D86FDC">
              <w:rPr>
                <w:rFonts w:ascii="Trebuchet MS" w:eastAsiaTheme="minorEastAsia" w:hAnsi="Trebuchet MS"/>
                <w:noProof/>
                <w:color w:val="002060"/>
                <w:kern w:val="2"/>
                <w:lang w:eastAsia="ro-RO"/>
                <w14:ligatures w14:val="standardContextual"/>
              </w:rPr>
              <w:tab/>
            </w:r>
            <w:r w:rsidR="00C676A9" w:rsidRPr="00D86FDC">
              <w:rPr>
                <w:rStyle w:val="Hyperlink"/>
                <w:rFonts w:ascii="Trebuchet MS" w:hAnsi="Trebuchet MS"/>
                <w:noProof/>
                <w:color w:val="002060"/>
              </w:rPr>
              <w:t>ANEXE</w:t>
            </w:r>
            <w:r w:rsidR="00C676A9" w:rsidRPr="00D86FDC">
              <w:rPr>
                <w:rFonts w:ascii="Trebuchet MS" w:hAnsi="Trebuchet MS"/>
                <w:noProof/>
                <w:webHidden/>
                <w:color w:val="002060"/>
              </w:rPr>
              <w:tab/>
            </w:r>
            <w:r w:rsidR="00C676A9" w:rsidRPr="00D86FDC">
              <w:rPr>
                <w:rFonts w:ascii="Trebuchet MS" w:hAnsi="Trebuchet MS"/>
                <w:noProof/>
                <w:webHidden/>
                <w:color w:val="002060"/>
              </w:rPr>
              <w:fldChar w:fldCharType="begin"/>
            </w:r>
            <w:r w:rsidR="00C676A9" w:rsidRPr="00D86FDC">
              <w:rPr>
                <w:rFonts w:ascii="Trebuchet MS" w:hAnsi="Trebuchet MS"/>
                <w:noProof/>
                <w:webHidden/>
                <w:color w:val="002060"/>
              </w:rPr>
              <w:instrText xml:space="preserve"> PAGEREF _Toc137459259 \h </w:instrText>
            </w:r>
            <w:r w:rsidR="00C676A9" w:rsidRPr="00D86FDC">
              <w:rPr>
                <w:rFonts w:ascii="Trebuchet MS" w:hAnsi="Trebuchet MS"/>
                <w:noProof/>
                <w:webHidden/>
                <w:color w:val="002060"/>
              </w:rPr>
            </w:r>
            <w:r w:rsidR="00C676A9" w:rsidRPr="00D86FDC">
              <w:rPr>
                <w:rFonts w:ascii="Trebuchet MS" w:hAnsi="Trebuchet MS"/>
                <w:noProof/>
                <w:webHidden/>
                <w:color w:val="002060"/>
              </w:rPr>
              <w:fldChar w:fldCharType="separate"/>
            </w:r>
            <w:r w:rsidR="00D9081E" w:rsidRPr="00D86FDC">
              <w:rPr>
                <w:rFonts w:ascii="Trebuchet MS" w:hAnsi="Trebuchet MS"/>
                <w:noProof/>
                <w:webHidden/>
                <w:color w:val="002060"/>
              </w:rPr>
              <w:t>34</w:t>
            </w:r>
            <w:r w:rsidR="00C676A9" w:rsidRPr="00D86FDC">
              <w:rPr>
                <w:rFonts w:ascii="Trebuchet MS" w:hAnsi="Trebuchet MS"/>
                <w:noProof/>
                <w:webHidden/>
                <w:color w:val="002060"/>
              </w:rPr>
              <w:fldChar w:fldCharType="end"/>
            </w:r>
          </w:hyperlink>
          <w:r w:rsidR="00DC7B34" w:rsidRPr="00D86FDC">
            <w:rPr>
              <w:rFonts w:ascii="Trebuchet MS" w:hAnsi="Trebuchet MS"/>
              <w:b/>
              <w:bCs/>
              <w:noProof/>
              <w:color w:val="002060"/>
            </w:rPr>
            <w:fldChar w:fldCharType="end"/>
          </w:r>
        </w:p>
      </w:sdtContent>
    </w:sdt>
    <w:p w14:paraId="7469A1A1" w14:textId="192F48C5" w:rsidR="00566CCA" w:rsidRPr="00D86FDC" w:rsidRDefault="00DC7B34" w:rsidP="00DC7B34">
      <w:pPr>
        <w:pStyle w:val="Heading1"/>
        <w:rPr>
          <w:rFonts w:ascii="Trebuchet MS" w:hAnsi="Trebuchet MS"/>
          <w:color w:val="002060"/>
        </w:rPr>
      </w:pPr>
      <w:bookmarkStart w:id="2" w:name="_Toc137459160"/>
      <w:r w:rsidRPr="00D86FDC">
        <w:rPr>
          <w:rFonts w:ascii="Trebuchet MS" w:hAnsi="Trebuchet MS"/>
          <w:color w:val="002060"/>
        </w:rPr>
        <w:lastRenderedPageBreak/>
        <w:t xml:space="preserve">1. </w:t>
      </w:r>
      <w:r w:rsidR="00566CCA" w:rsidRPr="00D86FDC">
        <w:rPr>
          <w:rFonts w:ascii="Trebuchet MS" w:hAnsi="Trebuchet MS"/>
          <w:color w:val="002060"/>
        </w:rPr>
        <w:t>PREAMBUL, ABREVIERI ȘI GLOSAR</w:t>
      </w:r>
      <w:bookmarkEnd w:id="2"/>
      <w:r w:rsidR="00566CCA" w:rsidRPr="00D86FDC">
        <w:rPr>
          <w:rFonts w:ascii="Trebuchet MS" w:hAnsi="Trebuchet MS"/>
          <w:color w:val="002060"/>
        </w:rPr>
        <w:tab/>
      </w:r>
    </w:p>
    <w:p w14:paraId="136A90A8" w14:textId="215DF302" w:rsidR="00566CCA" w:rsidRPr="00D86FDC" w:rsidRDefault="00DC7B34" w:rsidP="00DC7B34">
      <w:pPr>
        <w:pStyle w:val="Heading2"/>
        <w:rPr>
          <w:rFonts w:ascii="Trebuchet MS" w:hAnsi="Trebuchet MS"/>
          <w:color w:val="002060"/>
        </w:rPr>
      </w:pPr>
      <w:bookmarkStart w:id="3" w:name="_Toc137459161"/>
      <w:r w:rsidRPr="00D86FDC">
        <w:rPr>
          <w:rFonts w:ascii="Trebuchet MS" w:hAnsi="Trebuchet MS"/>
          <w:color w:val="002060"/>
        </w:rPr>
        <w:t xml:space="preserve">1.1 </w:t>
      </w:r>
      <w:r w:rsidR="00566CCA" w:rsidRPr="00D86FDC">
        <w:rPr>
          <w:rFonts w:ascii="Trebuchet MS" w:hAnsi="Trebuchet MS"/>
          <w:color w:val="002060"/>
        </w:rPr>
        <w:t>Preambul</w:t>
      </w:r>
      <w:bookmarkEnd w:id="3"/>
      <w:r w:rsidR="00566CCA" w:rsidRPr="00D86FDC">
        <w:rPr>
          <w:rFonts w:ascii="Trebuchet MS" w:hAnsi="Trebuchet MS"/>
          <w:color w:val="002060"/>
        </w:rPr>
        <w:t xml:space="preserve"> </w:t>
      </w:r>
      <w:r w:rsidR="00566CCA" w:rsidRPr="00D86FDC">
        <w:rPr>
          <w:rFonts w:ascii="Trebuchet MS" w:hAnsi="Trebuchet MS"/>
          <w:color w:val="002060"/>
        </w:rPr>
        <w:tab/>
      </w:r>
    </w:p>
    <w:p w14:paraId="44E2092C" w14:textId="161E40C5" w:rsidR="00CC6C51" w:rsidRPr="00D86FDC" w:rsidRDefault="00CC6C51" w:rsidP="00CC6C51">
      <w:pPr>
        <w:spacing w:before="120" w:after="120" w:line="276" w:lineRule="auto"/>
        <w:jc w:val="both"/>
        <w:rPr>
          <w:rFonts w:ascii="Trebuchet MS" w:hAnsi="Trebuchet MS"/>
          <w:iCs/>
          <w:color w:val="002060"/>
        </w:rPr>
      </w:pPr>
      <w:r w:rsidRPr="00D86FDC">
        <w:rPr>
          <w:rFonts w:ascii="Trebuchet MS" w:hAnsi="Trebuchet MS"/>
          <w:iCs/>
          <w:color w:val="002060"/>
        </w:rPr>
        <w:t>Strategia PEO este de a concentra intervențiile FSE pe provocările majore din domeniul educației și ocupării, corelate cu prioritățile obiectivului de politică 4, Agenda pentru competențe în Europa, Planul de Acțiune pentru Educația Digitală (2021-2027), Pactul Verde European și Obiectivele de Dezvoltare Durabilă.</w:t>
      </w:r>
    </w:p>
    <w:p w14:paraId="2E86C85C" w14:textId="647C9DC7" w:rsidR="00CC6C51" w:rsidRPr="00D86FDC" w:rsidRDefault="00CC6C51" w:rsidP="00CC6C51">
      <w:pPr>
        <w:spacing w:before="120" w:after="120" w:line="276" w:lineRule="auto"/>
        <w:jc w:val="both"/>
        <w:rPr>
          <w:rFonts w:ascii="Trebuchet MS" w:hAnsi="Trebuchet MS"/>
          <w:iCs/>
          <w:color w:val="002060"/>
        </w:rPr>
      </w:pPr>
      <w:r w:rsidRPr="00D86FDC">
        <w:rPr>
          <w:rFonts w:ascii="Trebuchet MS" w:hAnsi="Trebuchet MS"/>
          <w:iCs/>
          <w:color w:val="002060"/>
        </w:rPr>
        <w:t>Reformele în educație, la nivel de sistem, presupun eforturi semnificative pentru aplicarea unor abordări coerente care să producă impact în calitatea, eficacitatea și relevanța pentru piața muncii a sistemelor de educație și formare și să îmbunătățească accesul la educație și incluziune</w:t>
      </w:r>
      <w:r w:rsidR="0099644A" w:rsidRPr="00D86FDC">
        <w:rPr>
          <w:rFonts w:ascii="Trebuchet MS" w:hAnsi="Trebuchet MS"/>
          <w:iCs/>
          <w:color w:val="002060"/>
        </w:rPr>
        <w:t>, în special pentru grupurile dezavantajate.</w:t>
      </w:r>
    </w:p>
    <w:p w14:paraId="6E86D30A" w14:textId="3EE5E386" w:rsidR="00DF2A09" w:rsidRDefault="0099644A" w:rsidP="00CC6C51">
      <w:pPr>
        <w:spacing w:before="120" w:after="120" w:line="276" w:lineRule="auto"/>
        <w:jc w:val="both"/>
        <w:rPr>
          <w:rFonts w:ascii="Trebuchet MS" w:hAnsi="Trebuchet MS"/>
          <w:color w:val="002060"/>
        </w:rPr>
      </w:pPr>
      <w:r w:rsidRPr="00D86FDC">
        <w:rPr>
          <w:rFonts w:ascii="Trebuchet MS" w:hAnsi="Trebuchet MS"/>
          <w:iCs/>
          <w:color w:val="002060"/>
        </w:rPr>
        <w:t xml:space="preserve">Reforma trebuie să se centreze pe </w:t>
      </w:r>
      <w:r w:rsidR="009C48FC" w:rsidRPr="00D86FDC">
        <w:rPr>
          <w:rFonts w:ascii="Trebuchet MS" w:hAnsi="Trebuchet MS"/>
          <w:iCs/>
          <w:color w:val="002060"/>
        </w:rPr>
        <w:t>implementarea m</w:t>
      </w:r>
      <w:r w:rsidR="009C48FC" w:rsidRPr="00D86FDC">
        <w:rPr>
          <w:rFonts w:ascii="Trebuchet MS" w:hAnsi="Trebuchet MS"/>
          <w:color w:val="002060"/>
        </w:rPr>
        <w:t>ăsurilor de sprijin pentru încurajarea accesului și participării la educație a elevilor și studenților, în special a celor care provin din grupuri vulnerabile, la toate nivelurile educaționale. Extrem de necesare sunt și serviciile de consiliere psihologică, vocațională, dar și de dezvoltare personală. Sunt importante investițiile în cunoștințe și abilități necesare persoanelor pentru a trăi în mod autonom, sănătos și pentru a continua să contribuie la societate, dar și pentru a le permite mai multe tranziții în carieră. Sunt necesare investiții în sistemele de formare continuă, în calitatea și relevanța acestora pentru piaț</w:t>
      </w:r>
      <w:r w:rsidR="00133483" w:rsidRPr="00D86FDC">
        <w:rPr>
          <w:rFonts w:ascii="Trebuchet MS" w:hAnsi="Trebuchet MS"/>
          <w:color w:val="002060"/>
        </w:rPr>
        <w:t>a muncii</w:t>
      </w:r>
      <w:r w:rsidR="009C48FC" w:rsidRPr="00D86FDC">
        <w:rPr>
          <w:rFonts w:ascii="Trebuchet MS" w:hAnsi="Trebuchet MS"/>
          <w:color w:val="002060"/>
        </w:rPr>
        <w:t>. Calitatea în formarea profesională implică cooperare și parteneriat între instituții din administrație, furnizorii de formare profesională, instituții de învățământ superior, organizații din cercetare, angajatori și partenerii sociali, acestea fiind esențiale proceselor de evaluare și validare a competențelor dobândite prin învățare non-formală și informală pentru operaționalizare prin instrumente moderne, flexibile și transparente, adaptate specificului activităților desfășurate la nivelul fiecărui sector de activitate.</w:t>
      </w:r>
    </w:p>
    <w:p w14:paraId="49F6A3AF" w14:textId="77777777" w:rsidR="00A46DF4" w:rsidRDefault="00A46DF4" w:rsidP="00A46DF4">
      <w:pPr>
        <w:spacing w:before="120" w:after="120" w:line="276" w:lineRule="auto"/>
        <w:jc w:val="both"/>
        <w:rPr>
          <w:rFonts w:ascii="Trebuchet MS" w:hAnsi="Trebuchet MS"/>
          <w:iCs/>
          <w:color w:val="002060"/>
        </w:rPr>
      </w:pPr>
      <w:r w:rsidRPr="00A46DF4">
        <w:rPr>
          <w:rFonts w:ascii="Trebuchet MS" w:hAnsi="Trebuchet MS"/>
          <w:iCs/>
          <w:color w:val="002060"/>
        </w:rPr>
        <w:t xml:space="preserve">Una dintre prioritățile din </w:t>
      </w:r>
      <w:r w:rsidRPr="00A46DF4">
        <w:rPr>
          <w:rFonts w:ascii="Trebuchet MS" w:hAnsi="Trebuchet MS"/>
          <w:color w:val="002060"/>
        </w:rPr>
        <w:t xml:space="preserve">documentele strategice asumate de România în cadrul Procesului Bologna și al Spațiului European al Învățământului Superior (EHEA) o reprezintă </w:t>
      </w:r>
      <w:r w:rsidRPr="00A46DF4">
        <w:rPr>
          <w:rFonts w:ascii="Trebuchet MS" w:hAnsi="Trebuchet MS"/>
          <w:iCs/>
          <w:color w:val="002060"/>
        </w:rPr>
        <w:t>creșterea ratelor de participare la învățământul superior și reducerea abandonului universitar.</w:t>
      </w:r>
      <w:r>
        <w:rPr>
          <w:rFonts w:ascii="Trebuchet MS" w:hAnsi="Trebuchet MS"/>
          <w:iCs/>
          <w:color w:val="002060"/>
        </w:rPr>
        <w:t xml:space="preserve"> </w:t>
      </w:r>
    </w:p>
    <w:p w14:paraId="3DABB00B" w14:textId="3C10D9D5" w:rsidR="009C48FC" w:rsidRPr="00A46DF4" w:rsidRDefault="00A46DF4" w:rsidP="00A46DF4">
      <w:pPr>
        <w:spacing w:before="120" w:after="120" w:line="276" w:lineRule="auto"/>
        <w:jc w:val="both"/>
        <w:rPr>
          <w:rFonts w:ascii="Trebuchet MS" w:hAnsi="Trebuchet MS"/>
          <w:iCs/>
          <w:color w:val="002060"/>
        </w:rPr>
      </w:pPr>
      <w:r>
        <w:rPr>
          <w:rFonts w:ascii="Trebuchet MS" w:hAnsi="Trebuchet MS"/>
          <w:iCs/>
          <w:color w:val="002060"/>
        </w:rPr>
        <w:t>La nivel național, p</w:t>
      </w:r>
      <w:r w:rsidR="00CC6C51" w:rsidRPr="00D86FDC">
        <w:rPr>
          <w:rFonts w:ascii="Trebuchet MS" w:hAnsi="Trebuchet MS"/>
          <w:iCs/>
          <w:color w:val="002060"/>
        </w:rPr>
        <w:t xml:space="preserve">roblemele prioritare identificate au </w:t>
      </w:r>
      <w:r w:rsidR="00634024" w:rsidRPr="00D86FDC">
        <w:rPr>
          <w:rFonts w:ascii="Trebuchet MS" w:hAnsi="Trebuchet MS"/>
          <w:iCs/>
          <w:color w:val="002060"/>
        </w:rPr>
        <w:t>î</w:t>
      </w:r>
      <w:r w:rsidR="00CC6C51" w:rsidRPr="00D86FDC">
        <w:rPr>
          <w:rFonts w:ascii="Trebuchet MS" w:hAnsi="Trebuchet MS"/>
          <w:iCs/>
          <w:color w:val="002060"/>
        </w:rPr>
        <w:t>n vedere</w:t>
      </w:r>
      <w:r w:rsidR="006E14E4" w:rsidRPr="00D86FDC">
        <w:rPr>
          <w:rFonts w:ascii="Trebuchet MS" w:hAnsi="Trebuchet MS"/>
          <w:iCs/>
          <w:color w:val="002060"/>
        </w:rPr>
        <w:t xml:space="preserve"> implementarea de </w:t>
      </w:r>
      <w:r w:rsidR="006E14E4" w:rsidRPr="00D86FDC">
        <w:rPr>
          <w:rFonts w:ascii="Trebuchet MS" w:hAnsi="Trebuchet MS"/>
          <w:color w:val="002060"/>
        </w:rPr>
        <w:t>măsuri care susțin operaționalizarea</w:t>
      </w:r>
      <w:r w:rsidR="005C508D" w:rsidRPr="00D86FDC">
        <w:rPr>
          <w:rFonts w:ascii="Trebuchet MS" w:hAnsi="Trebuchet MS"/>
          <w:color w:val="002060"/>
        </w:rPr>
        <w:t xml:space="preserve"> Programului </w:t>
      </w:r>
      <w:proofErr w:type="spellStart"/>
      <w:r w:rsidR="005C508D" w:rsidRPr="00D86FDC">
        <w:rPr>
          <w:rFonts w:ascii="Trebuchet MS" w:hAnsi="Trebuchet MS"/>
          <w:color w:val="002060"/>
        </w:rPr>
        <w:t>naţional</w:t>
      </w:r>
      <w:proofErr w:type="spellEnd"/>
      <w:r w:rsidR="005C508D" w:rsidRPr="00D86FDC">
        <w:rPr>
          <w:rFonts w:ascii="Trebuchet MS" w:hAnsi="Trebuchet MS"/>
          <w:color w:val="002060"/>
        </w:rPr>
        <w:t xml:space="preserve"> de reducere a abandonului universitar</w:t>
      </w:r>
      <w:r w:rsidR="006E14E4" w:rsidRPr="00D86FDC">
        <w:rPr>
          <w:rFonts w:ascii="Trebuchet MS" w:hAnsi="Trebuchet MS"/>
          <w:color w:val="002060"/>
        </w:rPr>
        <w:t xml:space="preserve"> </w:t>
      </w:r>
      <w:r w:rsidR="005C508D" w:rsidRPr="00D86FDC">
        <w:rPr>
          <w:rFonts w:ascii="Trebuchet MS" w:hAnsi="Trebuchet MS"/>
          <w:color w:val="002060"/>
        </w:rPr>
        <w:t>(</w:t>
      </w:r>
      <w:r w:rsidR="006E14E4" w:rsidRPr="00D86FDC">
        <w:rPr>
          <w:rFonts w:ascii="Trebuchet MS" w:hAnsi="Trebuchet MS"/>
          <w:color w:val="002060"/>
        </w:rPr>
        <w:t>PNRAU</w:t>
      </w:r>
      <w:r w:rsidR="005C508D" w:rsidRPr="00D86FDC">
        <w:rPr>
          <w:rFonts w:ascii="Trebuchet MS" w:hAnsi="Trebuchet MS"/>
          <w:color w:val="002060"/>
        </w:rPr>
        <w:t>)</w:t>
      </w:r>
      <w:r w:rsidR="006E14E4" w:rsidRPr="00D86FDC">
        <w:rPr>
          <w:rFonts w:ascii="Trebuchet MS" w:hAnsi="Trebuchet MS"/>
          <w:color w:val="002060"/>
        </w:rPr>
        <w:t xml:space="preserve"> </w:t>
      </w:r>
      <w:r w:rsidR="005C508D" w:rsidRPr="00D86FDC">
        <w:rPr>
          <w:rFonts w:ascii="Trebuchet MS" w:hAnsi="Trebuchet MS"/>
          <w:color w:val="002060"/>
        </w:rPr>
        <w:t>prin</w:t>
      </w:r>
      <w:r w:rsidR="006E14E4" w:rsidRPr="00D86FDC">
        <w:rPr>
          <w:rFonts w:ascii="Trebuchet MS" w:hAnsi="Trebuchet MS"/>
          <w:iCs/>
          <w:color w:val="002060"/>
        </w:rPr>
        <w:t xml:space="preserve"> </w:t>
      </w:r>
      <w:r w:rsidR="00133483" w:rsidRPr="00D86FDC">
        <w:rPr>
          <w:rFonts w:ascii="Trebuchet MS" w:hAnsi="Trebuchet MS"/>
          <w:iCs/>
          <w:color w:val="002060"/>
        </w:rPr>
        <w:t xml:space="preserve">măsuri care susțin operaționalizarea PNRAU, în vederea creșterii retenției studenților în mediul universitar, </w:t>
      </w:r>
      <w:r w:rsidR="009C48FC" w:rsidRPr="00D86FDC">
        <w:rPr>
          <w:rFonts w:ascii="Trebuchet MS" w:eastAsia="Arial" w:hAnsi="Trebuchet MS" w:cs="Arial"/>
          <w:bCs/>
          <w:color w:val="002060"/>
        </w:rPr>
        <w:t xml:space="preserve">dezvoltarea </w:t>
      </w:r>
      <w:r w:rsidR="006E14E4" w:rsidRPr="00D86FDC">
        <w:rPr>
          <w:rFonts w:ascii="Trebuchet MS" w:eastAsia="Arial" w:hAnsi="Trebuchet MS" w:cs="Arial"/>
          <w:bCs/>
          <w:color w:val="002060"/>
        </w:rPr>
        <w:t>unui</w:t>
      </w:r>
      <w:r w:rsidR="009C48FC" w:rsidRPr="00D86FDC">
        <w:rPr>
          <w:rFonts w:ascii="Trebuchet MS" w:eastAsia="Arial" w:hAnsi="Trebuchet MS" w:cs="Arial"/>
          <w:bCs/>
          <w:color w:val="002060"/>
        </w:rPr>
        <w:t xml:space="preserve"> instrument </w:t>
      </w:r>
      <w:r w:rsidR="009C48FC" w:rsidRPr="00D86FDC">
        <w:rPr>
          <w:rFonts w:ascii="Trebuchet MS" w:eastAsia="Trebuchet MS" w:hAnsi="Trebuchet MS" w:cs="Trebuchet MS"/>
          <w:bCs/>
          <w:color w:val="002060"/>
        </w:rPr>
        <w:t>de monitorizare a tranziției către învățământul superior și a abandonului universitar</w:t>
      </w:r>
      <w:r w:rsidR="006E14E4" w:rsidRPr="00D86FDC">
        <w:rPr>
          <w:rFonts w:ascii="Trebuchet MS" w:eastAsia="Trebuchet MS" w:hAnsi="Trebuchet MS" w:cs="Trebuchet MS"/>
          <w:b/>
          <w:color w:val="002060"/>
        </w:rPr>
        <w:t xml:space="preserve"> </w:t>
      </w:r>
      <w:r w:rsidR="006E14E4" w:rsidRPr="00D86FDC">
        <w:rPr>
          <w:rFonts w:ascii="Trebuchet MS" w:hAnsi="Trebuchet MS"/>
          <w:color w:val="002060"/>
        </w:rPr>
        <w:t xml:space="preserve">ca mecanism de avertizare timpurie pentru concentrarea intervențiilor din domeniu aferente creșterii accesului și participării la învățământul terțiar, </w:t>
      </w:r>
      <w:proofErr w:type="spellStart"/>
      <w:r w:rsidR="005C508D" w:rsidRPr="00D86FDC">
        <w:rPr>
          <w:rFonts w:ascii="Trebuchet MS" w:hAnsi="Trebuchet MS" w:cs="Courier New"/>
          <w:color w:val="002060"/>
          <w:shd w:val="clear" w:color="auto" w:fill="FFFFFF"/>
        </w:rPr>
        <w:t>susţinerea</w:t>
      </w:r>
      <w:proofErr w:type="spellEnd"/>
      <w:r w:rsidR="005C508D" w:rsidRPr="00D86FDC">
        <w:rPr>
          <w:rFonts w:ascii="Trebuchet MS" w:hAnsi="Trebuchet MS" w:cs="Courier New"/>
          <w:color w:val="002060"/>
          <w:shd w:val="clear" w:color="auto" w:fill="FFFFFF"/>
        </w:rPr>
        <w:t xml:space="preserve"> schimbului de bune practici între </w:t>
      </w:r>
      <w:proofErr w:type="spellStart"/>
      <w:r w:rsidR="005C508D" w:rsidRPr="00D86FDC">
        <w:rPr>
          <w:rFonts w:ascii="Trebuchet MS" w:hAnsi="Trebuchet MS" w:cs="Courier New"/>
          <w:color w:val="002060"/>
          <w:shd w:val="clear" w:color="auto" w:fill="FFFFFF"/>
        </w:rPr>
        <w:t>instituţiile</w:t>
      </w:r>
      <w:proofErr w:type="spellEnd"/>
      <w:r w:rsidR="005C508D" w:rsidRPr="00D86FDC">
        <w:rPr>
          <w:rFonts w:ascii="Trebuchet MS" w:hAnsi="Trebuchet MS" w:cs="Courier New"/>
          <w:color w:val="002060"/>
          <w:shd w:val="clear" w:color="auto" w:fill="FFFFFF"/>
        </w:rPr>
        <w:t xml:space="preserve"> de </w:t>
      </w:r>
      <w:proofErr w:type="spellStart"/>
      <w:r w:rsidR="005C508D" w:rsidRPr="00D86FDC">
        <w:rPr>
          <w:rFonts w:ascii="Trebuchet MS" w:hAnsi="Trebuchet MS" w:cs="Courier New"/>
          <w:color w:val="002060"/>
          <w:shd w:val="clear" w:color="auto" w:fill="FFFFFF"/>
        </w:rPr>
        <w:t>învăţământ</w:t>
      </w:r>
      <w:proofErr w:type="spellEnd"/>
      <w:r w:rsidR="005C508D" w:rsidRPr="00D86FDC">
        <w:rPr>
          <w:rFonts w:ascii="Trebuchet MS" w:hAnsi="Trebuchet MS" w:cs="Courier New"/>
          <w:color w:val="002060"/>
          <w:shd w:val="clear" w:color="auto" w:fill="FFFFFF"/>
        </w:rPr>
        <w:t xml:space="preserve"> superior cu privire la măsurile de recrutare a </w:t>
      </w:r>
      <w:proofErr w:type="spellStart"/>
      <w:r w:rsidR="005C508D" w:rsidRPr="00D86FDC">
        <w:rPr>
          <w:rFonts w:ascii="Trebuchet MS" w:hAnsi="Trebuchet MS" w:cs="Courier New"/>
          <w:color w:val="002060"/>
          <w:shd w:val="clear" w:color="auto" w:fill="FFFFFF"/>
        </w:rPr>
        <w:t>studenţilor</w:t>
      </w:r>
      <w:proofErr w:type="spellEnd"/>
      <w:r w:rsidR="005C508D" w:rsidRPr="00D86FDC">
        <w:rPr>
          <w:rFonts w:ascii="Trebuchet MS" w:hAnsi="Trebuchet MS"/>
          <w:color w:val="002060"/>
        </w:rPr>
        <w:t xml:space="preserve">, </w:t>
      </w:r>
      <w:r w:rsidR="006E14E4" w:rsidRPr="00D86FDC">
        <w:rPr>
          <w:rFonts w:ascii="Trebuchet MS" w:hAnsi="Trebuchet MS"/>
          <w:color w:val="002060"/>
        </w:rPr>
        <w:t>activități specifice de suport, îndrumare și consiliere dedicate studenților</w:t>
      </w:r>
      <w:r w:rsidR="005C508D" w:rsidRPr="00D86FDC">
        <w:rPr>
          <w:rFonts w:ascii="Trebuchet MS" w:hAnsi="Trebuchet MS"/>
          <w:color w:val="002060"/>
        </w:rPr>
        <w:t xml:space="preserve">, în special a celor </w:t>
      </w:r>
      <w:r w:rsidR="006E14E4" w:rsidRPr="00D86FDC">
        <w:rPr>
          <w:rFonts w:ascii="Trebuchet MS" w:hAnsi="Trebuchet MS"/>
          <w:iCs/>
          <w:color w:val="002060"/>
        </w:rPr>
        <w:t>cu risc de abandon.</w:t>
      </w:r>
    </w:p>
    <w:p w14:paraId="7A3C378C" w14:textId="1FAB29AC" w:rsidR="00566CCA" w:rsidRPr="00D86FDC" w:rsidRDefault="00DC7B34" w:rsidP="00DC7B34">
      <w:pPr>
        <w:pStyle w:val="Heading2"/>
        <w:rPr>
          <w:rFonts w:ascii="Trebuchet MS" w:hAnsi="Trebuchet MS"/>
          <w:color w:val="002060"/>
        </w:rPr>
      </w:pPr>
      <w:bookmarkStart w:id="4" w:name="_Toc137459162"/>
      <w:r w:rsidRPr="00D86FDC">
        <w:rPr>
          <w:rFonts w:ascii="Trebuchet MS" w:hAnsi="Trebuchet MS"/>
          <w:color w:val="002060"/>
        </w:rPr>
        <w:t xml:space="preserve">1.2 </w:t>
      </w:r>
      <w:r w:rsidR="00566CCA" w:rsidRPr="00D86FDC">
        <w:rPr>
          <w:rFonts w:ascii="Trebuchet MS" w:hAnsi="Trebuchet MS"/>
          <w:color w:val="002060"/>
        </w:rPr>
        <w:t>Abrevieri</w:t>
      </w:r>
      <w:bookmarkEnd w:id="4"/>
      <w:r w:rsidR="00566CCA" w:rsidRPr="00D86FDC">
        <w:rPr>
          <w:rFonts w:ascii="Trebuchet MS" w:hAnsi="Trebuchet MS"/>
          <w:color w:val="002060"/>
        </w:rPr>
        <w:tab/>
      </w:r>
    </w:p>
    <w:tbl>
      <w:tblPr>
        <w:tblStyle w:val="TableGridLight1"/>
        <w:tblW w:w="9018" w:type="dxa"/>
        <w:tblLook w:val="04A0" w:firstRow="1" w:lastRow="0" w:firstColumn="1" w:lastColumn="0" w:noHBand="0" w:noVBand="1"/>
      </w:tblPr>
      <w:tblGrid>
        <w:gridCol w:w="2527"/>
        <w:gridCol w:w="6491"/>
      </w:tblGrid>
      <w:tr w:rsidR="007E178D" w:rsidRPr="00D86FDC" w14:paraId="22AEBD82" w14:textId="77777777" w:rsidTr="009B1F53">
        <w:trPr>
          <w:trHeight w:val="344"/>
        </w:trPr>
        <w:tc>
          <w:tcPr>
            <w:tcW w:w="2527" w:type="dxa"/>
            <w:hideMark/>
          </w:tcPr>
          <w:p w14:paraId="5CCDC6A8"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AM / AM PEO</w:t>
            </w:r>
          </w:p>
        </w:tc>
        <w:tc>
          <w:tcPr>
            <w:tcW w:w="6491" w:type="dxa"/>
            <w:hideMark/>
          </w:tcPr>
          <w:p w14:paraId="5D4B0940"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 xml:space="preserve">Autoritatea de Management / Autoritatea de Management pentru Programul Educație și Ocupare (PEO) </w:t>
            </w:r>
          </w:p>
        </w:tc>
      </w:tr>
      <w:tr w:rsidR="007E178D" w:rsidRPr="00D86FDC" w14:paraId="7150C61F" w14:textId="77777777" w:rsidTr="009B1F53">
        <w:trPr>
          <w:trHeight w:val="344"/>
        </w:trPr>
        <w:tc>
          <w:tcPr>
            <w:tcW w:w="2527" w:type="dxa"/>
          </w:tcPr>
          <w:p w14:paraId="24A8F53A" w14:textId="77777777" w:rsidR="00CC6C51" w:rsidRPr="00D86FDC" w:rsidRDefault="00CC6C51" w:rsidP="009B1F53">
            <w:pPr>
              <w:spacing w:line="276" w:lineRule="auto"/>
              <w:jc w:val="both"/>
              <w:rPr>
                <w:rFonts w:ascii="Trebuchet MS" w:hAnsi="Trebuchet MS"/>
                <w:i/>
                <w:color w:val="002060"/>
                <w:sz w:val="20"/>
                <w:szCs w:val="20"/>
              </w:rPr>
            </w:pPr>
            <w:r w:rsidRPr="00D86FDC">
              <w:rPr>
                <w:rFonts w:ascii="Trebuchet MS" w:hAnsi="Trebuchet MS"/>
                <w:i/>
                <w:color w:val="002060"/>
                <w:sz w:val="20"/>
                <w:szCs w:val="20"/>
              </w:rPr>
              <w:t>BS</w:t>
            </w:r>
          </w:p>
        </w:tc>
        <w:tc>
          <w:tcPr>
            <w:tcW w:w="6491" w:type="dxa"/>
          </w:tcPr>
          <w:p w14:paraId="00D4731D" w14:textId="77777777" w:rsidR="00CC6C51" w:rsidRPr="00D86FDC" w:rsidRDefault="00CC6C51" w:rsidP="009B1F53">
            <w:pPr>
              <w:spacing w:line="276" w:lineRule="auto"/>
              <w:jc w:val="both"/>
              <w:rPr>
                <w:rFonts w:ascii="Trebuchet MS" w:hAnsi="Trebuchet MS"/>
                <w:i/>
                <w:color w:val="002060"/>
                <w:sz w:val="20"/>
                <w:szCs w:val="20"/>
              </w:rPr>
            </w:pPr>
            <w:r w:rsidRPr="00D86FDC">
              <w:rPr>
                <w:rFonts w:ascii="Trebuchet MS" w:hAnsi="Trebuchet MS"/>
                <w:i/>
                <w:color w:val="002060"/>
                <w:sz w:val="20"/>
                <w:szCs w:val="20"/>
              </w:rPr>
              <w:t>Buget de stat</w:t>
            </w:r>
          </w:p>
        </w:tc>
      </w:tr>
      <w:tr w:rsidR="007E178D" w:rsidRPr="00D86FDC" w14:paraId="0B897BDF" w14:textId="77777777" w:rsidTr="009B1F53">
        <w:trPr>
          <w:trHeight w:val="343"/>
        </w:trPr>
        <w:tc>
          <w:tcPr>
            <w:tcW w:w="2527" w:type="dxa"/>
            <w:hideMark/>
          </w:tcPr>
          <w:p w14:paraId="42CD8202"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CE</w:t>
            </w:r>
          </w:p>
        </w:tc>
        <w:tc>
          <w:tcPr>
            <w:tcW w:w="6491" w:type="dxa"/>
            <w:hideMark/>
          </w:tcPr>
          <w:p w14:paraId="61015793"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Comisia Europeană</w:t>
            </w:r>
          </w:p>
        </w:tc>
      </w:tr>
      <w:tr w:rsidR="007E178D" w:rsidRPr="00D86FDC" w14:paraId="378987CC" w14:textId="77777777" w:rsidTr="009B1F53">
        <w:trPr>
          <w:trHeight w:val="343"/>
        </w:trPr>
        <w:tc>
          <w:tcPr>
            <w:tcW w:w="2527" w:type="dxa"/>
            <w:hideMark/>
          </w:tcPr>
          <w:p w14:paraId="3461C8D8"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lastRenderedPageBreak/>
              <w:t>FEDR</w:t>
            </w:r>
          </w:p>
        </w:tc>
        <w:tc>
          <w:tcPr>
            <w:tcW w:w="6491" w:type="dxa"/>
            <w:hideMark/>
          </w:tcPr>
          <w:p w14:paraId="2662CE1A"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Fondul European de Dezvoltare Regionala</w:t>
            </w:r>
          </w:p>
        </w:tc>
      </w:tr>
      <w:tr w:rsidR="007E178D" w:rsidRPr="00D86FDC" w14:paraId="0E00C988" w14:textId="77777777" w:rsidTr="009B1F53">
        <w:trPr>
          <w:trHeight w:val="253"/>
        </w:trPr>
        <w:tc>
          <w:tcPr>
            <w:tcW w:w="2527" w:type="dxa"/>
            <w:hideMark/>
          </w:tcPr>
          <w:p w14:paraId="322B7A79"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FSE+</w:t>
            </w:r>
          </w:p>
        </w:tc>
        <w:tc>
          <w:tcPr>
            <w:tcW w:w="6491" w:type="dxa"/>
            <w:hideMark/>
          </w:tcPr>
          <w:p w14:paraId="490633DF"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Fondul Social European Plus</w:t>
            </w:r>
          </w:p>
        </w:tc>
      </w:tr>
      <w:tr w:rsidR="007E178D" w:rsidRPr="00D86FDC" w14:paraId="11E3D093" w14:textId="77777777" w:rsidTr="009B1F53">
        <w:trPr>
          <w:trHeight w:val="343"/>
        </w:trPr>
        <w:tc>
          <w:tcPr>
            <w:tcW w:w="2527" w:type="dxa"/>
            <w:hideMark/>
          </w:tcPr>
          <w:p w14:paraId="4F401FE0"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MIPE</w:t>
            </w:r>
          </w:p>
        </w:tc>
        <w:tc>
          <w:tcPr>
            <w:tcW w:w="6491" w:type="dxa"/>
            <w:hideMark/>
          </w:tcPr>
          <w:p w14:paraId="6A13BA6D"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Ministerul Investițiilor si Proiectelor Europene</w:t>
            </w:r>
          </w:p>
        </w:tc>
      </w:tr>
      <w:tr w:rsidR="007E178D" w:rsidRPr="00D86FDC" w14:paraId="7F061B8A" w14:textId="77777777" w:rsidTr="009B1F53">
        <w:trPr>
          <w:trHeight w:val="343"/>
        </w:trPr>
        <w:tc>
          <w:tcPr>
            <w:tcW w:w="2527" w:type="dxa"/>
          </w:tcPr>
          <w:p w14:paraId="6BC55D3C" w14:textId="77777777" w:rsidR="00CC6C51" w:rsidRPr="00D86FDC" w:rsidRDefault="00CC6C51" w:rsidP="009B1F53">
            <w:pPr>
              <w:spacing w:after="160" w:line="276" w:lineRule="auto"/>
              <w:jc w:val="both"/>
              <w:rPr>
                <w:rFonts w:ascii="Trebuchet MS" w:hAnsi="Trebuchet MS"/>
                <w:i/>
                <w:color w:val="002060"/>
                <w:sz w:val="20"/>
                <w:szCs w:val="20"/>
              </w:rPr>
            </w:pPr>
            <w:bookmarkStart w:id="5" w:name="_Hlk122380018"/>
            <w:r w:rsidRPr="00D86FDC">
              <w:rPr>
                <w:rFonts w:ascii="Trebuchet MS" w:hAnsi="Trebuchet MS"/>
                <w:i/>
                <w:color w:val="002060"/>
                <w:sz w:val="20"/>
                <w:szCs w:val="20"/>
              </w:rPr>
              <w:t>MySMIS2021/SMIS2021+</w:t>
            </w:r>
            <w:bookmarkEnd w:id="5"/>
          </w:p>
        </w:tc>
        <w:tc>
          <w:tcPr>
            <w:tcW w:w="6491" w:type="dxa"/>
          </w:tcPr>
          <w:p w14:paraId="0D96ABBB"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 xml:space="preserve">Sistem de schimb electronic de date care permite schimbul de informații între solicitanți, potențiali solicitanți, beneficiari și autoritățile responsabile de programe si care acoperă întregul ciclu de viață al unui proiect finanțat. </w:t>
            </w:r>
          </w:p>
          <w:p w14:paraId="6846CBD2" w14:textId="77777777" w:rsidR="00CC6C51" w:rsidRPr="00D86FDC" w:rsidRDefault="00CC6C51" w:rsidP="009B1F53">
            <w:pPr>
              <w:spacing w:after="160" w:line="276" w:lineRule="auto"/>
              <w:jc w:val="both"/>
              <w:rPr>
                <w:rFonts w:ascii="Trebuchet MS" w:hAnsi="Trebuchet MS"/>
                <w:i/>
                <w:color w:val="002060"/>
                <w:sz w:val="20"/>
                <w:szCs w:val="20"/>
              </w:rPr>
            </w:pPr>
            <w:proofErr w:type="spellStart"/>
            <w:r w:rsidRPr="00D86FDC">
              <w:rPr>
                <w:rFonts w:ascii="Trebuchet MS" w:hAnsi="Trebuchet MS"/>
                <w:i/>
                <w:color w:val="002060"/>
                <w:sz w:val="20"/>
                <w:szCs w:val="20"/>
              </w:rPr>
              <w:t>Aplicatia</w:t>
            </w:r>
            <w:proofErr w:type="spellEnd"/>
            <w:r w:rsidRPr="00D86FDC">
              <w:rPr>
                <w:rFonts w:ascii="Trebuchet MS" w:hAnsi="Trebuchet MS"/>
                <w:i/>
                <w:color w:val="002060"/>
                <w:sz w:val="20"/>
                <w:szCs w:val="20"/>
              </w:rPr>
              <w:t xml:space="preserve"> electronica MySMIS2021/SMIS2021+ se </w:t>
            </w:r>
            <w:proofErr w:type="spellStart"/>
            <w:r w:rsidRPr="00D86FDC">
              <w:rPr>
                <w:rFonts w:ascii="Trebuchet MS" w:hAnsi="Trebuchet MS"/>
                <w:i/>
                <w:color w:val="002060"/>
                <w:sz w:val="20"/>
                <w:szCs w:val="20"/>
              </w:rPr>
              <w:t>incadreaza</w:t>
            </w:r>
            <w:proofErr w:type="spellEnd"/>
            <w:r w:rsidRPr="00D86FDC">
              <w:rPr>
                <w:rFonts w:ascii="Trebuchet MS" w:hAnsi="Trebuchet MS"/>
                <w:i/>
                <w:color w:val="002060"/>
                <w:sz w:val="20"/>
                <w:szCs w:val="20"/>
              </w:rPr>
              <w:t xml:space="preserve"> in categoria mijloacelor ce asigură transmiterea de texte/ documente </w:t>
            </w:r>
            <w:proofErr w:type="spellStart"/>
            <w:r w:rsidRPr="00D86FDC">
              <w:rPr>
                <w:rFonts w:ascii="Trebuchet MS" w:hAnsi="Trebuchet MS"/>
                <w:i/>
                <w:color w:val="002060"/>
                <w:sz w:val="20"/>
                <w:szCs w:val="20"/>
              </w:rPr>
              <w:t>şi</w:t>
            </w:r>
            <w:proofErr w:type="spellEnd"/>
            <w:r w:rsidRPr="00D86FDC">
              <w:rPr>
                <w:rFonts w:ascii="Trebuchet MS" w:hAnsi="Trebuchet MS"/>
                <w:i/>
                <w:color w:val="002060"/>
                <w:sz w:val="20"/>
                <w:szCs w:val="20"/>
              </w:rPr>
              <w:t xml:space="preserve"> confirmarea primirii acestora.</w:t>
            </w:r>
          </w:p>
        </w:tc>
      </w:tr>
      <w:tr w:rsidR="007E178D" w:rsidRPr="00D86FDC" w14:paraId="0352C54E" w14:textId="77777777" w:rsidTr="009B1F53">
        <w:trPr>
          <w:trHeight w:val="343"/>
        </w:trPr>
        <w:tc>
          <w:tcPr>
            <w:tcW w:w="2527" w:type="dxa"/>
            <w:hideMark/>
          </w:tcPr>
          <w:p w14:paraId="285B7EB0"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OI</w:t>
            </w:r>
          </w:p>
        </w:tc>
        <w:tc>
          <w:tcPr>
            <w:tcW w:w="6491" w:type="dxa"/>
            <w:hideMark/>
          </w:tcPr>
          <w:p w14:paraId="5917DBA9"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Organism Intermediar</w:t>
            </w:r>
          </w:p>
        </w:tc>
      </w:tr>
      <w:tr w:rsidR="007E178D" w:rsidRPr="00D86FDC" w14:paraId="0E5FC850" w14:textId="77777777" w:rsidTr="009B1F53">
        <w:trPr>
          <w:trHeight w:val="253"/>
        </w:trPr>
        <w:tc>
          <w:tcPr>
            <w:tcW w:w="2527" w:type="dxa"/>
            <w:hideMark/>
          </w:tcPr>
          <w:p w14:paraId="1967EBD3"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OS</w:t>
            </w:r>
          </w:p>
        </w:tc>
        <w:tc>
          <w:tcPr>
            <w:tcW w:w="6491" w:type="dxa"/>
            <w:hideMark/>
          </w:tcPr>
          <w:p w14:paraId="42CEB0C2"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Obiectiv Specific</w:t>
            </w:r>
          </w:p>
        </w:tc>
      </w:tr>
      <w:tr w:rsidR="007E178D" w:rsidRPr="00D86FDC" w14:paraId="74572B0A" w14:textId="77777777" w:rsidTr="009B1F53">
        <w:trPr>
          <w:trHeight w:val="253"/>
        </w:trPr>
        <w:tc>
          <w:tcPr>
            <w:tcW w:w="2527" w:type="dxa"/>
          </w:tcPr>
          <w:p w14:paraId="0B9463A2"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P</w:t>
            </w:r>
          </w:p>
        </w:tc>
        <w:tc>
          <w:tcPr>
            <w:tcW w:w="6491" w:type="dxa"/>
          </w:tcPr>
          <w:p w14:paraId="56BEE4AA"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Prioritate</w:t>
            </w:r>
          </w:p>
        </w:tc>
      </w:tr>
      <w:tr w:rsidR="007E178D" w:rsidRPr="00D86FDC" w14:paraId="19A1F2EB" w14:textId="77777777" w:rsidTr="009B1F53">
        <w:trPr>
          <w:trHeight w:val="343"/>
        </w:trPr>
        <w:tc>
          <w:tcPr>
            <w:tcW w:w="2527" w:type="dxa"/>
            <w:hideMark/>
          </w:tcPr>
          <w:p w14:paraId="4F1B244E"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PEO</w:t>
            </w:r>
          </w:p>
        </w:tc>
        <w:tc>
          <w:tcPr>
            <w:tcW w:w="6491" w:type="dxa"/>
            <w:hideMark/>
          </w:tcPr>
          <w:p w14:paraId="5F4C9FF9" w14:textId="77777777" w:rsidR="00CC6C51" w:rsidRPr="00D86FDC" w:rsidRDefault="00CC6C51" w:rsidP="009B1F53">
            <w:pPr>
              <w:spacing w:after="160" w:line="276" w:lineRule="auto"/>
              <w:jc w:val="both"/>
              <w:rPr>
                <w:rFonts w:ascii="Trebuchet MS" w:hAnsi="Trebuchet MS"/>
                <w:i/>
                <w:color w:val="002060"/>
                <w:sz w:val="20"/>
                <w:szCs w:val="20"/>
              </w:rPr>
            </w:pPr>
            <w:r w:rsidRPr="00D86FDC">
              <w:rPr>
                <w:rFonts w:ascii="Trebuchet MS" w:hAnsi="Trebuchet MS"/>
                <w:i/>
                <w:color w:val="002060"/>
                <w:sz w:val="20"/>
                <w:szCs w:val="20"/>
              </w:rPr>
              <w:t>Programul Educație și Ocupare</w:t>
            </w:r>
          </w:p>
        </w:tc>
      </w:tr>
      <w:tr w:rsidR="007E178D" w:rsidRPr="00D86FDC" w14:paraId="132DD66D" w14:textId="77777777" w:rsidTr="009B1F53">
        <w:trPr>
          <w:trHeight w:val="343"/>
        </w:trPr>
        <w:tc>
          <w:tcPr>
            <w:tcW w:w="2527" w:type="dxa"/>
          </w:tcPr>
          <w:p w14:paraId="6DF1A93E" w14:textId="10015610" w:rsidR="00FE2BC8" w:rsidRPr="00D86FDC" w:rsidRDefault="00FE2BC8" w:rsidP="009B1F53">
            <w:pPr>
              <w:spacing w:line="276" w:lineRule="auto"/>
              <w:jc w:val="both"/>
              <w:rPr>
                <w:rFonts w:ascii="Trebuchet MS" w:hAnsi="Trebuchet MS"/>
                <w:i/>
                <w:color w:val="002060"/>
                <w:sz w:val="20"/>
                <w:szCs w:val="20"/>
              </w:rPr>
            </w:pPr>
            <w:r w:rsidRPr="00D86FDC">
              <w:rPr>
                <w:rFonts w:ascii="Trebuchet MS" w:hAnsi="Trebuchet MS"/>
                <w:i/>
                <w:color w:val="002060"/>
                <w:sz w:val="20"/>
                <w:szCs w:val="20"/>
              </w:rPr>
              <w:t>PNRAU</w:t>
            </w:r>
          </w:p>
        </w:tc>
        <w:tc>
          <w:tcPr>
            <w:tcW w:w="6491" w:type="dxa"/>
          </w:tcPr>
          <w:p w14:paraId="6AF6A53C" w14:textId="12C50203" w:rsidR="00FE2BC8" w:rsidRPr="00D86FDC" w:rsidRDefault="00FE2BC8" w:rsidP="009B1F53">
            <w:pPr>
              <w:spacing w:line="276" w:lineRule="auto"/>
              <w:jc w:val="both"/>
              <w:rPr>
                <w:rFonts w:ascii="Trebuchet MS" w:hAnsi="Trebuchet MS"/>
                <w:i/>
                <w:color w:val="002060"/>
                <w:sz w:val="20"/>
                <w:szCs w:val="20"/>
              </w:rPr>
            </w:pPr>
            <w:r w:rsidRPr="00D86FDC">
              <w:rPr>
                <w:rFonts w:ascii="Trebuchet MS" w:hAnsi="Trebuchet MS"/>
                <w:i/>
                <w:color w:val="002060"/>
                <w:sz w:val="20"/>
                <w:szCs w:val="20"/>
              </w:rPr>
              <w:t xml:space="preserve">Programului </w:t>
            </w:r>
            <w:proofErr w:type="spellStart"/>
            <w:r w:rsidRPr="00D86FDC">
              <w:rPr>
                <w:rFonts w:ascii="Trebuchet MS" w:hAnsi="Trebuchet MS"/>
                <w:i/>
                <w:color w:val="002060"/>
                <w:sz w:val="20"/>
                <w:szCs w:val="20"/>
              </w:rPr>
              <w:t>naţional</w:t>
            </w:r>
            <w:proofErr w:type="spellEnd"/>
            <w:r w:rsidRPr="00D86FDC">
              <w:rPr>
                <w:rFonts w:ascii="Trebuchet MS" w:hAnsi="Trebuchet MS"/>
                <w:i/>
                <w:color w:val="002060"/>
                <w:sz w:val="20"/>
                <w:szCs w:val="20"/>
              </w:rPr>
              <w:t xml:space="preserve"> de reducere a abandonului universitar</w:t>
            </w:r>
          </w:p>
        </w:tc>
      </w:tr>
      <w:tr w:rsidR="00CC6C51" w:rsidRPr="00D86FDC" w14:paraId="74B9BD4A" w14:textId="77777777" w:rsidTr="009B1F53">
        <w:trPr>
          <w:trHeight w:val="343"/>
        </w:trPr>
        <w:tc>
          <w:tcPr>
            <w:tcW w:w="2527" w:type="dxa"/>
          </w:tcPr>
          <w:p w14:paraId="74F0E494" w14:textId="77777777" w:rsidR="00CC6C51" w:rsidRPr="00D86FDC" w:rsidRDefault="00CC6C51" w:rsidP="009B1F53">
            <w:pPr>
              <w:spacing w:line="276" w:lineRule="auto"/>
              <w:jc w:val="both"/>
              <w:rPr>
                <w:rFonts w:ascii="Trebuchet MS" w:hAnsi="Trebuchet MS"/>
                <w:i/>
                <w:iCs/>
                <w:color w:val="002060"/>
                <w:sz w:val="20"/>
                <w:szCs w:val="20"/>
              </w:rPr>
            </w:pPr>
            <w:proofErr w:type="spellStart"/>
            <w:r w:rsidRPr="00D86FDC">
              <w:rPr>
                <w:rFonts w:ascii="Trebuchet MS" w:hAnsi="Trebuchet MS"/>
                <w:i/>
                <w:iCs/>
                <w:color w:val="002060"/>
                <w:sz w:val="20"/>
                <w:szCs w:val="20"/>
              </w:rPr>
              <w:t>Ro</w:t>
            </w:r>
            <w:proofErr w:type="spellEnd"/>
            <w:r w:rsidRPr="00D86FDC">
              <w:rPr>
                <w:rFonts w:ascii="Trebuchet MS" w:hAnsi="Trebuchet MS"/>
                <w:i/>
                <w:iCs/>
                <w:color w:val="002060"/>
                <w:sz w:val="20"/>
                <w:szCs w:val="20"/>
              </w:rPr>
              <w:t xml:space="preserve"> </w:t>
            </w:r>
            <w:proofErr w:type="spellStart"/>
            <w:r w:rsidRPr="00D86FDC">
              <w:rPr>
                <w:rFonts w:ascii="Trebuchet MS" w:hAnsi="Trebuchet MS"/>
                <w:i/>
                <w:iCs/>
                <w:color w:val="002060"/>
                <w:sz w:val="20"/>
                <w:szCs w:val="20"/>
              </w:rPr>
              <w:t>Edu</w:t>
            </w:r>
            <w:proofErr w:type="spellEnd"/>
          </w:p>
        </w:tc>
        <w:tc>
          <w:tcPr>
            <w:tcW w:w="6491" w:type="dxa"/>
          </w:tcPr>
          <w:p w14:paraId="587DFF58" w14:textId="77777777" w:rsidR="00CC6C51" w:rsidRPr="00D86FDC" w:rsidRDefault="00CC6C51" w:rsidP="009B1F53">
            <w:pPr>
              <w:spacing w:line="276" w:lineRule="auto"/>
              <w:jc w:val="both"/>
              <w:rPr>
                <w:rFonts w:ascii="Trebuchet MS" w:hAnsi="Trebuchet MS"/>
                <w:i/>
                <w:color w:val="002060"/>
                <w:sz w:val="20"/>
                <w:szCs w:val="20"/>
              </w:rPr>
            </w:pPr>
            <w:r w:rsidRPr="00D86FDC">
              <w:rPr>
                <w:rFonts w:ascii="Trebuchet MS" w:hAnsi="Trebuchet MS"/>
                <w:i/>
                <w:color w:val="002060"/>
                <w:sz w:val="20"/>
                <w:szCs w:val="20"/>
              </w:rPr>
              <w:t>Strategia Națională privind Educația pentru mediu și schimbări climatice 2023 – 2030</w:t>
            </w:r>
          </w:p>
        </w:tc>
      </w:tr>
      <w:tr w:rsidR="00EC5844" w:rsidRPr="00D86FDC" w14:paraId="1F98F8A1" w14:textId="77777777" w:rsidTr="009B1F53">
        <w:trPr>
          <w:trHeight w:val="343"/>
        </w:trPr>
        <w:tc>
          <w:tcPr>
            <w:tcW w:w="2527" w:type="dxa"/>
          </w:tcPr>
          <w:p w14:paraId="5C0055D9" w14:textId="5EECB85A" w:rsidR="00EC5844" w:rsidRPr="00D86FDC" w:rsidRDefault="00EC5844" w:rsidP="009B1F53">
            <w:pPr>
              <w:spacing w:line="276" w:lineRule="auto"/>
              <w:jc w:val="both"/>
              <w:rPr>
                <w:rFonts w:ascii="Trebuchet MS" w:hAnsi="Trebuchet MS"/>
                <w:i/>
                <w:iCs/>
                <w:color w:val="002060"/>
                <w:sz w:val="20"/>
                <w:szCs w:val="20"/>
              </w:rPr>
            </w:pPr>
            <w:r w:rsidRPr="00D86FDC">
              <w:rPr>
                <w:rFonts w:ascii="Trebuchet MS" w:hAnsi="Trebuchet MS"/>
                <w:i/>
                <w:iCs/>
                <w:color w:val="002060"/>
                <w:sz w:val="20"/>
                <w:szCs w:val="20"/>
              </w:rPr>
              <w:t>UEFISCDI</w:t>
            </w:r>
          </w:p>
        </w:tc>
        <w:tc>
          <w:tcPr>
            <w:tcW w:w="6491" w:type="dxa"/>
          </w:tcPr>
          <w:p w14:paraId="13EA53AE" w14:textId="79D0C78C" w:rsidR="00EC5844" w:rsidRPr="00D86FDC" w:rsidRDefault="00EC5844" w:rsidP="009B1F53">
            <w:pPr>
              <w:spacing w:line="276" w:lineRule="auto"/>
              <w:jc w:val="both"/>
              <w:rPr>
                <w:rFonts w:ascii="Trebuchet MS" w:hAnsi="Trebuchet MS"/>
                <w:i/>
                <w:color w:val="002060"/>
                <w:sz w:val="20"/>
                <w:szCs w:val="20"/>
              </w:rPr>
            </w:pPr>
            <w:r w:rsidRPr="00D86FDC">
              <w:rPr>
                <w:rFonts w:ascii="Trebuchet MS" w:hAnsi="Trebuchet MS"/>
                <w:i/>
                <w:color w:val="002060"/>
                <w:sz w:val="20"/>
                <w:szCs w:val="20"/>
              </w:rPr>
              <w:t>Unitatea Executivă pentru Finanțarea Învățământului Superior, a Cercetării, Dezvoltării și Inovării</w:t>
            </w:r>
          </w:p>
        </w:tc>
      </w:tr>
    </w:tbl>
    <w:p w14:paraId="58E4B39B" w14:textId="77777777" w:rsidR="00CC6C51" w:rsidRPr="00D86FDC" w:rsidRDefault="00CC6C51" w:rsidP="00DC7B34">
      <w:pPr>
        <w:pStyle w:val="Heading2"/>
        <w:rPr>
          <w:rFonts w:ascii="Trebuchet MS" w:hAnsi="Trebuchet MS"/>
          <w:color w:val="002060"/>
        </w:rPr>
      </w:pPr>
    </w:p>
    <w:p w14:paraId="732BF0BD" w14:textId="5E114DDB" w:rsidR="00566CCA" w:rsidRPr="00D86FDC" w:rsidRDefault="00DC7B34" w:rsidP="00DC7B34">
      <w:pPr>
        <w:pStyle w:val="Heading2"/>
        <w:rPr>
          <w:rFonts w:ascii="Trebuchet MS" w:hAnsi="Trebuchet MS"/>
          <w:color w:val="002060"/>
        </w:rPr>
      </w:pPr>
      <w:bookmarkStart w:id="6" w:name="_Toc137459163"/>
      <w:r w:rsidRPr="00D86FDC">
        <w:rPr>
          <w:rFonts w:ascii="Trebuchet MS" w:hAnsi="Trebuchet MS"/>
          <w:color w:val="002060"/>
        </w:rPr>
        <w:t xml:space="preserve">1.2 </w:t>
      </w:r>
      <w:r w:rsidR="00566CCA" w:rsidRPr="00D86FDC">
        <w:rPr>
          <w:rFonts w:ascii="Trebuchet MS" w:hAnsi="Trebuchet MS"/>
          <w:color w:val="002060"/>
        </w:rPr>
        <w:t>Glosar</w:t>
      </w:r>
      <w:bookmarkEnd w:id="6"/>
      <w:r w:rsidR="00566CCA" w:rsidRPr="00D86FDC">
        <w:rPr>
          <w:rFonts w:ascii="Trebuchet MS" w:hAnsi="Trebuchet MS"/>
          <w:color w:val="002060"/>
        </w:rPr>
        <w:tab/>
      </w:r>
    </w:p>
    <w:p w14:paraId="3072EFFD" w14:textId="77777777" w:rsidR="00CC6C51" w:rsidRPr="00D86FDC" w:rsidRDefault="00CC6C51" w:rsidP="00CC6C51">
      <w:pPr>
        <w:rPr>
          <w:rFonts w:ascii="Trebuchet MS" w:hAnsi="Trebuchet MS"/>
          <w:color w:val="002060"/>
        </w:rPr>
      </w:pPr>
    </w:p>
    <w:tbl>
      <w:tblPr>
        <w:tblStyle w:val="TableGrid"/>
        <w:tblW w:w="4975" w:type="pct"/>
        <w:tblLook w:val="04A0" w:firstRow="1" w:lastRow="0" w:firstColumn="1" w:lastColumn="0" w:noHBand="0" w:noVBand="1"/>
      </w:tblPr>
      <w:tblGrid>
        <w:gridCol w:w="2034"/>
        <w:gridCol w:w="7315"/>
      </w:tblGrid>
      <w:tr w:rsidR="007E178D" w:rsidRPr="00D86FDC" w14:paraId="49789337" w14:textId="77777777" w:rsidTr="00CC6C51">
        <w:tc>
          <w:tcPr>
            <w:tcW w:w="1088" w:type="pct"/>
          </w:tcPr>
          <w:p w14:paraId="327B8797" w14:textId="3E8A2615" w:rsidR="00B91860" w:rsidRPr="00D86FDC" w:rsidRDefault="00B91860" w:rsidP="009B1F53">
            <w:pPr>
              <w:spacing w:line="276" w:lineRule="auto"/>
              <w:rPr>
                <w:rFonts w:ascii="Trebuchet MS" w:hAnsi="Trebuchet MS"/>
                <w:color w:val="002060"/>
              </w:rPr>
            </w:pPr>
            <w:r w:rsidRPr="00D86FDC">
              <w:rPr>
                <w:rFonts w:ascii="Trebuchet MS" w:hAnsi="Trebuchet MS" w:cs="Courier New"/>
                <w:color w:val="002060"/>
                <w:shd w:val="clear" w:color="auto" w:fill="FFFFFF"/>
              </w:rPr>
              <w:t>Abandon universitar la nivelul unui ciclu de studiu</w:t>
            </w:r>
          </w:p>
        </w:tc>
        <w:tc>
          <w:tcPr>
            <w:tcW w:w="3912" w:type="pct"/>
          </w:tcPr>
          <w:p w14:paraId="480D8372" w14:textId="58A56BA3" w:rsidR="00B91860" w:rsidRPr="00D86FDC" w:rsidRDefault="00B91860" w:rsidP="009B1F53">
            <w:pPr>
              <w:spacing w:line="276" w:lineRule="auto"/>
              <w:jc w:val="both"/>
              <w:rPr>
                <w:rFonts w:ascii="Trebuchet MS" w:hAnsi="Trebuchet MS"/>
                <w:color w:val="002060"/>
              </w:rPr>
            </w:pPr>
            <w:r w:rsidRPr="00D86FDC">
              <w:rPr>
                <w:rFonts w:ascii="Trebuchet MS" w:hAnsi="Trebuchet MS" w:cs="Courier New"/>
                <w:color w:val="002060"/>
                <w:shd w:val="clear" w:color="auto" w:fill="FFFFFF"/>
              </w:rPr>
              <w:t xml:space="preserve">Abandonul universitar la nivelul unui ciclu de studiu reprezintă ponderea </w:t>
            </w:r>
            <w:proofErr w:type="spellStart"/>
            <w:r w:rsidRPr="00D86FDC">
              <w:rPr>
                <w:rFonts w:ascii="Trebuchet MS" w:hAnsi="Trebuchet MS" w:cs="Courier New"/>
                <w:color w:val="002060"/>
                <w:shd w:val="clear" w:color="auto" w:fill="FFFFFF"/>
              </w:rPr>
              <w:t>studenţilor</w:t>
            </w:r>
            <w:proofErr w:type="spellEnd"/>
            <w:r w:rsidRPr="00D86FDC">
              <w:rPr>
                <w:rFonts w:ascii="Trebuchet MS" w:hAnsi="Trebuchet MS" w:cs="Courier New"/>
                <w:color w:val="002060"/>
                <w:shd w:val="clear" w:color="auto" w:fill="FFFFFF"/>
              </w:rPr>
              <w:t xml:space="preserve"> din cadrul unei </w:t>
            </w:r>
            <w:proofErr w:type="spellStart"/>
            <w:r w:rsidRPr="00D86FDC">
              <w:rPr>
                <w:rFonts w:ascii="Trebuchet MS" w:hAnsi="Trebuchet MS" w:cs="Courier New"/>
                <w:color w:val="002060"/>
                <w:shd w:val="clear" w:color="auto" w:fill="FFFFFF"/>
              </w:rPr>
              <w:t>generaţii</w:t>
            </w:r>
            <w:proofErr w:type="spellEnd"/>
            <w:r w:rsidRPr="00D86FDC">
              <w:rPr>
                <w:rFonts w:ascii="Trebuchet MS" w:hAnsi="Trebuchet MS" w:cs="Courier New"/>
                <w:color w:val="002060"/>
                <w:shd w:val="clear" w:color="auto" w:fill="FFFFFF"/>
              </w:rPr>
              <w:t xml:space="preserve"> care nu au </w:t>
            </w:r>
            <w:proofErr w:type="spellStart"/>
            <w:r w:rsidRPr="00D86FDC">
              <w:rPr>
                <w:rFonts w:ascii="Trebuchet MS" w:hAnsi="Trebuchet MS" w:cs="Courier New"/>
                <w:color w:val="002060"/>
                <w:shd w:val="clear" w:color="auto" w:fill="FFFFFF"/>
              </w:rPr>
              <w:t>reuşit</w:t>
            </w:r>
            <w:proofErr w:type="spellEnd"/>
            <w:r w:rsidRPr="00D86FDC">
              <w:rPr>
                <w:rFonts w:ascii="Trebuchet MS" w:hAnsi="Trebuchet MS" w:cs="Courier New"/>
                <w:color w:val="002060"/>
                <w:shd w:val="clear" w:color="auto" w:fill="FFFFFF"/>
              </w:rPr>
              <w:t xml:space="preserve"> să absolve studiile în termen de 2 ani de la finalizarea duratei teoretice a programului de studiu</w:t>
            </w:r>
          </w:p>
        </w:tc>
      </w:tr>
      <w:tr w:rsidR="007E178D" w:rsidRPr="00D86FDC" w14:paraId="37120FEB" w14:textId="77777777" w:rsidTr="00CC6C51">
        <w:tc>
          <w:tcPr>
            <w:tcW w:w="1088" w:type="pct"/>
          </w:tcPr>
          <w:p w14:paraId="723ACC32" w14:textId="77777777" w:rsidR="00CC6C51" w:rsidRPr="00D86FDC" w:rsidRDefault="00CC6C51" w:rsidP="009B1F53">
            <w:pPr>
              <w:spacing w:line="276" w:lineRule="auto"/>
              <w:rPr>
                <w:rFonts w:ascii="Trebuchet MS" w:hAnsi="Trebuchet MS"/>
                <w:color w:val="002060"/>
              </w:rPr>
            </w:pPr>
            <w:r w:rsidRPr="00D86FDC">
              <w:rPr>
                <w:rFonts w:ascii="Trebuchet MS" w:hAnsi="Trebuchet MS"/>
                <w:color w:val="002060"/>
              </w:rPr>
              <w:t>Apel de proiecte</w:t>
            </w:r>
          </w:p>
        </w:tc>
        <w:tc>
          <w:tcPr>
            <w:tcW w:w="3912" w:type="pct"/>
          </w:tcPr>
          <w:p w14:paraId="54B888FB" w14:textId="77777777" w:rsidR="00CC6C51" w:rsidRPr="00D86FDC" w:rsidRDefault="00CC6C51" w:rsidP="009B1F53">
            <w:pPr>
              <w:spacing w:line="276" w:lineRule="auto"/>
              <w:jc w:val="both"/>
              <w:rPr>
                <w:rFonts w:ascii="Trebuchet MS" w:hAnsi="Trebuchet MS"/>
                <w:color w:val="002060"/>
              </w:rPr>
            </w:pPr>
            <w:r w:rsidRPr="00D86FDC">
              <w:rPr>
                <w:rFonts w:ascii="Trebuchet MS" w:hAnsi="Trebuchet MS"/>
                <w:color w:val="002060"/>
              </w:rPr>
              <w:t>Proces lansat de către AM PEO în vederea selectării unor operațiuni cu finanțare în cadrul Programului Educație și Ocupare.</w:t>
            </w:r>
          </w:p>
          <w:p w14:paraId="466BF7E6" w14:textId="77777777" w:rsidR="00CC6C51" w:rsidRPr="00D86FDC" w:rsidRDefault="00CC6C51" w:rsidP="009B1F53">
            <w:pPr>
              <w:spacing w:line="276" w:lineRule="auto"/>
              <w:jc w:val="both"/>
              <w:rPr>
                <w:rFonts w:ascii="Trebuchet MS" w:hAnsi="Trebuchet MS"/>
                <w:color w:val="002060"/>
              </w:rPr>
            </w:pPr>
          </w:p>
        </w:tc>
      </w:tr>
      <w:tr w:rsidR="007E178D" w:rsidRPr="00D86FDC" w14:paraId="47B49A7F" w14:textId="77777777" w:rsidTr="00CC6C51">
        <w:tc>
          <w:tcPr>
            <w:tcW w:w="1088" w:type="pct"/>
          </w:tcPr>
          <w:p w14:paraId="4AF96A49" w14:textId="77777777" w:rsidR="00CC6C51" w:rsidRPr="00D86FDC" w:rsidRDefault="00CC6C51" w:rsidP="009B1F53">
            <w:pPr>
              <w:spacing w:line="276" w:lineRule="auto"/>
              <w:rPr>
                <w:rFonts w:ascii="Trebuchet MS" w:hAnsi="Trebuchet MS"/>
                <w:color w:val="002060"/>
              </w:rPr>
            </w:pPr>
            <w:r w:rsidRPr="00D86FDC">
              <w:rPr>
                <w:rFonts w:ascii="Trebuchet MS" w:hAnsi="Trebuchet MS"/>
                <w:color w:val="002060"/>
              </w:rPr>
              <w:t>Cerere de propuneri</w:t>
            </w:r>
          </w:p>
        </w:tc>
        <w:tc>
          <w:tcPr>
            <w:tcW w:w="3912" w:type="pct"/>
          </w:tcPr>
          <w:p w14:paraId="5D6F4A09" w14:textId="77777777" w:rsidR="00CC6C51" w:rsidRPr="00D86FDC" w:rsidRDefault="00CC6C51" w:rsidP="009B1F53">
            <w:pPr>
              <w:spacing w:line="276" w:lineRule="auto"/>
              <w:jc w:val="both"/>
              <w:rPr>
                <w:rFonts w:ascii="Trebuchet MS" w:hAnsi="Trebuchet MS"/>
                <w:color w:val="002060"/>
              </w:rPr>
            </w:pPr>
            <w:r w:rsidRPr="00D86FDC">
              <w:rPr>
                <w:rFonts w:ascii="Trebuchet MS" w:hAnsi="Trebuchet MS"/>
                <w:color w:val="002060"/>
              </w:rPr>
              <w:t>Proces lansat de către beneficiari în vederea selectării unor operațiuni ce vor fi propuse spre finanțare către AM PEO.</w:t>
            </w:r>
          </w:p>
          <w:p w14:paraId="11781B1B" w14:textId="77777777" w:rsidR="00CC6C51" w:rsidRPr="00D86FDC" w:rsidRDefault="00CC6C51" w:rsidP="009B1F53">
            <w:pPr>
              <w:spacing w:line="276" w:lineRule="auto"/>
              <w:jc w:val="both"/>
              <w:rPr>
                <w:rFonts w:ascii="Trebuchet MS" w:hAnsi="Trebuchet MS"/>
                <w:color w:val="002060"/>
              </w:rPr>
            </w:pPr>
          </w:p>
        </w:tc>
      </w:tr>
    </w:tbl>
    <w:p w14:paraId="77BF7EAA" w14:textId="4B8AA729" w:rsidR="00566CCA" w:rsidRPr="00D86FDC" w:rsidRDefault="00DC7B34" w:rsidP="00DC7B34">
      <w:pPr>
        <w:pStyle w:val="Heading1"/>
        <w:rPr>
          <w:rFonts w:ascii="Trebuchet MS" w:hAnsi="Trebuchet MS"/>
          <w:color w:val="002060"/>
        </w:rPr>
      </w:pPr>
      <w:bookmarkStart w:id="7" w:name="_Toc137459164"/>
      <w:r w:rsidRPr="00D86FDC">
        <w:rPr>
          <w:rFonts w:ascii="Trebuchet MS" w:hAnsi="Trebuchet MS"/>
          <w:color w:val="002060"/>
        </w:rPr>
        <w:t xml:space="preserve">2. </w:t>
      </w:r>
      <w:r w:rsidR="00C940A4" w:rsidRPr="00D86FDC">
        <w:rPr>
          <w:rFonts w:ascii="Trebuchet MS" w:hAnsi="Trebuchet MS"/>
          <w:color w:val="002060"/>
        </w:rPr>
        <w:t>ELEMENTE DE CONTEXT</w:t>
      </w:r>
      <w:bookmarkEnd w:id="7"/>
      <w:r w:rsidR="00C940A4" w:rsidRPr="00D86FDC">
        <w:rPr>
          <w:rFonts w:ascii="Trebuchet MS" w:hAnsi="Trebuchet MS"/>
          <w:color w:val="002060"/>
        </w:rPr>
        <w:t xml:space="preserve"> </w:t>
      </w:r>
      <w:r w:rsidR="00566CCA" w:rsidRPr="00D86FDC">
        <w:rPr>
          <w:rFonts w:ascii="Trebuchet MS" w:hAnsi="Trebuchet MS"/>
          <w:color w:val="002060"/>
        </w:rPr>
        <w:tab/>
      </w:r>
    </w:p>
    <w:p w14:paraId="077DC236" w14:textId="27F93BFC" w:rsidR="00692D9A" w:rsidRPr="00D86FDC" w:rsidRDefault="00DC7B34" w:rsidP="00DC7B34">
      <w:pPr>
        <w:pStyle w:val="Heading2"/>
        <w:rPr>
          <w:rFonts w:ascii="Trebuchet MS" w:hAnsi="Trebuchet MS"/>
          <w:color w:val="002060"/>
        </w:rPr>
      </w:pPr>
      <w:bookmarkStart w:id="8" w:name="_Toc137459165"/>
      <w:r w:rsidRPr="00D86FDC">
        <w:rPr>
          <w:rFonts w:ascii="Trebuchet MS" w:hAnsi="Trebuchet MS"/>
          <w:color w:val="002060"/>
        </w:rPr>
        <w:t xml:space="preserve">2.1 </w:t>
      </w:r>
      <w:r w:rsidR="00566CCA" w:rsidRPr="00D86FDC">
        <w:rPr>
          <w:rFonts w:ascii="Trebuchet MS" w:hAnsi="Trebuchet MS"/>
          <w:color w:val="002060"/>
        </w:rPr>
        <w:t xml:space="preserve">Informații generale </w:t>
      </w:r>
      <w:r w:rsidR="009B1F53" w:rsidRPr="00D86FDC">
        <w:rPr>
          <w:rFonts w:ascii="Trebuchet MS" w:hAnsi="Trebuchet MS"/>
          <w:color w:val="002060"/>
        </w:rPr>
        <w:t>despre p</w:t>
      </w:r>
      <w:r w:rsidR="00566CCA" w:rsidRPr="00D86FDC">
        <w:rPr>
          <w:rFonts w:ascii="Trebuchet MS" w:hAnsi="Trebuchet MS"/>
          <w:color w:val="002060"/>
        </w:rPr>
        <w:t>rogram</w:t>
      </w:r>
      <w:bookmarkEnd w:id="8"/>
    </w:p>
    <w:p w14:paraId="13AC7189" w14:textId="77777777" w:rsidR="00CC6C51" w:rsidRPr="00D86FDC" w:rsidRDefault="00CC6C51" w:rsidP="00CC6C51">
      <w:pPr>
        <w:spacing w:before="120" w:after="120" w:line="276" w:lineRule="auto"/>
        <w:jc w:val="both"/>
        <w:rPr>
          <w:rFonts w:ascii="Trebuchet MS" w:hAnsi="Trebuchet MS"/>
          <w:iCs/>
          <w:color w:val="002060"/>
        </w:rPr>
      </w:pPr>
      <w:r w:rsidRPr="00D86FDC">
        <w:rPr>
          <w:rFonts w:ascii="Trebuchet MS" w:hAnsi="Trebuchet MS"/>
          <w:iCs/>
          <w:color w:val="002060"/>
        </w:rPr>
        <w:t xml:space="preserve">Programul Educație și Ocupare 2021-2027, cu o alocare totală de 4,34 miliarde  de euro, va asigura intervenții ce vor viza îmbunătățirea pieței muncii (modernizarea instituțiilor, valorificarea potențialului tinerilor și creșterea accesului pe piața muncii), </w:t>
      </w:r>
      <w:proofErr w:type="spellStart"/>
      <w:r w:rsidRPr="00D86FDC">
        <w:rPr>
          <w:rFonts w:ascii="Trebuchet MS" w:hAnsi="Trebuchet MS"/>
          <w:iCs/>
          <w:color w:val="002060"/>
        </w:rPr>
        <w:t>antreprenoriat</w:t>
      </w:r>
      <w:proofErr w:type="spellEnd"/>
      <w:r w:rsidRPr="00D86FDC">
        <w:rPr>
          <w:rFonts w:ascii="Trebuchet MS" w:hAnsi="Trebuchet MS"/>
          <w:iCs/>
          <w:color w:val="002060"/>
        </w:rPr>
        <w:t xml:space="preserve"> și economie socială, creșterea accesului la educație prin îmbunătățirea participării la învățământul </w:t>
      </w:r>
      <w:proofErr w:type="spellStart"/>
      <w:r w:rsidRPr="00D86FDC">
        <w:rPr>
          <w:rFonts w:ascii="Trebuchet MS" w:hAnsi="Trebuchet MS"/>
          <w:iCs/>
          <w:color w:val="002060"/>
        </w:rPr>
        <w:t>antepreșcolar</w:t>
      </w:r>
      <w:proofErr w:type="spellEnd"/>
      <w:r w:rsidRPr="00D86FDC">
        <w:rPr>
          <w:rFonts w:ascii="Trebuchet MS" w:hAnsi="Trebuchet MS"/>
          <w:iCs/>
          <w:color w:val="002060"/>
        </w:rPr>
        <w:t xml:space="preserve"> și preșcolar, prevenirea părăsirii timpurii a școlii, creșterea </w:t>
      </w:r>
      <w:r w:rsidRPr="00D86FDC">
        <w:rPr>
          <w:rFonts w:ascii="Trebuchet MS" w:hAnsi="Trebuchet MS"/>
          <w:iCs/>
          <w:color w:val="002060"/>
        </w:rPr>
        <w:lastRenderedPageBreak/>
        <w:t xml:space="preserve">accesului/participării grupurilor dezavantajate la educație și formare profesională, dar și prin îmbunătățirea calității serviciilor educaționale, adaptarea la piața muncii și tehnologii. Concomitent, Programul va finanța proiecte ce vor sprijini  învățământului profesional și tehnic, respectiv procesul de învățare pe tot parcursul vieții. </w:t>
      </w:r>
    </w:p>
    <w:p w14:paraId="071C7BD3" w14:textId="77777777" w:rsidR="007A0750" w:rsidRPr="00D86FDC" w:rsidRDefault="001326D0" w:rsidP="001326D0">
      <w:pPr>
        <w:spacing w:before="120" w:after="120" w:line="276" w:lineRule="auto"/>
        <w:jc w:val="both"/>
        <w:rPr>
          <w:rFonts w:ascii="Trebuchet MS" w:hAnsi="Trebuchet MS"/>
          <w:iCs/>
          <w:color w:val="002060"/>
        </w:rPr>
      </w:pPr>
      <w:r w:rsidRPr="00D86FDC">
        <w:rPr>
          <w:rFonts w:ascii="Trebuchet MS" w:hAnsi="Trebuchet MS"/>
          <w:iCs/>
          <w:color w:val="002060"/>
        </w:rPr>
        <w:t xml:space="preserve">Evaluările intervențiilor în domeniul educației finanțate prin POSDRU 2007-2013 și POCU 2014- 2020 au evidențiat atât realizări, </w:t>
      </w:r>
      <w:r w:rsidR="000B1628" w:rsidRPr="00D86FDC">
        <w:rPr>
          <w:rFonts w:ascii="Trebuchet MS" w:hAnsi="Trebuchet MS"/>
          <w:iCs/>
          <w:color w:val="002060"/>
        </w:rPr>
        <w:t xml:space="preserve">cât și </w:t>
      </w:r>
      <w:r w:rsidRPr="00D86FDC">
        <w:rPr>
          <w:rFonts w:ascii="Trebuchet MS" w:hAnsi="Trebuchet MS"/>
          <w:iCs/>
          <w:color w:val="002060"/>
        </w:rPr>
        <w:t>deficiențe și probleme cu care încă se confruntă sistemul de educație și formare. S-au înregistrat progrese în legătură cu numărul mare de beneficiari finali, beneficiile de care aceștia s-au bucurat și rezultate pe care se pot sprijini viitoarele intervenții.</w:t>
      </w:r>
      <w:r w:rsidR="00B91860" w:rsidRPr="00D86FDC">
        <w:rPr>
          <w:rFonts w:ascii="Trebuchet MS" w:hAnsi="Trebuchet MS"/>
          <w:iCs/>
          <w:color w:val="002060"/>
        </w:rPr>
        <w:t xml:space="preserve"> </w:t>
      </w:r>
    </w:p>
    <w:p w14:paraId="66009CE1" w14:textId="6BB91FC5" w:rsidR="00FC6E23" w:rsidRPr="00D86FDC" w:rsidRDefault="00FC6E23" w:rsidP="001326D0">
      <w:pPr>
        <w:spacing w:before="120" w:after="120" w:line="276" w:lineRule="auto"/>
        <w:jc w:val="both"/>
        <w:rPr>
          <w:rStyle w:val="markedcontent"/>
          <w:rFonts w:ascii="Trebuchet MS" w:hAnsi="Trebuchet MS" w:cs="Arial"/>
          <w:color w:val="002060"/>
        </w:rPr>
      </w:pPr>
      <w:r w:rsidRPr="00D86FDC">
        <w:rPr>
          <w:rFonts w:ascii="Trebuchet MS" w:hAnsi="Trebuchet MS"/>
          <w:iCs/>
          <w:color w:val="002060"/>
        </w:rPr>
        <w:t>În domeniul învățământului universitar sunt finanțate intervenții pentru creșterea accesului și a participării la învățământul terțiar, în special pentru grupurile subreprezentate, care să facili</w:t>
      </w:r>
      <w:r w:rsidR="007870F4" w:rsidRPr="00D86FDC">
        <w:rPr>
          <w:rFonts w:ascii="Trebuchet MS" w:hAnsi="Trebuchet MS"/>
          <w:iCs/>
          <w:color w:val="002060"/>
        </w:rPr>
        <w:t xml:space="preserve">teze </w:t>
      </w:r>
      <w:r w:rsidRPr="00D86FDC">
        <w:rPr>
          <w:rStyle w:val="markedcontent"/>
          <w:rFonts w:ascii="Trebuchet MS" w:hAnsi="Trebuchet MS" w:cs="Arial"/>
          <w:color w:val="002060"/>
        </w:rPr>
        <w:t xml:space="preserve">îmbunătățirea retenției școlare </w:t>
      </w:r>
      <w:r w:rsidR="00B77284" w:rsidRPr="00D86FDC">
        <w:rPr>
          <w:rStyle w:val="markedcontent"/>
          <w:rFonts w:ascii="Trebuchet MS" w:hAnsi="Trebuchet MS" w:cs="Arial"/>
          <w:color w:val="002060"/>
        </w:rPr>
        <w:t xml:space="preserve">a </w:t>
      </w:r>
      <w:r w:rsidR="007870F4" w:rsidRPr="00D86FDC">
        <w:rPr>
          <w:rStyle w:val="markedcontent"/>
          <w:rFonts w:ascii="Trebuchet MS" w:hAnsi="Trebuchet MS" w:cs="Arial"/>
          <w:color w:val="002060"/>
        </w:rPr>
        <w:t>studenților</w:t>
      </w:r>
      <w:r w:rsidRPr="00D86FDC">
        <w:rPr>
          <w:rStyle w:val="markedcontent"/>
          <w:rFonts w:ascii="Trebuchet MS" w:hAnsi="Trebuchet MS" w:cs="Arial"/>
          <w:color w:val="002060"/>
        </w:rPr>
        <w:t xml:space="preserve"> admiși</w:t>
      </w:r>
      <w:r w:rsidR="007870F4" w:rsidRPr="00D86FDC">
        <w:rPr>
          <w:rStyle w:val="markedcontent"/>
          <w:rFonts w:ascii="Trebuchet MS" w:hAnsi="Trebuchet MS" w:cs="Arial"/>
          <w:color w:val="002060"/>
        </w:rPr>
        <w:t xml:space="preserve"> la studii de nivel ISCED</w:t>
      </w:r>
      <w:r w:rsidR="0024344E" w:rsidRPr="00D86FDC">
        <w:rPr>
          <w:rStyle w:val="markedcontent"/>
          <w:rFonts w:ascii="Trebuchet MS" w:hAnsi="Trebuchet MS" w:cs="Arial"/>
          <w:color w:val="002060"/>
        </w:rPr>
        <w:t xml:space="preserve"> 6-8</w:t>
      </w:r>
      <w:r w:rsidR="002E59BB" w:rsidRPr="00D86FDC">
        <w:rPr>
          <w:rStyle w:val="markedcontent"/>
          <w:rFonts w:ascii="Trebuchet MS" w:hAnsi="Trebuchet MS" w:cs="Arial"/>
          <w:color w:val="002060"/>
        </w:rPr>
        <w:t>,</w:t>
      </w:r>
      <w:r w:rsidR="007870F4" w:rsidRPr="00D86FDC">
        <w:rPr>
          <w:rStyle w:val="markedcontent"/>
          <w:rFonts w:ascii="Trebuchet MS" w:hAnsi="Trebuchet MS" w:cs="Arial"/>
          <w:color w:val="002060"/>
        </w:rPr>
        <w:t xml:space="preserve"> </w:t>
      </w:r>
      <w:r w:rsidR="002E59BB" w:rsidRPr="00D86FDC">
        <w:rPr>
          <w:rStyle w:val="markedcontent"/>
          <w:rFonts w:ascii="Trebuchet MS" w:hAnsi="Trebuchet MS" w:cs="Arial"/>
          <w:color w:val="002060"/>
        </w:rPr>
        <w:t xml:space="preserve"> precum </w:t>
      </w:r>
      <w:r w:rsidR="007870F4" w:rsidRPr="00D86FDC">
        <w:rPr>
          <w:rStyle w:val="markedcontent"/>
          <w:rFonts w:ascii="Trebuchet MS" w:hAnsi="Trebuchet MS" w:cs="Arial"/>
          <w:color w:val="002060"/>
        </w:rPr>
        <w:t>și</w:t>
      </w:r>
      <w:r w:rsidR="007870F4" w:rsidRPr="00D86FDC">
        <w:rPr>
          <w:rStyle w:val="markedcontent"/>
          <w:rFonts w:ascii="Trebuchet MS" w:hAnsi="Trebuchet MS"/>
          <w:iCs/>
          <w:color w:val="002060"/>
        </w:rPr>
        <w:t xml:space="preserve"> </w:t>
      </w:r>
      <w:r w:rsidRPr="00D86FDC">
        <w:rPr>
          <w:rStyle w:val="markedcontent"/>
          <w:rFonts w:ascii="Trebuchet MS" w:hAnsi="Trebuchet MS" w:cs="Arial"/>
          <w:color w:val="002060"/>
        </w:rPr>
        <w:t>sprijinirea și consilierea elevilor la tranziția dintre învățământul liceal și cel terțiar</w:t>
      </w:r>
      <w:r w:rsidR="007A0750" w:rsidRPr="00D86FDC">
        <w:rPr>
          <w:rStyle w:val="markedcontent"/>
          <w:rFonts w:ascii="Trebuchet MS" w:hAnsi="Trebuchet MS" w:cs="Arial"/>
          <w:color w:val="002060"/>
        </w:rPr>
        <w:t xml:space="preserve">. În anul 2018, </w:t>
      </w:r>
      <w:r w:rsidR="007A0750" w:rsidRPr="00D86FDC">
        <w:rPr>
          <w:rFonts w:ascii="Trebuchet MS" w:hAnsi="Trebuchet MS" w:cs="Courier New"/>
          <w:color w:val="002060"/>
        </w:rPr>
        <w:t>la nivelul Uniunii Europene doar 6% dintre persoanele</w:t>
      </w:r>
      <w:r w:rsidR="00B77284" w:rsidRPr="00D86FDC">
        <w:rPr>
          <w:rFonts w:ascii="Trebuchet MS" w:hAnsi="Trebuchet MS" w:cs="Courier New"/>
          <w:color w:val="002060"/>
        </w:rPr>
        <w:t xml:space="preserve"> </w:t>
      </w:r>
      <w:r w:rsidR="007A0750" w:rsidRPr="00D86FDC">
        <w:rPr>
          <w:rFonts w:ascii="Trebuchet MS" w:hAnsi="Trebuchet MS" w:cs="Courier New"/>
          <w:color w:val="002060"/>
        </w:rPr>
        <w:t xml:space="preserve">cu </w:t>
      </w:r>
      <w:proofErr w:type="spellStart"/>
      <w:r w:rsidR="007A0750" w:rsidRPr="00D86FDC">
        <w:rPr>
          <w:rFonts w:ascii="Trebuchet MS" w:hAnsi="Trebuchet MS" w:cs="Courier New"/>
          <w:color w:val="002060"/>
        </w:rPr>
        <w:t>educaţie</w:t>
      </w:r>
      <w:proofErr w:type="spellEnd"/>
      <w:r w:rsidR="007A0750" w:rsidRPr="00D86FDC">
        <w:rPr>
          <w:rFonts w:ascii="Trebuchet MS" w:hAnsi="Trebuchet MS" w:cs="Courier New"/>
          <w:color w:val="002060"/>
        </w:rPr>
        <w:t xml:space="preserve"> </w:t>
      </w:r>
      <w:proofErr w:type="spellStart"/>
      <w:r w:rsidR="007A0750" w:rsidRPr="00D86FDC">
        <w:rPr>
          <w:rFonts w:ascii="Trebuchet MS" w:hAnsi="Trebuchet MS" w:cs="Courier New"/>
          <w:color w:val="002060"/>
        </w:rPr>
        <w:t>terţiară</w:t>
      </w:r>
      <w:proofErr w:type="spellEnd"/>
      <w:r w:rsidR="00B77284" w:rsidRPr="00D86FDC">
        <w:rPr>
          <w:rFonts w:ascii="Trebuchet MS" w:hAnsi="Trebuchet MS" w:cs="Courier New"/>
          <w:color w:val="002060"/>
        </w:rPr>
        <w:t xml:space="preserve"> înregistrau risc de risc de sărăcie sau excluziune socială</w:t>
      </w:r>
      <w:r w:rsidR="00987958" w:rsidRPr="00D86FDC">
        <w:rPr>
          <w:rFonts w:ascii="Trebuchet MS" w:hAnsi="Trebuchet MS" w:cs="Courier New"/>
          <w:color w:val="002060"/>
        </w:rPr>
        <w:t>,</w:t>
      </w:r>
      <w:r w:rsidR="00B77284" w:rsidRPr="00D86FDC">
        <w:rPr>
          <w:rFonts w:ascii="Trebuchet MS" w:hAnsi="Trebuchet MS" w:cs="Courier New"/>
          <w:color w:val="002060"/>
        </w:rPr>
        <w:t xml:space="preserve"> față de un procent de 55% specific persoanele care înregistrau cel mult studii gimnaziale.</w:t>
      </w:r>
    </w:p>
    <w:p w14:paraId="02C35C4F" w14:textId="50A754E3" w:rsidR="006D398C" w:rsidRPr="00D86FDC" w:rsidRDefault="006D398C" w:rsidP="00E476E7">
      <w:pPr>
        <w:spacing w:before="120" w:after="120" w:line="276" w:lineRule="auto"/>
        <w:jc w:val="both"/>
        <w:rPr>
          <w:rFonts w:ascii="Trebuchet MS" w:hAnsi="Trebuchet MS" w:cs="Arial"/>
          <w:color w:val="002060"/>
        </w:rPr>
      </w:pPr>
      <w:r w:rsidRPr="00D86FDC">
        <w:rPr>
          <w:rStyle w:val="markedcontent"/>
          <w:rFonts w:ascii="Trebuchet MS" w:hAnsi="Trebuchet MS" w:cs="Arial"/>
          <w:color w:val="002060"/>
        </w:rPr>
        <w:t xml:space="preserve">Prezentul apel de proiecte finanțează </w:t>
      </w:r>
      <w:r w:rsidR="002E572A" w:rsidRPr="00D86FDC">
        <w:rPr>
          <w:rStyle w:val="markedcontent"/>
          <w:rFonts w:ascii="Trebuchet MS" w:hAnsi="Trebuchet MS" w:cs="Arial"/>
          <w:color w:val="002060"/>
        </w:rPr>
        <w:t xml:space="preserve">măsurile sistemice de prevenire și combatere a abandonului universitar, </w:t>
      </w:r>
      <w:r w:rsidR="0010544E" w:rsidRPr="00D86FDC">
        <w:rPr>
          <w:rStyle w:val="markedcontent"/>
          <w:rFonts w:ascii="Trebuchet MS" w:hAnsi="Trebuchet MS" w:cs="Arial"/>
          <w:color w:val="002060"/>
        </w:rPr>
        <w:t xml:space="preserve">care pot fi </w:t>
      </w:r>
      <w:r w:rsidR="002E572A" w:rsidRPr="00D86FDC">
        <w:rPr>
          <w:rStyle w:val="markedcontent"/>
          <w:rFonts w:ascii="Trebuchet MS" w:hAnsi="Trebuchet MS" w:cs="Arial"/>
          <w:color w:val="002060"/>
        </w:rPr>
        <w:t xml:space="preserve">implementate de </w:t>
      </w:r>
      <w:r w:rsidR="0010544E" w:rsidRPr="00D86FDC">
        <w:rPr>
          <w:rStyle w:val="markedcontent"/>
          <w:rFonts w:ascii="Trebuchet MS" w:hAnsi="Trebuchet MS" w:cs="Arial"/>
          <w:color w:val="002060"/>
        </w:rPr>
        <w:t>entitatea publică centrală cu rol decizional în domeniul educației</w:t>
      </w:r>
      <w:r w:rsidR="00E476E7" w:rsidRPr="00D86FDC">
        <w:rPr>
          <w:rStyle w:val="markedcontent"/>
          <w:rFonts w:ascii="Trebuchet MS" w:hAnsi="Trebuchet MS" w:cs="Arial"/>
          <w:color w:val="002060"/>
        </w:rPr>
        <w:t xml:space="preserve">. Acestea au în vedere, în primul rând, </w:t>
      </w:r>
      <w:r w:rsidR="00E00314" w:rsidRPr="00D86FDC">
        <w:rPr>
          <w:rStyle w:val="markedcontent"/>
          <w:rFonts w:ascii="Trebuchet MS" w:hAnsi="Trebuchet MS" w:cs="Arial"/>
          <w:color w:val="002060"/>
        </w:rPr>
        <w:t>implementarea intervenției strategice care vizează măsurile care susțin operaționalizarea PNRAU</w:t>
      </w:r>
      <w:r w:rsidR="003D4056" w:rsidRPr="00D86FDC">
        <w:rPr>
          <w:rStyle w:val="markedcontent"/>
          <w:rFonts w:ascii="Trebuchet MS" w:hAnsi="Trebuchet MS" w:cs="Arial"/>
          <w:color w:val="002060"/>
        </w:rPr>
        <w:t xml:space="preserve">, </w:t>
      </w:r>
      <w:r w:rsidR="00A37273" w:rsidRPr="00D86FDC">
        <w:rPr>
          <w:rStyle w:val="markedcontent"/>
          <w:rFonts w:ascii="Trebuchet MS" w:hAnsi="Trebuchet MS" w:cs="Arial"/>
          <w:color w:val="002060"/>
        </w:rPr>
        <w:t>inclusiv prin</w:t>
      </w:r>
      <w:r w:rsidR="00E00314" w:rsidRPr="00D86FDC">
        <w:rPr>
          <w:rStyle w:val="markedcontent"/>
          <w:rFonts w:ascii="Trebuchet MS" w:hAnsi="Trebuchet MS" w:cs="Arial"/>
          <w:color w:val="002060"/>
        </w:rPr>
        <w:t xml:space="preserve"> </w:t>
      </w:r>
      <w:r w:rsidR="00E476E7" w:rsidRPr="00D86FDC">
        <w:rPr>
          <w:rStyle w:val="markedcontent"/>
          <w:rFonts w:ascii="Trebuchet MS" w:hAnsi="Trebuchet MS" w:cs="Arial"/>
          <w:color w:val="002060"/>
        </w:rPr>
        <w:t>dezvoltarea unui instrument de monitorizare a tranziției către învățământul superior și a abandonului universitar ca mecanism de avertizare timpurie pentru concentrarea intervențiilor din domeniu aferente creșterii accesului și participării la învățământul terțiar</w:t>
      </w:r>
      <w:r w:rsidR="00E00314" w:rsidRPr="00D86FDC">
        <w:rPr>
          <w:rStyle w:val="markedcontent"/>
          <w:rFonts w:ascii="Trebuchet MS" w:hAnsi="Trebuchet MS" w:cs="Arial"/>
          <w:color w:val="002060"/>
        </w:rPr>
        <w:t>.</w:t>
      </w:r>
    </w:p>
    <w:p w14:paraId="41DB432A" w14:textId="77777777" w:rsidR="00CC6C51" w:rsidRPr="00D86FDC" w:rsidRDefault="00CC6C51" w:rsidP="00DC7B34">
      <w:pPr>
        <w:pStyle w:val="Heading2"/>
        <w:rPr>
          <w:rFonts w:ascii="Trebuchet MS" w:hAnsi="Trebuchet MS"/>
          <w:color w:val="002060"/>
        </w:rPr>
      </w:pPr>
    </w:p>
    <w:p w14:paraId="134E2B77" w14:textId="6A2C558F" w:rsidR="00566CCA" w:rsidRPr="00D86FDC" w:rsidRDefault="00DC7B34" w:rsidP="00DC7B34">
      <w:pPr>
        <w:pStyle w:val="Heading2"/>
        <w:rPr>
          <w:rFonts w:ascii="Trebuchet MS" w:hAnsi="Trebuchet MS"/>
          <w:color w:val="002060"/>
        </w:rPr>
      </w:pPr>
      <w:bookmarkStart w:id="9" w:name="_Toc137459166"/>
      <w:r w:rsidRPr="00D86FDC">
        <w:rPr>
          <w:rFonts w:ascii="Trebuchet MS" w:hAnsi="Trebuchet MS"/>
          <w:color w:val="002060"/>
        </w:rPr>
        <w:t xml:space="preserve">2.2 </w:t>
      </w:r>
      <w:r w:rsidR="00566CCA" w:rsidRPr="00D86FDC">
        <w:rPr>
          <w:rFonts w:ascii="Trebuchet MS" w:hAnsi="Trebuchet MS"/>
          <w:color w:val="002060"/>
        </w:rPr>
        <w:t>Prioritatea</w:t>
      </w:r>
      <w:r w:rsidR="00FF5C0E" w:rsidRPr="00D86FDC">
        <w:rPr>
          <w:rFonts w:ascii="Trebuchet MS" w:hAnsi="Trebuchet MS"/>
          <w:color w:val="002060"/>
        </w:rPr>
        <w:t>/Fond/Obiectiv de politică/</w:t>
      </w:r>
      <w:r w:rsidR="00566CCA" w:rsidRPr="00D86FDC">
        <w:rPr>
          <w:rFonts w:ascii="Trebuchet MS" w:hAnsi="Trebuchet MS"/>
          <w:color w:val="002060"/>
        </w:rPr>
        <w:t>Obiectiv specific</w:t>
      </w:r>
      <w:bookmarkEnd w:id="9"/>
      <w:r w:rsidR="00566CCA" w:rsidRPr="00D86FDC">
        <w:rPr>
          <w:rFonts w:ascii="Trebuchet MS" w:hAnsi="Trebuchet MS"/>
          <w:color w:val="002060"/>
        </w:rPr>
        <w:t xml:space="preserve"> </w:t>
      </w:r>
    </w:p>
    <w:p w14:paraId="04080567" w14:textId="6DB31CC8" w:rsidR="001326D0" w:rsidRPr="00D86FDC" w:rsidRDefault="00CC6C51" w:rsidP="00CC6C51">
      <w:pPr>
        <w:spacing w:before="120" w:after="120" w:line="276" w:lineRule="auto"/>
        <w:jc w:val="both"/>
        <w:rPr>
          <w:rFonts w:ascii="Trebuchet MS" w:hAnsi="Trebuchet MS"/>
          <w:iCs/>
          <w:color w:val="002060"/>
        </w:rPr>
      </w:pPr>
      <w:r w:rsidRPr="00D86FDC">
        <w:rPr>
          <w:rFonts w:ascii="Trebuchet MS" w:hAnsi="Trebuchet MS"/>
          <w:iCs/>
          <w:color w:val="002060"/>
        </w:rPr>
        <w:t xml:space="preserve">În conformitate cu prioritățile Obiectivului de Politica 4, Agenda pentru competențe în Europa, Planul de Acțiune pentru Educația Digitală (2021-2027), Pactul Verde European și Obiectivele de Dezvoltare Durabilă, cadrul strategic național RO </w:t>
      </w:r>
      <w:proofErr w:type="spellStart"/>
      <w:r w:rsidRPr="00D86FDC">
        <w:rPr>
          <w:rFonts w:ascii="Trebuchet MS" w:hAnsi="Trebuchet MS"/>
          <w:iCs/>
          <w:color w:val="002060"/>
        </w:rPr>
        <w:t>Edu</w:t>
      </w:r>
      <w:proofErr w:type="spellEnd"/>
      <w:r w:rsidRPr="00D86FDC">
        <w:rPr>
          <w:rFonts w:ascii="Trebuchet MS" w:hAnsi="Trebuchet MS"/>
          <w:iCs/>
          <w:color w:val="002060"/>
        </w:rPr>
        <w:t xml:space="preserve">, una din intervențiile PEO din cadrul Priorității </w:t>
      </w:r>
      <w:r w:rsidR="00D6734B" w:rsidRPr="00D86FDC">
        <w:rPr>
          <w:rFonts w:ascii="Trebuchet MS" w:hAnsi="Trebuchet MS"/>
          <w:iCs/>
          <w:color w:val="002060"/>
        </w:rPr>
        <w:t>6</w:t>
      </w:r>
      <w:r w:rsidRPr="00D86FDC">
        <w:rPr>
          <w:rFonts w:ascii="Trebuchet MS" w:hAnsi="Trebuchet MS"/>
          <w:iCs/>
          <w:color w:val="002060"/>
        </w:rPr>
        <w:t xml:space="preserve"> are ca scop </w:t>
      </w:r>
      <w:r w:rsidR="00D6734B" w:rsidRPr="00D86FDC">
        <w:rPr>
          <w:rFonts w:ascii="Trebuchet MS" w:hAnsi="Trebuchet MS"/>
          <w:iCs/>
          <w:color w:val="002060"/>
        </w:rPr>
        <w:t>implementarea unor intervenții pentru creșterea accesului și a participării la învățământul terțiar, în special pentru grupurile subreprezentate</w:t>
      </w:r>
      <w:r w:rsidRPr="00D86FDC">
        <w:rPr>
          <w:rFonts w:ascii="Trebuchet MS" w:hAnsi="Trebuchet MS"/>
          <w:iCs/>
          <w:color w:val="002060"/>
        </w:rPr>
        <w:t xml:space="preserve">. </w:t>
      </w:r>
    </w:p>
    <w:p w14:paraId="20C6115E" w14:textId="15B76ABB" w:rsidR="00CC6C51" w:rsidRPr="00D86FDC" w:rsidRDefault="00CC6C51" w:rsidP="00CC6C51">
      <w:pPr>
        <w:spacing w:before="120" w:after="120" w:line="276" w:lineRule="auto"/>
        <w:jc w:val="both"/>
        <w:rPr>
          <w:rFonts w:ascii="Trebuchet MS" w:hAnsi="Trebuchet MS"/>
          <w:iCs/>
          <w:color w:val="002060"/>
        </w:rPr>
      </w:pPr>
      <w:r w:rsidRPr="00D86FDC">
        <w:rPr>
          <w:rFonts w:ascii="Trebuchet MS" w:hAnsi="Trebuchet MS"/>
          <w:iCs/>
          <w:color w:val="002060"/>
        </w:rPr>
        <w:t xml:space="preserve">Astfel, </w:t>
      </w:r>
      <w:r w:rsidR="007B1EA3" w:rsidRPr="00D86FDC">
        <w:rPr>
          <w:rFonts w:ascii="Trebuchet MS" w:hAnsi="Trebuchet MS"/>
          <w:iCs/>
          <w:color w:val="002060"/>
        </w:rPr>
        <w:t>î</w:t>
      </w:r>
      <w:r w:rsidRPr="00D86FDC">
        <w:rPr>
          <w:rFonts w:ascii="Trebuchet MS" w:hAnsi="Trebuchet MS"/>
          <w:iCs/>
          <w:color w:val="002060"/>
        </w:rPr>
        <w:t xml:space="preserve">n cadrul Priorității </w:t>
      </w:r>
      <w:r w:rsidR="00D6734B" w:rsidRPr="00D86FDC">
        <w:rPr>
          <w:rFonts w:ascii="Trebuchet MS" w:hAnsi="Trebuchet MS"/>
          <w:iCs/>
          <w:color w:val="002060"/>
        </w:rPr>
        <w:t>6</w:t>
      </w:r>
      <w:r w:rsidRPr="00D86FDC">
        <w:rPr>
          <w:rFonts w:ascii="Trebuchet MS" w:hAnsi="Trebuchet MS"/>
          <w:iCs/>
          <w:color w:val="002060"/>
        </w:rPr>
        <w:t xml:space="preserve">. </w:t>
      </w:r>
      <w:r w:rsidR="00D6734B" w:rsidRPr="00D86FDC">
        <w:rPr>
          <w:rFonts w:ascii="Trebuchet MS" w:hAnsi="Trebuchet MS"/>
          <w:i/>
          <w:color w:val="002060"/>
        </w:rPr>
        <w:t>Prevenirea părăsirii timpurii a școlii și creșterea accesului și a participării grupurilor dezavantajate la educație</w:t>
      </w:r>
      <w:r w:rsidR="007B1EA3" w:rsidRPr="00D86FDC">
        <w:rPr>
          <w:rFonts w:ascii="Trebuchet MS" w:hAnsi="Trebuchet MS"/>
          <w:iCs/>
          <w:color w:val="002060"/>
        </w:rPr>
        <w:t xml:space="preserve"> aferentă</w:t>
      </w:r>
      <w:r w:rsidRPr="00D86FDC">
        <w:rPr>
          <w:rFonts w:ascii="Trebuchet MS" w:hAnsi="Trebuchet MS"/>
          <w:iCs/>
          <w:color w:val="002060"/>
        </w:rPr>
        <w:t xml:space="preserve"> Obiectivul</w:t>
      </w:r>
      <w:r w:rsidR="007B1EA3" w:rsidRPr="00D86FDC">
        <w:rPr>
          <w:rFonts w:ascii="Trebuchet MS" w:hAnsi="Trebuchet MS"/>
          <w:iCs/>
          <w:color w:val="002060"/>
        </w:rPr>
        <w:t>ui</w:t>
      </w:r>
      <w:r w:rsidRPr="00D86FDC">
        <w:rPr>
          <w:rFonts w:ascii="Trebuchet MS" w:hAnsi="Trebuchet MS"/>
          <w:iCs/>
          <w:color w:val="002060"/>
        </w:rPr>
        <w:t xml:space="preserve"> specific ESO4.</w:t>
      </w:r>
      <w:r w:rsidR="00D6734B" w:rsidRPr="00D86FDC">
        <w:rPr>
          <w:rFonts w:ascii="Trebuchet MS" w:hAnsi="Trebuchet MS"/>
          <w:iCs/>
          <w:color w:val="002060"/>
        </w:rPr>
        <w:t>6</w:t>
      </w:r>
      <w:r w:rsidRPr="00D86FDC">
        <w:rPr>
          <w:rFonts w:ascii="Trebuchet MS" w:hAnsi="Trebuchet MS"/>
          <w:iCs/>
          <w:color w:val="002060"/>
        </w:rPr>
        <w:t xml:space="preserve">. </w:t>
      </w:r>
      <w:r w:rsidR="00D6734B" w:rsidRPr="00D86FDC">
        <w:rPr>
          <w:rFonts w:ascii="Trebuchet MS" w:hAnsi="Trebuchet MS"/>
          <w:i/>
          <w:color w:val="002060"/>
        </w:rPr>
        <w:t>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r w:rsidRPr="00D86FDC">
        <w:rPr>
          <w:rFonts w:ascii="Trebuchet MS" w:hAnsi="Trebuchet MS"/>
          <w:iCs/>
          <w:color w:val="002060"/>
        </w:rPr>
        <w:t xml:space="preserve"> se finanțează măsura </w:t>
      </w:r>
      <w:r w:rsidR="00D6734B" w:rsidRPr="00D86FDC">
        <w:rPr>
          <w:rFonts w:ascii="Trebuchet MS" w:hAnsi="Trebuchet MS"/>
          <w:iCs/>
          <w:color w:val="002060"/>
        </w:rPr>
        <w:t>6</w:t>
      </w:r>
      <w:r w:rsidRPr="00D86FDC">
        <w:rPr>
          <w:rFonts w:ascii="Trebuchet MS" w:hAnsi="Trebuchet MS"/>
          <w:iCs/>
          <w:color w:val="002060"/>
        </w:rPr>
        <w:t>.</w:t>
      </w:r>
      <w:r w:rsidR="00D6734B" w:rsidRPr="00D86FDC">
        <w:rPr>
          <w:rFonts w:ascii="Trebuchet MS" w:hAnsi="Trebuchet MS"/>
          <w:iCs/>
          <w:color w:val="002060"/>
        </w:rPr>
        <w:t>f</w:t>
      </w:r>
      <w:r w:rsidRPr="00D86FDC">
        <w:rPr>
          <w:rFonts w:ascii="Trebuchet MS" w:hAnsi="Trebuchet MS"/>
          <w:iCs/>
          <w:color w:val="002060"/>
        </w:rPr>
        <w:t>.</w:t>
      </w:r>
      <w:r w:rsidR="00D6734B" w:rsidRPr="00D86FDC">
        <w:rPr>
          <w:rFonts w:ascii="Trebuchet MS" w:hAnsi="Trebuchet MS"/>
          <w:iCs/>
          <w:color w:val="002060"/>
        </w:rPr>
        <w:t>6</w:t>
      </w:r>
      <w:r w:rsidRPr="00D86FDC">
        <w:rPr>
          <w:rFonts w:ascii="Trebuchet MS" w:hAnsi="Trebuchet MS"/>
          <w:iCs/>
          <w:color w:val="002060"/>
        </w:rPr>
        <w:t xml:space="preserve">. </w:t>
      </w:r>
      <w:r w:rsidR="00D6734B" w:rsidRPr="00D86FDC">
        <w:rPr>
          <w:rFonts w:ascii="Trebuchet MS" w:hAnsi="Trebuchet MS"/>
          <w:iCs/>
          <w:color w:val="002060"/>
        </w:rPr>
        <w:t>I</w:t>
      </w:r>
      <w:r w:rsidR="00D6734B" w:rsidRPr="00D86FDC">
        <w:rPr>
          <w:rFonts w:ascii="Trebuchet MS" w:hAnsi="Trebuchet MS"/>
          <w:i/>
          <w:color w:val="002060"/>
        </w:rPr>
        <w:t>ntervenții pentru creșterea accesului și a participării la învățământul terțiar, în special pentru grupurile subreprezentate</w:t>
      </w:r>
      <w:r w:rsidRPr="00D86FDC">
        <w:rPr>
          <w:rFonts w:ascii="Trebuchet MS" w:hAnsi="Trebuchet MS"/>
          <w:iCs/>
          <w:color w:val="002060"/>
        </w:rPr>
        <w:t>.</w:t>
      </w:r>
    </w:p>
    <w:p w14:paraId="5F7EDBE0" w14:textId="400F74E8" w:rsidR="00CC6C51" w:rsidRPr="00D86FDC" w:rsidRDefault="00CC6C51" w:rsidP="00133483">
      <w:pPr>
        <w:spacing w:before="120" w:after="120" w:line="276" w:lineRule="auto"/>
        <w:jc w:val="both"/>
        <w:rPr>
          <w:rFonts w:ascii="Trebuchet MS" w:hAnsi="Trebuchet MS"/>
          <w:iCs/>
          <w:color w:val="002060"/>
        </w:rPr>
      </w:pPr>
      <w:r w:rsidRPr="00D86FDC">
        <w:rPr>
          <w:rFonts w:ascii="Trebuchet MS" w:hAnsi="Trebuchet MS"/>
          <w:iCs/>
          <w:color w:val="002060"/>
        </w:rPr>
        <w:t xml:space="preserve">Scopul acestui apel de proiecte este de a </w:t>
      </w:r>
      <w:r w:rsidR="005A1B77" w:rsidRPr="00D86FDC">
        <w:rPr>
          <w:rFonts w:ascii="Trebuchet MS" w:hAnsi="Trebuchet MS"/>
          <w:iCs/>
          <w:color w:val="002060"/>
        </w:rPr>
        <w:t>c</w:t>
      </w:r>
      <w:proofErr w:type="spellStart"/>
      <w:r w:rsidR="005A1B77" w:rsidRPr="00D86FDC">
        <w:rPr>
          <w:rFonts w:ascii="Trebuchet MS" w:hAnsi="Trebuchet MS" w:cs="Trebuchet MS"/>
          <w:bCs/>
          <w:color w:val="002060"/>
          <w:lang w:val="fr-FR"/>
        </w:rPr>
        <w:t>rește</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accesul</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în</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învățământul</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superior</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și</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retenți</w:t>
      </w:r>
      <w:r w:rsidR="007B1EA3" w:rsidRPr="00D86FDC">
        <w:rPr>
          <w:rFonts w:ascii="Trebuchet MS" w:hAnsi="Trebuchet MS" w:cs="Trebuchet MS"/>
          <w:bCs/>
          <w:color w:val="002060"/>
          <w:lang w:val="fr-FR"/>
        </w:rPr>
        <w:t>a</w:t>
      </w:r>
      <w:proofErr w:type="spellEnd"/>
      <w:r w:rsidR="007B1EA3"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studenților</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înmatriculați</w:t>
      </w:r>
      <w:proofErr w:type="spellEnd"/>
      <w:r w:rsidR="005A1B77" w:rsidRPr="00D86FDC">
        <w:rPr>
          <w:rFonts w:ascii="Trebuchet MS" w:hAnsi="Trebuchet MS" w:cs="Trebuchet MS"/>
          <w:bCs/>
          <w:color w:val="002060"/>
          <w:lang w:val="fr-FR"/>
        </w:rPr>
        <w:t xml:space="preserve"> la </w:t>
      </w:r>
      <w:proofErr w:type="spellStart"/>
      <w:r w:rsidR="005A1B77" w:rsidRPr="00D86FDC">
        <w:rPr>
          <w:rFonts w:ascii="Trebuchet MS" w:hAnsi="Trebuchet MS" w:cs="Trebuchet MS"/>
          <w:bCs/>
          <w:color w:val="002060"/>
          <w:lang w:val="fr-FR"/>
        </w:rPr>
        <w:t>studii</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universitare</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prin</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implementarea</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unor</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măsuri</w:t>
      </w:r>
      <w:proofErr w:type="spellEnd"/>
      <w:r w:rsidR="005A1B77" w:rsidRPr="00D86FDC">
        <w:rPr>
          <w:rFonts w:ascii="Trebuchet MS" w:hAnsi="Trebuchet MS" w:cs="Trebuchet MS"/>
          <w:bCs/>
          <w:color w:val="002060"/>
          <w:lang w:val="fr-FR"/>
        </w:rPr>
        <w:t xml:space="preserve"> de </w:t>
      </w:r>
      <w:proofErr w:type="spellStart"/>
      <w:r w:rsidR="005A1B77" w:rsidRPr="00D86FDC">
        <w:rPr>
          <w:rFonts w:ascii="Trebuchet MS" w:hAnsi="Trebuchet MS" w:cs="Trebuchet MS"/>
          <w:bCs/>
          <w:color w:val="002060"/>
          <w:lang w:val="fr-FR"/>
        </w:rPr>
        <w:t>monitorizare</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lastRenderedPageBreak/>
        <w:t>avertizare</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timpurie</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și</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combatere</w:t>
      </w:r>
      <w:proofErr w:type="spellEnd"/>
      <w:r w:rsidR="005A1B77" w:rsidRPr="00D86FDC">
        <w:rPr>
          <w:rFonts w:ascii="Trebuchet MS" w:hAnsi="Trebuchet MS" w:cs="Trebuchet MS"/>
          <w:bCs/>
          <w:color w:val="002060"/>
          <w:lang w:val="fr-FR"/>
        </w:rPr>
        <w:t xml:space="preserve"> a </w:t>
      </w:r>
      <w:proofErr w:type="spellStart"/>
      <w:r w:rsidR="005A1B77" w:rsidRPr="00D86FDC">
        <w:rPr>
          <w:rFonts w:ascii="Trebuchet MS" w:hAnsi="Trebuchet MS" w:cs="Trebuchet MS"/>
          <w:bCs/>
          <w:color w:val="002060"/>
          <w:lang w:val="fr-FR"/>
        </w:rPr>
        <w:t>fenomenelor</w:t>
      </w:r>
      <w:proofErr w:type="spellEnd"/>
      <w:r w:rsidR="005A1B77" w:rsidRPr="00D86FDC">
        <w:rPr>
          <w:rFonts w:ascii="Trebuchet MS" w:hAnsi="Trebuchet MS" w:cs="Trebuchet MS"/>
          <w:bCs/>
          <w:color w:val="002060"/>
          <w:lang w:val="fr-FR"/>
        </w:rPr>
        <w:t xml:space="preserve"> de abandon </w:t>
      </w:r>
      <w:proofErr w:type="spellStart"/>
      <w:r w:rsidR="005A1B77" w:rsidRPr="00D86FDC">
        <w:rPr>
          <w:rFonts w:ascii="Trebuchet MS" w:hAnsi="Trebuchet MS" w:cs="Trebuchet MS"/>
          <w:bCs/>
          <w:color w:val="002060"/>
          <w:lang w:val="fr-FR"/>
        </w:rPr>
        <w:t>universitar</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atât</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prin</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intervenții</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sistemice</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cât</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și</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prin</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intervenții</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specifice</w:t>
      </w:r>
      <w:proofErr w:type="spellEnd"/>
      <w:r w:rsidR="007B1EA3" w:rsidRPr="00D86FDC">
        <w:rPr>
          <w:rFonts w:ascii="Trebuchet MS" w:hAnsi="Trebuchet MS" w:cs="Trebuchet MS"/>
          <w:bCs/>
          <w:color w:val="002060"/>
          <w:lang w:val="fr-FR"/>
        </w:rPr>
        <w:t xml:space="preserve"> </w:t>
      </w:r>
      <w:proofErr w:type="spellStart"/>
      <w:r w:rsidR="007B1EA3" w:rsidRPr="00D86FDC">
        <w:rPr>
          <w:rFonts w:ascii="Trebuchet MS" w:hAnsi="Trebuchet MS" w:cs="Trebuchet MS"/>
          <w:bCs/>
          <w:color w:val="002060"/>
          <w:lang w:val="fr-FR"/>
        </w:rPr>
        <w:t>dedicate</w:t>
      </w:r>
      <w:proofErr w:type="spellEnd"/>
      <w:r w:rsidR="007B1EA3"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în</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special</w:t>
      </w:r>
      <w:proofErr w:type="spellEnd"/>
      <w:r w:rsidR="007B1EA3" w:rsidRPr="00D86FDC">
        <w:rPr>
          <w:rFonts w:ascii="Trebuchet MS" w:hAnsi="Trebuchet MS" w:cs="Trebuchet MS"/>
          <w:bCs/>
          <w:color w:val="002060"/>
          <w:lang w:val="fr-FR"/>
        </w:rPr>
        <w:t>,</w:t>
      </w:r>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grupurilor</w:t>
      </w:r>
      <w:proofErr w:type="spellEnd"/>
      <w:r w:rsidR="005A1B77" w:rsidRPr="00D86FDC">
        <w:rPr>
          <w:rFonts w:ascii="Trebuchet MS" w:hAnsi="Trebuchet MS" w:cs="Trebuchet MS"/>
          <w:bCs/>
          <w:color w:val="002060"/>
          <w:lang w:val="fr-FR"/>
        </w:rPr>
        <w:t xml:space="preserve"> </w:t>
      </w:r>
      <w:proofErr w:type="spellStart"/>
      <w:r w:rsidR="005A1B77" w:rsidRPr="00D86FDC">
        <w:rPr>
          <w:rFonts w:ascii="Trebuchet MS" w:hAnsi="Trebuchet MS" w:cs="Trebuchet MS"/>
          <w:bCs/>
          <w:color w:val="002060"/>
          <w:lang w:val="fr-FR"/>
        </w:rPr>
        <w:t>dezavantajate</w:t>
      </w:r>
      <w:proofErr w:type="spellEnd"/>
      <w:r w:rsidR="005A1B77" w:rsidRPr="00D86FDC">
        <w:rPr>
          <w:rFonts w:ascii="Trebuchet MS" w:eastAsia="Trebuchet MS" w:hAnsi="Trebuchet MS" w:cs="Trebuchet MS"/>
          <w:color w:val="002060"/>
        </w:rPr>
        <w:t>.</w:t>
      </w:r>
    </w:p>
    <w:p w14:paraId="38E63053" w14:textId="2E59E8D7" w:rsidR="00566CCA" w:rsidRPr="00D86FDC" w:rsidRDefault="00DC7B34" w:rsidP="00DC7B34">
      <w:pPr>
        <w:pStyle w:val="Heading3"/>
        <w:rPr>
          <w:rFonts w:ascii="Trebuchet MS" w:hAnsi="Trebuchet MS"/>
          <w:color w:val="002060"/>
        </w:rPr>
      </w:pPr>
      <w:bookmarkStart w:id="10" w:name="_Toc137459167"/>
      <w:r w:rsidRPr="00D86FDC">
        <w:rPr>
          <w:rFonts w:ascii="Trebuchet MS" w:hAnsi="Trebuchet MS"/>
          <w:color w:val="002060"/>
        </w:rPr>
        <w:t>2.</w:t>
      </w:r>
      <w:r w:rsidR="00744D6F" w:rsidRPr="00D86FDC">
        <w:rPr>
          <w:rFonts w:ascii="Trebuchet MS" w:hAnsi="Trebuchet MS"/>
          <w:color w:val="002060"/>
        </w:rPr>
        <w:t>3.</w:t>
      </w:r>
      <w:r w:rsidRPr="00D86FDC">
        <w:rPr>
          <w:rFonts w:ascii="Trebuchet MS" w:hAnsi="Trebuchet MS"/>
          <w:color w:val="002060"/>
        </w:rPr>
        <w:t xml:space="preserve"> </w:t>
      </w:r>
      <w:r w:rsidR="00566CCA" w:rsidRPr="00D86FDC">
        <w:rPr>
          <w:rFonts w:ascii="Trebuchet MS" w:hAnsi="Trebuchet MS"/>
          <w:color w:val="002060"/>
        </w:rPr>
        <w:t xml:space="preserve">Reglementări europene și naționale, </w:t>
      </w:r>
      <w:r w:rsidR="005111FF" w:rsidRPr="00D86FDC">
        <w:rPr>
          <w:rFonts w:ascii="Trebuchet MS" w:hAnsi="Trebuchet MS"/>
          <w:color w:val="002060"/>
        </w:rPr>
        <w:t xml:space="preserve">cadrul strategic, </w:t>
      </w:r>
      <w:r w:rsidR="00566CCA" w:rsidRPr="00D86FDC">
        <w:rPr>
          <w:rFonts w:ascii="Trebuchet MS" w:hAnsi="Trebuchet MS"/>
          <w:color w:val="002060"/>
        </w:rPr>
        <w:t>documente programatice</w:t>
      </w:r>
      <w:r w:rsidR="00B47A5D" w:rsidRPr="00D86FDC">
        <w:rPr>
          <w:rFonts w:ascii="Trebuchet MS" w:hAnsi="Trebuchet MS"/>
          <w:color w:val="002060"/>
        </w:rPr>
        <w:t xml:space="preserve"> aplicabile</w:t>
      </w:r>
      <w:bookmarkEnd w:id="10"/>
      <w:r w:rsidR="00566CCA" w:rsidRPr="00D86FDC">
        <w:rPr>
          <w:rFonts w:ascii="Trebuchet MS" w:hAnsi="Trebuchet MS"/>
          <w:color w:val="002060"/>
        </w:rPr>
        <w:tab/>
      </w:r>
    </w:p>
    <w:p w14:paraId="7D81FE08" w14:textId="77777777" w:rsidR="001326D0" w:rsidRPr="00D86FDC" w:rsidRDefault="001326D0" w:rsidP="008D6EFB">
      <w:pPr>
        <w:pStyle w:val="ListParagraph"/>
        <w:numPr>
          <w:ilvl w:val="0"/>
          <w:numId w:val="3"/>
        </w:numPr>
        <w:spacing w:before="120" w:after="120" w:line="276" w:lineRule="auto"/>
        <w:jc w:val="both"/>
        <w:rPr>
          <w:rFonts w:ascii="Trebuchet MS" w:hAnsi="Trebuchet MS"/>
          <w:i/>
          <w:color w:val="002060"/>
        </w:rPr>
      </w:pPr>
      <w:r w:rsidRPr="00D86FDC">
        <w:rPr>
          <w:rFonts w:ascii="Trebuchet MS" w:hAnsi="Trebuchet MS"/>
          <w:i/>
          <w:color w:val="00206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7EFB7CED" w14:textId="77777777" w:rsidR="001326D0" w:rsidRPr="00D86FDC" w:rsidRDefault="001326D0" w:rsidP="008D6EFB">
      <w:pPr>
        <w:pStyle w:val="oj-doc-ti"/>
        <w:numPr>
          <w:ilvl w:val="0"/>
          <w:numId w:val="2"/>
        </w:numPr>
        <w:spacing w:before="240" w:beforeAutospacing="0" w:after="120" w:afterAutospacing="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REGULAMENTUL (UE) 2021/1057 AL PARLAMENTULUI EUROPEAN ȘI AL CONSILIULUI din 24 iunie 2021 de instituire a Fondului social european Plus (FSE+) și de abrogare a Regulamentului (UE) nr. 1296/2013</w:t>
      </w:r>
    </w:p>
    <w:p w14:paraId="10F49267" w14:textId="77777777" w:rsidR="001326D0" w:rsidRPr="00D86FDC" w:rsidRDefault="001326D0" w:rsidP="008D6EFB">
      <w:pPr>
        <w:pStyle w:val="oj-doc-ti"/>
        <w:numPr>
          <w:ilvl w:val="0"/>
          <w:numId w:val="2"/>
        </w:numPr>
        <w:spacing w:before="240" w:beforeAutospacing="0" w:after="120" w:afterAutospacing="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 xml:space="preserve">ORDONANŢĂ DE URGENŢĂ nr. 133 din 17 decembrie 2021 privind gestionarea financiară a fondurilor europene pentru perioada de programare 2021-2027 alocate României din Fondul european de dezvoltare regională, Fondul de coeziune, Fondul social european Plus, Fondul pentru o </w:t>
      </w:r>
      <w:proofErr w:type="spellStart"/>
      <w:r w:rsidRPr="00D86FDC">
        <w:rPr>
          <w:rFonts w:ascii="Trebuchet MS" w:eastAsiaTheme="minorHAnsi" w:hAnsi="Trebuchet MS" w:cstheme="minorBidi"/>
          <w:i/>
          <w:color w:val="002060"/>
          <w:sz w:val="22"/>
          <w:szCs w:val="22"/>
          <w:lang w:val="ro-RO"/>
        </w:rPr>
        <w:t>tranziţie</w:t>
      </w:r>
      <w:proofErr w:type="spellEnd"/>
      <w:r w:rsidRPr="00D86FDC">
        <w:rPr>
          <w:rFonts w:ascii="Trebuchet MS" w:eastAsiaTheme="minorHAnsi" w:hAnsi="Trebuchet MS" w:cstheme="minorBidi"/>
          <w:i/>
          <w:color w:val="002060"/>
          <w:sz w:val="22"/>
          <w:szCs w:val="22"/>
          <w:lang w:val="ro-RO"/>
        </w:rPr>
        <w:t xml:space="preserve"> justă</w:t>
      </w:r>
    </w:p>
    <w:p w14:paraId="112696FF" w14:textId="2CFD15FB" w:rsidR="007F6CE2" w:rsidRPr="00D86FDC" w:rsidRDefault="001A2C1A" w:rsidP="001A2C1A">
      <w:pPr>
        <w:pStyle w:val="oj-doc-ti"/>
        <w:numPr>
          <w:ilvl w:val="0"/>
          <w:numId w:val="2"/>
        </w:numPr>
        <w:tabs>
          <w:tab w:val="left" w:pos="709"/>
        </w:tabs>
        <w:spacing w:after="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 xml:space="preserve">LEGEA nr. 199 din 4 iulie 2023 a </w:t>
      </w:r>
      <w:proofErr w:type="spellStart"/>
      <w:r w:rsidRPr="00D86FDC">
        <w:rPr>
          <w:rFonts w:ascii="Trebuchet MS" w:eastAsiaTheme="minorHAnsi" w:hAnsi="Trebuchet MS" w:cstheme="minorBidi"/>
          <w:i/>
          <w:color w:val="002060"/>
          <w:sz w:val="22"/>
          <w:szCs w:val="22"/>
          <w:lang w:val="ro-RO"/>
        </w:rPr>
        <w:t>învăţământului</w:t>
      </w:r>
      <w:proofErr w:type="spellEnd"/>
      <w:r w:rsidRPr="00D86FDC">
        <w:rPr>
          <w:rFonts w:ascii="Trebuchet MS" w:eastAsiaTheme="minorHAnsi" w:hAnsi="Trebuchet MS" w:cstheme="minorBidi"/>
          <w:i/>
          <w:color w:val="002060"/>
          <w:sz w:val="22"/>
          <w:szCs w:val="22"/>
          <w:lang w:val="ro-RO"/>
        </w:rPr>
        <w:t xml:space="preserve"> superior;</w:t>
      </w:r>
    </w:p>
    <w:p w14:paraId="52445AAD" w14:textId="7D67CCF9" w:rsidR="00DC6C99" w:rsidRPr="00D86FDC" w:rsidRDefault="00DC6C99" w:rsidP="00DC6C99">
      <w:pPr>
        <w:pStyle w:val="oj-doc-ti"/>
        <w:numPr>
          <w:ilvl w:val="0"/>
          <w:numId w:val="2"/>
        </w:numPr>
        <w:tabs>
          <w:tab w:val="left" w:pos="709"/>
        </w:tabs>
        <w:spacing w:after="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Strategi</w:t>
      </w:r>
      <w:r w:rsidR="00476A5D" w:rsidRPr="00D86FDC">
        <w:rPr>
          <w:rFonts w:ascii="Trebuchet MS" w:eastAsiaTheme="minorHAnsi" w:hAnsi="Trebuchet MS" w:cstheme="minorBidi"/>
          <w:i/>
          <w:color w:val="002060"/>
          <w:sz w:val="22"/>
          <w:szCs w:val="22"/>
          <w:lang w:val="ro-RO"/>
        </w:rPr>
        <w:t>a</w:t>
      </w:r>
      <w:r w:rsidRPr="00D86FDC">
        <w:rPr>
          <w:rFonts w:ascii="Trebuchet MS" w:eastAsiaTheme="minorHAnsi" w:hAnsi="Trebuchet MS" w:cstheme="minorBidi"/>
          <w:i/>
          <w:color w:val="002060"/>
          <w:sz w:val="22"/>
          <w:szCs w:val="22"/>
          <w:lang w:val="ro-RO"/>
        </w:rPr>
        <w:t xml:space="preserve"> </w:t>
      </w:r>
      <w:proofErr w:type="spellStart"/>
      <w:r w:rsidRPr="00D86FDC">
        <w:rPr>
          <w:rFonts w:ascii="Trebuchet MS" w:eastAsiaTheme="minorHAnsi" w:hAnsi="Trebuchet MS" w:cstheme="minorBidi"/>
          <w:i/>
          <w:color w:val="002060"/>
          <w:sz w:val="22"/>
          <w:szCs w:val="22"/>
          <w:lang w:val="ro-RO"/>
        </w:rPr>
        <w:t>naţională</w:t>
      </w:r>
      <w:proofErr w:type="spellEnd"/>
      <w:r w:rsidRPr="00D86FDC">
        <w:rPr>
          <w:rFonts w:ascii="Trebuchet MS" w:eastAsiaTheme="minorHAnsi" w:hAnsi="Trebuchet MS" w:cstheme="minorBidi"/>
          <w:i/>
          <w:color w:val="002060"/>
          <w:sz w:val="22"/>
          <w:szCs w:val="22"/>
          <w:lang w:val="ro-RO"/>
        </w:rPr>
        <w:t xml:space="preserve"> privind incluziunea socială </w:t>
      </w:r>
      <w:proofErr w:type="spellStart"/>
      <w:r w:rsidRPr="00D86FDC">
        <w:rPr>
          <w:rFonts w:ascii="Trebuchet MS" w:eastAsiaTheme="minorHAnsi" w:hAnsi="Trebuchet MS" w:cstheme="minorBidi"/>
          <w:i/>
          <w:color w:val="002060"/>
          <w:sz w:val="22"/>
          <w:szCs w:val="22"/>
          <w:lang w:val="ro-RO"/>
        </w:rPr>
        <w:t>şi</w:t>
      </w:r>
      <w:proofErr w:type="spellEnd"/>
      <w:r w:rsidRPr="00D86FDC">
        <w:rPr>
          <w:rFonts w:ascii="Trebuchet MS" w:eastAsiaTheme="minorHAnsi" w:hAnsi="Trebuchet MS" w:cstheme="minorBidi"/>
          <w:i/>
          <w:color w:val="002060"/>
          <w:sz w:val="22"/>
          <w:szCs w:val="22"/>
          <w:lang w:val="ro-RO"/>
        </w:rPr>
        <w:t xml:space="preserve"> reducerea sărăciei pentru perioada 2022-2027</w:t>
      </w:r>
    </w:p>
    <w:p w14:paraId="0310F72D" w14:textId="674B63E6" w:rsidR="001326D0" w:rsidRPr="00D86FDC"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Strategia națională pentru ocuparea forței de muncă 2021-2027;</w:t>
      </w:r>
    </w:p>
    <w:p w14:paraId="3CE720E9" w14:textId="77777777" w:rsidR="001326D0" w:rsidRPr="00D86FDC"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Strategia națională pentru dezvoltare durabilă a României 2030;</w:t>
      </w:r>
    </w:p>
    <w:p w14:paraId="09E660E5" w14:textId="77777777" w:rsidR="001326D0" w:rsidRPr="00D86FDC"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Strategia Națională privind Educația pentru mediu și schimbări climatice 2023 – 2030;</w:t>
      </w:r>
    </w:p>
    <w:p w14:paraId="661FD7ED" w14:textId="77777777" w:rsidR="001326D0" w:rsidRPr="00D86FDC"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Strategia națională pentru egalitatea de gen 2021-2027;</w:t>
      </w:r>
    </w:p>
    <w:p w14:paraId="6EAB9BC7" w14:textId="77777777" w:rsidR="001326D0" w:rsidRPr="00D86FDC"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Raport de evaluare POCU 2014-2020;</w:t>
      </w:r>
    </w:p>
    <w:p w14:paraId="617BFED6" w14:textId="26B31688" w:rsidR="00973CC9" w:rsidRPr="00D86FDC" w:rsidRDefault="00973CC9"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D86FDC">
        <w:rPr>
          <w:rFonts w:ascii="Trebuchet MS" w:eastAsiaTheme="minorHAnsi" w:hAnsi="Trebuchet MS" w:cstheme="minorBidi"/>
          <w:i/>
          <w:color w:val="002060"/>
          <w:sz w:val="22"/>
          <w:szCs w:val="22"/>
          <w:lang w:val="ro-RO"/>
        </w:rPr>
        <w:t>România Educată – Proiectul Președintelui României</w:t>
      </w:r>
    </w:p>
    <w:p w14:paraId="33ACB7D3" w14:textId="77777777" w:rsidR="000A6F98" w:rsidRPr="00D86FDC" w:rsidRDefault="000A6F98" w:rsidP="00B51402">
      <w:pPr>
        <w:pStyle w:val="ListParagraph"/>
        <w:spacing w:before="120" w:after="120"/>
        <w:ind w:left="1065"/>
        <w:rPr>
          <w:rFonts w:ascii="Trebuchet MS" w:hAnsi="Trebuchet MS"/>
          <w:b/>
          <w:bCs/>
          <w:i/>
          <w:color w:val="002060"/>
          <w:sz w:val="24"/>
          <w:szCs w:val="24"/>
        </w:rPr>
      </w:pPr>
    </w:p>
    <w:p w14:paraId="4AB60A07" w14:textId="70EDF4C2" w:rsidR="006808F9" w:rsidRPr="00D86FDC" w:rsidRDefault="00DC7B34" w:rsidP="00DC7B34">
      <w:pPr>
        <w:pStyle w:val="Heading1"/>
        <w:rPr>
          <w:rFonts w:ascii="Trebuchet MS" w:hAnsi="Trebuchet MS"/>
          <w:color w:val="002060"/>
        </w:rPr>
      </w:pPr>
      <w:bookmarkStart w:id="11" w:name="_Toc137459168"/>
      <w:r w:rsidRPr="00D86FDC">
        <w:rPr>
          <w:rFonts w:ascii="Trebuchet MS" w:hAnsi="Trebuchet MS"/>
          <w:color w:val="002060"/>
        </w:rPr>
        <w:t xml:space="preserve">3. </w:t>
      </w:r>
      <w:r w:rsidR="00C940A4" w:rsidRPr="00D86FDC">
        <w:rPr>
          <w:rFonts w:ascii="Trebuchet MS" w:hAnsi="Trebuchet MS"/>
          <w:color w:val="002060"/>
        </w:rPr>
        <w:t>ASPECTE SPECIFICE APELULUI DE PROIECTE</w:t>
      </w:r>
      <w:bookmarkEnd w:id="11"/>
      <w:r w:rsidR="00C940A4" w:rsidRPr="00D86FDC">
        <w:rPr>
          <w:rFonts w:ascii="Trebuchet MS" w:hAnsi="Trebuchet MS"/>
          <w:color w:val="002060"/>
        </w:rPr>
        <w:t xml:space="preserve"> </w:t>
      </w:r>
    </w:p>
    <w:p w14:paraId="73683760" w14:textId="64B976EF" w:rsidR="00913FF1" w:rsidRPr="00D86FDC" w:rsidRDefault="00DC7B34" w:rsidP="00DC7B34">
      <w:pPr>
        <w:pStyle w:val="Heading2"/>
        <w:rPr>
          <w:rFonts w:ascii="Trebuchet MS" w:hAnsi="Trebuchet MS"/>
          <w:color w:val="002060"/>
        </w:rPr>
      </w:pPr>
      <w:bookmarkStart w:id="12" w:name="_Toc137459169"/>
      <w:r w:rsidRPr="00D86FDC">
        <w:rPr>
          <w:rFonts w:ascii="Trebuchet MS" w:hAnsi="Trebuchet MS"/>
          <w:color w:val="002060"/>
        </w:rPr>
        <w:t xml:space="preserve">3.1 </w:t>
      </w:r>
      <w:r w:rsidR="00913FF1" w:rsidRPr="00D86FDC">
        <w:rPr>
          <w:rFonts w:ascii="Trebuchet MS" w:hAnsi="Trebuchet MS"/>
          <w:color w:val="002060"/>
        </w:rPr>
        <w:t>Tipul de apel</w:t>
      </w:r>
      <w:bookmarkEnd w:id="12"/>
      <w:r w:rsidR="00913FF1" w:rsidRPr="00D86FDC">
        <w:rPr>
          <w:rFonts w:ascii="Trebuchet MS" w:hAnsi="Trebuchet MS"/>
          <w:color w:val="002060"/>
        </w:rPr>
        <w:t xml:space="preserve"> </w:t>
      </w:r>
      <w:r w:rsidR="00913FF1" w:rsidRPr="00D86FDC">
        <w:rPr>
          <w:rFonts w:ascii="Trebuchet MS" w:hAnsi="Trebuchet MS"/>
          <w:color w:val="002060"/>
        </w:rPr>
        <w:tab/>
      </w:r>
    </w:p>
    <w:p w14:paraId="72763A4A" w14:textId="77C86994" w:rsidR="00447DEC" w:rsidRPr="00D86FDC" w:rsidRDefault="00447DEC" w:rsidP="00297B4D">
      <w:pPr>
        <w:jc w:val="both"/>
        <w:rPr>
          <w:rFonts w:ascii="Trebuchet MS" w:hAnsi="Trebuchet MS"/>
          <w:iCs/>
          <w:color w:val="002060"/>
        </w:rPr>
      </w:pPr>
      <w:r w:rsidRPr="00D86FDC">
        <w:rPr>
          <w:rFonts w:ascii="Trebuchet MS" w:hAnsi="Trebuchet MS"/>
          <w:iCs/>
          <w:color w:val="002060"/>
        </w:rPr>
        <w:t xml:space="preserve">Acest apel de proiecte </w:t>
      </w:r>
      <w:r w:rsidR="001D64E0" w:rsidRPr="00D86FDC">
        <w:rPr>
          <w:rFonts w:ascii="Trebuchet MS" w:hAnsi="Trebuchet MS"/>
          <w:iCs/>
          <w:color w:val="002060"/>
        </w:rPr>
        <w:t>este</w:t>
      </w:r>
      <w:r w:rsidRPr="00D86FDC">
        <w:rPr>
          <w:rFonts w:ascii="Trebuchet MS" w:hAnsi="Trebuchet MS"/>
          <w:iCs/>
          <w:color w:val="002060"/>
        </w:rPr>
        <w:t xml:space="preserve"> de tip </w:t>
      </w:r>
      <w:r w:rsidR="0069202A" w:rsidRPr="00D86FDC">
        <w:rPr>
          <w:rFonts w:ascii="Trebuchet MS" w:hAnsi="Trebuchet MS"/>
          <w:iCs/>
          <w:color w:val="002060"/>
        </w:rPr>
        <w:t xml:space="preserve">non - </w:t>
      </w:r>
      <w:r w:rsidRPr="00D86FDC">
        <w:rPr>
          <w:rFonts w:ascii="Trebuchet MS" w:hAnsi="Trebuchet MS"/>
          <w:iCs/>
          <w:color w:val="002060"/>
        </w:rPr>
        <w:t>competitiv, cu termen limită de depunere</w:t>
      </w:r>
      <w:r w:rsidR="00297B4D" w:rsidRPr="00D86FDC">
        <w:rPr>
          <w:rFonts w:ascii="Trebuchet MS" w:hAnsi="Trebuchet MS"/>
          <w:iCs/>
          <w:color w:val="002060"/>
        </w:rPr>
        <w:t xml:space="preserve"> destinat tuturor regiunilor de dezvoltare: București – Ilfov, Nord‐Est, Sud‐Est, Sud‐Vest Oltenia, Sud-Muntenia, Nord-Vest, Vest, Centru. Elaborarea propunerii de proiect va urma fazele mecanismului non-competitiv menționate în </w:t>
      </w:r>
      <w:r w:rsidR="00297B4D" w:rsidRPr="00D86FDC">
        <w:rPr>
          <w:rFonts w:ascii="Trebuchet MS" w:hAnsi="Trebuchet MS"/>
          <w:i/>
          <w:color w:val="002060"/>
        </w:rPr>
        <w:t xml:space="preserve">Metodologia de verificare, evaluare și selecție a proiectelor în cadrul Programului </w:t>
      </w:r>
      <w:r w:rsidR="001D64E0" w:rsidRPr="00D86FDC">
        <w:rPr>
          <w:rFonts w:ascii="Trebuchet MS" w:hAnsi="Trebuchet MS"/>
          <w:i/>
          <w:color w:val="002060"/>
        </w:rPr>
        <w:t>Educație</w:t>
      </w:r>
      <w:r w:rsidR="00297B4D" w:rsidRPr="00D86FDC">
        <w:rPr>
          <w:rFonts w:ascii="Trebuchet MS" w:hAnsi="Trebuchet MS"/>
          <w:i/>
          <w:color w:val="002060"/>
        </w:rPr>
        <w:t xml:space="preserve"> 20</w:t>
      </w:r>
      <w:r w:rsidR="001D64E0" w:rsidRPr="00D86FDC">
        <w:rPr>
          <w:rFonts w:ascii="Trebuchet MS" w:hAnsi="Trebuchet MS"/>
          <w:i/>
          <w:color w:val="002060"/>
        </w:rPr>
        <w:t>21</w:t>
      </w:r>
      <w:r w:rsidR="00297B4D" w:rsidRPr="00D86FDC">
        <w:rPr>
          <w:rFonts w:ascii="Trebuchet MS" w:hAnsi="Trebuchet MS"/>
          <w:i/>
          <w:color w:val="002060"/>
        </w:rPr>
        <w:t>-202</w:t>
      </w:r>
      <w:r w:rsidR="001D64E0" w:rsidRPr="00D86FDC">
        <w:rPr>
          <w:rFonts w:ascii="Trebuchet MS" w:hAnsi="Trebuchet MS"/>
          <w:i/>
          <w:color w:val="002060"/>
        </w:rPr>
        <w:t>7</w:t>
      </w:r>
      <w:r w:rsidR="00297B4D" w:rsidRPr="00D86FDC">
        <w:rPr>
          <w:rFonts w:ascii="Trebuchet MS" w:hAnsi="Trebuchet MS"/>
          <w:iCs/>
          <w:color w:val="002060"/>
        </w:rPr>
        <w:t>. În faza 1, solicitantul transmite o Fișă de proiect (idee de proiect) care va fi analizată la nivelul AM P</w:t>
      </w:r>
      <w:r w:rsidR="001D64E0" w:rsidRPr="00D86FDC">
        <w:rPr>
          <w:rFonts w:ascii="Trebuchet MS" w:hAnsi="Trebuchet MS"/>
          <w:iCs/>
          <w:color w:val="002060"/>
        </w:rPr>
        <w:t>EO</w:t>
      </w:r>
      <w:r w:rsidR="00297B4D" w:rsidRPr="00D86FDC">
        <w:rPr>
          <w:rFonts w:ascii="Trebuchet MS" w:hAnsi="Trebuchet MS"/>
          <w:iCs/>
          <w:color w:val="002060"/>
        </w:rPr>
        <w:t>. După ce fișa de proiect (ideea de proiect) este validată, ea va fi dezvoltată, în faza 2, într-un proiect (cerere de finanțare). Cererea de finanțare nu poate schimba elementele esențiale validate din cadrul fișei de proiect (ideii de proiect). Cererea de finanțare va avea atașată și fișa de proiecte validată.</w:t>
      </w:r>
    </w:p>
    <w:p w14:paraId="028F9C41" w14:textId="38D22DB4" w:rsidR="009B5CB9" w:rsidRPr="00D86FDC" w:rsidRDefault="00DC7B34" w:rsidP="00DC7B34">
      <w:pPr>
        <w:pStyle w:val="Heading2"/>
        <w:rPr>
          <w:rFonts w:ascii="Trebuchet MS" w:hAnsi="Trebuchet MS"/>
          <w:color w:val="002060"/>
        </w:rPr>
      </w:pPr>
      <w:bookmarkStart w:id="13" w:name="_Toc137459170"/>
      <w:r w:rsidRPr="00D86FDC">
        <w:rPr>
          <w:rFonts w:ascii="Trebuchet MS" w:hAnsi="Trebuchet MS"/>
          <w:bCs/>
          <w:color w:val="002060"/>
        </w:rPr>
        <w:lastRenderedPageBreak/>
        <w:t xml:space="preserve">3.2 </w:t>
      </w:r>
      <w:r w:rsidR="009B5CB9" w:rsidRPr="00D86FDC">
        <w:rPr>
          <w:rFonts w:ascii="Trebuchet MS" w:hAnsi="Trebuchet MS"/>
          <w:bCs/>
          <w:color w:val="002060"/>
        </w:rPr>
        <w:t>Forma</w:t>
      </w:r>
      <w:r w:rsidR="009B5CB9" w:rsidRPr="00D86FDC">
        <w:rPr>
          <w:rFonts w:ascii="Trebuchet MS" w:hAnsi="Trebuchet MS"/>
          <w:color w:val="002060"/>
        </w:rPr>
        <w:t xml:space="preserve"> de sprijin (granturi; instrumentele financiare; premii)</w:t>
      </w:r>
      <w:bookmarkEnd w:id="13"/>
    </w:p>
    <w:p w14:paraId="70D31D7B" w14:textId="1A24B928" w:rsidR="00447DEC" w:rsidRPr="00D86FDC" w:rsidRDefault="00447DEC" w:rsidP="00553702">
      <w:pPr>
        <w:jc w:val="both"/>
        <w:rPr>
          <w:rFonts w:ascii="Trebuchet MS" w:hAnsi="Trebuchet MS"/>
          <w:color w:val="002060"/>
        </w:rPr>
      </w:pPr>
      <w:r w:rsidRPr="00D86FDC">
        <w:rPr>
          <w:rFonts w:ascii="Trebuchet MS" w:hAnsi="Trebuchet MS"/>
          <w:iCs/>
          <w:color w:val="002060"/>
        </w:rPr>
        <w:t>Având în vedere că tipurile de acțiuni susținute în cadrul apelu</w:t>
      </w:r>
      <w:r w:rsidR="001D64E0" w:rsidRPr="00D86FDC">
        <w:rPr>
          <w:rFonts w:ascii="Trebuchet MS" w:hAnsi="Trebuchet MS"/>
          <w:iCs/>
          <w:color w:val="002060"/>
        </w:rPr>
        <w:t>lui</w:t>
      </w:r>
      <w:r w:rsidRPr="00D86FDC">
        <w:rPr>
          <w:rFonts w:ascii="Trebuchet MS" w:hAnsi="Trebuchet MS"/>
          <w:iCs/>
          <w:color w:val="002060"/>
        </w:rPr>
        <w:t xml:space="preserve"> nu generează venituri, sprijinul va fi acordat sub formă de granturi</w:t>
      </w:r>
      <w:r w:rsidR="00481981" w:rsidRPr="00D86FDC">
        <w:rPr>
          <w:rFonts w:ascii="Trebuchet MS" w:hAnsi="Trebuchet MS"/>
          <w:iCs/>
          <w:color w:val="002060"/>
        </w:rPr>
        <w:t xml:space="preserve"> nerambursabile</w:t>
      </w:r>
      <w:r w:rsidRPr="00D86FDC">
        <w:rPr>
          <w:rFonts w:ascii="Trebuchet MS" w:hAnsi="Trebuchet MS"/>
          <w:iCs/>
          <w:color w:val="002060"/>
        </w:rPr>
        <w:t xml:space="preserve"> și nu prin intermediul instrumentelor financiare.</w:t>
      </w:r>
    </w:p>
    <w:p w14:paraId="00F0B772" w14:textId="59971BF5" w:rsidR="00606EC8" w:rsidRPr="00D86FDC" w:rsidRDefault="00DC7B34" w:rsidP="004D0AF6">
      <w:pPr>
        <w:pStyle w:val="Heading2"/>
        <w:rPr>
          <w:rFonts w:ascii="Trebuchet MS" w:hAnsi="Trebuchet MS"/>
          <w:color w:val="002060"/>
        </w:rPr>
      </w:pPr>
      <w:bookmarkStart w:id="14" w:name="_Toc137459171"/>
      <w:r w:rsidRPr="00D86FDC">
        <w:rPr>
          <w:rFonts w:ascii="Trebuchet MS" w:hAnsi="Trebuchet MS"/>
          <w:bCs/>
          <w:color w:val="002060"/>
        </w:rPr>
        <w:t xml:space="preserve">3.3  </w:t>
      </w:r>
      <w:r w:rsidR="009B5CB9" w:rsidRPr="00D86FDC">
        <w:rPr>
          <w:rStyle w:val="Heading2Char"/>
          <w:rFonts w:ascii="Trebuchet MS" w:hAnsi="Trebuchet MS"/>
          <w:color w:val="002060"/>
        </w:rPr>
        <w:t>Bugetul alocat apelului de proiecte</w:t>
      </w:r>
      <w:bookmarkEnd w:id="14"/>
      <w:r w:rsidR="009B5CB9" w:rsidRPr="00D86FDC">
        <w:rPr>
          <w:rFonts w:ascii="Trebuchet MS" w:hAnsi="Trebuchet MS"/>
          <w:color w:val="002060"/>
        </w:rPr>
        <w:t xml:space="preserve"> </w:t>
      </w:r>
      <w:r w:rsidR="009B5CB9" w:rsidRPr="00D86FDC">
        <w:rPr>
          <w:rFonts w:ascii="Trebuchet MS" w:hAnsi="Trebuchet MS"/>
          <w:color w:val="002060"/>
        </w:rPr>
        <w:tab/>
      </w:r>
    </w:p>
    <w:p w14:paraId="5F386313" w14:textId="4D0EE0F0" w:rsidR="00606EC8" w:rsidRPr="00D86FDC" w:rsidRDefault="00606EC8" w:rsidP="002A413F">
      <w:pPr>
        <w:spacing w:before="120" w:after="120" w:line="276" w:lineRule="auto"/>
        <w:jc w:val="both"/>
        <w:rPr>
          <w:rFonts w:ascii="Trebuchet MS" w:hAnsi="Trebuchet MS"/>
          <w:iCs/>
          <w:color w:val="002060"/>
        </w:rPr>
      </w:pPr>
      <w:r w:rsidRPr="00D86FDC">
        <w:rPr>
          <w:rFonts w:ascii="Trebuchet MS" w:hAnsi="Trebuchet MS"/>
          <w:iCs/>
          <w:color w:val="002060"/>
        </w:rPr>
        <w:t xml:space="preserve">Bugetul alocat apelului de proiecte este de </w:t>
      </w:r>
      <w:r w:rsidR="001D5BD1" w:rsidRPr="00D86FDC">
        <w:rPr>
          <w:rFonts w:ascii="Trebuchet MS" w:hAnsi="Trebuchet MS"/>
          <w:iCs/>
          <w:color w:val="002060"/>
        </w:rPr>
        <w:t>5.667.537</w:t>
      </w:r>
      <w:r w:rsidRPr="00D86FDC">
        <w:rPr>
          <w:rFonts w:ascii="Trebuchet MS" w:hAnsi="Trebuchet MS"/>
          <w:iCs/>
          <w:color w:val="002060"/>
        </w:rPr>
        <w:t xml:space="preserve"> euro (conform Fișei de proiect), din care contribuția UE este de </w:t>
      </w:r>
      <w:r w:rsidR="001D5BD1" w:rsidRPr="00D86FDC">
        <w:rPr>
          <w:rFonts w:ascii="Trebuchet MS" w:hAnsi="Trebuchet MS"/>
          <w:iCs/>
          <w:color w:val="002060"/>
        </w:rPr>
        <w:t xml:space="preserve">4.560.858 </w:t>
      </w:r>
      <w:r w:rsidRPr="00D86FDC">
        <w:rPr>
          <w:rFonts w:ascii="Trebuchet MS" w:hAnsi="Trebuchet MS"/>
          <w:iCs/>
          <w:color w:val="002060"/>
        </w:rPr>
        <w:t>euro</w:t>
      </w:r>
      <w:r w:rsidR="00E673D1" w:rsidRPr="00D86FDC">
        <w:rPr>
          <w:rFonts w:ascii="Trebuchet MS" w:hAnsi="Trebuchet MS"/>
          <w:iCs/>
          <w:color w:val="002060"/>
        </w:rPr>
        <w:t xml:space="preserve"> și </w:t>
      </w:r>
      <w:r w:rsidR="001D5BD1" w:rsidRPr="00D86FDC">
        <w:rPr>
          <w:rFonts w:ascii="Trebuchet MS" w:hAnsi="Trebuchet MS"/>
          <w:iCs/>
          <w:color w:val="002060"/>
        </w:rPr>
        <w:t>1.106.679</w:t>
      </w:r>
      <w:r w:rsidR="00E673D1" w:rsidRPr="00D86FDC">
        <w:rPr>
          <w:rFonts w:ascii="Trebuchet MS" w:hAnsi="Trebuchet MS"/>
          <w:iCs/>
          <w:color w:val="002060"/>
        </w:rPr>
        <w:t xml:space="preserve"> euro reprezintă contribuția națională</w:t>
      </w:r>
      <w:r w:rsidRPr="00D86FDC">
        <w:rPr>
          <w:rFonts w:ascii="Trebuchet MS" w:hAnsi="Trebuchet MS"/>
          <w:iCs/>
          <w:color w:val="002060"/>
        </w:rPr>
        <w:t xml:space="preserve">. </w:t>
      </w:r>
    </w:p>
    <w:p w14:paraId="476E0F65" w14:textId="054AC542" w:rsidR="00481981" w:rsidRPr="00D86FDC" w:rsidRDefault="00DC7B34" w:rsidP="009B5228">
      <w:pPr>
        <w:pStyle w:val="Heading2"/>
        <w:rPr>
          <w:rFonts w:ascii="Trebuchet MS" w:hAnsi="Trebuchet MS"/>
          <w:color w:val="002060"/>
        </w:rPr>
      </w:pPr>
      <w:bookmarkStart w:id="15" w:name="_Toc137459172"/>
      <w:r w:rsidRPr="00D86FDC">
        <w:rPr>
          <w:rFonts w:ascii="Trebuchet MS" w:hAnsi="Trebuchet MS"/>
          <w:color w:val="002060"/>
        </w:rPr>
        <w:t xml:space="preserve">3.4 </w:t>
      </w:r>
      <w:r w:rsidR="00DE595B" w:rsidRPr="00D86FDC">
        <w:rPr>
          <w:rFonts w:ascii="Trebuchet MS" w:hAnsi="Trebuchet MS"/>
          <w:color w:val="002060"/>
        </w:rPr>
        <w:t>Rata de cofinanțare</w:t>
      </w:r>
      <w:bookmarkEnd w:id="15"/>
      <w:r w:rsidR="00DE595B" w:rsidRPr="00D86FDC">
        <w:rPr>
          <w:rFonts w:ascii="Trebuchet MS" w:hAnsi="Trebuchet MS"/>
          <w:color w:val="002060"/>
        </w:rPr>
        <w:t xml:space="preserve"> </w:t>
      </w:r>
      <w:r w:rsidR="00DE595B" w:rsidRPr="00D86FDC">
        <w:rPr>
          <w:rFonts w:ascii="Trebuchet MS" w:hAnsi="Trebuchet MS"/>
          <w:color w:val="002060"/>
        </w:rPr>
        <w:tab/>
      </w:r>
    </w:p>
    <w:p w14:paraId="33CB023E" w14:textId="3899DEA2" w:rsidR="00447DEC" w:rsidRPr="00D86FDC" w:rsidRDefault="000E376B" w:rsidP="00E6016B">
      <w:pPr>
        <w:spacing w:before="120" w:after="120" w:line="276" w:lineRule="auto"/>
        <w:jc w:val="both"/>
        <w:rPr>
          <w:rFonts w:ascii="Trebuchet MS" w:hAnsi="Trebuchet MS"/>
          <w:iCs/>
          <w:color w:val="002060"/>
        </w:rPr>
      </w:pPr>
      <w:r w:rsidRPr="00D86FDC">
        <w:rPr>
          <w:rFonts w:ascii="Trebuchet MS" w:hAnsi="Trebuchet MS"/>
          <w:iCs/>
          <w:color w:val="002060"/>
        </w:rPr>
        <w:t xml:space="preserve">Rata de cofinanțare UE </w:t>
      </w:r>
      <w:r w:rsidR="009A7F08" w:rsidRPr="00D86FDC">
        <w:rPr>
          <w:rFonts w:ascii="Trebuchet MS" w:hAnsi="Trebuchet MS"/>
          <w:iCs/>
          <w:color w:val="002060"/>
        </w:rPr>
        <w:t xml:space="preserve">este de </w:t>
      </w:r>
      <w:r w:rsidRPr="00D86FDC">
        <w:rPr>
          <w:rFonts w:ascii="Trebuchet MS" w:hAnsi="Trebuchet MS"/>
          <w:iCs/>
          <w:color w:val="002060"/>
        </w:rPr>
        <w:t xml:space="preserve">reprezintă </w:t>
      </w:r>
      <w:r w:rsidR="00D94140" w:rsidRPr="00D86FDC">
        <w:rPr>
          <w:rFonts w:ascii="Trebuchet MS" w:hAnsi="Trebuchet MS"/>
          <w:iCs/>
          <w:color w:val="002060"/>
        </w:rPr>
        <w:t>80</w:t>
      </w:r>
      <w:r w:rsidR="00CD312B" w:rsidRPr="00D86FDC">
        <w:rPr>
          <w:rFonts w:ascii="Trebuchet MS" w:hAnsi="Trebuchet MS"/>
          <w:iCs/>
          <w:color w:val="002060"/>
        </w:rPr>
        <w:t>,</w:t>
      </w:r>
      <w:r w:rsidR="00D94140" w:rsidRPr="00D86FDC">
        <w:rPr>
          <w:rFonts w:ascii="Trebuchet MS" w:hAnsi="Trebuchet MS"/>
          <w:iCs/>
          <w:color w:val="002060"/>
        </w:rPr>
        <w:t>47</w:t>
      </w:r>
      <w:r w:rsidRPr="00D86FDC">
        <w:rPr>
          <w:rFonts w:ascii="Trebuchet MS" w:hAnsi="Trebuchet MS"/>
          <w:iCs/>
          <w:color w:val="002060"/>
        </w:rPr>
        <w:t>%</w:t>
      </w:r>
      <w:r w:rsidR="00DA1DAE" w:rsidRPr="00D86FDC">
        <w:rPr>
          <w:rFonts w:ascii="Trebuchet MS" w:hAnsi="Trebuchet MS"/>
          <w:iCs/>
          <w:color w:val="002060"/>
        </w:rPr>
        <w:t xml:space="preserve"> din valoarea totală eligibilă a proiectului</w:t>
      </w:r>
      <w:r w:rsidRPr="00D86FDC">
        <w:rPr>
          <w:rFonts w:ascii="Trebuchet MS" w:hAnsi="Trebuchet MS"/>
          <w:iCs/>
          <w:color w:val="002060"/>
        </w:rPr>
        <w:t>.</w:t>
      </w:r>
    </w:p>
    <w:p w14:paraId="64595ABF" w14:textId="350D4D26" w:rsidR="00C940A4" w:rsidRPr="00D86FDC" w:rsidRDefault="00A34AAA" w:rsidP="00223B2D">
      <w:pPr>
        <w:pStyle w:val="Heading2"/>
        <w:numPr>
          <w:ilvl w:val="1"/>
          <w:numId w:val="28"/>
        </w:numPr>
        <w:rPr>
          <w:rFonts w:ascii="Trebuchet MS" w:hAnsi="Trebuchet MS"/>
          <w:color w:val="002060"/>
        </w:rPr>
      </w:pPr>
      <w:bookmarkStart w:id="16" w:name="_Toc137459173"/>
      <w:r w:rsidRPr="00D86FDC">
        <w:rPr>
          <w:rFonts w:ascii="Trebuchet MS" w:hAnsi="Trebuchet MS"/>
          <w:color w:val="002060"/>
        </w:rPr>
        <w:t>Zona</w:t>
      </w:r>
      <w:r w:rsidR="009B5CB9" w:rsidRPr="00D86FDC">
        <w:rPr>
          <w:rFonts w:ascii="Trebuchet MS" w:hAnsi="Trebuchet MS"/>
          <w:color w:val="002060"/>
        </w:rPr>
        <w:t>/zonele</w:t>
      </w:r>
      <w:r w:rsidRPr="00D86FDC">
        <w:rPr>
          <w:rFonts w:ascii="Trebuchet MS" w:hAnsi="Trebuchet MS"/>
          <w:color w:val="002060"/>
        </w:rPr>
        <w:t xml:space="preserve"> geografică</w:t>
      </w:r>
      <w:r w:rsidR="009B5CB9" w:rsidRPr="00D86FDC">
        <w:rPr>
          <w:rFonts w:ascii="Trebuchet MS" w:hAnsi="Trebuchet MS"/>
          <w:color w:val="002060"/>
        </w:rPr>
        <w:t>(e)</w:t>
      </w:r>
      <w:r w:rsidRPr="00D86FDC">
        <w:rPr>
          <w:rFonts w:ascii="Trebuchet MS" w:hAnsi="Trebuchet MS"/>
          <w:color w:val="002060"/>
        </w:rPr>
        <w:t xml:space="preserve"> vizată</w:t>
      </w:r>
      <w:r w:rsidR="009B5CB9" w:rsidRPr="00D86FDC">
        <w:rPr>
          <w:rFonts w:ascii="Trebuchet MS" w:hAnsi="Trebuchet MS"/>
          <w:color w:val="002060"/>
        </w:rPr>
        <w:t>(e)</w:t>
      </w:r>
      <w:r w:rsidRPr="00D86FDC">
        <w:rPr>
          <w:rFonts w:ascii="Trebuchet MS" w:hAnsi="Trebuchet MS"/>
          <w:color w:val="002060"/>
        </w:rPr>
        <w:t xml:space="preserve"> de </w:t>
      </w:r>
      <w:r w:rsidR="009B5CB9" w:rsidRPr="00D86FDC">
        <w:rPr>
          <w:rFonts w:ascii="Trebuchet MS" w:hAnsi="Trebuchet MS"/>
          <w:color w:val="002060"/>
        </w:rPr>
        <w:t>apelul de proiecte</w:t>
      </w:r>
      <w:bookmarkEnd w:id="16"/>
      <w:r w:rsidR="009B5CB9" w:rsidRPr="00D86FDC">
        <w:rPr>
          <w:rFonts w:ascii="Trebuchet MS" w:hAnsi="Trebuchet MS"/>
          <w:color w:val="002060"/>
        </w:rPr>
        <w:t xml:space="preserve"> </w:t>
      </w:r>
      <w:r w:rsidR="00C940A4" w:rsidRPr="00D86FDC">
        <w:rPr>
          <w:rFonts w:ascii="Trebuchet MS" w:hAnsi="Trebuchet MS"/>
          <w:color w:val="002060"/>
        </w:rPr>
        <w:tab/>
      </w:r>
    </w:p>
    <w:p w14:paraId="1CB22D16" w14:textId="49436ABC" w:rsidR="001C3D60" w:rsidRPr="00D86FDC" w:rsidRDefault="009B5228" w:rsidP="00E6016B">
      <w:pPr>
        <w:jc w:val="both"/>
        <w:rPr>
          <w:rFonts w:ascii="Trebuchet MS" w:hAnsi="Trebuchet MS" w:cstheme="minorHAnsi"/>
          <w:color w:val="002060"/>
          <w:sz w:val="24"/>
          <w:szCs w:val="24"/>
        </w:rPr>
      </w:pPr>
      <w:bookmarkStart w:id="17" w:name="_Toc137459174"/>
      <w:r w:rsidRPr="00D86FDC">
        <w:rPr>
          <w:rFonts w:ascii="Trebuchet MS" w:hAnsi="Trebuchet MS" w:cstheme="minorHAnsi"/>
          <w:color w:val="002060"/>
          <w:sz w:val="24"/>
          <w:szCs w:val="24"/>
        </w:rPr>
        <w:t xml:space="preserve">Proiectul finanțat în cadrul acestui apel are o acoperire națională. Pentru acest proiect, valoarea eligibilă, contribuția proprie, cofinanțarea UE, asistența financiară nerambursabilă solicitată vor fi defalcate automat de sistemul informatic pe cele două tipuri de regiuni de dezvoltare (mai puțin dezvoltate/ regiune mai dezvoltată) în baza unei pro-rata (pentru regiunea dezvoltată – </w:t>
      </w:r>
      <w:r w:rsidR="00816F01" w:rsidRPr="00D86FDC">
        <w:rPr>
          <w:rFonts w:ascii="Trebuchet MS" w:hAnsi="Trebuchet MS" w:cstheme="minorHAnsi"/>
          <w:color w:val="002060"/>
          <w:sz w:val="24"/>
          <w:szCs w:val="24"/>
        </w:rPr>
        <w:t>10</w:t>
      </w:r>
      <w:r w:rsidR="00A85C89" w:rsidRPr="00D86FDC">
        <w:rPr>
          <w:rFonts w:ascii="Trebuchet MS" w:hAnsi="Trebuchet MS" w:cstheme="minorHAnsi"/>
          <w:color w:val="002060"/>
          <w:sz w:val="24"/>
          <w:szCs w:val="24"/>
        </w:rPr>
        <w:t>,</w:t>
      </w:r>
      <w:r w:rsidR="00816F01" w:rsidRPr="00D86FDC">
        <w:rPr>
          <w:rFonts w:ascii="Trebuchet MS" w:hAnsi="Trebuchet MS" w:cstheme="minorHAnsi"/>
          <w:color w:val="002060"/>
          <w:sz w:val="24"/>
          <w:szCs w:val="24"/>
        </w:rPr>
        <w:t>06</w:t>
      </w:r>
      <w:r w:rsidRPr="00D86FDC">
        <w:rPr>
          <w:rFonts w:ascii="Trebuchet MS" w:hAnsi="Trebuchet MS" w:cstheme="minorHAnsi"/>
          <w:color w:val="002060"/>
          <w:sz w:val="24"/>
          <w:szCs w:val="24"/>
        </w:rPr>
        <w:t xml:space="preserve">%, iar pentru regiunile mai puțin dezvoltate – </w:t>
      </w:r>
      <w:r w:rsidR="00816F01" w:rsidRPr="00D86FDC">
        <w:rPr>
          <w:rFonts w:ascii="Trebuchet MS" w:hAnsi="Trebuchet MS" w:cstheme="minorHAnsi"/>
          <w:color w:val="002060"/>
          <w:sz w:val="24"/>
          <w:szCs w:val="24"/>
        </w:rPr>
        <w:t>89</w:t>
      </w:r>
      <w:r w:rsidR="00A85C89" w:rsidRPr="00D86FDC">
        <w:rPr>
          <w:rFonts w:ascii="Trebuchet MS" w:hAnsi="Trebuchet MS" w:cstheme="minorHAnsi"/>
          <w:color w:val="002060"/>
          <w:sz w:val="24"/>
          <w:szCs w:val="24"/>
        </w:rPr>
        <w:t>,</w:t>
      </w:r>
      <w:r w:rsidR="00816F01" w:rsidRPr="00D86FDC">
        <w:rPr>
          <w:rFonts w:ascii="Trebuchet MS" w:hAnsi="Trebuchet MS" w:cstheme="minorHAnsi"/>
          <w:color w:val="002060"/>
          <w:sz w:val="24"/>
          <w:szCs w:val="24"/>
        </w:rPr>
        <w:t>94</w:t>
      </w:r>
      <w:r w:rsidRPr="00D86FDC">
        <w:rPr>
          <w:rFonts w:ascii="Trebuchet MS" w:hAnsi="Trebuchet MS" w:cstheme="minorHAnsi"/>
          <w:color w:val="002060"/>
          <w:sz w:val="24"/>
          <w:szCs w:val="24"/>
        </w:rPr>
        <w:t>%).</w:t>
      </w:r>
    </w:p>
    <w:p w14:paraId="2E722EF4" w14:textId="44B98864" w:rsidR="00212532" w:rsidRPr="00D86FDC" w:rsidRDefault="00DC7B34" w:rsidP="00DC7B34">
      <w:pPr>
        <w:pStyle w:val="Heading2"/>
        <w:rPr>
          <w:rFonts w:ascii="Trebuchet MS" w:hAnsi="Trebuchet MS"/>
          <w:color w:val="002060"/>
        </w:rPr>
      </w:pPr>
      <w:r w:rsidRPr="00D86FDC">
        <w:rPr>
          <w:rFonts w:ascii="Trebuchet MS" w:hAnsi="Trebuchet MS"/>
          <w:color w:val="002060"/>
        </w:rPr>
        <w:t xml:space="preserve">3.6 </w:t>
      </w:r>
      <w:r w:rsidR="006464F5" w:rsidRPr="00D86FDC">
        <w:rPr>
          <w:rFonts w:ascii="Trebuchet MS" w:hAnsi="Trebuchet MS"/>
          <w:color w:val="002060"/>
        </w:rPr>
        <w:t>A</w:t>
      </w:r>
      <w:r w:rsidR="00212532" w:rsidRPr="00D86FDC">
        <w:rPr>
          <w:rFonts w:ascii="Trebuchet MS" w:hAnsi="Trebuchet MS"/>
          <w:color w:val="002060"/>
        </w:rPr>
        <w:t>cțiuni sprijinite în cadrul apelului</w:t>
      </w:r>
      <w:bookmarkEnd w:id="17"/>
      <w:r w:rsidR="00212532" w:rsidRPr="00D86FDC">
        <w:rPr>
          <w:rFonts w:ascii="Trebuchet MS" w:hAnsi="Trebuchet MS"/>
          <w:color w:val="002060"/>
        </w:rPr>
        <w:t xml:space="preserve"> </w:t>
      </w:r>
      <w:r w:rsidR="00212532" w:rsidRPr="00D86FDC">
        <w:rPr>
          <w:rFonts w:ascii="Trebuchet MS" w:hAnsi="Trebuchet MS"/>
          <w:color w:val="002060"/>
        </w:rPr>
        <w:tab/>
      </w:r>
    </w:p>
    <w:p w14:paraId="3DE3325B" w14:textId="2ED1AF1B" w:rsidR="005D7062" w:rsidRPr="00D86FDC" w:rsidRDefault="00744D6F" w:rsidP="00447DEC">
      <w:pPr>
        <w:spacing w:before="120" w:after="120" w:line="276" w:lineRule="auto"/>
        <w:jc w:val="both"/>
        <w:rPr>
          <w:rFonts w:ascii="Trebuchet MS" w:hAnsi="Trebuchet MS"/>
          <w:iCs/>
          <w:color w:val="002060"/>
        </w:rPr>
      </w:pPr>
      <w:r w:rsidRPr="00D86FDC">
        <w:rPr>
          <w:rFonts w:ascii="Trebuchet MS" w:hAnsi="Trebuchet MS"/>
          <w:iCs/>
          <w:color w:val="002060"/>
        </w:rPr>
        <w:t>Prezentul a</w:t>
      </w:r>
      <w:r w:rsidR="00447DEC" w:rsidRPr="00D86FDC">
        <w:rPr>
          <w:rFonts w:ascii="Trebuchet MS" w:hAnsi="Trebuchet MS"/>
          <w:iCs/>
          <w:color w:val="002060"/>
        </w:rPr>
        <w:t xml:space="preserve">pel de proiecte </w:t>
      </w:r>
      <w:bookmarkStart w:id="18" w:name="_Hlk134021723"/>
      <w:r w:rsidR="00447DEC" w:rsidRPr="00D86FDC">
        <w:rPr>
          <w:rFonts w:ascii="Trebuchet MS" w:hAnsi="Trebuchet MS"/>
          <w:iCs/>
          <w:color w:val="002060"/>
        </w:rPr>
        <w:t xml:space="preserve">vizează </w:t>
      </w:r>
      <w:bookmarkEnd w:id="18"/>
      <w:r w:rsidR="005D7062" w:rsidRPr="00D86FDC">
        <w:rPr>
          <w:rFonts w:ascii="Trebuchet MS" w:hAnsi="Trebuchet MS"/>
          <w:b/>
          <w:bCs/>
          <w:iCs/>
          <w:color w:val="002060"/>
        </w:rPr>
        <w:t xml:space="preserve">implementarea unor măsuri de prevenire și combatere a abandonului universitar </w:t>
      </w:r>
      <w:r w:rsidR="005D7062" w:rsidRPr="00D86FDC">
        <w:rPr>
          <w:rFonts w:ascii="Trebuchet MS" w:hAnsi="Trebuchet MS"/>
          <w:iCs/>
          <w:color w:val="002060"/>
        </w:rPr>
        <w:t>prin:</w:t>
      </w:r>
    </w:p>
    <w:p w14:paraId="38EFA625" w14:textId="4AF08E53" w:rsidR="006A27AC" w:rsidRPr="00D86FDC" w:rsidRDefault="005D7062" w:rsidP="006A27AC">
      <w:pPr>
        <w:pStyle w:val="ListParagraph"/>
        <w:numPr>
          <w:ilvl w:val="0"/>
          <w:numId w:val="31"/>
        </w:numPr>
        <w:spacing w:before="120" w:after="120" w:line="276" w:lineRule="auto"/>
        <w:jc w:val="both"/>
        <w:rPr>
          <w:rFonts w:ascii="Trebuchet MS" w:hAnsi="Trebuchet MS"/>
          <w:iCs/>
          <w:color w:val="002060"/>
        </w:rPr>
      </w:pPr>
      <w:r w:rsidRPr="00D86FDC">
        <w:rPr>
          <w:rFonts w:ascii="Trebuchet MS" w:hAnsi="Trebuchet MS"/>
          <w:iCs/>
          <w:color w:val="002060"/>
        </w:rPr>
        <w:t>dezvoltarea unui instrument de monitorizare a tranziției către învățământul superior și a abandonului universitar ca mecanism de avertizare timpurie pentru concentrarea intervențiilor din domeniu aferente creșterii accesului și participării la învățământul terțiar</w:t>
      </w:r>
      <w:r w:rsidR="00E6016B" w:rsidRPr="00D86FDC">
        <w:rPr>
          <w:rFonts w:ascii="Trebuchet MS" w:hAnsi="Trebuchet MS"/>
          <w:iCs/>
          <w:color w:val="002060"/>
        </w:rPr>
        <w:t>;</w:t>
      </w:r>
    </w:p>
    <w:p w14:paraId="152F3E1A" w14:textId="0990E5FD" w:rsidR="006A27AC" w:rsidRPr="00D86FDC" w:rsidRDefault="005D7062" w:rsidP="006A27AC">
      <w:pPr>
        <w:pStyle w:val="ListParagraph"/>
        <w:numPr>
          <w:ilvl w:val="0"/>
          <w:numId w:val="31"/>
        </w:numPr>
        <w:spacing w:before="120" w:after="120" w:line="276" w:lineRule="auto"/>
        <w:jc w:val="both"/>
        <w:rPr>
          <w:rFonts w:ascii="Trebuchet MS" w:hAnsi="Trebuchet MS"/>
          <w:iCs/>
          <w:color w:val="002060"/>
        </w:rPr>
      </w:pPr>
      <w:r w:rsidRPr="00D86FDC">
        <w:rPr>
          <w:rFonts w:ascii="Trebuchet MS" w:hAnsi="Trebuchet MS"/>
          <w:iCs/>
          <w:color w:val="002060"/>
        </w:rPr>
        <w:t>măsuri care susțin operaționalizarea PNRAU, în vederea creșterii retenției studenților în mediul universitar (intervenție strategică)</w:t>
      </w:r>
      <w:r w:rsidR="00E6016B" w:rsidRPr="00D86FDC">
        <w:rPr>
          <w:rFonts w:ascii="Trebuchet MS" w:hAnsi="Trebuchet MS"/>
          <w:iCs/>
          <w:color w:val="002060"/>
        </w:rPr>
        <w:t>;</w:t>
      </w:r>
    </w:p>
    <w:p w14:paraId="03A7F58D" w14:textId="65D771A2" w:rsidR="005D7062" w:rsidRPr="00D86FDC" w:rsidRDefault="005D7062" w:rsidP="006A27AC">
      <w:pPr>
        <w:pStyle w:val="ListParagraph"/>
        <w:numPr>
          <w:ilvl w:val="0"/>
          <w:numId w:val="31"/>
        </w:numPr>
        <w:spacing w:before="120" w:after="120" w:line="276" w:lineRule="auto"/>
        <w:jc w:val="both"/>
        <w:rPr>
          <w:rFonts w:ascii="Trebuchet MS" w:hAnsi="Trebuchet MS"/>
          <w:iCs/>
          <w:color w:val="002060"/>
        </w:rPr>
      </w:pPr>
      <w:r w:rsidRPr="00D86FDC">
        <w:rPr>
          <w:rFonts w:ascii="Trebuchet MS" w:hAnsi="Trebuchet MS"/>
          <w:iCs/>
          <w:color w:val="002060"/>
        </w:rPr>
        <w:t>acordarea unor servicii de sprijin studenților cu risc de abandon (burse sociale, cazare, masă gratuită, decontare transport etc.).</w:t>
      </w:r>
    </w:p>
    <w:p w14:paraId="15E3EBDC" w14:textId="0EA3F1B5" w:rsidR="00C87FBF" w:rsidRPr="00D86FDC" w:rsidRDefault="00DC7B34" w:rsidP="00DC7B34">
      <w:pPr>
        <w:pStyle w:val="Heading2"/>
        <w:rPr>
          <w:rFonts w:ascii="Trebuchet MS" w:hAnsi="Trebuchet MS"/>
          <w:color w:val="002060"/>
        </w:rPr>
      </w:pPr>
      <w:bookmarkStart w:id="19" w:name="_Toc137459175"/>
      <w:r w:rsidRPr="00D86FDC">
        <w:rPr>
          <w:rFonts w:ascii="Trebuchet MS" w:hAnsi="Trebuchet MS"/>
          <w:color w:val="002060"/>
        </w:rPr>
        <w:t xml:space="preserve">3.7 </w:t>
      </w:r>
      <w:r w:rsidR="00C87FBF" w:rsidRPr="00D86FDC">
        <w:rPr>
          <w:rFonts w:ascii="Trebuchet MS" w:hAnsi="Trebuchet MS"/>
          <w:color w:val="002060"/>
        </w:rPr>
        <w:t>Grup țintă vizat de apelul de proiecte</w:t>
      </w:r>
      <w:bookmarkEnd w:id="19"/>
      <w:r w:rsidR="00C87FBF" w:rsidRPr="00D86FDC">
        <w:rPr>
          <w:rFonts w:ascii="Trebuchet MS" w:hAnsi="Trebuchet MS"/>
          <w:color w:val="002060"/>
        </w:rPr>
        <w:tab/>
      </w:r>
    </w:p>
    <w:p w14:paraId="3A7C849E" w14:textId="1C904EFF" w:rsidR="00447DEC" w:rsidRPr="00D86FDC" w:rsidRDefault="00447DEC" w:rsidP="00447DEC">
      <w:pPr>
        <w:spacing w:before="120" w:after="120" w:line="276" w:lineRule="auto"/>
        <w:jc w:val="both"/>
        <w:rPr>
          <w:rFonts w:ascii="Trebuchet MS" w:hAnsi="Trebuchet MS"/>
          <w:iCs/>
          <w:color w:val="002060"/>
        </w:rPr>
      </w:pPr>
      <w:r w:rsidRPr="00D86FDC">
        <w:rPr>
          <w:rFonts w:ascii="Trebuchet MS" w:hAnsi="Trebuchet MS"/>
          <w:iCs/>
          <w:color w:val="002060"/>
        </w:rPr>
        <w:t>În cadrul prezentei cereri de proiect</w:t>
      </w:r>
      <w:r w:rsidR="00F8599E" w:rsidRPr="00D86FDC">
        <w:rPr>
          <w:rFonts w:ascii="Trebuchet MS" w:hAnsi="Trebuchet MS"/>
          <w:iCs/>
          <w:color w:val="002060"/>
        </w:rPr>
        <w:t>e,</w:t>
      </w:r>
      <w:r w:rsidRPr="00D86FDC">
        <w:rPr>
          <w:rFonts w:ascii="Trebuchet MS" w:hAnsi="Trebuchet MS"/>
          <w:iCs/>
          <w:color w:val="002060"/>
        </w:rPr>
        <w:t xml:space="preserve"> grupul țintă </w:t>
      </w:r>
      <w:r w:rsidR="00F8599E" w:rsidRPr="00D86FDC">
        <w:rPr>
          <w:rFonts w:ascii="Trebuchet MS" w:hAnsi="Trebuchet MS"/>
          <w:iCs/>
          <w:color w:val="002060"/>
        </w:rPr>
        <w:t>eligibil este format din</w:t>
      </w:r>
      <w:r w:rsidRPr="00D86FDC">
        <w:rPr>
          <w:rFonts w:ascii="Trebuchet MS" w:hAnsi="Trebuchet MS"/>
          <w:iCs/>
          <w:color w:val="002060"/>
        </w:rPr>
        <w:t>:</w:t>
      </w:r>
    </w:p>
    <w:p w14:paraId="55F88534" w14:textId="23F898EB" w:rsidR="00447DEC" w:rsidRPr="00D86FDC" w:rsidRDefault="00F8599E" w:rsidP="008D6EFB">
      <w:pPr>
        <w:pStyle w:val="ListParagraph"/>
        <w:numPr>
          <w:ilvl w:val="0"/>
          <w:numId w:val="6"/>
        </w:numPr>
        <w:spacing w:before="120" w:after="120" w:line="276" w:lineRule="auto"/>
        <w:jc w:val="both"/>
        <w:rPr>
          <w:rFonts w:ascii="Trebuchet MS" w:hAnsi="Trebuchet MS"/>
          <w:iCs/>
          <w:color w:val="002060"/>
        </w:rPr>
      </w:pPr>
      <w:bookmarkStart w:id="20" w:name="_Hlk134022369"/>
      <w:r w:rsidRPr="00D86FDC">
        <w:rPr>
          <w:rFonts w:ascii="Trebuchet MS" w:hAnsi="Trebuchet MS"/>
          <w:b/>
          <w:bCs/>
          <w:iCs/>
          <w:color w:val="002060"/>
        </w:rPr>
        <w:t xml:space="preserve">Studenți </w:t>
      </w:r>
      <w:r w:rsidR="007A246A" w:rsidRPr="00D86FDC">
        <w:rPr>
          <w:rFonts w:ascii="Trebuchet MS" w:hAnsi="Trebuchet MS"/>
          <w:b/>
          <w:bCs/>
          <w:iCs/>
          <w:color w:val="002060"/>
        </w:rPr>
        <w:t>(</w:t>
      </w:r>
      <w:r w:rsidR="00447DEC" w:rsidRPr="00D86FDC">
        <w:rPr>
          <w:rFonts w:ascii="Trebuchet MS" w:hAnsi="Trebuchet MS"/>
          <w:b/>
          <w:bCs/>
          <w:iCs/>
          <w:color w:val="002060"/>
        </w:rPr>
        <w:t xml:space="preserve">ISCED </w:t>
      </w:r>
      <w:r w:rsidR="004E34AF" w:rsidRPr="00D86FDC">
        <w:rPr>
          <w:rFonts w:ascii="Trebuchet MS" w:hAnsi="Trebuchet MS"/>
          <w:b/>
          <w:bCs/>
          <w:iCs/>
          <w:color w:val="002060"/>
        </w:rPr>
        <w:t>6</w:t>
      </w:r>
      <w:r w:rsidR="00447DEC" w:rsidRPr="00D86FDC">
        <w:rPr>
          <w:rFonts w:ascii="Trebuchet MS" w:hAnsi="Trebuchet MS"/>
          <w:b/>
          <w:bCs/>
          <w:iCs/>
          <w:color w:val="002060"/>
        </w:rPr>
        <w:t xml:space="preserve"> – </w:t>
      </w:r>
      <w:r w:rsidR="004E34AF" w:rsidRPr="00D86FDC">
        <w:rPr>
          <w:rFonts w:ascii="Trebuchet MS" w:hAnsi="Trebuchet MS"/>
          <w:b/>
          <w:bCs/>
          <w:iCs/>
          <w:color w:val="002060"/>
        </w:rPr>
        <w:t>8</w:t>
      </w:r>
      <w:r w:rsidR="007A246A" w:rsidRPr="00D86FDC">
        <w:rPr>
          <w:rFonts w:ascii="Trebuchet MS" w:hAnsi="Trebuchet MS"/>
          <w:b/>
          <w:bCs/>
          <w:iCs/>
          <w:color w:val="002060"/>
        </w:rPr>
        <w:t>)</w:t>
      </w:r>
      <w:r w:rsidR="00091231" w:rsidRPr="00D86FDC">
        <w:rPr>
          <w:rFonts w:ascii="Trebuchet MS" w:hAnsi="Trebuchet MS"/>
          <w:b/>
          <w:bCs/>
          <w:iCs/>
          <w:color w:val="002060"/>
        </w:rPr>
        <w:t>.</w:t>
      </w:r>
    </w:p>
    <w:bookmarkEnd w:id="20"/>
    <w:p w14:paraId="4A3BF6C2" w14:textId="77777777" w:rsidR="00447DEC" w:rsidRPr="00D86FDC" w:rsidRDefault="00447DEC" w:rsidP="00447DEC">
      <w:pPr>
        <w:spacing w:before="120" w:after="120" w:line="276" w:lineRule="auto"/>
        <w:jc w:val="both"/>
        <w:rPr>
          <w:rFonts w:ascii="Trebuchet MS" w:hAnsi="Trebuchet MS"/>
          <w:iCs/>
          <w:color w:val="002060"/>
        </w:rPr>
      </w:pPr>
      <w:r w:rsidRPr="00D86FDC">
        <w:rPr>
          <w:rFonts w:ascii="Trebuchet MS" w:hAnsi="Trebuchet MS"/>
          <w:iCs/>
          <w:color w:val="002060"/>
        </w:rPr>
        <w:t>Valorile minime acceptate ale participanților pe categorii de grupuri țintă eligibil sunt prezentate mai jos:</w:t>
      </w:r>
    </w:p>
    <w:tbl>
      <w:tblPr>
        <w:tblStyle w:val="TableGrid"/>
        <w:tblW w:w="9355" w:type="dxa"/>
        <w:tblLook w:val="04A0" w:firstRow="1" w:lastRow="0" w:firstColumn="1" w:lastColumn="0" w:noHBand="0" w:noVBand="1"/>
      </w:tblPr>
      <w:tblGrid>
        <w:gridCol w:w="1885"/>
        <w:gridCol w:w="4410"/>
        <w:gridCol w:w="3060"/>
      </w:tblGrid>
      <w:tr w:rsidR="007E178D" w:rsidRPr="00D86FDC" w14:paraId="790A8AC9" w14:textId="77777777" w:rsidTr="00816F01">
        <w:tc>
          <w:tcPr>
            <w:tcW w:w="1885" w:type="dxa"/>
          </w:tcPr>
          <w:p w14:paraId="79765A92" w14:textId="77777777" w:rsidR="00816F01" w:rsidRPr="00D86FDC" w:rsidRDefault="00816F01" w:rsidP="009B1F53">
            <w:pPr>
              <w:spacing w:line="276" w:lineRule="auto"/>
              <w:jc w:val="both"/>
              <w:rPr>
                <w:rFonts w:ascii="Trebuchet MS" w:eastAsia="Calibri" w:hAnsi="Trebuchet MS" w:cs="Times New Roman"/>
                <w:i/>
                <w:iCs/>
                <w:color w:val="002060"/>
              </w:rPr>
            </w:pPr>
            <w:r w:rsidRPr="00D86FDC">
              <w:rPr>
                <w:rFonts w:ascii="Trebuchet MS" w:eastAsia="Calibri" w:hAnsi="Trebuchet MS" w:cs="Times New Roman"/>
                <w:i/>
                <w:iCs/>
                <w:color w:val="002060"/>
              </w:rPr>
              <w:t>Obiectiv specific</w:t>
            </w:r>
          </w:p>
        </w:tc>
        <w:tc>
          <w:tcPr>
            <w:tcW w:w="4410" w:type="dxa"/>
          </w:tcPr>
          <w:p w14:paraId="4C7D9B09" w14:textId="77777777" w:rsidR="00816F01" w:rsidRPr="00D86FDC" w:rsidRDefault="00816F01" w:rsidP="009B1F53">
            <w:pPr>
              <w:spacing w:line="276" w:lineRule="auto"/>
              <w:jc w:val="both"/>
              <w:rPr>
                <w:rFonts w:ascii="Trebuchet MS" w:eastAsia="Calibri" w:hAnsi="Trebuchet MS" w:cs="Times New Roman"/>
                <w:i/>
                <w:iCs/>
                <w:color w:val="002060"/>
              </w:rPr>
            </w:pPr>
            <w:r w:rsidRPr="00D86FDC">
              <w:rPr>
                <w:rFonts w:ascii="Trebuchet MS" w:eastAsia="Calibri" w:hAnsi="Trebuchet MS" w:cs="Times New Roman"/>
                <w:i/>
                <w:iCs/>
                <w:color w:val="002060"/>
              </w:rPr>
              <w:t>Categorie grup țintă</w:t>
            </w:r>
          </w:p>
        </w:tc>
        <w:tc>
          <w:tcPr>
            <w:tcW w:w="3060" w:type="dxa"/>
          </w:tcPr>
          <w:p w14:paraId="09B175D3" w14:textId="2C575170" w:rsidR="00816F01" w:rsidRPr="00D86FDC" w:rsidRDefault="00816F01" w:rsidP="009B1F53">
            <w:pPr>
              <w:spacing w:line="276" w:lineRule="auto"/>
              <w:jc w:val="both"/>
              <w:rPr>
                <w:rFonts w:ascii="Trebuchet MS" w:eastAsia="Calibri" w:hAnsi="Trebuchet MS" w:cs="Times New Roman"/>
                <w:i/>
                <w:iCs/>
                <w:color w:val="002060"/>
              </w:rPr>
            </w:pPr>
            <w:r w:rsidRPr="00D86FDC">
              <w:rPr>
                <w:rFonts w:ascii="Trebuchet MS" w:eastAsia="Calibri" w:hAnsi="Trebuchet MS" w:cs="Times New Roman"/>
                <w:i/>
                <w:iCs/>
                <w:color w:val="002060"/>
              </w:rPr>
              <w:t xml:space="preserve">Valoarea minimă obligatorie </w:t>
            </w:r>
          </w:p>
        </w:tc>
      </w:tr>
      <w:tr w:rsidR="007E178D" w:rsidRPr="00D86FDC" w14:paraId="1FB51B78" w14:textId="77777777" w:rsidTr="00816F01">
        <w:trPr>
          <w:trHeight w:val="627"/>
        </w:trPr>
        <w:tc>
          <w:tcPr>
            <w:tcW w:w="1885" w:type="dxa"/>
          </w:tcPr>
          <w:p w14:paraId="2DD4470B" w14:textId="77777777" w:rsidR="00816F01" w:rsidRPr="00D86FDC" w:rsidRDefault="00816F01" w:rsidP="00744D6F">
            <w:pPr>
              <w:spacing w:line="276" w:lineRule="auto"/>
              <w:jc w:val="center"/>
              <w:rPr>
                <w:rFonts w:ascii="Trebuchet MS" w:hAnsi="Trebuchet MS"/>
                <w:b/>
                <w:bCs/>
                <w:color w:val="002060"/>
                <w:sz w:val="20"/>
                <w:szCs w:val="20"/>
              </w:rPr>
            </w:pPr>
          </w:p>
          <w:p w14:paraId="247B44F8" w14:textId="234F0F4C" w:rsidR="00816F01" w:rsidRPr="00D86FDC" w:rsidRDefault="00816F01" w:rsidP="00744D6F">
            <w:pPr>
              <w:spacing w:line="276" w:lineRule="auto"/>
              <w:jc w:val="center"/>
              <w:rPr>
                <w:rFonts w:ascii="Trebuchet MS" w:eastAsia="Calibri" w:hAnsi="Trebuchet MS" w:cs="Times New Roman"/>
                <w:i/>
                <w:iCs/>
                <w:color w:val="002060"/>
              </w:rPr>
            </w:pPr>
            <w:r w:rsidRPr="00D86FDC">
              <w:rPr>
                <w:rFonts w:ascii="Trebuchet MS" w:hAnsi="Trebuchet MS"/>
                <w:b/>
                <w:bCs/>
                <w:color w:val="002060"/>
              </w:rPr>
              <w:t>ESO4.6</w:t>
            </w:r>
          </w:p>
        </w:tc>
        <w:tc>
          <w:tcPr>
            <w:tcW w:w="4410" w:type="dxa"/>
          </w:tcPr>
          <w:p w14:paraId="2811B2FD" w14:textId="06F3D024" w:rsidR="00816F01" w:rsidRPr="00D86FDC" w:rsidRDefault="00816F01" w:rsidP="00744D6F">
            <w:pPr>
              <w:spacing w:before="120" w:after="120" w:line="276" w:lineRule="auto"/>
              <w:jc w:val="center"/>
              <w:rPr>
                <w:rFonts w:ascii="Trebuchet MS" w:hAnsi="Trebuchet MS"/>
                <w:iCs/>
                <w:color w:val="002060"/>
              </w:rPr>
            </w:pPr>
            <w:r w:rsidRPr="00D86FDC">
              <w:rPr>
                <w:rFonts w:ascii="Trebuchet MS" w:hAnsi="Trebuchet MS"/>
                <w:iCs/>
                <w:color w:val="002060"/>
              </w:rPr>
              <w:t>Studenți (ISCED 6 – 8), din care:</w:t>
            </w:r>
          </w:p>
          <w:p w14:paraId="4A0C6608" w14:textId="77777777" w:rsidR="00816F01" w:rsidRPr="00D86FDC" w:rsidRDefault="00816F01" w:rsidP="00744D6F">
            <w:pPr>
              <w:spacing w:line="276" w:lineRule="auto"/>
              <w:jc w:val="center"/>
              <w:rPr>
                <w:rFonts w:ascii="Trebuchet MS" w:eastAsia="Calibri" w:hAnsi="Trebuchet MS" w:cs="Times New Roman"/>
                <w:i/>
                <w:iCs/>
                <w:color w:val="002060"/>
              </w:rPr>
            </w:pPr>
          </w:p>
        </w:tc>
        <w:tc>
          <w:tcPr>
            <w:tcW w:w="3060" w:type="dxa"/>
          </w:tcPr>
          <w:p w14:paraId="41455DBA" w14:textId="77777777" w:rsidR="00816F01" w:rsidRPr="00D86FDC" w:rsidRDefault="00816F01" w:rsidP="00744D6F">
            <w:pPr>
              <w:spacing w:line="276" w:lineRule="auto"/>
              <w:jc w:val="center"/>
              <w:rPr>
                <w:rFonts w:ascii="Trebuchet MS" w:eastAsia="Calibri" w:hAnsi="Trebuchet MS" w:cs="Times New Roman"/>
                <w:i/>
                <w:iCs/>
                <w:color w:val="002060"/>
              </w:rPr>
            </w:pPr>
          </w:p>
          <w:p w14:paraId="58B31DBE" w14:textId="3A62831E" w:rsidR="00816F01" w:rsidRPr="00D86FDC" w:rsidRDefault="00816F01" w:rsidP="00744D6F">
            <w:pPr>
              <w:spacing w:line="276" w:lineRule="auto"/>
              <w:jc w:val="center"/>
              <w:rPr>
                <w:rFonts w:ascii="Trebuchet MS" w:eastAsia="Calibri" w:hAnsi="Trebuchet MS" w:cs="Times New Roman"/>
                <w:i/>
                <w:iCs/>
                <w:color w:val="002060"/>
              </w:rPr>
            </w:pPr>
            <w:r w:rsidRPr="00D86FDC">
              <w:rPr>
                <w:rFonts w:ascii="Trebuchet MS" w:eastAsia="Calibri" w:hAnsi="Trebuchet MS" w:cs="Times New Roman"/>
                <w:i/>
                <w:iCs/>
                <w:color w:val="002060"/>
              </w:rPr>
              <w:t>700</w:t>
            </w:r>
          </w:p>
        </w:tc>
      </w:tr>
      <w:tr w:rsidR="00816F01" w:rsidRPr="00D86FDC" w14:paraId="7271A26C" w14:textId="77777777" w:rsidTr="00816F01">
        <w:trPr>
          <w:trHeight w:val="627"/>
        </w:trPr>
        <w:tc>
          <w:tcPr>
            <w:tcW w:w="1885" w:type="dxa"/>
          </w:tcPr>
          <w:p w14:paraId="08BE6165" w14:textId="1D7ABD74" w:rsidR="00816F01" w:rsidRPr="00D86FDC" w:rsidRDefault="00816F01" w:rsidP="00744D6F">
            <w:pPr>
              <w:spacing w:line="276" w:lineRule="auto"/>
              <w:jc w:val="center"/>
              <w:rPr>
                <w:rFonts w:ascii="Trebuchet MS" w:hAnsi="Trebuchet MS"/>
                <w:b/>
                <w:bCs/>
                <w:color w:val="002060"/>
                <w:sz w:val="20"/>
                <w:szCs w:val="20"/>
              </w:rPr>
            </w:pPr>
            <w:r w:rsidRPr="00D86FDC">
              <w:rPr>
                <w:rFonts w:ascii="Trebuchet MS" w:hAnsi="Trebuchet MS"/>
                <w:b/>
                <w:bCs/>
                <w:color w:val="002060"/>
              </w:rPr>
              <w:t>ESO4.6</w:t>
            </w:r>
          </w:p>
        </w:tc>
        <w:tc>
          <w:tcPr>
            <w:tcW w:w="4410" w:type="dxa"/>
          </w:tcPr>
          <w:p w14:paraId="0AAB12CC" w14:textId="411F4C79" w:rsidR="00816F01" w:rsidRPr="00D86FDC" w:rsidRDefault="00816F01" w:rsidP="00744D6F">
            <w:pPr>
              <w:spacing w:before="120" w:after="120" w:line="276" w:lineRule="auto"/>
              <w:jc w:val="center"/>
              <w:rPr>
                <w:rFonts w:ascii="Trebuchet MS" w:hAnsi="Trebuchet MS"/>
                <w:iCs/>
                <w:color w:val="002060"/>
              </w:rPr>
            </w:pPr>
            <w:r w:rsidRPr="00D86FDC">
              <w:rPr>
                <w:rFonts w:ascii="Trebuchet MS" w:hAnsi="Trebuchet MS"/>
                <w:iCs/>
                <w:color w:val="002060"/>
              </w:rPr>
              <w:t>Studenți (ISCED 6 – 8), din care roma</w:t>
            </w:r>
          </w:p>
        </w:tc>
        <w:tc>
          <w:tcPr>
            <w:tcW w:w="3060" w:type="dxa"/>
          </w:tcPr>
          <w:p w14:paraId="5FFCCAF0" w14:textId="704CE10D" w:rsidR="00816F01" w:rsidRPr="00D86FDC" w:rsidRDefault="00816F01" w:rsidP="00744D6F">
            <w:pPr>
              <w:spacing w:line="276" w:lineRule="auto"/>
              <w:jc w:val="center"/>
              <w:rPr>
                <w:rFonts w:ascii="Trebuchet MS" w:eastAsia="Calibri" w:hAnsi="Trebuchet MS" w:cs="Times New Roman"/>
                <w:i/>
                <w:iCs/>
                <w:color w:val="002060"/>
              </w:rPr>
            </w:pPr>
            <w:r w:rsidRPr="00D86FDC">
              <w:rPr>
                <w:rFonts w:ascii="Trebuchet MS" w:eastAsia="Calibri" w:hAnsi="Trebuchet MS" w:cs="Times New Roman"/>
                <w:i/>
                <w:iCs/>
                <w:color w:val="002060"/>
              </w:rPr>
              <w:t>70</w:t>
            </w:r>
          </w:p>
        </w:tc>
      </w:tr>
    </w:tbl>
    <w:p w14:paraId="01EB8172" w14:textId="77777777" w:rsidR="00447DEC" w:rsidRPr="00D86FDC" w:rsidRDefault="00447DEC" w:rsidP="00447DEC">
      <w:pPr>
        <w:spacing w:line="276" w:lineRule="auto"/>
        <w:jc w:val="both"/>
        <w:rPr>
          <w:rFonts w:ascii="Trebuchet MS" w:hAnsi="Trebuchet MS"/>
          <w:color w:val="002060"/>
        </w:rPr>
      </w:pPr>
    </w:p>
    <w:p w14:paraId="42D1A464" w14:textId="7E92D2CE" w:rsidR="00447DEC" w:rsidRPr="00D86FDC" w:rsidRDefault="00447DEC" w:rsidP="00447DEC">
      <w:pPr>
        <w:spacing w:line="276" w:lineRule="auto"/>
        <w:jc w:val="both"/>
        <w:rPr>
          <w:rFonts w:ascii="Trebuchet MS" w:hAnsi="Trebuchet MS"/>
          <w:color w:val="002060"/>
        </w:rPr>
      </w:pPr>
      <w:r w:rsidRPr="00D86FDC">
        <w:rPr>
          <w:rFonts w:ascii="Trebuchet MS" w:hAnsi="Trebuchet MS"/>
          <w:color w:val="002060"/>
        </w:rPr>
        <w:lastRenderedPageBreak/>
        <w:t xml:space="preserve">Pentru a fi eligibile, persoanele din grupul țintă </w:t>
      </w:r>
      <w:r w:rsidR="00744D6F" w:rsidRPr="00D86FDC">
        <w:rPr>
          <w:rFonts w:ascii="Trebuchet MS" w:hAnsi="Trebuchet MS"/>
          <w:color w:val="002060"/>
        </w:rPr>
        <w:t>–</w:t>
      </w:r>
      <w:r w:rsidRPr="00D86FDC">
        <w:rPr>
          <w:rFonts w:ascii="Trebuchet MS" w:hAnsi="Trebuchet MS"/>
          <w:color w:val="002060"/>
        </w:rPr>
        <w:t xml:space="preserve"> studen</w:t>
      </w:r>
      <w:r w:rsidR="00744D6F" w:rsidRPr="00D86FDC">
        <w:rPr>
          <w:rFonts w:ascii="Trebuchet MS" w:hAnsi="Trebuchet MS"/>
          <w:color w:val="002060"/>
        </w:rPr>
        <w:t>ț</w:t>
      </w:r>
      <w:r w:rsidRPr="00D86FDC">
        <w:rPr>
          <w:rFonts w:ascii="Trebuchet MS" w:hAnsi="Trebuchet MS"/>
          <w:color w:val="002060"/>
        </w:rPr>
        <w:t>i</w:t>
      </w:r>
      <w:r w:rsidR="00EE1A76" w:rsidRPr="00D86FDC">
        <w:rPr>
          <w:rFonts w:ascii="Trebuchet MS" w:hAnsi="Trebuchet MS"/>
          <w:color w:val="002060"/>
        </w:rPr>
        <w:t xml:space="preserve"> </w:t>
      </w:r>
      <w:r w:rsidR="00BD473C" w:rsidRPr="00D86FDC">
        <w:rPr>
          <w:rFonts w:ascii="Trebuchet MS" w:hAnsi="Trebuchet MS"/>
          <w:color w:val="002060"/>
        </w:rPr>
        <w:t xml:space="preserve">ISCED </w:t>
      </w:r>
      <w:r w:rsidR="00037F39" w:rsidRPr="00D86FDC">
        <w:rPr>
          <w:rFonts w:ascii="Trebuchet MS" w:hAnsi="Trebuchet MS"/>
          <w:color w:val="002060"/>
        </w:rPr>
        <w:t>6</w:t>
      </w:r>
      <w:r w:rsidR="00BD473C" w:rsidRPr="00D86FDC">
        <w:rPr>
          <w:rFonts w:ascii="Trebuchet MS" w:hAnsi="Trebuchet MS"/>
          <w:color w:val="002060"/>
        </w:rPr>
        <w:t>-</w:t>
      </w:r>
      <w:r w:rsidR="00037F39" w:rsidRPr="00D86FDC">
        <w:rPr>
          <w:rFonts w:ascii="Trebuchet MS" w:hAnsi="Trebuchet MS"/>
          <w:color w:val="002060"/>
        </w:rPr>
        <w:t>8</w:t>
      </w:r>
      <w:r w:rsidR="00BD473C" w:rsidRPr="00D86FDC">
        <w:rPr>
          <w:rFonts w:ascii="Trebuchet MS" w:hAnsi="Trebuchet MS"/>
          <w:color w:val="002060"/>
        </w:rPr>
        <w:t xml:space="preserve"> </w:t>
      </w:r>
      <w:r w:rsidRPr="00D86FDC">
        <w:rPr>
          <w:rFonts w:ascii="Trebuchet MS" w:hAnsi="Trebuchet MS"/>
          <w:color w:val="002060"/>
        </w:rPr>
        <w:t>îndeplinesc cumulativ următoarele criterii</w:t>
      </w:r>
      <w:r w:rsidR="00EE1A76" w:rsidRPr="00D86FDC">
        <w:rPr>
          <w:rFonts w:ascii="Trebuchet MS" w:hAnsi="Trebuchet MS"/>
          <w:color w:val="002060"/>
        </w:rPr>
        <w:t>, la data intrării în operațiune</w:t>
      </w:r>
      <w:r w:rsidRPr="00D86FDC">
        <w:rPr>
          <w:rFonts w:ascii="Trebuchet MS" w:hAnsi="Trebuchet MS"/>
          <w:color w:val="002060"/>
        </w:rPr>
        <w:t>:</w:t>
      </w:r>
    </w:p>
    <w:p w14:paraId="62C11ECA" w14:textId="2AF6AEC6" w:rsidR="00D25F50" w:rsidRPr="00D86FDC" w:rsidRDefault="00447DEC" w:rsidP="008D6EFB">
      <w:pPr>
        <w:pStyle w:val="ListParagraph"/>
        <w:numPr>
          <w:ilvl w:val="0"/>
          <w:numId w:val="6"/>
        </w:numPr>
        <w:spacing w:line="276" w:lineRule="auto"/>
        <w:jc w:val="both"/>
        <w:rPr>
          <w:rFonts w:ascii="Trebuchet MS" w:hAnsi="Trebuchet MS"/>
          <w:color w:val="002060"/>
        </w:rPr>
      </w:pPr>
      <w:r w:rsidRPr="00D86FDC">
        <w:rPr>
          <w:rFonts w:ascii="Trebuchet MS" w:hAnsi="Trebuchet MS"/>
          <w:color w:val="002060"/>
        </w:rPr>
        <w:t>sunt înmatriculați ca studenți</w:t>
      </w:r>
      <w:r w:rsidR="00EE1A76" w:rsidRPr="00D86FDC">
        <w:rPr>
          <w:rFonts w:ascii="Trebuchet MS" w:hAnsi="Trebuchet MS"/>
          <w:color w:val="002060"/>
        </w:rPr>
        <w:t xml:space="preserve"> </w:t>
      </w:r>
      <w:r w:rsidR="00D930D2" w:rsidRPr="00D86FDC">
        <w:rPr>
          <w:rFonts w:ascii="Trebuchet MS" w:hAnsi="Trebuchet MS"/>
          <w:color w:val="002060"/>
        </w:rPr>
        <w:t>î</w:t>
      </w:r>
      <w:r w:rsidRPr="00D86FDC">
        <w:rPr>
          <w:rFonts w:ascii="Trebuchet MS" w:hAnsi="Trebuchet MS"/>
          <w:color w:val="002060"/>
        </w:rPr>
        <w:t xml:space="preserve">n </w:t>
      </w:r>
      <w:r w:rsidR="00D930D2" w:rsidRPr="00D86FDC">
        <w:rPr>
          <w:rFonts w:ascii="Trebuchet MS" w:hAnsi="Trebuchet MS"/>
          <w:color w:val="002060"/>
        </w:rPr>
        <w:t>i</w:t>
      </w:r>
      <w:r w:rsidRPr="00D86FDC">
        <w:rPr>
          <w:rFonts w:ascii="Trebuchet MS" w:hAnsi="Trebuchet MS"/>
          <w:color w:val="002060"/>
        </w:rPr>
        <w:t>nstitu</w:t>
      </w:r>
      <w:r w:rsidR="00744D6F" w:rsidRPr="00D86FDC">
        <w:rPr>
          <w:rFonts w:ascii="Trebuchet MS" w:hAnsi="Trebuchet MS"/>
          <w:color w:val="002060"/>
        </w:rPr>
        <w:t>ț</w:t>
      </w:r>
      <w:r w:rsidRPr="00D86FDC">
        <w:rPr>
          <w:rFonts w:ascii="Trebuchet MS" w:hAnsi="Trebuchet MS"/>
          <w:color w:val="002060"/>
        </w:rPr>
        <w:t xml:space="preserve">ii de </w:t>
      </w:r>
      <w:r w:rsidR="00744D6F" w:rsidRPr="00D86FDC">
        <w:rPr>
          <w:rFonts w:ascii="Trebuchet MS" w:hAnsi="Trebuchet MS"/>
          <w:color w:val="002060"/>
        </w:rPr>
        <w:t>î</w:t>
      </w:r>
      <w:r w:rsidRPr="00D86FDC">
        <w:rPr>
          <w:rFonts w:ascii="Trebuchet MS" w:hAnsi="Trebuchet MS"/>
          <w:color w:val="002060"/>
        </w:rPr>
        <w:t>nv</w:t>
      </w:r>
      <w:r w:rsidR="00744D6F" w:rsidRPr="00D86FDC">
        <w:rPr>
          <w:rFonts w:ascii="Trebuchet MS" w:hAnsi="Trebuchet MS"/>
          <w:color w:val="002060"/>
        </w:rPr>
        <w:t>ăță</w:t>
      </w:r>
      <w:r w:rsidRPr="00D86FDC">
        <w:rPr>
          <w:rFonts w:ascii="Trebuchet MS" w:hAnsi="Trebuchet MS"/>
          <w:color w:val="002060"/>
        </w:rPr>
        <w:t>m</w:t>
      </w:r>
      <w:r w:rsidR="00744D6F" w:rsidRPr="00D86FDC">
        <w:rPr>
          <w:rFonts w:ascii="Trebuchet MS" w:hAnsi="Trebuchet MS"/>
          <w:color w:val="002060"/>
        </w:rPr>
        <w:t>â</w:t>
      </w:r>
      <w:r w:rsidRPr="00D86FDC">
        <w:rPr>
          <w:rFonts w:ascii="Trebuchet MS" w:hAnsi="Trebuchet MS"/>
          <w:color w:val="002060"/>
        </w:rPr>
        <w:t xml:space="preserve">nt superior acreditate </w:t>
      </w:r>
      <w:r w:rsidR="00967DAB" w:rsidRPr="00D86FDC">
        <w:rPr>
          <w:rFonts w:ascii="Trebuchet MS" w:hAnsi="Trebuchet MS"/>
          <w:color w:val="002060"/>
        </w:rPr>
        <w:t>(</w:t>
      </w:r>
      <w:r w:rsidR="00EE1A76" w:rsidRPr="00D86FDC">
        <w:rPr>
          <w:rFonts w:ascii="Trebuchet MS" w:hAnsi="Trebuchet MS"/>
          <w:color w:val="002060"/>
        </w:rPr>
        <w:t>public</w:t>
      </w:r>
      <w:r w:rsidR="00967DAB" w:rsidRPr="00D86FDC">
        <w:rPr>
          <w:rFonts w:ascii="Trebuchet MS" w:hAnsi="Trebuchet MS"/>
          <w:color w:val="002060"/>
        </w:rPr>
        <w:t>e</w:t>
      </w:r>
      <w:r w:rsidR="00EE1A76" w:rsidRPr="00D86FDC">
        <w:rPr>
          <w:rFonts w:ascii="Trebuchet MS" w:hAnsi="Trebuchet MS"/>
          <w:color w:val="002060"/>
        </w:rPr>
        <w:t xml:space="preserve"> sau privat</w:t>
      </w:r>
      <w:r w:rsidR="00967DAB" w:rsidRPr="00D86FDC">
        <w:rPr>
          <w:rFonts w:ascii="Trebuchet MS" w:hAnsi="Trebuchet MS"/>
          <w:color w:val="002060"/>
        </w:rPr>
        <w:t>e)</w:t>
      </w:r>
      <w:r w:rsidR="00D930D2" w:rsidRPr="00D86FDC">
        <w:rPr>
          <w:rFonts w:ascii="Trebuchet MS" w:hAnsi="Trebuchet MS"/>
          <w:color w:val="002060"/>
        </w:rPr>
        <w:t>;</w:t>
      </w:r>
    </w:p>
    <w:p w14:paraId="2A893C4A" w14:textId="6CFFC46D" w:rsidR="00037F39" w:rsidRPr="00D86FDC" w:rsidRDefault="00967DAB" w:rsidP="00801BA1">
      <w:pPr>
        <w:pStyle w:val="ListParagraph"/>
        <w:numPr>
          <w:ilvl w:val="0"/>
          <w:numId w:val="6"/>
        </w:numPr>
        <w:spacing w:line="276" w:lineRule="auto"/>
        <w:jc w:val="both"/>
        <w:rPr>
          <w:rFonts w:ascii="Trebuchet MS" w:hAnsi="Trebuchet MS"/>
          <w:color w:val="002060"/>
        </w:rPr>
      </w:pPr>
      <w:r w:rsidRPr="00D86FDC">
        <w:rPr>
          <w:rFonts w:ascii="Trebuchet MS" w:hAnsi="Trebuchet MS"/>
          <w:color w:val="002060"/>
        </w:rPr>
        <w:t>au domiciliul în regiunea vizată de proiect</w:t>
      </w:r>
      <w:r w:rsidR="009D6484" w:rsidRPr="00D86FDC">
        <w:rPr>
          <w:rFonts w:ascii="Trebuchet MS" w:hAnsi="Trebuchet MS"/>
          <w:color w:val="002060"/>
        </w:rPr>
        <w:t>;</w:t>
      </w:r>
    </w:p>
    <w:p w14:paraId="340135BE" w14:textId="2F504D9C" w:rsidR="009D6484" w:rsidRPr="00D86FDC" w:rsidRDefault="009D6484" w:rsidP="009D6484">
      <w:pPr>
        <w:spacing w:after="0" w:line="240" w:lineRule="auto"/>
        <w:jc w:val="both"/>
        <w:rPr>
          <w:rFonts w:ascii="Trebuchet MS" w:hAnsi="Trebuchet MS" w:cs="Tahoma"/>
          <w:color w:val="002060"/>
        </w:rPr>
      </w:pPr>
      <w:r w:rsidRPr="00D86FDC">
        <w:rPr>
          <w:rFonts w:ascii="Trebuchet MS" w:hAnsi="Trebuchet MS" w:cs="Tahoma"/>
          <w:color w:val="002060"/>
        </w:rPr>
        <w:t xml:space="preserve">Reprezintă cazuri prioritare </w:t>
      </w:r>
      <w:r w:rsidR="0044050C" w:rsidRPr="00D86FDC">
        <w:rPr>
          <w:rFonts w:ascii="Trebuchet MS" w:hAnsi="Trebuchet MS" w:cs="Tahoma"/>
          <w:color w:val="002060"/>
        </w:rPr>
        <w:t xml:space="preserve">de recrutare în grupul țintă </w:t>
      </w:r>
      <w:r w:rsidRPr="00D86FDC">
        <w:rPr>
          <w:rFonts w:ascii="Trebuchet MS" w:hAnsi="Trebuchet MS" w:cs="Tahoma"/>
          <w:color w:val="002060"/>
        </w:rPr>
        <w:t>studenții care se încadrează într-una dintre</w:t>
      </w:r>
      <w:r w:rsidR="003F5295" w:rsidRPr="00D86FDC">
        <w:rPr>
          <w:rFonts w:ascii="Trebuchet MS" w:hAnsi="Trebuchet MS" w:cs="Tahoma"/>
          <w:color w:val="002060"/>
        </w:rPr>
        <w:t xml:space="preserve"> următoarele</w:t>
      </w:r>
      <w:r w:rsidRPr="00D86FDC">
        <w:rPr>
          <w:rFonts w:ascii="Trebuchet MS" w:hAnsi="Trebuchet MS" w:cs="Tahoma"/>
          <w:color w:val="002060"/>
        </w:rPr>
        <w:t xml:space="preserve"> categorii: </w:t>
      </w:r>
      <w:r w:rsidRPr="00D86FDC">
        <w:rPr>
          <w:rFonts w:ascii="Trebuchet MS" w:eastAsia="Calibri" w:hAnsi="Trebuchet MS" w:cs="Arial"/>
          <w:color w:val="002060"/>
        </w:rPr>
        <w:t xml:space="preserve">participanții proveniți din medii și grupuri dezavantajate (din mediul rural sau urban mic, zone izolate sau segregate rezidențial, cu dizabilități, de etnie romă, cu părinții plecați la muncă în străinătate, din familii numeroase ori monoparentale, cu statut </w:t>
      </w:r>
      <w:proofErr w:type="spellStart"/>
      <w:r w:rsidRPr="00D86FDC">
        <w:rPr>
          <w:rFonts w:ascii="Trebuchet MS" w:eastAsia="Calibri" w:hAnsi="Trebuchet MS" w:cs="Arial"/>
          <w:color w:val="002060"/>
        </w:rPr>
        <w:t>socio</w:t>
      </w:r>
      <w:proofErr w:type="spellEnd"/>
      <w:r w:rsidRPr="00D86FDC">
        <w:rPr>
          <w:rFonts w:ascii="Trebuchet MS" w:eastAsia="Calibri" w:hAnsi="Trebuchet MS" w:cs="Arial"/>
          <w:color w:val="002060"/>
        </w:rPr>
        <w:t>-economic scăzut, cu nivel educațional al părinților scăzut, cu copii în întreținere).</w:t>
      </w:r>
    </w:p>
    <w:p w14:paraId="7952B652" w14:textId="77777777" w:rsidR="009D6484" w:rsidRPr="00D86FDC" w:rsidRDefault="009D6484" w:rsidP="009D6484">
      <w:pPr>
        <w:spacing w:line="276" w:lineRule="auto"/>
        <w:jc w:val="both"/>
        <w:rPr>
          <w:rFonts w:ascii="Trebuchet MS" w:hAnsi="Trebuchet MS"/>
          <w:color w:val="002060"/>
        </w:rPr>
      </w:pPr>
    </w:p>
    <w:p w14:paraId="1A47CD4C" w14:textId="079337AD" w:rsidR="00447DEC" w:rsidRPr="00D86FDC" w:rsidRDefault="00447DEC" w:rsidP="00801BA1">
      <w:pPr>
        <w:spacing w:line="276" w:lineRule="auto"/>
        <w:jc w:val="both"/>
        <w:rPr>
          <w:rFonts w:ascii="Trebuchet MS" w:hAnsi="Trebuchet MS"/>
          <w:color w:val="002060"/>
        </w:rPr>
      </w:pPr>
      <w:r w:rsidRPr="00D86FDC">
        <w:rPr>
          <w:rFonts w:ascii="Trebuchet MS" w:hAnsi="Trebuchet MS"/>
          <w:color w:val="002060"/>
        </w:rPr>
        <w:t xml:space="preserve">Apartenența la grupul țintă se va realiza la data la care persoana va beneficia pentru prima dată de sprijinul oferit prin proiect, prin adeverința de student </w:t>
      </w:r>
      <w:r w:rsidR="006838B4" w:rsidRPr="00D86FDC">
        <w:rPr>
          <w:rFonts w:ascii="Trebuchet MS" w:hAnsi="Trebuchet MS"/>
          <w:color w:val="002060"/>
        </w:rPr>
        <w:t>eliberat</w:t>
      </w:r>
      <w:r w:rsidR="00D577F8" w:rsidRPr="00D86FDC">
        <w:rPr>
          <w:rFonts w:ascii="Trebuchet MS" w:hAnsi="Trebuchet MS"/>
          <w:color w:val="002060"/>
        </w:rPr>
        <w:t>ă</w:t>
      </w:r>
      <w:r w:rsidR="006838B4" w:rsidRPr="00D86FDC">
        <w:rPr>
          <w:rFonts w:ascii="Trebuchet MS" w:hAnsi="Trebuchet MS"/>
          <w:color w:val="002060"/>
        </w:rPr>
        <w:t xml:space="preserve"> de </w:t>
      </w:r>
      <w:r w:rsidR="00D930D2" w:rsidRPr="00D86FDC">
        <w:rPr>
          <w:rFonts w:ascii="Trebuchet MS" w:hAnsi="Trebuchet MS"/>
          <w:color w:val="002060"/>
        </w:rPr>
        <w:t xml:space="preserve">instituția </w:t>
      </w:r>
      <w:r w:rsidRPr="00D86FDC">
        <w:rPr>
          <w:rFonts w:ascii="Trebuchet MS" w:hAnsi="Trebuchet MS"/>
          <w:color w:val="002060"/>
        </w:rPr>
        <w:t xml:space="preserve">de învățământ superior </w:t>
      </w:r>
      <w:r w:rsidR="00D930D2" w:rsidRPr="00D86FDC">
        <w:rPr>
          <w:rFonts w:ascii="Trebuchet MS" w:hAnsi="Trebuchet MS"/>
          <w:color w:val="002060"/>
        </w:rPr>
        <w:t>la care</w:t>
      </w:r>
      <w:r w:rsidR="00002C68" w:rsidRPr="00D86FDC">
        <w:rPr>
          <w:rFonts w:ascii="Trebuchet MS" w:hAnsi="Trebuchet MS"/>
          <w:color w:val="002060"/>
        </w:rPr>
        <w:t xml:space="preserve"> studentul </w:t>
      </w:r>
      <w:r w:rsidR="00D930D2" w:rsidRPr="00D86FDC">
        <w:rPr>
          <w:rFonts w:ascii="Trebuchet MS" w:hAnsi="Trebuchet MS"/>
          <w:color w:val="002060"/>
        </w:rPr>
        <w:t>este înmatriculat</w:t>
      </w:r>
      <w:r w:rsidRPr="00D86FDC">
        <w:rPr>
          <w:rFonts w:ascii="Trebuchet MS" w:hAnsi="Trebuchet MS"/>
          <w:color w:val="002060"/>
        </w:rPr>
        <w:t xml:space="preserve">. </w:t>
      </w:r>
    </w:p>
    <w:p w14:paraId="20C4ED35" w14:textId="77777777" w:rsidR="00447DEC" w:rsidRPr="00D86FDC" w:rsidRDefault="00447DEC" w:rsidP="00447DEC">
      <w:pPr>
        <w:spacing w:before="120" w:after="120" w:line="276" w:lineRule="auto"/>
        <w:jc w:val="both"/>
        <w:rPr>
          <w:rFonts w:ascii="Trebuchet MS" w:hAnsi="Trebuchet MS"/>
          <w:iCs/>
          <w:color w:val="002060"/>
        </w:rPr>
      </w:pPr>
      <w:r w:rsidRPr="00D86FDC">
        <w:rPr>
          <w:rFonts w:ascii="Trebuchet MS" w:hAnsi="Trebuchet MS"/>
          <w:iCs/>
          <w:color w:val="002060"/>
        </w:rPr>
        <w:t xml:space="preserve">Beneficiarii de finanțare nerambursabilă au obligația de a respecta prevederile Regulamentului (UE) nr. 679 din 27 aprilie 2016 privind protecția persoanelor fizice în ceea ce privește prelucrarea datelor cu caracter personal și privind libera circulație a acestor date (Regulamentul general privind protecția datelor), transpuse în legislația națională prin Legea nr. 190/2018, precum și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 </w:t>
      </w:r>
    </w:p>
    <w:p w14:paraId="57D8FD5C" w14:textId="35CBA7FD" w:rsidR="00447DEC" w:rsidRPr="00D86FDC" w:rsidRDefault="00447DEC" w:rsidP="00D930D2">
      <w:pPr>
        <w:pStyle w:val="ListParagraph"/>
        <w:spacing w:before="120" w:after="120" w:line="276" w:lineRule="auto"/>
        <w:ind w:left="0"/>
        <w:jc w:val="both"/>
        <w:rPr>
          <w:rFonts w:ascii="Trebuchet MS" w:hAnsi="Trebuchet MS"/>
          <w:iCs/>
          <w:color w:val="002060"/>
        </w:rPr>
      </w:pPr>
      <w:r w:rsidRPr="00D86FDC">
        <w:rPr>
          <w:rFonts w:ascii="Trebuchet MS" w:hAnsi="Trebuchet MS"/>
          <w:iCs/>
          <w:color w:val="002060"/>
        </w:rPr>
        <w:t>Astfel, participanții la activitățile proiectului vor fi informați despre obligativitatea de a furniza datele lor personale si despre faptul că datele lor personale vor fi prelucrate în aplicațiile electronice SMIS/</w:t>
      </w:r>
      <w:proofErr w:type="spellStart"/>
      <w:r w:rsidRPr="00D86FDC">
        <w:rPr>
          <w:rFonts w:ascii="Trebuchet MS" w:hAnsi="Trebuchet MS"/>
          <w:iCs/>
          <w:color w:val="002060"/>
        </w:rPr>
        <w:t>MySMIS</w:t>
      </w:r>
      <w:proofErr w:type="spellEnd"/>
      <w:r w:rsidRPr="00D86FDC">
        <w:rPr>
          <w:rFonts w:ascii="Trebuchet MS" w:hAnsi="Trebuchet MS"/>
          <w:iCs/>
          <w:color w:val="002060"/>
        </w:rPr>
        <w:t>, în toate fazele de evaluare/ contractare/ implementare/ sustenabilitate a proiectului, cu respectarea dispozițiilor legale menționate. Beneficiarii trebuie să facă dovada ca au obținut consimțământul pentru prelucrarea datelor cu caracter personal de la fiecare participant, în conformitate cu prevederile legale menționate.  Depunerea cererii de finanțare reprezintă un angajament ferm privind acordul solicitantului în nume propriu și/sau pentru interpuși, cu privire la prelucrarea datelor cu caracter personal procesate în evaluarea proiectului.</w:t>
      </w:r>
    </w:p>
    <w:p w14:paraId="0EF8EC7D" w14:textId="249B468D" w:rsidR="00423649" w:rsidRPr="00D86FDC" w:rsidRDefault="00DC7B34" w:rsidP="00DC7B34">
      <w:pPr>
        <w:pStyle w:val="Heading2"/>
        <w:rPr>
          <w:rFonts w:ascii="Trebuchet MS" w:hAnsi="Trebuchet MS"/>
          <w:color w:val="002060"/>
        </w:rPr>
      </w:pPr>
      <w:bookmarkStart w:id="21" w:name="_Toc137459176"/>
      <w:r w:rsidRPr="00D86FDC">
        <w:rPr>
          <w:rFonts w:ascii="Trebuchet MS" w:hAnsi="Trebuchet MS"/>
          <w:color w:val="002060"/>
        </w:rPr>
        <w:t xml:space="preserve">3.8 </w:t>
      </w:r>
      <w:r w:rsidR="00423649" w:rsidRPr="00D86FDC">
        <w:rPr>
          <w:rFonts w:ascii="Trebuchet MS" w:hAnsi="Trebuchet MS"/>
          <w:color w:val="002060"/>
        </w:rPr>
        <w:t>Indicatori</w:t>
      </w:r>
      <w:bookmarkEnd w:id="21"/>
    </w:p>
    <w:p w14:paraId="7E566966" w14:textId="54166FFB" w:rsidR="00A80E52" w:rsidRPr="00D86FDC" w:rsidRDefault="00DC7B34" w:rsidP="00A80E52">
      <w:pPr>
        <w:pStyle w:val="Heading3"/>
        <w:rPr>
          <w:rFonts w:ascii="Trebuchet MS" w:hAnsi="Trebuchet MS"/>
          <w:color w:val="002060"/>
        </w:rPr>
      </w:pPr>
      <w:bookmarkStart w:id="22" w:name="_Toc137459177"/>
      <w:r w:rsidRPr="00D86FDC">
        <w:rPr>
          <w:rFonts w:ascii="Trebuchet MS" w:hAnsi="Trebuchet MS"/>
          <w:color w:val="002060"/>
        </w:rPr>
        <w:t xml:space="preserve">3.8.1 </w:t>
      </w:r>
      <w:r w:rsidR="00423649" w:rsidRPr="00D86FDC">
        <w:rPr>
          <w:rFonts w:ascii="Trebuchet MS" w:hAnsi="Trebuchet MS"/>
          <w:color w:val="002060"/>
        </w:rPr>
        <w:t>Indicatori de realizare</w:t>
      </w:r>
      <w:bookmarkEnd w:id="22"/>
      <w:r w:rsidR="00423649" w:rsidRPr="00D86FDC">
        <w:rPr>
          <w:rFonts w:ascii="Trebuchet MS" w:hAnsi="Trebuchet MS"/>
          <w:color w:val="002060"/>
        </w:rPr>
        <w:t xml:space="preserve"> </w:t>
      </w:r>
    </w:p>
    <w:tbl>
      <w:tblPr>
        <w:tblStyle w:val="TableGrid"/>
        <w:tblW w:w="9445" w:type="dxa"/>
        <w:tblLayout w:type="fixed"/>
        <w:tblLook w:val="04A0" w:firstRow="1" w:lastRow="0" w:firstColumn="1" w:lastColumn="0" w:noHBand="0" w:noVBand="1"/>
      </w:tblPr>
      <w:tblGrid>
        <w:gridCol w:w="2065"/>
        <w:gridCol w:w="3240"/>
        <w:gridCol w:w="4140"/>
      </w:tblGrid>
      <w:tr w:rsidR="007E178D" w:rsidRPr="00D86FDC" w14:paraId="4E806C1A" w14:textId="77777777" w:rsidTr="00B907E9">
        <w:tc>
          <w:tcPr>
            <w:tcW w:w="2065" w:type="dxa"/>
          </w:tcPr>
          <w:p w14:paraId="519271C0" w14:textId="77777777" w:rsidR="00A80E52" w:rsidRPr="00D86FDC" w:rsidRDefault="00A80E52" w:rsidP="009B1F53">
            <w:pPr>
              <w:spacing w:line="276" w:lineRule="auto"/>
              <w:jc w:val="center"/>
              <w:rPr>
                <w:rFonts w:ascii="Trebuchet MS" w:hAnsi="Trebuchet MS"/>
                <w:b/>
                <w:iCs/>
                <w:color w:val="002060"/>
                <w:sz w:val="20"/>
                <w:szCs w:val="20"/>
              </w:rPr>
            </w:pPr>
            <w:r w:rsidRPr="00D86FDC">
              <w:rPr>
                <w:rFonts w:ascii="Trebuchet MS" w:hAnsi="Trebuchet MS"/>
                <w:b/>
                <w:iCs/>
                <w:color w:val="002060"/>
                <w:sz w:val="20"/>
                <w:szCs w:val="20"/>
              </w:rPr>
              <w:t>Cod indicator</w:t>
            </w:r>
          </w:p>
        </w:tc>
        <w:tc>
          <w:tcPr>
            <w:tcW w:w="3240" w:type="dxa"/>
          </w:tcPr>
          <w:p w14:paraId="7A22C41D" w14:textId="77777777" w:rsidR="00A80E52" w:rsidRPr="00D86FDC" w:rsidRDefault="00A80E52" w:rsidP="009B1F53">
            <w:pPr>
              <w:spacing w:line="276" w:lineRule="auto"/>
              <w:jc w:val="center"/>
              <w:rPr>
                <w:rFonts w:ascii="Trebuchet MS" w:hAnsi="Trebuchet MS"/>
                <w:b/>
                <w:iCs/>
                <w:color w:val="002060"/>
                <w:sz w:val="20"/>
                <w:szCs w:val="20"/>
              </w:rPr>
            </w:pPr>
            <w:r w:rsidRPr="00D86FDC">
              <w:rPr>
                <w:rFonts w:ascii="Trebuchet MS" w:hAnsi="Trebuchet MS"/>
                <w:b/>
                <w:iCs/>
                <w:color w:val="002060"/>
                <w:sz w:val="20"/>
                <w:szCs w:val="20"/>
              </w:rPr>
              <w:t>Denumire indicator</w:t>
            </w:r>
          </w:p>
        </w:tc>
        <w:tc>
          <w:tcPr>
            <w:tcW w:w="4140" w:type="dxa"/>
          </w:tcPr>
          <w:p w14:paraId="22CA85EC" w14:textId="77777777" w:rsidR="00A80E52" w:rsidRPr="00D86FDC" w:rsidRDefault="00A80E52" w:rsidP="009B1F53">
            <w:pPr>
              <w:spacing w:line="276" w:lineRule="auto"/>
              <w:jc w:val="center"/>
              <w:rPr>
                <w:rFonts w:ascii="Trebuchet MS" w:hAnsi="Trebuchet MS"/>
                <w:b/>
                <w:iCs/>
                <w:color w:val="002060"/>
                <w:sz w:val="20"/>
                <w:szCs w:val="20"/>
              </w:rPr>
            </w:pPr>
            <w:r w:rsidRPr="00D86FDC">
              <w:rPr>
                <w:rFonts w:ascii="Trebuchet MS" w:hAnsi="Trebuchet MS"/>
                <w:b/>
                <w:iCs/>
                <w:color w:val="002060"/>
                <w:sz w:val="20"/>
                <w:szCs w:val="20"/>
              </w:rPr>
              <w:t>Țintă</w:t>
            </w:r>
            <w:r w:rsidRPr="00D86FDC">
              <w:rPr>
                <w:rFonts w:ascii="Trebuchet MS" w:hAnsi="Trebuchet MS"/>
                <w:color w:val="002060"/>
                <w:sz w:val="20"/>
                <w:szCs w:val="20"/>
              </w:rPr>
              <w:t xml:space="preserve"> </w:t>
            </w:r>
            <w:r w:rsidRPr="00D86FDC">
              <w:rPr>
                <w:rFonts w:ascii="Trebuchet MS" w:hAnsi="Trebuchet MS"/>
                <w:b/>
                <w:iCs/>
                <w:color w:val="002060"/>
                <w:sz w:val="20"/>
                <w:szCs w:val="20"/>
              </w:rPr>
              <w:t>minimă/proiect</w:t>
            </w:r>
          </w:p>
        </w:tc>
      </w:tr>
      <w:tr w:rsidR="007E178D" w:rsidRPr="00D86FDC" w:rsidDel="00FB0493" w14:paraId="1DC508A6" w14:textId="77777777" w:rsidTr="00B907E9">
        <w:tc>
          <w:tcPr>
            <w:tcW w:w="2065" w:type="dxa"/>
          </w:tcPr>
          <w:p w14:paraId="71BC20D6" w14:textId="77777777" w:rsidR="00A80E52" w:rsidRPr="00D86FDC" w:rsidDel="00FB0493" w:rsidRDefault="00A80E52" w:rsidP="009B1F53">
            <w:pPr>
              <w:spacing w:line="276" w:lineRule="auto"/>
              <w:rPr>
                <w:rFonts w:ascii="Trebuchet MS" w:hAnsi="Trebuchet MS" w:cs="TimesNewRomanPSMT"/>
                <w:color w:val="002060"/>
                <w:sz w:val="20"/>
                <w:szCs w:val="20"/>
              </w:rPr>
            </w:pPr>
            <w:bookmarkStart w:id="23" w:name="_Hlk134022327"/>
            <w:r w:rsidRPr="00D86FDC">
              <w:rPr>
                <w:rFonts w:ascii="Trebuchet MS" w:hAnsi="Trebuchet MS" w:cs="TimesNewRomanPSMT"/>
                <w:color w:val="002060"/>
                <w:sz w:val="20"/>
                <w:szCs w:val="20"/>
              </w:rPr>
              <w:t>EECO06+07</w:t>
            </w:r>
            <w:bookmarkEnd w:id="23"/>
          </w:p>
        </w:tc>
        <w:tc>
          <w:tcPr>
            <w:tcW w:w="3240" w:type="dxa"/>
          </w:tcPr>
          <w:p w14:paraId="5944B16B" w14:textId="77777777" w:rsidR="00A80E52" w:rsidRPr="00D86FDC" w:rsidDel="00FB0493" w:rsidRDefault="00A80E52" w:rsidP="009B1F53">
            <w:pPr>
              <w:spacing w:line="276" w:lineRule="auto"/>
              <w:rPr>
                <w:rFonts w:ascii="Trebuchet MS" w:hAnsi="Trebuchet MS" w:cs="TimesNewRomanPSMT"/>
                <w:color w:val="002060"/>
                <w:sz w:val="20"/>
                <w:szCs w:val="20"/>
              </w:rPr>
            </w:pPr>
            <w:r w:rsidRPr="00D86FDC">
              <w:rPr>
                <w:rFonts w:ascii="Trebuchet MS" w:hAnsi="Trebuchet MS" w:cs="TimesNewRomanPSMT"/>
                <w:color w:val="002060"/>
                <w:sz w:val="20"/>
                <w:szCs w:val="20"/>
              </w:rPr>
              <w:t>Copii și tineri</w:t>
            </w:r>
          </w:p>
        </w:tc>
        <w:tc>
          <w:tcPr>
            <w:tcW w:w="4140" w:type="dxa"/>
          </w:tcPr>
          <w:p w14:paraId="3B57437E" w14:textId="4F96559E" w:rsidR="00A80E52" w:rsidRPr="00D86FDC" w:rsidDel="00FB0493" w:rsidRDefault="00A80E52" w:rsidP="009B1F53">
            <w:pPr>
              <w:spacing w:line="276" w:lineRule="auto"/>
              <w:jc w:val="center"/>
              <w:rPr>
                <w:rFonts w:ascii="Trebuchet MS" w:hAnsi="Trebuchet MS"/>
                <w:iCs/>
                <w:color w:val="002060"/>
                <w:sz w:val="20"/>
                <w:szCs w:val="20"/>
              </w:rPr>
            </w:pPr>
            <w:r w:rsidRPr="00D86FDC">
              <w:rPr>
                <w:rFonts w:ascii="Trebuchet MS" w:hAnsi="Trebuchet MS"/>
                <w:iCs/>
                <w:color w:val="002060"/>
                <w:sz w:val="20"/>
                <w:szCs w:val="20"/>
              </w:rPr>
              <w:t>700</w:t>
            </w:r>
          </w:p>
        </w:tc>
      </w:tr>
      <w:tr w:rsidR="00A80E52" w:rsidRPr="00D86FDC" w:rsidDel="00FB0493" w14:paraId="256399DB" w14:textId="77777777" w:rsidTr="00B907E9">
        <w:tc>
          <w:tcPr>
            <w:tcW w:w="2065" w:type="dxa"/>
          </w:tcPr>
          <w:p w14:paraId="5B83DAAE" w14:textId="01194E05" w:rsidR="00A80E52" w:rsidRPr="00D86FDC" w:rsidRDefault="00A80E52" w:rsidP="00946095">
            <w:pPr>
              <w:spacing w:line="276" w:lineRule="auto"/>
              <w:rPr>
                <w:rFonts w:ascii="Trebuchet MS" w:hAnsi="Trebuchet MS" w:cs="TimesNewRomanPSMT"/>
                <w:color w:val="002060"/>
                <w:sz w:val="20"/>
                <w:szCs w:val="20"/>
              </w:rPr>
            </w:pPr>
            <w:r w:rsidRPr="00D86FDC">
              <w:rPr>
                <w:rFonts w:ascii="Trebuchet MS" w:hAnsi="Trebuchet MS" w:cs="TimesNewRomanPSMT"/>
                <w:color w:val="002060"/>
                <w:sz w:val="20"/>
                <w:szCs w:val="20"/>
              </w:rPr>
              <w:t>5SO05</w:t>
            </w:r>
          </w:p>
        </w:tc>
        <w:tc>
          <w:tcPr>
            <w:tcW w:w="3240" w:type="dxa"/>
          </w:tcPr>
          <w:p w14:paraId="6C691D40" w14:textId="62DB5C86" w:rsidR="00A80E52" w:rsidRPr="00D86FDC" w:rsidRDefault="00A80E52" w:rsidP="00946095">
            <w:pPr>
              <w:spacing w:line="276" w:lineRule="auto"/>
              <w:rPr>
                <w:rFonts w:ascii="Trebuchet MS" w:hAnsi="Trebuchet MS" w:cs="TimesNewRomanPSMT"/>
                <w:color w:val="002060"/>
                <w:sz w:val="20"/>
                <w:szCs w:val="20"/>
              </w:rPr>
            </w:pPr>
            <w:r w:rsidRPr="00D86FDC">
              <w:rPr>
                <w:rFonts w:ascii="Trebuchet MS" w:hAnsi="Trebuchet MS" w:cs="TimesNewRomanPSMT"/>
                <w:color w:val="002060"/>
                <w:sz w:val="20"/>
                <w:szCs w:val="20"/>
              </w:rPr>
              <w:t>Copii și tineri roma</w:t>
            </w:r>
          </w:p>
        </w:tc>
        <w:tc>
          <w:tcPr>
            <w:tcW w:w="4140" w:type="dxa"/>
          </w:tcPr>
          <w:p w14:paraId="17940A80" w14:textId="485CBBC3" w:rsidR="00A80E52" w:rsidRPr="00D86FDC" w:rsidRDefault="00A80E52" w:rsidP="00946095">
            <w:pPr>
              <w:spacing w:line="276" w:lineRule="auto"/>
              <w:jc w:val="center"/>
              <w:rPr>
                <w:rFonts w:ascii="Trebuchet MS" w:hAnsi="Trebuchet MS"/>
                <w:iCs/>
                <w:color w:val="002060"/>
                <w:sz w:val="20"/>
                <w:szCs w:val="20"/>
              </w:rPr>
            </w:pPr>
            <w:r w:rsidRPr="00D86FDC">
              <w:rPr>
                <w:rFonts w:ascii="Trebuchet MS" w:hAnsi="Trebuchet MS"/>
                <w:iCs/>
                <w:color w:val="002060"/>
                <w:sz w:val="20"/>
                <w:szCs w:val="20"/>
              </w:rPr>
              <w:t>70</w:t>
            </w:r>
          </w:p>
        </w:tc>
      </w:tr>
    </w:tbl>
    <w:p w14:paraId="5AE90E89" w14:textId="77777777" w:rsidR="00B05C57" w:rsidRPr="00D86FDC" w:rsidRDefault="00B05C57" w:rsidP="00BC658D">
      <w:pPr>
        <w:pStyle w:val="Heading3"/>
        <w:rPr>
          <w:rFonts w:ascii="Trebuchet MS" w:hAnsi="Trebuchet MS"/>
          <w:color w:val="002060"/>
        </w:rPr>
      </w:pPr>
      <w:bookmarkStart w:id="24" w:name="_Toc137459178"/>
    </w:p>
    <w:p w14:paraId="3CC050A2" w14:textId="41906114" w:rsidR="00423649" w:rsidRPr="00D86FDC" w:rsidRDefault="00BC658D" w:rsidP="00BC658D">
      <w:pPr>
        <w:pStyle w:val="Heading3"/>
        <w:rPr>
          <w:rFonts w:ascii="Trebuchet MS" w:hAnsi="Trebuchet MS"/>
          <w:color w:val="002060"/>
        </w:rPr>
      </w:pPr>
      <w:r w:rsidRPr="00D86FDC">
        <w:rPr>
          <w:rFonts w:ascii="Trebuchet MS" w:hAnsi="Trebuchet MS"/>
          <w:color w:val="002060"/>
        </w:rPr>
        <w:t xml:space="preserve">3.8.2 </w:t>
      </w:r>
      <w:r w:rsidR="00423649" w:rsidRPr="00D86FDC">
        <w:rPr>
          <w:rFonts w:ascii="Trebuchet MS" w:hAnsi="Trebuchet MS"/>
          <w:color w:val="002060"/>
        </w:rPr>
        <w:t>Indicatori de rezultat</w:t>
      </w:r>
      <w:bookmarkEnd w:id="24"/>
      <w:r w:rsidR="00423649" w:rsidRPr="00D86FDC">
        <w:rPr>
          <w:rFonts w:ascii="Trebuchet MS" w:hAnsi="Trebuchet MS"/>
          <w:color w:val="002060"/>
        </w:rPr>
        <w:t xml:space="preserve"> </w:t>
      </w:r>
    </w:p>
    <w:tbl>
      <w:tblPr>
        <w:tblStyle w:val="TableGrid"/>
        <w:tblW w:w="9464" w:type="dxa"/>
        <w:tblLayout w:type="fixed"/>
        <w:tblLook w:val="04A0" w:firstRow="1" w:lastRow="0" w:firstColumn="1" w:lastColumn="0" w:noHBand="0" w:noVBand="1"/>
      </w:tblPr>
      <w:tblGrid>
        <w:gridCol w:w="3325"/>
        <w:gridCol w:w="1530"/>
        <w:gridCol w:w="2483"/>
        <w:gridCol w:w="2126"/>
      </w:tblGrid>
      <w:tr w:rsidR="007E178D" w:rsidRPr="00D86FDC" w14:paraId="6D6062F4" w14:textId="77777777" w:rsidTr="00DE0510">
        <w:tc>
          <w:tcPr>
            <w:tcW w:w="3325" w:type="dxa"/>
          </w:tcPr>
          <w:p w14:paraId="0F146656" w14:textId="77777777" w:rsidR="00553702" w:rsidRPr="00D86FDC" w:rsidRDefault="00553702" w:rsidP="009B1F53">
            <w:pPr>
              <w:spacing w:line="276" w:lineRule="auto"/>
              <w:jc w:val="center"/>
              <w:rPr>
                <w:rFonts w:ascii="Trebuchet MS" w:hAnsi="Trebuchet MS"/>
                <w:b/>
                <w:iCs/>
                <w:color w:val="002060"/>
                <w:sz w:val="20"/>
                <w:szCs w:val="20"/>
              </w:rPr>
            </w:pPr>
            <w:r w:rsidRPr="00D86FDC">
              <w:rPr>
                <w:rFonts w:ascii="Trebuchet MS" w:hAnsi="Trebuchet MS"/>
                <w:b/>
                <w:iCs/>
                <w:color w:val="002060"/>
                <w:sz w:val="20"/>
                <w:szCs w:val="20"/>
              </w:rPr>
              <w:t>Tip regiune</w:t>
            </w:r>
          </w:p>
        </w:tc>
        <w:tc>
          <w:tcPr>
            <w:tcW w:w="1530" w:type="dxa"/>
          </w:tcPr>
          <w:p w14:paraId="1CA698CF" w14:textId="77777777" w:rsidR="00553702" w:rsidRPr="00D86FDC" w:rsidRDefault="00553702" w:rsidP="009B1F53">
            <w:pPr>
              <w:spacing w:line="276" w:lineRule="auto"/>
              <w:jc w:val="center"/>
              <w:rPr>
                <w:rFonts w:ascii="Trebuchet MS" w:hAnsi="Trebuchet MS"/>
                <w:b/>
                <w:iCs/>
                <w:color w:val="002060"/>
                <w:sz w:val="20"/>
                <w:szCs w:val="20"/>
              </w:rPr>
            </w:pPr>
            <w:r w:rsidRPr="00D86FDC">
              <w:rPr>
                <w:rFonts w:ascii="Trebuchet MS" w:hAnsi="Trebuchet MS"/>
                <w:b/>
                <w:iCs/>
                <w:color w:val="002060"/>
                <w:sz w:val="20"/>
                <w:szCs w:val="20"/>
              </w:rPr>
              <w:t>Cod indicator</w:t>
            </w:r>
          </w:p>
        </w:tc>
        <w:tc>
          <w:tcPr>
            <w:tcW w:w="2483" w:type="dxa"/>
          </w:tcPr>
          <w:p w14:paraId="3E40ED14" w14:textId="77777777" w:rsidR="00553702" w:rsidRPr="00D86FDC" w:rsidRDefault="00553702" w:rsidP="009B1F53">
            <w:pPr>
              <w:spacing w:line="276" w:lineRule="auto"/>
              <w:jc w:val="center"/>
              <w:rPr>
                <w:rFonts w:ascii="Trebuchet MS" w:hAnsi="Trebuchet MS"/>
                <w:b/>
                <w:iCs/>
                <w:color w:val="002060"/>
                <w:sz w:val="20"/>
                <w:szCs w:val="20"/>
              </w:rPr>
            </w:pPr>
            <w:r w:rsidRPr="00D86FDC">
              <w:rPr>
                <w:rFonts w:ascii="Trebuchet MS" w:hAnsi="Trebuchet MS"/>
                <w:b/>
                <w:iCs/>
                <w:color w:val="002060"/>
                <w:sz w:val="20"/>
                <w:szCs w:val="20"/>
              </w:rPr>
              <w:t>Denumire indicator</w:t>
            </w:r>
          </w:p>
        </w:tc>
        <w:tc>
          <w:tcPr>
            <w:tcW w:w="2126" w:type="dxa"/>
          </w:tcPr>
          <w:p w14:paraId="5BD3F4BA" w14:textId="21FC29CC" w:rsidR="00553702" w:rsidRPr="00D86FDC" w:rsidRDefault="00553702" w:rsidP="009B1F53">
            <w:pPr>
              <w:spacing w:line="276" w:lineRule="auto"/>
              <w:jc w:val="center"/>
              <w:rPr>
                <w:rFonts w:ascii="Trebuchet MS" w:hAnsi="Trebuchet MS"/>
                <w:b/>
                <w:iCs/>
                <w:color w:val="002060"/>
                <w:sz w:val="20"/>
                <w:szCs w:val="20"/>
              </w:rPr>
            </w:pPr>
            <w:r w:rsidRPr="00D86FDC">
              <w:rPr>
                <w:rFonts w:ascii="Trebuchet MS" w:hAnsi="Trebuchet MS"/>
                <w:b/>
                <w:iCs/>
                <w:color w:val="002060"/>
                <w:sz w:val="20"/>
                <w:szCs w:val="20"/>
              </w:rPr>
              <w:t>Țint</w:t>
            </w:r>
            <w:r w:rsidR="00722F80" w:rsidRPr="00D86FDC">
              <w:rPr>
                <w:rFonts w:ascii="Trebuchet MS" w:hAnsi="Trebuchet MS"/>
                <w:b/>
                <w:iCs/>
                <w:color w:val="002060"/>
                <w:sz w:val="20"/>
                <w:szCs w:val="20"/>
              </w:rPr>
              <w:t>a minimă solicitată</w:t>
            </w:r>
          </w:p>
        </w:tc>
      </w:tr>
      <w:tr w:rsidR="007E178D" w:rsidRPr="00D86FDC" w:rsidDel="00FB0493" w14:paraId="781EA207" w14:textId="77777777" w:rsidTr="00DE0510">
        <w:tc>
          <w:tcPr>
            <w:tcW w:w="3325" w:type="dxa"/>
          </w:tcPr>
          <w:p w14:paraId="25C10D40" w14:textId="60BAC6AA" w:rsidR="00553702" w:rsidRPr="00D86FDC" w:rsidRDefault="00553702" w:rsidP="009B1F53">
            <w:pPr>
              <w:spacing w:line="276" w:lineRule="auto"/>
              <w:rPr>
                <w:rFonts w:ascii="Trebuchet MS" w:hAnsi="Trebuchet MS"/>
                <w:iCs/>
                <w:color w:val="002060"/>
                <w:sz w:val="20"/>
                <w:szCs w:val="20"/>
              </w:rPr>
            </w:pPr>
            <w:r w:rsidRPr="00D86FDC">
              <w:rPr>
                <w:rFonts w:ascii="Trebuchet MS" w:hAnsi="Trebuchet MS"/>
                <w:iCs/>
                <w:color w:val="002060"/>
                <w:sz w:val="20"/>
                <w:szCs w:val="20"/>
              </w:rPr>
              <w:t>Regiune mai dezvoltată</w:t>
            </w:r>
            <w:r w:rsidR="007C41EF" w:rsidRPr="00D86FDC">
              <w:rPr>
                <w:rFonts w:ascii="Trebuchet MS" w:hAnsi="Trebuchet MS"/>
                <w:iCs/>
                <w:color w:val="002060"/>
                <w:sz w:val="20"/>
                <w:szCs w:val="20"/>
              </w:rPr>
              <w:t xml:space="preserve"> / Regiuni mai puțin dezvoltate</w:t>
            </w:r>
          </w:p>
        </w:tc>
        <w:tc>
          <w:tcPr>
            <w:tcW w:w="1530" w:type="dxa"/>
          </w:tcPr>
          <w:p w14:paraId="7A260539" w14:textId="77777777" w:rsidR="00553702" w:rsidRPr="00D86FDC" w:rsidRDefault="00553702" w:rsidP="009B1F53">
            <w:pPr>
              <w:spacing w:line="276" w:lineRule="auto"/>
              <w:jc w:val="center"/>
              <w:rPr>
                <w:rFonts w:ascii="Trebuchet MS" w:hAnsi="Trebuchet MS" w:cs="TimesNewRomanPSMT"/>
                <w:color w:val="002060"/>
                <w:sz w:val="20"/>
                <w:szCs w:val="20"/>
              </w:rPr>
            </w:pPr>
            <w:r w:rsidRPr="00D86FDC">
              <w:rPr>
                <w:rFonts w:ascii="Trebuchet MS" w:hAnsi="Trebuchet MS" w:cs="TimesNewRomanPSMT"/>
                <w:color w:val="002060"/>
                <w:sz w:val="20"/>
                <w:szCs w:val="20"/>
              </w:rPr>
              <w:t>5SR09</w:t>
            </w:r>
          </w:p>
        </w:tc>
        <w:tc>
          <w:tcPr>
            <w:tcW w:w="2483" w:type="dxa"/>
          </w:tcPr>
          <w:p w14:paraId="1FA345A8" w14:textId="0AFFEE5C" w:rsidR="00553702" w:rsidRPr="00D86FDC" w:rsidRDefault="00553702" w:rsidP="009B1F53">
            <w:pPr>
              <w:spacing w:after="160" w:line="276" w:lineRule="auto"/>
              <w:rPr>
                <w:rFonts w:ascii="Trebuchet MS" w:hAnsi="Trebuchet MS" w:cs="TimesNewRomanPSMT"/>
                <w:iCs/>
                <w:color w:val="002060"/>
                <w:sz w:val="20"/>
                <w:szCs w:val="20"/>
              </w:rPr>
            </w:pPr>
            <w:r w:rsidRPr="00D86FDC">
              <w:rPr>
                <w:rFonts w:ascii="Trebuchet MS" w:hAnsi="Trebuchet MS" w:cs="TimesNewRomanPSMT"/>
                <w:iCs/>
                <w:color w:val="002060"/>
                <w:sz w:val="20"/>
                <w:szCs w:val="20"/>
              </w:rPr>
              <w:t>Participanți r</w:t>
            </w:r>
            <w:r w:rsidR="001D3260" w:rsidRPr="00D86FDC">
              <w:rPr>
                <w:rFonts w:ascii="Trebuchet MS" w:hAnsi="Trebuchet MS" w:cs="TimesNewRomanPSMT"/>
                <w:iCs/>
                <w:color w:val="002060"/>
                <w:sz w:val="20"/>
                <w:szCs w:val="20"/>
              </w:rPr>
              <w:t>ă</w:t>
            </w:r>
            <w:r w:rsidRPr="00D86FDC">
              <w:rPr>
                <w:rFonts w:ascii="Trebuchet MS" w:hAnsi="Trebuchet MS" w:cs="TimesNewRomanPSMT"/>
                <w:iCs/>
                <w:color w:val="002060"/>
                <w:sz w:val="20"/>
                <w:szCs w:val="20"/>
              </w:rPr>
              <w:t xml:space="preserve">mași în sistemul de educație sau </w:t>
            </w:r>
            <w:r w:rsidRPr="00D86FDC">
              <w:rPr>
                <w:rFonts w:ascii="Trebuchet MS" w:hAnsi="Trebuchet MS" w:cs="TimesNewRomanPSMT"/>
                <w:iCs/>
                <w:color w:val="002060"/>
                <w:sz w:val="20"/>
                <w:szCs w:val="20"/>
              </w:rPr>
              <w:lastRenderedPageBreak/>
              <w:t xml:space="preserve">care </w:t>
            </w:r>
            <w:r w:rsidR="001D3260" w:rsidRPr="00D86FDC">
              <w:rPr>
                <w:rFonts w:ascii="Trebuchet MS" w:hAnsi="Trebuchet MS" w:cs="TimesNewRomanPSMT"/>
                <w:iCs/>
                <w:color w:val="002060"/>
                <w:sz w:val="20"/>
                <w:szCs w:val="20"/>
              </w:rPr>
              <w:t>ș</w:t>
            </w:r>
            <w:r w:rsidRPr="00D86FDC">
              <w:rPr>
                <w:rFonts w:ascii="Trebuchet MS" w:hAnsi="Trebuchet MS" w:cs="TimesNewRomanPSMT"/>
                <w:iCs/>
                <w:color w:val="002060"/>
                <w:sz w:val="20"/>
                <w:szCs w:val="20"/>
              </w:rPr>
              <w:t>i-au îmbunătățit nivelul de educație</w:t>
            </w:r>
            <w:r w:rsidR="008A051C" w:rsidRPr="00D86FDC">
              <w:rPr>
                <w:rFonts w:ascii="Trebuchet MS" w:hAnsi="Trebuchet MS" w:cs="TimesNewRomanPSMT"/>
                <w:iCs/>
                <w:color w:val="002060"/>
                <w:sz w:val="20"/>
                <w:szCs w:val="20"/>
              </w:rPr>
              <w:t xml:space="preserve"> finalizând programul la care au participat</w:t>
            </w:r>
          </w:p>
        </w:tc>
        <w:tc>
          <w:tcPr>
            <w:tcW w:w="2126" w:type="dxa"/>
          </w:tcPr>
          <w:p w14:paraId="55B411E0" w14:textId="198D9139" w:rsidR="00553702" w:rsidRPr="00D86FDC" w:rsidRDefault="008A051C" w:rsidP="009B1F53">
            <w:pPr>
              <w:spacing w:line="276" w:lineRule="auto"/>
              <w:jc w:val="both"/>
              <w:rPr>
                <w:rFonts w:ascii="Trebuchet MS" w:hAnsi="Trebuchet MS"/>
                <w:iCs/>
                <w:color w:val="002060"/>
                <w:sz w:val="20"/>
                <w:szCs w:val="20"/>
              </w:rPr>
            </w:pPr>
            <w:r w:rsidRPr="00D86FDC">
              <w:rPr>
                <w:rFonts w:ascii="Trebuchet MS" w:hAnsi="Trebuchet MS"/>
                <w:iCs/>
                <w:color w:val="002060"/>
                <w:sz w:val="20"/>
                <w:szCs w:val="20"/>
              </w:rPr>
              <w:lastRenderedPageBreak/>
              <w:t>9</w:t>
            </w:r>
            <w:r w:rsidR="00553702" w:rsidRPr="00D86FDC">
              <w:rPr>
                <w:rFonts w:ascii="Trebuchet MS" w:hAnsi="Trebuchet MS"/>
                <w:iCs/>
                <w:color w:val="002060"/>
                <w:sz w:val="20"/>
                <w:szCs w:val="20"/>
              </w:rPr>
              <w:t xml:space="preserve">0% din valoarea asumată a </w:t>
            </w:r>
            <w:r w:rsidR="00553702" w:rsidRPr="00D86FDC">
              <w:rPr>
                <w:rFonts w:ascii="Trebuchet MS" w:hAnsi="Trebuchet MS"/>
                <w:iCs/>
                <w:color w:val="002060"/>
                <w:sz w:val="20"/>
                <w:szCs w:val="20"/>
              </w:rPr>
              <w:lastRenderedPageBreak/>
              <w:t>indicatorului de realizare EECO06+07</w:t>
            </w:r>
          </w:p>
        </w:tc>
      </w:tr>
      <w:tr w:rsidR="00895AB0" w:rsidRPr="00D86FDC" w:rsidDel="00FB0493" w14:paraId="2DB03A82" w14:textId="77777777" w:rsidTr="00DE0510">
        <w:tc>
          <w:tcPr>
            <w:tcW w:w="3325" w:type="dxa"/>
          </w:tcPr>
          <w:p w14:paraId="3410A282" w14:textId="77777777" w:rsidR="00182520" w:rsidRPr="00D86FDC" w:rsidRDefault="00182520" w:rsidP="00182520">
            <w:pPr>
              <w:spacing w:line="276" w:lineRule="auto"/>
              <w:rPr>
                <w:rFonts w:ascii="Trebuchet MS" w:hAnsi="Trebuchet MS"/>
                <w:iCs/>
                <w:color w:val="002060"/>
                <w:sz w:val="20"/>
                <w:szCs w:val="20"/>
              </w:rPr>
            </w:pPr>
          </w:p>
        </w:tc>
        <w:tc>
          <w:tcPr>
            <w:tcW w:w="1530" w:type="dxa"/>
          </w:tcPr>
          <w:p w14:paraId="7D3721A6" w14:textId="722AFEA5" w:rsidR="00182520" w:rsidRPr="00D86FDC" w:rsidRDefault="00182520" w:rsidP="00182520">
            <w:pPr>
              <w:spacing w:line="276" w:lineRule="auto"/>
              <w:jc w:val="center"/>
              <w:rPr>
                <w:rFonts w:ascii="Trebuchet MS" w:hAnsi="Trebuchet MS" w:cs="TimesNewRomanPSMT"/>
                <w:color w:val="002060"/>
                <w:sz w:val="20"/>
                <w:szCs w:val="20"/>
              </w:rPr>
            </w:pPr>
            <w:r w:rsidRPr="00D86FDC">
              <w:rPr>
                <w:rFonts w:ascii="Trebuchet MS" w:hAnsi="Trebuchet MS" w:cs="TimesNewRomanPSMT"/>
                <w:color w:val="002060"/>
                <w:sz w:val="20"/>
                <w:szCs w:val="20"/>
              </w:rPr>
              <w:t>5SR09.01</w:t>
            </w:r>
          </w:p>
        </w:tc>
        <w:tc>
          <w:tcPr>
            <w:tcW w:w="2483" w:type="dxa"/>
          </w:tcPr>
          <w:p w14:paraId="4712E7FF" w14:textId="31C85756" w:rsidR="00182520" w:rsidRPr="00D86FDC" w:rsidRDefault="00182520" w:rsidP="00182520">
            <w:pPr>
              <w:spacing w:line="276" w:lineRule="auto"/>
              <w:jc w:val="center"/>
              <w:rPr>
                <w:rFonts w:ascii="Trebuchet MS" w:hAnsi="Trebuchet MS" w:cs="TimesNewRomanPSMT"/>
                <w:iCs/>
                <w:color w:val="002060"/>
                <w:sz w:val="20"/>
                <w:szCs w:val="20"/>
              </w:rPr>
            </w:pPr>
            <w:r w:rsidRPr="00D86FDC">
              <w:rPr>
                <w:rFonts w:ascii="Trebuchet MS" w:hAnsi="Trebuchet MS"/>
                <w:color w:val="002060"/>
                <w:sz w:val="20"/>
                <w:szCs w:val="20"/>
              </w:rPr>
              <w:t>Participanți roma r</w:t>
            </w:r>
            <w:r w:rsidR="00552270" w:rsidRPr="00D86FDC">
              <w:rPr>
                <w:rFonts w:ascii="Trebuchet MS" w:hAnsi="Trebuchet MS"/>
                <w:color w:val="002060"/>
                <w:sz w:val="20"/>
                <w:szCs w:val="20"/>
              </w:rPr>
              <w:t>ă</w:t>
            </w:r>
            <w:r w:rsidRPr="00D86FDC">
              <w:rPr>
                <w:rFonts w:ascii="Trebuchet MS" w:hAnsi="Trebuchet MS"/>
                <w:color w:val="002060"/>
                <w:sz w:val="20"/>
                <w:szCs w:val="20"/>
              </w:rPr>
              <w:t>ma</w:t>
            </w:r>
            <w:r w:rsidR="00552270" w:rsidRPr="00D86FDC">
              <w:rPr>
                <w:rFonts w:ascii="Trebuchet MS" w:hAnsi="Trebuchet MS"/>
                <w:color w:val="002060"/>
                <w:sz w:val="20"/>
                <w:szCs w:val="20"/>
              </w:rPr>
              <w:t>ș</w:t>
            </w:r>
            <w:r w:rsidRPr="00D86FDC">
              <w:rPr>
                <w:rFonts w:ascii="Trebuchet MS" w:hAnsi="Trebuchet MS"/>
                <w:color w:val="002060"/>
                <w:sz w:val="20"/>
                <w:szCs w:val="20"/>
              </w:rPr>
              <w:t xml:space="preserve">i în sistemul de </w:t>
            </w:r>
            <w:proofErr w:type="spellStart"/>
            <w:r w:rsidRPr="00D86FDC">
              <w:rPr>
                <w:rFonts w:ascii="Trebuchet MS" w:hAnsi="Trebuchet MS"/>
                <w:color w:val="002060"/>
                <w:sz w:val="20"/>
                <w:szCs w:val="20"/>
              </w:rPr>
              <w:t>educatie</w:t>
            </w:r>
            <w:proofErr w:type="spellEnd"/>
            <w:r w:rsidRPr="00D86FDC">
              <w:rPr>
                <w:rFonts w:ascii="Trebuchet MS" w:hAnsi="Trebuchet MS"/>
                <w:color w:val="002060"/>
                <w:sz w:val="20"/>
                <w:szCs w:val="20"/>
              </w:rPr>
              <w:t xml:space="preserve"> sau care si-au îmbunătățit nivelul de educație</w:t>
            </w:r>
            <w:r w:rsidR="00F26C70" w:rsidRPr="00D86FDC">
              <w:rPr>
                <w:rFonts w:ascii="Trebuchet MS" w:hAnsi="Trebuchet MS"/>
                <w:color w:val="002060"/>
                <w:sz w:val="20"/>
                <w:szCs w:val="20"/>
              </w:rPr>
              <w:t xml:space="preserve"> finalizând programul la care au participat</w:t>
            </w:r>
          </w:p>
        </w:tc>
        <w:tc>
          <w:tcPr>
            <w:tcW w:w="2126" w:type="dxa"/>
          </w:tcPr>
          <w:p w14:paraId="3B5B03DE" w14:textId="7CE867CB" w:rsidR="00182520" w:rsidRPr="00D86FDC" w:rsidRDefault="001716B5" w:rsidP="00182520">
            <w:pPr>
              <w:spacing w:line="276" w:lineRule="auto"/>
              <w:jc w:val="both"/>
              <w:rPr>
                <w:rFonts w:ascii="Trebuchet MS" w:hAnsi="Trebuchet MS"/>
                <w:iCs/>
                <w:color w:val="002060"/>
                <w:sz w:val="20"/>
                <w:szCs w:val="20"/>
              </w:rPr>
            </w:pPr>
            <w:r w:rsidRPr="00D86FDC">
              <w:rPr>
                <w:rFonts w:ascii="Trebuchet MS" w:hAnsi="Trebuchet MS"/>
                <w:iCs/>
                <w:color w:val="002060"/>
                <w:sz w:val="20"/>
                <w:szCs w:val="20"/>
              </w:rPr>
              <w:t>40</w:t>
            </w:r>
            <w:r w:rsidR="007C41EF" w:rsidRPr="00D86FDC">
              <w:rPr>
                <w:rFonts w:ascii="Trebuchet MS" w:hAnsi="Trebuchet MS"/>
                <w:iCs/>
                <w:color w:val="002060"/>
                <w:sz w:val="20"/>
                <w:szCs w:val="20"/>
              </w:rPr>
              <w:t xml:space="preserve">% din valoarea asumată a indicatorului de realizare </w:t>
            </w:r>
            <w:r w:rsidR="007C41EF" w:rsidRPr="00D86FDC">
              <w:rPr>
                <w:rFonts w:ascii="Trebuchet MS" w:hAnsi="Trebuchet MS" w:cs="TimesNewRomanPSMT"/>
                <w:color w:val="002060"/>
                <w:sz w:val="20"/>
                <w:szCs w:val="20"/>
              </w:rPr>
              <w:t>5SO05 - Copii și tineri roma</w:t>
            </w:r>
          </w:p>
        </w:tc>
      </w:tr>
    </w:tbl>
    <w:p w14:paraId="46E58FEE" w14:textId="65251DA5" w:rsidR="00553702" w:rsidRPr="00D86FDC" w:rsidRDefault="00553702" w:rsidP="00553702">
      <w:pPr>
        <w:rPr>
          <w:rFonts w:ascii="Trebuchet MS" w:hAnsi="Trebuchet MS"/>
          <w:color w:val="002060"/>
        </w:rPr>
      </w:pPr>
    </w:p>
    <w:p w14:paraId="0462DA74" w14:textId="77777777" w:rsidR="00B05C57" w:rsidRPr="00D86FDC" w:rsidRDefault="00B05C57" w:rsidP="00B05C57">
      <w:pPr>
        <w:spacing w:before="120" w:after="120"/>
        <w:jc w:val="both"/>
        <w:rPr>
          <w:rFonts w:ascii="Trebuchet MS" w:hAnsi="Trebuchet MS"/>
          <w:iCs/>
          <w:color w:val="002060"/>
        </w:rPr>
      </w:pPr>
      <w:r w:rsidRPr="00D86FDC">
        <w:rPr>
          <w:rFonts w:ascii="Trebuchet MS" w:hAnsi="Trebuchet MS"/>
          <w:iCs/>
          <w:color w:val="002060"/>
        </w:rPr>
        <w:t>Toți indicatorii de realizare și de rezultat de mai sus sunt obligatorii pentru fiecare proiect finanțat în cadrul acestui apel.</w:t>
      </w:r>
    </w:p>
    <w:p w14:paraId="0A1315DD" w14:textId="77777777" w:rsidR="005B3EFA" w:rsidRPr="00D86FDC" w:rsidRDefault="005B3EFA" w:rsidP="00553702">
      <w:pPr>
        <w:rPr>
          <w:rFonts w:ascii="Trebuchet MS" w:hAnsi="Trebuchet MS"/>
          <w:color w:val="002060"/>
        </w:rPr>
      </w:pPr>
      <w:r w:rsidRPr="00D86FDC">
        <w:rPr>
          <w:rFonts w:ascii="Trebuchet MS" w:hAnsi="Trebuchet MS"/>
          <w:color w:val="002060"/>
        </w:rPr>
        <w:t xml:space="preserve"> </w:t>
      </w:r>
    </w:p>
    <w:p w14:paraId="37CB0EDE" w14:textId="1E60FE93" w:rsidR="00553702" w:rsidRPr="00D86FDC" w:rsidRDefault="00553702" w:rsidP="00553702">
      <w:pPr>
        <w:rPr>
          <w:rFonts w:ascii="Trebuchet MS" w:hAnsi="Trebuchet MS"/>
          <w:color w:val="002060"/>
        </w:rPr>
      </w:pPr>
      <w:r w:rsidRPr="00D86FDC">
        <w:rPr>
          <w:rFonts w:ascii="Trebuchet MS" w:hAnsi="Trebuchet MS"/>
          <w:color w:val="002060"/>
        </w:rPr>
        <w:t>Definiții indicatori:</w:t>
      </w:r>
    </w:p>
    <w:p w14:paraId="53B89445" w14:textId="2D124142" w:rsidR="00972DB3" w:rsidRPr="00D86FDC" w:rsidRDefault="005C0130" w:rsidP="00972DB3">
      <w:pPr>
        <w:spacing w:line="276" w:lineRule="auto"/>
        <w:contextualSpacing/>
        <w:jc w:val="both"/>
        <w:rPr>
          <w:rFonts w:ascii="Trebuchet MS" w:hAnsi="Trebuchet MS"/>
          <w:color w:val="002060"/>
        </w:rPr>
      </w:pPr>
      <w:r w:rsidRPr="00D86FDC">
        <w:rPr>
          <w:rFonts w:ascii="Trebuchet MS" w:hAnsi="Trebuchet MS"/>
          <w:color w:val="002060"/>
        </w:rPr>
        <w:t>În cadrul prezentului apel de proiecte</w:t>
      </w:r>
      <w:r w:rsidR="007413EB" w:rsidRPr="00D86FDC">
        <w:rPr>
          <w:rFonts w:ascii="Trebuchet MS" w:hAnsi="Trebuchet MS"/>
          <w:color w:val="002060"/>
        </w:rPr>
        <w:t>:</w:t>
      </w:r>
    </w:p>
    <w:p w14:paraId="1C65E47E" w14:textId="0EEC196C" w:rsidR="005C0130" w:rsidRPr="00D86FDC" w:rsidRDefault="0083435A" w:rsidP="00972DB3">
      <w:pPr>
        <w:spacing w:line="276" w:lineRule="auto"/>
        <w:jc w:val="both"/>
        <w:rPr>
          <w:rFonts w:ascii="Trebuchet MS" w:hAnsi="Trebuchet MS"/>
          <w:b/>
          <w:bCs/>
          <w:color w:val="002060"/>
          <w:u w:val="single"/>
        </w:rPr>
      </w:pPr>
      <w:r w:rsidRPr="00D86FDC">
        <w:rPr>
          <w:rFonts w:ascii="Trebuchet MS" w:hAnsi="Trebuchet MS"/>
          <w:b/>
          <w:bCs/>
          <w:color w:val="002060"/>
          <w:u w:val="single"/>
        </w:rPr>
        <w:t>I</w:t>
      </w:r>
      <w:r w:rsidR="00370E7F" w:rsidRPr="00D86FDC">
        <w:rPr>
          <w:rFonts w:ascii="Trebuchet MS" w:hAnsi="Trebuchet MS"/>
          <w:b/>
          <w:bCs/>
          <w:color w:val="002060"/>
          <w:u w:val="single"/>
        </w:rPr>
        <w:t xml:space="preserve">ndicatorul </w:t>
      </w:r>
      <w:r w:rsidR="00131117" w:rsidRPr="00D86FDC">
        <w:rPr>
          <w:rFonts w:ascii="Trebuchet MS" w:hAnsi="Trebuchet MS"/>
          <w:b/>
          <w:bCs/>
          <w:color w:val="002060"/>
          <w:u w:val="single"/>
        </w:rPr>
        <w:t xml:space="preserve">de realizare </w:t>
      </w:r>
      <w:r w:rsidR="00370E7F" w:rsidRPr="00D86FDC">
        <w:rPr>
          <w:rFonts w:ascii="Trebuchet MS" w:hAnsi="Trebuchet MS"/>
          <w:b/>
          <w:bCs/>
          <w:color w:val="002060"/>
          <w:u w:val="single"/>
        </w:rPr>
        <w:t xml:space="preserve">EECO06+07 </w:t>
      </w:r>
      <w:proofErr w:type="spellStart"/>
      <w:r w:rsidR="00370E7F" w:rsidRPr="00D86FDC">
        <w:rPr>
          <w:rFonts w:ascii="Trebuchet MS" w:hAnsi="Trebuchet MS"/>
          <w:b/>
          <w:bCs/>
          <w:color w:val="002060"/>
          <w:u w:val="single"/>
          <w:lang w:val="en-US"/>
        </w:rPr>
        <w:t>Copii</w:t>
      </w:r>
      <w:proofErr w:type="spellEnd"/>
      <w:r w:rsidR="00370E7F" w:rsidRPr="00D86FDC">
        <w:rPr>
          <w:rFonts w:ascii="Trebuchet MS" w:hAnsi="Trebuchet MS"/>
          <w:b/>
          <w:bCs/>
          <w:color w:val="002060"/>
          <w:u w:val="single"/>
          <w:lang w:val="en-US"/>
        </w:rPr>
        <w:t xml:space="preserve"> </w:t>
      </w:r>
      <w:r w:rsidR="00370E7F" w:rsidRPr="00D86FDC">
        <w:rPr>
          <w:rFonts w:ascii="Trebuchet MS" w:hAnsi="Trebuchet MS"/>
          <w:b/>
          <w:bCs/>
          <w:color w:val="002060"/>
          <w:u w:val="single"/>
        </w:rPr>
        <w:t>și</w:t>
      </w:r>
      <w:r w:rsidR="00370E7F" w:rsidRPr="00D86FDC">
        <w:rPr>
          <w:rFonts w:ascii="Trebuchet MS" w:hAnsi="Trebuchet MS"/>
          <w:b/>
          <w:bCs/>
          <w:color w:val="002060"/>
          <w:u w:val="single"/>
          <w:lang w:val="en-US"/>
        </w:rPr>
        <w:t xml:space="preserve"> </w:t>
      </w:r>
      <w:proofErr w:type="spellStart"/>
      <w:r w:rsidR="00370E7F" w:rsidRPr="00D86FDC">
        <w:rPr>
          <w:rFonts w:ascii="Trebuchet MS" w:hAnsi="Trebuchet MS"/>
          <w:b/>
          <w:bCs/>
          <w:color w:val="002060"/>
          <w:u w:val="single"/>
          <w:lang w:val="en-US"/>
        </w:rPr>
        <w:t>tineri</w:t>
      </w:r>
      <w:proofErr w:type="spellEnd"/>
      <w:r w:rsidR="005C0130" w:rsidRPr="00D86FDC">
        <w:rPr>
          <w:rFonts w:ascii="Trebuchet MS" w:hAnsi="Trebuchet MS"/>
          <w:b/>
          <w:bCs/>
          <w:color w:val="002060"/>
          <w:u w:val="single"/>
          <w:lang w:val="en-US"/>
        </w:rPr>
        <w:t>:</w:t>
      </w:r>
    </w:p>
    <w:p w14:paraId="37722DC4" w14:textId="0BFB8401" w:rsidR="005C0130" w:rsidRPr="00D86FDC" w:rsidRDefault="005C0130" w:rsidP="005C0130">
      <w:pPr>
        <w:pStyle w:val="ListParagraph"/>
        <w:numPr>
          <w:ilvl w:val="0"/>
          <w:numId w:val="32"/>
        </w:numPr>
        <w:spacing w:line="276" w:lineRule="auto"/>
        <w:jc w:val="both"/>
        <w:rPr>
          <w:rFonts w:ascii="Trebuchet MS" w:eastAsia="Calibri" w:hAnsi="Trebuchet MS" w:cs="Arial"/>
          <w:color w:val="002060"/>
        </w:rPr>
      </w:pPr>
      <w:r w:rsidRPr="00D86FDC">
        <w:rPr>
          <w:rFonts w:ascii="Trebuchet MS" w:eastAsia="Calibri" w:hAnsi="Trebuchet MS" w:cs="Arial"/>
          <w:color w:val="002060"/>
        </w:rPr>
        <w:t>reprezintă tinerii înrolați în sistemul de educație terțiar sprijiniți prin FSE.</w:t>
      </w:r>
    </w:p>
    <w:p w14:paraId="69301C27" w14:textId="05C0C7E5" w:rsidR="005C0130" w:rsidRPr="00D86FDC" w:rsidRDefault="006077FB" w:rsidP="005C0130">
      <w:pPr>
        <w:pStyle w:val="ListParagraph"/>
        <w:numPr>
          <w:ilvl w:val="0"/>
          <w:numId w:val="32"/>
        </w:numPr>
        <w:spacing w:line="276" w:lineRule="auto"/>
        <w:jc w:val="both"/>
        <w:rPr>
          <w:rFonts w:ascii="Trebuchet MS" w:eastAsia="Calibri" w:hAnsi="Trebuchet MS" w:cs="Arial"/>
          <w:color w:val="002060"/>
        </w:rPr>
      </w:pPr>
      <w:r w:rsidRPr="00D86FDC">
        <w:rPr>
          <w:rFonts w:ascii="Trebuchet MS" w:eastAsia="Calibri" w:hAnsi="Trebuchet MS" w:cs="Arial"/>
          <w:color w:val="002060"/>
        </w:rPr>
        <w:t>V</w:t>
      </w:r>
      <w:r w:rsidR="005C0130" w:rsidRPr="00D86FDC">
        <w:rPr>
          <w:rFonts w:ascii="Trebuchet MS" w:eastAsia="Calibri" w:hAnsi="Trebuchet MS" w:cs="Arial"/>
          <w:color w:val="002060"/>
        </w:rPr>
        <w:t>izează</w:t>
      </w:r>
      <w:r w:rsidRPr="00D86FDC">
        <w:rPr>
          <w:rFonts w:ascii="Trebuchet MS" w:eastAsia="Calibri" w:hAnsi="Trebuchet MS" w:cs="Arial"/>
          <w:color w:val="002060"/>
        </w:rPr>
        <w:t>,</w:t>
      </w:r>
      <w:r w:rsidR="005C0130" w:rsidRPr="00D86FDC">
        <w:rPr>
          <w:rFonts w:ascii="Trebuchet MS" w:eastAsia="Calibri" w:hAnsi="Trebuchet MS" w:cs="Arial"/>
          <w:color w:val="002060"/>
        </w:rPr>
        <w:t xml:space="preserve"> în special</w:t>
      </w:r>
      <w:r w:rsidRPr="00D86FDC">
        <w:rPr>
          <w:rFonts w:ascii="Trebuchet MS" w:eastAsia="Calibri" w:hAnsi="Trebuchet MS" w:cs="Arial"/>
          <w:color w:val="002060"/>
        </w:rPr>
        <w:t>,</w:t>
      </w:r>
      <w:r w:rsidR="005C0130" w:rsidRPr="00D86FDC">
        <w:rPr>
          <w:rFonts w:ascii="Trebuchet MS" w:eastAsia="Calibri" w:hAnsi="Trebuchet MS" w:cs="Arial"/>
          <w:color w:val="002060"/>
        </w:rPr>
        <w:t xml:space="preserve"> participanții proveniți din medii și grupuri dezavantajate (din mediul rural sau urban mic, zone izolate sau segregate rezidențial, cu dizabilități, de etnie romă, cu părinții plecați la muncă în străinătate, din familii numeroase ori monoparentale, cu statut </w:t>
      </w:r>
      <w:proofErr w:type="spellStart"/>
      <w:r w:rsidR="005C0130" w:rsidRPr="00D86FDC">
        <w:rPr>
          <w:rFonts w:ascii="Trebuchet MS" w:eastAsia="Calibri" w:hAnsi="Trebuchet MS" w:cs="Arial"/>
          <w:color w:val="002060"/>
        </w:rPr>
        <w:t>socio</w:t>
      </w:r>
      <w:proofErr w:type="spellEnd"/>
      <w:r w:rsidR="005C0130" w:rsidRPr="00D86FDC">
        <w:rPr>
          <w:rFonts w:ascii="Trebuchet MS" w:eastAsia="Calibri" w:hAnsi="Trebuchet MS" w:cs="Arial"/>
          <w:color w:val="002060"/>
        </w:rPr>
        <w:t>-economic scăzut, cu nivel educațional al părinților scăzut, cu copii în întreținere).</w:t>
      </w:r>
    </w:p>
    <w:p w14:paraId="4837417C" w14:textId="1A2EE9A8" w:rsidR="00131117" w:rsidRPr="00D86FDC" w:rsidRDefault="005C0130" w:rsidP="00396A49">
      <w:pPr>
        <w:pStyle w:val="ListParagraph"/>
        <w:numPr>
          <w:ilvl w:val="0"/>
          <w:numId w:val="32"/>
        </w:numPr>
        <w:spacing w:line="276" w:lineRule="auto"/>
        <w:jc w:val="both"/>
        <w:rPr>
          <w:rFonts w:ascii="Trebuchet MS" w:eastAsia="Calibri" w:hAnsi="Trebuchet MS" w:cs="Arial"/>
          <w:color w:val="002060"/>
        </w:rPr>
      </w:pPr>
      <w:r w:rsidRPr="00D86FDC">
        <w:rPr>
          <w:rFonts w:ascii="Trebuchet MS" w:eastAsia="Calibri" w:hAnsi="Trebuchet MS" w:cs="Arial"/>
          <w:color w:val="002060"/>
        </w:rPr>
        <w:t>Indicatorul va avea în sistemul de indicatori al programului o subdiviziune „Copii si tineri ISCED 5-8 educație învățământ terțiar”, care va măsura realizările acestei acțiuni, vizând studenții din învățământul superior terțiar sprijiniți prin FSE.</w:t>
      </w:r>
    </w:p>
    <w:p w14:paraId="2D2D89FC" w14:textId="3F584C76" w:rsidR="00972DB3" w:rsidRPr="00D86FDC" w:rsidRDefault="0083435A" w:rsidP="00972DB3">
      <w:pPr>
        <w:jc w:val="both"/>
        <w:rPr>
          <w:rFonts w:ascii="Trebuchet MS" w:hAnsi="Trebuchet MS"/>
          <w:b/>
          <w:bCs/>
          <w:color w:val="002060"/>
        </w:rPr>
      </w:pPr>
      <w:r w:rsidRPr="00D86FDC">
        <w:rPr>
          <w:rFonts w:ascii="Trebuchet MS" w:hAnsi="Trebuchet MS"/>
          <w:b/>
          <w:bCs/>
          <w:color w:val="002060"/>
          <w:u w:val="single"/>
        </w:rPr>
        <w:t>I</w:t>
      </w:r>
      <w:r w:rsidR="00131117" w:rsidRPr="00D86FDC">
        <w:rPr>
          <w:rFonts w:ascii="Trebuchet MS" w:hAnsi="Trebuchet MS"/>
          <w:b/>
          <w:bCs/>
          <w:color w:val="002060"/>
          <w:u w:val="single"/>
        </w:rPr>
        <w:t>ndicatorul de realizare 5SO05: Copii și tineri roma</w:t>
      </w:r>
      <w:r w:rsidR="00972DB3" w:rsidRPr="00D86FDC">
        <w:rPr>
          <w:rFonts w:ascii="Trebuchet MS" w:hAnsi="Trebuchet MS"/>
          <w:b/>
          <w:bCs/>
          <w:color w:val="002060"/>
          <w:u w:val="single"/>
        </w:rPr>
        <w:t>:</w:t>
      </w:r>
    </w:p>
    <w:p w14:paraId="0D89488E" w14:textId="5D15940C" w:rsidR="005C0130" w:rsidRPr="00D86FDC" w:rsidRDefault="00972DB3" w:rsidP="00972DB3">
      <w:pPr>
        <w:pStyle w:val="ListParagraph"/>
        <w:numPr>
          <w:ilvl w:val="0"/>
          <w:numId w:val="34"/>
        </w:numPr>
        <w:jc w:val="both"/>
        <w:rPr>
          <w:rFonts w:ascii="Trebuchet MS" w:hAnsi="Trebuchet MS"/>
          <w:color w:val="002060"/>
        </w:rPr>
      </w:pPr>
      <w:r w:rsidRPr="00D86FDC">
        <w:rPr>
          <w:rFonts w:ascii="Trebuchet MS" w:hAnsi="Trebuchet MS"/>
          <w:b/>
          <w:bCs/>
          <w:color w:val="002060"/>
        </w:rPr>
        <w:t>reprezintă un indicator specific care măsoară doar participanții de etnie romă</w:t>
      </w:r>
      <w:r w:rsidR="00131117" w:rsidRPr="00D86FDC">
        <w:rPr>
          <w:rFonts w:ascii="Trebuchet MS" w:hAnsi="Trebuchet MS"/>
          <w:color w:val="002060"/>
        </w:rPr>
        <w:t xml:space="preserve"> din participanții contorizați de indicatorul specific rezervat </w:t>
      </w:r>
      <w:r w:rsidR="00131117" w:rsidRPr="00D86FDC">
        <w:rPr>
          <w:rFonts w:ascii="Trebuchet MS" w:hAnsi="Trebuchet MS"/>
          <w:b/>
          <w:bCs/>
          <w:color w:val="002060"/>
        </w:rPr>
        <w:t xml:space="preserve">EECO06+07 </w:t>
      </w:r>
      <w:proofErr w:type="spellStart"/>
      <w:r w:rsidR="00131117" w:rsidRPr="00D86FDC">
        <w:rPr>
          <w:rFonts w:ascii="Trebuchet MS" w:hAnsi="Trebuchet MS"/>
          <w:b/>
          <w:bCs/>
          <w:color w:val="002060"/>
          <w:lang w:val="en-US"/>
        </w:rPr>
        <w:t>Copii</w:t>
      </w:r>
      <w:proofErr w:type="spellEnd"/>
      <w:r w:rsidR="00131117" w:rsidRPr="00D86FDC">
        <w:rPr>
          <w:rFonts w:ascii="Trebuchet MS" w:hAnsi="Trebuchet MS"/>
          <w:b/>
          <w:bCs/>
          <w:color w:val="002060"/>
          <w:lang w:val="en-US"/>
        </w:rPr>
        <w:t xml:space="preserve"> </w:t>
      </w:r>
      <w:r w:rsidR="00131117" w:rsidRPr="00D86FDC">
        <w:rPr>
          <w:rFonts w:ascii="Trebuchet MS" w:hAnsi="Trebuchet MS"/>
          <w:b/>
          <w:bCs/>
          <w:color w:val="002060"/>
        </w:rPr>
        <w:t>și</w:t>
      </w:r>
      <w:r w:rsidR="00131117" w:rsidRPr="00D86FDC">
        <w:rPr>
          <w:rFonts w:ascii="Trebuchet MS" w:hAnsi="Trebuchet MS"/>
          <w:b/>
          <w:bCs/>
          <w:color w:val="002060"/>
          <w:lang w:val="en-US"/>
        </w:rPr>
        <w:t xml:space="preserve"> </w:t>
      </w:r>
      <w:proofErr w:type="spellStart"/>
      <w:r w:rsidR="00131117" w:rsidRPr="00D86FDC">
        <w:rPr>
          <w:rFonts w:ascii="Trebuchet MS" w:hAnsi="Trebuchet MS"/>
          <w:b/>
          <w:bCs/>
          <w:color w:val="002060"/>
          <w:lang w:val="en-US"/>
        </w:rPr>
        <w:t>tineri</w:t>
      </w:r>
      <w:proofErr w:type="spellEnd"/>
      <w:r w:rsidRPr="00D86FDC">
        <w:rPr>
          <w:rFonts w:ascii="Trebuchet MS" w:hAnsi="Trebuchet MS"/>
          <w:b/>
          <w:bCs/>
          <w:color w:val="002060"/>
          <w:lang w:val="en-US"/>
        </w:rPr>
        <w:t>.</w:t>
      </w:r>
    </w:p>
    <w:p w14:paraId="6E6E51BC" w14:textId="56ABB741" w:rsidR="00866BD6" w:rsidRPr="00D86FDC" w:rsidRDefault="00972DB3" w:rsidP="00866BD6">
      <w:pPr>
        <w:pStyle w:val="ListParagraph"/>
        <w:numPr>
          <w:ilvl w:val="0"/>
          <w:numId w:val="34"/>
        </w:numPr>
        <w:jc w:val="both"/>
        <w:rPr>
          <w:rFonts w:ascii="Trebuchet MS" w:hAnsi="Trebuchet MS"/>
          <w:color w:val="002060"/>
        </w:rPr>
      </w:pPr>
      <w:proofErr w:type="spellStart"/>
      <w:r w:rsidRPr="00D86FDC">
        <w:rPr>
          <w:rFonts w:ascii="Trebuchet MS" w:hAnsi="Trebuchet MS"/>
          <w:b/>
          <w:bCs/>
          <w:color w:val="002060"/>
          <w:lang w:val="en-US"/>
        </w:rPr>
        <w:t>acest</w:t>
      </w:r>
      <w:proofErr w:type="spellEnd"/>
      <w:r w:rsidRPr="00D86FDC">
        <w:rPr>
          <w:rFonts w:ascii="Trebuchet MS" w:hAnsi="Trebuchet MS"/>
          <w:b/>
          <w:bCs/>
          <w:color w:val="002060"/>
          <w:lang w:val="en-US"/>
        </w:rPr>
        <w:t xml:space="preserve"> indicator </w:t>
      </w:r>
      <w:r w:rsidRPr="00D86FDC">
        <w:rPr>
          <w:rFonts w:ascii="Trebuchet MS" w:eastAsia="Calibri" w:hAnsi="Trebuchet MS" w:cs="Arial"/>
          <w:color w:val="002060"/>
        </w:rPr>
        <w:t>contribuie la realizarea indicatorului de realizare EECO06+07 Copii și tineri și reprezintă 9% din ținta acestuia.</w:t>
      </w:r>
    </w:p>
    <w:p w14:paraId="44CF4AE3" w14:textId="1AB469E6" w:rsidR="00972DB3" w:rsidRPr="00D86FDC" w:rsidRDefault="0083435A" w:rsidP="00866BD6">
      <w:pPr>
        <w:jc w:val="both"/>
        <w:rPr>
          <w:rFonts w:ascii="Trebuchet MS" w:eastAsia="Calibri" w:hAnsi="Trebuchet MS" w:cs="Arial"/>
          <w:b/>
          <w:bCs/>
          <w:color w:val="002060"/>
          <w:u w:val="single"/>
        </w:rPr>
      </w:pPr>
      <w:r w:rsidRPr="00D86FDC">
        <w:rPr>
          <w:rFonts w:ascii="Trebuchet MS" w:hAnsi="Trebuchet MS"/>
          <w:b/>
          <w:bCs/>
          <w:color w:val="002060"/>
          <w:u w:val="single"/>
        </w:rPr>
        <w:t>I</w:t>
      </w:r>
      <w:r w:rsidR="00866BD6" w:rsidRPr="00D86FDC">
        <w:rPr>
          <w:rFonts w:ascii="Trebuchet MS" w:hAnsi="Trebuchet MS"/>
          <w:b/>
          <w:bCs/>
          <w:color w:val="002060"/>
          <w:u w:val="single"/>
        </w:rPr>
        <w:t xml:space="preserve">ndicatorul de rezultat </w:t>
      </w:r>
      <w:r w:rsidR="00866BD6" w:rsidRPr="00D86FDC">
        <w:rPr>
          <w:rFonts w:ascii="Trebuchet MS" w:eastAsia="Calibri" w:hAnsi="Trebuchet MS" w:cs="Arial"/>
          <w:b/>
          <w:bCs/>
          <w:color w:val="002060"/>
          <w:u w:val="single"/>
        </w:rPr>
        <w:t>5SR09: Participanți rămași în sistemul de educație sau care și-au îmbunătățit nivelul de educație:</w:t>
      </w:r>
    </w:p>
    <w:p w14:paraId="48803797" w14:textId="77777777" w:rsidR="00AD2D54" w:rsidRPr="00D86FDC" w:rsidRDefault="00866BD6" w:rsidP="00866BD6">
      <w:pPr>
        <w:pStyle w:val="ListParagraph"/>
        <w:numPr>
          <w:ilvl w:val="0"/>
          <w:numId w:val="35"/>
        </w:numPr>
        <w:jc w:val="both"/>
        <w:rPr>
          <w:rFonts w:ascii="Trebuchet MS" w:hAnsi="Trebuchet MS"/>
          <w:color w:val="002060"/>
        </w:rPr>
      </w:pPr>
      <w:r w:rsidRPr="00D86FDC">
        <w:rPr>
          <w:rFonts w:ascii="Trebuchet MS" w:hAnsi="Trebuchet MS"/>
          <w:color w:val="002060"/>
        </w:rPr>
        <w:t xml:space="preserve">În cadrul prezentului apel de proiecte are legătură cu </w:t>
      </w:r>
      <w:r w:rsidRPr="00D86FDC">
        <w:rPr>
          <w:rFonts w:ascii="Trebuchet MS" w:hAnsi="Trebuchet MS"/>
          <w:i/>
          <w:iCs/>
          <w:color w:val="002060"/>
        </w:rPr>
        <w:t>indicatorul de realizare EEC06+07: Copii și tineri și 5SO05 Copii și tineri rom</w:t>
      </w:r>
      <w:r w:rsidRPr="00D86FDC">
        <w:rPr>
          <w:rFonts w:ascii="Trebuchet MS" w:hAnsi="Trebuchet MS"/>
          <w:color w:val="002060"/>
        </w:rPr>
        <w:t>a, contorizând doar succesul intervenției și anume acei participanți care au rămas în sistemul de educație sau și-au îmbunătățit nivelul finalizând programul la care au participat.</w:t>
      </w:r>
      <w:r w:rsidR="00AD2D54" w:rsidRPr="00D86FDC">
        <w:rPr>
          <w:rFonts w:ascii="Trebuchet MS" w:hAnsi="Trebuchet MS"/>
          <w:color w:val="002060"/>
        </w:rPr>
        <w:t xml:space="preserve"> </w:t>
      </w:r>
    </w:p>
    <w:p w14:paraId="14F34C08" w14:textId="52A62471" w:rsidR="0083435A" w:rsidRPr="00D86FDC" w:rsidRDefault="0083435A" w:rsidP="00866BD6">
      <w:pPr>
        <w:pStyle w:val="ListParagraph"/>
        <w:numPr>
          <w:ilvl w:val="0"/>
          <w:numId w:val="35"/>
        </w:numPr>
        <w:jc w:val="both"/>
        <w:rPr>
          <w:rFonts w:ascii="Trebuchet MS" w:hAnsi="Trebuchet MS"/>
          <w:color w:val="002060"/>
        </w:rPr>
      </w:pPr>
      <w:r w:rsidRPr="00D86FDC">
        <w:rPr>
          <w:rFonts w:ascii="Trebuchet MS" w:hAnsi="Trebuchet MS"/>
          <w:color w:val="002060"/>
        </w:rPr>
        <w:t>Pentru acțiunea 6.f.6 aferentă învățământului terțiar se estimează o rata de succes de 90%.</w:t>
      </w:r>
    </w:p>
    <w:p w14:paraId="6F1894E4" w14:textId="7D5C01F4" w:rsidR="00866BD6" w:rsidRPr="00D86FDC" w:rsidRDefault="0083435A" w:rsidP="00AD2D54">
      <w:pPr>
        <w:jc w:val="both"/>
        <w:rPr>
          <w:rFonts w:ascii="Trebuchet MS" w:hAnsi="Trebuchet MS"/>
          <w:b/>
          <w:bCs/>
          <w:color w:val="002060"/>
          <w:u w:val="single"/>
        </w:rPr>
      </w:pPr>
      <w:r w:rsidRPr="00D86FDC">
        <w:rPr>
          <w:rFonts w:ascii="Trebuchet MS" w:hAnsi="Trebuchet MS"/>
          <w:b/>
          <w:bCs/>
          <w:color w:val="002060"/>
          <w:u w:val="single"/>
        </w:rPr>
        <w:t>I</w:t>
      </w:r>
      <w:r w:rsidR="00AD2D54" w:rsidRPr="00D86FDC">
        <w:rPr>
          <w:rFonts w:ascii="Trebuchet MS" w:hAnsi="Trebuchet MS"/>
          <w:b/>
          <w:bCs/>
          <w:color w:val="002060"/>
          <w:u w:val="single"/>
        </w:rPr>
        <w:t>ndicatorul de rezultat 5SR09.01: Participanți roma rămași în sistemul de educație sau care și-au îmbunătățit nivelul de educație:</w:t>
      </w:r>
    </w:p>
    <w:p w14:paraId="2C412D49" w14:textId="77777777" w:rsidR="00AD2D54" w:rsidRPr="00D86FDC" w:rsidRDefault="00AD2D54" w:rsidP="00AD2D54">
      <w:pPr>
        <w:pStyle w:val="ListParagraph"/>
        <w:numPr>
          <w:ilvl w:val="0"/>
          <w:numId w:val="35"/>
        </w:numPr>
        <w:jc w:val="both"/>
        <w:rPr>
          <w:rFonts w:ascii="Trebuchet MS" w:hAnsi="Trebuchet MS"/>
          <w:color w:val="002060"/>
        </w:rPr>
      </w:pPr>
      <w:r w:rsidRPr="00D86FDC">
        <w:rPr>
          <w:rFonts w:ascii="Trebuchet MS" w:hAnsi="Trebuchet MS"/>
          <w:color w:val="002060"/>
        </w:rPr>
        <w:lastRenderedPageBreak/>
        <w:t xml:space="preserve">Indicatorul are legătură cu indicatorul de realizare </w:t>
      </w:r>
      <w:r w:rsidRPr="00D86FDC">
        <w:rPr>
          <w:rFonts w:ascii="Trebuchet MS" w:hAnsi="Trebuchet MS"/>
          <w:b/>
          <w:bCs/>
          <w:color w:val="002060"/>
        </w:rPr>
        <w:t>5SO05 Copii și tineri roma</w:t>
      </w:r>
      <w:r w:rsidRPr="00D86FDC">
        <w:rPr>
          <w:rFonts w:ascii="Trebuchet MS" w:hAnsi="Trebuchet MS"/>
          <w:color w:val="002060"/>
        </w:rPr>
        <w:t xml:space="preserve">, contorizând doar succesul intervenției și anume acei participanți de etnie roma care au rămas în sistemul de educație sau care și-au îmbunătățit nivelul finalizând programul la care au participat. </w:t>
      </w:r>
    </w:p>
    <w:p w14:paraId="060F2BEA" w14:textId="557496DE" w:rsidR="00553702" w:rsidRPr="00D86FDC" w:rsidRDefault="00AD2D54" w:rsidP="00553702">
      <w:pPr>
        <w:pStyle w:val="ListParagraph"/>
        <w:numPr>
          <w:ilvl w:val="0"/>
          <w:numId w:val="35"/>
        </w:numPr>
        <w:jc w:val="both"/>
        <w:rPr>
          <w:rFonts w:ascii="Trebuchet MS" w:hAnsi="Trebuchet MS"/>
          <w:color w:val="002060"/>
        </w:rPr>
      </w:pPr>
      <w:r w:rsidRPr="00D86FDC">
        <w:rPr>
          <w:rFonts w:ascii="Trebuchet MS" w:hAnsi="Trebuchet MS"/>
          <w:color w:val="002060"/>
        </w:rPr>
        <w:t>Valorile raportate pentru acest indicator sunt incluse și în indicatorul de rezultat 5SR0.09 care cumulează toți participanții care au rămas în sistemul de educație sau care și-au îmbunătățit nivelul de educație.</w:t>
      </w:r>
    </w:p>
    <w:p w14:paraId="7DB8BF78" w14:textId="64AF8BF7" w:rsidR="0083435A" w:rsidRPr="00D86FDC" w:rsidRDefault="0083435A" w:rsidP="0083435A">
      <w:pPr>
        <w:pStyle w:val="ListParagraph"/>
        <w:numPr>
          <w:ilvl w:val="0"/>
          <w:numId w:val="35"/>
        </w:numPr>
        <w:jc w:val="both"/>
        <w:rPr>
          <w:rFonts w:ascii="Trebuchet MS" w:hAnsi="Trebuchet MS"/>
          <w:color w:val="002060"/>
        </w:rPr>
      </w:pPr>
      <w:r w:rsidRPr="00D86FDC">
        <w:rPr>
          <w:rFonts w:ascii="Trebuchet MS" w:hAnsi="Trebuchet MS"/>
          <w:color w:val="002060"/>
        </w:rPr>
        <w:t>Pentru acțiunea 6.f.6 aferentă învățământului terțiar se estimează o rata de succes de 40%</w:t>
      </w:r>
      <w:r w:rsidR="00044850" w:rsidRPr="00D86FDC">
        <w:rPr>
          <w:rFonts w:ascii="Trebuchet MS" w:hAnsi="Trebuchet MS"/>
          <w:color w:val="002060"/>
        </w:rPr>
        <w:t xml:space="preserve"> din ținta asumată a indicatorului de realizare 5SO05: Copii și tineri roma</w:t>
      </w:r>
      <w:r w:rsidRPr="00D86FDC">
        <w:rPr>
          <w:rFonts w:ascii="Trebuchet MS" w:hAnsi="Trebuchet MS"/>
          <w:color w:val="002060"/>
        </w:rPr>
        <w:t>.</w:t>
      </w:r>
    </w:p>
    <w:p w14:paraId="58CAF8D4" w14:textId="77777777" w:rsidR="0083435A" w:rsidRPr="00D86FDC" w:rsidRDefault="0083435A" w:rsidP="00526FD2">
      <w:pPr>
        <w:pStyle w:val="ListParagraph"/>
        <w:jc w:val="both"/>
        <w:rPr>
          <w:rFonts w:ascii="Trebuchet MS" w:hAnsi="Trebuchet MS"/>
          <w:color w:val="002060"/>
        </w:rPr>
      </w:pPr>
    </w:p>
    <w:p w14:paraId="566043FF" w14:textId="28A37029" w:rsidR="00423649" w:rsidRPr="00D86FDC" w:rsidRDefault="00BC658D" w:rsidP="00BC658D">
      <w:pPr>
        <w:pStyle w:val="Heading3"/>
        <w:rPr>
          <w:rFonts w:ascii="Trebuchet MS" w:hAnsi="Trebuchet MS"/>
          <w:color w:val="002060"/>
        </w:rPr>
      </w:pPr>
      <w:bookmarkStart w:id="25" w:name="_Toc137459179"/>
      <w:r w:rsidRPr="00D86FDC">
        <w:rPr>
          <w:rFonts w:ascii="Trebuchet MS" w:hAnsi="Trebuchet MS"/>
          <w:color w:val="002060"/>
        </w:rPr>
        <w:t xml:space="preserve">3.8.3 </w:t>
      </w:r>
      <w:r w:rsidR="00423649" w:rsidRPr="00D86FDC">
        <w:rPr>
          <w:rFonts w:ascii="Trebuchet MS" w:hAnsi="Trebuchet MS"/>
          <w:color w:val="002060"/>
        </w:rPr>
        <w:t>Indicatori suplimentari specifici Apelului de Proiecte (dacă este cazul)</w:t>
      </w:r>
      <w:bookmarkEnd w:id="25"/>
    </w:p>
    <w:p w14:paraId="1DC6DAC7" w14:textId="74CC9A9D" w:rsidR="00553702" w:rsidRPr="00D86FDC" w:rsidRDefault="00553702" w:rsidP="00CA43F7">
      <w:pPr>
        <w:spacing w:before="120" w:after="120" w:line="276" w:lineRule="auto"/>
        <w:rPr>
          <w:rFonts w:ascii="Trebuchet MS" w:hAnsi="Trebuchet MS"/>
          <w:iCs/>
          <w:color w:val="002060"/>
        </w:rPr>
      </w:pPr>
      <w:r w:rsidRPr="00D86FDC">
        <w:rPr>
          <w:rFonts w:ascii="Trebuchet MS" w:hAnsi="Trebuchet MS"/>
          <w:iCs/>
          <w:color w:val="002060"/>
        </w:rPr>
        <w:t>Nu este cazul.</w:t>
      </w:r>
    </w:p>
    <w:p w14:paraId="53145C69" w14:textId="68A3AF73" w:rsidR="00423649" w:rsidRPr="00D86FDC" w:rsidRDefault="00BC658D" w:rsidP="00BC658D">
      <w:pPr>
        <w:pStyle w:val="Heading2"/>
        <w:rPr>
          <w:rFonts w:ascii="Trebuchet MS" w:hAnsi="Trebuchet MS"/>
          <w:color w:val="002060"/>
        </w:rPr>
      </w:pPr>
      <w:bookmarkStart w:id="26" w:name="_Toc137459180"/>
      <w:r w:rsidRPr="00D86FDC">
        <w:rPr>
          <w:rFonts w:ascii="Trebuchet MS" w:hAnsi="Trebuchet MS"/>
          <w:color w:val="002060"/>
        </w:rPr>
        <w:t xml:space="preserve">3.9 </w:t>
      </w:r>
      <w:r w:rsidR="00423649" w:rsidRPr="00D86FDC">
        <w:rPr>
          <w:rFonts w:ascii="Trebuchet MS" w:hAnsi="Trebuchet MS"/>
          <w:color w:val="002060"/>
        </w:rPr>
        <w:t>Rezultatele așteptate</w:t>
      </w:r>
      <w:bookmarkEnd w:id="26"/>
      <w:r w:rsidR="00423649" w:rsidRPr="00D86FDC">
        <w:rPr>
          <w:rFonts w:ascii="Trebuchet MS" w:hAnsi="Trebuchet MS"/>
          <w:color w:val="002060"/>
        </w:rPr>
        <w:tab/>
      </w:r>
    </w:p>
    <w:p w14:paraId="2BC0FFE4" w14:textId="10AD71F7" w:rsidR="00553702" w:rsidRPr="00D86FDC" w:rsidRDefault="00553702" w:rsidP="00553702">
      <w:pPr>
        <w:spacing w:before="120" w:after="120" w:line="276" w:lineRule="auto"/>
        <w:jc w:val="both"/>
        <w:rPr>
          <w:rFonts w:ascii="Trebuchet MS" w:hAnsi="Trebuchet MS"/>
          <w:iCs/>
          <w:color w:val="002060"/>
        </w:rPr>
      </w:pPr>
      <w:r w:rsidRPr="00D86FDC">
        <w:rPr>
          <w:rFonts w:ascii="Trebuchet MS" w:hAnsi="Trebuchet MS"/>
          <w:iCs/>
          <w:color w:val="002060"/>
        </w:rPr>
        <w:t>Rezultatele așteptate urmare a acordării sprijinului financiar în cadrul prezen</w:t>
      </w:r>
      <w:r w:rsidR="00CA43F7" w:rsidRPr="00D86FDC">
        <w:rPr>
          <w:rFonts w:ascii="Trebuchet MS" w:hAnsi="Trebuchet MS"/>
          <w:iCs/>
          <w:color w:val="002060"/>
        </w:rPr>
        <w:t>tului</w:t>
      </w:r>
      <w:r w:rsidRPr="00D86FDC">
        <w:rPr>
          <w:rFonts w:ascii="Trebuchet MS" w:hAnsi="Trebuchet MS"/>
          <w:iCs/>
          <w:color w:val="002060"/>
        </w:rPr>
        <w:t xml:space="preserve"> apel</w:t>
      </w:r>
      <w:r w:rsidR="00E856E5" w:rsidRPr="00D86FDC">
        <w:rPr>
          <w:rFonts w:ascii="Trebuchet MS" w:hAnsi="Trebuchet MS"/>
          <w:iCs/>
          <w:color w:val="002060"/>
        </w:rPr>
        <w:t xml:space="preserve"> </w:t>
      </w:r>
      <w:r w:rsidRPr="00D86FDC">
        <w:rPr>
          <w:rFonts w:ascii="Trebuchet MS" w:hAnsi="Trebuchet MS"/>
          <w:iCs/>
          <w:color w:val="002060"/>
        </w:rPr>
        <w:t>de proiecte sunt următoarele:</w:t>
      </w:r>
    </w:p>
    <w:p w14:paraId="67D3BC34" w14:textId="5C5EEB83" w:rsidR="000637FF" w:rsidRPr="00D86FDC" w:rsidRDefault="008700D4" w:rsidP="000637FF">
      <w:pPr>
        <w:pStyle w:val="ListParagraph"/>
        <w:numPr>
          <w:ilvl w:val="0"/>
          <w:numId w:val="8"/>
        </w:numPr>
        <w:spacing w:line="276" w:lineRule="auto"/>
        <w:jc w:val="both"/>
        <w:rPr>
          <w:rFonts w:ascii="Trebuchet MS" w:hAnsi="Trebuchet MS"/>
          <w:iCs/>
          <w:color w:val="002060"/>
        </w:rPr>
      </w:pPr>
      <w:r w:rsidRPr="00D86FDC">
        <w:rPr>
          <w:rFonts w:ascii="Trebuchet MS" w:eastAsia="Trebuchet MS" w:hAnsi="Trebuchet MS" w:cs="Trebuchet MS"/>
          <w:color w:val="002060"/>
        </w:rPr>
        <w:t>I</w:t>
      </w:r>
      <w:r w:rsidR="000637FF" w:rsidRPr="00D86FDC">
        <w:rPr>
          <w:rFonts w:ascii="Trebuchet MS" w:hAnsi="Trebuchet MS"/>
          <w:iCs/>
          <w:color w:val="002060"/>
        </w:rPr>
        <w:t xml:space="preserve">nstrument de monitorizare a tranziției către învățământul superior </w:t>
      </w:r>
      <w:r w:rsidR="00570279" w:rsidRPr="00D86FDC">
        <w:rPr>
          <w:rFonts w:ascii="Trebuchet MS" w:hAnsi="Trebuchet MS"/>
          <w:iCs/>
          <w:color w:val="002060"/>
        </w:rPr>
        <w:t xml:space="preserve">/ </w:t>
      </w:r>
      <w:r w:rsidR="00570279" w:rsidRPr="00D86FDC">
        <w:rPr>
          <w:rFonts w:ascii="Trebuchet MS" w:eastAsia="Trebuchet MS" w:hAnsi="Trebuchet MS" w:cs="Trebuchet MS"/>
          <w:color w:val="002060"/>
        </w:rPr>
        <w:t>I</w:t>
      </w:r>
      <w:r w:rsidR="00570279" w:rsidRPr="00D86FDC">
        <w:rPr>
          <w:rFonts w:ascii="Trebuchet MS" w:hAnsi="Trebuchet MS"/>
          <w:iCs/>
          <w:color w:val="002060"/>
        </w:rPr>
        <w:t>nstrument de monitorizare a</w:t>
      </w:r>
      <w:r w:rsidR="000637FF" w:rsidRPr="00D86FDC">
        <w:rPr>
          <w:rFonts w:ascii="Trebuchet MS" w:hAnsi="Trebuchet MS"/>
          <w:iCs/>
          <w:color w:val="002060"/>
        </w:rPr>
        <w:t xml:space="preserve"> abandonului universitar ca mecanism de avertizare timpurie pentru concentrarea intervențiilor din domeniu aferente creșterii accesului și participării la învățământul terțiar</w:t>
      </w:r>
      <w:r w:rsidR="004A0A35" w:rsidRPr="00D86FDC">
        <w:rPr>
          <w:rFonts w:ascii="Trebuchet MS" w:hAnsi="Trebuchet MS"/>
          <w:iCs/>
          <w:color w:val="002060"/>
        </w:rPr>
        <w:t>;</w:t>
      </w:r>
    </w:p>
    <w:p w14:paraId="20632970" w14:textId="78EB6D55" w:rsidR="00010A05" w:rsidRPr="00D86FDC" w:rsidRDefault="009F75DB" w:rsidP="008D6EFB">
      <w:pPr>
        <w:pStyle w:val="ListParagraph"/>
        <w:numPr>
          <w:ilvl w:val="0"/>
          <w:numId w:val="8"/>
        </w:numPr>
        <w:spacing w:line="276" w:lineRule="auto"/>
        <w:jc w:val="both"/>
        <w:rPr>
          <w:rFonts w:ascii="Trebuchet MS" w:hAnsi="Trebuchet MS"/>
          <w:iCs/>
          <w:color w:val="002060"/>
        </w:rPr>
      </w:pPr>
      <w:r w:rsidRPr="00D86FDC">
        <w:rPr>
          <w:rFonts w:ascii="Trebuchet MS" w:eastAsia="Trebuchet MS" w:hAnsi="Trebuchet MS" w:cs="Trebuchet MS"/>
          <w:color w:val="000000"/>
        </w:rPr>
        <w:t>Analize de politici pe baza nevoilor studenților</w:t>
      </w:r>
      <w:r w:rsidRPr="00D86FDC">
        <w:rPr>
          <w:rFonts w:ascii="Trebuchet MS" w:eastAsia="Trebuchet MS" w:hAnsi="Trebuchet MS" w:cs="Trebuchet MS"/>
        </w:rPr>
        <w:t xml:space="preserve"> </w:t>
      </w:r>
      <w:r w:rsidR="00010A05" w:rsidRPr="00D86FDC">
        <w:rPr>
          <w:rFonts w:ascii="Trebuchet MS" w:eastAsia="Trebuchet MS" w:hAnsi="Trebuchet MS" w:cs="Trebuchet MS"/>
          <w:color w:val="002060"/>
        </w:rPr>
        <w:t>Platformă Națională de Raportare Unică în Învățământul Superior (PNRUIS)</w:t>
      </w:r>
      <w:r w:rsidR="00CF0975" w:rsidRPr="00D86FDC">
        <w:rPr>
          <w:rFonts w:ascii="Trebuchet MS" w:eastAsia="Trebuchet MS" w:hAnsi="Trebuchet MS" w:cs="Trebuchet MS"/>
          <w:color w:val="002060"/>
        </w:rPr>
        <w:t>;</w:t>
      </w:r>
    </w:p>
    <w:p w14:paraId="7556928E" w14:textId="76E3442B" w:rsidR="0067001B" w:rsidRPr="00D86FDC" w:rsidRDefault="008700D4" w:rsidP="008D6EFB">
      <w:pPr>
        <w:pStyle w:val="ListParagraph"/>
        <w:numPr>
          <w:ilvl w:val="0"/>
          <w:numId w:val="8"/>
        </w:numPr>
        <w:spacing w:line="276" w:lineRule="auto"/>
        <w:jc w:val="both"/>
        <w:rPr>
          <w:rFonts w:ascii="Trebuchet MS" w:hAnsi="Trebuchet MS"/>
          <w:iCs/>
          <w:color w:val="002060"/>
        </w:rPr>
      </w:pPr>
      <w:r w:rsidRPr="00D86FDC">
        <w:rPr>
          <w:rFonts w:ascii="Trebuchet MS" w:hAnsi="Trebuchet MS"/>
          <w:iCs/>
          <w:color w:val="002060"/>
        </w:rPr>
        <w:t>S</w:t>
      </w:r>
      <w:r w:rsidR="0067001B" w:rsidRPr="00D86FDC">
        <w:rPr>
          <w:rFonts w:ascii="Trebuchet MS" w:hAnsi="Trebuchet MS"/>
          <w:iCs/>
          <w:color w:val="002060"/>
        </w:rPr>
        <w:t>et de rapoarte statistice extrase din platforma PNRUIS</w:t>
      </w:r>
      <w:r w:rsidR="00CF0975" w:rsidRPr="00D86FDC">
        <w:rPr>
          <w:rFonts w:ascii="Trebuchet MS" w:hAnsi="Trebuchet MS"/>
          <w:iCs/>
          <w:color w:val="002060"/>
        </w:rPr>
        <w:t>;</w:t>
      </w:r>
    </w:p>
    <w:p w14:paraId="59529648" w14:textId="67DE72A5" w:rsidR="00553702" w:rsidRPr="00D86FDC" w:rsidRDefault="008700D4" w:rsidP="00553702">
      <w:pPr>
        <w:pStyle w:val="ListParagraph"/>
        <w:numPr>
          <w:ilvl w:val="0"/>
          <w:numId w:val="8"/>
        </w:numPr>
        <w:spacing w:line="276" w:lineRule="auto"/>
        <w:jc w:val="both"/>
        <w:rPr>
          <w:rFonts w:ascii="Trebuchet MS" w:hAnsi="Trebuchet MS"/>
          <w:bCs/>
          <w:iCs/>
          <w:color w:val="002060"/>
        </w:rPr>
      </w:pPr>
      <w:r w:rsidRPr="00D86FDC">
        <w:rPr>
          <w:rFonts w:ascii="Trebuchet MS" w:eastAsia="Trebuchet MS" w:hAnsi="Trebuchet MS" w:cs="Trebuchet MS"/>
          <w:color w:val="002060"/>
        </w:rPr>
        <w:t>S</w:t>
      </w:r>
      <w:r w:rsidR="00314407" w:rsidRPr="00D86FDC">
        <w:rPr>
          <w:rFonts w:ascii="Trebuchet MS" w:eastAsia="Trebuchet MS" w:hAnsi="Trebuchet MS" w:cs="Trebuchet MS"/>
          <w:color w:val="002060"/>
        </w:rPr>
        <w:t xml:space="preserve">tudenți sprijiniți prin implementarea </w:t>
      </w:r>
      <w:r w:rsidR="00314407" w:rsidRPr="00D86FDC">
        <w:rPr>
          <w:rFonts w:ascii="Trebuchet MS" w:eastAsia="Trebuchet MS" w:hAnsi="Trebuchet MS" w:cs="Trebuchet MS"/>
          <w:bCs/>
          <w:color w:val="002060"/>
        </w:rPr>
        <w:t xml:space="preserve">unor măsuri de combatere a abandonului universitar și analiza impactului măsurilor implementate de tipul: burse sociale, consiliere, </w:t>
      </w:r>
      <w:proofErr w:type="spellStart"/>
      <w:r w:rsidR="00314407" w:rsidRPr="00D86FDC">
        <w:rPr>
          <w:rFonts w:ascii="Trebuchet MS" w:eastAsia="Trebuchet MS" w:hAnsi="Trebuchet MS" w:cs="Trebuchet MS"/>
          <w:bCs/>
          <w:color w:val="002060"/>
        </w:rPr>
        <w:t>tutoriat</w:t>
      </w:r>
      <w:proofErr w:type="spellEnd"/>
      <w:r w:rsidR="00314407" w:rsidRPr="00D86FDC">
        <w:rPr>
          <w:rFonts w:ascii="Trebuchet MS" w:eastAsia="Trebuchet MS" w:hAnsi="Trebuchet MS" w:cs="Trebuchet MS"/>
          <w:bCs/>
          <w:color w:val="002060"/>
        </w:rPr>
        <w:t xml:space="preserve">, </w:t>
      </w:r>
      <w:proofErr w:type="spellStart"/>
      <w:r w:rsidR="00314407" w:rsidRPr="00D86FDC">
        <w:rPr>
          <w:rFonts w:ascii="Trebuchet MS" w:eastAsia="Trebuchet MS" w:hAnsi="Trebuchet MS" w:cs="Trebuchet MS"/>
          <w:bCs/>
          <w:color w:val="002060"/>
        </w:rPr>
        <w:t>mentoriat</w:t>
      </w:r>
      <w:proofErr w:type="spellEnd"/>
      <w:r w:rsidR="00BF06DC" w:rsidRPr="00D86FDC">
        <w:rPr>
          <w:rFonts w:ascii="Trebuchet MS" w:eastAsia="Trebuchet MS" w:hAnsi="Trebuchet MS" w:cs="Trebuchet MS"/>
          <w:bCs/>
          <w:color w:val="002060"/>
        </w:rPr>
        <w:t>.</w:t>
      </w:r>
    </w:p>
    <w:p w14:paraId="70C86BB0" w14:textId="450478C2" w:rsidR="00D5232B" w:rsidRPr="00D86FDC" w:rsidRDefault="00BC658D" w:rsidP="004F2DF1">
      <w:pPr>
        <w:pStyle w:val="Heading2"/>
        <w:rPr>
          <w:rFonts w:ascii="Trebuchet MS" w:hAnsi="Trebuchet MS"/>
          <w:color w:val="002060"/>
        </w:rPr>
      </w:pPr>
      <w:bookmarkStart w:id="27" w:name="_Toc137459181"/>
      <w:r w:rsidRPr="00D86FDC">
        <w:rPr>
          <w:rFonts w:ascii="Trebuchet MS" w:hAnsi="Trebuchet MS"/>
          <w:color w:val="002060"/>
        </w:rPr>
        <w:t xml:space="preserve">3.10 </w:t>
      </w:r>
      <w:r w:rsidR="00A34AAA" w:rsidRPr="00D86FDC">
        <w:rPr>
          <w:rFonts w:ascii="Trebuchet MS" w:hAnsi="Trebuchet MS"/>
          <w:color w:val="002060"/>
        </w:rPr>
        <w:t>Operațiune de importanță strategică</w:t>
      </w:r>
      <w:bookmarkEnd w:id="27"/>
      <w:r w:rsidR="00A34AAA" w:rsidRPr="00D86FDC">
        <w:rPr>
          <w:rFonts w:ascii="Trebuchet MS" w:hAnsi="Trebuchet MS"/>
          <w:color w:val="002060"/>
        </w:rPr>
        <w:t xml:space="preserve"> </w:t>
      </w:r>
      <w:r w:rsidR="00A34AAA" w:rsidRPr="00D86FDC">
        <w:rPr>
          <w:rFonts w:ascii="Trebuchet MS" w:hAnsi="Trebuchet MS"/>
          <w:color w:val="002060"/>
        </w:rPr>
        <w:tab/>
      </w:r>
      <w:bookmarkStart w:id="28" w:name="_Toc137459182"/>
    </w:p>
    <w:p w14:paraId="3111C74D" w14:textId="241F4018" w:rsidR="00D5232B" w:rsidRPr="00D86FDC" w:rsidRDefault="00D5232B" w:rsidP="00616F93">
      <w:pPr>
        <w:pStyle w:val="Heading2"/>
        <w:jc w:val="both"/>
        <w:rPr>
          <w:rFonts w:ascii="Trebuchet MS" w:hAnsi="Trebuchet MS"/>
          <w:color w:val="002060"/>
          <w:sz w:val="22"/>
          <w:szCs w:val="22"/>
        </w:rPr>
      </w:pPr>
      <w:r w:rsidRPr="00D86FDC">
        <w:rPr>
          <w:rFonts w:ascii="Trebuchet MS" w:hAnsi="Trebuchet MS"/>
          <w:color w:val="002060"/>
          <w:sz w:val="22"/>
          <w:szCs w:val="22"/>
        </w:rPr>
        <w:t>M</w:t>
      </w:r>
      <w:r w:rsidRPr="00D86FDC">
        <w:rPr>
          <w:rFonts w:ascii="Trebuchet MS" w:eastAsiaTheme="minorHAnsi" w:hAnsi="Trebuchet MS" w:cstheme="minorBidi"/>
          <w:iCs/>
          <w:color w:val="002060"/>
          <w:sz w:val="22"/>
          <w:szCs w:val="22"/>
        </w:rPr>
        <w:t>ăsurile care susțin operaționalizarea PNRAU în vederea creșterii retenției studenților în mediul universitar reprezintă o intervenție strategică</w:t>
      </w:r>
      <w:r w:rsidR="00A36648" w:rsidRPr="00D86FDC">
        <w:rPr>
          <w:rFonts w:ascii="Trebuchet MS" w:eastAsiaTheme="minorHAnsi" w:hAnsi="Trebuchet MS" w:cstheme="minorBidi"/>
          <w:iCs/>
          <w:color w:val="002060"/>
          <w:sz w:val="22"/>
          <w:szCs w:val="22"/>
        </w:rPr>
        <w:t>, finanțată</w:t>
      </w:r>
      <w:r w:rsidRPr="00D86FDC">
        <w:rPr>
          <w:rFonts w:ascii="Trebuchet MS" w:eastAsiaTheme="minorHAnsi" w:hAnsi="Trebuchet MS" w:cstheme="minorBidi"/>
          <w:iCs/>
          <w:color w:val="002060"/>
          <w:sz w:val="22"/>
          <w:szCs w:val="22"/>
        </w:rPr>
        <w:t xml:space="preserve"> </w:t>
      </w:r>
      <w:r w:rsidR="00A36648" w:rsidRPr="00D86FDC">
        <w:rPr>
          <w:rFonts w:ascii="Trebuchet MS" w:eastAsiaTheme="minorHAnsi" w:hAnsi="Trebuchet MS" w:cstheme="minorBidi"/>
          <w:iCs/>
          <w:color w:val="002060"/>
          <w:sz w:val="22"/>
          <w:szCs w:val="22"/>
        </w:rPr>
        <w:t>în cadrul</w:t>
      </w:r>
      <w:r w:rsidRPr="00D86FDC">
        <w:rPr>
          <w:rFonts w:ascii="Trebuchet MS" w:eastAsiaTheme="minorHAnsi" w:hAnsi="Trebuchet MS" w:cstheme="minorBidi"/>
          <w:iCs/>
          <w:color w:val="002060"/>
          <w:sz w:val="22"/>
          <w:szCs w:val="22"/>
        </w:rPr>
        <w:t xml:space="preserve"> priorității 6.f.6 </w:t>
      </w:r>
      <w:r w:rsidRPr="00D86FDC">
        <w:rPr>
          <w:rFonts w:ascii="Trebuchet MS" w:eastAsiaTheme="minorHAnsi" w:hAnsi="Trebuchet MS" w:cstheme="minorBidi"/>
          <w:i/>
          <w:color w:val="002060"/>
          <w:sz w:val="22"/>
          <w:szCs w:val="22"/>
        </w:rPr>
        <w:t xml:space="preserve">- Intervenții pentru creșterea accesului și a participării la învățământul terțiar, în special pentru grupurile subreprezentate </w:t>
      </w:r>
      <w:r w:rsidRPr="00D86FDC">
        <w:rPr>
          <w:rFonts w:ascii="Trebuchet MS" w:eastAsiaTheme="minorHAnsi" w:hAnsi="Trebuchet MS" w:cstheme="minorBidi"/>
          <w:iCs/>
          <w:color w:val="002060"/>
          <w:sz w:val="22"/>
          <w:szCs w:val="22"/>
        </w:rPr>
        <w:t>a PEO.</w:t>
      </w:r>
    </w:p>
    <w:p w14:paraId="3141CBB9" w14:textId="4EC32FE8" w:rsidR="00A34AAA" w:rsidRPr="00D86FDC" w:rsidRDefault="00BC658D" w:rsidP="00BC658D">
      <w:pPr>
        <w:pStyle w:val="Heading2"/>
        <w:rPr>
          <w:rStyle w:val="Heading2Char"/>
          <w:rFonts w:ascii="Trebuchet MS" w:hAnsi="Trebuchet MS"/>
          <w:color w:val="002060"/>
        </w:rPr>
      </w:pPr>
      <w:r w:rsidRPr="00D86FDC">
        <w:rPr>
          <w:rFonts w:ascii="Trebuchet MS" w:hAnsi="Trebuchet MS"/>
          <w:color w:val="002060"/>
        </w:rPr>
        <w:t xml:space="preserve">3.11 </w:t>
      </w:r>
      <w:r w:rsidR="00A34AAA" w:rsidRPr="00D86FDC">
        <w:rPr>
          <w:rFonts w:ascii="Trebuchet MS" w:hAnsi="Trebuchet MS"/>
          <w:color w:val="002060"/>
        </w:rPr>
        <w:t>Investiții teritoriale integrate</w:t>
      </w:r>
      <w:bookmarkEnd w:id="28"/>
      <w:r w:rsidR="00A34AAA" w:rsidRPr="00D86FDC">
        <w:rPr>
          <w:rFonts w:ascii="Trebuchet MS" w:hAnsi="Trebuchet MS"/>
          <w:color w:val="002060"/>
        </w:rPr>
        <w:t xml:space="preserve"> </w:t>
      </w:r>
      <w:r w:rsidR="00A34AAA" w:rsidRPr="00D86FDC">
        <w:rPr>
          <w:rStyle w:val="Heading2Char"/>
          <w:rFonts w:ascii="Trebuchet MS" w:hAnsi="Trebuchet MS"/>
          <w:color w:val="002060"/>
        </w:rPr>
        <w:tab/>
      </w:r>
    </w:p>
    <w:p w14:paraId="1D429685" w14:textId="77777777" w:rsidR="00553702" w:rsidRPr="00D86FDC" w:rsidRDefault="00553702" w:rsidP="00553702">
      <w:pPr>
        <w:spacing w:before="120" w:after="120" w:line="276" w:lineRule="auto"/>
        <w:rPr>
          <w:rFonts w:ascii="Trebuchet MS" w:hAnsi="Trebuchet MS"/>
          <w:iCs/>
          <w:color w:val="002060"/>
        </w:rPr>
      </w:pPr>
      <w:r w:rsidRPr="00D86FDC">
        <w:rPr>
          <w:rFonts w:ascii="Trebuchet MS" w:hAnsi="Trebuchet MS"/>
          <w:iCs/>
          <w:color w:val="002060"/>
        </w:rPr>
        <w:t>Nu este cazul.</w:t>
      </w:r>
    </w:p>
    <w:p w14:paraId="0E7AABC3" w14:textId="487C419A" w:rsidR="008F4B56" w:rsidRPr="00D86FDC" w:rsidRDefault="00BC658D" w:rsidP="00BC658D">
      <w:pPr>
        <w:pStyle w:val="Heading2"/>
        <w:rPr>
          <w:rFonts w:ascii="Trebuchet MS" w:hAnsi="Trebuchet MS"/>
          <w:color w:val="002060"/>
        </w:rPr>
      </w:pPr>
      <w:bookmarkStart w:id="29" w:name="_Toc137459183"/>
      <w:r w:rsidRPr="00D86FDC">
        <w:rPr>
          <w:rFonts w:ascii="Trebuchet MS" w:hAnsi="Trebuchet MS"/>
          <w:color w:val="002060"/>
        </w:rPr>
        <w:t xml:space="preserve">3.12 </w:t>
      </w:r>
      <w:r w:rsidR="008F4B56" w:rsidRPr="00D86FDC">
        <w:rPr>
          <w:rFonts w:ascii="Trebuchet MS" w:hAnsi="Trebuchet MS"/>
          <w:color w:val="002060"/>
        </w:rPr>
        <w:t xml:space="preserve">Dezvoltare locală </w:t>
      </w:r>
      <w:r w:rsidR="007431D9" w:rsidRPr="00D86FDC">
        <w:rPr>
          <w:rFonts w:ascii="Trebuchet MS" w:hAnsi="Trebuchet MS"/>
          <w:color w:val="002060"/>
        </w:rPr>
        <w:t xml:space="preserve">plasată </w:t>
      </w:r>
      <w:r w:rsidR="008F4B56" w:rsidRPr="00D86FDC">
        <w:rPr>
          <w:rFonts w:ascii="Trebuchet MS" w:hAnsi="Trebuchet MS"/>
          <w:color w:val="002060"/>
        </w:rPr>
        <w:t>sub responsabilitatea comunității</w:t>
      </w:r>
      <w:bookmarkEnd w:id="29"/>
    </w:p>
    <w:p w14:paraId="63164572" w14:textId="77777777" w:rsidR="00553702" w:rsidRPr="00D86FDC" w:rsidRDefault="00553702" w:rsidP="00553702">
      <w:pPr>
        <w:spacing w:before="120" w:after="120" w:line="276" w:lineRule="auto"/>
        <w:rPr>
          <w:rFonts w:ascii="Trebuchet MS" w:hAnsi="Trebuchet MS"/>
          <w:iCs/>
          <w:color w:val="002060"/>
        </w:rPr>
      </w:pPr>
      <w:r w:rsidRPr="00D86FDC">
        <w:rPr>
          <w:rFonts w:ascii="Trebuchet MS" w:hAnsi="Trebuchet MS"/>
          <w:iCs/>
          <w:color w:val="002060"/>
        </w:rPr>
        <w:t>Nu este cazul.</w:t>
      </w:r>
    </w:p>
    <w:p w14:paraId="63AD0FB7" w14:textId="14ED5399" w:rsidR="00F51C65" w:rsidRPr="00D86FDC" w:rsidRDefault="00BC658D" w:rsidP="00BC658D">
      <w:pPr>
        <w:pStyle w:val="Heading2"/>
        <w:rPr>
          <w:rFonts w:ascii="Trebuchet MS" w:hAnsi="Trebuchet MS"/>
          <w:color w:val="002060"/>
        </w:rPr>
      </w:pPr>
      <w:bookmarkStart w:id="30" w:name="_Toc137459184"/>
      <w:r w:rsidRPr="00D86FDC">
        <w:rPr>
          <w:rFonts w:ascii="Trebuchet MS" w:hAnsi="Trebuchet MS"/>
          <w:color w:val="002060"/>
        </w:rPr>
        <w:t xml:space="preserve">3.13 </w:t>
      </w:r>
      <w:r w:rsidR="00F51C65" w:rsidRPr="00D86FDC">
        <w:rPr>
          <w:rFonts w:ascii="Trebuchet MS" w:hAnsi="Trebuchet MS"/>
          <w:color w:val="002060"/>
        </w:rPr>
        <w:t>Reguli privind ajutorul de stat</w:t>
      </w:r>
      <w:bookmarkEnd w:id="30"/>
      <w:r w:rsidR="00F51C65" w:rsidRPr="00D86FDC">
        <w:rPr>
          <w:rFonts w:ascii="Trebuchet MS" w:hAnsi="Trebuchet MS"/>
          <w:color w:val="002060"/>
        </w:rPr>
        <w:t xml:space="preserve"> </w:t>
      </w:r>
    </w:p>
    <w:p w14:paraId="53D739B2" w14:textId="77777777" w:rsidR="00553702" w:rsidRPr="00D86FDC" w:rsidRDefault="00553702" w:rsidP="00553702">
      <w:pPr>
        <w:spacing w:before="120" w:after="120" w:line="276" w:lineRule="auto"/>
        <w:rPr>
          <w:rFonts w:ascii="Trebuchet MS" w:hAnsi="Trebuchet MS"/>
          <w:iCs/>
          <w:color w:val="002060"/>
        </w:rPr>
      </w:pPr>
      <w:r w:rsidRPr="00D86FDC">
        <w:rPr>
          <w:rFonts w:ascii="Trebuchet MS" w:hAnsi="Trebuchet MS"/>
          <w:iCs/>
          <w:color w:val="002060"/>
        </w:rPr>
        <w:t>Nu este cazul.</w:t>
      </w:r>
    </w:p>
    <w:p w14:paraId="6BBE5515" w14:textId="1F9EABDA" w:rsidR="001F48A8" w:rsidRPr="00D86FDC" w:rsidRDefault="00BC658D" w:rsidP="00BC658D">
      <w:pPr>
        <w:pStyle w:val="Heading2"/>
        <w:rPr>
          <w:rFonts w:ascii="Trebuchet MS" w:hAnsi="Trebuchet MS"/>
          <w:color w:val="002060"/>
        </w:rPr>
      </w:pPr>
      <w:bookmarkStart w:id="31" w:name="_Toc137459185"/>
      <w:r w:rsidRPr="00D86FDC">
        <w:rPr>
          <w:rFonts w:ascii="Trebuchet MS" w:hAnsi="Trebuchet MS"/>
          <w:color w:val="002060"/>
        </w:rPr>
        <w:t xml:space="preserve">3.14 </w:t>
      </w:r>
      <w:r w:rsidR="001F48A8" w:rsidRPr="00D86FDC">
        <w:rPr>
          <w:rFonts w:ascii="Trebuchet MS" w:hAnsi="Trebuchet MS"/>
          <w:color w:val="002060"/>
        </w:rPr>
        <w:t>Reguli privind instrumentele financiare</w:t>
      </w:r>
      <w:bookmarkEnd w:id="31"/>
      <w:r w:rsidR="001F48A8" w:rsidRPr="00D86FDC">
        <w:rPr>
          <w:rFonts w:ascii="Trebuchet MS" w:hAnsi="Trebuchet MS"/>
          <w:color w:val="002060"/>
        </w:rPr>
        <w:t xml:space="preserve"> </w:t>
      </w:r>
    </w:p>
    <w:p w14:paraId="5A4346DC" w14:textId="324CFC3E" w:rsidR="00553702" w:rsidRPr="00D86FDC" w:rsidRDefault="00DE05B9" w:rsidP="00553702">
      <w:pPr>
        <w:spacing w:before="120" w:after="120" w:line="276" w:lineRule="auto"/>
        <w:jc w:val="both"/>
        <w:rPr>
          <w:rFonts w:ascii="Trebuchet MS" w:hAnsi="Trebuchet MS"/>
          <w:iCs/>
          <w:color w:val="002060"/>
        </w:rPr>
      </w:pPr>
      <w:r w:rsidRPr="00D86FDC">
        <w:rPr>
          <w:rFonts w:ascii="Trebuchet MS" w:hAnsi="Trebuchet MS"/>
          <w:iCs/>
          <w:color w:val="002060"/>
        </w:rPr>
        <w:t>Nu este cazul</w:t>
      </w:r>
      <w:r w:rsidR="00553702" w:rsidRPr="00D86FDC">
        <w:rPr>
          <w:rFonts w:ascii="Trebuchet MS" w:hAnsi="Trebuchet MS"/>
          <w:iCs/>
          <w:color w:val="002060"/>
        </w:rPr>
        <w:t>.</w:t>
      </w:r>
    </w:p>
    <w:p w14:paraId="3078D71E" w14:textId="0EAE8FBC" w:rsidR="008174A5" w:rsidRPr="00D86FDC" w:rsidRDefault="00BC658D" w:rsidP="00BC658D">
      <w:pPr>
        <w:pStyle w:val="Heading2"/>
        <w:rPr>
          <w:rFonts w:ascii="Trebuchet MS" w:hAnsi="Trebuchet MS"/>
          <w:color w:val="002060"/>
        </w:rPr>
      </w:pPr>
      <w:bookmarkStart w:id="32" w:name="_Toc137459186"/>
      <w:r w:rsidRPr="00D86FDC">
        <w:rPr>
          <w:rFonts w:ascii="Trebuchet MS" w:hAnsi="Trebuchet MS"/>
          <w:color w:val="002060"/>
        </w:rPr>
        <w:lastRenderedPageBreak/>
        <w:t xml:space="preserve">3.15 </w:t>
      </w:r>
      <w:r w:rsidR="008174A5" w:rsidRPr="00D86FDC">
        <w:rPr>
          <w:rFonts w:ascii="Trebuchet MS" w:hAnsi="Trebuchet MS"/>
          <w:color w:val="002060"/>
        </w:rPr>
        <w:t>Acțiuni interregionale, transfrontaliere și transnaționale</w:t>
      </w:r>
      <w:bookmarkEnd w:id="32"/>
      <w:r w:rsidR="008174A5" w:rsidRPr="00D86FDC">
        <w:rPr>
          <w:rFonts w:ascii="Trebuchet MS" w:hAnsi="Trebuchet MS"/>
          <w:color w:val="002060"/>
        </w:rPr>
        <w:t xml:space="preserve"> </w:t>
      </w:r>
    </w:p>
    <w:p w14:paraId="032A9735" w14:textId="77777777" w:rsidR="00553702" w:rsidRPr="00D86FDC" w:rsidRDefault="00553702" w:rsidP="00553702">
      <w:pPr>
        <w:spacing w:before="120" w:after="120" w:line="276" w:lineRule="auto"/>
        <w:rPr>
          <w:rFonts w:ascii="Trebuchet MS" w:hAnsi="Trebuchet MS"/>
          <w:iCs/>
          <w:color w:val="002060"/>
        </w:rPr>
      </w:pPr>
      <w:r w:rsidRPr="00D86FDC">
        <w:rPr>
          <w:rFonts w:ascii="Trebuchet MS" w:hAnsi="Trebuchet MS"/>
          <w:iCs/>
          <w:color w:val="002060"/>
        </w:rPr>
        <w:t>Nu este cazul.</w:t>
      </w:r>
    </w:p>
    <w:p w14:paraId="388E9D34" w14:textId="3008D10E" w:rsidR="00EF15DA" w:rsidRPr="00D86FDC" w:rsidRDefault="00BC658D" w:rsidP="00BC658D">
      <w:pPr>
        <w:pStyle w:val="Heading2"/>
        <w:rPr>
          <w:rFonts w:ascii="Trebuchet MS" w:hAnsi="Trebuchet MS"/>
          <w:color w:val="002060"/>
        </w:rPr>
      </w:pPr>
      <w:bookmarkStart w:id="33" w:name="_Toc137459187"/>
      <w:r w:rsidRPr="00D86FDC">
        <w:rPr>
          <w:rFonts w:ascii="Trebuchet MS" w:hAnsi="Trebuchet MS"/>
          <w:color w:val="002060"/>
        </w:rPr>
        <w:t xml:space="preserve">3.16 </w:t>
      </w:r>
      <w:r w:rsidR="00C80415" w:rsidRPr="00D86FDC">
        <w:rPr>
          <w:rFonts w:ascii="Trebuchet MS" w:hAnsi="Trebuchet MS"/>
          <w:color w:val="002060"/>
        </w:rPr>
        <w:t xml:space="preserve">Principii </w:t>
      </w:r>
      <w:r w:rsidR="00EF15DA" w:rsidRPr="00D86FDC">
        <w:rPr>
          <w:rFonts w:ascii="Trebuchet MS" w:hAnsi="Trebuchet MS"/>
          <w:color w:val="002060"/>
        </w:rPr>
        <w:t>orizontale</w:t>
      </w:r>
      <w:bookmarkEnd w:id="33"/>
    </w:p>
    <w:p w14:paraId="3A2984B5" w14:textId="756B6A43" w:rsidR="00C62EFE" w:rsidRPr="00D86FDC" w:rsidRDefault="00C62EFE" w:rsidP="00C62EFE">
      <w:pPr>
        <w:spacing w:before="120" w:after="120" w:line="276" w:lineRule="auto"/>
        <w:jc w:val="both"/>
        <w:rPr>
          <w:rFonts w:ascii="Trebuchet MS" w:hAnsi="Trebuchet MS"/>
          <w:iCs/>
          <w:color w:val="002060"/>
        </w:rPr>
      </w:pPr>
      <w:r w:rsidRPr="00D86FDC">
        <w:rPr>
          <w:rFonts w:ascii="Trebuchet MS" w:hAnsi="Trebuchet MS"/>
          <w:iCs/>
          <w:color w:val="002060"/>
        </w:rPr>
        <w:t>În conformitate cu prevederile art. 9 alin. (1) din Regulamentul UE nr. 2021/1060 și cu prevederile articolelor 6 și 28 din Regulamentul UE nr. 1057/2021</w:t>
      </w:r>
      <w:r w:rsidR="00616F93" w:rsidRPr="00D86FDC">
        <w:rPr>
          <w:rFonts w:ascii="Trebuchet MS" w:hAnsi="Trebuchet MS"/>
          <w:iCs/>
          <w:color w:val="002060"/>
        </w:rPr>
        <w:t>,</w:t>
      </w:r>
      <w:r w:rsidRPr="00D86FDC">
        <w:rPr>
          <w:rFonts w:ascii="Trebuchet MS" w:hAnsi="Trebuchet MS"/>
          <w:iCs/>
          <w:color w:val="002060"/>
        </w:rPr>
        <w:t xml:space="preserve"> atât în pregătirea</w:t>
      </w:r>
      <w:r w:rsidR="00616F93" w:rsidRPr="00D86FDC">
        <w:rPr>
          <w:rFonts w:ascii="Trebuchet MS" w:hAnsi="Trebuchet MS"/>
          <w:iCs/>
          <w:color w:val="002060"/>
        </w:rPr>
        <w:t xml:space="preserve">, cât </w:t>
      </w:r>
      <w:r w:rsidRPr="00D86FDC">
        <w:rPr>
          <w:rFonts w:ascii="Trebuchet MS" w:hAnsi="Trebuchet MS"/>
          <w:iCs/>
          <w:color w:val="002060"/>
        </w:rPr>
        <w:t xml:space="preserve">și </w:t>
      </w:r>
      <w:r w:rsidR="00616F93" w:rsidRPr="00D86FDC">
        <w:rPr>
          <w:rFonts w:ascii="Trebuchet MS" w:hAnsi="Trebuchet MS"/>
          <w:iCs/>
          <w:color w:val="002060"/>
        </w:rPr>
        <w:t xml:space="preserve">în </w:t>
      </w:r>
      <w:r w:rsidRPr="00D86FDC">
        <w:rPr>
          <w:rFonts w:ascii="Trebuchet MS" w:hAnsi="Trebuchet MS"/>
          <w:iCs/>
          <w:color w:val="002060"/>
        </w:rPr>
        <w:t>implementarea operațiunilor</w:t>
      </w:r>
      <w:r w:rsidR="00616F93" w:rsidRPr="00D86FDC">
        <w:rPr>
          <w:rFonts w:ascii="Trebuchet MS" w:hAnsi="Trebuchet MS"/>
          <w:iCs/>
          <w:color w:val="002060"/>
        </w:rPr>
        <w:t>,</w:t>
      </w:r>
      <w:r w:rsidRPr="00D86FDC">
        <w:rPr>
          <w:rFonts w:ascii="Trebuchet MS" w:hAnsi="Trebuchet MS"/>
          <w:iCs/>
          <w:color w:val="002060"/>
        </w:rPr>
        <w:t xml:space="preserve"> beneficiarul trebuie să asigure respectarea principiilor și temelor orizontale:</w:t>
      </w:r>
    </w:p>
    <w:p w14:paraId="65148E1F" w14:textId="0AA03A2C" w:rsidR="00616F93" w:rsidRPr="00D86FDC" w:rsidRDefault="00C62EFE" w:rsidP="008D6EFB">
      <w:pPr>
        <w:pStyle w:val="ListParagraph"/>
        <w:numPr>
          <w:ilvl w:val="0"/>
          <w:numId w:val="9"/>
        </w:numPr>
        <w:spacing w:before="120" w:after="120" w:line="276" w:lineRule="auto"/>
        <w:jc w:val="both"/>
        <w:rPr>
          <w:rFonts w:ascii="Trebuchet MS" w:hAnsi="Trebuchet MS"/>
          <w:iCs/>
          <w:color w:val="002060"/>
        </w:rPr>
      </w:pPr>
      <w:r w:rsidRPr="00D86FDC">
        <w:rPr>
          <w:rFonts w:ascii="Trebuchet MS" w:hAnsi="Trebuchet MS"/>
          <w:b/>
          <w:bCs/>
          <w:iCs/>
          <w:color w:val="002060"/>
        </w:rPr>
        <w:t>Egalitatea de șanse și de tratament între femei și bărbați și integrarea perspectivei de gen</w:t>
      </w:r>
    </w:p>
    <w:p w14:paraId="65D4F130" w14:textId="0F9F15D0" w:rsidR="00C62EFE" w:rsidRPr="00D86FDC" w:rsidRDefault="00C62EFE" w:rsidP="00616F93">
      <w:pPr>
        <w:pStyle w:val="ListParagraph"/>
        <w:spacing w:before="120" w:after="120" w:line="276" w:lineRule="auto"/>
        <w:jc w:val="both"/>
        <w:rPr>
          <w:rFonts w:ascii="Trebuchet MS" w:hAnsi="Trebuchet MS"/>
          <w:iCs/>
          <w:color w:val="002060"/>
        </w:rPr>
      </w:pPr>
      <w:r w:rsidRPr="00D86FDC">
        <w:rPr>
          <w:rFonts w:ascii="Trebuchet MS" w:hAnsi="Trebuchet MS"/>
          <w:iCs/>
          <w:color w:val="002060"/>
        </w:rPr>
        <w:t>Se vor prezenta în Cererea de finanțare măsurile concrete ce vor fi implementate în vederea asigurării re</w:t>
      </w:r>
      <w:r w:rsidR="003A2F25" w:rsidRPr="00D86FDC">
        <w:rPr>
          <w:rFonts w:ascii="Trebuchet MS" w:hAnsi="Trebuchet MS"/>
          <w:iCs/>
          <w:color w:val="002060"/>
        </w:rPr>
        <w:t>s</w:t>
      </w:r>
      <w:r w:rsidRPr="00D86FDC">
        <w:rPr>
          <w:rFonts w:ascii="Trebuchet MS" w:hAnsi="Trebuchet MS"/>
          <w:iCs/>
          <w:color w:val="002060"/>
        </w:rPr>
        <w:t>pectării principiului și prevederilor legale naționale și comunitare cu privire la egalitatea de șanse și de tratament între femei și bărbați și integrarea perspectivei de gen.</w:t>
      </w:r>
    </w:p>
    <w:p w14:paraId="3535ABAF" w14:textId="1A597B59" w:rsidR="00C62EFE" w:rsidRPr="00D86FDC" w:rsidRDefault="00C62EFE" w:rsidP="008D6EFB">
      <w:pPr>
        <w:pStyle w:val="ListParagraph"/>
        <w:numPr>
          <w:ilvl w:val="0"/>
          <w:numId w:val="9"/>
        </w:numPr>
        <w:spacing w:before="120" w:after="120" w:line="276" w:lineRule="auto"/>
        <w:jc w:val="both"/>
        <w:rPr>
          <w:rFonts w:ascii="Trebuchet MS" w:hAnsi="Trebuchet MS"/>
          <w:iCs/>
          <w:color w:val="002060"/>
        </w:rPr>
      </w:pPr>
      <w:r w:rsidRPr="00D86FDC">
        <w:rPr>
          <w:rFonts w:ascii="Trebuchet MS" w:hAnsi="Trebuchet MS"/>
          <w:b/>
          <w:bCs/>
          <w:iCs/>
          <w:color w:val="002060"/>
        </w:rPr>
        <w:t>Nediscriminarea și prevenirea oricărei forme de discriminare</w:t>
      </w:r>
      <w:r w:rsidRPr="00D86FDC">
        <w:rPr>
          <w:rFonts w:ascii="Trebuchet MS" w:hAnsi="Trebuchet MS"/>
          <w:iCs/>
          <w:color w:val="002060"/>
        </w:rPr>
        <w:t xml:space="preserve"> pe criterii de rasă, </w:t>
      </w:r>
      <w:proofErr w:type="spellStart"/>
      <w:r w:rsidRPr="00D86FDC">
        <w:rPr>
          <w:rFonts w:ascii="Trebuchet MS" w:hAnsi="Trebuchet MS"/>
          <w:iCs/>
          <w:color w:val="002060"/>
        </w:rPr>
        <w:t>naţionalitate</w:t>
      </w:r>
      <w:proofErr w:type="spellEnd"/>
      <w:r w:rsidRPr="00D86FDC">
        <w:rPr>
          <w:rFonts w:ascii="Trebuchet MS" w:hAnsi="Trebuchet MS"/>
          <w:iCs/>
          <w:color w:val="002060"/>
        </w:rPr>
        <w:t xml:space="preserve">, etnie, limbă, religie, categorie socială, convingeri, sex, orientare sexuală, vârstă, handicap, boală cronică necontagioasă, infectare HIV, </w:t>
      </w:r>
      <w:proofErr w:type="spellStart"/>
      <w:r w:rsidRPr="00D86FDC">
        <w:rPr>
          <w:rFonts w:ascii="Trebuchet MS" w:hAnsi="Trebuchet MS"/>
          <w:iCs/>
          <w:color w:val="002060"/>
        </w:rPr>
        <w:t>apartenenţă</w:t>
      </w:r>
      <w:proofErr w:type="spellEnd"/>
      <w:r w:rsidRPr="00D86FDC">
        <w:rPr>
          <w:rFonts w:ascii="Trebuchet MS" w:hAnsi="Trebuchet MS"/>
          <w:iCs/>
          <w:color w:val="002060"/>
        </w:rPr>
        <w:t xml:space="preserve"> la o categorie defavorizată, precum </w:t>
      </w:r>
      <w:proofErr w:type="spellStart"/>
      <w:r w:rsidRPr="00D86FDC">
        <w:rPr>
          <w:rFonts w:ascii="Trebuchet MS" w:hAnsi="Trebuchet MS"/>
          <w:iCs/>
          <w:color w:val="002060"/>
        </w:rPr>
        <w:t>şi</w:t>
      </w:r>
      <w:proofErr w:type="spellEnd"/>
      <w:r w:rsidRPr="00D86FDC">
        <w:rPr>
          <w:rFonts w:ascii="Trebuchet MS" w:hAnsi="Trebuchet MS"/>
          <w:iCs/>
          <w:color w:val="002060"/>
        </w:rPr>
        <w:t xml:space="preserve"> orice alt criteriu care are ca scop sau efect restrângerea, înlăturarea </w:t>
      </w:r>
      <w:proofErr w:type="spellStart"/>
      <w:r w:rsidRPr="00D86FDC">
        <w:rPr>
          <w:rFonts w:ascii="Trebuchet MS" w:hAnsi="Trebuchet MS"/>
          <w:iCs/>
          <w:color w:val="002060"/>
        </w:rPr>
        <w:t>recunoaşterii</w:t>
      </w:r>
      <w:proofErr w:type="spellEnd"/>
      <w:r w:rsidRPr="00D86FDC">
        <w:rPr>
          <w:rFonts w:ascii="Trebuchet MS" w:hAnsi="Trebuchet MS"/>
          <w:iCs/>
          <w:color w:val="002060"/>
        </w:rPr>
        <w:t xml:space="preserve">, </w:t>
      </w:r>
      <w:proofErr w:type="spellStart"/>
      <w:r w:rsidRPr="00D86FDC">
        <w:rPr>
          <w:rFonts w:ascii="Trebuchet MS" w:hAnsi="Trebuchet MS"/>
          <w:iCs/>
          <w:color w:val="002060"/>
        </w:rPr>
        <w:t>folosinţei</w:t>
      </w:r>
      <w:proofErr w:type="spellEnd"/>
      <w:r w:rsidRPr="00D86FDC">
        <w:rPr>
          <w:rFonts w:ascii="Trebuchet MS" w:hAnsi="Trebuchet MS"/>
          <w:iCs/>
          <w:color w:val="002060"/>
        </w:rPr>
        <w:t xml:space="preserve"> sau exercitării, în </w:t>
      </w:r>
      <w:proofErr w:type="spellStart"/>
      <w:r w:rsidRPr="00D86FDC">
        <w:rPr>
          <w:rFonts w:ascii="Trebuchet MS" w:hAnsi="Trebuchet MS"/>
          <w:iCs/>
          <w:color w:val="002060"/>
        </w:rPr>
        <w:t>condiţii</w:t>
      </w:r>
      <w:proofErr w:type="spellEnd"/>
      <w:r w:rsidRPr="00D86FDC">
        <w:rPr>
          <w:rFonts w:ascii="Trebuchet MS" w:hAnsi="Trebuchet MS"/>
          <w:iCs/>
          <w:color w:val="002060"/>
        </w:rPr>
        <w:t xml:space="preserve"> de egalitate, a drepturilor omului </w:t>
      </w:r>
      <w:proofErr w:type="spellStart"/>
      <w:r w:rsidRPr="00D86FDC">
        <w:rPr>
          <w:rFonts w:ascii="Trebuchet MS" w:hAnsi="Trebuchet MS"/>
          <w:iCs/>
          <w:color w:val="002060"/>
        </w:rPr>
        <w:t>şi</w:t>
      </w:r>
      <w:proofErr w:type="spellEnd"/>
      <w:r w:rsidRPr="00D86FDC">
        <w:rPr>
          <w:rFonts w:ascii="Trebuchet MS" w:hAnsi="Trebuchet MS"/>
          <w:iCs/>
          <w:color w:val="002060"/>
        </w:rPr>
        <w:t xml:space="preserve"> a </w:t>
      </w:r>
      <w:proofErr w:type="spellStart"/>
      <w:r w:rsidRPr="00D86FDC">
        <w:rPr>
          <w:rFonts w:ascii="Trebuchet MS" w:hAnsi="Trebuchet MS"/>
          <w:iCs/>
          <w:color w:val="002060"/>
        </w:rPr>
        <w:t>libertăţilor</w:t>
      </w:r>
      <w:proofErr w:type="spellEnd"/>
      <w:r w:rsidRPr="00D86FDC">
        <w:rPr>
          <w:rFonts w:ascii="Trebuchet MS" w:hAnsi="Trebuchet MS"/>
          <w:iCs/>
          <w:color w:val="002060"/>
        </w:rPr>
        <w:t xml:space="preserve"> fundamentale sau a drepturilor recunoscute de lege, în domeniul politic, economic, social </w:t>
      </w:r>
      <w:proofErr w:type="spellStart"/>
      <w:r w:rsidRPr="00D86FDC">
        <w:rPr>
          <w:rFonts w:ascii="Trebuchet MS" w:hAnsi="Trebuchet MS"/>
          <w:iCs/>
          <w:color w:val="002060"/>
        </w:rPr>
        <w:t>şi</w:t>
      </w:r>
      <w:proofErr w:type="spellEnd"/>
      <w:r w:rsidRPr="00D86FDC">
        <w:rPr>
          <w:rFonts w:ascii="Trebuchet MS" w:hAnsi="Trebuchet MS"/>
          <w:iCs/>
          <w:color w:val="002060"/>
        </w:rPr>
        <w:t xml:space="preserve"> cultural sau în orice alte domenii ale </w:t>
      </w:r>
      <w:proofErr w:type="spellStart"/>
      <w:r w:rsidRPr="00D86FDC">
        <w:rPr>
          <w:rFonts w:ascii="Trebuchet MS" w:hAnsi="Trebuchet MS"/>
          <w:iCs/>
          <w:color w:val="002060"/>
        </w:rPr>
        <w:t>vieţii</w:t>
      </w:r>
      <w:proofErr w:type="spellEnd"/>
      <w:r w:rsidRPr="00D86FDC">
        <w:rPr>
          <w:rFonts w:ascii="Trebuchet MS" w:hAnsi="Trebuchet MS"/>
          <w:iCs/>
          <w:color w:val="002060"/>
        </w:rPr>
        <w:t xml:space="preserve"> publice. Se vor prezenta în Cererea de finanțare măsurile concrete ce vor fi implementate în vederea asigurării re</w:t>
      </w:r>
      <w:r w:rsidR="003A2F25" w:rsidRPr="00D86FDC">
        <w:rPr>
          <w:rFonts w:ascii="Trebuchet MS" w:hAnsi="Trebuchet MS"/>
          <w:iCs/>
          <w:color w:val="002060"/>
        </w:rPr>
        <w:t>s</w:t>
      </w:r>
      <w:r w:rsidRPr="00D86FDC">
        <w:rPr>
          <w:rFonts w:ascii="Trebuchet MS" w:hAnsi="Trebuchet MS"/>
          <w:iCs/>
          <w:color w:val="002060"/>
        </w:rPr>
        <w:t>pectării principiului și prevederilor legale naționale și comunitare cu privire la prevenirea oricăror forme de discriminare.</w:t>
      </w:r>
    </w:p>
    <w:p w14:paraId="70051FBA" w14:textId="3FE471EA" w:rsidR="00616F93" w:rsidRPr="00D86FDC" w:rsidRDefault="00C62EFE" w:rsidP="008D6EFB">
      <w:pPr>
        <w:pStyle w:val="ListParagraph"/>
        <w:numPr>
          <w:ilvl w:val="0"/>
          <w:numId w:val="9"/>
        </w:numPr>
        <w:spacing w:before="120" w:after="120" w:line="276" w:lineRule="auto"/>
        <w:jc w:val="both"/>
        <w:rPr>
          <w:rFonts w:ascii="Trebuchet MS" w:hAnsi="Trebuchet MS"/>
          <w:iCs/>
          <w:color w:val="002060"/>
        </w:rPr>
      </w:pPr>
      <w:r w:rsidRPr="00D86FDC">
        <w:rPr>
          <w:rFonts w:ascii="Trebuchet MS" w:hAnsi="Trebuchet MS"/>
          <w:b/>
          <w:bCs/>
          <w:iCs/>
          <w:color w:val="002060"/>
        </w:rPr>
        <w:t>Accesibilitatea pentru persoanele cu dizabilități</w:t>
      </w:r>
      <w:r w:rsidRPr="00D86FDC">
        <w:rPr>
          <w:rFonts w:ascii="Trebuchet MS" w:hAnsi="Trebuchet MS"/>
          <w:iCs/>
          <w:color w:val="002060"/>
        </w:rPr>
        <w:t xml:space="preserve"> </w:t>
      </w:r>
    </w:p>
    <w:p w14:paraId="67082BF8" w14:textId="34D87B76" w:rsidR="00C62EFE" w:rsidRPr="00D86FDC" w:rsidRDefault="00C62EFE" w:rsidP="00616F93">
      <w:pPr>
        <w:pStyle w:val="ListParagraph"/>
        <w:spacing w:before="120" w:after="120" w:line="276" w:lineRule="auto"/>
        <w:jc w:val="both"/>
        <w:rPr>
          <w:rFonts w:ascii="Trebuchet MS" w:hAnsi="Trebuchet MS"/>
          <w:iCs/>
          <w:color w:val="002060"/>
        </w:rPr>
      </w:pPr>
      <w:r w:rsidRPr="00D86FDC">
        <w:rPr>
          <w:rFonts w:ascii="Trebuchet MS" w:hAnsi="Trebuchet MS"/>
          <w:iCs/>
          <w:color w:val="002060"/>
        </w:rPr>
        <w:t>Se vor prezenta în Cererea de finanțare măsurile concrete ce vor fi implementate în vederea asigurării accesibilității persoanelor cu dizabilități în toate spațiile în care se desfășoară operațiunea.</w:t>
      </w:r>
    </w:p>
    <w:p w14:paraId="134AC643" w14:textId="77777777" w:rsidR="00616F93" w:rsidRPr="00D86FDC" w:rsidRDefault="00C62EFE" w:rsidP="008D6EFB">
      <w:pPr>
        <w:pStyle w:val="ListParagraph"/>
        <w:numPr>
          <w:ilvl w:val="0"/>
          <w:numId w:val="9"/>
        </w:numPr>
        <w:spacing w:before="120" w:after="120" w:line="276" w:lineRule="auto"/>
        <w:jc w:val="both"/>
        <w:rPr>
          <w:rFonts w:ascii="Trebuchet MS" w:hAnsi="Trebuchet MS"/>
          <w:color w:val="002060"/>
        </w:rPr>
      </w:pPr>
      <w:r w:rsidRPr="00D86FDC">
        <w:rPr>
          <w:rFonts w:ascii="Trebuchet MS" w:hAnsi="Trebuchet MS"/>
          <w:b/>
          <w:bCs/>
          <w:iCs/>
          <w:color w:val="002060"/>
        </w:rPr>
        <w:t>Dezvoltarea durabilă</w:t>
      </w:r>
    </w:p>
    <w:p w14:paraId="755A54A1" w14:textId="3B42F8AD" w:rsidR="00C62EFE" w:rsidRPr="00D86FDC" w:rsidRDefault="00C62EFE" w:rsidP="00616F93">
      <w:pPr>
        <w:pStyle w:val="ListParagraph"/>
        <w:spacing w:before="120" w:after="120" w:line="276" w:lineRule="auto"/>
        <w:jc w:val="both"/>
        <w:rPr>
          <w:rFonts w:ascii="Trebuchet MS" w:hAnsi="Trebuchet MS"/>
          <w:color w:val="002060"/>
        </w:rPr>
      </w:pPr>
      <w:r w:rsidRPr="00D86FDC">
        <w:rPr>
          <w:rFonts w:ascii="Trebuchet MS" w:hAnsi="Trebuchet MS"/>
          <w:iCs/>
          <w:color w:val="002060"/>
        </w:rPr>
        <w:t xml:space="preserve"> Se vor prezenta în Cererea de finanțare măsurile concrete ce vor fi implementate în vederea promovării dezvoltării durabile astfel cum este prevăzut la art. 11 din TFUE, ținând seama de obiectivele de dezvoltare durabilă ale ONU, de Acordul de la Paris și de principiul de „a nu prejudicia în mod semnificativ“, cu respectarea acquis-ului UE în domeniul protecției mediului</w:t>
      </w:r>
      <w:r w:rsidRPr="00D86FDC">
        <w:rPr>
          <w:rFonts w:ascii="Trebuchet MS" w:hAnsi="Trebuchet MS"/>
          <w:i/>
          <w:color w:val="002060"/>
        </w:rPr>
        <w:t>.</w:t>
      </w:r>
    </w:p>
    <w:p w14:paraId="19032B38" w14:textId="54F1D826" w:rsidR="00C56104" w:rsidRPr="00D86FDC" w:rsidRDefault="00BC658D" w:rsidP="00C62EFE">
      <w:pPr>
        <w:pStyle w:val="Heading2"/>
        <w:jc w:val="both"/>
        <w:rPr>
          <w:rFonts w:ascii="Trebuchet MS" w:hAnsi="Trebuchet MS"/>
          <w:color w:val="002060"/>
        </w:rPr>
      </w:pPr>
      <w:bookmarkStart w:id="34" w:name="_Toc137459188"/>
      <w:r w:rsidRPr="00D86FDC">
        <w:rPr>
          <w:rFonts w:ascii="Trebuchet MS" w:hAnsi="Trebuchet MS"/>
          <w:color w:val="002060"/>
        </w:rPr>
        <w:t xml:space="preserve">3.17 </w:t>
      </w:r>
      <w:r w:rsidR="00C56104" w:rsidRPr="00D86FDC">
        <w:rPr>
          <w:rFonts w:ascii="Trebuchet MS" w:hAnsi="Trebuchet MS"/>
          <w:color w:val="002060"/>
        </w:rPr>
        <w:t>Aspecte de mediu</w:t>
      </w:r>
      <w:r w:rsidR="006464F5" w:rsidRPr="00D86FDC">
        <w:rPr>
          <w:rFonts w:ascii="Trebuchet MS" w:hAnsi="Trebuchet MS"/>
          <w:color w:val="002060"/>
        </w:rPr>
        <w:t xml:space="preserve"> (inclusiv aplicarea Directivei 2011/92/UE a Parlamentului European și a Consiliului). Aplicarea principiului  DNSH. Imunizarea la schimbările climatice</w:t>
      </w:r>
      <w:bookmarkEnd w:id="34"/>
    </w:p>
    <w:p w14:paraId="1256175B" w14:textId="7CAB5CE1" w:rsidR="00B04A0A" w:rsidRPr="00D86FDC" w:rsidRDefault="005C43F2" w:rsidP="00B04A0A">
      <w:pPr>
        <w:spacing w:after="0" w:line="240" w:lineRule="auto"/>
        <w:jc w:val="both"/>
        <w:rPr>
          <w:rFonts w:ascii="Trebuchet MS" w:hAnsi="Trebuchet MS"/>
          <w:color w:val="002060"/>
        </w:rPr>
      </w:pPr>
      <w:bookmarkStart w:id="35" w:name="_Toc137459189"/>
      <w:r w:rsidRPr="00D86FDC">
        <w:rPr>
          <w:rFonts w:ascii="Trebuchet MS" w:hAnsi="Trebuchet MS"/>
          <w:color w:val="002060"/>
        </w:rPr>
        <w:t>Tipurile de acțiuni prevăzute în cadrul prezentului apel de proiecte au fost apreciate ca fiind compatibile cu principiul DNSH, având în vedere că prin natura lor se așteaptă ca acestea să nu aibă niciun impact negativ semnificativ asupra mediului</w:t>
      </w:r>
      <w:r w:rsidR="00B04A0A" w:rsidRPr="00D86FDC">
        <w:rPr>
          <w:rFonts w:ascii="Trebuchet MS" w:hAnsi="Trebuchet MS"/>
          <w:color w:val="002060"/>
        </w:rPr>
        <w:t>.</w:t>
      </w:r>
    </w:p>
    <w:p w14:paraId="7B097AEE" w14:textId="77777777" w:rsidR="00B04A0A" w:rsidRPr="00D86FDC" w:rsidRDefault="00B04A0A" w:rsidP="00BC658D">
      <w:pPr>
        <w:pStyle w:val="Heading2"/>
        <w:rPr>
          <w:rFonts w:ascii="Trebuchet MS" w:hAnsi="Trebuchet MS"/>
          <w:color w:val="002060"/>
        </w:rPr>
      </w:pPr>
    </w:p>
    <w:p w14:paraId="1624DFF0" w14:textId="4B9B0574" w:rsidR="0078392B" w:rsidRPr="00D86FDC" w:rsidRDefault="00BC658D" w:rsidP="00E11409">
      <w:pPr>
        <w:pStyle w:val="Heading2"/>
        <w:rPr>
          <w:rFonts w:ascii="Trebuchet MS" w:hAnsi="Trebuchet MS"/>
          <w:color w:val="002060"/>
        </w:rPr>
      </w:pPr>
      <w:r w:rsidRPr="00D86FDC">
        <w:rPr>
          <w:rFonts w:ascii="Trebuchet MS" w:hAnsi="Trebuchet MS"/>
          <w:color w:val="002060"/>
        </w:rPr>
        <w:t xml:space="preserve">3.18 </w:t>
      </w:r>
      <w:r w:rsidR="003048E0" w:rsidRPr="00D86FDC">
        <w:rPr>
          <w:rFonts w:ascii="Trebuchet MS" w:hAnsi="Trebuchet MS"/>
          <w:color w:val="002060"/>
        </w:rPr>
        <w:t>Caracterul durabil al proiectului</w:t>
      </w:r>
      <w:bookmarkEnd w:id="35"/>
    </w:p>
    <w:p w14:paraId="54CC070B" w14:textId="39E6B08C" w:rsidR="00C62EFE" w:rsidRPr="00D86FDC" w:rsidRDefault="00C62EFE" w:rsidP="00C62EFE">
      <w:pPr>
        <w:jc w:val="both"/>
        <w:rPr>
          <w:rFonts w:ascii="Trebuchet MS" w:hAnsi="Trebuchet MS"/>
          <w:iCs/>
          <w:color w:val="002060"/>
        </w:rPr>
      </w:pPr>
      <w:r w:rsidRPr="00D86FDC">
        <w:rPr>
          <w:rFonts w:ascii="Trebuchet MS" w:hAnsi="Trebuchet MS"/>
          <w:iCs/>
          <w:color w:val="002060"/>
        </w:rPr>
        <w:t xml:space="preserve">După finalizarea perioadei de implementare se menține obligația Beneficiarului și a membrilor Parteneriatului de a asigura sustenabilitatea </w:t>
      </w:r>
      <w:r w:rsidR="00E11409" w:rsidRPr="00D86FDC">
        <w:rPr>
          <w:rFonts w:ascii="Trebuchet MS" w:hAnsi="Trebuchet MS"/>
          <w:iCs/>
          <w:color w:val="002060"/>
        </w:rPr>
        <w:t>ș</w:t>
      </w:r>
      <w:r w:rsidRPr="00D86FDC">
        <w:rPr>
          <w:rFonts w:ascii="Trebuchet MS" w:hAnsi="Trebuchet MS"/>
          <w:iCs/>
          <w:color w:val="002060"/>
        </w:rPr>
        <w:t xml:space="preserve">i durabilitatea proiectului, conform specificațiilor </w:t>
      </w:r>
      <w:r w:rsidRPr="00D86FDC">
        <w:rPr>
          <w:rFonts w:ascii="Trebuchet MS" w:hAnsi="Trebuchet MS"/>
          <w:iCs/>
          <w:color w:val="002060"/>
        </w:rPr>
        <w:lastRenderedPageBreak/>
        <w:t>asumate în cererea de finanțare, de a păstra toate documentele în legătură cu utilizarea finanțării pe perioada stabilit</w:t>
      </w:r>
      <w:r w:rsidR="00E11409" w:rsidRPr="00D86FDC">
        <w:rPr>
          <w:rFonts w:ascii="Trebuchet MS" w:hAnsi="Trebuchet MS"/>
          <w:iCs/>
          <w:color w:val="002060"/>
        </w:rPr>
        <w:t>ă</w:t>
      </w:r>
      <w:r w:rsidRPr="00D86FDC">
        <w:rPr>
          <w:rFonts w:ascii="Trebuchet MS" w:hAnsi="Trebuchet MS"/>
          <w:iCs/>
          <w:color w:val="002060"/>
        </w:rPr>
        <w:t xml:space="preserve"> </w:t>
      </w:r>
      <w:r w:rsidR="00E11409" w:rsidRPr="00D86FDC">
        <w:rPr>
          <w:rFonts w:ascii="Trebuchet MS" w:hAnsi="Trebuchet MS"/>
          <w:iCs/>
          <w:color w:val="002060"/>
        </w:rPr>
        <w:t>î</w:t>
      </w:r>
      <w:r w:rsidRPr="00D86FDC">
        <w:rPr>
          <w:rFonts w:ascii="Trebuchet MS" w:hAnsi="Trebuchet MS"/>
          <w:iCs/>
          <w:color w:val="002060"/>
        </w:rPr>
        <w:t xml:space="preserve">n contractual de </w:t>
      </w:r>
      <w:r w:rsidR="00954E0E" w:rsidRPr="00D86FDC">
        <w:rPr>
          <w:rFonts w:ascii="Trebuchet MS" w:hAnsi="Trebuchet MS"/>
          <w:iCs/>
          <w:color w:val="002060"/>
        </w:rPr>
        <w:t>finanțare</w:t>
      </w:r>
      <w:r w:rsidRPr="00D86FDC">
        <w:rPr>
          <w:rFonts w:ascii="Trebuchet MS" w:hAnsi="Trebuchet MS"/>
          <w:iCs/>
          <w:color w:val="002060"/>
        </w:rPr>
        <w:t xml:space="preserve"> și se menține obligația de a pune la dispoziția AM PEO / OI PEO delegat, Autorității de Certificare </w:t>
      </w:r>
      <w:proofErr w:type="spellStart"/>
      <w:r w:rsidRPr="00D86FDC">
        <w:rPr>
          <w:rFonts w:ascii="Trebuchet MS" w:hAnsi="Trebuchet MS"/>
          <w:iCs/>
          <w:color w:val="002060"/>
        </w:rPr>
        <w:t>şi</w:t>
      </w:r>
      <w:proofErr w:type="spellEnd"/>
      <w:r w:rsidRPr="00D86FDC">
        <w:rPr>
          <w:rFonts w:ascii="Trebuchet MS" w:hAnsi="Trebuchet MS"/>
          <w:iCs/>
          <w:color w:val="002060"/>
        </w:rPr>
        <w:t xml:space="preserve"> Plată, Autorității de Audit, Comisiei Europene, Oficiului European de Luptă Antifraudă, Curții Europene de Conturi, precum și oricărui organism abilitat să efectueze verificări asupra modului de utilizare a finanțării nerambursabile, documentele solicitate.</w:t>
      </w:r>
    </w:p>
    <w:p w14:paraId="22238823" w14:textId="49EC6512" w:rsidR="00D930C4" w:rsidRPr="00D86FDC" w:rsidRDefault="00E943A3" w:rsidP="00C62EFE">
      <w:pPr>
        <w:jc w:val="both"/>
        <w:rPr>
          <w:rFonts w:ascii="Trebuchet MS" w:hAnsi="Trebuchet MS"/>
          <w:iCs/>
          <w:color w:val="002060"/>
        </w:rPr>
      </w:pPr>
      <w:r w:rsidRPr="00D86FDC">
        <w:rPr>
          <w:rFonts w:ascii="Trebuchet MS" w:hAnsi="Trebuchet MS"/>
          <w:iCs/>
          <w:color w:val="002060"/>
        </w:rPr>
        <w:t>De asemenea, pentru asigurarea sustenabilității măsurilor finanțate în cadrul prezentului apel de proiecte</w:t>
      </w:r>
      <w:r w:rsidR="0078392B" w:rsidRPr="00D86FDC">
        <w:rPr>
          <w:rFonts w:ascii="Trebuchet MS" w:hAnsi="Trebuchet MS"/>
          <w:iCs/>
          <w:color w:val="002060"/>
        </w:rPr>
        <w:t xml:space="preserve">, </w:t>
      </w:r>
      <w:r w:rsidRPr="00D86FDC">
        <w:rPr>
          <w:rFonts w:ascii="Trebuchet MS" w:hAnsi="Trebuchet MS"/>
          <w:iCs/>
          <w:color w:val="002060"/>
        </w:rPr>
        <w:t>Beneficiarul va prezenta în cererea de finanțare</w:t>
      </w:r>
      <w:r w:rsidR="00B71CBD" w:rsidRPr="00D86FDC">
        <w:rPr>
          <w:rFonts w:ascii="Trebuchet MS" w:hAnsi="Trebuchet MS"/>
          <w:iCs/>
          <w:color w:val="002060"/>
        </w:rPr>
        <w:t>, ca și condiție pentru acordarea finanțării,</w:t>
      </w:r>
      <w:r w:rsidRPr="00D86FDC">
        <w:rPr>
          <w:rFonts w:ascii="Trebuchet MS" w:hAnsi="Trebuchet MS"/>
          <w:iCs/>
          <w:color w:val="002060"/>
        </w:rPr>
        <w:t xml:space="preserve"> măsurile / activitățile concrete, cuantificabile care vizează continuarea sprijinului financiar după finalizarea proiectului</w:t>
      </w:r>
      <w:r w:rsidR="00E11409" w:rsidRPr="00D86FDC">
        <w:rPr>
          <w:rFonts w:ascii="Trebuchet MS" w:hAnsi="Trebuchet MS"/>
          <w:iCs/>
          <w:color w:val="002060"/>
        </w:rPr>
        <w:t>.</w:t>
      </w:r>
    </w:p>
    <w:p w14:paraId="753AA605" w14:textId="68F48EF2" w:rsidR="00E7551B" w:rsidRPr="00D86FDC" w:rsidRDefault="00BC658D" w:rsidP="00C62EFE">
      <w:pPr>
        <w:pStyle w:val="Heading2"/>
        <w:jc w:val="both"/>
        <w:rPr>
          <w:rFonts w:ascii="Trebuchet MS" w:hAnsi="Trebuchet MS"/>
          <w:color w:val="002060"/>
        </w:rPr>
      </w:pPr>
      <w:bookmarkStart w:id="36" w:name="_Toc137459190"/>
      <w:bookmarkStart w:id="37" w:name="_Hlk132976018"/>
      <w:r w:rsidRPr="00D86FDC">
        <w:rPr>
          <w:rFonts w:ascii="Trebuchet MS" w:hAnsi="Trebuchet MS"/>
          <w:color w:val="002060"/>
        </w:rPr>
        <w:t xml:space="preserve">3.19 </w:t>
      </w:r>
      <w:r w:rsidR="00E7551B" w:rsidRPr="00D86FDC">
        <w:rPr>
          <w:rFonts w:ascii="Trebuchet MS" w:hAnsi="Trebuchet MS"/>
          <w:color w:val="002060"/>
        </w:rPr>
        <w:t>Acțiuni menite să garanteze egalitatea de șanse, de gen, incluziunea și nediscriminarea</w:t>
      </w:r>
      <w:bookmarkEnd w:id="36"/>
      <w:r w:rsidR="00E7551B" w:rsidRPr="00D86FDC">
        <w:rPr>
          <w:rFonts w:ascii="Trebuchet MS" w:hAnsi="Trebuchet MS"/>
          <w:color w:val="002060"/>
        </w:rPr>
        <w:t xml:space="preserve"> </w:t>
      </w:r>
    </w:p>
    <w:p w14:paraId="7C8C3FB2" w14:textId="77777777" w:rsidR="00DE05B9" w:rsidRPr="00D86FDC" w:rsidRDefault="00DE05B9" w:rsidP="00DE05B9">
      <w:pPr>
        <w:pStyle w:val="NoSpacing"/>
        <w:jc w:val="both"/>
        <w:rPr>
          <w:rFonts w:eastAsia="Times New Roman" w:cs="Courier New"/>
          <w:color w:val="002060"/>
          <w:lang w:eastAsia="ro-RO"/>
        </w:rPr>
      </w:pPr>
      <w:r w:rsidRPr="00D86FDC">
        <w:rPr>
          <w:rFonts w:eastAsia="Times New Roman" w:cs="Courier New"/>
          <w:color w:val="002060"/>
          <w:lang w:eastAsia="ro-RO"/>
        </w:rPr>
        <w:t xml:space="preserve">Respectarea prevederilor legale în materie de accesibilitate, egalitatea de șanse, de gen va fi urmărită în selecția și implementarea acțiunilor. </w:t>
      </w:r>
    </w:p>
    <w:p w14:paraId="2B748A79" w14:textId="77777777" w:rsidR="00DE05B9" w:rsidRPr="00D86FDC" w:rsidRDefault="00DE05B9" w:rsidP="00DE05B9">
      <w:pPr>
        <w:pStyle w:val="NoSpacing"/>
        <w:jc w:val="both"/>
        <w:rPr>
          <w:rFonts w:eastAsia="Times New Roman" w:cs="Courier New"/>
          <w:color w:val="002060"/>
          <w:lang w:eastAsia="ro-RO"/>
        </w:rPr>
      </w:pPr>
      <w:r w:rsidRPr="00D86FDC">
        <w:rPr>
          <w:rFonts w:eastAsia="Times New Roman" w:cs="Courier New"/>
          <w:color w:val="002060"/>
          <w:lang w:eastAsia="ro-RO"/>
        </w:rPr>
        <w:t xml:space="preserve">În ceea ce privește componența echipelor de management și de implementare ale proiectelor, se va urmări promovarea pe cât de mult posibil și acolo unde este cazul, echilibrul de gen și de vârstă. </w:t>
      </w:r>
    </w:p>
    <w:p w14:paraId="30F112B5" w14:textId="77777777" w:rsidR="00DE05B9" w:rsidRPr="00D86FDC" w:rsidRDefault="00DE05B9" w:rsidP="00DE05B9">
      <w:pPr>
        <w:pStyle w:val="NoSpacing"/>
        <w:jc w:val="both"/>
        <w:rPr>
          <w:rFonts w:eastAsia="Times New Roman" w:cs="Courier New"/>
          <w:color w:val="002060"/>
          <w:lang w:eastAsia="ro-RO"/>
        </w:rPr>
      </w:pPr>
      <w:r w:rsidRPr="00D86FDC">
        <w:rPr>
          <w:rFonts w:eastAsia="Times New Roman" w:cs="Courier New"/>
          <w:color w:val="002060"/>
          <w:lang w:eastAsia="ro-RO"/>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2B677FEC" w14:textId="77777777" w:rsidR="00DE05B9" w:rsidRPr="00D86FDC" w:rsidRDefault="00DE05B9" w:rsidP="00DE05B9">
      <w:pPr>
        <w:pStyle w:val="NoSpacing"/>
        <w:jc w:val="both"/>
        <w:rPr>
          <w:rFonts w:eastAsia="Times New Roman" w:cs="Courier New"/>
          <w:color w:val="002060"/>
          <w:lang w:eastAsia="ro-RO"/>
        </w:rPr>
      </w:pPr>
    </w:p>
    <w:p w14:paraId="4D9B10A1" w14:textId="3E37D9D8" w:rsidR="0074287F" w:rsidRPr="00D86FDC" w:rsidRDefault="00BC658D" w:rsidP="00BC658D">
      <w:pPr>
        <w:pStyle w:val="Heading2"/>
        <w:rPr>
          <w:rFonts w:ascii="Trebuchet MS" w:hAnsi="Trebuchet MS"/>
          <w:color w:val="002060"/>
        </w:rPr>
      </w:pPr>
      <w:bookmarkStart w:id="38" w:name="_Toc137459191"/>
      <w:r w:rsidRPr="00D86FDC">
        <w:rPr>
          <w:rFonts w:ascii="Trebuchet MS" w:hAnsi="Trebuchet MS"/>
          <w:color w:val="002060"/>
        </w:rPr>
        <w:t xml:space="preserve">3.20 </w:t>
      </w:r>
      <w:r w:rsidR="0074287F" w:rsidRPr="00D86FDC">
        <w:rPr>
          <w:rFonts w:ascii="Trebuchet MS" w:hAnsi="Trebuchet MS"/>
          <w:color w:val="002060"/>
        </w:rPr>
        <w:t>Teme secundare</w:t>
      </w:r>
      <w:bookmarkEnd w:id="38"/>
    </w:p>
    <w:p w14:paraId="57BF7EAF" w14:textId="2B813C45" w:rsidR="00C62EFE" w:rsidRPr="00D86FDC" w:rsidRDefault="00C62EFE" w:rsidP="00C62EFE">
      <w:pPr>
        <w:spacing w:before="120" w:after="120" w:line="276" w:lineRule="auto"/>
        <w:jc w:val="both"/>
        <w:rPr>
          <w:rFonts w:ascii="Trebuchet MS" w:hAnsi="Trebuchet MS"/>
          <w:iCs/>
          <w:color w:val="002060"/>
        </w:rPr>
      </w:pPr>
      <w:r w:rsidRPr="00D86FDC">
        <w:rPr>
          <w:rFonts w:ascii="Trebuchet MS" w:hAnsi="Trebuchet MS"/>
          <w:iCs/>
          <w:color w:val="002060"/>
        </w:rPr>
        <w:t>În conformitate cu prevederile art. 9 alin. (1) din Regulamentul UE nr. 2021/1060 și cu prevederile articolelor 6 și 28 din Regulamentul UE nr. 1057/2021</w:t>
      </w:r>
      <w:r w:rsidR="00E11409" w:rsidRPr="00D86FDC">
        <w:rPr>
          <w:rFonts w:ascii="Trebuchet MS" w:hAnsi="Trebuchet MS"/>
          <w:iCs/>
          <w:color w:val="002060"/>
        </w:rPr>
        <w:t>,</w:t>
      </w:r>
      <w:r w:rsidRPr="00D86FDC">
        <w:rPr>
          <w:rFonts w:ascii="Trebuchet MS" w:hAnsi="Trebuchet MS"/>
          <w:iCs/>
          <w:color w:val="002060"/>
        </w:rPr>
        <w:t xml:space="preserve"> atât în pregătirea</w:t>
      </w:r>
      <w:r w:rsidR="00E11409" w:rsidRPr="00D86FDC">
        <w:rPr>
          <w:rFonts w:ascii="Trebuchet MS" w:hAnsi="Trebuchet MS"/>
          <w:iCs/>
          <w:color w:val="002060"/>
        </w:rPr>
        <w:t>, cât</w:t>
      </w:r>
      <w:r w:rsidRPr="00D86FDC">
        <w:rPr>
          <w:rFonts w:ascii="Trebuchet MS" w:hAnsi="Trebuchet MS"/>
          <w:iCs/>
          <w:color w:val="002060"/>
        </w:rPr>
        <w:t xml:space="preserve"> și </w:t>
      </w:r>
      <w:r w:rsidR="00E11409" w:rsidRPr="00D86FDC">
        <w:rPr>
          <w:rFonts w:ascii="Trebuchet MS" w:hAnsi="Trebuchet MS"/>
          <w:iCs/>
          <w:color w:val="002060"/>
        </w:rPr>
        <w:t xml:space="preserve">în </w:t>
      </w:r>
      <w:r w:rsidRPr="00D86FDC">
        <w:rPr>
          <w:rFonts w:ascii="Trebuchet MS" w:hAnsi="Trebuchet MS"/>
          <w:iCs/>
          <w:color w:val="002060"/>
        </w:rPr>
        <w:t>implementarea operațiunilor</w:t>
      </w:r>
      <w:r w:rsidR="00E11409" w:rsidRPr="00D86FDC">
        <w:rPr>
          <w:rFonts w:ascii="Trebuchet MS" w:hAnsi="Trebuchet MS"/>
          <w:iCs/>
          <w:color w:val="002060"/>
        </w:rPr>
        <w:t>,</w:t>
      </w:r>
      <w:r w:rsidRPr="00D86FDC">
        <w:rPr>
          <w:rFonts w:ascii="Trebuchet MS" w:hAnsi="Trebuchet MS"/>
          <w:iCs/>
          <w:color w:val="002060"/>
        </w:rPr>
        <w:t xml:space="preserve"> beneficiarul trebuie să asigure respectarea principiilor și temelor secundare:</w:t>
      </w:r>
    </w:p>
    <w:p w14:paraId="686BE77F" w14:textId="7F33039D" w:rsidR="00C62EFE" w:rsidRPr="00D86FDC" w:rsidRDefault="00373712" w:rsidP="008D6EFB">
      <w:pPr>
        <w:pStyle w:val="ListParagraph"/>
        <w:numPr>
          <w:ilvl w:val="0"/>
          <w:numId w:val="22"/>
        </w:numPr>
        <w:spacing w:before="120" w:after="120" w:line="276" w:lineRule="auto"/>
        <w:jc w:val="both"/>
        <w:rPr>
          <w:rFonts w:ascii="Trebuchet MS" w:hAnsi="Trebuchet MS"/>
          <w:iCs/>
          <w:color w:val="002060"/>
        </w:rPr>
      </w:pPr>
      <w:r w:rsidRPr="00D86FDC">
        <w:rPr>
          <w:rFonts w:ascii="Trebuchet MS" w:hAnsi="Trebuchet MS"/>
          <w:iCs/>
          <w:color w:val="002060"/>
        </w:rPr>
        <w:t xml:space="preserve">05. </w:t>
      </w:r>
      <w:r w:rsidR="00D7647C" w:rsidRPr="00D86FDC">
        <w:rPr>
          <w:rFonts w:ascii="Trebuchet MS" w:hAnsi="Trebuchet MS"/>
          <w:iCs/>
          <w:color w:val="002060"/>
        </w:rPr>
        <w:t>Nediscriminarea</w:t>
      </w:r>
    </w:p>
    <w:p w14:paraId="327F5853" w14:textId="202B7E45" w:rsidR="00D7647C" w:rsidRPr="00D86FDC" w:rsidRDefault="00C62EFE" w:rsidP="00C62EFE">
      <w:pPr>
        <w:spacing w:before="120" w:after="120" w:line="276" w:lineRule="auto"/>
        <w:jc w:val="both"/>
        <w:rPr>
          <w:rFonts w:ascii="Trebuchet MS" w:hAnsi="Trebuchet MS"/>
          <w:iCs/>
          <w:color w:val="002060"/>
        </w:rPr>
      </w:pPr>
      <w:r w:rsidRPr="00D86FDC">
        <w:rPr>
          <w:rFonts w:ascii="Trebuchet MS" w:hAnsi="Trebuchet MS"/>
          <w:iCs/>
          <w:color w:val="002060"/>
        </w:rPr>
        <w:t>Solicitantul v</w:t>
      </w:r>
      <w:r w:rsidR="00373712" w:rsidRPr="00D86FDC">
        <w:rPr>
          <w:rFonts w:ascii="Trebuchet MS" w:hAnsi="Trebuchet MS"/>
          <w:iCs/>
          <w:color w:val="002060"/>
        </w:rPr>
        <w:t>a</w:t>
      </w:r>
      <w:r w:rsidRPr="00D86FDC">
        <w:rPr>
          <w:rFonts w:ascii="Trebuchet MS" w:hAnsi="Trebuchet MS"/>
          <w:iCs/>
          <w:color w:val="002060"/>
        </w:rPr>
        <w:t xml:space="preserve"> prezenta în Cererea de finanțare măsurile concrete </w:t>
      </w:r>
      <w:r w:rsidR="00373712" w:rsidRPr="00D86FDC">
        <w:rPr>
          <w:rFonts w:ascii="Trebuchet MS" w:hAnsi="Trebuchet MS"/>
          <w:iCs/>
          <w:color w:val="002060"/>
        </w:rPr>
        <w:t xml:space="preserve">prin intermediul cărora activitățile finanțate din Fondul Social European Plus vor contribui la </w:t>
      </w:r>
      <w:r w:rsidR="00D7647C" w:rsidRPr="00D86FDC">
        <w:rPr>
          <w:rFonts w:ascii="Trebuchet MS" w:hAnsi="Trebuchet MS"/>
          <w:iCs/>
          <w:color w:val="002060"/>
        </w:rPr>
        <w:t>respectarea principiului non-discriminării</w:t>
      </w:r>
      <w:r w:rsidR="00373712" w:rsidRPr="00D86FDC">
        <w:rPr>
          <w:rFonts w:ascii="Trebuchet MS" w:hAnsi="Trebuchet MS"/>
          <w:iCs/>
          <w:color w:val="002060"/>
        </w:rPr>
        <w:t>, inclusiv prin acțiuni specifice în vederea sprijinirii categoriei de grup țintă cu nevoi specifice studenți (ISCED 6 – 8) roma.</w:t>
      </w:r>
    </w:p>
    <w:p w14:paraId="048E9192" w14:textId="77777777" w:rsidR="00D7647C" w:rsidRPr="00D86FDC" w:rsidRDefault="00D7647C" w:rsidP="00C62EFE">
      <w:pPr>
        <w:spacing w:before="120" w:after="120" w:line="276" w:lineRule="auto"/>
        <w:jc w:val="both"/>
        <w:rPr>
          <w:rFonts w:ascii="Trebuchet MS" w:hAnsi="Trebuchet MS"/>
          <w:iCs/>
          <w:color w:val="002060"/>
        </w:rPr>
      </w:pPr>
    </w:p>
    <w:p w14:paraId="35D1468C" w14:textId="55E7062B" w:rsidR="00C62EFE" w:rsidRPr="00D86FDC" w:rsidRDefault="00C62EFE" w:rsidP="00C62EFE">
      <w:pPr>
        <w:spacing w:before="120" w:after="120" w:line="276" w:lineRule="auto"/>
        <w:jc w:val="both"/>
        <w:rPr>
          <w:rFonts w:ascii="Trebuchet MS" w:hAnsi="Trebuchet MS"/>
          <w:iCs/>
          <w:color w:val="002060"/>
        </w:rPr>
      </w:pPr>
      <w:r w:rsidRPr="00D86FDC">
        <w:rPr>
          <w:rFonts w:ascii="Trebuchet MS" w:hAnsi="Trebuchet MS"/>
          <w:iCs/>
          <w:color w:val="002060"/>
        </w:rPr>
        <w:t xml:space="preserve">Pentru ca o operațiune să contribuie la sprijinirea temei secundare </w:t>
      </w:r>
      <w:r w:rsidR="00A25806" w:rsidRPr="00D86FDC">
        <w:rPr>
          <w:rFonts w:ascii="Trebuchet MS" w:hAnsi="Trebuchet MS"/>
          <w:iCs/>
          <w:color w:val="002060"/>
        </w:rPr>
        <w:t>0</w:t>
      </w:r>
      <w:r w:rsidR="00373712" w:rsidRPr="00D86FDC">
        <w:rPr>
          <w:rFonts w:ascii="Trebuchet MS" w:hAnsi="Trebuchet MS"/>
          <w:iCs/>
          <w:color w:val="002060"/>
        </w:rPr>
        <w:t>5</w:t>
      </w:r>
      <w:r w:rsidR="00A25806" w:rsidRPr="00D86FDC">
        <w:rPr>
          <w:rFonts w:ascii="Trebuchet MS" w:hAnsi="Trebuchet MS"/>
          <w:iCs/>
          <w:color w:val="002060"/>
        </w:rPr>
        <w:t>.</w:t>
      </w:r>
      <w:r w:rsidRPr="00D86FDC">
        <w:rPr>
          <w:rFonts w:ascii="Trebuchet MS" w:hAnsi="Trebuchet MS"/>
          <w:iCs/>
          <w:color w:val="002060"/>
        </w:rPr>
        <w:t>„</w:t>
      </w:r>
      <w:r w:rsidR="00373712" w:rsidRPr="00D86FDC">
        <w:rPr>
          <w:rFonts w:ascii="Trebuchet MS" w:hAnsi="Trebuchet MS"/>
          <w:iCs/>
          <w:color w:val="002060"/>
        </w:rPr>
        <w:t>Nediscriminare</w:t>
      </w:r>
      <w:r w:rsidRPr="00D86FDC">
        <w:rPr>
          <w:rFonts w:ascii="Trebuchet MS" w:hAnsi="Trebuchet MS"/>
          <w:iCs/>
          <w:color w:val="002060"/>
        </w:rPr>
        <w:t xml:space="preserve">“ un procent de cel puțin </w:t>
      </w:r>
      <w:r w:rsidR="004671C6" w:rsidRPr="00D86FDC">
        <w:rPr>
          <w:rFonts w:ascii="Trebuchet MS" w:hAnsi="Trebuchet MS"/>
          <w:iCs/>
          <w:color w:val="002060"/>
        </w:rPr>
        <w:t xml:space="preserve">1.26 </w:t>
      </w:r>
      <w:r w:rsidRPr="00D86FDC">
        <w:rPr>
          <w:rFonts w:ascii="Trebuchet MS" w:hAnsi="Trebuchet MS"/>
          <w:iCs/>
          <w:color w:val="002060"/>
        </w:rPr>
        <w:t>% din cheltuielile totale eligibile trebuie să fie aferente implementării temei secundare.</w:t>
      </w:r>
    </w:p>
    <w:p w14:paraId="04C6BFFA" w14:textId="77777777" w:rsidR="00C62EFE" w:rsidRPr="00D86FDC" w:rsidRDefault="00C62EFE" w:rsidP="00C62EFE">
      <w:pPr>
        <w:rPr>
          <w:rFonts w:ascii="Trebuchet MS" w:hAnsi="Trebuchet MS"/>
          <w:color w:val="002060"/>
        </w:rPr>
      </w:pPr>
    </w:p>
    <w:p w14:paraId="7DDCC39F" w14:textId="1BEFB402" w:rsidR="0074287F" w:rsidRPr="00D86FDC" w:rsidRDefault="00BC658D" w:rsidP="00BC658D">
      <w:pPr>
        <w:pStyle w:val="Heading2"/>
        <w:rPr>
          <w:rFonts w:ascii="Trebuchet MS" w:hAnsi="Trebuchet MS"/>
          <w:color w:val="002060"/>
        </w:rPr>
      </w:pPr>
      <w:bookmarkStart w:id="39" w:name="_Toc137459192"/>
      <w:bookmarkEnd w:id="37"/>
      <w:r w:rsidRPr="00D86FDC">
        <w:rPr>
          <w:rFonts w:ascii="Trebuchet MS" w:hAnsi="Trebuchet MS"/>
          <w:color w:val="002060"/>
        </w:rPr>
        <w:t xml:space="preserve">3.21 </w:t>
      </w:r>
      <w:r w:rsidR="0074287F" w:rsidRPr="00D86FDC">
        <w:rPr>
          <w:rFonts w:ascii="Trebuchet MS" w:hAnsi="Trebuchet MS"/>
          <w:color w:val="002060"/>
        </w:rPr>
        <w:t>Informare</w:t>
      </w:r>
      <w:r w:rsidR="00EE0F16" w:rsidRPr="00D86FDC">
        <w:rPr>
          <w:rFonts w:ascii="Trebuchet MS" w:hAnsi="Trebuchet MS"/>
          <w:color w:val="002060"/>
        </w:rPr>
        <w:t>a</w:t>
      </w:r>
      <w:r w:rsidR="00E7551B" w:rsidRPr="00D86FDC">
        <w:rPr>
          <w:rFonts w:ascii="Trebuchet MS" w:hAnsi="Trebuchet MS"/>
          <w:color w:val="002060"/>
        </w:rPr>
        <w:t xml:space="preserve"> și vizibilitatea sprijinului din fonduri</w:t>
      </w:r>
      <w:bookmarkEnd w:id="39"/>
    </w:p>
    <w:p w14:paraId="55FB823A" w14:textId="77777777" w:rsidR="00C62EFE" w:rsidRPr="00D86FDC" w:rsidRDefault="00C62EFE" w:rsidP="00C62EFE">
      <w:pPr>
        <w:spacing w:before="120" w:after="120" w:line="276" w:lineRule="auto"/>
        <w:jc w:val="both"/>
        <w:rPr>
          <w:rFonts w:ascii="Trebuchet MS" w:hAnsi="Trebuchet MS"/>
          <w:iCs/>
          <w:color w:val="002060"/>
        </w:rPr>
      </w:pPr>
      <w:r w:rsidRPr="00D86FDC">
        <w:rPr>
          <w:rFonts w:ascii="Trebuchet MS" w:hAnsi="Trebuchet MS"/>
          <w:iCs/>
          <w:color w:val="002060"/>
        </w:rPr>
        <w:t>Activitatea de informare și publicitate este realizată în conformitate cu prevederile Ghidului Solicitantului  - Condiții generale PEO 2021-2027, „Informare și publicitate”.</w:t>
      </w:r>
    </w:p>
    <w:p w14:paraId="2CBFD77E" w14:textId="77777777" w:rsidR="00C62EFE" w:rsidRPr="00D86FDC" w:rsidRDefault="00C62EFE" w:rsidP="00C62EFE">
      <w:pPr>
        <w:spacing w:before="120" w:after="120" w:line="276" w:lineRule="auto"/>
        <w:jc w:val="both"/>
        <w:rPr>
          <w:rFonts w:ascii="Trebuchet MS" w:hAnsi="Trebuchet MS"/>
          <w:iCs/>
          <w:color w:val="002060"/>
        </w:rPr>
      </w:pPr>
      <w:r w:rsidRPr="00D86FDC">
        <w:rPr>
          <w:rFonts w:ascii="Trebuchet MS" w:hAnsi="Trebuchet MS"/>
          <w:iCs/>
          <w:color w:val="002060"/>
        </w:rPr>
        <w:lastRenderedPageBreak/>
        <w:t>În cererea de finanțare se vor prevedea obligatoriu măsurile minime de informare, publicitate și vizibilitate la nivelul proiectului:</w:t>
      </w:r>
    </w:p>
    <w:p w14:paraId="56BAD03E" w14:textId="77777777" w:rsidR="00C62EFE" w:rsidRPr="00D86FDC" w:rsidRDefault="00C62EFE" w:rsidP="008D6EFB">
      <w:pPr>
        <w:pStyle w:val="ListParagraph"/>
        <w:numPr>
          <w:ilvl w:val="0"/>
          <w:numId w:val="10"/>
        </w:numPr>
        <w:spacing w:before="120" w:after="120" w:line="276" w:lineRule="auto"/>
        <w:jc w:val="both"/>
        <w:rPr>
          <w:rFonts w:ascii="Trebuchet MS" w:hAnsi="Trebuchet MS"/>
          <w:iCs/>
          <w:color w:val="002060"/>
        </w:rPr>
      </w:pPr>
      <w:r w:rsidRPr="00D86FDC">
        <w:rPr>
          <w:rFonts w:ascii="Trebuchet MS" w:hAnsi="Trebuchet MS"/>
          <w:iCs/>
          <w:color w:val="002060"/>
        </w:rPr>
        <w:t>Asigurarea vizibilității proiectului (prin expunerea unui afiș) la sediul/sediile de implementare a proiectului;</w:t>
      </w:r>
    </w:p>
    <w:p w14:paraId="57D3C1B3" w14:textId="77777777" w:rsidR="00C62EFE" w:rsidRPr="00D86FDC" w:rsidRDefault="00C62EFE" w:rsidP="008D6EFB">
      <w:pPr>
        <w:pStyle w:val="ListParagraph"/>
        <w:numPr>
          <w:ilvl w:val="0"/>
          <w:numId w:val="10"/>
        </w:numPr>
        <w:spacing w:before="120" w:after="120" w:line="276" w:lineRule="auto"/>
        <w:jc w:val="both"/>
        <w:rPr>
          <w:rFonts w:ascii="Trebuchet MS" w:hAnsi="Trebuchet MS"/>
          <w:iCs/>
          <w:color w:val="002060"/>
        </w:rPr>
      </w:pPr>
      <w:r w:rsidRPr="00D86FDC">
        <w:rPr>
          <w:rFonts w:ascii="Trebuchet MS" w:hAnsi="Trebuchet MS"/>
          <w:iCs/>
          <w:color w:val="002060"/>
        </w:rPr>
        <w:t xml:space="preserve">Beneficiarii se asigură că cei care participă în cadrul proiectului sunt informați în mod specific cu  privire la sprijinul acordat prin FSE+; </w:t>
      </w:r>
    </w:p>
    <w:p w14:paraId="71BACE6F" w14:textId="77777777" w:rsidR="00C62EFE" w:rsidRPr="00D86FDC" w:rsidRDefault="00C62EFE" w:rsidP="008D6EFB">
      <w:pPr>
        <w:pStyle w:val="ListParagraph"/>
        <w:numPr>
          <w:ilvl w:val="0"/>
          <w:numId w:val="10"/>
        </w:numPr>
        <w:spacing w:before="120" w:after="120" w:line="276" w:lineRule="auto"/>
        <w:jc w:val="both"/>
        <w:rPr>
          <w:rFonts w:ascii="Trebuchet MS" w:hAnsi="Trebuchet MS"/>
          <w:iCs/>
          <w:color w:val="002060"/>
        </w:rPr>
      </w:pPr>
      <w:r w:rsidRPr="00D86FDC">
        <w:rPr>
          <w:rFonts w:ascii="Trebuchet MS" w:hAnsi="Trebuchet MS"/>
          <w:iCs/>
          <w:color w:val="002060"/>
        </w:rPr>
        <w:t xml:space="preserve">Documentele referitoare la implementarea proiectelor și publicate pentru public sau pentru participanți, inclusiv certificatele de prezență sau alte certificate, trebuie să includă o mențiune cu privire la faptul că operațiunea a fost sprijinită în cadrul FSE+. </w:t>
      </w:r>
    </w:p>
    <w:p w14:paraId="268E736F" w14:textId="77777777" w:rsidR="00C62EFE" w:rsidRPr="00D86FDC" w:rsidRDefault="00C62EFE" w:rsidP="00C62EFE">
      <w:pPr>
        <w:spacing w:before="120" w:after="120" w:line="276" w:lineRule="auto"/>
        <w:jc w:val="both"/>
        <w:rPr>
          <w:rFonts w:ascii="Trebuchet MS" w:hAnsi="Trebuchet MS"/>
          <w:iCs/>
          <w:color w:val="002060"/>
        </w:rPr>
      </w:pPr>
      <w:r w:rsidRPr="00D86FDC">
        <w:rPr>
          <w:rFonts w:ascii="Trebuchet MS" w:hAnsi="Trebuchet MS"/>
          <w:iCs/>
          <w:color w:val="002060"/>
        </w:rPr>
        <w:t>N.B. Cheltuielile aferente activității de informare și publicitate proiect vor fi incluse la capitolul cheltuieli indirecte. În funcție de specificul apelului de proiecte, pot fi bugetate activități specifice adresate grupului țintă, de tipul campanii de informare și conștientizare, campanii de recrutare a grupului țintă etc.; aceste activități nu reprezintă măsuri de informare și publicitate a proiectului, ci activități/</w:t>
      </w:r>
      <w:proofErr w:type="spellStart"/>
      <w:r w:rsidRPr="00D86FDC">
        <w:rPr>
          <w:rFonts w:ascii="Trebuchet MS" w:hAnsi="Trebuchet MS"/>
          <w:iCs/>
          <w:color w:val="002060"/>
        </w:rPr>
        <w:t>subactivități</w:t>
      </w:r>
      <w:proofErr w:type="spellEnd"/>
      <w:r w:rsidRPr="00D86FDC">
        <w:rPr>
          <w:rFonts w:ascii="Trebuchet MS" w:hAnsi="Trebuchet MS"/>
          <w:iCs/>
          <w:color w:val="002060"/>
        </w:rPr>
        <w:t xml:space="preserve"> de-sine-stătătoare, care vor fi bugetate la cheltuieli directe.</w:t>
      </w:r>
    </w:p>
    <w:p w14:paraId="61F10A80" w14:textId="48D158F9" w:rsidR="00566CCA" w:rsidRPr="00D86FDC" w:rsidRDefault="00B86F1A" w:rsidP="00B86F1A">
      <w:pPr>
        <w:pStyle w:val="Heading1"/>
        <w:rPr>
          <w:rFonts w:ascii="Trebuchet MS" w:hAnsi="Trebuchet MS"/>
          <w:color w:val="002060"/>
        </w:rPr>
      </w:pPr>
      <w:bookmarkStart w:id="40" w:name="_Toc137459193"/>
      <w:r w:rsidRPr="00D86FDC">
        <w:rPr>
          <w:rFonts w:ascii="Trebuchet MS" w:hAnsi="Trebuchet MS"/>
          <w:color w:val="002060"/>
        </w:rPr>
        <w:t xml:space="preserve">4. </w:t>
      </w:r>
      <w:r w:rsidR="00566CCA" w:rsidRPr="00D86FDC">
        <w:rPr>
          <w:rFonts w:ascii="Trebuchet MS" w:hAnsi="Trebuchet MS"/>
          <w:color w:val="002060"/>
        </w:rPr>
        <w:t xml:space="preserve">INFORMAȚII </w:t>
      </w:r>
      <w:r w:rsidR="00927483" w:rsidRPr="00D86FDC">
        <w:rPr>
          <w:rFonts w:ascii="Trebuchet MS" w:hAnsi="Trebuchet MS"/>
          <w:color w:val="002060"/>
        </w:rPr>
        <w:t xml:space="preserve">ADMINISTRATIVE </w:t>
      </w:r>
      <w:r w:rsidR="00566CCA" w:rsidRPr="00D86FDC">
        <w:rPr>
          <w:rFonts w:ascii="Trebuchet MS" w:hAnsi="Trebuchet MS"/>
          <w:color w:val="002060"/>
        </w:rPr>
        <w:t>DESPRE APELUL DE PROIECTE</w:t>
      </w:r>
      <w:bookmarkEnd w:id="40"/>
      <w:r w:rsidR="00566CCA" w:rsidRPr="00D86FDC">
        <w:rPr>
          <w:rFonts w:ascii="Trebuchet MS" w:hAnsi="Trebuchet MS"/>
          <w:color w:val="002060"/>
        </w:rPr>
        <w:tab/>
      </w:r>
    </w:p>
    <w:p w14:paraId="4C9B5A98" w14:textId="3B986C53" w:rsidR="001D30C5" w:rsidRPr="00D86FDC" w:rsidRDefault="00B86F1A" w:rsidP="00B86F1A">
      <w:pPr>
        <w:pStyle w:val="Heading2"/>
        <w:rPr>
          <w:rFonts w:ascii="Trebuchet MS" w:hAnsi="Trebuchet MS"/>
          <w:color w:val="002060"/>
        </w:rPr>
      </w:pPr>
      <w:bookmarkStart w:id="41" w:name="_Toc137459194"/>
      <w:r w:rsidRPr="00D86FDC">
        <w:rPr>
          <w:rFonts w:ascii="Trebuchet MS" w:hAnsi="Trebuchet MS"/>
          <w:color w:val="002060"/>
        </w:rPr>
        <w:t xml:space="preserve">4.1 </w:t>
      </w:r>
      <w:r w:rsidR="001D30C5" w:rsidRPr="00D86FDC">
        <w:rPr>
          <w:rFonts w:ascii="Trebuchet MS" w:hAnsi="Trebuchet MS"/>
          <w:color w:val="002060"/>
        </w:rPr>
        <w:t>Data deschiderii apelului de proiecte</w:t>
      </w:r>
      <w:bookmarkEnd w:id="41"/>
    </w:p>
    <w:p w14:paraId="518BE143" w14:textId="56E0B115" w:rsidR="00C62EFE" w:rsidRPr="00D86FDC" w:rsidRDefault="00C62EFE" w:rsidP="00C62EFE">
      <w:pPr>
        <w:jc w:val="both"/>
        <w:rPr>
          <w:rFonts w:ascii="Trebuchet MS" w:hAnsi="Trebuchet MS"/>
          <w:color w:val="002060"/>
        </w:rPr>
      </w:pPr>
      <w:bookmarkStart w:id="42" w:name="_Hlk152065132"/>
      <w:r w:rsidRPr="00D86FDC">
        <w:rPr>
          <w:rFonts w:ascii="Trebuchet MS" w:hAnsi="Trebuchet MS"/>
          <w:color w:val="002060"/>
        </w:rPr>
        <w:t xml:space="preserve">Data publicării </w:t>
      </w:r>
      <w:r w:rsidR="004B2F52" w:rsidRPr="00D86FDC">
        <w:rPr>
          <w:rFonts w:ascii="Trebuchet MS" w:hAnsi="Trebuchet MS"/>
          <w:color w:val="002060"/>
        </w:rPr>
        <w:t>ghidului solicitantului</w:t>
      </w:r>
      <w:r w:rsidR="002D417F" w:rsidRPr="00D86FDC">
        <w:rPr>
          <w:rFonts w:ascii="Trebuchet MS" w:hAnsi="Trebuchet MS"/>
          <w:color w:val="002060"/>
        </w:rPr>
        <w:t xml:space="preserve"> în consultare publică</w:t>
      </w:r>
      <w:r w:rsidR="004B2F52" w:rsidRPr="00D86FDC">
        <w:rPr>
          <w:rFonts w:ascii="Trebuchet MS" w:hAnsi="Trebuchet MS"/>
          <w:color w:val="002060"/>
        </w:rPr>
        <w:t xml:space="preserve"> </w:t>
      </w:r>
      <w:r w:rsidR="002D417F" w:rsidRPr="00D86FDC">
        <w:rPr>
          <w:rFonts w:ascii="Trebuchet MS" w:hAnsi="Trebuchet MS"/>
          <w:color w:val="002060"/>
        </w:rPr>
        <w:t xml:space="preserve">pe pagina de internet a MIPE </w:t>
      </w:r>
      <w:hyperlink r:id="rId8" w:history="1">
        <w:r w:rsidR="002D417F" w:rsidRPr="00D86FDC">
          <w:rPr>
            <w:rStyle w:val="Hyperlink"/>
            <w:rFonts w:ascii="Trebuchet MS" w:hAnsi="Trebuchet MS"/>
            <w:color w:val="002060"/>
          </w:rPr>
          <w:t>www.mfe.gov.ro</w:t>
        </w:r>
      </w:hyperlink>
      <w:r w:rsidR="002D417F" w:rsidRPr="00D86FDC">
        <w:rPr>
          <w:rFonts w:ascii="Trebuchet MS" w:hAnsi="Trebuchet MS"/>
          <w:color w:val="002060"/>
        </w:rPr>
        <w:t xml:space="preserve"> </w:t>
      </w:r>
      <w:r w:rsidR="004B2F52" w:rsidRPr="00D86FDC">
        <w:rPr>
          <w:rFonts w:ascii="Trebuchet MS" w:hAnsi="Trebuchet MS"/>
          <w:color w:val="002060"/>
        </w:rPr>
        <w:t>pentru acest apel este</w:t>
      </w:r>
      <w:r w:rsidRPr="00D86FDC">
        <w:rPr>
          <w:rFonts w:ascii="Trebuchet MS" w:hAnsi="Trebuchet MS"/>
          <w:color w:val="002060"/>
        </w:rPr>
        <w:t xml:space="preserve"> </w:t>
      </w:r>
      <w:r w:rsidR="008940EE" w:rsidRPr="00D86FDC">
        <w:rPr>
          <w:rFonts w:ascii="Trebuchet MS" w:hAnsi="Trebuchet MS"/>
          <w:color w:val="002060"/>
        </w:rPr>
        <w:t>......................</w:t>
      </w:r>
      <w:r w:rsidR="00895AB0" w:rsidRPr="00D86FDC">
        <w:rPr>
          <w:rFonts w:ascii="Trebuchet MS" w:hAnsi="Trebuchet MS"/>
          <w:color w:val="002060"/>
        </w:rPr>
        <w:t>.</w:t>
      </w:r>
      <w:r w:rsidR="002D417F" w:rsidRPr="00D86FDC">
        <w:rPr>
          <w:rFonts w:ascii="Trebuchet MS" w:hAnsi="Trebuchet MS"/>
          <w:color w:val="002060"/>
        </w:rPr>
        <w:t xml:space="preserve"> Propunerile și observațiile pot fi transmise pe adresa de email consultare.peo@mfe.gov.ro până la data de</w:t>
      </w:r>
      <w:r w:rsidR="00895AB0" w:rsidRPr="00D86FDC">
        <w:rPr>
          <w:rFonts w:ascii="Trebuchet MS" w:hAnsi="Trebuchet MS"/>
          <w:color w:val="002060"/>
        </w:rPr>
        <w:t xml:space="preserve"> </w:t>
      </w:r>
      <w:r w:rsidR="008940EE" w:rsidRPr="00D86FDC">
        <w:rPr>
          <w:rFonts w:ascii="Trebuchet MS" w:hAnsi="Trebuchet MS"/>
          <w:color w:val="002060"/>
        </w:rPr>
        <w:t>..................</w:t>
      </w:r>
      <w:r w:rsidR="00895AB0" w:rsidRPr="00D86FDC">
        <w:rPr>
          <w:rFonts w:ascii="Trebuchet MS" w:hAnsi="Trebuchet MS"/>
          <w:color w:val="002060"/>
        </w:rPr>
        <w:t>.</w:t>
      </w:r>
    </w:p>
    <w:p w14:paraId="200294A1" w14:textId="0440B910" w:rsidR="001D30C5" w:rsidRPr="00D86FDC" w:rsidRDefault="00EF417A" w:rsidP="00EF417A">
      <w:pPr>
        <w:pStyle w:val="Heading2"/>
        <w:rPr>
          <w:rFonts w:ascii="Trebuchet MS" w:hAnsi="Trebuchet MS"/>
          <w:color w:val="002060"/>
        </w:rPr>
      </w:pPr>
      <w:bookmarkStart w:id="43" w:name="_Toc137459195"/>
      <w:bookmarkEnd w:id="42"/>
      <w:r w:rsidRPr="00D86FDC">
        <w:rPr>
          <w:rFonts w:ascii="Trebuchet MS" w:hAnsi="Trebuchet MS"/>
          <w:color w:val="002060"/>
        </w:rPr>
        <w:t xml:space="preserve">4.2 </w:t>
      </w:r>
      <w:r w:rsidR="001D30C5" w:rsidRPr="00D86FDC">
        <w:rPr>
          <w:rFonts w:ascii="Trebuchet MS" w:hAnsi="Trebuchet MS"/>
          <w:color w:val="002060"/>
        </w:rPr>
        <w:t>Perioada de pregătire a proiectelor</w:t>
      </w:r>
      <w:bookmarkEnd w:id="43"/>
    </w:p>
    <w:p w14:paraId="60EE5091" w14:textId="28FF565C" w:rsidR="00ED162A" w:rsidRPr="00D86FDC" w:rsidRDefault="00ED162A" w:rsidP="004B2F52">
      <w:pPr>
        <w:pStyle w:val="Heading2"/>
        <w:jc w:val="both"/>
        <w:rPr>
          <w:rFonts w:ascii="Trebuchet MS" w:eastAsiaTheme="minorHAnsi" w:hAnsi="Trebuchet MS" w:cstheme="minorBidi"/>
          <w:iCs/>
          <w:color w:val="002060"/>
          <w:sz w:val="22"/>
          <w:szCs w:val="22"/>
        </w:rPr>
      </w:pPr>
      <w:bookmarkStart w:id="44" w:name="_Toc137809540"/>
      <w:bookmarkStart w:id="45" w:name="_Toc137809726"/>
      <w:r w:rsidRPr="00D86FDC">
        <w:rPr>
          <w:rFonts w:ascii="Trebuchet MS" w:eastAsiaTheme="minorHAnsi" w:hAnsi="Trebuchet MS" w:cstheme="minorBidi"/>
          <w:iCs/>
          <w:color w:val="002060"/>
          <w:sz w:val="22"/>
          <w:szCs w:val="22"/>
        </w:rPr>
        <w:t xml:space="preserve">Perioada de pregătire a proiectului va respecta prevederile </w:t>
      </w:r>
      <w:r w:rsidRPr="00D86FDC">
        <w:rPr>
          <w:rFonts w:ascii="Trebuchet MS" w:eastAsiaTheme="minorHAnsi" w:hAnsi="Trebuchet MS" w:cstheme="minorBidi"/>
          <w:i/>
          <w:color w:val="002060"/>
          <w:sz w:val="22"/>
          <w:szCs w:val="22"/>
        </w:rPr>
        <w:t xml:space="preserve">Metodologiei de verificare, evaluare și selecție a proiectelor în cadrul Programului Educație 2021-2027 </w:t>
      </w:r>
      <w:r w:rsidRPr="00D86FDC">
        <w:rPr>
          <w:rFonts w:ascii="Trebuchet MS" w:eastAsiaTheme="minorHAnsi" w:hAnsi="Trebuchet MS" w:cstheme="minorBidi"/>
          <w:iCs/>
          <w:color w:val="002060"/>
          <w:sz w:val="22"/>
          <w:szCs w:val="22"/>
        </w:rPr>
        <w:t>referitoare la fazele mecanismului non-competitiv.</w:t>
      </w:r>
    </w:p>
    <w:p w14:paraId="54B2AF2D" w14:textId="77777777" w:rsidR="00ED162A" w:rsidRPr="00D86FDC" w:rsidRDefault="00ED162A" w:rsidP="004B2F52">
      <w:pPr>
        <w:pStyle w:val="Heading2"/>
        <w:jc w:val="both"/>
        <w:rPr>
          <w:rFonts w:ascii="Trebuchet MS" w:eastAsiaTheme="minorHAnsi" w:hAnsi="Trebuchet MS" w:cstheme="minorBidi"/>
          <w:iCs/>
          <w:color w:val="002060"/>
          <w:sz w:val="22"/>
          <w:szCs w:val="22"/>
        </w:rPr>
      </w:pPr>
    </w:p>
    <w:p w14:paraId="72FBAC4C" w14:textId="31283033" w:rsidR="00CF5E11" w:rsidRPr="00D86FDC" w:rsidRDefault="00EF417A" w:rsidP="00EF417A">
      <w:pPr>
        <w:pStyle w:val="Heading2"/>
        <w:rPr>
          <w:rFonts w:ascii="Trebuchet MS" w:hAnsi="Trebuchet MS"/>
          <w:color w:val="002060"/>
        </w:rPr>
      </w:pPr>
      <w:bookmarkStart w:id="46" w:name="_Toc137459196"/>
      <w:bookmarkEnd w:id="44"/>
      <w:bookmarkEnd w:id="45"/>
      <w:r w:rsidRPr="00D86FDC">
        <w:rPr>
          <w:rFonts w:ascii="Trebuchet MS" w:hAnsi="Trebuchet MS"/>
          <w:color w:val="002060"/>
        </w:rPr>
        <w:t xml:space="preserve">4.3 </w:t>
      </w:r>
      <w:r w:rsidR="00CF5E11" w:rsidRPr="00D86FDC">
        <w:rPr>
          <w:rFonts w:ascii="Trebuchet MS" w:hAnsi="Trebuchet MS"/>
          <w:color w:val="002060"/>
        </w:rPr>
        <w:t>Perioada de depunere a proiectelor</w:t>
      </w:r>
      <w:bookmarkEnd w:id="46"/>
      <w:r w:rsidR="00CF5E11" w:rsidRPr="00D86FDC">
        <w:rPr>
          <w:rFonts w:ascii="Trebuchet MS" w:hAnsi="Trebuchet MS"/>
          <w:color w:val="002060"/>
        </w:rPr>
        <w:t xml:space="preserve"> </w:t>
      </w:r>
      <w:r w:rsidR="00CF5E11" w:rsidRPr="00D86FDC">
        <w:rPr>
          <w:rFonts w:ascii="Trebuchet MS" w:hAnsi="Trebuchet MS"/>
          <w:color w:val="002060"/>
        </w:rPr>
        <w:tab/>
      </w:r>
    </w:p>
    <w:p w14:paraId="31722614" w14:textId="5435A137" w:rsidR="004A7BB7" w:rsidRPr="00D86FDC" w:rsidRDefault="00EF417A" w:rsidP="00B06D46">
      <w:pPr>
        <w:pStyle w:val="Heading3"/>
        <w:ind w:firstLine="708"/>
        <w:rPr>
          <w:rFonts w:ascii="Trebuchet MS" w:hAnsi="Trebuchet MS"/>
          <w:color w:val="002060"/>
        </w:rPr>
      </w:pPr>
      <w:bookmarkStart w:id="47" w:name="_Toc137459197"/>
      <w:r w:rsidRPr="00D86FDC">
        <w:rPr>
          <w:rFonts w:ascii="Trebuchet MS" w:hAnsi="Trebuchet MS"/>
          <w:color w:val="002060"/>
        </w:rPr>
        <w:t xml:space="preserve">4.3.1 </w:t>
      </w:r>
      <w:r w:rsidR="00CF5E11" w:rsidRPr="00D86FDC">
        <w:rPr>
          <w:rFonts w:ascii="Trebuchet MS" w:hAnsi="Trebuchet MS"/>
          <w:color w:val="002060"/>
        </w:rPr>
        <w:t>D</w:t>
      </w:r>
      <w:r w:rsidR="00566CCA" w:rsidRPr="00D86FDC">
        <w:rPr>
          <w:rFonts w:ascii="Trebuchet MS" w:hAnsi="Trebuchet MS"/>
          <w:color w:val="002060"/>
        </w:rPr>
        <w:t xml:space="preserve">ata și ora </w:t>
      </w:r>
      <w:r w:rsidR="00BA02CA" w:rsidRPr="00D86FDC">
        <w:rPr>
          <w:rFonts w:ascii="Trebuchet MS" w:hAnsi="Trebuchet MS"/>
          <w:color w:val="002060"/>
        </w:rPr>
        <w:t xml:space="preserve">pentru </w:t>
      </w:r>
      <w:r w:rsidR="00566CCA" w:rsidRPr="00D86FDC">
        <w:rPr>
          <w:rFonts w:ascii="Trebuchet MS" w:hAnsi="Trebuchet MS"/>
          <w:color w:val="002060"/>
        </w:rPr>
        <w:t>începere</w:t>
      </w:r>
      <w:r w:rsidR="00BA02CA" w:rsidRPr="00D86FDC">
        <w:rPr>
          <w:rFonts w:ascii="Trebuchet MS" w:hAnsi="Trebuchet MS"/>
          <w:color w:val="002060"/>
        </w:rPr>
        <w:t>a</w:t>
      </w:r>
      <w:r w:rsidR="00566CCA" w:rsidRPr="00D86FDC">
        <w:rPr>
          <w:rFonts w:ascii="Trebuchet MS" w:hAnsi="Trebuchet MS"/>
          <w:color w:val="002060"/>
        </w:rPr>
        <w:t xml:space="preserve"> depuner</w:t>
      </w:r>
      <w:r w:rsidR="00BA02CA" w:rsidRPr="00D86FDC">
        <w:rPr>
          <w:rFonts w:ascii="Trebuchet MS" w:hAnsi="Trebuchet MS"/>
          <w:color w:val="002060"/>
        </w:rPr>
        <w:t>ii</w:t>
      </w:r>
      <w:r w:rsidR="00566CCA" w:rsidRPr="00D86FDC">
        <w:rPr>
          <w:rFonts w:ascii="Trebuchet MS" w:hAnsi="Trebuchet MS"/>
          <w:color w:val="002060"/>
        </w:rPr>
        <w:t xml:space="preserve"> de proiecte</w:t>
      </w:r>
      <w:bookmarkEnd w:id="47"/>
    </w:p>
    <w:p w14:paraId="060EA9EE" w14:textId="7A1B606A" w:rsidR="004A7BB7" w:rsidRPr="00D86FDC" w:rsidRDefault="004A7BB7" w:rsidP="004A7BB7">
      <w:pPr>
        <w:jc w:val="both"/>
        <w:rPr>
          <w:rFonts w:ascii="Trebuchet MS" w:hAnsi="Trebuchet MS"/>
          <w:color w:val="002060"/>
        </w:rPr>
      </w:pPr>
      <w:bookmarkStart w:id="48" w:name="_Hlk152065150"/>
      <w:r w:rsidRPr="00D86FDC">
        <w:rPr>
          <w:rFonts w:ascii="Trebuchet MS" w:hAnsi="Trebuchet MS"/>
          <w:color w:val="002060"/>
        </w:rPr>
        <w:t xml:space="preserve">Proiectul poate fi depuse prin Sistemul informatic MySMIS2021 începând cu data de </w:t>
      </w:r>
      <w:r w:rsidR="008940EE" w:rsidRPr="00D86FDC">
        <w:rPr>
          <w:rFonts w:ascii="Trebuchet MS" w:hAnsi="Trebuchet MS"/>
          <w:color w:val="002060"/>
        </w:rPr>
        <w:t>.................</w:t>
      </w:r>
      <w:r w:rsidRPr="00D86FDC">
        <w:rPr>
          <w:rFonts w:ascii="Trebuchet MS" w:hAnsi="Trebuchet MS"/>
          <w:color w:val="002060"/>
        </w:rPr>
        <w:t xml:space="preserve">, </w:t>
      </w:r>
      <w:bookmarkStart w:id="49" w:name="_Hlk151994337"/>
      <w:r w:rsidRPr="00D86FDC">
        <w:rPr>
          <w:rFonts w:ascii="Trebuchet MS" w:hAnsi="Trebuchet MS"/>
          <w:color w:val="002060"/>
        </w:rPr>
        <w:t>ora</w:t>
      </w:r>
      <w:r w:rsidR="00895AB0" w:rsidRPr="00D86FDC">
        <w:rPr>
          <w:rFonts w:ascii="Trebuchet MS" w:hAnsi="Trebuchet MS"/>
          <w:color w:val="002060"/>
        </w:rPr>
        <w:t xml:space="preserve"> </w:t>
      </w:r>
      <w:bookmarkEnd w:id="49"/>
      <w:r w:rsidR="008940EE" w:rsidRPr="00D86FDC">
        <w:rPr>
          <w:rFonts w:ascii="Trebuchet MS" w:hAnsi="Trebuchet MS"/>
          <w:color w:val="002060"/>
        </w:rPr>
        <w:t>.......................</w:t>
      </w:r>
      <w:r w:rsidR="00895AB0" w:rsidRPr="00D86FDC">
        <w:rPr>
          <w:rFonts w:ascii="Trebuchet MS" w:hAnsi="Trebuchet MS"/>
          <w:color w:val="002060"/>
        </w:rPr>
        <w:t>.</w:t>
      </w:r>
    </w:p>
    <w:p w14:paraId="7D87B2A4" w14:textId="04B0CCE1" w:rsidR="00566CCA" w:rsidRPr="00D86FDC" w:rsidRDefault="00EF417A" w:rsidP="00E2653C">
      <w:pPr>
        <w:pStyle w:val="Heading3"/>
        <w:ind w:firstLine="708"/>
        <w:rPr>
          <w:rFonts w:ascii="Trebuchet MS" w:hAnsi="Trebuchet MS"/>
          <w:color w:val="002060"/>
        </w:rPr>
      </w:pPr>
      <w:bookmarkStart w:id="50" w:name="_Toc137459198"/>
      <w:bookmarkEnd w:id="48"/>
      <w:r w:rsidRPr="00D86FDC">
        <w:rPr>
          <w:rFonts w:ascii="Trebuchet MS" w:hAnsi="Trebuchet MS"/>
          <w:color w:val="002060"/>
        </w:rPr>
        <w:t xml:space="preserve">4.3.2 </w:t>
      </w:r>
      <w:r w:rsidR="00566CCA" w:rsidRPr="00D86FDC">
        <w:rPr>
          <w:rFonts w:ascii="Trebuchet MS" w:hAnsi="Trebuchet MS"/>
          <w:color w:val="002060"/>
        </w:rPr>
        <w:t>Data și ora închiderii apelului de proiecte</w:t>
      </w:r>
      <w:bookmarkEnd w:id="50"/>
    </w:p>
    <w:p w14:paraId="1DFF9E62" w14:textId="1FDB9CD4" w:rsidR="004A7BB7" w:rsidRPr="00D86FDC" w:rsidRDefault="004A7BB7" w:rsidP="004A7BB7">
      <w:pPr>
        <w:jc w:val="both"/>
        <w:rPr>
          <w:rFonts w:ascii="Trebuchet MS" w:hAnsi="Trebuchet MS"/>
          <w:color w:val="002060"/>
        </w:rPr>
      </w:pPr>
      <w:bookmarkStart w:id="51" w:name="_Hlk152065159"/>
      <w:r w:rsidRPr="00D86FDC">
        <w:rPr>
          <w:rFonts w:ascii="Trebuchet MS" w:hAnsi="Trebuchet MS"/>
          <w:color w:val="002060"/>
        </w:rPr>
        <w:t>Data închiderii apelului de proiecte este</w:t>
      </w:r>
      <w:r w:rsidR="00895AB0" w:rsidRPr="00D86FDC">
        <w:rPr>
          <w:rFonts w:ascii="Trebuchet MS" w:hAnsi="Trebuchet MS"/>
          <w:color w:val="002060"/>
        </w:rPr>
        <w:t xml:space="preserve"> </w:t>
      </w:r>
      <w:r w:rsidR="008940EE" w:rsidRPr="00D86FDC">
        <w:rPr>
          <w:rFonts w:ascii="Trebuchet MS" w:hAnsi="Trebuchet MS"/>
          <w:color w:val="002060"/>
        </w:rPr>
        <w:t>.................</w:t>
      </w:r>
      <w:r w:rsidR="00E56C16" w:rsidRPr="00D86FDC">
        <w:rPr>
          <w:rFonts w:ascii="Trebuchet MS" w:hAnsi="Trebuchet MS"/>
          <w:color w:val="002060"/>
        </w:rPr>
        <w:t xml:space="preserve">, ora </w:t>
      </w:r>
      <w:r w:rsidR="008940EE" w:rsidRPr="00D86FDC">
        <w:rPr>
          <w:rFonts w:ascii="Trebuchet MS" w:hAnsi="Trebuchet MS"/>
          <w:color w:val="002060"/>
        </w:rPr>
        <w:t>.......................</w:t>
      </w:r>
      <w:r w:rsidR="00895AB0" w:rsidRPr="00D86FDC">
        <w:rPr>
          <w:rFonts w:ascii="Trebuchet MS" w:hAnsi="Trebuchet MS"/>
          <w:color w:val="002060"/>
        </w:rPr>
        <w:t>.</w:t>
      </w:r>
    </w:p>
    <w:p w14:paraId="59DD4C02" w14:textId="2DEC1C7B" w:rsidR="00566CCA" w:rsidRPr="00D86FDC" w:rsidRDefault="00EF417A" w:rsidP="00061F8D">
      <w:pPr>
        <w:pStyle w:val="Heading3"/>
        <w:ind w:firstLine="708"/>
        <w:rPr>
          <w:rFonts w:ascii="Trebuchet MS" w:hAnsi="Trebuchet MS"/>
          <w:color w:val="002060"/>
        </w:rPr>
      </w:pPr>
      <w:bookmarkStart w:id="52" w:name="_Toc137459199"/>
      <w:bookmarkEnd w:id="51"/>
      <w:r w:rsidRPr="00D86FDC">
        <w:rPr>
          <w:rFonts w:ascii="Trebuchet MS" w:hAnsi="Trebuchet MS"/>
          <w:color w:val="002060"/>
        </w:rPr>
        <w:t xml:space="preserve">4.3.3 </w:t>
      </w:r>
      <w:r w:rsidR="00566CCA" w:rsidRPr="00D86FDC">
        <w:rPr>
          <w:rFonts w:ascii="Trebuchet MS" w:hAnsi="Trebuchet MS"/>
          <w:color w:val="002060"/>
        </w:rPr>
        <w:t>Modalitatea de depunere a proiectelor</w:t>
      </w:r>
      <w:bookmarkEnd w:id="52"/>
      <w:r w:rsidR="00566CCA" w:rsidRPr="00D86FDC">
        <w:rPr>
          <w:rFonts w:ascii="Trebuchet MS" w:hAnsi="Trebuchet MS"/>
          <w:color w:val="002060"/>
        </w:rPr>
        <w:t xml:space="preserve"> </w:t>
      </w:r>
      <w:r w:rsidR="00566CCA" w:rsidRPr="00D86FDC">
        <w:rPr>
          <w:rFonts w:ascii="Trebuchet MS" w:hAnsi="Trebuchet MS"/>
          <w:color w:val="002060"/>
        </w:rPr>
        <w:tab/>
      </w:r>
    </w:p>
    <w:p w14:paraId="6C4062FC" w14:textId="5FAC27A2" w:rsidR="004B2F52" w:rsidRPr="00D86FDC" w:rsidRDefault="004B2F52" w:rsidP="00523D0F">
      <w:pPr>
        <w:spacing w:before="120" w:after="120"/>
        <w:jc w:val="both"/>
        <w:rPr>
          <w:rFonts w:ascii="Trebuchet MS" w:hAnsi="Trebuchet MS"/>
          <w:iCs/>
          <w:color w:val="002060"/>
        </w:rPr>
      </w:pPr>
      <w:r w:rsidRPr="00D86FDC">
        <w:rPr>
          <w:rFonts w:ascii="Trebuchet MS" w:hAnsi="Trebuchet MS"/>
          <w:iCs/>
          <w:color w:val="002060"/>
        </w:rPr>
        <w:t>Cererea de finanțare se depune exclusiv prin intermediul aplicației MySMIS2021/SMIS2021+ prin completarea și transmiterea acesteia online. De asemenea, odată cu transmiterea cererii de finanțare se încarcă toate documentele solicitate conform art. 7.</w:t>
      </w:r>
      <w:r w:rsidR="00580DD0" w:rsidRPr="00D86FDC">
        <w:rPr>
          <w:rFonts w:ascii="Trebuchet MS" w:hAnsi="Trebuchet MS"/>
          <w:iCs/>
          <w:color w:val="002060"/>
        </w:rPr>
        <w:t>4</w:t>
      </w:r>
      <w:r w:rsidRPr="00D86FDC">
        <w:rPr>
          <w:rFonts w:ascii="Trebuchet MS" w:hAnsi="Trebuchet MS"/>
          <w:iCs/>
          <w:color w:val="002060"/>
        </w:rPr>
        <w:t xml:space="preserve"> din prezentul ghid.</w:t>
      </w:r>
    </w:p>
    <w:p w14:paraId="2B413114" w14:textId="64923BBB" w:rsidR="00825E42" w:rsidRPr="00D86FDC" w:rsidRDefault="00061F8D" w:rsidP="005D695A">
      <w:pPr>
        <w:pStyle w:val="NoSpacing"/>
        <w:jc w:val="both"/>
        <w:rPr>
          <w:rFonts w:eastAsia="Times New Roman" w:cs="Courier New"/>
          <w:color w:val="002060"/>
          <w:lang w:eastAsia="ro-RO"/>
        </w:rPr>
      </w:pPr>
      <w:r w:rsidRPr="00D86FDC">
        <w:rPr>
          <w:rFonts w:eastAsia="Times New Roman" w:cs="Courier New"/>
          <w:color w:val="002060"/>
          <w:lang w:eastAsia="ro-RO"/>
        </w:rPr>
        <w:t>Transmiterea c</w:t>
      </w:r>
      <w:r w:rsidR="00A33816" w:rsidRPr="00D86FDC">
        <w:rPr>
          <w:rFonts w:eastAsia="Times New Roman" w:cs="Courier New"/>
          <w:color w:val="002060"/>
          <w:lang w:eastAsia="ro-RO"/>
        </w:rPr>
        <w:t>ereri</w:t>
      </w:r>
      <w:r w:rsidRPr="00D86FDC">
        <w:rPr>
          <w:rFonts w:eastAsia="Times New Roman" w:cs="Courier New"/>
          <w:color w:val="002060"/>
          <w:lang w:eastAsia="ro-RO"/>
        </w:rPr>
        <w:t xml:space="preserve">i </w:t>
      </w:r>
      <w:r w:rsidR="00A33816" w:rsidRPr="00D86FDC">
        <w:rPr>
          <w:rFonts w:eastAsia="Times New Roman" w:cs="Courier New"/>
          <w:color w:val="002060"/>
          <w:lang w:eastAsia="ro-RO"/>
        </w:rPr>
        <w:t>de finanțare</w:t>
      </w:r>
      <w:r w:rsidRPr="00D86FDC">
        <w:rPr>
          <w:rFonts w:eastAsia="Times New Roman" w:cs="Courier New"/>
          <w:color w:val="002060"/>
          <w:lang w:eastAsia="ro-RO"/>
        </w:rPr>
        <w:t xml:space="preserve"> și/sau a documentelor aferente Cererii de finanțare</w:t>
      </w:r>
      <w:r w:rsidR="00A33816" w:rsidRPr="00D86FDC">
        <w:rPr>
          <w:rFonts w:eastAsia="Times New Roman" w:cs="Courier New"/>
          <w:color w:val="002060"/>
          <w:lang w:eastAsia="ro-RO"/>
        </w:rPr>
        <w:t xml:space="preserve"> în</w:t>
      </w:r>
      <w:r w:rsidRPr="00D86FDC">
        <w:rPr>
          <w:rFonts w:eastAsia="Times New Roman" w:cs="Courier New"/>
          <w:color w:val="002060"/>
          <w:lang w:eastAsia="ro-RO"/>
        </w:rPr>
        <w:t xml:space="preserve">tr-un </w:t>
      </w:r>
      <w:r w:rsidR="00A33816" w:rsidRPr="00D86FDC">
        <w:rPr>
          <w:rFonts w:eastAsia="Times New Roman" w:cs="Courier New"/>
          <w:color w:val="002060"/>
          <w:lang w:eastAsia="ro-RO"/>
        </w:rPr>
        <w:t xml:space="preserve"> alt mod </w:t>
      </w:r>
      <w:r w:rsidRPr="00D86FDC">
        <w:rPr>
          <w:rFonts w:eastAsia="Times New Roman" w:cs="Courier New"/>
          <w:color w:val="002060"/>
          <w:lang w:eastAsia="ro-RO"/>
        </w:rPr>
        <w:t xml:space="preserve">decât cel anterior menționat va determina neincluderea acesteia / acestora </w:t>
      </w:r>
      <w:r w:rsidR="00A33816" w:rsidRPr="00D86FDC">
        <w:rPr>
          <w:rFonts w:eastAsia="Times New Roman" w:cs="Courier New"/>
          <w:color w:val="002060"/>
          <w:lang w:eastAsia="ro-RO"/>
        </w:rPr>
        <w:t xml:space="preserve">în procesul de evaluare.  </w:t>
      </w:r>
    </w:p>
    <w:p w14:paraId="662650D1" w14:textId="77777777" w:rsidR="00E56C16" w:rsidRPr="00D86FDC" w:rsidRDefault="00E56C16" w:rsidP="005D695A">
      <w:pPr>
        <w:pStyle w:val="NoSpacing"/>
        <w:jc w:val="both"/>
        <w:rPr>
          <w:rFonts w:eastAsia="Times New Roman" w:cs="Courier New"/>
          <w:color w:val="002060"/>
          <w:lang w:eastAsia="ro-RO"/>
        </w:rPr>
      </w:pPr>
    </w:p>
    <w:p w14:paraId="4C98E7ED" w14:textId="3B6289E9" w:rsidR="00566CCA" w:rsidRPr="00D86FDC" w:rsidRDefault="007A5DAD" w:rsidP="008D6EFB">
      <w:pPr>
        <w:pStyle w:val="ListParagraph"/>
        <w:numPr>
          <w:ilvl w:val="0"/>
          <w:numId w:val="1"/>
        </w:numPr>
        <w:spacing w:before="120" w:after="120"/>
        <w:rPr>
          <w:rFonts w:ascii="Trebuchet MS" w:hAnsi="Trebuchet MS" w:cstheme="majorHAnsi"/>
          <w:iCs/>
          <w:color w:val="002060"/>
          <w:sz w:val="32"/>
          <w:szCs w:val="32"/>
        </w:rPr>
      </w:pPr>
      <w:r w:rsidRPr="00D86FDC">
        <w:rPr>
          <w:rFonts w:ascii="Trebuchet MS" w:hAnsi="Trebuchet MS" w:cstheme="majorHAnsi"/>
          <w:iCs/>
          <w:color w:val="002060"/>
          <w:sz w:val="32"/>
          <w:szCs w:val="32"/>
        </w:rPr>
        <w:t xml:space="preserve">CONDIȚII DE </w:t>
      </w:r>
      <w:r w:rsidR="00566CCA" w:rsidRPr="00D86FDC">
        <w:rPr>
          <w:rFonts w:ascii="Trebuchet MS" w:hAnsi="Trebuchet MS" w:cstheme="majorHAnsi"/>
          <w:iCs/>
          <w:color w:val="002060"/>
          <w:sz w:val="32"/>
          <w:szCs w:val="32"/>
        </w:rPr>
        <w:t xml:space="preserve"> ELIGIBILITATE</w:t>
      </w:r>
      <w:r w:rsidR="00566CCA" w:rsidRPr="00D86FDC">
        <w:rPr>
          <w:rFonts w:ascii="Trebuchet MS" w:hAnsi="Trebuchet MS" w:cstheme="majorHAnsi"/>
          <w:iCs/>
          <w:color w:val="002060"/>
          <w:sz w:val="32"/>
          <w:szCs w:val="32"/>
        </w:rPr>
        <w:tab/>
      </w:r>
    </w:p>
    <w:p w14:paraId="21065514" w14:textId="6AA7C550" w:rsidR="00566CCA" w:rsidRPr="00D86FDC" w:rsidRDefault="00D36D80" w:rsidP="00D36D80">
      <w:pPr>
        <w:pStyle w:val="Heading2"/>
        <w:rPr>
          <w:rFonts w:ascii="Trebuchet MS" w:hAnsi="Trebuchet MS"/>
          <w:color w:val="002060"/>
        </w:rPr>
      </w:pPr>
      <w:bookmarkStart w:id="53" w:name="_Toc137459200"/>
      <w:r w:rsidRPr="00D86FDC">
        <w:rPr>
          <w:rFonts w:ascii="Trebuchet MS" w:hAnsi="Trebuchet MS"/>
          <w:color w:val="002060"/>
        </w:rPr>
        <w:lastRenderedPageBreak/>
        <w:t xml:space="preserve">5.1 </w:t>
      </w:r>
      <w:r w:rsidR="00566CCA" w:rsidRPr="00D86FDC">
        <w:rPr>
          <w:rFonts w:ascii="Trebuchet MS" w:hAnsi="Trebuchet MS"/>
          <w:color w:val="002060"/>
        </w:rPr>
        <w:t xml:space="preserve">Eligibilitatea solicitanților </w:t>
      </w:r>
      <w:r w:rsidR="00A25D92" w:rsidRPr="00D86FDC">
        <w:rPr>
          <w:rFonts w:ascii="Trebuchet MS" w:hAnsi="Trebuchet MS"/>
          <w:color w:val="002060"/>
        </w:rPr>
        <w:t>și partenerilor</w:t>
      </w:r>
      <w:bookmarkEnd w:id="53"/>
      <w:r w:rsidR="00A25D92" w:rsidRPr="00D86FDC">
        <w:rPr>
          <w:rFonts w:ascii="Trebuchet MS" w:hAnsi="Trebuchet MS"/>
          <w:color w:val="002060"/>
        </w:rPr>
        <w:t xml:space="preserve"> </w:t>
      </w:r>
    </w:p>
    <w:p w14:paraId="06245406" w14:textId="019E321E" w:rsidR="00AB1091" w:rsidRPr="00D86FDC" w:rsidRDefault="00D36D80" w:rsidP="004B2F52">
      <w:pPr>
        <w:pStyle w:val="Heading3"/>
        <w:ind w:firstLine="708"/>
        <w:rPr>
          <w:rFonts w:ascii="Trebuchet MS" w:hAnsi="Trebuchet MS"/>
          <w:color w:val="002060"/>
        </w:rPr>
      </w:pPr>
      <w:bookmarkStart w:id="54" w:name="_Toc137459201"/>
      <w:r w:rsidRPr="00D86FDC">
        <w:rPr>
          <w:rFonts w:ascii="Trebuchet MS" w:hAnsi="Trebuchet MS"/>
          <w:color w:val="002060"/>
        </w:rPr>
        <w:t xml:space="preserve">5.1.1 </w:t>
      </w:r>
      <w:r w:rsidR="00AB1091" w:rsidRPr="00D86FDC">
        <w:rPr>
          <w:rFonts w:ascii="Trebuchet MS" w:hAnsi="Trebuchet MS"/>
          <w:color w:val="002060"/>
        </w:rPr>
        <w:t xml:space="preserve">Cerințe privind </w:t>
      </w:r>
      <w:proofErr w:type="spellStart"/>
      <w:r w:rsidR="00AB1091" w:rsidRPr="00D86FDC">
        <w:rPr>
          <w:rFonts w:ascii="Trebuchet MS" w:hAnsi="Trebuchet MS"/>
          <w:color w:val="002060"/>
        </w:rPr>
        <w:t>elibigilitatea</w:t>
      </w:r>
      <w:proofErr w:type="spellEnd"/>
      <w:r w:rsidR="00AB1091" w:rsidRPr="00D86FDC">
        <w:rPr>
          <w:rFonts w:ascii="Trebuchet MS" w:hAnsi="Trebuchet MS"/>
          <w:color w:val="002060"/>
        </w:rPr>
        <w:t xml:space="preserve"> solicitanților și partenerilor</w:t>
      </w:r>
      <w:bookmarkEnd w:id="54"/>
    </w:p>
    <w:p w14:paraId="0DC0945D" w14:textId="68844708" w:rsidR="004B2F52" w:rsidRPr="00D86FDC" w:rsidRDefault="004B2F52" w:rsidP="00263194">
      <w:pPr>
        <w:spacing w:before="120" w:after="120"/>
        <w:jc w:val="both"/>
        <w:rPr>
          <w:rFonts w:ascii="Trebuchet MS" w:hAnsi="Trebuchet MS"/>
          <w:iCs/>
          <w:color w:val="002060"/>
        </w:rPr>
      </w:pPr>
      <w:bookmarkStart w:id="55" w:name="_Hlk152065221"/>
      <w:r w:rsidRPr="00D86FDC">
        <w:rPr>
          <w:rFonts w:ascii="Trebuchet MS" w:hAnsi="Trebuchet MS"/>
          <w:iCs/>
          <w:color w:val="002060"/>
        </w:rPr>
        <w:t>În cadrul prezent</w:t>
      </w:r>
      <w:r w:rsidR="007A3D95" w:rsidRPr="00D86FDC">
        <w:rPr>
          <w:rFonts w:ascii="Trebuchet MS" w:hAnsi="Trebuchet MS"/>
          <w:iCs/>
          <w:color w:val="002060"/>
        </w:rPr>
        <w:t xml:space="preserve">ului </w:t>
      </w:r>
      <w:r w:rsidRPr="00D86FDC">
        <w:rPr>
          <w:rFonts w:ascii="Trebuchet MS" w:hAnsi="Trebuchet MS"/>
          <w:iCs/>
          <w:color w:val="002060"/>
        </w:rPr>
        <w:t>apel de proiecte, proiect</w:t>
      </w:r>
      <w:r w:rsidR="007A3D95" w:rsidRPr="00D86FDC">
        <w:rPr>
          <w:rFonts w:ascii="Trebuchet MS" w:hAnsi="Trebuchet MS"/>
          <w:iCs/>
          <w:color w:val="002060"/>
        </w:rPr>
        <w:t>ul</w:t>
      </w:r>
      <w:r w:rsidRPr="00D86FDC">
        <w:rPr>
          <w:rFonts w:ascii="Trebuchet MS" w:hAnsi="Trebuchet MS"/>
          <w:iCs/>
          <w:color w:val="002060"/>
        </w:rPr>
        <w:t xml:space="preserve"> </w:t>
      </w:r>
      <w:r w:rsidR="00B06D46" w:rsidRPr="00D86FDC">
        <w:rPr>
          <w:rFonts w:ascii="Trebuchet MS" w:hAnsi="Trebuchet MS"/>
          <w:iCs/>
          <w:color w:val="002060"/>
        </w:rPr>
        <w:t xml:space="preserve">va fi depus </w:t>
      </w:r>
      <w:r w:rsidRPr="00D86FDC">
        <w:rPr>
          <w:rFonts w:ascii="Trebuchet MS" w:hAnsi="Trebuchet MS"/>
          <w:iCs/>
          <w:color w:val="002060"/>
        </w:rPr>
        <w:t xml:space="preserve">în parteneriat, constituit </w:t>
      </w:r>
      <w:r w:rsidR="00B06D46" w:rsidRPr="00D86FDC">
        <w:rPr>
          <w:rFonts w:ascii="Trebuchet MS" w:hAnsi="Trebuchet MS"/>
          <w:iCs/>
          <w:color w:val="002060"/>
        </w:rPr>
        <w:t>între Unitatea Executivă pentru Finanțarea Învățământului Superior, a Cercetării, Dezvoltării și Inovării (UEFISCDI) și Ministerul Educației</w:t>
      </w:r>
      <w:r w:rsidR="002462A0" w:rsidRPr="00D86FDC">
        <w:rPr>
          <w:rFonts w:ascii="Trebuchet MS" w:hAnsi="Trebuchet MS"/>
          <w:iCs/>
          <w:color w:val="002060"/>
        </w:rPr>
        <w:t>,</w:t>
      </w:r>
      <w:r w:rsidR="00B06D46" w:rsidRPr="00D86FDC">
        <w:rPr>
          <w:rFonts w:ascii="Trebuchet MS" w:hAnsi="Trebuchet MS"/>
          <w:iCs/>
          <w:color w:val="002060"/>
        </w:rPr>
        <w:t xml:space="preserve"> </w:t>
      </w:r>
      <w:r w:rsidR="002462A0" w:rsidRPr="00D86FDC">
        <w:rPr>
          <w:rFonts w:ascii="Trebuchet MS" w:hAnsi="Trebuchet MS"/>
          <w:iCs/>
          <w:color w:val="002060"/>
        </w:rPr>
        <w:t xml:space="preserve">în conformitate cu informațiile de la secțiunile </w:t>
      </w:r>
      <w:r w:rsidRPr="00D86FDC">
        <w:rPr>
          <w:rFonts w:ascii="Trebuchet MS" w:hAnsi="Trebuchet MS"/>
          <w:iCs/>
          <w:color w:val="002060"/>
        </w:rPr>
        <w:t>la 5.1.2 și 5.1.3</w:t>
      </w:r>
      <w:r w:rsidR="002462A0" w:rsidRPr="00D86FDC">
        <w:rPr>
          <w:rFonts w:ascii="Trebuchet MS" w:hAnsi="Trebuchet MS"/>
          <w:iCs/>
          <w:color w:val="002060"/>
        </w:rPr>
        <w:t xml:space="preserve"> ale prezentului Ghid</w:t>
      </w:r>
      <w:r w:rsidRPr="00D86FDC">
        <w:rPr>
          <w:rFonts w:ascii="Trebuchet MS" w:hAnsi="Trebuchet MS"/>
          <w:iCs/>
          <w:color w:val="002060"/>
        </w:rPr>
        <w:t>, în baza unui Acord de parteneriat</w:t>
      </w:r>
      <w:r w:rsidR="002462A0" w:rsidRPr="00D86FDC">
        <w:rPr>
          <w:rFonts w:ascii="Trebuchet MS" w:hAnsi="Trebuchet MS"/>
          <w:iCs/>
          <w:color w:val="002060"/>
        </w:rPr>
        <w:t xml:space="preserve"> (Anexa 1 Acord de parteneriat din Ghidul Solicitantului – Condiții generale Programul Educație și Ocupare (PEO) 2021-2027 ). Fiecare partener va respecta reguli aplicabile în cazul parteneriatului specificate în secțiunea 1.8 Reguli aplicabile în cazul parteneriatului </w:t>
      </w:r>
      <w:r w:rsidRPr="00D86FDC">
        <w:rPr>
          <w:rFonts w:ascii="Trebuchet MS" w:hAnsi="Trebuchet MS"/>
          <w:iCs/>
          <w:color w:val="002060"/>
        </w:rPr>
        <w:t xml:space="preserve">din Ghidul Solicitantului – Condiții generale Programul Educație și Ocupare (PEO) 2021-2027 - </w:t>
      </w:r>
      <w:hyperlink r:id="rId9" w:history="1">
        <w:r w:rsidRPr="00D86FDC">
          <w:rPr>
            <w:rStyle w:val="Hyperlink"/>
            <w:rFonts w:ascii="Trebuchet MS" w:hAnsi="Trebuchet MS"/>
            <w:iCs/>
            <w:color w:val="002060"/>
          </w:rPr>
          <w:t>https://mfe.gov.ro/PEO-21-27/</w:t>
        </w:r>
      </w:hyperlink>
      <w:r w:rsidRPr="00D86FDC">
        <w:rPr>
          <w:rFonts w:ascii="Trebuchet MS" w:hAnsi="Trebuchet MS"/>
          <w:iCs/>
          <w:color w:val="002060"/>
        </w:rPr>
        <w:t xml:space="preserve">. </w:t>
      </w:r>
    </w:p>
    <w:bookmarkEnd w:id="55"/>
    <w:p w14:paraId="4BF7871E" w14:textId="2892407C" w:rsidR="00060847" w:rsidRPr="00D86FDC" w:rsidRDefault="00060847" w:rsidP="00060847">
      <w:pPr>
        <w:spacing w:before="120" w:after="120" w:line="276" w:lineRule="auto"/>
        <w:rPr>
          <w:rFonts w:ascii="Trebuchet MS" w:hAnsi="Trebuchet MS"/>
          <w:iCs/>
          <w:color w:val="002060"/>
        </w:rPr>
      </w:pPr>
      <w:r w:rsidRPr="00D86FDC">
        <w:rPr>
          <w:rFonts w:ascii="Trebuchet MS" w:hAnsi="Trebuchet MS"/>
          <w:iCs/>
          <w:color w:val="002060"/>
        </w:rPr>
        <w:t>Pentru a fi</w:t>
      </w:r>
      <w:r w:rsidR="004B2F52" w:rsidRPr="00D86FDC">
        <w:rPr>
          <w:rFonts w:ascii="Trebuchet MS" w:hAnsi="Trebuchet MS"/>
          <w:iCs/>
          <w:color w:val="002060"/>
        </w:rPr>
        <w:t xml:space="preserve"> </w:t>
      </w:r>
      <w:r w:rsidRPr="00D86FDC">
        <w:rPr>
          <w:rFonts w:ascii="Trebuchet MS" w:hAnsi="Trebuchet MS"/>
          <w:iCs/>
          <w:color w:val="002060"/>
        </w:rPr>
        <w:t>eligibil solicitantul/partenerul trebuie să îndeplinească următoarele condiții:</w:t>
      </w:r>
    </w:p>
    <w:p w14:paraId="7207786A" w14:textId="77777777" w:rsidR="00060847" w:rsidRPr="00D86FDC" w:rsidRDefault="00060847" w:rsidP="008D6EFB">
      <w:pPr>
        <w:pStyle w:val="ListParagraph"/>
        <w:numPr>
          <w:ilvl w:val="0"/>
          <w:numId w:val="10"/>
        </w:numPr>
        <w:spacing w:before="120" w:after="120" w:line="276" w:lineRule="auto"/>
        <w:jc w:val="both"/>
        <w:rPr>
          <w:rFonts w:ascii="Trebuchet MS" w:hAnsi="Trebuchet MS"/>
          <w:iCs/>
          <w:color w:val="002060"/>
        </w:rPr>
      </w:pPr>
      <w:r w:rsidRPr="00D86FDC">
        <w:rPr>
          <w:rFonts w:ascii="Trebuchet MS" w:hAnsi="Trebuchet MS"/>
          <w:iCs/>
          <w:color w:val="002060"/>
        </w:rPr>
        <w:t>Să se încadreze în categoria de solicitant eligibil conform prevederilor Ghidului Solicitantului Condiții Generale și cu prevederile subcapitolului 5.1.2 „Categorii de solicitanți eligibili“ și cu prevederile subcapitolului 5.1.3 „Categorii de parteneri eligibili“ din prezentul Ghid al Solicitantului Condiții Specifice;</w:t>
      </w:r>
    </w:p>
    <w:p w14:paraId="23A377A4" w14:textId="77777777" w:rsidR="00060847" w:rsidRPr="00D86FDC" w:rsidRDefault="00060847" w:rsidP="008D6EFB">
      <w:pPr>
        <w:pStyle w:val="ListParagraph"/>
        <w:numPr>
          <w:ilvl w:val="0"/>
          <w:numId w:val="10"/>
        </w:numPr>
        <w:spacing w:before="120" w:after="120" w:line="276" w:lineRule="auto"/>
        <w:jc w:val="both"/>
        <w:rPr>
          <w:rFonts w:ascii="Trebuchet MS" w:hAnsi="Trebuchet MS"/>
          <w:iCs/>
          <w:color w:val="002060"/>
        </w:rPr>
      </w:pPr>
      <w:r w:rsidRPr="00D86FDC">
        <w:rPr>
          <w:rFonts w:ascii="Trebuchet MS" w:hAnsi="Trebuchet MS"/>
          <w:iCs/>
          <w:color w:val="002060"/>
        </w:rPr>
        <w:t>Să se încadreze în regulile generale de eligibilitate stabilite prin intermediul Tabelului nr. 2 „Cerințe generale privind eligibilitatea Solicitantului și a Partenerilor“ definite prin Ghidul Solicitantului Condiții Generale PEO;</w:t>
      </w:r>
    </w:p>
    <w:p w14:paraId="51318F3E" w14:textId="412947F8" w:rsidR="00060847" w:rsidRPr="00D86FDC" w:rsidRDefault="004B2F52" w:rsidP="008D6EFB">
      <w:pPr>
        <w:pStyle w:val="ListParagraph"/>
        <w:numPr>
          <w:ilvl w:val="0"/>
          <w:numId w:val="10"/>
        </w:numPr>
        <w:spacing w:before="120" w:after="120" w:line="276" w:lineRule="auto"/>
        <w:jc w:val="both"/>
        <w:rPr>
          <w:rFonts w:ascii="Trebuchet MS" w:hAnsi="Trebuchet MS"/>
          <w:iCs/>
          <w:color w:val="002060"/>
        </w:rPr>
      </w:pPr>
      <w:r w:rsidRPr="00D86FDC">
        <w:rPr>
          <w:rFonts w:ascii="Trebuchet MS" w:hAnsi="Trebuchet MS"/>
          <w:iCs/>
          <w:color w:val="002060"/>
        </w:rPr>
        <w:t>Să n</w:t>
      </w:r>
      <w:r w:rsidR="00060847" w:rsidRPr="00D86FDC">
        <w:rPr>
          <w:rFonts w:ascii="Trebuchet MS" w:hAnsi="Trebuchet MS"/>
          <w:iCs/>
          <w:color w:val="002060"/>
        </w:rPr>
        <w:t>u se încadre</w:t>
      </w:r>
      <w:r w:rsidRPr="00D86FDC">
        <w:rPr>
          <w:rFonts w:ascii="Trebuchet MS" w:hAnsi="Trebuchet MS"/>
          <w:iCs/>
          <w:color w:val="002060"/>
        </w:rPr>
        <w:t>ze în</w:t>
      </w:r>
      <w:r w:rsidR="00060847" w:rsidRPr="00D86FDC">
        <w:rPr>
          <w:rFonts w:ascii="Trebuchet MS" w:hAnsi="Trebuchet MS"/>
          <w:iCs/>
          <w:color w:val="002060"/>
        </w:rPr>
        <w:t xml:space="preserve"> situațiile prevăzute în Tabelul 3 „Situații în care solicitantul sau partenerul nu este eligibil pentru finanțare“ definite prin Ghidul Solicitantului Condiții Generale PEO.</w:t>
      </w:r>
    </w:p>
    <w:p w14:paraId="691E248A" w14:textId="55C47651" w:rsidR="00AB1091" w:rsidRPr="00D86FDC" w:rsidRDefault="00D36D80" w:rsidP="004B2F52">
      <w:pPr>
        <w:pStyle w:val="Heading3"/>
        <w:ind w:firstLine="360"/>
        <w:rPr>
          <w:rFonts w:ascii="Trebuchet MS" w:hAnsi="Trebuchet MS"/>
          <w:color w:val="002060"/>
        </w:rPr>
      </w:pPr>
      <w:bookmarkStart w:id="56" w:name="_Toc137459202"/>
      <w:r w:rsidRPr="00D86FDC">
        <w:rPr>
          <w:rFonts w:ascii="Trebuchet MS" w:hAnsi="Trebuchet MS"/>
          <w:color w:val="002060"/>
        </w:rPr>
        <w:t xml:space="preserve">5.1.2 </w:t>
      </w:r>
      <w:r w:rsidR="00AB1091" w:rsidRPr="00D86FDC">
        <w:rPr>
          <w:rFonts w:ascii="Trebuchet MS" w:hAnsi="Trebuchet MS"/>
          <w:color w:val="002060"/>
        </w:rPr>
        <w:t>Categorii de solicitanți eligibili</w:t>
      </w:r>
      <w:bookmarkEnd w:id="56"/>
    </w:p>
    <w:p w14:paraId="260C51FA" w14:textId="242232A0" w:rsidR="00C676A9" w:rsidRPr="00D86FDC" w:rsidRDefault="00060847" w:rsidP="00A14726">
      <w:pPr>
        <w:jc w:val="both"/>
        <w:rPr>
          <w:rFonts w:ascii="Trebuchet MS" w:hAnsi="Trebuchet MS"/>
          <w:iCs/>
          <w:color w:val="002060"/>
        </w:rPr>
      </w:pPr>
      <w:bookmarkStart w:id="57" w:name="_Hlk152065244"/>
      <w:r w:rsidRPr="00D86FDC">
        <w:rPr>
          <w:rFonts w:ascii="Trebuchet MS" w:hAnsi="Trebuchet MS"/>
          <w:color w:val="002060"/>
        </w:rPr>
        <w:t>În cadrul prezentului apel de proiecte</w:t>
      </w:r>
      <w:r w:rsidR="00642D33" w:rsidRPr="00D86FDC">
        <w:rPr>
          <w:rFonts w:ascii="Trebuchet MS" w:hAnsi="Trebuchet MS"/>
          <w:color w:val="002060"/>
        </w:rPr>
        <w:t>,</w:t>
      </w:r>
      <w:r w:rsidRPr="00D86FDC">
        <w:rPr>
          <w:rFonts w:ascii="Trebuchet MS" w:hAnsi="Trebuchet MS"/>
          <w:color w:val="002060"/>
        </w:rPr>
        <w:t xml:space="preserve"> solicitan</w:t>
      </w:r>
      <w:r w:rsidR="00E26B3D" w:rsidRPr="00D86FDC">
        <w:rPr>
          <w:rFonts w:ascii="Trebuchet MS" w:hAnsi="Trebuchet MS"/>
          <w:color w:val="002060"/>
        </w:rPr>
        <w:t>tul</w:t>
      </w:r>
      <w:r w:rsidRPr="00D86FDC">
        <w:rPr>
          <w:rFonts w:ascii="Trebuchet MS" w:hAnsi="Trebuchet MS"/>
          <w:color w:val="002060"/>
        </w:rPr>
        <w:t xml:space="preserve"> eligibil </w:t>
      </w:r>
      <w:r w:rsidR="00E26B3D" w:rsidRPr="00D86FDC">
        <w:rPr>
          <w:rFonts w:ascii="Trebuchet MS" w:hAnsi="Trebuchet MS"/>
          <w:color w:val="002060"/>
        </w:rPr>
        <w:t>este</w:t>
      </w:r>
      <w:r w:rsidR="00642D33" w:rsidRPr="00D86FDC">
        <w:rPr>
          <w:rFonts w:ascii="Trebuchet MS" w:hAnsi="Trebuchet MS"/>
          <w:color w:val="002060"/>
        </w:rPr>
        <w:t xml:space="preserve"> reprezenta</w:t>
      </w:r>
      <w:r w:rsidR="00E26B3D" w:rsidRPr="00D86FDC">
        <w:rPr>
          <w:rFonts w:ascii="Trebuchet MS" w:hAnsi="Trebuchet MS"/>
          <w:color w:val="002060"/>
        </w:rPr>
        <w:t>t</w:t>
      </w:r>
      <w:r w:rsidR="00642D33" w:rsidRPr="00D86FDC">
        <w:rPr>
          <w:rFonts w:ascii="Trebuchet MS" w:hAnsi="Trebuchet MS"/>
          <w:color w:val="002060"/>
        </w:rPr>
        <w:t xml:space="preserve"> de </w:t>
      </w:r>
      <w:bookmarkStart w:id="58" w:name="_Hlk134022267"/>
      <w:r w:rsidR="00A14726" w:rsidRPr="00D86FDC">
        <w:rPr>
          <w:rFonts w:ascii="Trebuchet MS" w:hAnsi="Trebuchet MS"/>
          <w:color w:val="002060"/>
        </w:rPr>
        <w:t>Unitatea Executivă pentru Finanțarea Învățământului Superior, a Cercetării, Dezvoltării și Inovării (UEFISCDI)</w:t>
      </w:r>
      <w:r w:rsidR="003B4EF9" w:rsidRPr="00D86FDC">
        <w:rPr>
          <w:rFonts w:ascii="Trebuchet MS" w:hAnsi="Trebuchet MS"/>
          <w:color w:val="002060"/>
        </w:rPr>
        <w:t xml:space="preserve">, instituție publică cu personalitate juridică aflată în subordinea Ministerul Educației. Această entitate se subordonează funcțional consiliilor consultative ale Ministerului Educației, cu atribuții în domeniul învățământului superior, al cercetării </w:t>
      </w:r>
      <w:proofErr w:type="spellStart"/>
      <w:r w:rsidR="003B4EF9" w:rsidRPr="00D86FDC">
        <w:rPr>
          <w:rFonts w:ascii="Trebuchet MS" w:hAnsi="Trebuchet MS"/>
          <w:color w:val="002060"/>
        </w:rPr>
        <w:t>știintifice</w:t>
      </w:r>
      <w:proofErr w:type="spellEnd"/>
      <w:r w:rsidR="003B4EF9" w:rsidRPr="00D86FDC">
        <w:rPr>
          <w:rFonts w:ascii="Trebuchet MS" w:hAnsi="Trebuchet MS"/>
          <w:color w:val="002060"/>
        </w:rPr>
        <w:t>, dezvoltării și inovării. Misiunea solicitantului este aceea de a promova calitatea, leadership-</w:t>
      </w:r>
      <w:proofErr w:type="spellStart"/>
      <w:r w:rsidR="003B4EF9" w:rsidRPr="00D86FDC">
        <w:rPr>
          <w:rFonts w:ascii="Trebuchet MS" w:hAnsi="Trebuchet MS"/>
          <w:color w:val="002060"/>
        </w:rPr>
        <w:t>ul</w:t>
      </w:r>
      <w:proofErr w:type="spellEnd"/>
      <w:r w:rsidR="003B4EF9" w:rsidRPr="00D86FDC">
        <w:rPr>
          <w:rFonts w:ascii="Trebuchet MS" w:hAnsi="Trebuchet MS"/>
          <w:color w:val="002060"/>
        </w:rPr>
        <w:t xml:space="preserve"> în învățământul superior, cercetarea științifică, dezvoltarea și inovarea.</w:t>
      </w:r>
    </w:p>
    <w:p w14:paraId="0431681F" w14:textId="4916357D" w:rsidR="006D3FD7" w:rsidRPr="00D86FDC" w:rsidRDefault="00D36D80" w:rsidP="00E2653C">
      <w:pPr>
        <w:pStyle w:val="Heading3"/>
        <w:ind w:firstLine="360"/>
        <w:rPr>
          <w:rFonts w:ascii="Trebuchet MS" w:hAnsi="Trebuchet MS"/>
          <w:color w:val="002060"/>
        </w:rPr>
      </w:pPr>
      <w:bookmarkStart w:id="59" w:name="_Toc137459203"/>
      <w:bookmarkEnd w:id="57"/>
      <w:bookmarkEnd w:id="58"/>
      <w:r w:rsidRPr="00D86FDC">
        <w:rPr>
          <w:rFonts w:ascii="Trebuchet MS" w:hAnsi="Trebuchet MS"/>
          <w:color w:val="002060"/>
        </w:rPr>
        <w:t xml:space="preserve">5.1.3 </w:t>
      </w:r>
      <w:r w:rsidR="006D3FD7" w:rsidRPr="00D86FDC">
        <w:rPr>
          <w:rFonts w:ascii="Trebuchet MS" w:hAnsi="Trebuchet MS"/>
          <w:color w:val="002060"/>
        </w:rPr>
        <w:t>Categorii de parteneri eligibili</w:t>
      </w:r>
      <w:bookmarkEnd w:id="59"/>
      <w:r w:rsidR="00C9340D" w:rsidRPr="00D86FDC">
        <w:rPr>
          <w:rFonts w:ascii="Trebuchet MS" w:hAnsi="Trebuchet MS"/>
          <w:color w:val="002060"/>
        </w:rPr>
        <w:t xml:space="preserve"> </w:t>
      </w:r>
    </w:p>
    <w:p w14:paraId="7BAC1078" w14:textId="2D8BDB4E" w:rsidR="00C676A9" w:rsidRPr="00D86FDC" w:rsidRDefault="00060847" w:rsidP="005306D1">
      <w:pPr>
        <w:jc w:val="both"/>
        <w:rPr>
          <w:rFonts w:ascii="Trebuchet MS" w:hAnsi="Trebuchet MS"/>
          <w:color w:val="002060"/>
        </w:rPr>
      </w:pPr>
      <w:bookmarkStart w:id="60" w:name="_Hlk152065264"/>
      <w:r w:rsidRPr="00D86FDC">
        <w:rPr>
          <w:rFonts w:ascii="Trebuchet MS" w:hAnsi="Trebuchet MS"/>
          <w:iCs/>
          <w:color w:val="002060"/>
        </w:rPr>
        <w:t>Pentru acest</w:t>
      </w:r>
      <w:r w:rsidR="005306D1" w:rsidRPr="00D86FDC">
        <w:rPr>
          <w:rFonts w:ascii="Trebuchet MS" w:hAnsi="Trebuchet MS"/>
          <w:iCs/>
          <w:color w:val="002060"/>
        </w:rPr>
        <w:t>ui</w:t>
      </w:r>
      <w:r w:rsidRPr="00D86FDC">
        <w:rPr>
          <w:rFonts w:ascii="Trebuchet MS" w:hAnsi="Trebuchet MS"/>
          <w:iCs/>
          <w:color w:val="002060"/>
        </w:rPr>
        <w:t xml:space="preserve"> </w:t>
      </w:r>
      <w:r w:rsidR="005306D1" w:rsidRPr="00D86FDC">
        <w:rPr>
          <w:rFonts w:ascii="Trebuchet MS" w:hAnsi="Trebuchet MS"/>
          <w:iCs/>
          <w:color w:val="002060"/>
        </w:rPr>
        <w:t>apel</w:t>
      </w:r>
      <w:r w:rsidRPr="00D86FDC">
        <w:rPr>
          <w:rFonts w:ascii="Trebuchet MS" w:hAnsi="Trebuchet MS"/>
          <w:iCs/>
          <w:color w:val="002060"/>
        </w:rPr>
        <w:t xml:space="preserve"> de proiecte partener</w:t>
      </w:r>
      <w:r w:rsidR="00A14726" w:rsidRPr="00D86FDC">
        <w:rPr>
          <w:rFonts w:ascii="Trebuchet MS" w:hAnsi="Trebuchet MS"/>
          <w:iCs/>
          <w:color w:val="002060"/>
        </w:rPr>
        <w:t>ul</w:t>
      </w:r>
      <w:r w:rsidRPr="00D86FDC">
        <w:rPr>
          <w:rFonts w:ascii="Trebuchet MS" w:hAnsi="Trebuchet MS"/>
          <w:iCs/>
          <w:color w:val="002060"/>
        </w:rPr>
        <w:t xml:space="preserve"> eligibil </w:t>
      </w:r>
      <w:r w:rsidR="00A14726" w:rsidRPr="00D86FDC">
        <w:rPr>
          <w:rFonts w:ascii="Trebuchet MS" w:hAnsi="Trebuchet MS"/>
          <w:iCs/>
          <w:color w:val="002060"/>
        </w:rPr>
        <w:t>este</w:t>
      </w:r>
      <w:r w:rsidR="0050315A" w:rsidRPr="00D86FDC">
        <w:rPr>
          <w:rFonts w:ascii="Trebuchet MS" w:hAnsi="Trebuchet MS"/>
          <w:iCs/>
          <w:color w:val="002060"/>
        </w:rPr>
        <w:t xml:space="preserve"> </w:t>
      </w:r>
      <w:r w:rsidR="0050315A" w:rsidRPr="00D86FDC">
        <w:rPr>
          <w:rFonts w:ascii="Trebuchet MS" w:hAnsi="Trebuchet MS"/>
          <w:color w:val="002060"/>
        </w:rPr>
        <w:t>reprezenta</w:t>
      </w:r>
      <w:r w:rsidR="00A14726" w:rsidRPr="00D86FDC">
        <w:rPr>
          <w:rFonts w:ascii="Trebuchet MS" w:hAnsi="Trebuchet MS"/>
          <w:color w:val="002060"/>
        </w:rPr>
        <w:t>t</w:t>
      </w:r>
      <w:r w:rsidR="0050315A" w:rsidRPr="00D86FDC">
        <w:rPr>
          <w:rFonts w:ascii="Trebuchet MS" w:hAnsi="Trebuchet MS"/>
          <w:color w:val="002060"/>
        </w:rPr>
        <w:t xml:space="preserve"> de Ministerul Educației</w:t>
      </w:r>
      <w:r w:rsidR="005311AB" w:rsidRPr="00D86FDC">
        <w:rPr>
          <w:rFonts w:ascii="Trebuchet MS" w:hAnsi="Trebuchet MS"/>
          <w:color w:val="002060"/>
        </w:rPr>
        <w:t xml:space="preserve">, </w:t>
      </w:r>
      <w:r w:rsidR="005311AB" w:rsidRPr="00D86FDC">
        <w:rPr>
          <w:rFonts w:ascii="Trebuchet MS" w:eastAsia="Trebuchet MS" w:hAnsi="Trebuchet MS" w:cs="Trebuchet MS"/>
          <w:color w:val="002060"/>
        </w:rPr>
        <w:t xml:space="preserve">autoritate publică centrală care proiectează, fundamentează </w:t>
      </w:r>
      <w:proofErr w:type="spellStart"/>
      <w:r w:rsidR="005311AB" w:rsidRPr="00D86FDC">
        <w:rPr>
          <w:rFonts w:ascii="Trebuchet MS" w:eastAsia="Trebuchet MS" w:hAnsi="Trebuchet MS" w:cs="Trebuchet MS"/>
          <w:color w:val="002060"/>
        </w:rPr>
        <w:t>şi</w:t>
      </w:r>
      <w:proofErr w:type="spellEnd"/>
      <w:r w:rsidR="005311AB" w:rsidRPr="00D86FDC">
        <w:rPr>
          <w:rFonts w:ascii="Trebuchet MS" w:eastAsia="Trebuchet MS" w:hAnsi="Trebuchet MS" w:cs="Trebuchet MS"/>
          <w:color w:val="002060"/>
        </w:rPr>
        <w:t xml:space="preserve"> aplică strategiile </w:t>
      </w:r>
      <w:proofErr w:type="spellStart"/>
      <w:r w:rsidR="005311AB" w:rsidRPr="00D86FDC">
        <w:rPr>
          <w:rFonts w:ascii="Trebuchet MS" w:eastAsia="Trebuchet MS" w:hAnsi="Trebuchet MS" w:cs="Trebuchet MS"/>
          <w:color w:val="002060"/>
        </w:rPr>
        <w:t>naţionale</w:t>
      </w:r>
      <w:proofErr w:type="spellEnd"/>
      <w:r w:rsidR="005311AB" w:rsidRPr="00D86FDC">
        <w:rPr>
          <w:rFonts w:ascii="Trebuchet MS" w:eastAsia="Trebuchet MS" w:hAnsi="Trebuchet MS" w:cs="Trebuchet MS"/>
          <w:color w:val="002060"/>
        </w:rPr>
        <w:t xml:space="preserve"> în domeniul </w:t>
      </w:r>
      <w:proofErr w:type="spellStart"/>
      <w:r w:rsidR="005311AB" w:rsidRPr="00D86FDC">
        <w:rPr>
          <w:rFonts w:ascii="Trebuchet MS" w:eastAsia="Trebuchet MS" w:hAnsi="Trebuchet MS" w:cs="Trebuchet MS"/>
          <w:color w:val="002060"/>
        </w:rPr>
        <w:t>educaţiei</w:t>
      </w:r>
      <w:proofErr w:type="spellEnd"/>
      <w:r w:rsidR="005311AB" w:rsidRPr="00D86FDC">
        <w:rPr>
          <w:rFonts w:ascii="Trebuchet MS" w:eastAsia="Trebuchet MS" w:hAnsi="Trebuchet MS" w:cs="Trebuchet MS"/>
          <w:color w:val="002060"/>
        </w:rPr>
        <w:t>.</w:t>
      </w:r>
    </w:p>
    <w:p w14:paraId="3804FA1E" w14:textId="3BB8EEC6" w:rsidR="00DA2E51" w:rsidRPr="00D86FDC" w:rsidRDefault="00D36D80" w:rsidP="00E2653C">
      <w:pPr>
        <w:pStyle w:val="Heading3"/>
        <w:ind w:firstLine="708"/>
        <w:rPr>
          <w:rFonts w:ascii="Trebuchet MS" w:hAnsi="Trebuchet MS"/>
          <w:color w:val="002060"/>
        </w:rPr>
      </w:pPr>
      <w:bookmarkStart w:id="61" w:name="_Toc137459204"/>
      <w:bookmarkEnd w:id="60"/>
      <w:r w:rsidRPr="00D86FDC">
        <w:rPr>
          <w:rFonts w:ascii="Trebuchet MS" w:hAnsi="Trebuchet MS"/>
          <w:color w:val="002060"/>
        </w:rPr>
        <w:t xml:space="preserve">5.1.4 </w:t>
      </w:r>
      <w:r w:rsidR="00DA2E51" w:rsidRPr="00D86FDC">
        <w:rPr>
          <w:rFonts w:ascii="Trebuchet MS" w:hAnsi="Trebuchet MS"/>
          <w:color w:val="002060"/>
        </w:rPr>
        <w:t>Reguli și cerințe privind parteneriatul</w:t>
      </w:r>
      <w:bookmarkEnd w:id="61"/>
    </w:p>
    <w:p w14:paraId="6828C70C" w14:textId="0B381803" w:rsidR="00060847" w:rsidRPr="00D86FDC" w:rsidRDefault="00060847" w:rsidP="00060847">
      <w:pPr>
        <w:spacing w:before="120" w:after="120" w:line="276" w:lineRule="auto"/>
        <w:jc w:val="both"/>
        <w:rPr>
          <w:rFonts w:ascii="Trebuchet MS" w:hAnsi="Trebuchet MS"/>
          <w:iCs/>
          <w:color w:val="002060"/>
        </w:rPr>
      </w:pPr>
      <w:r w:rsidRPr="00D86FDC">
        <w:rPr>
          <w:rFonts w:ascii="Trebuchet MS" w:hAnsi="Trebuchet MS"/>
          <w:iCs/>
          <w:color w:val="002060"/>
        </w:rPr>
        <w:t>În cadrul acestui apel de proiecte, cerer</w:t>
      </w:r>
      <w:r w:rsidR="00DF7512" w:rsidRPr="00D86FDC">
        <w:rPr>
          <w:rFonts w:ascii="Trebuchet MS" w:hAnsi="Trebuchet MS"/>
          <w:iCs/>
          <w:color w:val="002060"/>
        </w:rPr>
        <w:t>ea</w:t>
      </w:r>
      <w:r w:rsidRPr="00D86FDC">
        <w:rPr>
          <w:rFonts w:ascii="Trebuchet MS" w:hAnsi="Trebuchet MS"/>
          <w:iCs/>
          <w:color w:val="002060"/>
        </w:rPr>
        <w:t xml:space="preserve"> de finanțare po</w:t>
      </w:r>
      <w:r w:rsidR="00DF7512" w:rsidRPr="00D86FDC">
        <w:rPr>
          <w:rFonts w:ascii="Trebuchet MS" w:hAnsi="Trebuchet MS"/>
          <w:iCs/>
          <w:color w:val="002060"/>
        </w:rPr>
        <w:t>a</w:t>
      </w:r>
      <w:r w:rsidRPr="00D86FDC">
        <w:rPr>
          <w:rFonts w:ascii="Trebuchet MS" w:hAnsi="Trebuchet MS"/>
          <w:iCs/>
          <w:color w:val="002060"/>
        </w:rPr>
        <w:t>t</w:t>
      </w:r>
      <w:r w:rsidR="00DF7512" w:rsidRPr="00D86FDC">
        <w:rPr>
          <w:rFonts w:ascii="Trebuchet MS" w:hAnsi="Trebuchet MS"/>
          <w:iCs/>
          <w:color w:val="002060"/>
        </w:rPr>
        <w:t>e</w:t>
      </w:r>
      <w:r w:rsidRPr="00D86FDC">
        <w:rPr>
          <w:rFonts w:ascii="Trebuchet MS" w:hAnsi="Trebuchet MS"/>
          <w:iCs/>
          <w:color w:val="002060"/>
        </w:rPr>
        <w:t xml:space="preserve"> fi depus</w:t>
      </w:r>
      <w:r w:rsidR="00DF7512" w:rsidRPr="00D86FDC">
        <w:rPr>
          <w:rFonts w:ascii="Trebuchet MS" w:hAnsi="Trebuchet MS"/>
          <w:iCs/>
          <w:color w:val="002060"/>
        </w:rPr>
        <w:t>ă</w:t>
      </w:r>
      <w:r w:rsidRPr="00D86FDC">
        <w:rPr>
          <w:rFonts w:ascii="Trebuchet MS" w:hAnsi="Trebuchet MS"/>
          <w:iCs/>
          <w:color w:val="002060"/>
        </w:rPr>
        <w:t xml:space="preserve"> </w:t>
      </w:r>
      <w:bookmarkStart w:id="62" w:name="_Hlk134022172"/>
      <w:r w:rsidR="00C3143C" w:rsidRPr="00D86FDC">
        <w:rPr>
          <w:rFonts w:ascii="Trebuchet MS" w:hAnsi="Trebuchet MS"/>
          <w:iCs/>
          <w:color w:val="002060"/>
        </w:rPr>
        <w:t xml:space="preserve">de </w:t>
      </w:r>
      <w:r w:rsidR="00C3143C" w:rsidRPr="00D86FDC">
        <w:rPr>
          <w:rFonts w:ascii="Trebuchet MS" w:hAnsi="Trebuchet MS"/>
          <w:color w:val="002060"/>
        </w:rPr>
        <w:t>UEFISCDI</w:t>
      </w:r>
      <w:r w:rsidRPr="00D86FDC">
        <w:rPr>
          <w:rFonts w:ascii="Trebuchet MS" w:hAnsi="Trebuchet MS"/>
          <w:iCs/>
          <w:color w:val="002060"/>
        </w:rPr>
        <w:t xml:space="preserve"> în parteneriat cu </w:t>
      </w:r>
      <w:r w:rsidR="00C3143C" w:rsidRPr="00D86FDC">
        <w:rPr>
          <w:rFonts w:ascii="Trebuchet MS" w:hAnsi="Trebuchet MS"/>
          <w:color w:val="002060"/>
        </w:rPr>
        <w:t>Ministerul Educației.</w:t>
      </w:r>
    </w:p>
    <w:bookmarkEnd w:id="62"/>
    <w:p w14:paraId="7316E470" w14:textId="20E57CC7" w:rsidR="00060847" w:rsidRPr="00D86FDC" w:rsidRDefault="00060847" w:rsidP="00060847">
      <w:pPr>
        <w:spacing w:before="120" w:after="120" w:line="276" w:lineRule="auto"/>
        <w:jc w:val="both"/>
        <w:rPr>
          <w:rFonts w:ascii="Trebuchet MS" w:hAnsi="Trebuchet MS"/>
          <w:iCs/>
          <w:color w:val="002060"/>
        </w:rPr>
      </w:pPr>
      <w:r w:rsidRPr="00D86FDC">
        <w:rPr>
          <w:rFonts w:ascii="Trebuchet MS" w:hAnsi="Trebuchet MS"/>
          <w:iCs/>
          <w:color w:val="002060"/>
        </w:rPr>
        <w:t xml:space="preserve">În distribuția bugetului proiectului (total cheltuieli eligibile), pe fiecare membru al parteneriatului, se va ține cont de faptul că, </w:t>
      </w:r>
      <w:r w:rsidR="00923C75" w:rsidRPr="00D86FDC">
        <w:rPr>
          <w:rFonts w:ascii="Trebuchet MS" w:hAnsi="Trebuchet MS"/>
          <w:iCs/>
          <w:color w:val="002060"/>
        </w:rPr>
        <w:t>î</w:t>
      </w:r>
      <w:r w:rsidRPr="00D86FDC">
        <w:rPr>
          <w:rFonts w:ascii="Trebuchet MS" w:hAnsi="Trebuchet MS"/>
          <w:iCs/>
          <w:color w:val="002060"/>
        </w:rPr>
        <w:t>n mod obligatoriu, bugetul gestionat de liderul de parteneriat (total cheltuieli eligibile asumate de liderul de parteneriat) trebuie să fie mai mare decât bugetul gestionat de oricare alt membru al parteneriatului (total cheltuieli eligibile per partener), cu excep</w:t>
      </w:r>
      <w:r w:rsidR="00DF7512" w:rsidRPr="00D86FDC">
        <w:rPr>
          <w:rFonts w:ascii="Trebuchet MS" w:hAnsi="Trebuchet MS"/>
          <w:iCs/>
          <w:color w:val="002060"/>
        </w:rPr>
        <w:t>ț</w:t>
      </w:r>
      <w:r w:rsidRPr="00D86FDC">
        <w:rPr>
          <w:rFonts w:ascii="Trebuchet MS" w:hAnsi="Trebuchet MS"/>
          <w:iCs/>
          <w:color w:val="002060"/>
        </w:rPr>
        <w:t xml:space="preserve">ia parteneriatelor </w:t>
      </w:r>
      <w:r w:rsidR="00DF7512" w:rsidRPr="00D86FDC">
        <w:rPr>
          <w:rFonts w:ascii="Trebuchet MS" w:hAnsi="Trebuchet MS"/>
          <w:iCs/>
          <w:color w:val="002060"/>
        </w:rPr>
        <w:t>î</w:t>
      </w:r>
      <w:r w:rsidRPr="00D86FDC">
        <w:rPr>
          <w:rFonts w:ascii="Trebuchet MS" w:hAnsi="Trebuchet MS"/>
          <w:iCs/>
          <w:color w:val="002060"/>
        </w:rPr>
        <w:t xml:space="preserve">ntre instituțiile publice. </w:t>
      </w:r>
    </w:p>
    <w:p w14:paraId="187E1180" w14:textId="77777777" w:rsidR="00923C75" w:rsidRPr="00D86FDC" w:rsidRDefault="00923C75" w:rsidP="00060847">
      <w:pPr>
        <w:spacing w:before="120" w:after="120" w:line="276" w:lineRule="auto"/>
        <w:jc w:val="both"/>
        <w:rPr>
          <w:rFonts w:ascii="Trebuchet MS" w:hAnsi="Trebuchet MS"/>
          <w:iCs/>
          <w:color w:val="002060"/>
        </w:rPr>
      </w:pPr>
      <w:r w:rsidRPr="00D86FDC">
        <w:rPr>
          <w:rFonts w:ascii="Trebuchet MS" w:hAnsi="Trebuchet MS"/>
          <w:iCs/>
          <w:color w:val="002060"/>
        </w:rPr>
        <w:lastRenderedPageBreak/>
        <w:t xml:space="preserve">În vederea implementării proiectului, </w:t>
      </w:r>
      <w:r w:rsidRPr="00D86FDC">
        <w:rPr>
          <w:rFonts w:ascii="Trebuchet MS" w:hAnsi="Trebuchet MS"/>
          <w:color w:val="002060"/>
        </w:rPr>
        <w:t>UEFISCDI</w:t>
      </w:r>
      <w:r w:rsidRPr="00D86FDC">
        <w:rPr>
          <w:rFonts w:ascii="Trebuchet MS" w:hAnsi="Trebuchet MS"/>
          <w:iCs/>
          <w:color w:val="002060"/>
        </w:rPr>
        <w:t xml:space="preserve"> și </w:t>
      </w:r>
      <w:r w:rsidRPr="00D86FDC">
        <w:rPr>
          <w:rFonts w:ascii="Trebuchet MS" w:hAnsi="Trebuchet MS"/>
          <w:color w:val="002060"/>
        </w:rPr>
        <w:t>Ministerul Educației</w:t>
      </w:r>
      <w:r w:rsidRPr="00D86FDC">
        <w:rPr>
          <w:rFonts w:ascii="Trebuchet MS" w:hAnsi="Trebuchet MS"/>
          <w:iCs/>
          <w:color w:val="002060"/>
        </w:rPr>
        <w:t xml:space="preserve"> vor</w:t>
      </w:r>
      <w:r w:rsidR="00060847" w:rsidRPr="00D86FDC">
        <w:rPr>
          <w:rFonts w:ascii="Trebuchet MS" w:hAnsi="Trebuchet MS"/>
          <w:iCs/>
          <w:color w:val="002060"/>
        </w:rPr>
        <w:t xml:space="preserve"> semna un Acord de parteneriat</w:t>
      </w:r>
      <w:r w:rsidRPr="00D86FDC">
        <w:rPr>
          <w:rFonts w:ascii="Trebuchet MS" w:hAnsi="Trebuchet MS"/>
          <w:iCs/>
          <w:color w:val="002060"/>
        </w:rPr>
        <w:t xml:space="preserve">, în </w:t>
      </w:r>
      <w:r w:rsidR="00060847" w:rsidRPr="00D86FDC">
        <w:rPr>
          <w:rFonts w:ascii="Trebuchet MS" w:hAnsi="Trebuchet MS"/>
          <w:iCs/>
          <w:color w:val="002060"/>
        </w:rPr>
        <w:t>conform</w:t>
      </w:r>
      <w:r w:rsidRPr="00D86FDC">
        <w:rPr>
          <w:rFonts w:ascii="Trebuchet MS" w:hAnsi="Trebuchet MS"/>
          <w:iCs/>
          <w:color w:val="002060"/>
        </w:rPr>
        <w:t>itate cu</w:t>
      </w:r>
      <w:r w:rsidR="00060847" w:rsidRPr="00D86FDC">
        <w:rPr>
          <w:rFonts w:ascii="Trebuchet MS" w:hAnsi="Trebuchet MS"/>
          <w:iCs/>
          <w:color w:val="002060"/>
        </w:rPr>
        <w:t xml:space="preserve"> Anex</w:t>
      </w:r>
      <w:r w:rsidRPr="00D86FDC">
        <w:rPr>
          <w:rFonts w:ascii="Trebuchet MS" w:hAnsi="Trebuchet MS"/>
          <w:iCs/>
          <w:color w:val="002060"/>
        </w:rPr>
        <w:t>a</w:t>
      </w:r>
      <w:r w:rsidR="00060847" w:rsidRPr="00D86FDC">
        <w:rPr>
          <w:rFonts w:ascii="Trebuchet MS" w:hAnsi="Trebuchet MS"/>
          <w:iCs/>
          <w:color w:val="002060"/>
        </w:rPr>
        <w:t xml:space="preserve"> 1 -Acord de parteneriat la Ghidul Solicitantului – Condiții generale PEO 2021-2027. </w:t>
      </w:r>
    </w:p>
    <w:p w14:paraId="50469266" w14:textId="17AF981B" w:rsidR="00060847" w:rsidRPr="00D86FDC" w:rsidRDefault="00060847" w:rsidP="00060847">
      <w:pPr>
        <w:spacing w:before="120" w:after="120" w:line="276" w:lineRule="auto"/>
        <w:jc w:val="both"/>
        <w:rPr>
          <w:rFonts w:ascii="Trebuchet MS" w:hAnsi="Trebuchet MS"/>
          <w:iCs/>
          <w:color w:val="002060"/>
        </w:rPr>
      </w:pPr>
      <w:r w:rsidRPr="00D86FDC">
        <w:rPr>
          <w:rFonts w:ascii="Trebuchet MS" w:hAnsi="Trebuchet MS"/>
          <w:iCs/>
          <w:color w:val="002060"/>
        </w:rPr>
        <w:t>Proiect</w:t>
      </w:r>
      <w:r w:rsidR="00923C75" w:rsidRPr="00D86FDC">
        <w:rPr>
          <w:rFonts w:ascii="Trebuchet MS" w:hAnsi="Trebuchet MS"/>
          <w:iCs/>
          <w:color w:val="002060"/>
        </w:rPr>
        <w:t>ului</w:t>
      </w:r>
      <w:r w:rsidRPr="00D86FDC">
        <w:rPr>
          <w:rFonts w:ascii="Trebuchet MS" w:hAnsi="Trebuchet MS"/>
          <w:iCs/>
          <w:color w:val="002060"/>
        </w:rPr>
        <w:t xml:space="preserve"> implementat în parteneriat </w:t>
      </w:r>
      <w:r w:rsidR="003E6726" w:rsidRPr="00D86FDC">
        <w:rPr>
          <w:rFonts w:ascii="Trebuchet MS" w:hAnsi="Trebuchet MS"/>
          <w:iCs/>
          <w:color w:val="002060"/>
        </w:rPr>
        <w:t xml:space="preserve">i </w:t>
      </w:r>
      <w:r w:rsidRPr="00D86FDC">
        <w:rPr>
          <w:rFonts w:ascii="Trebuchet MS" w:hAnsi="Trebuchet MS"/>
          <w:iCs/>
          <w:color w:val="002060"/>
        </w:rPr>
        <w:t>se aplică dispozițiile Ordonanței de urgență a Guvernului nr. 133/2021.</w:t>
      </w:r>
    </w:p>
    <w:p w14:paraId="32B70712" w14:textId="77777777" w:rsidR="00060847" w:rsidRPr="00D86FDC" w:rsidRDefault="00060847" w:rsidP="00060847">
      <w:pPr>
        <w:spacing w:before="120" w:after="120" w:line="276" w:lineRule="auto"/>
        <w:jc w:val="both"/>
        <w:rPr>
          <w:rFonts w:ascii="Trebuchet MS" w:hAnsi="Trebuchet MS"/>
          <w:iCs/>
          <w:color w:val="002060"/>
        </w:rPr>
      </w:pPr>
      <w:r w:rsidRPr="00D86FDC">
        <w:rPr>
          <w:rFonts w:ascii="Trebuchet MS" w:hAnsi="Trebuchet MS"/>
          <w:iCs/>
          <w:color w:val="002060"/>
        </w:rPr>
        <w:t>În cererea de finanțare se va detalia rolul fiecărui partener în implementarea proiectului, resursele umane și materiale alocate, precum și bugetul alocat pentru implementarea activității/activităților asumate de fiecare partener.</w:t>
      </w:r>
    </w:p>
    <w:p w14:paraId="3296F98F" w14:textId="045C25C4" w:rsidR="00060847" w:rsidRPr="00D86FDC" w:rsidRDefault="00060847" w:rsidP="00060847">
      <w:pPr>
        <w:jc w:val="both"/>
        <w:rPr>
          <w:rFonts w:ascii="Trebuchet MS" w:hAnsi="Trebuchet MS"/>
          <w:iCs/>
          <w:color w:val="002060"/>
        </w:rPr>
      </w:pPr>
      <w:r w:rsidRPr="00D86FDC">
        <w:rPr>
          <w:rFonts w:ascii="Trebuchet MS" w:hAnsi="Trebuchet MS"/>
          <w:iCs/>
          <w:color w:val="002060"/>
        </w:rPr>
        <w:t>Atât Solicitantul cât și Partener</w:t>
      </w:r>
      <w:r w:rsidR="003E6726" w:rsidRPr="00D86FDC">
        <w:rPr>
          <w:rFonts w:ascii="Trebuchet MS" w:hAnsi="Trebuchet MS"/>
          <w:iCs/>
          <w:color w:val="002060"/>
        </w:rPr>
        <w:t>ul</w:t>
      </w:r>
      <w:r w:rsidRPr="00D86FDC">
        <w:rPr>
          <w:rFonts w:ascii="Trebuchet MS" w:hAnsi="Trebuchet MS"/>
          <w:iCs/>
          <w:color w:val="002060"/>
        </w:rPr>
        <w:t xml:space="preserve"> trebuie să contribuie financiar la implementarea proiectului, respectiv să aibă alocate cheltuieli eligibile din totalul cheltuielilor eligibile prevăzute in buget, corespunzător activităților în care este implicat fiecare partener, nefiind posibil ca un partener și/sau solicitantul să asigure partea de buget (contribuție/ asistență financiară nerambursabilă sau/si contribuție proprie) prevăzută pentru alt partener /care trebuie asigurată de alt partener.</w:t>
      </w:r>
    </w:p>
    <w:p w14:paraId="442084B6" w14:textId="0B02C3C4" w:rsidR="00386F8C" w:rsidRPr="00D86FDC" w:rsidRDefault="00890888" w:rsidP="00890888">
      <w:pPr>
        <w:pStyle w:val="Heading2"/>
        <w:rPr>
          <w:rFonts w:ascii="Trebuchet MS" w:hAnsi="Trebuchet MS"/>
          <w:color w:val="002060"/>
        </w:rPr>
      </w:pPr>
      <w:bookmarkStart w:id="63" w:name="_Toc137459205"/>
      <w:r w:rsidRPr="00D86FDC">
        <w:rPr>
          <w:rFonts w:ascii="Trebuchet MS" w:hAnsi="Trebuchet MS"/>
          <w:color w:val="002060"/>
        </w:rPr>
        <w:t xml:space="preserve">5.2 </w:t>
      </w:r>
      <w:r w:rsidR="00386F8C" w:rsidRPr="00D86FDC">
        <w:rPr>
          <w:rFonts w:ascii="Trebuchet MS" w:hAnsi="Trebuchet MS"/>
          <w:color w:val="002060"/>
        </w:rPr>
        <w:t>Eligibilitatea activităților</w:t>
      </w:r>
      <w:bookmarkEnd w:id="63"/>
      <w:r w:rsidR="00386F8C" w:rsidRPr="00D86FDC">
        <w:rPr>
          <w:rFonts w:ascii="Trebuchet MS" w:hAnsi="Trebuchet MS"/>
          <w:color w:val="002060"/>
        </w:rPr>
        <w:t xml:space="preserve"> </w:t>
      </w:r>
      <w:r w:rsidR="00386F8C" w:rsidRPr="00D86FDC">
        <w:rPr>
          <w:rFonts w:ascii="Trebuchet MS" w:hAnsi="Trebuchet MS"/>
          <w:color w:val="002060"/>
        </w:rPr>
        <w:tab/>
      </w:r>
    </w:p>
    <w:p w14:paraId="23EC82F0" w14:textId="308705CC" w:rsidR="00AB1091" w:rsidRPr="00D86FDC" w:rsidRDefault="00890888" w:rsidP="00E2653C">
      <w:pPr>
        <w:pStyle w:val="Heading3"/>
        <w:ind w:firstLine="708"/>
        <w:rPr>
          <w:rFonts w:ascii="Trebuchet MS" w:hAnsi="Trebuchet MS"/>
          <w:color w:val="002060"/>
        </w:rPr>
      </w:pPr>
      <w:bookmarkStart w:id="64" w:name="_Toc137459206"/>
      <w:r w:rsidRPr="00D86FDC">
        <w:rPr>
          <w:rFonts w:ascii="Trebuchet MS" w:hAnsi="Trebuchet MS"/>
          <w:color w:val="002060"/>
        </w:rPr>
        <w:t xml:space="preserve">5.2.1 </w:t>
      </w:r>
      <w:r w:rsidR="00AB1091" w:rsidRPr="00D86FDC">
        <w:rPr>
          <w:rFonts w:ascii="Trebuchet MS" w:hAnsi="Trebuchet MS"/>
          <w:color w:val="002060"/>
        </w:rPr>
        <w:t xml:space="preserve">Cerințe generale privind </w:t>
      </w:r>
      <w:proofErr w:type="spellStart"/>
      <w:r w:rsidR="00AB1091" w:rsidRPr="00D86FDC">
        <w:rPr>
          <w:rFonts w:ascii="Trebuchet MS" w:hAnsi="Trebuchet MS"/>
          <w:color w:val="002060"/>
        </w:rPr>
        <w:t>elibigilitatea</w:t>
      </w:r>
      <w:proofErr w:type="spellEnd"/>
      <w:r w:rsidR="00AB1091" w:rsidRPr="00D86FDC">
        <w:rPr>
          <w:rFonts w:ascii="Trebuchet MS" w:hAnsi="Trebuchet MS"/>
          <w:color w:val="002060"/>
        </w:rPr>
        <w:t xml:space="preserve"> activităților</w:t>
      </w:r>
      <w:bookmarkEnd w:id="64"/>
    </w:p>
    <w:p w14:paraId="2DE5EC36" w14:textId="66D06FC2" w:rsidR="008D6EFB" w:rsidRPr="00D86FDC" w:rsidRDefault="008D6EFB" w:rsidP="00060847">
      <w:pPr>
        <w:spacing w:after="0" w:line="276" w:lineRule="auto"/>
        <w:jc w:val="both"/>
        <w:rPr>
          <w:rFonts w:ascii="Trebuchet MS" w:hAnsi="Trebuchet MS"/>
          <w:iCs/>
          <w:color w:val="002060"/>
        </w:rPr>
      </w:pPr>
      <w:r w:rsidRPr="00D86FDC">
        <w:rPr>
          <w:rFonts w:ascii="Trebuchet MS" w:hAnsi="Trebuchet MS"/>
          <w:iCs/>
          <w:color w:val="002060"/>
        </w:rPr>
        <w:t xml:space="preserve">In cadrul prezentului apel sunt eligibile activitățile detaliate în secțiunea 5.2.2 care conduc la atingerea indicatorilor aferenți obiectivului specific </w:t>
      </w:r>
      <w:r w:rsidR="005311AB" w:rsidRPr="00D86FDC">
        <w:rPr>
          <w:rFonts w:ascii="Trebuchet MS" w:hAnsi="Trebuchet MS"/>
          <w:iCs/>
          <w:color w:val="002060"/>
        </w:rPr>
        <w:t>: ESO</w:t>
      </w:r>
      <w:r w:rsidR="00961456" w:rsidRPr="00D86FDC">
        <w:rPr>
          <w:rFonts w:ascii="Trebuchet MS" w:hAnsi="Trebuchet MS"/>
          <w:iCs/>
          <w:color w:val="002060"/>
        </w:rPr>
        <w:t xml:space="preserve"> </w:t>
      </w:r>
      <w:r w:rsidR="005311AB" w:rsidRPr="00D86FDC">
        <w:rPr>
          <w:rFonts w:ascii="Trebuchet MS" w:hAnsi="Trebuchet MS"/>
          <w:iCs/>
          <w:color w:val="002060"/>
        </w:rPr>
        <w:t>4</w:t>
      </w:r>
      <w:r w:rsidRPr="00D86FDC">
        <w:rPr>
          <w:rFonts w:ascii="Trebuchet MS" w:hAnsi="Trebuchet MS"/>
          <w:iCs/>
          <w:color w:val="002060"/>
        </w:rPr>
        <w:t>.</w:t>
      </w:r>
      <w:r w:rsidR="00961456" w:rsidRPr="00D86FDC">
        <w:rPr>
          <w:rFonts w:ascii="Trebuchet MS" w:hAnsi="Trebuchet MS"/>
          <w:iCs/>
          <w:color w:val="002060"/>
        </w:rPr>
        <w:t>6.</w:t>
      </w:r>
    </w:p>
    <w:p w14:paraId="03BBE62F" w14:textId="750BF26B" w:rsidR="00060847" w:rsidRPr="00D86FDC" w:rsidRDefault="00060847" w:rsidP="00060847">
      <w:pPr>
        <w:spacing w:after="0" w:line="276" w:lineRule="auto"/>
        <w:jc w:val="both"/>
        <w:rPr>
          <w:rFonts w:ascii="Trebuchet MS" w:hAnsi="Trebuchet MS"/>
          <w:iCs/>
          <w:color w:val="002060"/>
        </w:rPr>
      </w:pPr>
      <w:r w:rsidRPr="00D86FDC">
        <w:rPr>
          <w:rFonts w:ascii="Trebuchet MS" w:hAnsi="Trebuchet MS"/>
          <w:iCs/>
          <w:color w:val="002060"/>
        </w:rPr>
        <w:t>Evaluarea eligibilității Cererii de finanțare se realizează în conformitate cu Anexa nr.</w:t>
      </w:r>
      <w:r w:rsidR="00540195" w:rsidRPr="00D86FDC">
        <w:rPr>
          <w:rFonts w:ascii="Trebuchet MS" w:hAnsi="Trebuchet MS"/>
          <w:iCs/>
          <w:color w:val="002060"/>
        </w:rPr>
        <w:t>2</w:t>
      </w:r>
      <w:r w:rsidRPr="00D86FDC">
        <w:rPr>
          <w:rFonts w:ascii="Trebuchet MS" w:hAnsi="Trebuchet MS"/>
          <w:iCs/>
          <w:color w:val="002060"/>
        </w:rPr>
        <w:t xml:space="preserve"> Criterii de evaluare și selecție tehnică preliminară la prezentul Ghid al Solicitantului Condiții Specifice.</w:t>
      </w:r>
    </w:p>
    <w:p w14:paraId="48DFC124" w14:textId="77777777" w:rsidR="00C676A9" w:rsidRPr="00D86FDC" w:rsidRDefault="00C676A9" w:rsidP="00060847">
      <w:pPr>
        <w:spacing w:after="0" w:line="276" w:lineRule="auto"/>
        <w:jc w:val="both"/>
        <w:rPr>
          <w:rFonts w:ascii="Trebuchet MS" w:hAnsi="Trebuchet MS"/>
          <w:iCs/>
          <w:color w:val="002060"/>
        </w:rPr>
      </w:pPr>
    </w:p>
    <w:p w14:paraId="4DB453A9" w14:textId="4A45132E" w:rsidR="0061751F" w:rsidRPr="00D86FDC" w:rsidRDefault="00890888" w:rsidP="00E2653C">
      <w:pPr>
        <w:pStyle w:val="Heading3"/>
        <w:ind w:firstLine="708"/>
        <w:rPr>
          <w:rFonts w:ascii="Trebuchet MS" w:hAnsi="Trebuchet MS"/>
          <w:color w:val="002060"/>
        </w:rPr>
      </w:pPr>
      <w:bookmarkStart w:id="65" w:name="_Toc137459207"/>
      <w:r w:rsidRPr="00D86FDC">
        <w:rPr>
          <w:rFonts w:ascii="Trebuchet MS" w:hAnsi="Trebuchet MS"/>
          <w:color w:val="002060"/>
        </w:rPr>
        <w:t xml:space="preserve">5.2.2 </w:t>
      </w:r>
      <w:r w:rsidR="0061751F" w:rsidRPr="00D86FDC">
        <w:rPr>
          <w:rFonts w:ascii="Trebuchet MS" w:hAnsi="Trebuchet MS"/>
          <w:color w:val="002060"/>
        </w:rPr>
        <w:t>Activități eligibile</w:t>
      </w:r>
      <w:bookmarkEnd w:id="65"/>
      <w:r w:rsidR="0061751F" w:rsidRPr="00D86FDC">
        <w:rPr>
          <w:rFonts w:ascii="Trebuchet MS" w:hAnsi="Trebuchet MS"/>
          <w:color w:val="002060"/>
        </w:rPr>
        <w:t xml:space="preserve">  </w:t>
      </w:r>
      <w:r w:rsidR="0061751F" w:rsidRPr="00D86FDC">
        <w:rPr>
          <w:rFonts w:ascii="Trebuchet MS" w:hAnsi="Trebuchet MS"/>
          <w:color w:val="002060"/>
        </w:rPr>
        <w:tab/>
      </w:r>
    </w:p>
    <w:p w14:paraId="2C4E8D9F" w14:textId="39E59D56" w:rsidR="00585196" w:rsidRPr="00D86FDC" w:rsidRDefault="00060847" w:rsidP="00060847">
      <w:pPr>
        <w:spacing w:before="120" w:after="120" w:line="276" w:lineRule="auto"/>
        <w:jc w:val="both"/>
        <w:rPr>
          <w:rFonts w:ascii="Trebuchet MS" w:hAnsi="Trebuchet MS"/>
          <w:iCs/>
          <w:color w:val="002060"/>
        </w:rPr>
      </w:pPr>
      <w:r w:rsidRPr="00D86FDC">
        <w:rPr>
          <w:rFonts w:ascii="Trebuchet MS" w:hAnsi="Trebuchet MS"/>
          <w:iCs/>
          <w:color w:val="002060"/>
        </w:rPr>
        <w:t xml:space="preserve">Principalele activități eligibile </w:t>
      </w:r>
      <w:r w:rsidR="002E536F" w:rsidRPr="00D86FDC">
        <w:rPr>
          <w:rFonts w:ascii="Trebuchet MS" w:hAnsi="Trebuchet MS"/>
          <w:iCs/>
          <w:color w:val="002060"/>
        </w:rPr>
        <w:t xml:space="preserve">sprijinite în cadrul prezentului apel </w:t>
      </w:r>
      <w:r w:rsidRPr="00D86FDC">
        <w:rPr>
          <w:rFonts w:ascii="Trebuchet MS" w:hAnsi="Trebuchet MS"/>
          <w:iCs/>
          <w:color w:val="002060"/>
        </w:rPr>
        <w:t>sunt cele care vizează</w:t>
      </w:r>
      <w:r w:rsidR="00585196" w:rsidRPr="00D86FDC">
        <w:rPr>
          <w:rFonts w:ascii="Trebuchet MS" w:hAnsi="Trebuchet MS"/>
          <w:iCs/>
          <w:color w:val="002060"/>
        </w:rPr>
        <w:t xml:space="preserve"> </w:t>
      </w:r>
      <w:r w:rsidR="00585196" w:rsidRPr="00D86FDC">
        <w:rPr>
          <w:rFonts w:ascii="Trebuchet MS" w:hAnsi="Trebuchet MS"/>
          <w:b/>
          <w:bCs/>
          <w:iCs/>
          <w:color w:val="002060"/>
        </w:rPr>
        <w:t>implementarea unor măsuri de prevenire și combatere a abandonului universitar</w:t>
      </w:r>
      <w:r w:rsidRPr="00D86FDC">
        <w:rPr>
          <w:rFonts w:ascii="Trebuchet MS" w:hAnsi="Trebuchet MS"/>
          <w:iCs/>
          <w:color w:val="002060"/>
        </w:rPr>
        <w:t xml:space="preserve"> dedicate studenților</w:t>
      </w:r>
      <w:r w:rsidR="00D07D76" w:rsidRPr="00D86FDC">
        <w:rPr>
          <w:rFonts w:ascii="Trebuchet MS" w:hAnsi="Trebuchet MS"/>
          <w:iCs/>
          <w:color w:val="002060"/>
        </w:rPr>
        <w:t xml:space="preserve"> din instituțiile de învățământ superior</w:t>
      </w:r>
      <w:r w:rsidRPr="00D86FDC">
        <w:rPr>
          <w:rFonts w:ascii="Trebuchet MS" w:hAnsi="Trebuchet MS"/>
          <w:iCs/>
          <w:color w:val="002060"/>
        </w:rPr>
        <w:t xml:space="preserve"> (ISCED </w:t>
      </w:r>
      <w:r w:rsidR="002148BA" w:rsidRPr="00D86FDC">
        <w:rPr>
          <w:rFonts w:ascii="Trebuchet MS" w:hAnsi="Trebuchet MS"/>
          <w:iCs/>
          <w:color w:val="002060"/>
        </w:rPr>
        <w:t>6</w:t>
      </w:r>
      <w:r w:rsidRPr="00D86FDC">
        <w:rPr>
          <w:rFonts w:ascii="Trebuchet MS" w:hAnsi="Trebuchet MS"/>
          <w:iCs/>
          <w:color w:val="002060"/>
        </w:rPr>
        <w:t xml:space="preserve"> – </w:t>
      </w:r>
      <w:r w:rsidR="002148BA" w:rsidRPr="00D86FDC">
        <w:rPr>
          <w:rFonts w:ascii="Trebuchet MS" w:hAnsi="Trebuchet MS"/>
          <w:iCs/>
          <w:color w:val="002060"/>
        </w:rPr>
        <w:t>8</w:t>
      </w:r>
      <w:r w:rsidRPr="00D86FDC">
        <w:rPr>
          <w:rFonts w:ascii="Trebuchet MS" w:hAnsi="Trebuchet MS"/>
          <w:iCs/>
          <w:color w:val="002060"/>
        </w:rPr>
        <w:t>)</w:t>
      </w:r>
      <w:r w:rsidR="008F0746" w:rsidRPr="00D86FDC">
        <w:rPr>
          <w:rFonts w:ascii="Trebuchet MS" w:hAnsi="Trebuchet MS"/>
          <w:iCs/>
          <w:color w:val="002060"/>
        </w:rPr>
        <w:t>, cu vârsta cuprinsă între 18 și 29 ani</w:t>
      </w:r>
      <w:r w:rsidR="00793C53" w:rsidRPr="00D86FDC">
        <w:rPr>
          <w:rFonts w:ascii="Trebuchet MS" w:hAnsi="Trebuchet MS"/>
          <w:iCs/>
          <w:color w:val="002060"/>
        </w:rPr>
        <w:t xml:space="preserve"> la începerea unei operațiuni FSE+</w:t>
      </w:r>
      <w:r w:rsidR="008F0746" w:rsidRPr="00D86FDC">
        <w:rPr>
          <w:rFonts w:ascii="Trebuchet MS" w:hAnsi="Trebuchet MS"/>
          <w:iCs/>
          <w:color w:val="002060"/>
        </w:rPr>
        <w:t>, respectiv</w:t>
      </w:r>
      <w:r w:rsidR="008F0746" w:rsidRPr="00D86FDC">
        <w:rPr>
          <w:rFonts w:ascii="Trebuchet MS" w:hAnsi="Trebuchet MS"/>
          <w:iCs/>
          <w:color w:val="002060"/>
          <w:lang w:val="en-US"/>
        </w:rPr>
        <w:t>:</w:t>
      </w:r>
    </w:p>
    <w:p w14:paraId="58E31D4A" w14:textId="0321DC47" w:rsidR="00060847" w:rsidRPr="00D86FDC" w:rsidRDefault="00060847" w:rsidP="00060847">
      <w:pPr>
        <w:spacing w:before="120" w:after="120" w:line="276" w:lineRule="auto"/>
        <w:jc w:val="both"/>
        <w:rPr>
          <w:rFonts w:ascii="Trebuchet MS" w:hAnsi="Trebuchet MS"/>
          <w:iCs/>
          <w:color w:val="002060"/>
        </w:rPr>
      </w:pPr>
      <w:r w:rsidRPr="00D86FDC">
        <w:rPr>
          <w:rFonts w:ascii="Trebuchet MS" w:hAnsi="Trebuchet MS"/>
          <w:b/>
          <w:iCs/>
          <w:color w:val="002060"/>
        </w:rPr>
        <w:t>Activitatea 1</w:t>
      </w:r>
      <w:r w:rsidRPr="00D86FDC">
        <w:rPr>
          <w:rFonts w:ascii="Trebuchet MS" w:hAnsi="Trebuchet MS"/>
          <w:iCs/>
          <w:color w:val="002060"/>
        </w:rPr>
        <w:t xml:space="preserve"> - </w:t>
      </w:r>
      <w:r w:rsidR="00F857DA" w:rsidRPr="00D86FDC">
        <w:rPr>
          <w:rFonts w:ascii="Trebuchet MS" w:hAnsi="Trebuchet MS"/>
          <w:iCs/>
          <w:color w:val="002060"/>
        </w:rPr>
        <w:t xml:space="preserve">Dezvoltarea și implementarea unui instrument  de monitorizare a tranziției către învățământul superior și a abandonului universitar </w:t>
      </w:r>
      <w:r w:rsidRPr="00D86FDC">
        <w:rPr>
          <w:rFonts w:ascii="Trebuchet MS" w:hAnsi="Trebuchet MS"/>
          <w:iCs/>
          <w:color w:val="002060"/>
        </w:rPr>
        <w:t>(</w:t>
      </w:r>
      <w:r w:rsidRPr="00D86FDC">
        <w:rPr>
          <w:rFonts w:ascii="Trebuchet MS" w:hAnsi="Trebuchet MS"/>
          <w:b/>
          <w:bCs/>
          <w:iCs/>
          <w:color w:val="002060"/>
        </w:rPr>
        <w:t xml:space="preserve">activitate </w:t>
      </w:r>
      <w:r w:rsidR="005B553C" w:rsidRPr="00D86FDC">
        <w:rPr>
          <w:rFonts w:ascii="Trebuchet MS" w:hAnsi="Trebuchet MS"/>
          <w:b/>
          <w:bCs/>
          <w:iCs/>
          <w:color w:val="002060"/>
        </w:rPr>
        <w:t>obligatorie</w:t>
      </w:r>
      <w:r w:rsidRPr="00D86FDC">
        <w:rPr>
          <w:rFonts w:ascii="Trebuchet MS" w:hAnsi="Trebuchet MS"/>
          <w:iCs/>
          <w:color w:val="002060"/>
        </w:rPr>
        <w:t>)</w:t>
      </w:r>
      <w:r w:rsidR="008E75EC" w:rsidRPr="00D86FDC">
        <w:rPr>
          <w:rFonts w:ascii="Trebuchet MS" w:hAnsi="Trebuchet MS"/>
          <w:iCs/>
          <w:color w:val="002060"/>
        </w:rPr>
        <w:t>;</w:t>
      </w:r>
      <w:r w:rsidR="00AF14B2" w:rsidRPr="00D86FDC">
        <w:rPr>
          <w:rFonts w:ascii="Trebuchet MS" w:hAnsi="Trebuchet MS"/>
          <w:iCs/>
          <w:color w:val="002060"/>
        </w:rPr>
        <w:t xml:space="preserve"> </w:t>
      </w:r>
    </w:p>
    <w:p w14:paraId="44B5298F" w14:textId="6842B458" w:rsidR="00F857DA" w:rsidRPr="00D86FDC" w:rsidRDefault="00F857DA" w:rsidP="00060847">
      <w:pPr>
        <w:spacing w:before="120" w:after="120" w:line="276" w:lineRule="auto"/>
        <w:jc w:val="both"/>
        <w:rPr>
          <w:rFonts w:ascii="Trebuchet MS" w:hAnsi="Trebuchet MS"/>
          <w:iCs/>
          <w:color w:val="002060"/>
        </w:rPr>
      </w:pPr>
      <w:r w:rsidRPr="00D86FDC">
        <w:rPr>
          <w:rFonts w:ascii="Trebuchet MS" w:hAnsi="Trebuchet MS"/>
          <w:b/>
          <w:iCs/>
          <w:color w:val="002060"/>
        </w:rPr>
        <w:t>Activitatea 2</w:t>
      </w:r>
      <w:r w:rsidRPr="00D86FDC">
        <w:rPr>
          <w:rFonts w:ascii="Trebuchet MS" w:hAnsi="Trebuchet MS"/>
          <w:iCs/>
          <w:color w:val="002060"/>
        </w:rPr>
        <w:t xml:space="preserve"> - Implementarea de activități în vederea sprijinirii instituțiilor de învățământ superior din România în elaborarea și implementarea de măsuri de reducere a abandonului universitar, în conformitate cu Programul Național de Reducere a Abandonului Universitar (PNRAU)</w:t>
      </w:r>
      <w:r w:rsidR="00057DB8" w:rsidRPr="00D86FDC">
        <w:rPr>
          <w:rFonts w:ascii="Trebuchet MS" w:hAnsi="Trebuchet MS"/>
          <w:iCs/>
          <w:color w:val="002060"/>
        </w:rPr>
        <w:t xml:space="preserve"> (</w:t>
      </w:r>
      <w:r w:rsidR="00CF11D5" w:rsidRPr="00D86FDC">
        <w:rPr>
          <w:rFonts w:ascii="Trebuchet MS" w:hAnsi="Trebuchet MS"/>
          <w:b/>
          <w:bCs/>
          <w:iCs/>
          <w:color w:val="002060"/>
        </w:rPr>
        <w:t>activitate obligatorie</w:t>
      </w:r>
      <w:r w:rsidR="00057DB8" w:rsidRPr="00D86FDC">
        <w:rPr>
          <w:rFonts w:ascii="Trebuchet MS" w:hAnsi="Trebuchet MS"/>
          <w:iCs/>
          <w:color w:val="002060"/>
        </w:rPr>
        <w:t>)</w:t>
      </w:r>
      <w:r w:rsidR="008E75EC" w:rsidRPr="00D86FDC">
        <w:rPr>
          <w:rFonts w:ascii="Trebuchet MS" w:hAnsi="Trebuchet MS"/>
          <w:iCs/>
          <w:color w:val="002060"/>
        </w:rPr>
        <w:t>;</w:t>
      </w:r>
      <w:r w:rsidR="00AF14B2" w:rsidRPr="00D86FDC">
        <w:rPr>
          <w:rFonts w:ascii="Trebuchet MS" w:hAnsi="Trebuchet MS"/>
          <w:iCs/>
          <w:color w:val="002060"/>
        </w:rPr>
        <w:t xml:space="preserve"> </w:t>
      </w:r>
    </w:p>
    <w:p w14:paraId="2FA76031" w14:textId="6F7239AB" w:rsidR="001E3086" w:rsidRPr="00D86FDC" w:rsidRDefault="00F857DA" w:rsidP="00060847">
      <w:pPr>
        <w:spacing w:before="120" w:after="120" w:line="276" w:lineRule="auto"/>
        <w:jc w:val="both"/>
        <w:rPr>
          <w:rFonts w:ascii="Trebuchet MS" w:hAnsi="Trebuchet MS"/>
          <w:iCs/>
          <w:color w:val="002060"/>
        </w:rPr>
      </w:pPr>
      <w:r w:rsidRPr="00D86FDC">
        <w:rPr>
          <w:rFonts w:ascii="Trebuchet MS" w:hAnsi="Trebuchet MS"/>
          <w:b/>
          <w:iCs/>
          <w:color w:val="002060"/>
        </w:rPr>
        <w:t xml:space="preserve">Activitatea 3 - </w:t>
      </w:r>
      <w:r w:rsidRPr="00D86FDC">
        <w:rPr>
          <w:rFonts w:ascii="Trebuchet MS" w:hAnsi="Trebuchet MS"/>
          <w:iCs/>
          <w:color w:val="002060"/>
        </w:rPr>
        <w:t>Implementarea Platformei Naționale de Raportare Unică în Învățământul Superior (PNRUIS) și utilizarea acesteia în vederea susținerii politicilor privind progresul și succesul în învățământul superior</w:t>
      </w:r>
      <w:r w:rsidR="00A50820" w:rsidRPr="00D86FDC">
        <w:rPr>
          <w:rFonts w:ascii="Trebuchet MS" w:hAnsi="Trebuchet MS"/>
          <w:iCs/>
          <w:color w:val="002060"/>
        </w:rPr>
        <w:t xml:space="preserve"> (</w:t>
      </w:r>
      <w:r w:rsidR="00A50820" w:rsidRPr="00D86FDC">
        <w:rPr>
          <w:rFonts w:ascii="Trebuchet MS" w:hAnsi="Trebuchet MS"/>
          <w:b/>
          <w:bCs/>
          <w:iCs/>
          <w:color w:val="002060"/>
        </w:rPr>
        <w:t>activitate obligatorie</w:t>
      </w:r>
      <w:r w:rsidR="00A50820" w:rsidRPr="00D86FDC">
        <w:rPr>
          <w:rFonts w:ascii="Trebuchet MS" w:hAnsi="Trebuchet MS"/>
          <w:iCs/>
          <w:color w:val="002060"/>
        </w:rPr>
        <w:t>)</w:t>
      </w:r>
      <w:r w:rsidR="008E75EC" w:rsidRPr="00D86FDC">
        <w:rPr>
          <w:rFonts w:ascii="Trebuchet MS" w:hAnsi="Trebuchet MS"/>
          <w:iCs/>
          <w:color w:val="002060"/>
        </w:rPr>
        <w:t>;</w:t>
      </w:r>
      <w:r w:rsidR="00AF14B2" w:rsidRPr="00D86FDC">
        <w:rPr>
          <w:rFonts w:ascii="Trebuchet MS" w:hAnsi="Trebuchet MS"/>
          <w:iCs/>
          <w:color w:val="002060"/>
        </w:rPr>
        <w:t xml:space="preserve"> </w:t>
      </w:r>
    </w:p>
    <w:p w14:paraId="13FABAC9" w14:textId="4B38B1B8" w:rsidR="00B04F14" w:rsidRPr="00D86FDC" w:rsidRDefault="001E3086" w:rsidP="008E75EC">
      <w:pPr>
        <w:spacing w:before="120" w:after="120" w:line="276" w:lineRule="auto"/>
        <w:jc w:val="both"/>
        <w:rPr>
          <w:rFonts w:ascii="Trebuchet MS" w:hAnsi="Trebuchet MS"/>
          <w:iCs/>
          <w:color w:val="002060"/>
        </w:rPr>
      </w:pPr>
      <w:r w:rsidRPr="00D86FDC">
        <w:rPr>
          <w:rFonts w:ascii="Trebuchet MS" w:hAnsi="Trebuchet MS"/>
          <w:b/>
          <w:iCs/>
          <w:color w:val="002060"/>
        </w:rPr>
        <w:t xml:space="preserve">Activitatea 4 - </w:t>
      </w:r>
      <w:r w:rsidRPr="00D86FDC">
        <w:rPr>
          <w:rFonts w:ascii="Trebuchet MS" w:hAnsi="Trebuchet MS"/>
          <w:iCs/>
          <w:color w:val="002060"/>
        </w:rPr>
        <w:t>Implementarea unor măsuri de combatere a abandonului universitar și analiza impactului măsurilor implementate</w:t>
      </w:r>
      <w:r w:rsidR="00A50820" w:rsidRPr="00D86FDC">
        <w:rPr>
          <w:rFonts w:ascii="Trebuchet MS" w:hAnsi="Trebuchet MS"/>
          <w:iCs/>
          <w:color w:val="002060"/>
        </w:rPr>
        <w:t xml:space="preserve"> (</w:t>
      </w:r>
      <w:r w:rsidR="00A50820" w:rsidRPr="00D86FDC">
        <w:rPr>
          <w:rFonts w:ascii="Trebuchet MS" w:hAnsi="Trebuchet MS"/>
          <w:b/>
          <w:bCs/>
          <w:iCs/>
          <w:color w:val="002060"/>
        </w:rPr>
        <w:t xml:space="preserve">activitate </w:t>
      </w:r>
      <w:r w:rsidR="00AF14B2" w:rsidRPr="00D86FDC">
        <w:rPr>
          <w:rFonts w:ascii="Trebuchet MS" w:hAnsi="Trebuchet MS"/>
          <w:b/>
          <w:bCs/>
          <w:iCs/>
          <w:color w:val="002060"/>
        </w:rPr>
        <w:t>obligatorie</w:t>
      </w:r>
      <w:r w:rsidR="00A50820" w:rsidRPr="00D86FDC">
        <w:rPr>
          <w:rFonts w:ascii="Trebuchet MS" w:hAnsi="Trebuchet MS"/>
          <w:iCs/>
          <w:color w:val="002060"/>
        </w:rPr>
        <w:t>)</w:t>
      </w:r>
      <w:r w:rsidRPr="00D86FDC">
        <w:rPr>
          <w:rFonts w:ascii="Trebuchet MS" w:hAnsi="Trebuchet MS"/>
          <w:iCs/>
          <w:color w:val="002060"/>
        </w:rPr>
        <w:t>.</w:t>
      </w:r>
      <w:r w:rsidR="00AF14B2" w:rsidRPr="00D86FDC">
        <w:rPr>
          <w:rFonts w:ascii="Trebuchet MS" w:hAnsi="Trebuchet MS"/>
          <w:iCs/>
          <w:color w:val="002060"/>
        </w:rPr>
        <w:t xml:space="preserve"> </w:t>
      </w:r>
    </w:p>
    <w:p w14:paraId="45BB4731" w14:textId="77777777" w:rsidR="00B04F14" w:rsidRPr="00D86FDC" w:rsidRDefault="00B04F14" w:rsidP="00B04F14">
      <w:pPr>
        <w:jc w:val="both"/>
        <w:rPr>
          <w:rFonts w:ascii="Trebuchet MS" w:hAnsi="Trebuchet MS"/>
          <w:color w:val="002060"/>
        </w:rPr>
      </w:pPr>
      <w:r w:rsidRPr="00D86FDC">
        <w:rPr>
          <w:rFonts w:ascii="Trebuchet MS" w:hAnsi="Trebuchet MS"/>
          <w:color w:val="002060"/>
        </w:rPr>
        <w:t>Calendarul de desfășurare a activităților proiectului va fi corelat cu structura anului universitar.</w:t>
      </w:r>
    </w:p>
    <w:p w14:paraId="01FB9DFE" w14:textId="5702509E" w:rsidR="00B04F14" w:rsidRPr="00D86FDC" w:rsidRDefault="00B04F14" w:rsidP="008E75EC">
      <w:pPr>
        <w:spacing w:before="120" w:after="120" w:line="276" w:lineRule="auto"/>
        <w:jc w:val="both"/>
        <w:rPr>
          <w:rFonts w:ascii="Trebuchet MS" w:hAnsi="Trebuchet MS"/>
          <w:iCs/>
          <w:color w:val="002060"/>
        </w:rPr>
      </w:pPr>
    </w:p>
    <w:p w14:paraId="744134AE" w14:textId="10E78A84" w:rsidR="0061751F" w:rsidRPr="00D86FDC" w:rsidRDefault="00890888" w:rsidP="00B12C35">
      <w:pPr>
        <w:pStyle w:val="Heading3"/>
        <w:ind w:firstLine="708"/>
        <w:jc w:val="both"/>
        <w:rPr>
          <w:rFonts w:ascii="Trebuchet MS" w:hAnsi="Trebuchet MS"/>
          <w:color w:val="002060"/>
          <w:sz w:val="22"/>
          <w:szCs w:val="22"/>
        </w:rPr>
      </w:pPr>
      <w:bookmarkStart w:id="66" w:name="_Toc137459208"/>
      <w:r w:rsidRPr="00D86FDC">
        <w:rPr>
          <w:rFonts w:ascii="Trebuchet MS" w:hAnsi="Trebuchet MS"/>
          <w:color w:val="002060"/>
          <w:sz w:val="22"/>
          <w:szCs w:val="22"/>
        </w:rPr>
        <w:lastRenderedPageBreak/>
        <w:t xml:space="preserve">5.2.3 </w:t>
      </w:r>
      <w:r w:rsidR="001D7438" w:rsidRPr="00D86FDC">
        <w:rPr>
          <w:rFonts w:ascii="Trebuchet MS" w:hAnsi="Trebuchet MS"/>
          <w:color w:val="002060"/>
          <w:sz w:val="22"/>
          <w:szCs w:val="22"/>
        </w:rPr>
        <w:t>Activitatea de bază</w:t>
      </w:r>
      <w:bookmarkEnd w:id="66"/>
      <w:r w:rsidR="0061751F" w:rsidRPr="00D86FDC">
        <w:rPr>
          <w:rFonts w:ascii="Trebuchet MS" w:hAnsi="Trebuchet MS"/>
          <w:color w:val="002060"/>
          <w:sz w:val="22"/>
          <w:szCs w:val="22"/>
        </w:rPr>
        <w:t xml:space="preserve">  </w:t>
      </w:r>
      <w:r w:rsidR="0061751F" w:rsidRPr="00D86FDC">
        <w:rPr>
          <w:rFonts w:ascii="Trebuchet MS" w:hAnsi="Trebuchet MS"/>
          <w:color w:val="002060"/>
          <w:sz w:val="22"/>
          <w:szCs w:val="22"/>
        </w:rPr>
        <w:tab/>
      </w:r>
    </w:p>
    <w:p w14:paraId="5CA8B2E5" w14:textId="072D72B2" w:rsidR="00060847" w:rsidRPr="00D86FDC" w:rsidRDefault="00060847" w:rsidP="00B12C35">
      <w:pPr>
        <w:spacing w:before="120" w:after="120"/>
        <w:jc w:val="both"/>
        <w:rPr>
          <w:rFonts w:ascii="Trebuchet MS" w:hAnsi="Trebuchet MS"/>
          <w:iCs/>
          <w:color w:val="002060"/>
        </w:rPr>
      </w:pPr>
      <w:r w:rsidRPr="00D86FDC">
        <w:rPr>
          <w:rFonts w:ascii="Trebuchet MS" w:hAnsi="Trebuchet MS"/>
          <w:iCs/>
          <w:color w:val="002060"/>
        </w:rPr>
        <w:t xml:space="preserve">În cadrul prezentului apel de proiecte Activitatea </w:t>
      </w:r>
      <w:r w:rsidR="00A50820" w:rsidRPr="00D86FDC">
        <w:rPr>
          <w:rFonts w:ascii="Trebuchet MS" w:hAnsi="Trebuchet MS"/>
          <w:iCs/>
          <w:color w:val="002060"/>
        </w:rPr>
        <w:t>1</w:t>
      </w:r>
      <w:r w:rsidR="00AF14B2" w:rsidRPr="00D86FDC">
        <w:rPr>
          <w:rFonts w:ascii="Trebuchet MS" w:hAnsi="Trebuchet MS"/>
          <w:iCs/>
          <w:color w:val="002060"/>
        </w:rPr>
        <w:t xml:space="preserve">, </w:t>
      </w:r>
      <w:r w:rsidR="00A50820" w:rsidRPr="00D86FDC">
        <w:rPr>
          <w:rFonts w:ascii="Trebuchet MS" w:hAnsi="Trebuchet MS"/>
          <w:iCs/>
          <w:color w:val="002060"/>
        </w:rPr>
        <w:t>Activitatea 3</w:t>
      </w:r>
      <w:r w:rsidR="00AF14B2" w:rsidRPr="00D86FDC">
        <w:rPr>
          <w:rFonts w:ascii="Trebuchet MS" w:hAnsi="Trebuchet MS"/>
          <w:iCs/>
          <w:color w:val="002060"/>
        </w:rPr>
        <w:t xml:space="preserve"> și Activitatea 4</w:t>
      </w:r>
      <w:r w:rsidR="00580DD0" w:rsidRPr="00D86FDC">
        <w:rPr>
          <w:rFonts w:ascii="Trebuchet MS" w:hAnsi="Trebuchet MS"/>
          <w:iCs/>
          <w:color w:val="002060"/>
        </w:rPr>
        <w:t>,</w:t>
      </w:r>
      <w:r w:rsidRPr="00D86FDC">
        <w:rPr>
          <w:rFonts w:ascii="Trebuchet MS" w:hAnsi="Trebuchet MS"/>
          <w:iCs/>
          <w:color w:val="002060"/>
        </w:rPr>
        <w:t xml:space="preserve"> detaliat</w:t>
      </w:r>
      <w:r w:rsidR="00A50820" w:rsidRPr="00D86FDC">
        <w:rPr>
          <w:rFonts w:ascii="Trebuchet MS" w:hAnsi="Trebuchet MS"/>
          <w:iCs/>
          <w:color w:val="002060"/>
        </w:rPr>
        <w:t>e</w:t>
      </w:r>
      <w:r w:rsidRPr="00D86FDC">
        <w:rPr>
          <w:rFonts w:ascii="Trebuchet MS" w:hAnsi="Trebuchet MS"/>
          <w:iCs/>
          <w:color w:val="002060"/>
        </w:rPr>
        <w:t xml:space="preserve"> la secțiunea 5.2.2 din prezentul Ghid al Solicitantului Condiții Specifice</w:t>
      </w:r>
      <w:r w:rsidR="00580DD0" w:rsidRPr="00D86FDC">
        <w:rPr>
          <w:rFonts w:ascii="Trebuchet MS" w:hAnsi="Trebuchet MS"/>
          <w:iCs/>
          <w:color w:val="002060"/>
        </w:rPr>
        <w:t xml:space="preserve">, </w:t>
      </w:r>
      <w:r w:rsidRPr="00D86FDC">
        <w:rPr>
          <w:rFonts w:ascii="Trebuchet MS" w:hAnsi="Trebuchet MS"/>
          <w:iCs/>
          <w:color w:val="002060"/>
        </w:rPr>
        <w:t>reprezintă activit</w:t>
      </w:r>
      <w:r w:rsidR="00A50820" w:rsidRPr="00D86FDC">
        <w:rPr>
          <w:rFonts w:ascii="Trebuchet MS" w:hAnsi="Trebuchet MS"/>
          <w:iCs/>
          <w:color w:val="002060"/>
        </w:rPr>
        <w:t xml:space="preserve">ăți </w:t>
      </w:r>
      <w:r w:rsidRPr="00D86FDC">
        <w:rPr>
          <w:rFonts w:ascii="Trebuchet MS" w:hAnsi="Trebuchet MS"/>
          <w:iCs/>
          <w:color w:val="002060"/>
        </w:rPr>
        <w:t>obligatori</w:t>
      </w:r>
      <w:r w:rsidR="00A50820" w:rsidRPr="00D86FDC">
        <w:rPr>
          <w:rFonts w:ascii="Trebuchet MS" w:hAnsi="Trebuchet MS"/>
          <w:iCs/>
          <w:color w:val="002060"/>
        </w:rPr>
        <w:t>i</w:t>
      </w:r>
      <w:r w:rsidRPr="00D86FDC">
        <w:rPr>
          <w:rFonts w:ascii="Trebuchet MS" w:hAnsi="Trebuchet MS"/>
          <w:iCs/>
          <w:color w:val="002060"/>
        </w:rPr>
        <w:t>/activit</w:t>
      </w:r>
      <w:r w:rsidR="00AF14B2" w:rsidRPr="00D86FDC">
        <w:rPr>
          <w:rFonts w:ascii="Trebuchet MS" w:hAnsi="Trebuchet MS"/>
          <w:iCs/>
          <w:color w:val="002060"/>
        </w:rPr>
        <w:t>ăți</w:t>
      </w:r>
      <w:r w:rsidRPr="00D86FDC">
        <w:rPr>
          <w:rFonts w:ascii="Trebuchet MS" w:hAnsi="Trebuchet MS"/>
          <w:iCs/>
          <w:color w:val="002060"/>
        </w:rPr>
        <w:t xml:space="preserve"> de bază</w:t>
      </w:r>
      <w:r w:rsidR="00A50820" w:rsidRPr="00D86FDC">
        <w:rPr>
          <w:rFonts w:ascii="Trebuchet MS" w:hAnsi="Trebuchet MS"/>
          <w:iCs/>
          <w:color w:val="002060"/>
        </w:rPr>
        <w:t xml:space="preserve"> având în vedere </w:t>
      </w:r>
      <w:r w:rsidR="00B8473F" w:rsidRPr="00D86FDC">
        <w:rPr>
          <w:rFonts w:ascii="Trebuchet MS" w:hAnsi="Trebuchet MS"/>
          <w:iCs/>
          <w:color w:val="002060"/>
        </w:rPr>
        <w:t>atribuțiile relevante ale Solicitantului</w:t>
      </w:r>
      <w:r w:rsidRPr="00D86FDC">
        <w:rPr>
          <w:rFonts w:ascii="Trebuchet MS" w:hAnsi="Trebuchet MS"/>
          <w:iCs/>
          <w:color w:val="002060"/>
        </w:rPr>
        <w:t>.</w:t>
      </w:r>
      <w:r w:rsidRPr="00D86FDC">
        <w:rPr>
          <w:rFonts w:ascii="Trebuchet MS" w:hAnsi="Trebuchet MS"/>
          <w:iCs/>
          <w:color w:val="002060"/>
        </w:rPr>
        <w:tab/>
      </w:r>
    </w:p>
    <w:p w14:paraId="24FDD49C" w14:textId="37554239" w:rsidR="009D6484" w:rsidRPr="00D86FDC" w:rsidRDefault="009D6484" w:rsidP="00B12C35">
      <w:pPr>
        <w:autoSpaceDE w:val="0"/>
        <w:autoSpaceDN w:val="0"/>
        <w:adjustRightInd w:val="0"/>
        <w:jc w:val="both"/>
        <w:rPr>
          <w:rFonts w:ascii="Trebuchet MS" w:hAnsi="Trebuchet MS"/>
          <w:color w:val="002060"/>
        </w:rPr>
      </w:pPr>
      <w:r w:rsidRPr="00D86FDC">
        <w:rPr>
          <w:rFonts w:ascii="Trebuchet MS" w:hAnsi="Trebuchet MS"/>
          <w:color w:val="002060"/>
        </w:rPr>
        <w:t xml:space="preserve">În cadrul Activității 4, membrii grupului țintă (studenți) vor beneficia de sprijin financiar sub formă de </w:t>
      </w:r>
      <w:bookmarkStart w:id="67" w:name="_Hlk151995185"/>
      <w:r w:rsidRPr="00D86FDC">
        <w:rPr>
          <w:rFonts w:ascii="Trebuchet MS" w:hAnsi="Trebuchet MS"/>
          <w:color w:val="002060"/>
        </w:rPr>
        <w:t>bursă în cuantum de 800 lei / lună timp de 15 lun</w:t>
      </w:r>
      <w:r w:rsidR="006C0071" w:rsidRPr="00D86FDC">
        <w:rPr>
          <w:rFonts w:ascii="Trebuchet MS" w:hAnsi="Trebuchet MS"/>
          <w:color w:val="002060"/>
        </w:rPr>
        <w:t>i</w:t>
      </w:r>
      <w:bookmarkEnd w:id="67"/>
      <w:r w:rsidR="006C1729" w:rsidRPr="00D86FDC">
        <w:rPr>
          <w:rFonts w:ascii="Trebuchet MS" w:hAnsi="Trebuchet MS"/>
          <w:color w:val="002060"/>
        </w:rPr>
        <w:t xml:space="preserve">.  </w:t>
      </w:r>
      <w:r w:rsidR="00B12C35" w:rsidRPr="00D86FDC">
        <w:rPr>
          <w:rFonts w:ascii="Trebuchet MS" w:hAnsi="Trebuchet MS"/>
          <w:color w:val="002060"/>
        </w:rPr>
        <w:t>în cadrul acestui apel de proiecte, s</w:t>
      </w:r>
      <w:r w:rsidRPr="00D86FDC">
        <w:rPr>
          <w:rFonts w:ascii="Trebuchet MS" w:hAnsi="Trebuchet MS"/>
          <w:color w:val="002060"/>
        </w:rPr>
        <w:t xml:space="preserve">prijinul financiar </w:t>
      </w:r>
      <w:r w:rsidR="006C1729" w:rsidRPr="00D86FDC">
        <w:rPr>
          <w:rFonts w:ascii="Trebuchet MS" w:hAnsi="Trebuchet MS"/>
          <w:color w:val="002060"/>
        </w:rPr>
        <w:t xml:space="preserve">reprezintă </w:t>
      </w:r>
      <w:r w:rsidRPr="00D86FDC">
        <w:rPr>
          <w:rFonts w:ascii="Trebuchet MS" w:hAnsi="Trebuchet MS"/>
          <w:color w:val="002060"/>
        </w:rPr>
        <w:t xml:space="preserve">o formă de susținere a participării </w:t>
      </w:r>
      <w:r w:rsidR="006C1729" w:rsidRPr="00D86FDC">
        <w:rPr>
          <w:rFonts w:ascii="Trebuchet MS" w:hAnsi="Trebuchet MS"/>
          <w:color w:val="002060"/>
        </w:rPr>
        <w:t xml:space="preserve">membrilor grupului  țintă la </w:t>
      </w:r>
      <w:r w:rsidRPr="00D86FDC">
        <w:rPr>
          <w:rFonts w:ascii="Trebuchet MS" w:hAnsi="Trebuchet MS"/>
          <w:color w:val="002060"/>
        </w:rPr>
        <w:t>activitățile educaționale</w:t>
      </w:r>
      <w:r w:rsidR="006C1729" w:rsidRPr="00D86FDC">
        <w:rPr>
          <w:rFonts w:ascii="Trebuchet MS" w:hAnsi="Trebuchet MS"/>
          <w:color w:val="002060"/>
        </w:rPr>
        <w:t xml:space="preserve"> și va fi acordat în baza unei Metodologii de selecție a grupului țintă.  </w:t>
      </w:r>
    </w:p>
    <w:p w14:paraId="36819A00" w14:textId="77777777" w:rsidR="009D6484" w:rsidRPr="00D86FDC" w:rsidRDefault="009D6484" w:rsidP="00B12C35">
      <w:pPr>
        <w:spacing w:before="120" w:after="120"/>
        <w:jc w:val="both"/>
        <w:rPr>
          <w:rFonts w:ascii="Trebuchet MS" w:hAnsi="Trebuchet MS"/>
          <w:iCs/>
          <w:color w:val="002060"/>
        </w:rPr>
      </w:pPr>
    </w:p>
    <w:p w14:paraId="75B45935" w14:textId="059CC180" w:rsidR="001D7438" w:rsidRPr="00D86FDC" w:rsidRDefault="00890888" w:rsidP="00B12C35">
      <w:pPr>
        <w:pStyle w:val="Heading3"/>
        <w:ind w:firstLine="708"/>
        <w:jc w:val="both"/>
        <w:rPr>
          <w:rFonts w:ascii="Trebuchet MS" w:hAnsi="Trebuchet MS"/>
          <w:color w:val="002060"/>
          <w:sz w:val="22"/>
          <w:szCs w:val="22"/>
        </w:rPr>
      </w:pPr>
      <w:bookmarkStart w:id="68" w:name="_Toc137459209"/>
      <w:r w:rsidRPr="00D86FDC">
        <w:rPr>
          <w:rFonts w:ascii="Trebuchet MS" w:hAnsi="Trebuchet MS"/>
          <w:color w:val="002060"/>
          <w:sz w:val="22"/>
          <w:szCs w:val="22"/>
        </w:rPr>
        <w:t xml:space="preserve">5.2.4 </w:t>
      </w:r>
      <w:r w:rsidR="001D7438" w:rsidRPr="00D86FDC">
        <w:rPr>
          <w:rFonts w:ascii="Trebuchet MS" w:hAnsi="Trebuchet MS"/>
          <w:color w:val="002060"/>
          <w:sz w:val="22"/>
          <w:szCs w:val="22"/>
        </w:rPr>
        <w:t>Activități neeligibile</w:t>
      </w:r>
      <w:bookmarkEnd w:id="68"/>
      <w:r w:rsidR="001D7438" w:rsidRPr="00D86FDC">
        <w:rPr>
          <w:rFonts w:ascii="Trebuchet MS" w:hAnsi="Trebuchet MS"/>
          <w:color w:val="002060"/>
          <w:sz w:val="22"/>
          <w:szCs w:val="22"/>
        </w:rPr>
        <w:t xml:space="preserve">  </w:t>
      </w:r>
      <w:r w:rsidR="001D7438" w:rsidRPr="00D86FDC">
        <w:rPr>
          <w:rFonts w:ascii="Trebuchet MS" w:hAnsi="Trebuchet MS"/>
          <w:color w:val="002060"/>
          <w:sz w:val="22"/>
          <w:szCs w:val="22"/>
        </w:rPr>
        <w:tab/>
      </w:r>
    </w:p>
    <w:p w14:paraId="266F76DC" w14:textId="52958277" w:rsidR="00060847" w:rsidRPr="00D86FDC" w:rsidRDefault="00060847" w:rsidP="00B12C35">
      <w:pPr>
        <w:spacing w:before="120" w:after="120"/>
        <w:jc w:val="both"/>
        <w:rPr>
          <w:rFonts w:ascii="Trebuchet MS" w:eastAsiaTheme="majorEastAsia" w:hAnsi="Trebuchet MS" w:cstheme="majorBidi"/>
          <w:color w:val="002060"/>
        </w:rPr>
      </w:pPr>
      <w:r w:rsidRPr="00D86FDC">
        <w:rPr>
          <w:rFonts w:ascii="Trebuchet MS" w:hAnsi="Trebuchet MS"/>
          <w:iCs/>
          <w:color w:val="002060"/>
        </w:rPr>
        <w:t>În cadrul prezentului apel de proiecte sunt neeligibile orice activități, altele decât activități</w:t>
      </w:r>
      <w:r w:rsidR="00BA2418" w:rsidRPr="00D86FDC">
        <w:rPr>
          <w:rFonts w:ascii="Trebuchet MS" w:hAnsi="Trebuchet MS"/>
          <w:iCs/>
          <w:color w:val="002060"/>
        </w:rPr>
        <w:t>le</w:t>
      </w:r>
      <w:r w:rsidRPr="00D86FDC">
        <w:rPr>
          <w:rFonts w:ascii="Trebuchet MS" w:hAnsi="Trebuchet MS"/>
          <w:iCs/>
          <w:color w:val="002060"/>
        </w:rPr>
        <w:t xml:space="preserve"> detaliate la secțiunea 5.2.2 din prezentul Ghid al Solicitantului Condiții Specifice</w:t>
      </w:r>
      <w:r w:rsidRPr="00D86FDC">
        <w:rPr>
          <w:rFonts w:ascii="Trebuchet MS" w:hAnsi="Trebuchet MS"/>
          <w:i/>
          <w:color w:val="002060"/>
        </w:rPr>
        <w:t>.</w:t>
      </w:r>
    </w:p>
    <w:p w14:paraId="6596B469" w14:textId="63E36A3C" w:rsidR="00566CCA" w:rsidRPr="00D86FDC" w:rsidRDefault="00A01A80" w:rsidP="00B12C35">
      <w:pPr>
        <w:pStyle w:val="Heading2"/>
        <w:jc w:val="both"/>
        <w:rPr>
          <w:rFonts w:ascii="Trebuchet MS" w:hAnsi="Trebuchet MS"/>
          <w:color w:val="002060"/>
          <w:sz w:val="22"/>
          <w:szCs w:val="22"/>
        </w:rPr>
      </w:pPr>
      <w:bookmarkStart w:id="69" w:name="_Toc137459210"/>
      <w:r w:rsidRPr="00D86FDC">
        <w:rPr>
          <w:rFonts w:ascii="Trebuchet MS" w:hAnsi="Trebuchet MS"/>
          <w:color w:val="002060"/>
          <w:sz w:val="22"/>
          <w:szCs w:val="22"/>
        </w:rPr>
        <w:t xml:space="preserve">5.3 </w:t>
      </w:r>
      <w:r w:rsidR="00566CCA" w:rsidRPr="00D86FDC">
        <w:rPr>
          <w:rFonts w:ascii="Trebuchet MS" w:hAnsi="Trebuchet MS"/>
          <w:color w:val="002060"/>
          <w:sz w:val="22"/>
          <w:szCs w:val="22"/>
        </w:rPr>
        <w:t>Eligibilitatea cheltuielilor</w:t>
      </w:r>
      <w:bookmarkEnd w:id="69"/>
      <w:r w:rsidR="00566CCA" w:rsidRPr="00D86FDC">
        <w:rPr>
          <w:rFonts w:ascii="Trebuchet MS" w:hAnsi="Trebuchet MS"/>
          <w:color w:val="002060"/>
          <w:sz w:val="22"/>
          <w:szCs w:val="22"/>
        </w:rPr>
        <w:tab/>
      </w:r>
    </w:p>
    <w:p w14:paraId="61941209" w14:textId="6AF9436B" w:rsidR="00566CCA" w:rsidRPr="00D86FDC" w:rsidRDefault="00A01A80" w:rsidP="00B12C35">
      <w:pPr>
        <w:pStyle w:val="Heading3"/>
        <w:ind w:firstLine="708"/>
        <w:jc w:val="both"/>
        <w:rPr>
          <w:rFonts w:ascii="Trebuchet MS" w:hAnsi="Trebuchet MS"/>
          <w:color w:val="002060"/>
          <w:sz w:val="22"/>
          <w:szCs w:val="22"/>
        </w:rPr>
      </w:pPr>
      <w:bookmarkStart w:id="70" w:name="_Toc137459211"/>
      <w:r w:rsidRPr="00D86FDC">
        <w:rPr>
          <w:rFonts w:ascii="Trebuchet MS" w:hAnsi="Trebuchet MS"/>
          <w:color w:val="002060"/>
          <w:sz w:val="22"/>
          <w:szCs w:val="22"/>
        </w:rPr>
        <w:t xml:space="preserve">5.3.1 </w:t>
      </w:r>
      <w:r w:rsidR="00566CCA" w:rsidRPr="00D86FDC">
        <w:rPr>
          <w:rFonts w:ascii="Trebuchet MS" w:hAnsi="Trebuchet MS"/>
          <w:color w:val="002060"/>
          <w:sz w:val="22"/>
          <w:szCs w:val="22"/>
        </w:rPr>
        <w:t>Baza legală pentru stabilirea eligibilității cheltuielilor</w:t>
      </w:r>
      <w:bookmarkEnd w:id="70"/>
    </w:p>
    <w:p w14:paraId="0FD062AE" w14:textId="77777777" w:rsidR="00060847" w:rsidRPr="00D86FDC" w:rsidRDefault="00060847" w:rsidP="00B12C35">
      <w:pPr>
        <w:pStyle w:val="oj-doc-ti"/>
        <w:tabs>
          <w:tab w:val="left" w:pos="900"/>
        </w:tabs>
        <w:spacing w:before="0" w:beforeAutospacing="0" w:after="0" w:afterAutospacing="0"/>
        <w:jc w:val="both"/>
        <w:rPr>
          <w:rFonts w:ascii="Trebuchet MS" w:eastAsiaTheme="minorHAnsi" w:hAnsi="Trebuchet MS" w:cstheme="minorBidi"/>
          <w:iCs/>
          <w:color w:val="002060"/>
          <w:sz w:val="22"/>
          <w:szCs w:val="22"/>
          <w:lang w:val="ro-RO"/>
        </w:rPr>
      </w:pPr>
      <w:r w:rsidRPr="00D86FDC">
        <w:rPr>
          <w:rFonts w:ascii="Trebuchet MS" w:eastAsiaTheme="minorHAnsi" w:hAnsi="Trebuchet MS" w:cstheme="minorBidi"/>
          <w:iCs/>
          <w:color w:val="002060"/>
          <w:sz w:val="22"/>
          <w:szCs w:val="22"/>
          <w:lang w:val="ro-RO"/>
        </w:rPr>
        <w:t>Pentru stabilirea eligibilității cheltuielilor se vor avea în vedere:</w:t>
      </w:r>
    </w:p>
    <w:p w14:paraId="1C51B3B1" w14:textId="77777777" w:rsidR="00CA1F61" w:rsidRPr="00D86FDC" w:rsidRDefault="00CA1F61" w:rsidP="00B12C35">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D86FDC">
        <w:rPr>
          <w:rFonts w:ascii="Trebuchet MS" w:eastAsiaTheme="minorHAnsi" w:hAnsi="Trebuchet MS" w:cstheme="minorBidi"/>
          <w:iCs/>
          <w:color w:val="002060"/>
          <w:sz w:val="22"/>
          <w:szCs w:val="22"/>
          <w:lang w:val="ro-RO"/>
        </w:rPr>
        <w:t>REGULAMENTUL (UE) 2021/1057 AL PARLAMENTULUI EUROPEAN ȘI AL CONSILIULUI din 24 iunie 2021 de instituire a Fondului social european Plus (FSE+) și de abrogare a Regulamentului (UE) nr. 1296/2013;</w:t>
      </w:r>
    </w:p>
    <w:p w14:paraId="48666016" w14:textId="77777777" w:rsidR="00060847" w:rsidRPr="00D86FDC" w:rsidRDefault="00060847" w:rsidP="00B12C35">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D86FDC">
        <w:rPr>
          <w:rFonts w:ascii="Trebuchet MS" w:eastAsiaTheme="minorHAnsi" w:hAnsi="Trebuchet MS" w:cstheme="minorBidi"/>
          <w:iCs/>
          <w:color w:val="002060"/>
          <w:sz w:val="22"/>
          <w:szCs w:val="22"/>
          <w:lang w:val="ro-RO"/>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64B517EF" w14:textId="77777777" w:rsidR="00060847" w:rsidRPr="00D86FDC" w:rsidRDefault="00060847" w:rsidP="008D6EFB">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D86FDC">
        <w:rPr>
          <w:rFonts w:ascii="Trebuchet MS" w:eastAsiaTheme="minorHAnsi" w:hAnsi="Trebuchet MS" w:cstheme="minorBidi"/>
          <w:iCs/>
          <w:color w:val="002060"/>
          <w:sz w:val="22"/>
          <w:szCs w:val="22"/>
          <w:lang w:val="ro-RO"/>
        </w:rPr>
        <w:t xml:space="preserve">ORDONANŢĂ DE URGENŢĂ nr. 133 din 17 decembrie 2021 privind gestionarea financiară a fondurilor europene pentru perioada de programare 2021-2027 alocate României din Fondul european de dezvoltare regională, Fondul de coeziune, Fondul social european Plus, Fondul pentru o </w:t>
      </w:r>
      <w:proofErr w:type="spellStart"/>
      <w:r w:rsidRPr="00D86FDC">
        <w:rPr>
          <w:rFonts w:ascii="Trebuchet MS" w:eastAsiaTheme="minorHAnsi" w:hAnsi="Trebuchet MS" w:cstheme="minorBidi"/>
          <w:iCs/>
          <w:color w:val="002060"/>
          <w:sz w:val="22"/>
          <w:szCs w:val="22"/>
          <w:lang w:val="ro-RO"/>
        </w:rPr>
        <w:t>tranziţie</w:t>
      </w:r>
      <w:proofErr w:type="spellEnd"/>
      <w:r w:rsidRPr="00D86FDC">
        <w:rPr>
          <w:rFonts w:ascii="Trebuchet MS" w:eastAsiaTheme="minorHAnsi" w:hAnsi="Trebuchet MS" w:cstheme="minorBidi"/>
          <w:iCs/>
          <w:color w:val="002060"/>
          <w:sz w:val="22"/>
          <w:szCs w:val="22"/>
          <w:lang w:val="ro-RO"/>
        </w:rPr>
        <w:t xml:space="preserve"> justă;</w:t>
      </w:r>
    </w:p>
    <w:p w14:paraId="64D3C7F9" w14:textId="6D944133" w:rsidR="00CA1F61" w:rsidRPr="00D86FDC" w:rsidRDefault="00CA1F61" w:rsidP="00CA1F61">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D86FDC">
        <w:rPr>
          <w:rFonts w:ascii="Trebuchet MS" w:hAnsi="Trebuchet MS"/>
          <w:iCs/>
          <w:color w:val="002060"/>
          <w:sz w:val="22"/>
          <w:szCs w:val="22"/>
          <w:lang w:val="ro-RO"/>
        </w:rPr>
        <w:t xml:space="preserve">HOTĂRÂRE nr. 829 din 27 iunie 2022 pentru aprobarea </w:t>
      </w:r>
      <w:hyperlink w:history="1">
        <w:r w:rsidRPr="00D86FDC">
          <w:rPr>
            <w:rFonts w:ascii="Trebuchet MS" w:hAnsi="Trebuchet MS"/>
            <w:iCs/>
            <w:color w:val="002060"/>
            <w:sz w:val="22"/>
            <w:szCs w:val="22"/>
            <w:lang w:val="ro-RO"/>
          </w:rPr>
          <w:t>Normelor metodologice</w:t>
        </w:r>
      </w:hyperlink>
      <w:r w:rsidRPr="00D86FDC">
        <w:rPr>
          <w:rFonts w:ascii="Trebuchet MS" w:hAnsi="Trebuchet MS"/>
          <w:iCs/>
          <w:color w:val="002060"/>
          <w:sz w:val="22"/>
          <w:szCs w:val="22"/>
          <w:lang w:val="ro-RO"/>
        </w:rPr>
        <w:t xml:space="preserve"> de aplicare a </w:t>
      </w:r>
      <w:hyperlink w:history="1">
        <w:proofErr w:type="spellStart"/>
        <w:r w:rsidRPr="00D86FDC">
          <w:rPr>
            <w:rFonts w:ascii="Trebuchet MS" w:hAnsi="Trebuchet MS"/>
            <w:iCs/>
            <w:color w:val="002060"/>
            <w:sz w:val="22"/>
            <w:szCs w:val="22"/>
            <w:lang w:val="ro-RO"/>
          </w:rPr>
          <w:t>Ordonanţei</w:t>
        </w:r>
        <w:proofErr w:type="spellEnd"/>
        <w:r w:rsidRPr="00D86FDC">
          <w:rPr>
            <w:rFonts w:ascii="Trebuchet MS" w:hAnsi="Trebuchet MS"/>
            <w:iCs/>
            <w:color w:val="002060"/>
            <w:sz w:val="22"/>
            <w:szCs w:val="22"/>
            <w:lang w:val="ro-RO"/>
          </w:rPr>
          <w:t xml:space="preserve"> de </w:t>
        </w:r>
        <w:proofErr w:type="spellStart"/>
        <w:r w:rsidRPr="00D86FDC">
          <w:rPr>
            <w:rFonts w:ascii="Trebuchet MS" w:hAnsi="Trebuchet MS"/>
            <w:iCs/>
            <w:color w:val="002060"/>
            <w:sz w:val="22"/>
            <w:szCs w:val="22"/>
            <w:lang w:val="ro-RO"/>
          </w:rPr>
          <w:t>urgenţă</w:t>
        </w:r>
        <w:proofErr w:type="spellEnd"/>
        <w:r w:rsidRPr="00D86FDC">
          <w:rPr>
            <w:rFonts w:ascii="Trebuchet MS" w:hAnsi="Trebuchet MS"/>
            <w:iCs/>
            <w:color w:val="002060"/>
            <w:sz w:val="22"/>
            <w:szCs w:val="22"/>
            <w:lang w:val="ro-RO"/>
          </w:rPr>
          <w:t xml:space="preserve"> a Guvernului nr. 133/2021</w:t>
        </w:r>
      </w:hyperlink>
      <w:r w:rsidRPr="00D86FDC">
        <w:rPr>
          <w:rFonts w:ascii="Trebuchet MS" w:hAnsi="Trebuchet MS"/>
          <w:iCs/>
          <w:color w:val="002060"/>
          <w:sz w:val="22"/>
          <w:szCs w:val="22"/>
          <w:lang w:val="ro-RO"/>
        </w:rPr>
        <w:t xml:space="preserve"> privind gestionarea financiară a fondurilor europene pentru perioada de programare 2021-2027 alocate României din Fondul european de dezvoltare regională, Fondul de coeziune, Fondul social european Plus, Fondul pentru o </w:t>
      </w:r>
      <w:proofErr w:type="spellStart"/>
      <w:r w:rsidRPr="00D86FDC">
        <w:rPr>
          <w:rFonts w:ascii="Trebuchet MS" w:hAnsi="Trebuchet MS"/>
          <w:iCs/>
          <w:color w:val="002060"/>
          <w:sz w:val="22"/>
          <w:szCs w:val="22"/>
          <w:lang w:val="ro-RO"/>
        </w:rPr>
        <w:t>tranziţie</w:t>
      </w:r>
      <w:proofErr w:type="spellEnd"/>
      <w:r w:rsidRPr="00D86FDC">
        <w:rPr>
          <w:rFonts w:ascii="Trebuchet MS" w:hAnsi="Trebuchet MS"/>
          <w:iCs/>
          <w:color w:val="002060"/>
          <w:sz w:val="22"/>
          <w:szCs w:val="22"/>
          <w:lang w:val="ro-RO"/>
        </w:rPr>
        <w:t xml:space="preserve"> justă;</w:t>
      </w:r>
    </w:p>
    <w:p w14:paraId="12641D6B" w14:textId="7B64F722" w:rsidR="00060847" w:rsidRPr="00D86FDC" w:rsidRDefault="00060847" w:rsidP="008D6EFB">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D86FDC">
        <w:rPr>
          <w:rFonts w:ascii="Trebuchet MS" w:eastAsiaTheme="minorHAnsi" w:hAnsi="Trebuchet MS" w:cstheme="minorBidi"/>
          <w:iCs/>
          <w:color w:val="002060"/>
          <w:sz w:val="22"/>
          <w:szCs w:val="22"/>
          <w:lang w:val="ro-RO"/>
        </w:rPr>
        <w:t xml:space="preserve">HOTĂRÂRE nr. 873 din 6 iulie 2022 pentru stabilirea cadrului legal privind eligibilitatea cheltuielilor efectuate de beneficiari în cadrul </w:t>
      </w:r>
      <w:proofErr w:type="spellStart"/>
      <w:r w:rsidRPr="00D86FDC">
        <w:rPr>
          <w:rFonts w:ascii="Trebuchet MS" w:eastAsiaTheme="minorHAnsi" w:hAnsi="Trebuchet MS" w:cstheme="minorBidi"/>
          <w:iCs/>
          <w:color w:val="002060"/>
          <w:sz w:val="22"/>
          <w:szCs w:val="22"/>
          <w:lang w:val="ro-RO"/>
        </w:rPr>
        <w:t>operaţiunilor</w:t>
      </w:r>
      <w:proofErr w:type="spellEnd"/>
      <w:r w:rsidRPr="00D86FDC">
        <w:rPr>
          <w:rFonts w:ascii="Trebuchet MS" w:eastAsiaTheme="minorHAnsi" w:hAnsi="Trebuchet MS" w:cstheme="minorBidi"/>
          <w:iCs/>
          <w:color w:val="002060"/>
          <w:sz w:val="22"/>
          <w:szCs w:val="22"/>
          <w:lang w:val="ro-RO"/>
        </w:rPr>
        <w:t xml:space="preserve"> </w:t>
      </w:r>
      <w:proofErr w:type="spellStart"/>
      <w:r w:rsidRPr="00D86FDC">
        <w:rPr>
          <w:rFonts w:ascii="Trebuchet MS" w:eastAsiaTheme="minorHAnsi" w:hAnsi="Trebuchet MS" w:cstheme="minorBidi"/>
          <w:iCs/>
          <w:color w:val="002060"/>
          <w:sz w:val="22"/>
          <w:szCs w:val="22"/>
          <w:lang w:val="ro-RO"/>
        </w:rPr>
        <w:t>finanţate</w:t>
      </w:r>
      <w:proofErr w:type="spellEnd"/>
      <w:r w:rsidRPr="00D86FDC">
        <w:rPr>
          <w:rFonts w:ascii="Trebuchet MS" w:eastAsiaTheme="minorHAnsi" w:hAnsi="Trebuchet MS" w:cstheme="minorBidi"/>
          <w:iCs/>
          <w:color w:val="002060"/>
          <w:sz w:val="22"/>
          <w:szCs w:val="22"/>
          <w:lang w:val="ro-RO"/>
        </w:rPr>
        <w:t xml:space="preserve"> în perioada de programare 2021-2027 prin Fondul european de dezvoltare regională, Fondul social european Plus, Fondul de coeziune </w:t>
      </w:r>
      <w:proofErr w:type="spellStart"/>
      <w:r w:rsidRPr="00D86FDC">
        <w:rPr>
          <w:rFonts w:ascii="Trebuchet MS" w:eastAsiaTheme="minorHAnsi" w:hAnsi="Trebuchet MS" w:cstheme="minorBidi"/>
          <w:iCs/>
          <w:color w:val="002060"/>
          <w:sz w:val="22"/>
          <w:szCs w:val="22"/>
          <w:lang w:val="ro-RO"/>
        </w:rPr>
        <w:t>şi</w:t>
      </w:r>
      <w:proofErr w:type="spellEnd"/>
      <w:r w:rsidRPr="00D86FDC">
        <w:rPr>
          <w:rFonts w:ascii="Trebuchet MS" w:eastAsiaTheme="minorHAnsi" w:hAnsi="Trebuchet MS" w:cstheme="minorBidi"/>
          <w:iCs/>
          <w:color w:val="002060"/>
          <w:sz w:val="22"/>
          <w:szCs w:val="22"/>
          <w:lang w:val="ro-RO"/>
        </w:rPr>
        <w:t xml:space="preserve"> Fondul pentru o </w:t>
      </w:r>
      <w:proofErr w:type="spellStart"/>
      <w:r w:rsidRPr="00D86FDC">
        <w:rPr>
          <w:rFonts w:ascii="Trebuchet MS" w:eastAsiaTheme="minorHAnsi" w:hAnsi="Trebuchet MS" w:cstheme="minorBidi"/>
          <w:iCs/>
          <w:color w:val="002060"/>
          <w:sz w:val="22"/>
          <w:szCs w:val="22"/>
          <w:lang w:val="ro-RO"/>
        </w:rPr>
        <w:t>tranziţie</w:t>
      </w:r>
      <w:proofErr w:type="spellEnd"/>
      <w:r w:rsidRPr="00D86FDC">
        <w:rPr>
          <w:rFonts w:ascii="Trebuchet MS" w:eastAsiaTheme="minorHAnsi" w:hAnsi="Trebuchet MS" w:cstheme="minorBidi"/>
          <w:iCs/>
          <w:color w:val="002060"/>
          <w:sz w:val="22"/>
          <w:szCs w:val="22"/>
          <w:lang w:val="ro-RO"/>
        </w:rPr>
        <w:t xml:space="preserve"> justă</w:t>
      </w:r>
      <w:r w:rsidR="00CA1F61" w:rsidRPr="00D86FDC">
        <w:rPr>
          <w:rFonts w:ascii="Trebuchet MS" w:eastAsiaTheme="minorHAnsi" w:hAnsi="Trebuchet MS" w:cstheme="minorBidi"/>
          <w:iCs/>
          <w:color w:val="002060"/>
          <w:sz w:val="22"/>
          <w:szCs w:val="22"/>
          <w:lang w:val="ro-RO"/>
        </w:rPr>
        <w:t>.</w:t>
      </w:r>
    </w:p>
    <w:p w14:paraId="51159175" w14:textId="77777777" w:rsidR="00C676A9" w:rsidRPr="00D86FDC" w:rsidRDefault="00C676A9" w:rsidP="00C676A9">
      <w:pPr>
        <w:pStyle w:val="oj-doc-ti"/>
        <w:tabs>
          <w:tab w:val="left" w:pos="900"/>
        </w:tabs>
        <w:spacing w:before="0" w:beforeAutospacing="0" w:after="0" w:afterAutospacing="0"/>
        <w:jc w:val="both"/>
        <w:rPr>
          <w:rFonts w:ascii="Trebuchet MS" w:eastAsiaTheme="minorHAnsi" w:hAnsi="Trebuchet MS" w:cstheme="minorBidi"/>
          <w:iCs/>
          <w:color w:val="002060"/>
          <w:sz w:val="22"/>
          <w:szCs w:val="22"/>
          <w:lang w:val="ro-RO"/>
        </w:rPr>
      </w:pPr>
    </w:p>
    <w:p w14:paraId="360B3178" w14:textId="6654917A" w:rsidR="001D7438" w:rsidRPr="00D86FDC" w:rsidRDefault="00A01A80" w:rsidP="00E2653C">
      <w:pPr>
        <w:pStyle w:val="Heading3"/>
        <w:ind w:firstLine="360"/>
        <w:rPr>
          <w:rFonts w:ascii="Trebuchet MS" w:hAnsi="Trebuchet MS"/>
          <w:color w:val="002060"/>
        </w:rPr>
      </w:pPr>
      <w:bookmarkStart w:id="71" w:name="_Toc137459212"/>
      <w:r w:rsidRPr="00D86FDC">
        <w:rPr>
          <w:rFonts w:ascii="Trebuchet MS" w:hAnsi="Trebuchet MS"/>
          <w:color w:val="002060"/>
        </w:rPr>
        <w:t xml:space="preserve">5.3.2 </w:t>
      </w:r>
      <w:r w:rsidR="001D7438" w:rsidRPr="00D86FDC">
        <w:rPr>
          <w:rFonts w:ascii="Trebuchet MS" w:hAnsi="Trebuchet MS"/>
          <w:color w:val="002060"/>
        </w:rPr>
        <w:t xml:space="preserve">Categorii </w:t>
      </w:r>
      <w:r w:rsidR="00D87653" w:rsidRPr="00D86FDC">
        <w:rPr>
          <w:rFonts w:ascii="Trebuchet MS" w:hAnsi="Trebuchet MS"/>
          <w:color w:val="002060"/>
        </w:rPr>
        <w:t xml:space="preserve">și plafoane </w:t>
      </w:r>
      <w:r w:rsidR="001D7438" w:rsidRPr="00D86FDC">
        <w:rPr>
          <w:rFonts w:ascii="Trebuchet MS" w:hAnsi="Trebuchet MS"/>
          <w:color w:val="002060"/>
        </w:rPr>
        <w:t>de cheltuieli eligibile</w:t>
      </w:r>
      <w:bookmarkEnd w:id="71"/>
    </w:p>
    <w:p w14:paraId="03F65B7E" w14:textId="77777777" w:rsidR="005758D7" w:rsidRPr="00D86FDC" w:rsidRDefault="005758D7" w:rsidP="005758D7">
      <w:pPr>
        <w:tabs>
          <w:tab w:val="left" w:pos="709"/>
        </w:tabs>
        <w:spacing w:after="0" w:line="276" w:lineRule="auto"/>
        <w:jc w:val="both"/>
        <w:rPr>
          <w:rFonts w:ascii="Trebuchet MS" w:hAnsi="Trebuchet MS"/>
          <w:i/>
          <w:color w:val="002060"/>
        </w:rPr>
      </w:pPr>
      <w:r w:rsidRPr="00D86FDC">
        <w:rPr>
          <w:rFonts w:ascii="Trebuchet MS" w:hAnsi="Trebuchet MS"/>
          <w:i/>
          <w:color w:val="002060"/>
        </w:rPr>
        <w:t>Listă privind încadrarea cheltuielilor aferente proiectului în categoriile/subcategoriile de cheltuieli conform MySMIS2021+:</w:t>
      </w:r>
    </w:p>
    <w:p w14:paraId="1D20ACA5" w14:textId="77777777" w:rsidR="005758D7" w:rsidRPr="00D86FDC" w:rsidRDefault="005758D7" w:rsidP="005758D7">
      <w:pPr>
        <w:tabs>
          <w:tab w:val="left" w:pos="709"/>
        </w:tabs>
        <w:spacing w:after="0" w:line="276" w:lineRule="auto"/>
        <w:jc w:val="both"/>
        <w:rPr>
          <w:rFonts w:ascii="Trebuchet MS" w:hAnsi="Trebuchet MS"/>
          <w:i/>
          <w:color w:val="002060"/>
        </w:rPr>
      </w:pPr>
    </w:p>
    <w:tbl>
      <w:tblPr>
        <w:tblStyle w:val="TableGrid"/>
        <w:tblW w:w="5216" w:type="pct"/>
        <w:tblInd w:w="-431" w:type="dxa"/>
        <w:tblLook w:val="04A0" w:firstRow="1" w:lastRow="0" w:firstColumn="1" w:lastColumn="0" w:noHBand="0" w:noVBand="1"/>
      </w:tblPr>
      <w:tblGrid>
        <w:gridCol w:w="2304"/>
        <w:gridCol w:w="3740"/>
        <w:gridCol w:w="3758"/>
      </w:tblGrid>
      <w:tr w:rsidR="007E178D" w:rsidRPr="00D86FDC" w14:paraId="584716E0" w14:textId="77777777" w:rsidTr="009B1F53">
        <w:tc>
          <w:tcPr>
            <w:tcW w:w="5000" w:type="pct"/>
            <w:gridSpan w:val="3"/>
            <w:tcBorders>
              <w:bottom w:val="single" w:sz="4" w:space="0" w:color="auto"/>
            </w:tcBorders>
            <w:shd w:val="clear" w:color="auto" w:fill="BDD6EE" w:themeFill="accent1" w:themeFillTint="66"/>
          </w:tcPr>
          <w:p w14:paraId="098BEE71" w14:textId="77777777" w:rsidR="005758D7" w:rsidRPr="00D86FDC" w:rsidRDefault="005758D7" w:rsidP="009B1F53">
            <w:pPr>
              <w:jc w:val="both"/>
              <w:rPr>
                <w:rFonts w:ascii="Trebuchet MS" w:hAnsi="Trebuchet MS"/>
                <w:b/>
                <w:color w:val="002060"/>
                <w:sz w:val="20"/>
                <w:szCs w:val="20"/>
              </w:rPr>
            </w:pPr>
            <w:r w:rsidRPr="00D86FDC">
              <w:rPr>
                <w:rFonts w:ascii="Trebuchet MS" w:hAnsi="Trebuchet MS"/>
                <w:b/>
                <w:i/>
                <w:color w:val="002060"/>
                <w:sz w:val="20"/>
                <w:szCs w:val="20"/>
              </w:rPr>
              <w:t>Cheltuielile eligibile</w:t>
            </w:r>
            <w:r w:rsidRPr="00D86FDC">
              <w:rPr>
                <w:rFonts w:ascii="Trebuchet MS" w:hAnsi="Trebuchet MS"/>
                <w:i/>
                <w:color w:val="002060"/>
                <w:sz w:val="20"/>
                <w:szCs w:val="20"/>
              </w:rPr>
              <w:t xml:space="preserve"> </w:t>
            </w:r>
            <w:r w:rsidRPr="00D86FDC">
              <w:rPr>
                <w:rFonts w:ascii="Trebuchet MS" w:hAnsi="Trebuchet MS"/>
                <w:b/>
                <w:i/>
                <w:color w:val="002060"/>
                <w:sz w:val="20"/>
                <w:szCs w:val="20"/>
              </w:rPr>
              <w:t xml:space="preserve">directe </w:t>
            </w:r>
            <w:r w:rsidRPr="00D86FDC">
              <w:rPr>
                <w:rFonts w:ascii="Trebuchet MS" w:hAnsi="Trebuchet MS"/>
                <w:i/>
                <w:color w:val="002060"/>
                <w:sz w:val="20"/>
                <w:szCs w:val="20"/>
              </w:rPr>
              <w:t xml:space="preserve">reprezintă cheltuieli care pot fi atribuite unei anumite activități individuale din cadrul proiectului </w:t>
            </w:r>
            <w:proofErr w:type="spellStart"/>
            <w:r w:rsidRPr="00D86FDC">
              <w:rPr>
                <w:rFonts w:ascii="Trebuchet MS" w:hAnsi="Trebuchet MS"/>
                <w:i/>
                <w:color w:val="002060"/>
                <w:sz w:val="20"/>
                <w:szCs w:val="20"/>
              </w:rPr>
              <w:t>şi</w:t>
            </w:r>
            <w:proofErr w:type="spellEnd"/>
            <w:r w:rsidRPr="00D86FDC">
              <w:rPr>
                <w:rFonts w:ascii="Trebuchet MS" w:hAnsi="Trebuchet MS"/>
                <w:i/>
                <w:color w:val="002060"/>
                <w:sz w:val="20"/>
                <w:szCs w:val="20"/>
              </w:rPr>
              <w:t xml:space="preserve"> pentru care este demonstrată legătura cu activitatea/ </w:t>
            </w:r>
            <w:proofErr w:type="spellStart"/>
            <w:r w:rsidRPr="00D86FDC">
              <w:rPr>
                <w:rFonts w:ascii="Trebuchet MS" w:hAnsi="Trebuchet MS"/>
                <w:i/>
                <w:color w:val="002060"/>
                <w:sz w:val="20"/>
                <w:szCs w:val="20"/>
              </w:rPr>
              <w:t>subactivitatea</w:t>
            </w:r>
            <w:proofErr w:type="spellEnd"/>
            <w:r w:rsidRPr="00D86FDC">
              <w:rPr>
                <w:rFonts w:ascii="Trebuchet MS" w:hAnsi="Trebuchet MS"/>
                <w:i/>
                <w:color w:val="002060"/>
                <w:sz w:val="20"/>
                <w:szCs w:val="20"/>
              </w:rPr>
              <w:t xml:space="preserve"> în cauză</w:t>
            </w:r>
          </w:p>
        </w:tc>
      </w:tr>
      <w:tr w:rsidR="007E178D" w:rsidRPr="00D86FDC" w14:paraId="37CB23CC" w14:textId="77777777" w:rsidTr="009B1F53">
        <w:tc>
          <w:tcPr>
            <w:tcW w:w="1175" w:type="pct"/>
            <w:tcBorders>
              <w:bottom w:val="single" w:sz="4" w:space="0" w:color="auto"/>
            </w:tcBorders>
            <w:shd w:val="clear" w:color="auto" w:fill="BDD6EE" w:themeFill="accent1" w:themeFillTint="66"/>
          </w:tcPr>
          <w:p w14:paraId="3A458790" w14:textId="77777777" w:rsidR="005758D7" w:rsidRPr="00D86FDC" w:rsidRDefault="005758D7" w:rsidP="009B1F53">
            <w:pPr>
              <w:jc w:val="center"/>
              <w:rPr>
                <w:rFonts w:ascii="Trebuchet MS" w:hAnsi="Trebuchet MS"/>
                <w:b/>
                <w:color w:val="002060"/>
                <w:sz w:val="20"/>
                <w:szCs w:val="20"/>
              </w:rPr>
            </w:pPr>
            <w:r w:rsidRPr="00D86FDC">
              <w:rPr>
                <w:rFonts w:ascii="Trebuchet MS" w:hAnsi="Trebuchet MS"/>
                <w:b/>
                <w:color w:val="002060"/>
                <w:sz w:val="20"/>
                <w:szCs w:val="20"/>
              </w:rPr>
              <w:t xml:space="preserve">Categorie </w:t>
            </w:r>
            <w:proofErr w:type="spellStart"/>
            <w:r w:rsidRPr="00D86FDC">
              <w:rPr>
                <w:rFonts w:ascii="Trebuchet MS" w:hAnsi="Trebuchet MS"/>
                <w:b/>
                <w:color w:val="002060"/>
                <w:sz w:val="20"/>
                <w:szCs w:val="20"/>
              </w:rPr>
              <w:t>MySMIS</w:t>
            </w:r>
            <w:proofErr w:type="spellEnd"/>
          </w:p>
        </w:tc>
        <w:tc>
          <w:tcPr>
            <w:tcW w:w="1908" w:type="pct"/>
            <w:shd w:val="clear" w:color="auto" w:fill="BDD6EE" w:themeFill="accent1" w:themeFillTint="66"/>
            <w:vAlign w:val="center"/>
          </w:tcPr>
          <w:p w14:paraId="186E6047" w14:textId="77777777" w:rsidR="005758D7" w:rsidRPr="00D86FDC" w:rsidRDefault="005758D7" w:rsidP="009B1F53">
            <w:pPr>
              <w:jc w:val="center"/>
              <w:rPr>
                <w:rFonts w:ascii="Trebuchet MS" w:hAnsi="Trebuchet MS"/>
                <w:b/>
                <w:color w:val="002060"/>
                <w:sz w:val="20"/>
                <w:szCs w:val="20"/>
              </w:rPr>
            </w:pPr>
            <w:r w:rsidRPr="00D86FDC">
              <w:rPr>
                <w:rFonts w:ascii="Trebuchet MS" w:hAnsi="Trebuchet MS"/>
                <w:b/>
                <w:color w:val="002060"/>
                <w:sz w:val="20"/>
                <w:szCs w:val="20"/>
              </w:rPr>
              <w:t xml:space="preserve">Subcategorie </w:t>
            </w:r>
            <w:proofErr w:type="spellStart"/>
            <w:r w:rsidRPr="00D86FDC">
              <w:rPr>
                <w:rFonts w:ascii="Trebuchet MS" w:hAnsi="Trebuchet MS"/>
                <w:b/>
                <w:color w:val="002060"/>
                <w:sz w:val="20"/>
                <w:szCs w:val="20"/>
              </w:rPr>
              <w:t>MySMIS</w:t>
            </w:r>
            <w:proofErr w:type="spellEnd"/>
          </w:p>
        </w:tc>
        <w:tc>
          <w:tcPr>
            <w:tcW w:w="1917" w:type="pct"/>
            <w:shd w:val="clear" w:color="auto" w:fill="BDD6EE" w:themeFill="accent1" w:themeFillTint="66"/>
            <w:vAlign w:val="center"/>
          </w:tcPr>
          <w:p w14:paraId="5D7049C6" w14:textId="77777777" w:rsidR="005758D7" w:rsidRPr="00D86FDC" w:rsidRDefault="005758D7" w:rsidP="009B1F53">
            <w:pPr>
              <w:jc w:val="center"/>
              <w:rPr>
                <w:rFonts w:ascii="Trebuchet MS" w:hAnsi="Trebuchet MS"/>
                <w:b/>
                <w:color w:val="002060"/>
                <w:sz w:val="20"/>
                <w:szCs w:val="20"/>
              </w:rPr>
            </w:pPr>
            <w:r w:rsidRPr="00D86FDC">
              <w:rPr>
                <w:rFonts w:ascii="Trebuchet MS" w:hAnsi="Trebuchet MS"/>
                <w:b/>
                <w:color w:val="002060"/>
                <w:sz w:val="20"/>
                <w:szCs w:val="20"/>
              </w:rPr>
              <w:t>Subcategoria (descrierea cheltuielii) conține:</w:t>
            </w:r>
          </w:p>
        </w:tc>
      </w:tr>
      <w:tr w:rsidR="007E178D" w:rsidRPr="00D86FDC" w14:paraId="40D5B8F2" w14:textId="77777777" w:rsidTr="009B1F53">
        <w:trPr>
          <w:trHeight w:val="833"/>
        </w:trPr>
        <w:tc>
          <w:tcPr>
            <w:tcW w:w="1175" w:type="pct"/>
            <w:vMerge w:val="restart"/>
            <w:shd w:val="clear" w:color="auto" w:fill="auto"/>
          </w:tcPr>
          <w:p w14:paraId="07290E0C" w14:textId="77777777" w:rsidR="005758D7" w:rsidRPr="00D86FDC" w:rsidRDefault="005758D7" w:rsidP="009B1F53">
            <w:pPr>
              <w:rPr>
                <w:rFonts w:ascii="Trebuchet MS" w:hAnsi="Trebuchet MS"/>
                <w:color w:val="002060"/>
                <w:sz w:val="20"/>
                <w:szCs w:val="20"/>
              </w:rPr>
            </w:pPr>
          </w:p>
          <w:p w14:paraId="4D0C9A08"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Cheltuieli aferente</w:t>
            </w:r>
          </w:p>
          <w:p w14:paraId="777DFD2B"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managementului de proiect</w:t>
            </w:r>
          </w:p>
        </w:tc>
        <w:tc>
          <w:tcPr>
            <w:tcW w:w="1908" w:type="pct"/>
            <w:vAlign w:val="center"/>
          </w:tcPr>
          <w:p w14:paraId="376659C6" w14:textId="77777777" w:rsidR="005758D7" w:rsidRPr="00D86FDC" w:rsidRDefault="005758D7" w:rsidP="008D6EFB">
            <w:pPr>
              <w:pStyle w:val="Default"/>
              <w:numPr>
                <w:ilvl w:val="1"/>
                <w:numId w:val="14"/>
              </w:numPr>
              <w:jc w:val="both"/>
              <w:rPr>
                <w:color w:val="002060"/>
                <w:sz w:val="20"/>
                <w:szCs w:val="20"/>
                <w:lang w:val="ro-RO"/>
              </w:rPr>
            </w:pPr>
            <w:r w:rsidRPr="00D86FDC">
              <w:rPr>
                <w:color w:val="002060"/>
                <w:sz w:val="20"/>
                <w:szCs w:val="20"/>
                <w:lang w:val="ro-RO"/>
              </w:rPr>
              <w:t>Cheltuielile salariale aferente liderului de parteneriat/partener unic (managerul de proiect, responsabil financiar și, opțional, responsabil achiziții publice și asistent manager</w:t>
            </w:r>
          </w:p>
        </w:tc>
        <w:tc>
          <w:tcPr>
            <w:tcW w:w="1917" w:type="pct"/>
          </w:tcPr>
          <w:p w14:paraId="6C8EE435"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Salarii manager de proiect, responsabil financiar și opțional, responsabil achiziții publice și asistent manager.</w:t>
            </w:r>
          </w:p>
        </w:tc>
      </w:tr>
      <w:tr w:rsidR="007E178D" w:rsidRPr="00D86FDC" w14:paraId="1F801799" w14:textId="77777777" w:rsidTr="009B1F53">
        <w:trPr>
          <w:trHeight w:val="833"/>
        </w:trPr>
        <w:tc>
          <w:tcPr>
            <w:tcW w:w="1175" w:type="pct"/>
            <w:vMerge/>
            <w:shd w:val="clear" w:color="auto" w:fill="auto"/>
          </w:tcPr>
          <w:p w14:paraId="6224E0C5" w14:textId="77777777" w:rsidR="005758D7" w:rsidRPr="00D86FDC" w:rsidRDefault="005758D7" w:rsidP="009B1F53">
            <w:pPr>
              <w:jc w:val="both"/>
              <w:rPr>
                <w:rFonts w:ascii="Trebuchet MS" w:hAnsi="Trebuchet MS"/>
                <w:color w:val="002060"/>
                <w:sz w:val="20"/>
                <w:szCs w:val="20"/>
              </w:rPr>
            </w:pPr>
          </w:p>
        </w:tc>
        <w:tc>
          <w:tcPr>
            <w:tcW w:w="1908" w:type="pct"/>
            <w:vAlign w:val="center"/>
          </w:tcPr>
          <w:p w14:paraId="3BCFE2FF"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Cheltuielile salariale aferente partenerului (coordonator de proiect din partea partenerului, responsabil financiar și, opțional, responsabilul de achiziții publice și asistent manager)</w:t>
            </w:r>
          </w:p>
        </w:tc>
        <w:tc>
          <w:tcPr>
            <w:tcW w:w="1917" w:type="pct"/>
          </w:tcPr>
          <w:p w14:paraId="31442D06"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Salarii coordonator de proiect din partea partenerului, responsabil financiar și opțional, responsabilul de achiziții publice și asistent manager.</w:t>
            </w:r>
          </w:p>
        </w:tc>
      </w:tr>
      <w:tr w:rsidR="007E178D" w:rsidRPr="00D86FDC" w14:paraId="2CB846E0" w14:textId="77777777" w:rsidTr="009B1F53">
        <w:trPr>
          <w:trHeight w:val="833"/>
        </w:trPr>
        <w:tc>
          <w:tcPr>
            <w:tcW w:w="1175" w:type="pct"/>
            <w:shd w:val="clear" w:color="auto" w:fill="auto"/>
          </w:tcPr>
          <w:p w14:paraId="101608F3" w14:textId="77777777" w:rsidR="005758D7" w:rsidRPr="00D86FDC" w:rsidRDefault="005758D7" w:rsidP="009B1F53">
            <w:pPr>
              <w:spacing w:before="240"/>
              <w:jc w:val="both"/>
              <w:rPr>
                <w:rFonts w:ascii="Trebuchet MS" w:hAnsi="Trebuchet MS"/>
                <w:color w:val="002060"/>
                <w:sz w:val="20"/>
                <w:szCs w:val="20"/>
              </w:rPr>
            </w:pPr>
            <w:r w:rsidRPr="00D86FDC">
              <w:rPr>
                <w:rFonts w:ascii="Trebuchet MS" w:hAnsi="Trebuchet MS"/>
                <w:color w:val="002060"/>
                <w:sz w:val="20"/>
                <w:szCs w:val="20"/>
              </w:rPr>
              <w:t>Cheltuieli salariale</w:t>
            </w:r>
          </w:p>
        </w:tc>
        <w:tc>
          <w:tcPr>
            <w:tcW w:w="1908" w:type="pct"/>
            <w:vAlign w:val="center"/>
          </w:tcPr>
          <w:p w14:paraId="386206E1"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Cheltuieli salariale cu personalul</w:t>
            </w:r>
          </w:p>
          <w:p w14:paraId="23AEACD9"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implicat în implementarea proiectului (în derularea</w:t>
            </w:r>
          </w:p>
          <w:p w14:paraId="7F29C2C4"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activităților, altele decât management de proiect)</w:t>
            </w:r>
          </w:p>
        </w:tc>
        <w:tc>
          <w:tcPr>
            <w:tcW w:w="1917" w:type="pct"/>
          </w:tcPr>
          <w:p w14:paraId="0021D36A"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Salarii pentru personalul implicat în implementarea proiectului altele decât management de proiect. (Sunt incluse în categoria cheltuielilor salariale aferente experților pentru implementarea activităților și cheltuielile aferente coordonatorului de activității din proiect ale partenerului (angajat al partenerului), cheltuielile salariale aferente responsabilului cu protecția datelor, ale experților de consiliere, orientare, experților de formare etc, în funcție de natura intervenției finanțate prin proiect</w:t>
            </w:r>
          </w:p>
        </w:tc>
      </w:tr>
      <w:tr w:rsidR="007E178D" w:rsidRPr="00D86FDC" w14:paraId="29A137F6" w14:textId="77777777" w:rsidTr="009B1F53">
        <w:trPr>
          <w:trHeight w:val="833"/>
        </w:trPr>
        <w:tc>
          <w:tcPr>
            <w:tcW w:w="1175" w:type="pct"/>
            <w:shd w:val="clear" w:color="auto" w:fill="auto"/>
          </w:tcPr>
          <w:p w14:paraId="3483D026"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Cheltuieli salariale</w:t>
            </w:r>
          </w:p>
        </w:tc>
        <w:tc>
          <w:tcPr>
            <w:tcW w:w="1908" w:type="pct"/>
            <w:vAlign w:val="center"/>
          </w:tcPr>
          <w:p w14:paraId="3FD522B0"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Contribuții sociale aferente</w:t>
            </w:r>
          </w:p>
          <w:p w14:paraId="6EA08E74"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 xml:space="preserve">cheltuielilor salariale </w:t>
            </w:r>
            <w:proofErr w:type="spellStart"/>
            <w:r w:rsidRPr="00D86FDC">
              <w:rPr>
                <w:rFonts w:ascii="Trebuchet MS" w:hAnsi="Trebuchet MS"/>
                <w:color w:val="002060"/>
                <w:sz w:val="20"/>
                <w:szCs w:val="20"/>
              </w:rPr>
              <w:t>şi</w:t>
            </w:r>
            <w:proofErr w:type="spellEnd"/>
            <w:r w:rsidRPr="00D86FDC">
              <w:rPr>
                <w:rFonts w:ascii="Trebuchet MS" w:hAnsi="Trebuchet MS"/>
                <w:color w:val="002060"/>
                <w:sz w:val="20"/>
                <w:szCs w:val="20"/>
              </w:rPr>
              <w:t xml:space="preserve"> cheltuielilor asimilate acestora (contribuții angajați </w:t>
            </w:r>
            <w:proofErr w:type="spellStart"/>
            <w:r w:rsidRPr="00D86FDC">
              <w:rPr>
                <w:rFonts w:ascii="Trebuchet MS" w:hAnsi="Trebuchet MS"/>
                <w:color w:val="002060"/>
                <w:sz w:val="20"/>
                <w:szCs w:val="20"/>
              </w:rPr>
              <w:t>şi</w:t>
            </w:r>
            <w:proofErr w:type="spellEnd"/>
            <w:r w:rsidRPr="00D86FDC">
              <w:rPr>
                <w:rFonts w:ascii="Trebuchet MS" w:hAnsi="Trebuchet MS"/>
                <w:color w:val="002060"/>
                <w:sz w:val="20"/>
                <w:szCs w:val="20"/>
              </w:rPr>
              <w:t xml:space="preserve"> angajatori)</w:t>
            </w:r>
          </w:p>
        </w:tc>
        <w:tc>
          <w:tcPr>
            <w:tcW w:w="1917" w:type="pct"/>
          </w:tcPr>
          <w:p w14:paraId="2085F426"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 xml:space="preserve">-Contribuții angajat </w:t>
            </w:r>
            <w:proofErr w:type="spellStart"/>
            <w:r w:rsidRPr="00D86FDC">
              <w:rPr>
                <w:rFonts w:ascii="Trebuchet MS" w:hAnsi="Trebuchet MS"/>
                <w:color w:val="002060"/>
                <w:sz w:val="20"/>
                <w:szCs w:val="20"/>
              </w:rPr>
              <w:t>şi</w:t>
            </w:r>
            <w:proofErr w:type="spellEnd"/>
            <w:r w:rsidRPr="00D86FDC">
              <w:rPr>
                <w:rFonts w:ascii="Trebuchet MS" w:hAnsi="Trebuchet MS"/>
                <w:color w:val="002060"/>
                <w:sz w:val="20"/>
                <w:szCs w:val="20"/>
              </w:rPr>
              <w:t xml:space="preserve"> angajator pentru manager de proiect, responsabil financiar, opțional responsabil achiziții publice și asistent manager.</w:t>
            </w:r>
          </w:p>
          <w:p w14:paraId="4DF420F5"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 xml:space="preserve">-Contribuții angajați </w:t>
            </w:r>
            <w:proofErr w:type="spellStart"/>
            <w:r w:rsidRPr="00D86FDC">
              <w:rPr>
                <w:rFonts w:ascii="Trebuchet MS" w:hAnsi="Trebuchet MS"/>
                <w:color w:val="002060"/>
                <w:sz w:val="20"/>
                <w:szCs w:val="20"/>
              </w:rPr>
              <w:t>şi</w:t>
            </w:r>
            <w:proofErr w:type="spellEnd"/>
            <w:r w:rsidRPr="00D86FDC">
              <w:rPr>
                <w:rFonts w:ascii="Trebuchet MS" w:hAnsi="Trebuchet MS"/>
                <w:color w:val="002060"/>
                <w:sz w:val="20"/>
                <w:szCs w:val="20"/>
              </w:rPr>
              <w:t xml:space="preserve"> angajatori pentru personalul implicat în implementarea proiectului altele decât management de proiect.</w:t>
            </w:r>
          </w:p>
        </w:tc>
      </w:tr>
      <w:tr w:rsidR="001B3BA4" w:rsidRPr="00D86FDC" w14:paraId="42E2EC95" w14:textId="77777777" w:rsidTr="009B1F53">
        <w:trPr>
          <w:trHeight w:val="833"/>
        </w:trPr>
        <w:tc>
          <w:tcPr>
            <w:tcW w:w="1175" w:type="pct"/>
            <w:shd w:val="clear" w:color="auto" w:fill="auto"/>
          </w:tcPr>
          <w:p w14:paraId="7D6AB443" w14:textId="1128E0B6" w:rsidR="001B3BA4" w:rsidRPr="00D86FDC" w:rsidRDefault="001B3BA4" w:rsidP="001B3BA4">
            <w:pPr>
              <w:jc w:val="both"/>
              <w:rPr>
                <w:rFonts w:ascii="Trebuchet MS" w:hAnsi="Trebuchet MS"/>
                <w:color w:val="002060"/>
                <w:sz w:val="20"/>
                <w:szCs w:val="20"/>
              </w:rPr>
            </w:pPr>
            <w:r w:rsidRPr="00D86FDC">
              <w:rPr>
                <w:rFonts w:ascii="Trebuchet MS" w:hAnsi="Trebuchet MS"/>
                <w:color w:val="002060"/>
                <w:sz w:val="20"/>
                <w:szCs w:val="20"/>
              </w:rPr>
              <w:t>Cheltuieli salariale</w:t>
            </w:r>
          </w:p>
        </w:tc>
        <w:tc>
          <w:tcPr>
            <w:tcW w:w="1908" w:type="pct"/>
            <w:vAlign w:val="center"/>
          </w:tcPr>
          <w:p w14:paraId="01926122" w14:textId="6A584C42" w:rsidR="001B3BA4" w:rsidRPr="00D86FDC" w:rsidRDefault="001B3BA4" w:rsidP="001B3BA4">
            <w:pPr>
              <w:rPr>
                <w:rFonts w:ascii="Trebuchet MS" w:hAnsi="Trebuchet MS"/>
                <w:color w:val="002060"/>
                <w:sz w:val="20"/>
                <w:szCs w:val="20"/>
              </w:rPr>
            </w:pPr>
            <w:r w:rsidRPr="00D86FDC">
              <w:rPr>
                <w:rFonts w:ascii="Trebuchet MS" w:hAnsi="Trebuchet MS" w:cs="Calibri"/>
                <w:color w:val="002060"/>
                <w:sz w:val="20"/>
                <w:szCs w:val="20"/>
              </w:rPr>
              <w:t>Onorarii/venituri asimilate salariilor pentru experți proprii/cooptați</w:t>
            </w:r>
          </w:p>
        </w:tc>
        <w:tc>
          <w:tcPr>
            <w:tcW w:w="1917" w:type="pct"/>
          </w:tcPr>
          <w:p w14:paraId="67A51351" w14:textId="5872673A" w:rsidR="001B3BA4" w:rsidRPr="00D86FDC" w:rsidRDefault="001B3BA4" w:rsidP="001B3BA4">
            <w:pPr>
              <w:jc w:val="both"/>
              <w:rPr>
                <w:rFonts w:ascii="Trebuchet MS" w:hAnsi="Trebuchet MS"/>
                <w:color w:val="002060"/>
                <w:sz w:val="20"/>
                <w:szCs w:val="20"/>
              </w:rPr>
            </w:pPr>
            <w:r w:rsidRPr="00D86FDC">
              <w:rPr>
                <w:rFonts w:ascii="Trebuchet MS" w:hAnsi="Trebuchet MS" w:cs="Calibri"/>
                <w:color w:val="002060"/>
                <w:sz w:val="20"/>
                <w:szCs w:val="20"/>
              </w:rPr>
              <w:t>Onorarii/venituri asimilate salariilor pentru experți proprii/cooptați</w:t>
            </w:r>
          </w:p>
        </w:tc>
      </w:tr>
      <w:tr w:rsidR="007E178D" w:rsidRPr="00D86FDC" w14:paraId="610D02D1" w14:textId="77777777" w:rsidTr="009B1F53">
        <w:trPr>
          <w:trHeight w:val="558"/>
        </w:trPr>
        <w:tc>
          <w:tcPr>
            <w:tcW w:w="1175" w:type="pct"/>
            <w:vMerge w:val="restart"/>
            <w:shd w:val="clear" w:color="auto" w:fill="auto"/>
          </w:tcPr>
          <w:p w14:paraId="28ECB3DB" w14:textId="77777777" w:rsidR="00757E80" w:rsidRPr="00D86FDC" w:rsidRDefault="00757E80" w:rsidP="009B1F53">
            <w:pPr>
              <w:jc w:val="both"/>
              <w:rPr>
                <w:rFonts w:ascii="Trebuchet MS" w:hAnsi="Trebuchet MS"/>
                <w:color w:val="002060"/>
                <w:sz w:val="20"/>
                <w:szCs w:val="20"/>
              </w:rPr>
            </w:pPr>
            <w:r w:rsidRPr="00D86FDC">
              <w:rPr>
                <w:rFonts w:ascii="Trebuchet MS" w:hAnsi="Trebuchet MS"/>
                <w:color w:val="002060"/>
                <w:sz w:val="20"/>
                <w:szCs w:val="20"/>
              </w:rPr>
              <w:t>Cheltuieli cu deplasarea</w:t>
            </w:r>
          </w:p>
        </w:tc>
        <w:tc>
          <w:tcPr>
            <w:tcW w:w="1908" w:type="pct"/>
            <w:vAlign w:val="center"/>
          </w:tcPr>
          <w:p w14:paraId="1BBCAA15" w14:textId="77777777" w:rsidR="00757E80" w:rsidRPr="00D86FDC" w:rsidRDefault="00757E80" w:rsidP="009B1F53">
            <w:pPr>
              <w:rPr>
                <w:rFonts w:ascii="Trebuchet MS" w:hAnsi="Trebuchet MS"/>
                <w:color w:val="002060"/>
                <w:sz w:val="20"/>
                <w:szCs w:val="20"/>
              </w:rPr>
            </w:pPr>
            <w:r w:rsidRPr="00D86FDC">
              <w:rPr>
                <w:rFonts w:ascii="Trebuchet MS" w:hAnsi="Trebuchet MS"/>
                <w:color w:val="002060"/>
                <w:sz w:val="20"/>
                <w:szCs w:val="20"/>
              </w:rPr>
              <w:t>Cheltuieli cu deplasarea pentru personal propriu și experți implicați in implementarea proiectului</w:t>
            </w:r>
          </w:p>
        </w:tc>
        <w:tc>
          <w:tcPr>
            <w:tcW w:w="1917" w:type="pct"/>
          </w:tcPr>
          <w:p w14:paraId="2FD5B315" w14:textId="77777777" w:rsidR="00757E80" w:rsidRPr="00D86FDC" w:rsidRDefault="00757E80" w:rsidP="009B1F53">
            <w:pPr>
              <w:pStyle w:val="Default"/>
              <w:jc w:val="both"/>
              <w:rPr>
                <w:rFonts w:cstheme="minorBidi"/>
                <w:color w:val="002060"/>
                <w:sz w:val="20"/>
                <w:szCs w:val="20"/>
                <w:lang w:val="ro-RO"/>
              </w:rPr>
            </w:pPr>
            <w:r w:rsidRPr="00D86FDC">
              <w:rPr>
                <w:rFonts w:cstheme="minorBidi"/>
                <w:color w:val="002060"/>
                <w:sz w:val="20"/>
                <w:szCs w:val="20"/>
                <w:lang w:val="ro-RO"/>
              </w:rPr>
              <w:t>-Cheltuieli pentru cazare, inclusiv manager proiect și coordonator proiect partener;</w:t>
            </w:r>
          </w:p>
          <w:p w14:paraId="34440319" w14:textId="77777777" w:rsidR="00757E80" w:rsidRPr="00D86FDC" w:rsidRDefault="00757E80" w:rsidP="009B1F53">
            <w:pPr>
              <w:pStyle w:val="Default"/>
              <w:jc w:val="both"/>
              <w:rPr>
                <w:rFonts w:cstheme="minorBidi"/>
                <w:color w:val="002060"/>
                <w:sz w:val="20"/>
                <w:szCs w:val="20"/>
                <w:lang w:val="ro-RO"/>
              </w:rPr>
            </w:pPr>
            <w:r w:rsidRPr="00D86FDC">
              <w:rPr>
                <w:rFonts w:cstheme="minorBidi"/>
                <w:color w:val="002060"/>
                <w:sz w:val="20"/>
                <w:szCs w:val="20"/>
                <w:lang w:val="ro-RO"/>
              </w:rPr>
              <w:t>-Cheltuieli cu diurna personalului propriu, inclusiv manager proiect și coordonator proiect partener;</w:t>
            </w:r>
          </w:p>
          <w:p w14:paraId="3037A116" w14:textId="2D73F9A2" w:rsidR="00757E80" w:rsidRPr="00D86FDC" w:rsidRDefault="00757E80" w:rsidP="009B1F53">
            <w:pPr>
              <w:pStyle w:val="Default"/>
              <w:jc w:val="both"/>
              <w:rPr>
                <w:rFonts w:cstheme="minorBidi"/>
                <w:color w:val="002060"/>
                <w:sz w:val="20"/>
                <w:szCs w:val="20"/>
                <w:lang w:val="ro-RO"/>
              </w:rPr>
            </w:pPr>
            <w:r w:rsidRPr="00D86FDC">
              <w:rPr>
                <w:rFonts w:cstheme="minorBidi"/>
                <w:color w:val="002060"/>
                <w:sz w:val="20"/>
                <w:szCs w:val="20"/>
                <w:lang w:val="ro-RO"/>
              </w:rPr>
              <w:t>-Cheltuieli pentru transport, inclusiv manager proiect și coordonator proiect partener ( inclusiv transportul efectuat cu mijloacele de transport în comun sau taxi, gară, autogară sau port și locul delegării ori locul de cazare, precum și transportul efectuat pe distanta dintre locul de cazare și locul delegării);</w:t>
            </w:r>
          </w:p>
          <w:p w14:paraId="612B9C03" w14:textId="77777777" w:rsidR="00757E80" w:rsidRPr="00D86FDC" w:rsidRDefault="00757E80" w:rsidP="009B1F53">
            <w:pPr>
              <w:pStyle w:val="Default"/>
              <w:jc w:val="both"/>
              <w:rPr>
                <w:rFonts w:cstheme="minorBidi"/>
                <w:color w:val="002060"/>
                <w:sz w:val="20"/>
                <w:szCs w:val="20"/>
                <w:lang w:val="ro-RO"/>
              </w:rPr>
            </w:pPr>
            <w:r w:rsidRPr="00D86FDC">
              <w:rPr>
                <w:rFonts w:cstheme="minorBidi"/>
                <w:color w:val="002060"/>
                <w:sz w:val="20"/>
                <w:szCs w:val="20"/>
                <w:lang w:val="ro-RO"/>
              </w:rPr>
              <w:t>-Taxe și asigurări de călătorie și asigurări medicale aferente deplasării</w:t>
            </w:r>
          </w:p>
        </w:tc>
      </w:tr>
      <w:tr w:rsidR="007E178D" w:rsidRPr="00D86FDC" w14:paraId="22B1CBE1" w14:textId="77777777" w:rsidTr="009B1F53">
        <w:trPr>
          <w:trHeight w:val="833"/>
        </w:trPr>
        <w:tc>
          <w:tcPr>
            <w:tcW w:w="1175" w:type="pct"/>
            <w:vMerge/>
            <w:shd w:val="clear" w:color="auto" w:fill="auto"/>
          </w:tcPr>
          <w:p w14:paraId="4B320310" w14:textId="77777777" w:rsidR="00757E80" w:rsidRPr="00D86FDC" w:rsidRDefault="00757E80" w:rsidP="009B1F53">
            <w:pPr>
              <w:jc w:val="both"/>
              <w:rPr>
                <w:rFonts w:ascii="Trebuchet MS" w:hAnsi="Trebuchet MS"/>
                <w:color w:val="002060"/>
                <w:sz w:val="20"/>
                <w:szCs w:val="20"/>
              </w:rPr>
            </w:pPr>
          </w:p>
        </w:tc>
        <w:tc>
          <w:tcPr>
            <w:tcW w:w="1908" w:type="pct"/>
            <w:vAlign w:val="center"/>
          </w:tcPr>
          <w:p w14:paraId="58AC4F4F" w14:textId="77777777" w:rsidR="00757E80" w:rsidRPr="00D86FDC" w:rsidRDefault="00757E80" w:rsidP="009B1F53">
            <w:pPr>
              <w:rPr>
                <w:rFonts w:ascii="Trebuchet MS" w:hAnsi="Trebuchet MS"/>
                <w:color w:val="002060"/>
                <w:sz w:val="20"/>
                <w:szCs w:val="20"/>
              </w:rPr>
            </w:pPr>
            <w:r w:rsidRPr="00D86FDC">
              <w:rPr>
                <w:rFonts w:ascii="Trebuchet MS" w:hAnsi="Trebuchet MS"/>
                <w:color w:val="002060"/>
                <w:sz w:val="20"/>
                <w:szCs w:val="20"/>
              </w:rPr>
              <w:t>Cheltuieli cu deplasarea pentru participanți - grup țintă</w:t>
            </w:r>
          </w:p>
        </w:tc>
        <w:tc>
          <w:tcPr>
            <w:tcW w:w="1917" w:type="pct"/>
          </w:tcPr>
          <w:p w14:paraId="656B6303" w14:textId="77777777" w:rsidR="00757E80" w:rsidRPr="00D86FDC" w:rsidRDefault="00757E80" w:rsidP="009B1F53">
            <w:pPr>
              <w:pStyle w:val="Default"/>
              <w:jc w:val="both"/>
              <w:rPr>
                <w:rFonts w:cstheme="minorBidi"/>
                <w:color w:val="002060"/>
                <w:sz w:val="20"/>
                <w:szCs w:val="20"/>
                <w:lang w:val="ro-RO"/>
              </w:rPr>
            </w:pPr>
            <w:r w:rsidRPr="00D86FDC">
              <w:rPr>
                <w:rFonts w:cstheme="minorBidi"/>
                <w:color w:val="002060"/>
                <w:sz w:val="20"/>
                <w:szCs w:val="20"/>
                <w:lang w:val="ro-RO"/>
              </w:rPr>
              <w:t>-Cheltuieli pentru cazare</w:t>
            </w:r>
          </w:p>
          <w:p w14:paraId="63C257B5" w14:textId="77777777" w:rsidR="00757E80" w:rsidRPr="00D86FDC" w:rsidRDefault="00757E80" w:rsidP="009B1F53">
            <w:pPr>
              <w:pStyle w:val="Default"/>
              <w:jc w:val="both"/>
              <w:rPr>
                <w:rFonts w:cstheme="minorBidi"/>
                <w:color w:val="002060"/>
                <w:sz w:val="20"/>
                <w:szCs w:val="20"/>
                <w:lang w:val="ro-RO"/>
              </w:rPr>
            </w:pPr>
            <w:r w:rsidRPr="00D86FDC">
              <w:rPr>
                <w:rFonts w:cstheme="minorBidi"/>
                <w:color w:val="002060"/>
                <w:sz w:val="20"/>
                <w:szCs w:val="20"/>
                <w:lang w:val="ro-RO"/>
              </w:rPr>
              <w:t xml:space="preserve">-Cheltuieli pentru transportul persoanelor (inclusiv transportul efectuat cu mijloacele de transport în </w:t>
            </w:r>
            <w:r w:rsidRPr="00D86FDC">
              <w:rPr>
                <w:rFonts w:cstheme="minorBidi"/>
                <w:color w:val="002060"/>
                <w:sz w:val="20"/>
                <w:szCs w:val="20"/>
                <w:lang w:val="ro-RO"/>
              </w:rPr>
              <w:lastRenderedPageBreak/>
              <w:t>comun sau taxi, gară, autogară sau port și locul delegării ori locul de cazare, precum și transportul efectuat pe distanta dintre locul de cazare și locul delegării);</w:t>
            </w:r>
          </w:p>
          <w:p w14:paraId="31ABB0FE" w14:textId="77777777" w:rsidR="00757E80" w:rsidRPr="00D86FDC" w:rsidRDefault="00757E80" w:rsidP="009B1F53">
            <w:pPr>
              <w:pStyle w:val="Default"/>
              <w:jc w:val="both"/>
              <w:rPr>
                <w:rFonts w:cstheme="minorBidi"/>
                <w:color w:val="002060"/>
                <w:sz w:val="20"/>
                <w:szCs w:val="20"/>
                <w:lang w:val="ro-RO"/>
              </w:rPr>
            </w:pPr>
            <w:r w:rsidRPr="00D86FDC">
              <w:rPr>
                <w:rFonts w:cstheme="minorBidi"/>
                <w:color w:val="002060"/>
                <w:sz w:val="20"/>
                <w:szCs w:val="20"/>
                <w:lang w:val="ro-RO"/>
              </w:rPr>
              <w:t>-Taxe și asigurări de călătorie și asigurări medicale aferente deplasării</w:t>
            </w:r>
          </w:p>
        </w:tc>
      </w:tr>
      <w:tr w:rsidR="007E178D" w:rsidRPr="00D86FDC" w14:paraId="21093344" w14:textId="77777777" w:rsidTr="009B1F53">
        <w:trPr>
          <w:trHeight w:val="833"/>
        </w:trPr>
        <w:tc>
          <w:tcPr>
            <w:tcW w:w="1175" w:type="pct"/>
            <w:vMerge w:val="restart"/>
            <w:shd w:val="clear" w:color="auto" w:fill="auto"/>
          </w:tcPr>
          <w:p w14:paraId="19E734C8"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lastRenderedPageBreak/>
              <w:t>Cheltuieli cu servicii</w:t>
            </w:r>
          </w:p>
        </w:tc>
        <w:tc>
          <w:tcPr>
            <w:tcW w:w="1908" w:type="pct"/>
            <w:vAlign w:val="center"/>
          </w:tcPr>
          <w:p w14:paraId="55E09F6B"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Cheltuieli pentru consultanță și expertiză</w:t>
            </w:r>
          </w:p>
        </w:tc>
        <w:tc>
          <w:tcPr>
            <w:tcW w:w="1917" w:type="pct"/>
          </w:tcPr>
          <w:p w14:paraId="25509FA5"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 xml:space="preserve">-Cheltuieli aferente diverselor achiziții de servicii specializate, pentru care solicitantul/partenerii nu au expertiza necesară (de exemplu formare profesională, dezvoltarea de </w:t>
            </w:r>
            <w:proofErr w:type="spellStart"/>
            <w:r w:rsidRPr="00D86FDC">
              <w:rPr>
                <w:rFonts w:cstheme="minorBidi"/>
                <w:color w:val="002060"/>
                <w:sz w:val="20"/>
                <w:szCs w:val="20"/>
                <w:lang w:val="ro-RO"/>
              </w:rPr>
              <w:t>aplicatii</w:t>
            </w:r>
            <w:proofErr w:type="spellEnd"/>
            <w:r w:rsidRPr="00D86FDC">
              <w:rPr>
                <w:rFonts w:cstheme="minorBidi"/>
                <w:color w:val="002060"/>
                <w:sz w:val="20"/>
                <w:szCs w:val="20"/>
                <w:lang w:val="ro-RO"/>
              </w:rPr>
              <w:t xml:space="preserve"> și sisteme informatice destinate activităților cu grupul țintă etc.)</w:t>
            </w:r>
          </w:p>
        </w:tc>
      </w:tr>
      <w:tr w:rsidR="007E178D" w:rsidRPr="00D86FDC" w14:paraId="1212BAF3" w14:textId="77777777" w:rsidTr="009B1F53">
        <w:trPr>
          <w:trHeight w:val="833"/>
        </w:trPr>
        <w:tc>
          <w:tcPr>
            <w:tcW w:w="1175" w:type="pct"/>
            <w:vMerge/>
            <w:shd w:val="clear" w:color="auto" w:fill="auto"/>
          </w:tcPr>
          <w:p w14:paraId="790085A0" w14:textId="77777777" w:rsidR="005758D7" w:rsidRPr="00D86FDC" w:rsidRDefault="005758D7" w:rsidP="009B1F53">
            <w:pPr>
              <w:jc w:val="both"/>
              <w:rPr>
                <w:rFonts w:ascii="Trebuchet MS" w:hAnsi="Trebuchet MS"/>
                <w:color w:val="002060"/>
                <w:sz w:val="20"/>
                <w:szCs w:val="20"/>
              </w:rPr>
            </w:pPr>
          </w:p>
        </w:tc>
        <w:tc>
          <w:tcPr>
            <w:tcW w:w="1908" w:type="pct"/>
            <w:vAlign w:val="center"/>
          </w:tcPr>
          <w:p w14:paraId="241347BC"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Cheltuieli cu servicii pentru organizarea de evenimente și cursuri de formare</w:t>
            </w:r>
          </w:p>
        </w:tc>
        <w:tc>
          <w:tcPr>
            <w:tcW w:w="1917" w:type="pct"/>
          </w:tcPr>
          <w:p w14:paraId="12B3AD79" w14:textId="77777777" w:rsidR="005758D7" w:rsidRPr="00D86FDC" w:rsidRDefault="005758D7" w:rsidP="009B1F53">
            <w:pPr>
              <w:pStyle w:val="Default"/>
              <w:jc w:val="both"/>
              <w:rPr>
                <w:rFonts w:cstheme="minorBidi"/>
                <w:color w:val="002060"/>
                <w:sz w:val="20"/>
                <w:szCs w:val="20"/>
                <w:lang w:val="ro-RO"/>
              </w:rPr>
            </w:pPr>
            <w:r w:rsidRPr="00D86FDC">
              <w:rPr>
                <w:color w:val="002060"/>
                <w:sz w:val="20"/>
                <w:szCs w:val="20"/>
                <w:lang w:val="ro-RO"/>
              </w:rPr>
              <w:t xml:space="preserve">- servicii de organizare evenimente cu grupul țintă sau în beneficiul grupului țintă, pachete complete </w:t>
            </w:r>
            <w:proofErr w:type="spellStart"/>
            <w:r w:rsidRPr="00D86FDC">
              <w:rPr>
                <w:color w:val="002060"/>
                <w:sz w:val="20"/>
                <w:szCs w:val="20"/>
                <w:lang w:val="ro-RO"/>
              </w:rPr>
              <w:t>conţinând</w:t>
            </w:r>
            <w:proofErr w:type="spellEnd"/>
            <w:r w:rsidRPr="00D86FDC">
              <w:rPr>
                <w:color w:val="002060"/>
                <w:sz w:val="20"/>
                <w:szCs w:val="20"/>
                <w:lang w:val="ro-RO"/>
              </w:rPr>
              <w:t xml:space="preserve"> transport </w:t>
            </w:r>
            <w:proofErr w:type="spellStart"/>
            <w:r w:rsidRPr="00D86FDC">
              <w:rPr>
                <w:color w:val="002060"/>
                <w:sz w:val="20"/>
                <w:szCs w:val="20"/>
                <w:lang w:val="ro-RO"/>
              </w:rPr>
              <w:t>şi</w:t>
            </w:r>
            <w:proofErr w:type="spellEnd"/>
            <w:r w:rsidRPr="00D86FDC">
              <w:rPr>
                <w:color w:val="002060"/>
                <w:sz w:val="20"/>
                <w:szCs w:val="20"/>
                <w:lang w:val="ro-RO"/>
              </w:rPr>
              <w:t xml:space="preserve"> cazare a </w:t>
            </w:r>
            <w:proofErr w:type="spellStart"/>
            <w:r w:rsidRPr="00D86FDC">
              <w:rPr>
                <w:color w:val="002060"/>
                <w:sz w:val="20"/>
                <w:szCs w:val="20"/>
                <w:lang w:val="ro-RO"/>
              </w:rPr>
              <w:t>participanţilor</w:t>
            </w:r>
            <w:proofErr w:type="spellEnd"/>
            <w:r w:rsidRPr="00D86FDC">
              <w:rPr>
                <w:color w:val="002060"/>
                <w:sz w:val="20"/>
                <w:szCs w:val="20"/>
                <w:lang w:val="ro-RO"/>
              </w:rPr>
              <w:t xml:space="preserve">, grupului țintă </w:t>
            </w:r>
            <w:proofErr w:type="spellStart"/>
            <w:r w:rsidRPr="00D86FDC">
              <w:rPr>
                <w:color w:val="002060"/>
                <w:sz w:val="20"/>
                <w:szCs w:val="20"/>
                <w:lang w:val="ro-RO"/>
              </w:rPr>
              <w:t>şi</w:t>
            </w:r>
            <w:proofErr w:type="spellEnd"/>
            <w:r w:rsidRPr="00D86FDC">
              <w:rPr>
                <w:color w:val="002060"/>
                <w:sz w:val="20"/>
                <w:szCs w:val="20"/>
                <w:lang w:val="ro-RO"/>
              </w:rPr>
              <w:t xml:space="preserve">/sau a personalului propriu, servicii de sonorizare, interpretariat, servicii de editare </w:t>
            </w:r>
            <w:proofErr w:type="spellStart"/>
            <w:r w:rsidRPr="00D86FDC">
              <w:rPr>
                <w:color w:val="002060"/>
                <w:sz w:val="20"/>
                <w:szCs w:val="20"/>
                <w:lang w:val="ro-RO"/>
              </w:rPr>
              <w:t>şi</w:t>
            </w:r>
            <w:proofErr w:type="spellEnd"/>
            <w:r w:rsidRPr="00D86FDC">
              <w:rPr>
                <w:color w:val="002060"/>
                <w:sz w:val="20"/>
                <w:szCs w:val="20"/>
                <w:lang w:val="ro-RO"/>
              </w:rPr>
              <w:t xml:space="preserve"> tipărire de materiale pentru sesiuni de instruire/formare a grupului țintă, editarea </w:t>
            </w:r>
            <w:proofErr w:type="spellStart"/>
            <w:r w:rsidRPr="00D86FDC">
              <w:rPr>
                <w:color w:val="002060"/>
                <w:sz w:val="20"/>
                <w:szCs w:val="20"/>
                <w:lang w:val="ro-RO"/>
              </w:rPr>
              <w:t>şi</w:t>
            </w:r>
            <w:proofErr w:type="spellEnd"/>
            <w:r w:rsidRPr="00D86FDC">
              <w:rPr>
                <w:color w:val="002060"/>
                <w:sz w:val="20"/>
                <w:szCs w:val="20"/>
                <w:lang w:val="ro-RO"/>
              </w:rPr>
              <w:t xml:space="preserve"> tipărirea de materiale publicitare destinate grupului țintă, cheltuieli necesare pentru identificarea nevoilor grupului țintă / comunităților etc.</w:t>
            </w:r>
          </w:p>
        </w:tc>
      </w:tr>
      <w:tr w:rsidR="007E178D" w:rsidRPr="00D86FDC" w14:paraId="0929088D" w14:textId="77777777" w:rsidTr="009B1F53">
        <w:trPr>
          <w:trHeight w:val="833"/>
        </w:trPr>
        <w:tc>
          <w:tcPr>
            <w:tcW w:w="1175" w:type="pct"/>
            <w:shd w:val="clear" w:color="auto" w:fill="auto"/>
          </w:tcPr>
          <w:p w14:paraId="739AB465"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Cheltuieli cu taxe/ abonamente/ cotizații/ acorduri/ autorizații necesare pentru implementarea proiectului</w:t>
            </w:r>
          </w:p>
        </w:tc>
        <w:tc>
          <w:tcPr>
            <w:tcW w:w="1908" w:type="pct"/>
            <w:vAlign w:val="center"/>
          </w:tcPr>
          <w:p w14:paraId="110788C5"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Cheltuieli cu taxe/abonamente/cotizații/acorduri/ autorizații/garanții bancare necesare pentru implementarea proiectului</w:t>
            </w:r>
          </w:p>
        </w:tc>
        <w:tc>
          <w:tcPr>
            <w:tcW w:w="1917" w:type="pct"/>
          </w:tcPr>
          <w:p w14:paraId="6916ADA1"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Cheltuielile pentru achiziția de publicații/abonamente la publicații, cărți relevante pentru obiectul de activitate al beneficiarului, în format tipărit și/sau electronic, precum și cotizațiile pentru participarea la asociații;</w:t>
            </w:r>
          </w:p>
          <w:p w14:paraId="260FDEF1"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-Achiziționare de reviste de specialitate, materiale educaționale relevante pentru operațiune, în format tipărit, audio și/ sau electronic;</w:t>
            </w:r>
          </w:p>
          <w:p w14:paraId="49E89B24"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-Taxe de eliberare a certificatelor de absolvire;</w:t>
            </w:r>
          </w:p>
          <w:p w14:paraId="7B949AE0"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-Taxe de participare la programe de formare/ educație;</w:t>
            </w:r>
          </w:p>
          <w:p w14:paraId="0F068BAC"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-Taxe notariale.</w:t>
            </w:r>
          </w:p>
        </w:tc>
      </w:tr>
      <w:tr w:rsidR="007E178D" w:rsidRPr="00D86FDC" w14:paraId="4A14F1D7" w14:textId="77777777" w:rsidTr="009B1F53">
        <w:trPr>
          <w:trHeight w:val="833"/>
        </w:trPr>
        <w:tc>
          <w:tcPr>
            <w:tcW w:w="1175" w:type="pct"/>
            <w:shd w:val="clear" w:color="auto" w:fill="auto"/>
          </w:tcPr>
          <w:p w14:paraId="0639AC25"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Cheltuieli cu achiziția de active fixe corporale (altele decât terenuri și imobile), obiecte de inventar, materii prime și materiale, inclusiv materiale consumabile</w:t>
            </w:r>
          </w:p>
        </w:tc>
        <w:tc>
          <w:tcPr>
            <w:tcW w:w="1908" w:type="pct"/>
            <w:vAlign w:val="center"/>
          </w:tcPr>
          <w:p w14:paraId="6D8DAD47"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Cheltuieli cu achiziția de materii prime, materiale consumabile și alte produse similare necesare proiectului</w:t>
            </w:r>
          </w:p>
        </w:tc>
        <w:tc>
          <w:tcPr>
            <w:tcW w:w="1917" w:type="pct"/>
          </w:tcPr>
          <w:p w14:paraId="6F3D7294"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Materiale consumabile</w:t>
            </w:r>
          </w:p>
          <w:p w14:paraId="23618649"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-Cheltuieli cu materii prime și materiale necesare derulării cursurilor practice;</w:t>
            </w:r>
          </w:p>
          <w:p w14:paraId="6F69755C"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-Materiale direct atribuibile susținerii activităților de educație și formare;</w:t>
            </w:r>
          </w:p>
          <w:p w14:paraId="3BC83844"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-Papetărie;</w:t>
            </w:r>
          </w:p>
          <w:p w14:paraId="0B236DA3"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-Cheltuieli cu materialele auxiliare;</w:t>
            </w:r>
          </w:p>
          <w:p w14:paraId="6931AD07"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-Cheltuieli cu materialele pentru ambalat;</w:t>
            </w:r>
          </w:p>
          <w:p w14:paraId="31C7C2D4"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-Cheltuieli cu alte materiale consumabile;</w:t>
            </w:r>
          </w:p>
          <w:p w14:paraId="578A1E53"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 Licențe si software;</w:t>
            </w:r>
          </w:p>
          <w:p w14:paraId="68BA31CA"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lastRenderedPageBreak/>
              <w:t>- Multiplicare.</w:t>
            </w:r>
          </w:p>
        </w:tc>
      </w:tr>
      <w:tr w:rsidR="007E178D" w:rsidRPr="00D86FDC" w14:paraId="733330E8" w14:textId="77777777" w:rsidTr="009B1F53">
        <w:trPr>
          <w:trHeight w:val="833"/>
        </w:trPr>
        <w:tc>
          <w:tcPr>
            <w:tcW w:w="1175" w:type="pct"/>
            <w:shd w:val="clear" w:color="auto" w:fill="auto"/>
          </w:tcPr>
          <w:p w14:paraId="208EAEAF"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lastRenderedPageBreak/>
              <w:t>Cheltuieli cu hrana</w:t>
            </w:r>
          </w:p>
        </w:tc>
        <w:tc>
          <w:tcPr>
            <w:tcW w:w="1908" w:type="pct"/>
            <w:vAlign w:val="center"/>
          </w:tcPr>
          <w:p w14:paraId="1CD0206E"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Cheltuieli cu hrana</w:t>
            </w:r>
          </w:p>
        </w:tc>
        <w:tc>
          <w:tcPr>
            <w:tcW w:w="1917" w:type="pct"/>
          </w:tcPr>
          <w:p w14:paraId="7778DFEB"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Cheltuieli cu hrana pentru participanți (grup țintă) și alți participanți la activitățile proiectului.</w:t>
            </w:r>
          </w:p>
        </w:tc>
      </w:tr>
      <w:tr w:rsidR="007E178D" w:rsidRPr="00D86FDC" w14:paraId="4B6AC968" w14:textId="77777777" w:rsidTr="009B1F53">
        <w:trPr>
          <w:trHeight w:val="284"/>
        </w:trPr>
        <w:tc>
          <w:tcPr>
            <w:tcW w:w="1175" w:type="pct"/>
            <w:vMerge w:val="restart"/>
            <w:shd w:val="clear" w:color="auto" w:fill="auto"/>
          </w:tcPr>
          <w:p w14:paraId="0DE81BE9" w14:textId="77777777" w:rsidR="007D0043" w:rsidRPr="00D86FDC" w:rsidRDefault="007D0043" w:rsidP="007D0043">
            <w:pPr>
              <w:jc w:val="both"/>
              <w:rPr>
                <w:rFonts w:ascii="Trebuchet MS" w:hAnsi="Trebuchet MS"/>
                <w:color w:val="002060"/>
                <w:sz w:val="20"/>
                <w:szCs w:val="20"/>
              </w:rPr>
            </w:pPr>
            <w:r w:rsidRPr="00D86FDC">
              <w:rPr>
                <w:rFonts w:ascii="Trebuchet MS" w:hAnsi="Trebuchet MS"/>
                <w:color w:val="002060"/>
                <w:sz w:val="20"/>
                <w:szCs w:val="20"/>
              </w:rPr>
              <w:t>Cheltuieli cu subvenții/burse/premii</w:t>
            </w:r>
          </w:p>
        </w:tc>
        <w:tc>
          <w:tcPr>
            <w:tcW w:w="1908" w:type="pct"/>
          </w:tcPr>
          <w:p w14:paraId="1C837537" w14:textId="6BCDB241" w:rsidR="007D0043" w:rsidRPr="00D86FDC" w:rsidRDefault="007D0043" w:rsidP="007D0043">
            <w:pPr>
              <w:rPr>
                <w:rFonts w:ascii="Trebuchet MS" w:hAnsi="Trebuchet MS"/>
                <w:strike/>
                <w:color w:val="002060"/>
                <w:sz w:val="20"/>
                <w:szCs w:val="20"/>
              </w:rPr>
            </w:pPr>
            <w:r w:rsidRPr="00D86FDC">
              <w:rPr>
                <w:rFonts w:ascii="Trebuchet MS" w:hAnsi="Trebuchet MS"/>
                <w:color w:val="002060"/>
                <w:sz w:val="20"/>
                <w:szCs w:val="20"/>
              </w:rPr>
              <w:t>Subven</w:t>
            </w:r>
            <w:r w:rsidR="008E0105" w:rsidRPr="00D86FDC">
              <w:rPr>
                <w:rFonts w:ascii="Trebuchet MS" w:hAnsi="Trebuchet MS"/>
                <w:color w:val="002060"/>
                <w:sz w:val="20"/>
                <w:szCs w:val="20"/>
              </w:rPr>
              <w:t>ț</w:t>
            </w:r>
            <w:r w:rsidRPr="00D86FDC">
              <w:rPr>
                <w:rFonts w:ascii="Trebuchet MS" w:hAnsi="Trebuchet MS"/>
                <w:color w:val="002060"/>
                <w:sz w:val="20"/>
                <w:szCs w:val="20"/>
              </w:rPr>
              <w:t>ii</w:t>
            </w:r>
          </w:p>
        </w:tc>
        <w:tc>
          <w:tcPr>
            <w:tcW w:w="1917" w:type="pct"/>
          </w:tcPr>
          <w:p w14:paraId="7A3481F7" w14:textId="7A2B0BB1" w:rsidR="007D0043" w:rsidRPr="00D86FDC" w:rsidRDefault="009B1F09" w:rsidP="007D0043">
            <w:pPr>
              <w:pStyle w:val="Default"/>
              <w:jc w:val="both"/>
              <w:rPr>
                <w:rFonts w:cstheme="minorBidi"/>
                <w:strike/>
                <w:color w:val="002060"/>
                <w:sz w:val="20"/>
                <w:szCs w:val="20"/>
                <w:lang w:val="ro-RO"/>
              </w:rPr>
            </w:pPr>
            <w:r w:rsidRPr="00D86FDC">
              <w:rPr>
                <w:color w:val="002060"/>
                <w:sz w:val="20"/>
                <w:szCs w:val="20"/>
                <w:lang w:val="ro-RO"/>
              </w:rPr>
              <w:t>Burse sociale</w:t>
            </w:r>
          </w:p>
        </w:tc>
      </w:tr>
      <w:tr w:rsidR="007E178D" w:rsidRPr="00D86FDC" w14:paraId="127A4129" w14:textId="77777777" w:rsidTr="009B1F53">
        <w:trPr>
          <w:trHeight w:val="274"/>
        </w:trPr>
        <w:tc>
          <w:tcPr>
            <w:tcW w:w="1175" w:type="pct"/>
            <w:vMerge/>
            <w:shd w:val="clear" w:color="auto" w:fill="auto"/>
          </w:tcPr>
          <w:p w14:paraId="5ABD6B2E" w14:textId="77777777" w:rsidR="005758D7" w:rsidRPr="00D86FDC" w:rsidRDefault="005758D7" w:rsidP="009B1F53">
            <w:pPr>
              <w:jc w:val="both"/>
              <w:rPr>
                <w:rFonts w:ascii="Trebuchet MS" w:hAnsi="Trebuchet MS"/>
                <w:color w:val="002060"/>
                <w:sz w:val="20"/>
                <w:szCs w:val="20"/>
              </w:rPr>
            </w:pPr>
          </w:p>
        </w:tc>
        <w:tc>
          <w:tcPr>
            <w:tcW w:w="1908" w:type="pct"/>
            <w:vAlign w:val="center"/>
          </w:tcPr>
          <w:p w14:paraId="2FC599BB"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Premii</w:t>
            </w:r>
          </w:p>
        </w:tc>
        <w:tc>
          <w:tcPr>
            <w:tcW w:w="1917" w:type="pct"/>
          </w:tcPr>
          <w:p w14:paraId="4AA7627D" w14:textId="7C9FCA40" w:rsidR="005758D7" w:rsidRPr="00D86FDC" w:rsidRDefault="005758D7" w:rsidP="009B1F53">
            <w:pPr>
              <w:pStyle w:val="Default"/>
              <w:jc w:val="both"/>
              <w:rPr>
                <w:rFonts w:cstheme="minorBidi"/>
                <w:color w:val="002060"/>
                <w:sz w:val="20"/>
                <w:szCs w:val="20"/>
                <w:lang w:val="ro-RO"/>
              </w:rPr>
            </w:pPr>
            <w:r w:rsidRPr="00D86FDC">
              <w:rPr>
                <w:color w:val="002060"/>
                <w:sz w:val="20"/>
                <w:szCs w:val="20"/>
                <w:lang w:val="ro-RO"/>
              </w:rPr>
              <w:t>Premii în cadrul unor concursuri</w:t>
            </w:r>
          </w:p>
        </w:tc>
      </w:tr>
      <w:tr w:rsidR="007E178D" w:rsidRPr="00D86FDC" w14:paraId="4AFD1C84" w14:textId="77777777" w:rsidTr="009B1F53">
        <w:trPr>
          <w:trHeight w:val="833"/>
        </w:trPr>
        <w:tc>
          <w:tcPr>
            <w:tcW w:w="1175" w:type="pct"/>
            <w:shd w:val="clear" w:color="auto" w:fill="auto"/>
          </w:tcPr>
          <w:p w14:paraId="77227D03"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Cheltuieli cu închirierea, altele decât cele prevăzute la cheltuielile generale de administrație</w:t>
            </w:r>
          </w:p>
        </w:tc>
        <w:tc>
          <w:tcPr>
            <w:tcW w:w="1908" w:type="pct"/>
            <w:vAlign w:val="center"/>
          </w:tcPr>
          <w:p w14:paraId="0122C1FF"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Cheltuieli cu închirierea, altele decât cele prevăzute la cheltuielile generale de administrație</w:t>
            </w:r>
          </w:p>
        </w:tc>
        <w:tc>
          <w:tcPr>
            <w:tcW w:w="1917" w:type="pct"/>
          </w:tcPr>
          <w:p w14:paraId="2D790850"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w:t>
            </w:r>
            <w:r w:rsidRPr="00D86FDC">
              <w:rPr>
                <w:color w:val="002060"/>
                <w:sz w:val="20"/>
                <w:szCs w:val="20"/>
                <w:lang w:val="ro-RO"/>
              </w:rPr>
              <w:t>Î</w:t>
            </w:r>
            <w:r w:rsidRPr="00D86FDC">
              <w:rPr>
                <w:rFonts w:cstheme="minorBidi"/>
                <w:color w:val="002060"/>
                <w:sz w:val="20"/>
                <w:szCs w:val="20"/>
                <w:lang w:val="ro-RO"/>
              </w:rPr>
              <w:t xml:space="preserve">nchirierea de spatii aferente </w:t>
            </w:r>
            <w:proofErr w:type="spellStart"/>
            <w:r w:rsidRPr="00D86FDC">
              <w:rPr>
                <w:rFonts w:cstheme="minorBidi"/>
                <w:color w:val="002060"/>
                <w:sz w:val="20"/>
                <w:szCs w:val="20"/>
                <w:lang w:val="ro-RO"/>
              </w:rPr>
              <w:t>derularii</w:t>
            </w:r>
            <w:proofErr w:type="spellEnd"/>
            <w:r w:rsidRPr="00D86FDC">
              <w:rPr>
                <w:rFonts w:cstheme="minorBidi"/>
                <w:color w:val="002060"/>
                <w:sz w:val="20"/>
                <w:szCs w:val="20"/>
                <w:lang w:val="ro-RO"/>
              </w:rPr>
              <w:t xml:space="preserve"> </w:t>
            </w:r>
            <w:proofErr w:type="spellStart"/>
            <w:r w:rsidRPr="00D86FDC">
              <w:rPr>
                <w:rFonts w:cstheme="minorBidi"/>
                <w:color w:val="002060"/>
                <w:sz w:val="20"/>
                <w:szCs w:val="20"/>
                <w:lang w:val="ro-RO"/>
              </w:rPr>
              <w:t>activitatilor</w:t>
            </w:r>
            <w:proofErr w:type="spellEnd"/>
            <w:r w:rsidRPr="00D86FDC">
              <w:rPr>
                <w:rFonts w:cstheme="minorBidi"/>
                <w:color w:val="002060"/>
                <w:sz w:val="20"/>
                <w:szCs w:val="20"/>
                <w:lang w:val="ro-RO"/>
              </w:rPr>
              <w:t xml:space="preserve"> care conduc către rezultate și indicatori (evenimente, workshop-uri, training-uri, formare profesionala, servicii etc.);</w:t>
            </w:r>
          </w:p>
          <w:p w14:paraId="1740B324"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-Închirierea de spații aferente derulării activităților proiectului;</w:t>
            </w:r>
          </w:p>
          <w:p w14:paraId="28253566"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 Închiriere echipamente;</w:t>
            </w:r>
          </w:p>
          <w:p w14:paraId="367E468F"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 Închiriere vehicule;</w:t>
            </w:r>
          </w:p>
          <w:p w14:paraId="2565BC7F"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 Închiriere diverse bunuri.</w:t>
            </w:r>
          </w:p>
        </w:tc>
      </w:tr>
      <w:tr w:rsidR="007E178D" w:rsidRPr="00D86FDC" w14:paraId="5A6268E6" w14:textId="77777777" w:rsidTr="009B1F53">
        <w:trPr>
          <w:trHeight w:val="833"/>
        </w:trPr>
        <w:tc>
          <w:tcPr>
            <w:tcW w:w="1175" w:type="pct"/>
            <w:tcBorders>
              <w:bottom w:val="single" w:sz="4" w:space="0" w:color="auto"/>
            </w:tcBorders>
            <w:shd w:val="clear" w:color="auto" w:fill="auto"/>
          </w:tcPr>
          <w:p w14:paraId="6B3BDF9F" w14:textId="77777777" w:rsidR="005758D7" w:rsidRPr="00D86FDC" w:rsidRDefault="005758D7" w:rsidP="009B1F53">
            <w:pPr>
              <w:jc w:val="both"/>
              <w:rPr>
                <w:rFonts w:ascii="Trebuchet MS" w:hAnsi="Trebuchet MS"/>
                <w:color w:val="002060"/>
                <w:sz w:val="20"/>
                <w:szCs w:val="20"/>
              </w:rPr>
            </w:pPr>
            <w:r w:rsidRPr="00D86FDC">
              <w:rPr>
                <w:rFonts w:ascii="Trebuchet MS" w:hAnsi="Trebuchet MS"/>
                <w:color w:val="002060"/>
                <w:sz w:val="20"/>
                <w:szCs w:val="20"/>
              </w:rPr>
              <w:t>Cheltuieli de tip FEDR</w:t>
            </w:r>
          </w:p>
        </w:tc>
        <w:tc>
          <w:tcPr>
            <w:tcW w:w="1908" w:type="pct"/>
            <w:tcBorders>
              <w:bottom w:val="single" w:sz="4" w:space="0" w:color="auto"/>
            </w:tcBorders>
            <w:vAlign w:val="center"/>
          </w:tcPr>
          <w:p w14:paraId="72FED7A3" w14:textId="77777777" w:rsidR="005758D7" w:rsidRPr="00D86FDC" w:rsidRDefault="005758D7" w:rsidP="009B1F53">
            <w:pPr>
              <w:rPr>
                <w:rFonts w:ascii="Trebuchet MS" w:hAnsi="Trebuchet MS"/>
                <w:color w:val="002060"/>
                <w:sz w:val="20"/>
                <w:szCs w:val="20"/>
              </w:rPr>
            </w:pPr>
            <w:r w:rsidRPr="00D86FDC">
              <w:rPr>
                <w:rFonts w:ascii="Trebuchet MS" w:hAnsi="Trebuchet MS"/>
                <w:color w:val="002060"/>
                <w:sz w:val="20"/>
                <w:szCs w:val="20"/>
              </w:rPr>
              <w:t>cheltuieli de tip FEDR cu excepția construcțiilor, terenurilor, achiziția imobilelor</w:t>
            </w:r>
          </w:p>
        </w:tc>
        <w:tc>
          <w:tcPr>
            <w:tcW w:w="1917" w:type="pct"/>
            <w:tcBorders>
              <w:bottom w:val="single" w:sz="4" w:space="0" w:color="auto"/>
            </w:tcBorders>
          </w:tcPr>
          <w:p w14:paraId="35A3723D" w14:textId="77777777" w:rsidR="005758D7" w:rsidRPr="00D86FDC" w:rsidRDefault="005758D7" w:rsidP="009B1F53">
            <w:pPr>
              <w:pStyle w:val="Default"/>
              <w:jc w:val="both"/>
              <w:rPr>
                <w:rFonts w:cstheme="minorBidi"/>
                <w:color w:val="002060"/>
                <w:sz w:val="20"/>
                <w:szCs w:val="20"/>
                <w:lang w:val="ro-RO"/>
              </w:rPr>
            </w:pPr>
            <w:r w:rsidRPr="00D86FDC">
              <w:rPr>
                <w:rFonts w:cstheme="minorBidi"/>
                <w:color w:val="002060"/>
                <w:sz w:val="20"/>
                <w:szCs w:val="20"/>
                <w:lang w:val="ro-RO"/>
              </w:rPr>
              <w:t xml:space="preserve">Cheltuieli cu </w:t>
            </w:r>
            <w:proofErr w:type="spellStart"/>
            <w:r w:rsidRPr="00D86FDC">
              <w:rPr>
                <w:rFonts w:cstheme="minorBidi"/>
                <w:color w:val="002060"/>
                <w:sz w:val="20"/>
                <w:szCs w:val="20"/>
                <w:lang w:val="ro-RO"/>
              </w:rPr>
              <w:t>achizitia</w:t>
            </w:r>
            <w:proofErr w:type="spellEnd"/>
            <w:r w:rsidRPr="00D86FDC">
              <w:rPr>
                <w:rFonts w:cstheme="minorBidi"/>
                <w:color w:val="002060"/>
                <w:sz w:val="20"/>
                <w:szCs w:val="20"/>
                <w:lang w:val="ro-RO"/>
              </w:rPr>
              <w:t xml:space="preserve"> de echipamente, inclusiv echipamente IT, mobilier, alte cheltuieli pentru investiții necesare activităților proiectului.</w:t>
            </w:r>
          </w:p>
        </w:tc>
      </w:tr>
      <w:tr w:rsidR="007E178D" w:rsidRPr="00D86FDC" w14:paraId="372D2B90" w14:textId="77777777" w:rsidTr="009B1F53">
        <w:tc>
          <w:tcPr>
            <w:tcW w:w="5000" w:type="pct"/>
            <w:gridSpan w:val="3"/>
            <w:shd w:val="clear" w:color="auto" w:fill="BDD6EE" w:themeFill="accent1" w:themeFillTint="66"/>
          </w:tcPr>
          <w:p w14:paraId="0C5F1820" w14:textId="77777777" w:rsidR="005758D7" w:rsidRPr="00D86FDC" w:rsidRDefault="005758D7" w:rsidP="009B1F53">
            <w:pPr>
              <w:jc w:val="both"/>
              <w:rPr>
                <w:rFonts w:ascii="Trebuchet MS" w:hAnsi="Trebuchet MS"/>
                <w:b/>
                <w:color w:val="002060"/>
                <w:sz w:val="20"/>
                <w:szCs w:val="20"/>
              </w:rPr>
            </w:pPr>
            <w:r w:rsidRPr="00D86FDC">
              <w:rPr>
                <w:rFonts w:ascii="Trebuchet MS" w:hAnsi="Trebuchet MS"/>
                <w:b/>
                <w:color w:val="002060"/>
                <w:sz w:val="20"/>
                <w:szCs w:val="20"/>
              </w:rPr>
              <w:t>Cheltuielile eligibile</w:t>
            </w:r>
            <w:r w:rsidRPr="00D86FDC">
              <w:rPr>
                <w:rFonts w:ascii="Trebuchet MS" w:hAnsi="Trebuchet MS"/>
                <w:color w:val="002060"/>
                <w:sz w:val="20"/>
                <w:szCs w:val="20"/>
              </w:rPr>
              <w:t xml:space="preserve"> </w:t>
            </w:r>
            <w:r w:rsidRPr="00D86FDC">
              <w:rPr>
                <w:rFonts w:ascii="Trebuchet MS" w:hAnsi="Trebuchet MS"/>
                <w:b/>
                <w:color w:val="002060"/>
                <w:sz w:val="20"/>
                <w:szCs w:val="20"/>
              </w:rPr>
              <w:t xml:space="preserve">indirecte – </w:t>
            </w:r>
            <w:r w:rsidRPr="00D86FDC">
              <w:rPr>
                <w:rFonts w:ascii="Trebuchet MS" w:hAnsi="Trebuchet MS"/>
                <w:bCs/>
                <w:color w:val="002060"/>
                <w:sz w:val="20"/>
                <w:szCs w:val="20"/>
              </w:rPr>
              <w:t>reprezintă cheltuieli efectuate pentru funcționarea de ansamblu a proiectului și care nu pot fi atribuite unei anume activități</w:t>
            </w:r>
            <w:r w:rsidRPr="00D86FDC">
              <w:rPr>
                <w:rFonts w:ascii="Trebuchet MS" w:hAnsi="Trebuchet MS"/>
                <w:b/>
                <w:color w:val="002060"/>
                <w:sz w:val="20"/>
                <w:szCs w:val="20"/>
              </w:rPr>
              <w:t xml:space="preserve"> </w:t>
            </w:r>
          </w:p>
        </w:tc>
      </w:tr>
      <w:tr w:rsidR="007E178D" w:rsidRPr="00D86FDC" w14:paraId="40E83219" w14:textId="77777777" w:rsidTr="00BA2418">
        <w:tc>
          <w:tcPr>
            <w:tcW w:w="1175" w:type="pct"/>
            <w:shd w:val="clear" w:color="auto" w:fill="BDD6EE" w:themeFill="accent1" w:themeFillTint="66"/>
          </w:tcPr>
          <w:p w14:paraId="5AED0608" w14:textId="77777777" w:rsidR="005758D7" w:rsidRPr="00D86FDC" w:rsidRDefault="005758D7" w:rsidP="009B1F53">
            <w:pPr>
              <w:jc w:val="both"/>
              <w:rPr>
                <w:rFonts w:ascii="Trebuchet MS" w:hAnsi="Trebuchet MS"/>
                <w:b/>
                <w:color w:val="002060"/>
                <w:sz w:val="20"/>
                <w:szCs w:val="20"/>
              </w:rPr>
            </w:pPr>
            <w:r w:rsidRPr="00D86FDC">
              <w:rPr>
                <w:rFonts w:ascii="Trebuchet MS" w:hAnsi="Trebuchet MS"/>
                <w:b/>
                <w:color w:val="002060"/>
                <w:sz w:val="20"/>
                <w:szCs w:val="20"/>
              </w:rPr>
              <w:t xml:space="preserve">Categorie </w:t>
            </w:r>
            <w:proofErr w:type="spellStart"/>
            <w:r w:rsidRPr="00D86FDC">
              <w:rPr>
                <w:rFonts w:ascii="Trebuchet MS" w:hAnsi="Trebuchet MS"/>
                <w:b/>
                <w:color w:val="002060"/>
                <w:sz w:val="20"/>
                <w:szCs w:val="20"/>
              </w:rPr>
              <w:t>MySMIS</w:t>
            </w:r>
            <w:proofErr w:type="spellEnd"/>
          </w:p>
        </w:tc>
        <w:tc>
          <w:tcPr>
            <w:tcW w:w="1908" w:type="pct"/>
            <w:shd w:val="clear" w:color="auto" w:fill="BDD6EE" w:themeFill="accent1" w:themeFillTint="66"/>
            <w:vAlign w:val="center"/>
          </w:tcPr>
          <w:p w14:paraId="520D4F20" w14:textId="77777777" w:rsidR="005758D7" w:rsidRPr="00D86FDC" w:rsidRDefault="005758D7" w:rsidP="009B1F53">
            <w:pPr>
              <w:jc w:val="both"/>
              <w:rPr>
                <w:rFonts w:ascii="Trebuchet MS" w:hAnsi="Trebuchet MS"/>
                <w:b/>
                <w:color w:val="002060"/>
                <w:sz w:val="20"/>
                <w:szCs w:val="20"/>
              </w:rPr>
            </w:pPr>
            <w:r w:rsidRPr="00D86FDC">
              <w:rPr>
                <w:rFonts w:ascii="Trebuchet MS" w:hAnsi="Trebuchet MS"/>
                <w:b/>
                <w:color w:val="002060"/>
                <w:sz w:val="20"/>
                <w:szCs w:val="20"/>
              </w:rPr>
              <w:t xml:space="preserve">Subcategorie </w:t>
            </w:r>
            <w:proofErr w:type="spellStart"/>
            <w:r w:rsidRPr="00D86FDC">
              <w:rPr>
                <w:rFonts w:ascii="Trebuchet MS" w:hAnsi="Trebuchet MS"/>
                <w:b/>
                <w:color w:val="002060"/>
                <w:sz w:val="20"/>
                <w:szCs w:val="20"/>
              </w:rPr>
              <w:t>MySMIS</w:t>
            </w:r>
            <w:proofErr w:type="spellEnd"/>
          </w:p>
        </w:tc>
        <w:tc>
          <w:tcPr>
            <w:tcW w:w="1917" w:type="pct"/>
            <w:shd w:val="clear" w:color="auto" w:fill="BDD6EE" w:themeFill="accent1" w:themeFillTint="66"/>
            <w:vAlign w:val="center"/>
          </w:tcPr>
          <w:p w14:paraId="63A15FE1" w14:textId="77777777" w:rsidR="005758D7" w:rsidRPr="00D86FDC" w:rsidRDefault="005758D7" w:rsidP="009B1F53">
            <w:pPr>
              <w:jc w:val="both"/>
              <w:rPr>
                <w:rFonts w:ascii="Trebuchet MS" w:hAnsi="Trebuchet MS"/>
                <w:b/>
                <w:color w:val="002060"/>
                <w:sz w:val="20"/>
                <w:szCs w:val="20"/>
              </w:rPr>
            </w:pPr>
            <w:r w:rsidRPr="00D86FDC">
              <w:rPr>
                <w:rFonts w:ascii="Trebuchet MS" w:hAnsi="Trebuchet MS"/>
                <w:b/>
                <w:color w:val="002060"/>
                <w:sz w:val="20"/>
                <w:szCs w:val="20"/>
              </w:rPr>
              <w:t>Subcategoria (descrierea cheltuielii) conține:</w:t>
            </w:r>
          </w:p>
        </w:tc>
      </w:tr>
      <w:tr w:rsidR="007E178D" w:rsidRPr="00D86FDC" w14:paraId="6E201EE8" w14:textId="77777777" w:rsidTr="00BA2418">
        <w:tc>
          <w:tcPr>
            <w:tcW w:w="1175" w:type="pct"/>
          </w:tcPr>
          <w:p w14:paraId="26D6D07C" w14:textId="77777777" w:rsidR="005758D7" w:rsidRPr="00D86FDC" w:rsidRDefault="005758D7" w:rsidP="009B1F53">
            <w:pPr>
              <w:jc w:val="both"/>
              <w:rPr>
                <w:rFonts w:ascii="Trebuchet MS" w:hAnsi="Trebuchet MS"/>
                <w:bCs/>
                <w:iCs/>
                <w:color w:val="002060"/>
                <w:sz w:val="20"/>
                <w:szCs w:val="20"/>
              </w:rPr>
            </w:pPr>
            <w:r w:rsidRPr="00D86FDC">
              <w:rPr>
                <w:rFonts w:ascii="Trebuchet MS" w:hAnsi="Trebuchet MS"/>
                <w:iCs/>
                <w:color w:val="002060"/>
                <w:sz w:val="20"/>
                <w:szCs w:val="20"/>
              </w:rPr>
              <w:t>Finanțare la rate forfetare pentru costurile indirecte</w:t>
            </w:r>
          </w:p>
        </w:tc>
        <w:tc>
          <w:tcPr>
            <w:tcW w:w="1908" w:type="pct"/>
            <w:vAlign w:val="center"/>
          </w:tcPr>
          <w:p w14:paraId="1A08F200" w14:textId="77777777" w:rsidR="005758D7" w:rsidRPr="00D86FDC" w:rsidRDefault="005758D7" w:rsidP="009B1F53">
            <w:pPr>
              <w:jc w:val="both"/>
              <w:rPr>
                <w:rFonts w:ascii="Trebuchet MS" w:hAnsi="Trebuchet MS"/>
                <w:bCs/>
                <w:iCs/>
                <w:color w:val="002060"/>
                <w:sz w:val="20"/>
                <w:szCs w:val="20"/>
              </w:rPr>
            </w:pPr>
            <w:r w:rsidRPr="00D86FDC">
              <w:rPr>
                <w:rFonts w:ascii="Trebuchet MS" w:hAnsi="Trebuchet MS"/>
                <w:iCs/>
                <w:color w:val="002060"/>
                <w:sz w:val="20"/>
                <w:szCs w:val="20"/>
              </w:rPr>
              <w:t xml:space="preserve">Rata forfetară conform art. 54 </w:t>
            </w:r>
            <w:proofErr w:type="spellStart"/>
            <w:r w:rsidRPr="00D86FDC">
              <w:rPr>
                <w:rFonts w:ascii="Trebuchet MS" w:hAnsi="Trebuchet MS"/>
                <w:iCs/>
                <w:color w:val="002060"/>
                <w:sz w:val="20"/>
                <w:szCs w:val="20"/>
              </w:rPr>
              <w:t>lit</w:t>
            </w:r>
            <w:proofErr w:type="spellEnd"/>
            <w:r w:rsidRPr="00D86FDC">
              <w:rPr>
                <w:rFonts w:ascii="Trebuchet MS" w:hAnsi="Trebuchet MS"/>
                <w:iCs/>
                <w:color w:val="002060"/>
                <w:sz w:val="20"/>
                <w:szCs w:val="20"/>
              </w:rPr>
              <w:t xml:space="preserve"> (b) din Regulamentului (UE) nr. 2021/1060</w:t>
            </w:r>
          </w:p>
        </w:tc>
        <w:tc>
          <w:tcPr>
            <w:tcW w:w="1917" w:type="pct"/>
            <w:shd w:val="clear" w:color="auto" w:fill="auto"/>
            <w:vAlign w:val="center"/>
          </w:tcPr>
          <w:p w14:paraId="6438B261" w14:textId="77777777" w:rsidR="005758D7" w:rsidRPr="00D86FDC" w:rsidRDefault="005758D7" w:rsidP="009B1F53">
            <w:pPr>
              <w:jc w:val="both"/>
              <w:rPr>
                <w:rFonts w:ascii="Trebuchet MS" w:hAnsi="Trebuchet MS"/>
                <w:bCs/>
                <w:color w:val="002060"/>
                <w:sz w:val="20"/>
                <w:szCs w:val="20"/>
              </w:rPr>
            </w:pPr>
          </w:p>
        </w:tc>
      </w:tr>
    </w:tbl>
    <w:p w14:paraId="79566F3C" w14:textId="77777777" w:rsidR="005758D7" w:rsidRPr="00D86FDC" w:rsidRDefault="005758D7" w:rsidP="005758D7">
      <w:pPr>
        <w:rPr>
          <w:rFonts w:ascii="Trebuchet MS" w:hAnsi="Trebuchet MS"/>
          <w:color w:val="002060"/>
        </w:rPr>
      </w:pPr>
    </w:p>
    <w:p w14:paraId="121A2E0D" w14:textId="77777777" w:rsidR="005758D7" w:rsidRPr="00D86FDC" w:rsidRDefault="005758D7" w:rsidP="005758D7">
      <w:pPr>
        <w:tabs>
          <w:tab w:val="left" w:pos="709"/>
        </w:tabs>
        <w:spacing w:after="0" w:line="276" w:lineRule="auto"/>
        <w:jc w:val="both"/>
        <w:rPr>
          <w:rFonts w:ascii="Trebuchet MS" w:hAnsi="Trebuchet MS"/>
          <w:iCs/>
          <w:color w:val="002060"/>
        </w:rPr>
      </w:pPr>
      <w:r w:rsidRPr="00D86FDC">
        <w:rPr>
          <w:rFonts w:ascii="Trebuchet MS" w:hAnsi="Trebuchet MS"/>
          <w:iCs/>
          <w:color w:val="002060"/>
        </w:rPr>
        <w:t>În cadrul proiectului pot fi decontate cheltuieli plafonate procentual/valoric, după cum urmează:</w:t>
      </w:r>
    </w:p>
    <w:p w14:paraId="1165510A" w14:textId="77777777" w:rsidR="005758D7" w:rsidRPr="00D86FDC" w:rsidRDefault="005758D7" w:rsidP="008D6EFB">
      <w:pPr>
        <w:pStyle w:val="ListParagraph"/>
        <w:numPr>
          <w:ilvl w:val="0"/>
          <w:numId w:val="15"/>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Cheltuielile de tip FEDR, inclusiv cele pentru echipamente, și cheltuielile pentru închiriere și leasing vor respecta regulile și plafoanele stabilite prin Ghidul Condiții Generale PEO 2021-2027.</w:t>
      </w:r>
    </w:p>
    <w:p w14:paraId="76E29577" w14:textId="0C08B328" w:rsidR="005758D7" w:rsidRPr="00D86FDC" w:rsidRDefault="005758D7" w:rsidP="008D6EFB">
      <w:pPr>
        <w:pStyle w:val="ListParagraph"/>
        <w:numPr>
          <w:ilvl w:val="0"/>
          <w:numId w:val="15"/>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Valoarea cheltuielilor de tip FEDR directe nu trebuie să depășească procentul de 15% din valoarea cheltuielilor directe eligibile aferente proiectului.</w:t>
      </w:r>
    </w:p>
    <w:p w14:paraId="69DBA50E" w14:textId="4CF27978" w:rsidR="00324648" w:rsidRPr="00D86FDC" w:rsidRDefault="00324648" w:rsidP="008D6EFB">
      <w:pPr>
        <w:pStyle w:val="ListParagraph"/>
        <w:numPr>
          <w:ilvl w:val="0"/>
          <w:numId w:val="15"/>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Cuantumul bursei sociale va fi de  800 lei/lună/student, cu acordare pe o perioadă de  15 luni</w:t>
      </w:r>
      <w:r w:rsidR="00131448" w:rsidRPr="00D86FDC">
        <w:rPr>
          <w:rFonts w:ascii="Trebuchet MS" w:hAnsi="Trebuchet MS"/>
          <w:iCs/>
          <w:color w:val="002060"/>
        </w:rPr>
        <w:t>.</w:t>
      </w:r>
    </w:p>
    <w:p w14:paraId="688D7913" w14:textId="68C36B33" w:rsidR="00896D35" w:rsidRPr="00D86FDC" w:rsidRDefault="00896D35" w:rsidP="00896D35">
      <w:pPr>
        <w:pStyle w:val="ListParagraph"/>
        <w:numPr>
          <w:ilvl w:val="0"/>
          <w:numId w:val="15"/>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Cheltuielile indirecte vor fi decontate ca rată forfetară fixă de 15% din costurile directe cu personalul, per proiect, prin aplicarea articolului 54 litera (b) din Regulamentul UE 2021/1060.</w:t>
      </w:r>
    </w:p>
    <w:p w14:paraId="76EC1902" w14:textId="5A8866CC" w:rsidR="00024D45" w:rsidRPr="00D86FDC" w:rsidRDefault="00896D35" w:rsidP="00024D45">
      <w:pPr>
        <w:tabs>
          <w:tab w:val="left" w:pos="709"/>
        </w:tabs>
        <w:spacing w:after="0" w:line="276" w:lineRule="auto"/>
        <w:jc w:val="both"/>
        <w:rPr>
          <w:rFonts w:ascii="Trebuchet MS" w:hAnsi="Trebuchet MS"/>
          <w:iCs/>
          <w:color w:val="002060"/>
        </w:rPr>
      </w:pPr>
      <w:r w:rsidRPr="00D86FDC">
        <w:rPr>
          <w:rFonts w:ascii="Trebuchet MS" w:hAnsi="Trebuchet MS"/>
          <w:iCs/>
          <w:color w:val="002060"/>
        </w:rPr>
        <w:t>Atât solicitantul, cât și fiecare partener, trebuie să contribuie financiar la implementarea proiectului, nefiind posibil ca un partener sau/</w:t>
      </w:r>
      <w:r w:rsidR="00145782" w:rsidRPr="00D86FDC">
        <w:rPr>
          <w:rFonts w:ascii="Trebuchet MS" w:hAnsi="Trebuchet MS"/>
          <w:iCs/>
          <w:color w:val="002060"/>
        </w:rPr>
        <w:t>ș</w:t>
      </w:r>
      <w:r w:rsidRPr="00D86FDC">
        <w:rPr>
          <w:rFonts w:ascii="Trebuchet MS" w:hAnsi="Trebuchet MS"/>
          <w:iCs/>
          <w:color w:val="002060"/>
        </w:rPr>
        <w:t>i solicitantul să asigure partea de buget (asistență financiară nerambursabilă sau/și contribuție proprie) prevăzută pentru un alt partener.</w:t>
      </w:r>
    </w:p>
    <w:p w14:paraId="7D251F7C" w14:textId="77777777" w:rsidR="00123A84" w:rsidRPr="00D86FDC" w:rsidRDefault="00123A84" w:rsidP="00024D45">
      <w:pPr>
        <w:tabs>
          <w:tab w:val="left" w:pos="709"/>
        </w:tabs>
        <w:spacing w:after="0" w:line="276" w:lineRule="auto"/>
        <w:jc w:val="both"/>
        <w:rPr>
          <w:rFonts w:ascii="Trebuchet MS" w:hAnsi="Trebuchet MS"/>
          <w:iCs/>
          <w:color w:val="002060"/>
        </w:rPr>
      </w:pPr>
    </w:p>
    <w:p w14:paraId="54FAB89A" w14:textId="7928DA78" w:rsidR="00D919B6" w:rsidRPr="00D86FDC" w:rsidRDefault="00A01A80" w:rsidP="00A01A80">
      <w:pPr>
        <w:pStyle w:val="Heading3"/>
        <w:rPr>
          <w:rFonts w:ascii="Trebuchet MS" w:hAnsi="Trebuchet MS"/>
          <w:color w:val="002060"/>
        </w:rPr>
      </w:pPr>
      <w:bookmarkStart w:id="72" w:name="_Toc137459213"/>
      <w:r w:rsidRPr="00D86FDC">
        <w:rPr>
          <w:rFonts w:ascii="Trebuchet MS" w:hAnsi="Trebuchet MS"/>
          <w:color w:val="002060"/>
        </w:rPr>
        <w:lastRenderedPageBreak/>
        <w:t xml:space="preserve">5.3.3 </w:t>
      </w:r>
      <w:r w:rsidR="00D919B6" w:rsidRPr="00D86FDC">
        <w:rPr>
          <w:rFonts w:ascii="Trebuchet MS" w:hAnsi="Trebuchet MS"/>
          <w:color w:val="002060"/>
        </w:rPr>
        <w:t>Categorii de cheltuieli neeligibile</w:t>
      </w:r>
      <w:bookmarkEnd w:id="72"/>
    </w:p>
    <w:p w14:paraId="39C73EB5" w14:textId="1C90B2EA" w:rsidR="005758D7" w:rsidRPr="00D86FDC" w:rsidRDefault="005758D7" w:rsidP="005758D7">
      <w:pPr>
        <w:tabs>
          <w:tab w:val="left" w:pos="709"/>
        </w:tabs>
        <w:spacing w:after="0" w:line="276" w:lineRule="auto"/>
        <w:jc w:val="both"/>
        <w:rPr>
          <w:rFonts w:ascii="Trebuchet MS" w:hAnsi="Trebuchet MS"/>
          <w:iCs/>
          <w:color w:val="002060"/>
        </w:rPr>
      </w:pPr>
      <w:r w:rsidRPr="00D86FDC">
        <w:rPr>
          <w:rFonts w:ascii="Trebuchet MS" w:hAnsi="Trebuchet MS"/>
          <w:iCs/>
          <w:color w:val="002060"/>
        </w:rPr>
        <w:t>Nu sunt eligibile următoarele categorii de cheltuieli, conform prevederilor art. 10 din HG nr. 873/2022, și anume:</w:t>
      </w:r>
    </w:p>
    <w:p w14:paraId="2BBD7435"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a) cheltuielile prevăzute la art. 64 din Regulamentul (UE) 2021/1060; </w:t>
      </w:r>
    </w:p>
    <w:p w14:paraId="1E1FCF8D"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b) cheltuielile efectuate în sprijinul relocării potrivit art. 66 din Regulamentul (UE) 2021/1060; </w:t>
      </w:r>
    </w:p>
    <w:p w14:paraId="456A13D6"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c) cheltuielile excluse de la finanțare potrivit art. 7 alin. (1), (4) și (5) din Regulamentul (UE) 2021/1058; </w:t>
      </w:r>
    </w:p>
    <w:p w14:paraId="1187DAC0"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d) cheltuielile excluse de la finanțare potrivit art. 16 alin. (1) și art. 22 alin. (4) din Regulamentul (UE) 2021/1057; </w:t>
      </w:r>
    </w:p>
    <w:p w14:paraId="23DFC1B5"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e) cheltuielile excluse de la finanțare potrivit art. 9 din Regulamentul (UE) 2021/1056; </w:t>
      </w:r>
    </w:p>
    <w:p w14:paraId="5A16FAF1"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f) achiziția de echipamente și autovehicule sau mijloace de transport </w:t>
      </w:r>
      <w:proofErr w:type="spellStart"/>
      <w:r w:rsidRPr="00D86FDC">
        <w:rPr>
          <w:rFonts w:ascii="Trebuchet MS" w:hAnsi="Trebuchet MS"/>
          <w:iCs/>
          <w:color w:val="002060"/>
        </w:rPr>
        <w:t>secondhand</w:t>
      </w:r>
      <w:proofErr w:type="spellEnd"/>
      <w:r w:rsidRPr="00D86FDC">
        <w:rPr>
          <w:rFonts w:ascii="Trebuchet MS" w:hAnsi="Trebuchet MS"/>
          <w:iCs/>
          <w:color w:val="002060"/>
        </w:rPr>
        <w:t xml:space="preserve">; </w:t>
      </w:r>
    </w:p>
    <w:p w14:paraId="3EA5E69D"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g) amenzi, penalități, cheltuieli de judecată și cheltuieli de arbitraj; </w:t>
      </w:r>
    </w:p>
    <w:p w14:paraId="7D8CE08F"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h) cheltuielile efectuate peste plafoanele specifice stabilite de autorități de management prin ghidul solicitantului, în aplicarea prevederilor art. 2 alin. (1) lit. f) din Hotărârea de Guvern nr. 873/ 2022; </w:t>
      </w:r>
    </w:p>
    <w:p w14:paraId="208FD1C0"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i) cheltuielile excluse de la finanțare de autoritatea de management prin ghidul solicitantului, în aplicarea prevederilor art. 2 alin. (1) lit. f) din Hotărârea de Guvern nr. 873/ 2022, corespunzător specificului programului și particularităților operațiunilor; </w:t>
      </w:r>
    </w:p>
    <w:p w14:paraId="486E79B5"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 xml:space="preserve">j) cheltuielile realizate în cadrul operațiunilor care intră sub incidența prevederilor art. 63 alin. (6) din Regulamentul (UE) 2021/1060, cu excepția situațiilor reglementate la art. 20 alin. (1) lit. b) din același Regulament; </w:t>
      </w:r>
    </w:p>
    <w:p w14:paraId="513FEF1E" w14:textId="77777777" w:rsidR="005758D7" w:rsidRPr="00D86FDC" w:rsidRDefault="005758D7" w:rsidP="005758D7">
      <w:pPr>
        <w:pStyle w:val="ListParagraph"/>
        <w:tabs>
          <w:tab w:val="left" w:pos="709"/>
        </w:tabs>
        <w:spacing w:after="0" w:line="276" w:lineRule="auto"/>
        <w:ind w:left="0"/>
        <w:jc w:val="both"/>
        <w:rPr>
          <w:rFonts w:ascii="Trebuchet MS" w:hAnsi="Trebuchet MS"/>
          <w:iCs/>
          <w:color w:val="002060"/>
        </w:rPr>
      </w:pPr>
      <w:r w:rsidRPr="00D86FDC">
        <w:rPr>
          <w:rFonts w:ascii="Trebuchet MS" w:hAnsi="Trebuchet MS"/>
          <w:iCs/>
          <w:color w:val="002060"/>
        </w:rPr>
        <w:t>k) TVA recuperat pe baza declaraților depuse la ANAF.</w:t>
      </w:r>
    </w:p>
    <w:p w14:paraId="1CC52DFD" w14:textId="77777777" w:rsidR="005758D7" w:rsidRPr="00D86FDC" w:rsidRDefault="005758D7" w:rsidP="005758D7">
      <w:pPr>
        <w:jc w:val="both"/>
        <w:rPr>
          <w:rFonts w:ascii="Trebuchet MS" w:hAnsi="Trebuchet MS"/>
          <w:iCs/>
          <w:color w:val="002060"/>
        </w:rPr>
      </w:pPr>
      <w:r w:rsidRPr="00D86FDC">
        <w:rPr>
          <w:rFonts w:ascii="Trebuchet MS" w:hAnsi="Trebuchet MS"/>
          <w:iCs/>
          <w:color w:val="002060"/>
        </w:rPr>
        <w:t>Potrivit dispozițiilor art. 10 alin. (2) din Hotărârea de Guvern nr. 873/ 2022, cheltuielile aferente operațiunilor care fac obiectul uneia dintre situațiile prevăzute la art. 65 alin. (1) și (2) din Regulamentul (UE) 2021/1060, care afectează caracterul durabil al operațiunilor, devin neeligibile, proporțional cu perioada de neconformitate.</w:t>
      </w:r>
    </w:p>
    <w:p w14:paraId="14C1B4D1" w14:textId="22052E62" w:rsidR="001D7438" w:rsidRPr="00D86FDC" w:rsidRDefault="00A01A80" w:rsidP="00A01A80">
      <w:pPr>
        <w:pStyle w:val="Heading3"/>
        <w:rPr>
          <w:rFonts w:ascii="Trebuchet MS" w:hAnsi="Trebuchet MS"/>
          <w:color w:val="002060"/>
        </w:rPr>
      </w:pPr>
      <w:bookmarkStart w:id="73" w:name="_Toc137459214"/>
      <w:r w:rsidRPr="00D86FDC">
        <w:rPr>
          <w:rFonts w:ascii="Trebuchet MS" w:hAnsi="Trebuchet MS"/>
          <w:color w:val="002060"/>
        </w:rPr>
        <w:t xml:space="preserve">5.3.4 </w:t>
      </w:r>
      <w:r w:rsidR="00AB1091" w:rsidRPr="00D86FDC">
        <w:rPr>
          <w:rFonts w:ascii="Trebuchet MS" w:hAnsi="Trebuchet MS"/>
          <w:color w:val="002060"/>
        </w:rPr>
        <w:t>Opțiuni de costuri simplificate. Costuri directe și costuri indirecte</w:t>
      </w:r>
      <w:bookmarkEnd w:id="73"/>
    </w:p>
    <w:p w14:paraId="0D71913E"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 xml:space="preserve">Cheltuielile efectuate în cadrul proiectelor finanțate prin Programul Educație și Ocupare (directe sau indirecte, după caz) vor putea fi decontate: </w:t>
      </w:r>
    </w:p>
    <w:p w14:paraId="58DDB8ED" w14:textId="77777777" w:rsidR="00896D35" w:rsidRPr="00D86FDC" w:rsidRDefault="00896D35" w:rsidP="00896D35">
      <w:pPr>
        <w:pStyle w:val="ListParagraph"/>
        <w:numPr>
          <w:ilvl w:val="0"/>
          <w:numId w:val="23"/>
        </w:numPr>
        <w:spacing w:after="0" w:line="240" w:lineRule="auto"/>
        <w:jc w:val="both"/>
        <w:rPr>
          <w:rFonts w:ascii="Trebuchet MS" w:hAnsi="Trebuchet MS"/>
          <w:iCs/>
          <w:color w:val="002060"/>
        </w:rPr>
      </w:pPr>
      <w:r w:rsidRPr="00D86FDC">
        <w:rPr>
          <w:rFonts w:ascii="Trebuchet MS" w:hAnsi="Trebuchet MS"/>
          <w:iCs/>
          <w:color w:val="002060"/>
        </w:rPr>
        <w:t>pe bază de costuri reale, caz în care pentru aceste cheltuieli trebuie prezentată o justificare în cererea de finanțare, iar la raportare, în susținerea eligibilității cheltuielilor efectuate pentru implementarea proiectului, beneficiarii vor depune documente justificative suport (state de plată, facturi etc);</w:t>
      </w:r>
    </w:p>
    <w:p w14:paraId="697F4E52" w14:textId="55AF20DE" w:rsidR="00896D35" w:rsidRPr="00D86FDC" w:rsidRDefault="00896D35" w:rsidP="00896D35">
      <w:pPr>
        <w:pStyle w:val="ListParagraph"/>
        <w:numPr>
          <w:ilvl w:val="0"/>
          <w:numId w:val="23"/>
        </w:numPr>
        <w:spacing w:after="0" w:line="240" w:lineRule="auto"/>
        <w:jc w:val="both"/>
        <w:rPr>
          <w:rFonts w:ascii="Trebuchet MS" w:hAnsi="Trebuchet MS"/>
          <w:iCs/>
          <w:color w:val="002060"/>
        </w:rPr>
      </w:pPr>
      <w:r w:rsidRPr="00D86FDC">
        <w:rPr>
          <w:rFonts w:ascii="Trebuchet MS" w:hAnsi="Trebuchet MS"/>
          <w:iCs/>
          <w:color w:val="002060"/>
        </w:rPr>
        <w:t>pe bază de opțiuni de costuri simplificate.</w:t>
      </w:r>
    </w:p>
    <w:p w14:paraId="43272215" w14:textId="77777777" w:rsidR="00B15C0C" w:rsidRPr="00D86FDC" w:rsidRDefault="00B15C0C" w:rsidP="00B15C0C">
      <w:pPr>
        <w:pStyle w:val="ListParagraph"/>
        <w:spacing w:after="0" w:line="240" w:lineRule="auto"/>
        <w:jc w:val="both"/>
        <w:rPr>
          <w:rFonts w:ascii="Trebuchet MS" w:hAnsi="Trebuchet MS"/>
          <w:iCs/>
          <w:color w:val="002060"/>
        </w:rPr>
      </w:pPr>
    </w:p>
    <w:p w14:paraId="53EC8B76"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 xml:space="preserve">PEO prevede două categorii de cheltuieli eligibile: </w:t>
      </w:r>
    </w:p>
    <w:p w14:paraId="34AF0862" w14:textId="77777777" w:rsidR="00896D35" w:rsidRPr="00D86FDC" w:rsidRDefault="00896D35" w:rsidP="00896D35">
      <w:pPr>
        <w:spacing w:after="0" w:line="240" w:lineRule="auto"/>
        <w:jc w:val="both"/>
        <w:rPr>
          <w:rFonts w:ascii="Trebuchet MS" w:hAnsi="Trebuchet MS"/>
          <w:i/>
          <w:color w:val="002060"/>
        </w:rPr>
      </w:pPr>
    </w:p>
    <w:p w14:paraId="39E15B43"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
          <w:color w:val="002060"/>
        </w:rPr>
        <w:t>cheltuieli eligibile directe</w:t>
      </w:r>
      <w:r w:rsidRPr="00D86FDC">
        <w:rPr>
          <w:rFonts w:ascii="Trebuchet MS" w:hAnsi="Trebuchet MS"/>
          <w:iCs/>
          <w:color w:val="002060"/>
        </w:rPr>
        <w:t xml:space="preserve"> </w:t>
      </w:r>
    </w:p>
    <w:p w14:paraId="1576F402"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 xml:space="preserve">și </w:t>
      </w:r>
    </w:p>
    <w:p w14:paraId="0F7B9BF7" w14:textId="77777777" w:rsidR="00896D35" w:rsidRPr="00D86FDC" w:rsidRDefault="00896D35" w:rsidP="00896D35">
      <w:pPr>
        <w:spacing w:after="0" w:line="240" w:lineRule="auto"/>
        <w:jc w:val="both"/>
        <w:rPr>
          <w:rFonts w:ascii="Trebuchet MS" w:hAnsi="Trebuchet MS"/>
          <w:i/>
          <w:color w:val="002060"/>
        </w:rPr>
      </w:pPr>
      <w:r w:rsidRPr="00D86FDC">
        <w:rPr>
          <w:rFonts w:ascii="Trebuchet MS" w:hAnsi="Trebuchet MS"/>
          <w:i/>
          <w:color w:val="002060"/>
        </w:rPr>
        <w:t>cheltuieli eligibile indirecte.</w:t>
      </w:r>
    </w:p>
    <w:p w14:paraId="141AFECB" w14:textId="77777777" w:rsidR="00896D35" w:rsidRPr="00D86FDC" w:rsidRDefault="00896D35" w:rsidP="00896D35">
      <w:pPr>
        <w:spacing w:after="0" w:line="240" w:lineRule="auto"/>
        <w:jc w:val="both"/>
        <w:rPr>
          <w:rFonts w:ascii="Trebuchet MS" w:hAnsi="Trebuchet MS"/>
          <w:i/>
          <w:color w:val="002060"/>
        </w:rPr>
      </w:pPr>
    </w:p>
    <w:p w14:paraId="6AAD5DBA"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
          <w:color w:val="002060"/>
        </w:rPr>
        <w:t>Cheltuielile eligibile directe</w:t>
      </w:r>
      <w:r w:rsidRPr="00D86FDC">
        <w:rPr>
          <w:rFonts w:ascii="Trebuchet MS" w:hAnsi="Trebuchet MS"/>
          <w:iCs/>
          <w:color w:val="002060"/>
        </w:rPr>
        <w:t xml:space="preserve"> sunt cheltuieli care pot fi atribuite unei anumite activități individuale din cadrul proiectului și pentru care este demonstrată legătura directă cu activitatea în cauză. În această categorie sunt incluse, fără a se limita la acestea, următoarele tipuri de cheltuieli: servicii de formare profesională, servicii de informare și consiliere profesională, dezvoltarea de aplicații și sisteme informatice destinate activităților cu grupul țintă sau în beneficiul grupului țintă, organizarea de evenimente cu grupul țintă sau în beneficiul grupului țintă, pachete complete conținând transport și cazare a participanților, grupului țintă și/sau a </w:t>
      </w:r>
      <w:r w:rsidRPr="00D86FDC">
        <w:rPr>
          <w:rFonts w:ascii="Trebuchet MS" w:hAnsi="Trebuchet MS"/>
          <w:iCs/>
          <w:color w:val="002060"/>
        </w:rPr>
        <w:lastRenderedPageBreak/>
        <w:t>personalului propriu, sonorizare, interpretariat, editarea și tipărirea de materiale pentru sesiuni de instruire/formare a grupului țintă, editarea și tipărirea de materiale publicitare destinate grupului țintă, cheltuieli necesare pentru identificarea nevoilor grupului țintă/comunităților etc.</w:t>
      </w:r>
    </w:p>
    <w:p w14:paraId="17F19A50" w14:textId="77777777" w:rsidR="00896D35" w:rsidRPr="00D86FDC" w:rsidRDefault="00896D35" w:rsidP="00896D35">
      <w:pPr>
        <w:spacing w:after="0" w:line="240" w:lineRule="auto"/>
        <w:jc w:val="both"/>
        <w:rPr>
          <w:rFonts w:ascii="Trebuchet MS" w:hAnsi="Trebuchet MS"/>
          <w:iCs/>
          <w:color w:val="002060"/>
        </w:rPr>
      </w:pPr>
    </w:p>
    <w:p w14:paraId="2AB9BE90"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
          <w:color w:val="002060"/>
        </w:rPr>
        <w:t>Cheltuielile eligibile indirecte</w:t>
      </w:r>
      <w:r w:rsidRPr="00D86FDC">
        <w:rPr>
          <w:rFonts w:ascii="Trebuchet MS" w:hAnsi="Trebuchet MS"/>
          <w:iCs/>
          <w:color w:val="002060"/>
        </w:rPr>
        <w:t xml:space="preserve"> sunt cheltuielile efectuate pentru funcționarea de ansamblu a proiectului și care nu pot fi atribuite direct unei anumite activități. Aceste cheltuieli includ și cheltuieli generale de administrație, nefiind dimensionate în mod proporțional cu mărimea indicatorilor de realizare.</w:t>
      </w:r>
    </w:p>
    <w:p w14:paraId="32D06970" w14:textId="77777777" w:rsidR="00896D35" w:rsidRPr="00D86FDC" w:rsidRDefault="00896D35" w:rsidP="00896D35">
      <w:pPr>
        <w:jc w:val="both"/>
        <w:rPr>
          <w:rFonts w:ascii="Trebuchet MS" w:hAnsi="Trebuchet MS"/>
          <w:iCs/>
          <w:color w:val="002060"/>
        </w:rPr>
      </w:pPr>
    </w:p>
    <w:p w14:paraId="0069C056" w14:textId="77777777" w:rsidR="00896D35" w:rsidRPr="00D86FDC" w:rsidRDefault="00896D35" w:rsidP="00896D35">
      <w:pPr>
        <w:jc w:val="both"/>
        <w:rPr>
          <w:rFonts w:ascii="Trebuchet MS" w:hAnsi="Trebuchet MS"/>
          <w:iCs/>
          <w:color w:val="002060"/>
        </w:rPr>
      </w:pPr>
      <w:r w:rsidRPr="00D86FDC">
        <w:rPr>
          <w:rFonts w:ascii="Trebuchet MS" w:hAnsi="Trebuchet MS"/>
          <w:iCs/>
          <w:color w:val="002060"/>
        </w:rPr>
        <w:t xml:space="preserve">Cheltuielile de personal sunt cheltuielile aferente resurselor umane implicate în implementarea proiectului (de ex: cheltuieli salariale, onorarii, cheltuieli aferente personalului </w:t>
      </w:r>
      <w:proofErr w:type="spellStart"/>
      <w:r w:rsidRPr="00D86FDC">
        <w:rPr>
          <w:rFonts w:ascii="Trebuchet MS" w:hAnsi="Trebuchet MS"/>
          <w:iCs/>
          <w:color w:val="002060"/>
        </w:rPr>
        <w:t>externalizat</w:t>
      </w:r>
      <w:proofErr w:type="spellEnd"/>
      <w:r w:rsidRPr="00D86FDC">
        <w:rPr>
          <w:rFonts w:ascii="Trebuchet MS" w:hAnsi="Trebuchet MS"/>
          <w:iCs/>
          <w:color w:val="002060"/>
        </w:rPr>
        <w:t xml:space="preserve"> etc). </w:t>
      </w:r>
    </w:p>
    <w:p w14:paraId="74046421" w14:textId="77777777" w:rsidR="00896D35" w:rsidRPr="00D86FDC" w:rsidRDefault="00896D35" w:rsidP="00896D35">
      <w:pPr>
        <w:jc w:val="both"/>
        <w:rPr>
          <w:rFonts w:ascii="Trebuchet MS" w:hAnsi="Trebuchet MS"/>
          <w:iCs/>
          <w:color w:val="002060"/>
        </w:rPr>
      </w:pPr>
      <w:r w:rsidRPr="00D86FDC">
        <w:rPr>
          <w:rFonts w:ascii="Trebuchet MS" w:hAnsi="Trebuchet MS"/>
          <w:iCs/>
          <w:color w:val="002060"/>
        </w:rPr>
        <w:t xml:space="preserve">Cheltuielile de personal pot fi încadrate atât ca cheltuieli directe, cât și ca cheltuieli indirecte, în funcție de specificul acestora. </w:t>
      </w:r>
    </w:p>
    <w:p w14:paraId="67328D51" w14:textId="65557DCC" w:rsidR="005758D7" w:rsidRPr="00D86FDC" w:rsidRDefault="005758D7" w:rsidP="00896D35">
      <w:pPr>
        <w:tabs>
          <w:tab w:val="left" w:pos="709"/>
        </w:tabs>
        <w:spacing w:after="0" w:line="276" w:lineRule="auto"/>
        <w:jc w:val="both"/>
        <w:rPr>
          <w:rFonts w:ascii="Trebuchet MS" w:hAnsi="Trebuchet MS"/>
          <w:iCs/>
          <w:color w:val="002060"/>
        </w:rPr>
      </w:pPr>
      <w:r w:rsidRPr="00D86FDC">
        <w:rPr>
          <w:rFonts w:ascii="Trebuchet MS" w:hAnsi="Trebuchet MS"/>
          <w:iCs/>
          <w:color w:val="002060"/>
        </w:rPr>
        <w:t>Cheltuielile directe de personal reprezintă acele cheltuieli care derivă din încheierea de raporturi de serviciu/de muncă, inclusiv contribuțiile angajatului și angajatorului, cu respectarea prevederilor Legii nr. 53/2003 - Codul muncii, republicată, cu modificările și completările ulterioare, precum și costurile rezultate din contracte de servicii încheiate cu personal extern beneficiarului, conform prevederilor legale în vigoare. Această categorie de cheltuieli este aferentă personalului care este direct implicat în activități generatoare de rezultate și, după caz, indicatori din cadrul operațiunii.</w:t>
      </w:r>
    </w:p>
    <w:p w14:paraId="4D2343C7" w14:textId="77777777" w:rsidR="00896D35" w:rsidRPr="00D86FDC" w:rsidRDefault="00896D35" w:rsidP="00896D35">
      <w:pPr>
        <w:tabs>
          <w:tab w:val="left" w:pos="709"/>
        </w:tabs>
        <w:spacing w:after="0" w:line="276" w:lineRule="auto"/>
        <w:jc w:val="both"/>
        <w:rPr>
          <w:rFonts w:ascii="Trebuchet MS" w:hAnsi="Trebuchet MS"/>
          <w:iCs/>
          <w:color w:val="002060"/>
        </w:rPr>
      </w:pPr>
      <w:r w:rsidRPr="00D86FDC">
        <w:rPr>
          <w:rFonts w:ascii="Trebuchet MS" w:hAnsi="Trebuchet MS"/>
          <w:iCs/>
          <w:color w:val="002060"/>
        </w:rPr>
        <w:t>Regulile aplicabile cheltuielilor cu personalul cât și plafoanele aplicabile sunt stabilite în Ghidul Solicitantului Condiții Generale PEO 2021-2027.</w:t>
      </w:r>
    </w:p>
    <w:p w14:paraId="06CC0C7C" w14:textId="77777777" w:rsidR="005758D7" w:rsidRPr="00D86FDC" w:rsidRDefault="005758D7" w:rsidP="005758D7">
      <w:pPr>
        <w:rPr>
          <w:rFonts w:ascii="Trebuchet MS" w:hAnsi="Trebuchet MS"/>
          <w:color w:val="002060"/>
        </w:rPr>
      </w:pPr>
    </w:p>
    <w:p w14:paraId="42BDCACB" w14:textId="71AFA8E2" w:rsidR="00AB1091" w:rsidRPr="00D86FDC" w:rsidRDefault="00A01A80" w:rsidP="00A01A80">
      <w:pPr>
        <w:pStyle w:val="Heading3"/>
        <w:rPr>
          <w:rFonts w:ascii="Trebuchet MS" w:hAnsi="Trebuchet MS"/>
          <w:color w:val="002060"/>
        </w:rPr>
      </w:pPr>
      <w:bookmarkStart w:id="74" w:name="_Toc137459215"/>
      <w:r w:rsidRPr="00D86FDC">
        <w:rPr>
          <w:rFonts w:ascii="Trebuchet MS" w:hAnsi="Trebuchet MS"/>
          <w:color w:val="002060"/>
        </w:rPr>
        <w:t xml:space="preserve">5.3.5 </w:t>
      </w:r>
      <w:r w:rsidR="00AB1091" w:rsidRPr="00D86FDC">
        <w:rPr>
          <w:rFonts w:ascii="Trebuchet MS" w:hAnsi="Trebuchet MS"/>
          <w:color w:val="002060"/>
        </w:rPr>
        <w:t xml:space="preserve">Opțiuni de costuri simplificate. </w:t>
      </w:r>
      <w:r w:rsidR="00751AA8" w:rsidRPr="00D86FDC">
        <w:rPr>
          <w:rFonts w:ascii="Trebuchet MS" w:hAnsi="Trebuchet MS"/>
          <w:color w:val="002060"/>
        </w:rPr>
        <w:t xml:space="preserve"> Costuri unitare</w:t>
      </w:r>
      <w:r w:rsidR="00A7044C" w:rsidRPr="00D86FDC">
        <w:rPr>
          <w:rFonts w:ascii="Trebuchet MS" w:hAnsi="Trebuchet MS"/>
          <w:color w:val="002060"/>
        </w:rPr>
        <w:t>/</w:t>
      </w:r>
      <w:r w:rsidR="00751AA8" w:rsidRPr="00D86FDC">
        <w:rPr>
          <w:rFonts w:ascii="Trebuchet MS" w:hAnsi="Trebuchet MS"/>
          <w:color w:val="002060"/>
        </w:rPr>
        <w:t>sume forfetare și rate forfetare</w:t>
      </w:r>
      <w:bookmarkEnd w:id="74"/>
    </w:p>
    <w:p w14:paraId="44E53B7C" w14:textId="77777777" w:rsidR="00B15C0C" w:rsidRPr="00D86FDC" w:rsidRDefault="006A3584" w:rsidP="00B15C0C">
      <w:pPr>
        <w:spacing w:after="0" w:line="240" w:lineRule="auto"/>
        <w:jc w:val="both"/>
        <w:rPr>
          <w:rFonts w:ascii="Trebuchet MS" w:hAnsi="Trebuchet MS"/>
          <w:iCs/>
          <w:color w:val="002060"/>
        </w:rPr>
      </w:pPr>
      <w:r w:rsidRPr="00D86FDC">
        <w:rPr>
          <w:rFonts w:ascii="Trebuchet MS" w:hAnsi="Trebuchet MS"/>
          <w:color w:val="002060"/>
        </w:rPr>
        <w:t>Cheltuielile indirecte vor fi decontate ca rată forfetară fixă de 15% din costurile directe cu personalul, per proiect, prin aplicarea articolului 54 litera (b) din Regulamentul UE 2021/1060.</w:t>
      </w:r>
      <w:r w:rsidRPr="00D86FDC">
        <w:rPr>
          <w:rFonts w:ascii="Trebuchet MS" w:hAnsi="Trebuchet MS"/>
          <w:color w:val="002060"/>
        </w:rPr>
        <w:br/>
      </w:r>
    </w:p>
    <w:p w14:paraId="4EC35867" w14:textId="5FFA687D" w:rsidR="00B15C0C" w:rsidRPr="00D86FDC" w:rsidRDefault="00B15C0C" w:rsidP="00B15C0C">
      <w:pPr>
        <w:spacing w:after="0" w:line="240" w:lineRule="auto"/>
        <w:jc w:val="both"/>
        <w:rPr>
          <w:rFonts w:ascii="Trebuchet MS" w:hAnsi="Trebuchet MS"/>
          <w:iCs/>
          <w:color w:val="002060"/>
        </w:rPr>
      </w:pPr>
      <w:r w:rsidRPr="00D86FDC">
        <w:rPr>
          <w:rFonts w:ascii="Trebuchet MS" w:hAnsi="Trebuchet MS"/>
          <w:iCs/>
          <w:color w:val="002060"/>
        </w:rPr>
        <w:t>În cadrul prezentului apel de proiecte nu sunt finanțate cheltuieli decontate pe bază de costuri unitare.</w:t>
      </w:r>
    </w:p>
    <w:p w14:paraId="124364B1" w14:textId="37235497" w:rsidR="00C676A9" w:rsidRPr="00D86FDC" w:rsidRDefault="00C676A9" w:rsidP="006A3584">
      <w:pPr>
        <w:jc w:val="both"/>
        <w:rPr>
          <w:rFonts w:ascii="Trebuchet MS" w:hAnsi="Trebuchet MS"/>
          <w:color w:val="002060"/>
        </w:rPr>
      </w:pPr>
    </w:p>
    <w:p w14:paraId="44050980" w14:textId="0EF5C28C" w:rsidR="00A7044C" w:rsidRPr="00D86FDC" w:rsidRDefault="00A01A80" w:rsidP="00A01A80">
      <w:pPr>
        <w:pStyle w:val="Heading3"/>
        <w:rPr>
          <w:rFonts w:ascii="Trebuchet MS" w:hAnsi="Trebuchet MS"/>
          <w:color w:val="002060"/>
        </w:rPr>
      </w:pPr>
      <w:bookmarkStart w:id="75" w:name="_Toc137459216"/>
      <w:r w:rsidRPr="00D86FDC">
        <w:rPr>
          <w:rFonts w:ascii="Trebuchet MS" w:hAnsi="Trebuchet MS"/>
          <w:color w:val="002060"/>
        </w:rPr>
        <w:t xml:space="preserve">5.3.6 </w:t>
      </w:r>
      <w:r w:rsidR="00A7044C" w:rsidRPr="00D86FDC">
        <w:rPr>
          <w:rFonts w:ascii="Trebuchet MS" w:hAnsi="Trebuchet MS"/>
          <w:color w:val="002060"/>
        </w:rPr>
        <w:t>Finanțare nelegată de costuri</w:t>
      </w:r>
      <w:bookmarkEnd w:id="75"/>
    </w:p>
    <w:p w14:paraId="20EF8A29" w14:textId="77777777" w:rsidR="005758D7" w:rsidRPr="00D86FDC" w:rsidRDefault="005758D7" w:rsidP="005758D7">
      <w:pPr>
        <w:pStyle w:val="NoSpacing"/>
        <w:rPr>
          <w:rFonts w:eastAsia="Times New Roman" w:cs="Times New Roman"/>
          <w:color w:val="002060"/>
          <w:lang w:eastAsia="ro-RO"/>
        </w:rPr>
      </w:pPr>
      <w:r w:rsidRPr="00D86FDC">
        <w:rPr>
          <w:rFonts w:eastAsia="Times New Roman" w:cs="Times New Roman"/>
          <w:color w:val="002060"/>
          <w:lang w:eastAsia="ro-RO"/>
        </w:rPr>
        <w:t>Nu este cazul.</w:t>
      </w:r>
    </w:p>
    <w:p w14:paraId="764DC79B" w14:textId="77777777" w:rsidR="005758D7" w:rsidRPr="00D86FDC" w:rsidRDefault="005758D7" w:rsidP="005758D7">
      <w:pPr>
        <w:rPr>
          <w:rFonts w:ascii="Trebuchet MS" w:hAnsi="Trebuchet MS"/>
          <w:color w:val="002060"/>
        </w:rPr>
      </w:pPr>
    </w:p>
    <w:p w14:paraId="1F94E27B" w14:textId="25EAF9EF" w:rsidR="00647059" w:rsidRPr="00D86FDC" w:rsidRDefault="00CF653F" w:rsidP="00704479">
      <w:pPr>
        <w:pStyle w:val="Heading2"/>
        <w:rPr>
          <w:rFonts w:ascii="Trebuchet MS" w:hAnsi="Trebuchet MS"/>
          <w:color w:val="002060"/>
        </w:rPr>
      </w:pPr>
      <w:bookmarkStart w:id="76" w:name="_Toc137459217"/>
      <w:r w:rsidRPr="00D86FDC">
        <w:rPr>
          <w:rFonts w:ascii="Trebuchet MS" w:hAnsi="Trebuchet MS"/>
          <w:color w:val="002060"/>
        </w:rPr>
        <w:t xml:space="preserve">5.4 </w:t>
      </w:r>
      <w:r w:rsidR="000E0EE7" w:rsidRPr="00D86FDC">
        <w:rPr>
          <w:rFonts w:ascii="Trebuchet MS" w:hAnsi="Trebuchet MS"/>
          <w:color w:val="002060"/>
        </w:rPr>
        <w:t>Valoarea minimă și maximă eligibilă/nerambursabilă a unui proiect</w:t>
      </w:r>
      <w:bookmarkEnd w:id="76"/>
      <w:r w:rsidR="000E0EE7" w:rsidRPr="00D86FDC">
        <w:rPr>
          <w:rFonts w:ascii="Trebuchet MS" w:hAnsi="Trebuchet MS"/>
          <w:color w:val="002060"/>
        </w:rPr>
        <w:tab/>
      </w:r>
    </w:p>
    <w:p w14:paraId="55CE9E29" w14:textId="17BCA220" w:rsidR="00606EC8" w:rsidRPr="00D86FDC" w:rsidRDefault="00647059" w:rsidP="00647059">
      <w:pPr>
        <w:spacing w:before="120" w:after="120" w:line="276" w:lineRule="auto"/>
        <w:rPr>
          <w:rFonts w:ascii="Trebuchet MS" w:hAnsi="Trebuchet MS"/>
          <w:iCs/>
          <w:color w:val="002060"/>
        </w:rPr>
      </w:pPr>
      <w:r w:rsidRPr="00D86FDC">
        <w:rPr>
          <w:rFonts w:ascii="Trebuchet MS" w:hAnsi="Trebuchet MS"/>
          <w:iCs/>
          <w:color w:val="002060"/>
        </w:rPr>
        <w:t xml:space="preserve">Valoarea </w:t>
      </w:r>
      <w:r w:rsidR="00EA3BB0" w:rsidRPr="00D86FDC">
        <w:rPr>
          <w:rFonts w:ascii="Trebuchet MS" w:hAnsi="Trebuchet MS"/>
          <w:iCs/>
          <w:color w:val="002060"/>
        </w:rPr>
        <w:t>totală eligibilă</w:t>
      </w:r>
      <w:r w:rsidRPr="00D86FDC">
        <w:rPr>
          <w:rFonts w:ascii="Trebuchet MS" w:hAnsi="Trebuchet MS"/>
          <w:iCs/>
          <w:color w:val="002060"/>
        </w:rPr>
        <w:t xml:space="preserve"> a proiectului este în </w:t>
      </w:r>
      <w:r w:rsidR="00CF11D5" w:rsidRPr="00D86FDC">
        <w:rPr>
          <w:rFonts w:ascii="Trebuchet MS" w:hAnsi="Trebuchet MS"/>
          <w:iCs/>
          <w:color w:val="002060"/>
        </w:rPr>
        <w:t>valoare maximă</w:t>
      </w:r>
      <w:r w:rsidRPr="00D86FDC">
        <w:rPr>
          <w:rFonts w:ascii="Trebuchet MS" w:hAnsi="Trebuchet MS"/>
          <w:iCs/>
          <w:color w:val="002060"/>
        </w:rPr>
        <w:t xml:space="preserve"> de </w:t>
      </w:r>
      <w:r w:rsidR="001D5BD1" w:rsidRPr="00D86FDC">
        <w:rPr>
          <w:rFonts w:ascii="Trebuchet MS" w:hAnsi="Trebuchet MS"/>
          <w:iCs/>
          <w:color w:val="002060"/>
        </w:rPr>
        <w:t xml:space="preserve">5.667.537 </w:t>
      </w:r>
      <w:r w:rsidR="00462A6C" w:rsidRPr="00D86FDC">
        <w:rPr>
          <w:rFonts w:ascii="Trebuchet MS" w:hAnsi="Trebuchet MS"/>
          <w:iCs/>
          <w:color w:val="002060"/>
        </w:rPr>
        <w:t>euro</w:t>
      </w:r>
      <w:r w:rsidRPr="00D86FDC">
        <w:rPr>
          <w:rFonts w:ascii="Trebuchet MS" w:hAnsi="Trebuchet MS"/>
          <w:iCs/>
          <w:color w:val="002060"/>
        </w:rPr>
        <w:t xml:space="preserve">, din care contribuția UE este </w:t>
      </w:r>
      <w:r w:rsidR="001D5BD1" w:rsidRPr="00D86FDC">
        <w:rPr>
          <w:rFonts w:ascii="Trebuchet MS" w:hAnsi="Trebuchet MS"/>
          <w:iCs/>
          <w:color w:val="002060"/>
        </w:rPr>
        <w:t xml:space="preserve">4.560.858 </w:t>
      </w:r>
      <w:r w:rsidR="00606EC8" w:rsidRPr="00D86FDC">
        <w:rPr>
          <w:rFonts w:ascii="Trebuchet MS" w:hAnsi="Trebuchet MS"/>
          <w:iCs/>
          <w:color w:val="002060"/>
        </w:rPr>
        <w:t>euro</w:t>
      </w:r>
      <w:r w:rsidR="00131448" w:rsidRPr="00D86FDC">
        <w:rPr>
          <w:rFonts w:ascii="Trebuchet MS" w:hAnsi="Trebuchet MS"/>
          <w:iCs/>
          <w:color w:val="002060"/>
        </w:rPr>
        <w:t>.</w:t>
      </w:r>
    </w:p>
    <w:p w14:paraId="34506C0E" w14:textId="188B5947" w:rsidR="005758D7" w:rsidRPr="00D86FDC" w:rsidRDefault="005758D7" w:rsidP="005758D7">
      <w:pPr>
        <w:spacing w:before="120" w:after="120" w:line="276" w:lineRule="auto"/>
        <w:jc w:val="both"/>
        <w:rPr>
          <w:rFonts w:ascii="Trebuchet MS" w:hAnsi="Trebuchet MS"/>
          <w:iCs/>
          <w:color w:val="002060"/>
        </w:rPr>
      </w:pPr>
      <w:r w:rsidRPr="00D86FDC">
        <w:rPr>
          <w:rFonts w:ascii="Trebuchet MS" w:hAnsi="Trebuchet MS"/>
          <w:iCs/>
          <w:color w:val="002060"/>
        </w:rPr>
        <w:t xml:space="preserve">Cursul de schimb care va fi utilizat pentru stabilirea acestei valori este cursul </w:t>
      </w:r>
      <w:proofErr w:type="spellStart"/>
      <w:r w:rsidRPr="00D86FDC">
        <w:rPr>
          <w:rFonts w:ascii="Trebuchet MS" w:hAnsi="Trebuchet MS"/>
          <w:iCs/>
          <w:color w:val="002060"/>
        </w:rPr>
        <w:t>Inforeuro</w:t>
      </w:r>
      <w:proofErr w:type="spellEnd"/>
      <w:r w:rsidRPr="00D86FDC">
        <w:rPr>
          <w:rFonts w:ascii="Trebuchet MS" w:hAnsi="Trebuchet MS"/>
          <w:iCs/>
          <w:color w:val="002060"/>
        </w:rPr>
        <w:t xml:space="preserve"> aferent lunii </w:t>
      </w:r>
      <w:r w:rsidR="00131448" w:rsidRPr="00D86FDC">
        <w:rPr>
          <w:rFonts w:ascii="Trebuchet MS" w:hAnsi="Trebuchet MS"/>
          <w:iCs/>
          <w:color w:val="002060"/>
        </w:rPr>
        <w:t xml:space="preserve">ianuarie </w:t>
      </w:r>
      <w:r w:rsidRPr="00D86FDC">
        <w:rPr>
          <w:rFonts w:ascii="Trebuchet MS" w:hAnsi="Trebuchet MS"/>
          <w:iCs/>
          <w:color w:val="002060"/>
        </w:rPr>
        <w:t>202</w:t>
      </w:r>
      <w:r w:rsidR="00131448" w:rsidRPr="00D86FDC">
        <w:rPr>
          <w:rFonts w:ascii="Trebuchet MS" w:hAnsi="Trebuchet MS"/>
          <w:iCs/>
          <w:color w:val="002060"/>
        </w:rPr>
        <w:t>4</w:t>
      </w:r>
      <w:r w:rsidRPr="00D86FDC">
        <w:rPr>
          <w:rFonts w:ascii="Trebuchet MS" w:hAnsi="Trebuchet MS"/>
          <w:iCs/>
          <w:color w:val="002060"/>
        </w:rPr>
        <w:t>, respectiv 1 Euro = _________RON</w:t>
      </w:r>
      <w:r w:rsidR="00131448" w:rsidRPr="00D86FDC">
        <w:rPr>
          <w:rFonts w:ascii="Trebuchet MS" w:hAnsi="Trebuchet MS"/>
          <w:iCs/>
          <w:color w:val="002060"/>
        </w:rPr>
        <w:t>.</w:t>
      </w:r>
    </w:p>
    <w:p w14:paraId="13E00886" w14:textId="64F8EC22" w:rsidR="005758D7" w:rsidRPr="00D86FDC" w:rsidRDefault="005758D7" w:rsidP="00CC5289">
      <w:pPr>
        <w:spacing w:before="120" w:after="120" w:line="276" w:lineRule="auto"/>
        <w:jc w:val="both"/>
        <w:rPr>
          <w:rFonts w:ascii="Trebuchet MS" w:hAnsi="Trebuchet MS"/>
          <w:iCs/>
          <w:color w:val="002060"/>
        </w:rPr>
      </w:pPr>
      <w:r w:rsidRPr="00D86FDC">
        <w:rPr>
          <w:rFonts w:ascii="Trebuchet MS" w:hAnsi="Trebuchet MS"/>
          <w:iCs/>
          <w:color w:val="002060"/>
        </w:rPr>
        <w:t>Bugetul proiectului va fi exprimat DOAR în lei.</w:t>
      </w:r>
    </w:p>
    <w:p w14:paraId="3F123E5E" w14:textId="77777777" w:rsidR="00CC5289" w:rsidRPr="00D86FDC" w:rsidRDefault="00CC5289" w:rsidP="00CC5289">
      <w:pPr>
        <w:spacing w:before="120" w:after="120" w:line="276" w:lineRule="auto"/>
        <w:jc w:val="both"/>
        <w:rPr>
          <w:rFonts w:ascii="Trebuchet MS" w:hAnsi="Trebuchet MS"/>
          <w:iCs/>
          <w:color w:val="002060"/>
        </w:rPr>
      </w:pPr>
    </w:p>
    <w:p w14:paraId="65B691EC" w14:textId="75DBFF5A" w:rsidR="000E0EE7" w:rsidRPr="00D86FDC" w:rsidRDefault="00CF653F" w:rsidP="00CF653F">
      <w:pPr>
        <w:pStyle w:val="Heading2"/>
        <w:rPr>
          <w:rFonts w:ascii="Trebuchet MS" w:hAnsi="Trebuchet MS"/>
          <w:color w:val="002060"/>
        </w:rPr>
      </w:pPr>
      <w:bookmarkStart w:id="77" w:name="_Toc137459218"/>
      <w:r w:rsidRPr="00D86FDC">
        <w:rPr>
          <w:rFonts w:ascii="Trebuchet MS" w:hAnsi="Trebuchet MS"/>
          <w:color w:val="002060"/>
        </w:rPr>
        <w:lastRenderedPageBreak/>
        <w:t xml:space="preserve">5.5 </w:t>
      </w:r>
      <w:r w:rsidR="000E0EE7" w:rsidRPr="00D86FDC">
        <w:rPr>
          <w:rFonts w:ascii="Trebuchet MS" w:hAnsi="Trebuchet MS"/>
          <w:color w:val="002060"/>
        </w:rPr>
        <w:t>Cuantumul cofinanțării acordate</w:t>
      </w:r>
      <w:bookmarkEnd w:id="77"/>
      <w:r w:rsidR="000E0EE7" w:rsidRPr="00D86FDC">
        <w:rPr>
          <w:rFonts w:ascii="Trebuchet MS" w:hAnsi="Trebuchet MS"/>
          <w:color w:val="002060"/>
        </w:rPr>
        <w:t xml:space="preserve"> </w:t>
      </w:r>
      <w:r w:rsidR="000E0EE7" w:rsidRPr="00D86FDC">
        <w:rPr>
          <w:rFonts w:ascii="Trebuchet MS" w:hAnsi="Trebuchet MS"/>
          <w:color w:val="002060"/>
        </w:rPr>
        <w:tab/>
      </w:r>
    </w:p>
    <w:p w14:paraId="4E5035B8" w14:textId="126FC583" w:rsidR="005758D7" w:rsidRPr="00D86FDC" w:rsidRDefault="005758D7" w:rsidP="00CC5289">
      <w:pPr>
        <w:spacing w:before="120" w:after="120" w:line="276" w:lineRule="auto"/>
        <w:jc w:val="both"/>
        <w:rPr>
          <w:rFonts w:ascii="Trebuchet MS" w:hAnsi="Trebuchet MS"/>
          <w:iCs/>
          <w:color w:val="002060"/>
        </w:rPr>
      </w:pPr>
      <w:r w:rsidRPr="00D86FDC">
        <w:rPr>
          <w:rFonts w:ascii="Trebuchet MS" w:hAnsi="Trebuchet MS"/>
          <w:iCs/>
          <w:color w:val="002060"/>
        </w:rPr>
        <w:t xml:space="preserve">Cuantumul asistenței financiare nerambursabile se stabilește în mod individual, în funcție de modalitatea de organizare juridică a solicitantului/partenerilor în conformitate cu </w:t>
      </w:r>
      <w:r w:rsidR="00896D35" w:rsidRPr="00D86FDC">
        <w:rPr>
          <w:rFonts w:ascii="Trebuchet MS" w:hAnsi="Trebuchet MS"/>
          <w:iCs/>
          <w:color w:val="002060"/>
        </w:rPr>
        <w:t xml:space="preserve">capitolul 2.2 „Cofinanțarea proprie minimă a beneficiarului“ </w:t>
      </w:r>
      <w:r w:rsidRPr="00D86FDC">
        <w:rPr>
          <w:rFonts w:ascii="Trebuchet MS" w:hAnsi="Trebuchet MS"/>
          <w:iCs/>
          <w:color w:val="002060"/>
        </w:rPr>
        <w:t>din Ghidul Solicitantului Condiții Generale PEO.</w:t>
      </w:r>
    </w:p>
    <w:p w14:paraId="1828CC5F" w14:textId="0101B2CC" w:rsidR="000E0EE7" w:rsidRPr="00D86FDC" w:rsidRDefault="00CF653F" w:rsidP="00CF653F">
      <w:pPr>
        <w:pStyle w:val="Heading2"/>
        <w:rPr>
          <w:rFonts w:ascii="Trebuchet MS" w:hAnsi="Trebuchet MS"/>
          <w:color w:val="002060"/>
        </w:rPr>
      </w:pPr>
      <w:bookmarkStart w:id="78" w:name="_Toc137459219"/>
      <w:r w:rsidRPr="00D86FDC">
        <w:rPr>
          <w:rFonts w:ascii="Trebuchet MS" w:hAnsi="Trebuchet MS"/>
          <w:color w:val="002060"/>
        </w:rPr>
        <w:t xml:space="preserve">5.6 </w:t>
      </w:r>
      <w:r w:rsidR="000E0EE7" w:rsidRPr="00D86FDC">
        <w:rPr>
          <w:rFonts w:ascii="Trebuchet MS" w:hAnsi="Trebuchet MS"/>
          <w:color w:val="002060"/>
        </w:rPr>
        <w:t>Durata proiectului</w:t>
      </w:r>
      <w:bookmarkEnd w:id="78"/>
      <w:r w:rsidR="000E0EE7" w:rsidRPr="00D86FDC">
        <w:rPr>
          <w:rFonts w:ascii="Trebuchet MS" w:hAnsi="Trebuchet MS"/>
          <w:color w:val="002060"/>
        </w:rPr>
        <w:t xml:space="preserve"> </w:t>
      </w:r>
      <w:r w:rsidR="000E0EE7" w:rsidRPr="00D86FDC">
        <w:rPr>
          <w:rFonts w:ascii="Trebuchet MS" w:hAnsi="Trebuchet MS"/>
          <w:color w:val="002060"/>
        </w:rPr>
        <w:tab/>
      </w:r>
    </w:p>
    <w:p w14:paraId="4DFAE659" w14:textId="2CF6F567" w:rsidR="005758D7" w:rsidRPr="00D86FDC" w:rsidRDefault="005758D7" w:rsidP="005758D7">
      <w:pPr>
        <w:pStyle w:val="ListParagraph"/>
        <w:spacing w:before="120" w:after="120" w:line="276" w:lineRule="auto"/>
        <w:ind w:left="0"/>
        <w:jc w:val="both"/>
        <w:rPr>
          <w:rFonts w:ascii="Trebuchet MS" w:hAnsi="Trebuchet MS"/>
          <w:iCs/>
          <w:color w:val="002060"/>
        </w:rPr>
      </w:pPr>
      <w:r w:rsidRPr="00D86FDC">
        <w:rPr>
          <w:rFonts w:ascii="Trebuchet MS" w:hAnsi="Trebuchet MS"/>
          <w:iCs/>
          <w:color w:val="002060"/>
        </w:rPr>
        <w:t xml:space="preserve">Perioada de implementare a proiectului este de </w:t>
      </w:r>
      <w:r w:rsidR="006C1B02" w:rsidRPr="00D86FDC">
        <w:rPr>
          <w:rFonts w:ascii="Trebuchet MS" w:hAnsi="Trebuchet MS"/>
          <w:iCs/>
          <w:color w:val="002060"/>
        </w:rPr>
        <w:t>36</w:t>
      </w:r>
      <w:r w:rsidRPr="00D86FDC">
        <w:rPr>
          <w:rFonts w:ascii="Trebuchet MS" w:hAnsi="Trebuchet MS"/>
          <w:iCs/>
          <w:color w:val="002060"/>
        </w:rPr>
        <w:t xml:space="preserve"> de luni. </w:t>
      </w:r>
      <w:r w:rsidR="006C1B02" w:rsidRPr="00D86FDC">
        <w:rPr>
          <w:rFonts w:ascii="Trebuchet MS" w:hAnsi="Trebuchet MS"/>
          <w:iCs/>
          <w:color w:val="002060"/>
        </w:rPr>
        <w:t>În situația în care p</w:t>
      </w:r>
      <w:r w:rsidRPr="00D86FDC">
        <w:rPr>
          <w:rFonts w:ascii="Trebuchet MS" w:hAnsi="Trebuchet MS"/>
          <w:iCs/>
          <w:color w:val="002060"/>
        </w:rPr>
        <w:t>roiect</w:t>
      </w:r>
      <w:r w:rsidR="006C1B02" w:rsidRPr="00D86FDC">
        <w:rPr>
          <w:rFonts w:ascii="Trebuchet MS" w:hAnsi="Trebuchet MS"/>
          <w:iCs/>
          <w:color w:val="002060"/>
        </w:rPr>
        <w:t>ul</w:t>
      </w:r>
      <w:r w:rsidRPr="00D86FDC">
        <w:rPr>
          <w:rFonts w:ascii="Trebuchet MS" w:hAnsi="Trebuchet MS"/>
          <w:iCs/>
          <w:color w:val="002060"/>
        </w:rPr>
        <w:t xml:space="preserve"> </w:t>
      </w:r>
      <w:r w:rsidR="006C1B02" w:rsidRPr="00D86FDC">
        <w:rPr>
          <w:rFonts w:ascii="Trebuchet MS" w:hAnsi="Trebuchet MS"/>
          <w:iCs/>
          <w:color w:val="002060"/>
        </w:rPr>
        <w:t>va avea</w:t>
      </w:r>
      <w:r w:rsidRPr="00D86FDC">
        <w:rPr>
          <w:rFonts w:ascii="Trebuchet MS" w:hAnsi="Trebuchet MS"/>
          <w:iCs/>
          <w:color w:val="002060"/>
        </w:rPr>
        <w:t xml:space="preserve"> prev</w:t>
      </w:r>
      <w:r w:rsidR="006C1B02" w:rsidRPr="00D86FDC">
        <w:rPr>
          <w:rFonts w:ascii="Trebuchet MS" w:hAnsi="Trebuchet MS"/>
          <w:iCs/>
          <w:color w:val="002060"/>
        </w:rPr>
        <w:t xml:space="preserve">ăzută </w:t>
      </w:r>
      <w:r w:rsidRPr="00D86FDC">
        <w:rPr>
          <w:rFonts w:ascii="Trebuchet MS" w:hAnsi="Trebuchet MS"/>
          <w:iCs/>
          <w:color w:val="002060"/>
        </w:rPr>
        <w:t>o perioadă de implementare mai mare</w:t>
      </w:r>
      <w:r w:rsidR="00B04F14" w:rsidRPr="00D86FDC">
        <w:rPr>
          <w:rFonts w:ascii="Trebuchet MS" w:hAnsi="Trebuchet MS"/>
          <w:iCs/>
          <w:color w:val="002060"/>
        </w:rPr>
        <w:t xml:space="preserve"> / mai mică</w:t>
      </w:r>
      <w:r w:rsidRPr="00D86FDC">
        <w:rPr>
          <w:rFonts w:ascii="Trebuchet MS" w:hAnsi="Trebuchet MS"/>
          <w:iCs/>
          <w:color w:val="002060"/>
        </w:rPr>
        <w:t xml:space="preserve"> de </w:t>
      </w:r>
      <w:r w:rsidR="006C1B02" w:rsidRPr="00D86FDC">
        <w:rPr>
          <w:rFonts w:ascii="Trebuchet MS" w:hAnsi="Trebuchet MS"/>
          <w:iCs/>
          <w:color w:val="002060"/>
        </w:rPr>
        <w:t>36</w:t>
      </w:r>
      <w:r w:rsidRPr="00D86FDC">
        <w:rPr>
          <w:rFonts w:ascii="Trebuchet MS" w:hAnsi="Trebuchet MS"/>
          <w:iCs/>
          <w:color w:val="002060"/>
        </w:rPr>
        <w:t xml:space="preserve"> de luni</w:t>
      </w:r>
      <w:r w:rsidR="006C1B02" w:rsidRPr="00D86FDC">
        <w:rPr>
          <w:rFonts w:ascii="Trebuchet MS" w:hAnsi="Trebuchet MS"/>
          <w:iCs/>
          <w:color w:val="002060"/>
        </w:rPr>
        <w:t xml:space="preserve">, cererea de finanțare va fi respinsă. </w:t>
      </w:r>
      <w:r w:rsidRPr="00D86FDC">
        <w:rPr>
          <w:rFonts w:ascii="Trebuchet MS" w:hAnsi="Trebuchet MS"/>
          <w:iCs/>
          <w:color w:val="002060"/>
        </w:rPr>
        <w:t xml:space="preserve"> </w:t>
      </w:r>
    </w:p>
    <w:p w14:paraId="2D63BE19" w14:textId="77777777" w:rsidR="005758D7" w:rsidRPr="00D86FDC" w:rsidRDefault="005758D7" w:rsidP="005758D7">
      <w:pPr>
        <w:spacing w:before="120" w:after="120" w:line="276" w:lineRule="auto"/>
        <w:jc w:val="both"/>
        <w:rPr>
          <w:rFonts w:ascii="Trebuchet MS" w:hAnsi="Trebuchet MS"/>
          <w:iCs/>
          <w:color w:val="002060"/>
        </w:rPr>
      </w:pPr>
      <w:r w:rsidRPr="00D86FDC">
        <w:rPr>
          <w:rFonts w:ascii="Trebuchet MS" w:hAnsi="Trebuchet MS"/>
          <w:iCs/>
          <w:color w:val="002060"/>
        </w:rPr>
        <w:t xml:space="preserve">La completarea cererii de finanțare în sistemul electronic va trebui evidențiată durata fiecărei activități și </w:t>
      </w:r>
      <w:proofErr w:type="spellStart"/>
      <w:r w:rsidRPr="00D86FDC">
        <w:rPr>
          <w:rFonts w:ascii="Trebuchet MS" w:hAnsi="Trebuchet MS"/>
          <w:iCs/>
          <w:color w:val="002060"/>
        </w:rPr>
        <w:t>subactivități</w:t>
      </w:r>
      <w:proofErr w:type="spellEnd"/>
      <w:r w:rsidRPr="00D86FDC">
        <w:rPr>
          <w:rFonts w:ascii="Trebuchet MS" w:hAnsi="Trebuchet MS"/>
          <w:iCs/>
          <w:color w:val="002060"/>
        </w:rPr>
        <w:t xml:space="preserve"> incluse în proiect.</w:t>
      </w:r>
    </w:p>
    <w:p w14:paraId="5215539D" w14:textId="7E8B97A4" w:rsidR="00E4049A" w:rsidRPr="00D86FDC" w:rsidRDefault="00CF653F" w:rsidP="00CF653F">
      <w:pPr>
        <w:pStyle w:val="Heading2"/>
        <w:rPr>
          <w:rFonts w:ascii="Trebuchet MS" w:hAnsi="Trebuchet MS"/>
          <w:color w:val="002060"/>
        </w:rPr>
      </w:pPr>
      <w:bookmarkStart w:id="79" w:name="_Toc137459220"/>
      <w:r w:rsidRPr="00D86FDC">
        <w:rPr>
          <w:rFonts w:ascii="Trebuchet MS" w:hAnsi="Trebuchet MS"/>
          <w:color w:val="002060"/>
        </w:rPr>
        <w:t xml:space="preserve">5.7 </w:t>
      </w:r>
      <w:r w:rsidR="00E4049A" w:rsidRPr="00D86FDC">
        <w:rPr>
          <w:rFonts w:ascii="Trebuchet MS" w:hAnsi="Trebuchet MS"/>
          <w:color w:val="002060"/>
        </w:rPr>
        <w:t>Alte cerințe de eligibilitate a proiectului</w:t>
      </w:r>
      <w:bookmarkEnd w:id="79"/>
      <w:r w:rsidR="00E4049A" w:rsidRPr="00D86FDC">
        <w:rPr>
          <w:rFonts w:ascii="Trebuchet MS" w:hAnsi="Trebuchet MS"/>
          <w:color w:val="002060"/>
        </w:rPr>
        <w:t xml:space="preserve"> </w:t>
      </w:r>
    </w:p>
    <w:p w14:paraId="58D54910" w14:textId="77777777" w:rsidR="005758D7" w:rsidRPr="00D86FDC" w:rsidRDefault="005758D7" w:rsidP="005758D7">
      <w:pPr>
        <w:pStyle w:val="NoSpacing"/>
        <w:rPr>
          <w:rFonts w:eastAsia="Times New Roman" w:cs="Times New Roman"/>
          <w:color w:val="002060"/>
          <w:lang w:eastAsia="ro-RO"/>
        </w:rPr>
      </w:pPr>
      <w:r w:rsidRPr="00D86FDC">
        <w:rPr>
          <w:rFonts w:eastAsia="Times New Roman" w:cs="Times New Roman"/>
          <w:color w:val="002060"/>
          <w:lang w:eastAsia="ro-RO"/>
        </w:rPr>
        <w:t>Nu este cazul.</w:t>
      </w:r>
    </w:p>
    <w:p w14:paraId="3F896AE3" w14:textId="77777777" w:rsidR="005758D7" w:rsidRPr="00D86FDC" w:rsidRDefault="005758D7" w:rsidP="005758D7">
      <w:pPr>
        <w:rPr>
          <w:rFonts w:ascii="Trebuchet MS" w:hAnsi="Trebuchet MS"/>
          <w:color w:val="002060"/>
        </w:rPr>
      </w:pPr>
    </w:p>
    <w:p w14:paraId="2A703A9A" w14:textId="6AC063D8" w:rsidR="002D0DE2" w:rsidRPr="00D86FDC" w:rsidRDefault="002D0DE2" w:rsidP="008D6EFB">
      <w:pPr>
        <w:pStyle w:val="Heading1"/>
        <w:numPr>
          <w:ilvl w:val="0"/>
          <w:numId w:val="1"/>
        </w:numPr>
        <w:rPr>
          <w:rFonts w:ascii="Trebuchet MS" w:hAnsi="Trebuchet MS"/>
          <w:color w:val="002060"/>
        </w:rPr>
      </w:pPr>
      <w:bookmarkStart w:id="80" w:name="_Toc137459221"/>
      <w:r w:rsidRPr="00D86FDC">
        <w:rPr>
          <w:rFonts w:ascii="Trebuchet MS" w:hAnsi="Trebuchet MS"/>
          <w:color w:val="002060"/>
        </w:rPr>
        <w:t>INDICATORI DE ETAPĂ</w:t>
      </w:r>
      <w:bookmarkEnd w:id="80"/>
      <w:r w:rsidR="00D56036" w:rsidRPr="00D86FDC">
        <w:rPr>
          <w:rFonts w:ascii="Trebuchet MS" w:hAnsi="Trebuchet MS"/>
          <w:color w:val="002060"/>
        </w:rPr>
        <w:t xml:space="preserve"> </w:t>
      </w:r>
      <w:r w:rsidRPr="00D86FDC">
        <w:rPr>
          <w:rFonts w:ascii="Trebuchet MS" w:hAnsi="Trebuchet MS"/>
          <w:color w:val="002060"/>
        </w:rPr>
        <w:t xml:space="preserve"> </w:t>
      </w:r>
      <w:r w:rsidRPr="00D86FDC">
        <w:rPr>
          <w:rFonts w:ascii="Trebuchet MS" w:hAnsi="Trebuchet MS"/>
          <w:color w:val="002060"/>
        </w:rPr>
        <w:tab/>
      </w:r>
    </w:p>
    <w:p w14:paraId="25295568" w14:textId="4386B4D1" w:rsidR="005758D7" w:rsidRPr="00D86FDC" w:rsidRDefault="00FA14BA" w:rsidP="005758D7">
      <w:pPr>
        <w:rPr>
          <w:rFonts w:ascii="Trebuchet MS" w:hAnsi="Trebuchet MS"/>
          <w:color w:val="002060"/>
        </w:rPr>
      </w:pPr>
      <w:r w:rsidRPr="00D86FDC">
        <w:rPr>
          <w:rFonts w:ascii="Trebuchet MS" w:hAnsi="Trebuchet MS"/>
          <w:color w:val="002060"/>
        </w:rPr>
        <w:t>Conform secțiunii 3.8 Indicatori</w:t>
      </w:r>
      <w:r w:rsidR="005758D7" w:rsidRPr="00D86FDC">
        <w:rPr>
          <w:rFonts w:ascii="Trebuchet MS" w:hAnsi="Trebuchet MS"/>
          <w:color w:val="002060"/>
        </w:rPr>
        <w:t>.</w:t>
      </w:r>
    </w:p>
    <w:p w14:paraId="0884C0B5" w14:textId="59CA4613" w:rsidR="00566CCA" w:rsidRPr="00D86FDC" w:rsidRDefault="00566CCA" w:rsidP="008D6EFB">
      <w:pPr>
        <w:pStyle w:val="Heading1"/>
        <w:numPr>
          <w:ilvl w:val="0"/>
          <w:numId w:val="1"/>
        </w:numPr>
        <w:rPr>
          <w:rFonts w:ascii="Trebuchet MS" w:hAnsi="Trebuchet MS"/>
          <w:color w:val="002060"/>
        </w:rPr>
      </w:pPr>
      <w:bookmarkStart w:id="81" w:name="_Toc137459222"/>
      <w:r w:rsidRPr="00D86FDC">
        <w:rPr>
          <w:rFonts w:ascii="Trebuchet MS" w:hAnsi="Trebuchet MS"/>
          <w:color w:val="002060"/>
        </w:rPr>
        <w:t xml:space="preserve">COMPLETAREA </w:t>
      </w:r>
      <w:r w:rsidR="00D11A8C" w:rsidRPr="00D86FDC">
        <w:rPr>
          <w:rFonts w:ascii="Trebuchet MS" w:hAnsi="Trebuchet MS"/>
          <w:color w:val="002060"/>
        </w:rPr>
        <w:t xml:space="preserve">ȘI DEPUNEREA </w:t>
      </w:r>
      <w:r w:rsidRPr="00D86FDC">
        <w:rPr>
          <w:rFonts w:ascii="Trebuchet MS" w:hAnsi="Trebuchet MS"/>
          <w:color w:val="002060"/>
        </w:rPr>
        <w:t>CERERILOR DE FINANȚARE</w:t>
      </w:r>
      <w:bookmarkEnd w:id="81"/>
      <w:r w:rsidRPr="00D86FDC">
        <w:rPr>
          <w:rFonts w:ascii="Trebuchet MS" w:hAnsi="Trebuchet MS"/>
          <w:color w:val="002060"/>
        </w:rPr>
        <w:t xml:space="preserve"> </w:t>
      </w:r>
      <w:r w:rsidRPr="00D86FDC">
        <w:rPr>
          <w:rFonts w:ascii="Trebuchet MS" w:hAnsi="Trebuchet MS"/>
          <w:color w:val="002060"/>
        </w:rPr>
        <w:tab/>
      </w:r>
    </w:p>
    <w:p w14:paraId="67E1A6A2" w14:textId="75B9E7FB" w:rsidR="00566CCA" w:rsidRPr="00D86FDC" w:rsidRDefault="007306A9" w:rsidP="007306A9">
      <w:pPr>
        <w:pStyle w:val="Heading2"/>
        <w:rPr>
          <w:rFonts w:ascii="Trebuchet MS" w:hAnsi="Trebuchet MS"/>
          <w:color w:val="002060"/>
        </w:rPr>
      </w:pPr>
      <w:bookmarkStart w:id="82" w:name="_Toc137459223"/>
      <w:r w:rsidRPr="00D86FDC">
        <w:rPr>
          <w:rFonts w:ascii="Trebuchet MS" w:hAnsi="Trebuchet MS"/>
          <w:color w:val="002060"/>
        </w:rPr>
        <w:t xml:space="preserve">7.1 </w:t>
      </w:r>
      <w:r w:rsidR="00566CCA" w:rsidRPr="00D86FDC">
        <w:rPr>
          <w:rFonts w:ascii="Trebuchet MS" w:hAnsi="Trebuchet MS"/>
          <w:color w:val="002060"/>
        </w:rPr>
        <w:t>Completarea formularului cererii</w:t>
      </w:r>
      <w:bookmarkEnd w:id="82"/>
      <w:r w:rsidR="00566CCA" w:rsidRPr="00D86FDC">
        <w:rPr>
          <w:rFonts w:ascii="Trebuchet MS" w:hAnsi="Trebuchet MS"/>
          <w:color w:val="002060"/>
        </w:rPr>
        <w:tab/>
      </w:r>
    </w:p>
    <w:p w14:paraId="32134F41" w14:textId="77777777" w:rsidR="00896D35" w:rsidRPr="00D86FDC" w:rsidRDefault="00896D35" w:rsidP="00896D35">
      <w:pPr>
        <w:pStyle w:val="Default"/>
        <w:jc w:val="both"/>
        <w:rPr>
          <w:color w:val="002060"/>
          <w:sz w:val="22"/>
          <w:szCs w:val="22"/>
        </w:rPr>
      </w:pPr>
      <w:proofErr w:type="spellStart"/>
      <w:r w:rsidRPr="00D86FDC">
        <w:rPr>
          <w:color w:val="002060"/>
          <w:sz w:val="22"/>
          <w:szCs w:val="22"/>
        </w:rPr>
        <w:t>Solicitantul</w:t>
      </w:r>
      <w:proofErr w:type="spellEnd"/>
      <w:r w:rsidRPr="00D86FDC">
        <w:rPr>
          <w:color w:val="002060"/>
          <w:sz w:val="22"/>
          <w:szCs w:val="22"/>
        </w:rPr>
        <w:t xml:space="preserve"> are </w:t>
      </w:r>
      <w:proofErr w:type="spellStart"/>
      <w:r w:rsidRPr="00D86FDC">
        <w:rPr>
          <w:color w:val="002060"/>
          <w:sz w:val="22"/>
          <w:szCs w:val="22"/>
        </w:rPr>
        <w:t>obligația</w:t>
      </w:r>
      <w:proofErr w:type="spellEnd"/>
      <w:r w:rsidRPr="00D86FDC">
        <w:rPr>
          <w:color w:val="002060"/>
          <w:sz w:val="22"/>
          <w:szCs w:val="22"/>
        </w:rPr>
        <w:t xml:space="preserve"> de a </w:t>
      </w:r>
      <w:proofErr w:type="spellStart"/>
      <w:r w:rsidRPr="00D86FDC">
        <w:rPr>
          <w:color w:val="002060"/>
          <w:sz w:val="22"/>
          <w:szCs w:val="22"/>
        </w:rPr>
        <w:t>completa</w:t>
      </w:r>
      <w:proofErr w:type="spellEnd"/>
      <w:r w:rsidRPr="00D86FDC">
        <w:rPr>
          <w:color w:val="002060"/>
          <w:sz w:val="22"/>
          <w:szCs w:val="22"/>
        </w:rPr>
        <w:t xml:space="preserve"> </w:t>
      </w:r>
      <w:proofErr w:type="spellStart"/>
      <w:r w:rsidRPr="00D86FDC">
        <w:rPr>
          <w:color w:val="002060"/>
          <w:sz w:val="22"/>
          <w:szCs w:val="22"/>
        </w:rPr>
        <w:t>cererea</w:t>
      </w:r>
      <w:proofErr w:type="spellEnd"/>
      <w:r w:rsidRPr="00D86FDC">
        <w:rPr>
          <w:color w:val="002060"/>
          <w:sz w:val="22"/>
          <w:szCs w:val="22"/>
        </w:rPr>
        <w:t xml:space="preserve"> de </w:t>
      </w:r>
      <w:proofErr w:type="spellStart"/>
      <w:r w:rsidRPr="00D86FDC">
        <w:rPr>
          <w:color w:val="002060"/>
          <w:sz w:val="22"/>
          <w:szCs w:val="22"/>
        </w:rPr>
        <w:t>finanțare</w:t>
      </w:r>
      <w:proofErr w:type="spellEnd"/>
      <w:r w:rsidRPr="00D86FDC">
        <w:rPr>
          <w:color w:val="002060"/>
          <w:sz w:val="22"/>
          <w:szCs w:val="22"/>
        </w:rPr>
        <w:t xml:space="preserve"> cu </w:t>
      </w:r>
      <w:proofErr w:type="spellStart"/>
      <w:r w:rsidRPr="00D86FDC">
        <w:rPr>
          <w:color w:val="002060"/>
          <w:sz w:val="22"/>
          <w:szCs w:val="22"/>
        </w:rPr>
        <w:t>toate</w:t>
      </w:r>
      <w:proofErr w:type="spellEnd"/>
      <w:r w:rsidRPr="00D86FDC">
        <w:rPr>
          <w:color w:val="002060"/>
          <w:sz w:val="22"/>
          <w:szCs w:val="22"/>
        </w:rPr>
        <w:t xml:space="preserve"> </w:t>
      </w:r>
      <w:proofErr w:type="spellStart"/>
      <w:r w:rsidRPr="00D86FDC">
        <w:rPr>
          <w:color w:val="002060"/>
          <w:sz w:val="22"/>
          <w:szCs w:val="22"/>
        </w:rPr>
        <w:t>informațiile</w:t>
      </w:r>
      <w:proofErr w:type="spellEnd"/>
      <w:r w:rsidRPr="00D86FDC">
        <w:rPr>
          <w:color w:val="002060"/>
          <w:sz w:val="22"/>
          <w:szCs w:val="22"/>
        </w:rPr>
        <w:t xml:space="preserve"> </w:t>
      </w:r>
      <w:proofErr w:type="spellStart"/>
      <w:r w:rsidRPr="00D86FDC">
        <w:rPr>
          <w:color w:val="002060"/>
          <w:sz w:val="22"/>
          <w:szCs w:val="22"/>
        </w:rPr>
        <w:t>necesare</w:t>
      </w:r>
      <w:proofErr w:type="spellEnd"/>
      <w:r w:rsidRPr="00D86FDC">
        <w:rPr>
          <w:color w:val="002060"/>
          <w:sz w:val="22"/>
          <w:szCs w:val="22"/>
        </w:rPr>
        <w:t xml:space="preserve"> </w:t>
      </w:r>
      <w:proofErr w:type="spellStart"/>
      <w:r w:rsidRPr="00D86FDC">
        <w:rPr>
          <w:color w:val="002060"/>
          <w:sz w:val="22"/>
          <w:szCs w:val="22"/>
        </w:rPr>
        <w:t>și</w:t>
      </w:r>
      <w:proofErr w:type="spellEnd"/>
      <w:r w:rsidRPr="00D86FDC">
        <w:rPr>
          <w:color w:val="002060"/>
          <w:sz w:val="22"/>
          <w:szCs w:val="22"/>
        </w:rPr>
        <w:t xml:space="preserve"> de </w:t>
      </w:r>
      <w:proofErr w:type="gramStart"/>
      <w:r w:rsidRPr="00D86FDC">
        <w:rPr>
          <w:color w:val="002060"/>
          <w:sz w:val="22"/>
          <w:szCs w:val="22"/>
        </w:rPr>
        <w:t>a</w:t>
      </w:r>
      <w:proofErr w:type="gramEnd"/>
      <w:r w:rsidRPr="00D86FDC">
        <w:rPr>
          <w:color w:val="002060"/>
          <w:sz w:val="22"/>
          <w:szCs w:val="22"/>
        </w:rPr>
        <w:t xml:space="preserve"> </w:t>
      </w:r>
      <w:proofErr w:type="spellStart"/>
      <w:r w:rsidRPr="00D86FDC">
        <w:rPr>
          <w:color w:val="002060"/>
          <w:sz w:val="22"/>
          <w:szCs w:val="22"/>
        </w:rPr>
        <w:t>anexa</w:t>
      </w:r>
      <w:proofErr w:type="spellEnd"/>
      <w:r w:rsidRPr="00D86FDC">
        <w:rPr>
          <w:color w:val="002060"/>
          <w:sz w:val="22"/>
          <w:szCs w:val="22"/>
        </w:rPr>
        <w:t xml:space="preserve"> </w:t>
      </w:r>
      <w:proofErr w:type="spellStart"/>
      <w:r w:rsidRPr="00D86FDC">
        <w:rPr>
          <w:color w:val="002060"/>
          <w:sz w:val="22"/>
          <w:szCs w:val="22"/>
        </w:rPr>
        <w:t>documentele</w:t>
      </w:r>
      <w:proofErr w:type="spellEnd"/>
      <w:r w:rsidRPr="00D86FDC">
        <w:rPr>
          <w:color w:val="002060"/>
          <w:sz w:val="22"/>
          <w:szCs w:val="22"/>
        </w:rPr>
        <w:t xml:space="preserve"> justificative/</w:t>
      </w:r>
      <w:proofErr w:type="spellStart"/>
      <w:r w:rsidRPr="00D86FDC">
        <w:rPr>
          <w:color w:val="002060"/>
          <w:sz w:val="22"/>
          <w:szCs w:val="22"/>
        </w:rPr>
        <w:t>documentele</w:t>
      </w:r>
      <w:proofErr w:type="spellEnd"/>
      <w:r w:rsidRPr="00D86FDC">
        <w:rPr>
          <w:color w:val="002060"/>
          <w:sz w:val="22"/>
          <w:szCs w:val="22"/>
        </w:rPr>
        <w:t xml:space="preserve"> </w:t>
      </w:r>
      <w:proofErr w:type="spellStart"/>
      <w:r w:rsidRPr="00D86FDC">
        <w:rPr>
          <w:color w:val="002060"/>
          <w:sz w:val="22"/>
          <w:szCs w:val="22"/>
        </w:rPr>
        <w:t>suport</w:t>
      </w:r>
      <w:proofErr w:type="spellEnd"/>
      <w:r w:rsidRPr="00D86FDC">
        <w:rPr>
          <w:color w:val="002060"/>
          <w:sz w:val="22"/>
          <w:szCs w:val="22"/>
        </w:rPr>
        <w:t>/</w:t>
      </w:r>
      <w:proofErr w:type="spellStart"/>
      <w:r w:rsidRPr="00D86FDC">
        <w:rPr>
          <w:color w:val="002060"/>
          <w:sz w:val="22"/>
          <w:szCs w:val="22"/>
        </w:rPr>
        <w:t>anexele</w:t>
      </w:r>
      <w:proofErr w:type="spellEnd"/>
      <w:r w:rsidRPr="00D86FDC">
        <w:rPr>
          <w:color w:val="002060"/>
          <w:sz w:val="22"/>
          <w:szCs w:val="22"/>
        </w:rPr>
        <w:t xml:space="preserve"> </w:t>
      </w:r>
      <w:proofErr w:type="spellStart"/>
      <w:r w:rsidRPr="00D86FDC">
        <w:rPr>
          <w:color w:val="002060"/>
          <w:sz w:val="22"/>
          <w:szCs w:val="22"/>
        </w:rPr>
        <w:t>obligatorii</w:t>
      </w:r>
      <w:proofErr w:type="spellEnd"/>
      <w:r w:rsidRPr="00D86FDC">
        <w:rPr>
          <w:color w:val="002060"/>
          <w:sz w:val="22"/>
          <w:szCs w:val="22"/>
        </w:rPr>
        <w:t xml:space="preserve"> </w:t>
      </w:r>
      <w:proofErr w:type="spellStart"/>
      <w:r w:rsidRPr="00D86FDC">
        <w:rPr>
          <w:color w:val="002060"/>
          <w:sz w:val="22"/>
          <w:szCs w:val="22"/>
        </w:rPr>
        <w:t>prevăzute</w:t>
      </w:r>
      <w:proofErr w:type="spellEnd"/>
      <w:r w:rsidRPr="00D86FDC">
        <w:rPr>
          <w:color w:val="002060"/>
          <w:sz w:val="22"/>
          <w:szCs w:val="22"/>
        </w:rPr>
        <w:t xml:space="preserve"> </w:t>
      </w:r>
      <w:proofErr w:type="spellStart"/>
      <w:r w:rsidRPr="00D86FDC">
        <w:rPr>
          <w:color w:val="002060"/>
          <w:sz w:val="22"/>
          <w:szCs w:val="22"/>
        </w:rPr>
        <w:t>în</w:t>
      </w:r>
      <w:proofErr w:type="spellEnd"/>
      <w:r w:rsidRPr="00D86FDC">
        <w:rPr>
          <w:color w:val="002060"/>
          <w:sz w:val="22"/>
          <w:szCs w:val="22"/>
        </w:rPr>
        <w:t xml:space="preserve"> </w:t>
      </w:r>
      <w:proofErr w:type="spellStart"/>
      <w:r w:rsidRPr="00D86FDC">
        <w:rPr>
          <w:color w:val="002060"/>
          <w:sz w:val="22"/>
          <w:szCs w:val="22"/>
        </w:rPr>
        <w:t>Ghidul</w:t>
      </w:r>
      <w:proofErr w:type="spellEnd"/>
      <w:r w:rsidRPr="00D86FDC">
        <w:rPr>
          <w:color w:val="002060"/>
          <w:sz w:val="22"/>
          <w:szCs w:val="22"/>
        </w:rPr>
        <w:t xml:space="preserve"> </w:t>
      </w:r>
      <w:proofErr w:type="spellStart"/>
      <w:r w:rsidRPr="00D86FDC">
        <w:rPr>
          <w:color w:val="002060"/>
          <w:sz w:val="22"/>
          <w:szCs w:val="22"/>
        </w:rPr>
        <w:t>Solicitantului</w:t>
      </w:r>
      <w:proofErr w:type="spellEnd"/>
      <w:r w:rsidRPr="00D86FDC">
        <w:rPr>
          <w:color w:val="002060"/>
          <w:sz w:val="22"/>
          <w:szCs w:val="22"/>
        </w:rPr>
        <w:t xml:space="preserve"> – </w:t>
      </w:r>
      <w:proofErr w:type="spellStart"/>
      <w:r w:rsidRPr="00D86FDC">
        <w:rPr>
          <w:color w:val="002060"/>
          <w:sz w:val="22"/>
          <w:szCs w:val="22"/>
        </w:rPr>
        <w:t>Condiții</w:t>
      </w:r>
      <w:proofErr w:type="spellEnd"/>
      <w:r w:rsidRPr="00D86FDC">
        <w:rPr>
          <w:color w:val="002060"/>
          <w:sz w:val="22"/>
          <w:szCs w:val="22"/>
        </w:rPr>
        <w:t xml:space="preserve"> </w:t>
      </w:r>
      <w:proofErr w:type="spellStart"/>
      <w:r w:rsidRPr="00D86FDC">
        <w:rPr>
          <w:color w:val="002060"/>
          <w:sz w:val="22"/>
          <w:szCs w:val="22"/>
        </w:rPr>
        <w:t>Generale</w:t>
      </w:r>
      <w:proofErr w:type="spellEnd"/>
      <w:r w:rsidRPr="00D86FDC">
        <w:rPr>
          <w:color w:val="002060"/>
          <w:sz w:val="22"/>
          <w:szCs w:val="22"/>
        </w:rPr>
        <w:t xml:space="preserve"> </w:t>
      </w:r>
      <w:proofErr w:type="spellStart"/>
      <w:r w:rsidRPr="00D86FDC">
        <w:rPr>
          <w:color w:val="002060"/>
          <w:sz w:val="22"/>
          <w:szCs w:val="22"/>
        </w:rPr>
        <w:t>și</w:t>
      </w:r>
      <w:proofErr w:type="spellEnd"/>
      <w:r w:rsidRPr="00D86FDC">
        <w:rPr>
          <w:color w:val="002060"/>
          <w:sz w:val="22"/>
          <w:szCs w:val="22"/>
        </w:rPr>
        <w:t xml:space="preserve"> </w:t>
      </w:r>
      <w:proofErr w:type="spellStart"/>
      <w:r w:rsidRPr="00D86FDC">
        <w:rPr>
          <w:color w:val="002060"/>
          <w:sz w:val="22"/>
          <w:szCs w:val="22"/>
        </w:rPr>
        <w:t>în</w:t>
      </w:r>
      <w:proofErr w:type="spellEnd"/>
      <w:r w:rsidRPr="00D86FDC">
        <w:rPr>
          <w:color w:val="002060"/>
          <w:sz w:val="22"/>
          <w:szCs w:val="22"/>
        </w:rPr>
        <w:t xml:space="preserve"> </w:t>
      </w:r>
      <w:proofErr w:type="spellStart"/>
      <w:r w:rsidRPr="00D86FDC">
        <w:rPr>
          <w:color w:val="002060"/>
          <w:sz w:val="22"/>
          <w:szCs w:val="22"/>
        </w:rPr>
        <w:t>prezentul</w:t>
      </w:r>
      <w:proofErr w:type="spellEnd"/>
      <w:r w:rsidRPr="00D86FDC">
        <w:rPr>
          <w:color w:val="002060"/>
          <w:sz w:val="22"/>
          <w:szCs w:val="22"/>
        </w:rPr>
        <w:t xml:space="preserve"> </w:t>
      </w:r>
      <w:proofErr w:type="spellStart"/>
      <w:r w:rsidRPr="00D86FDC">
        <w:rPr>
          <w:color w:val="002060"/>
          <w:sz w:val="22"/>
          <w:szCs w:val="22"/>
        </w:rPr>
        <w:t>ghid</w:t>
      </w:r>
      <w:proofErr w:type="spellEnd"/>
      <w:r w:rsidRPr="00D86FDC">
        <w:rPr>
          <w:color w:val="002060"/>
          <w:sz w:val="22"/>
          <w:szCs w:val="22"/>
        </w:rPr>
        <w:t xml:space="preserve">, </w:t>
      </w:r>
      <w:proofErr w:type="spellStart"/>
      <w:r w:rsidRPr="00D86FDC">
        <w:rPr>
          <w:color w:val="002060"/>
          <w:sz w:val="22"/>
          <w:szCs w:val="22"/>
        </w:rPr>
        <w:t>solicitantul</w:t>
      </w:r>
      <w:proofErr w:type="spellEnd"/>
      <w:r w:rsidRPr="00D86FDC">
        <w:rPr>
          <w:color w:val="002060"/>
          <w:sz w:val="22"/>
          <w:szCs w:val="22"/>
        </w:rPr>
        <w:t xml:space="preserve"> </w:t>
      </w:r>
      <w:proofErr w:type="spellStart"/>
      <w:r w:rsidRPr="00D86FDC">
        <w:rPr>
          <w:color w:val="002060"/>
          <w:sz w:val="22"/>
          <w:szCs w:val="22"/>
        </w:rPr>
        <w:t>fiind</w:t>
      </w:r>
      <w:proofErr w:type="spellEnd"/>
      <w:r w:rsidRPr="00D86FDC">
        <w:rPr>
          <w:color w:val="002060"/>
          <w:sz w:val="22"/>
          <w:szCs w:val="22"/>
        </w:rPr>
        <w:t xml:space="preserve"> </w:t>
      </w:r>
      <w:proofErr w:type="spellStart"/>
      <w:r w:rsidRPr="00D86FDC">
        <w:rPr>
          <w:color w:val="002060"/>
          <w:sz w:val="22"/>
          <w:szCs w:val="22"/>
        </w:rPr>
        <w:t>responsabil</w:t>
      </w:r>
      <w:proofErr w:type="spellEnd"/>
      <w:r w:rsidRPr="00D86FDC">
        <w:rPr>
          <w:color w:val="002060"/>
          <w:sz w:val="22"/>
          <w:szCs w:val="22"/>
        </w:rPr>
        <w:t xml:space="preserve"> </w:t>
      </w:r>
      <w:proofErr w:type="spellStart"/>
      <w:r w:rsidRPr="00D86FDC">
        <w:rPr>
          <w:color w:val="002060"/>
          <w:sz w:val="22"/>
          <w:szCs w:val="22"/>
        </w:rPr>
        <w:t>pentru</w:t>
      </w:r>
      <w:proofErr w:type="spellEnd"/>
      <w:r w:rsidRPr="00D86FDC">
        <w:rPr>
          <w:color w:val="002060"/>
          <w:sz w:val="22"/>
          <w:szCs w:val="22"/>
        </w:rPr>
        <w:t xml:space="preserve"> </w:t>
      </w:r>
      <w:proofErr w:type="spellStart"/>
      <w:r w:rsidRPr="00D86FDC">
        <w:rPr>
          <w:color w:val="002060"/>
          <w:sz w:val="22"/>
          <w:szCs w:val="22"/>
        </w:rPr>
        <w:t>lipsa</w:t>
      </w:r>
      <w:proofErr w:type="spellEnd"/>
      <w:r w:rsidRPr="00D86FDC">
        <w:rPr>
          <w:color w:val="002060"/>
          <w:sz w:val="22"/>
          <w:szCs w:val="22"/>
        </w:rPr>
        <w:t xml:space="preserve"> </w:t>
      </w:r>
      <w:proofErr w:type="spellStart"/>
      <w:r w:rsidRPr="00D86FDC">
        <w:rPr>
          <w:color w:val="002060"/>
          <w:sz w:val="22"/>
          <w:szCs w:val="22"/>
        </w:rPr>
        <w:t>unora</w:t>
      </w:r>
      <w:proofErr w:type="spellEnd"/>
      <w:r w:rsidRPr="00D86FDC">
        <w:rPr>
          <w:color w:val="002060"/>
          <w:sz w:val="22"/>
          <w:szCs w:val="22"/>
        </w:rPr>
        <w:t xml:space="preserve"> din </w:t>
      </w:r>
      <w:proofErr w:type="spellStart"/>
      <w:r w:rsidRPr="00D86FDC">
        <w:rPr>
          <w:color w:val="002060"/>
          <w:sz w:val="22"/>
          <w:szCs w:val="22"/>
        </w:rPr>
        <w:t>aceste</w:t>
      </w:r>
      <w:proofErr w:type="spellEnd"/>
      <w:r w:rsidRPr="00D86FDC">
        <w:rPr>
          <w:color w:val="002060"/>
          <w:sz w:val="22"/>
          <w:szCs w:val="22"/>
        </w:rPr>
        <w:t xml:space="preserve"> </w:t>
      </w:r>
      <w:proofErr w:type="spellStart"/>
      <w:r w:rsidRPr="00D86FDC">
        <w:rPr>
          <w:color w:val="002060"/>
          <w:sz w:val="22"/>
          <w:szCs w:val="22"/>
        </w:rPr>
        <w:t>informații</w:t>
      </w:r>
      <w:proofErr w:type="spellEnd"/>
      <w:r w:rsidRPr="00D86FDC">
        <w:rPr>
          <w:color w:val="002060"/>
          <w:sz w:val="22"/>
          <w:szCs w:val="22"/>
        </w:rPr>
        <w:t>/</w:t>
      </w:r>
      <w:proofErr w:type="spellStart"/>
      <w:r w:rsidRPr="00D86FDC">
        <w:rPr>
          <w:color w:val="002060"/>
          <w:sz w:val="22"/>
          <w:szCs w:val="22"/>
        </w:rPr>
        <w:t>documente</w:t>
      </w:r>
      <w:proofErr w:type="spellEnd"/>
      <w:r w:rsidRPr="00D86FDC">
        <w:rPr>
          <w:color w:val="002060"/>
          <w:sz w:val="22"/>
          <w:szCs w:val="22"/>
        </w:rPr>
        <w:t>/</w:t>
      </w:r>
      <w:proofErr w:type="spellStart"/>
      <w:r w:rsidRPr="00D86FDC">
        <w:rPr>
          <w:color w:val="002060"/>
          <w:sz w:val="22"/>
          <w:szCs w:val="22"/>
        </w:rPr>
        <w:t>anexe</w:t>
      </w:r>
      <w:proofErr w:type="spellEnd"/>
      <w:r w:rsidRPr="00D86FDC">
        <w:rPr>
          <w:color w:val="002060"/>
          <w:sz w:val="22"/>
          <w:szCs w:val="22"/>
        </w:rPr>
        <w:t xml:space="preserve"> care pot conduce la </w:t>
      </w:r>
      <w:proofErr w:type="spellStart"/>
      <w:r w:rsidRPr="00D86FDC">
        <w:rPr>
          <w:color w:val="002060"/>
          <w:sz w:val="22"/>
          <w:szCs w:val="22"/>
        </w:rPr>
        <w:t>decizii</w:t>
      </w:r>
      <w:proofErr w:type="spellEnd"/>
      <w:r w:rsidRPr="00D86FDC">
        <w:rPr>
          <w:color w:val="002060"/>
          <w:sz w:val="22"/>
          <w:szCs w:val="22"/>
        </w:rPr>
        <w:t xml:space="preserve"> de </w:t>
      </w:r>
      <w:proofErr w:type="spellStart"/>
      <w:r w:rsidRPr="00D86FDC">
        <w:rPr>
          <w:color w:val="002060"/>
          <w:sz w:val="22"/>
          <w:szCs w:val="22"/>
        </w:rPr>
        <w:t>respingere</w:t>
      </w:r>
      <w:proofErr w:type="spellEnd"/>
      <w:r w:rsidRPr="00D86FDC">
        <w:rPr>
          <w:color w:val="002060"/>
          <w:sz w:val="22"/>
          <w:szCs w:val="22"/>
        </w:rPr>
        <w:t xml:space="preserve"> a </w:t>
      </w:r>
      <w:proofErr w:type="spellStart"/>
      <w:r w:rsidRPr="00D86FDC">
        <w:rPr>
          <w:color w:val="002060"/>
          <w:sz w:val="22"/>
          <w:szCs w:val="22"/>
        </w:rPr>
        <w:t>cererii</w:t>
      </w:r>
      <w:proofErr w:type="spellEnd"/>
      <w:r w:rsidRPr="00D86FDC">
        <w:rPr>
          <w:color w:val="002060"/>
          <w:sz w:val="22"/>
          <w:szCs w:val="22"/>
        </w:rPr>
        <w:t xml:space="preserve"> de </w:t>
      </w:r>
      <w:proofErr w:type="spellStart"/>
      <w:r w:rsidRPr="00D86FDC">
        <w:rPr>
          <w:color w:val="002060"/>
          <w:sz w:val="22"/>
          <w:szCs w:val="22"/>
        </w:rPr>
        <w:t>finanțare</w:t>
      </w:r>
      <w:proofErr w:type="spellEnd"/>
      <w:r w:rsidRPr="00D86FDC">
        <w:rPr>
          <w:color w:val="002060"/>
          <w:sz w:val="22"/>
          <w:szCs w:val="22"/>
        </w:rPr>
        <w:t xml:space="preserve">, fie </w:t>
      </w:r>
      <w:proofErr w:type="spellStart"/>
      <w:r w:rsidRPr="00D86FDC">
        <w:rPr>
          <w:color w:val="002060"/>
          <w:sz w:val="22"/>
          <w:szCs w:val="22"/>
        </w:rPr>
        <w:t>în</w:t>
      </w:r>
      <w:proofErr w:type="spellEnd"/>
      <w:r w:rsidRPr="00D86FDC">
        <w:rPr>
          <w:color w:val="002060"/>
          <w:sz w:val="22"/>
          <w:szCs w:val="22"/>
        </w:rPr>
        <w:t xml:space="preserve"> </w:t>
      </w:r>
      <w:proofErr w:type="spellStart"/>
      <w:r w:rsidRPr="00D86FDC">
        <w:rPr>
          <w:color w:val="002060"/>
          <w:sz w:val="22"/>
          <w:szCs w:val="22"/>
        </w:rPr>
        <w:t>etapa</w:t>
      </w:r>
      <w:proofErr w:type="spellEnd"/>
      <w:r w:rsidRPr="00D86FDC">
        <w:rPr>
          <w:color w:val="002060"/>
          <w:sz w:val="22"/>
          <w:szCs w:val="22"/>
        </w:rPr>
        <w:t xml:space="preserve"> de </w:t>
      </w:r>
      <w:proofErr w:type="spellStart"/>
      <w:r w:rsidRPr="00D86FDC">
        <w:rPr>
          <w:color w:val="002060"/>
          <w:sz w:val="22"/>
          <w:szCs w:val="22"/>
        </w:rPr>
        <w:t>evaluare</w:t>
      </w:r>
      <w:proofErr w:type="spellEnd"/>
      <w:r w:rsidRPr="00D86FDC">
        <w:rPr>
          <w:color w:val="002060"/>
          <w:sz w:val="22"/>
          <w:szCs w:val="22"/>
        </w:rPr>
        <w:t xml:space="preserve"> </w:t>
      </w:r>
      <w:proofErr w:type="spellStart"/>
      <w:r w:rsidRPr="00D86FDC">
        <w:rPr>
          <w:color w:val="002060"/>
          <w:sz w:val="22"/>
          <w:szCs w:val="22"/>
        </w:rPr>
        <w:t>tehnico-financiară</w:t>
      </w:r>
      <w:proofErr w:type="spellEnd"/>
      <w:r w:rsidRPr="00D86FDC">
        <w:rPr>
          <w:color w:val="002060"/>
          <w:sz w:val="22"/>
          <w:szCs w:val="22"/>
        </w:rPr>
        <w:t xml:space="preserve">, fie </w:t>
      </w:r>
      <w:proofErr w:type="spellStart"/>
      <w:r w:rsidRPr="00D86FDC">
        <w:rPr>
          <w:color w:val="002060"/>
          <w:sz w:val="22"/>
          <w:szCs w:val="22"/>
        </w:rPr>
        <w:t>în</w:t>
      </w:r>
      <w:proofErr w:type="spellEnd"/>
      <w:r w:rsidRPr="00D86FDC">
        <w:rPr>
          <w:color w:val="002060"/>
          <w:sz w:val="22"/>
          <w:szCs w:val="22"/>
        </w:rPr>
        <w:t xml:space="preserve"> </w:t>
      </w:r>
      <w:proofErr w:type="spellStart"/>
      <w:r w:rsidRPr="00D86FDC">
        <w:rPr>
          <w:color w:val="002060"/>
          <w:sz w:val="22"/>
          <w:szCs w:val="22"/>
        </w:rPr>
        <w:t>etapa</w:t>
      </w:r>
      <w:proofErr w:type="spellEnd"/>
      <w:r w:rsidRPr="00D86FDC">
        <w:rPr>
          <w:color w:val="002060"/>
          <w:sz w:val="22"/>
          <w:szCs w:val="22"/>
        </w:rPr>
        <w:t xml:space="preserve"> de </w:t>
      </w:r>
      <w:proofErr w:type="spellStart"/>
      <w:r w:rsidRPr="00D86FDC">
        <w:rPr>
          <w:color w:val="002060"/>
          <w:sz w:val="22"/>
          <w:szCs w:val="22"/>
        </w:rPr>
        <w:t>contractare</w:t>
      </w:r>
      <w:proofErr w:type="spellEnd"/>
      <w:r w:rsidRPr="00D86FDC">
        <w:rPr>
          <w:color w:val="002060"/>
          <w:sz w:val="22"/>
          <w:szCs w:val="22"/>
        </w:rPr>
        <w:t xml:space="preserve">. </w:t>
      </w:r>
    </w:p>
    <w:p w14:paraId="29D451A6" w14:textId="77777777" w:rsidR="00896D35" w:rsidRPr="00D86FDC" w:rsidRDefault="00896D35" w:rsidP="00896D35">
      <w:pPr>
        <w:spacing w:after="0" w:line="240" w:lineRule="auto"/>
        <w:jc w:val="both"/>
        <w:rPr>
          <w:rFonts w:ascii="Trebuchet MS" w:hAnsi="Trebuchet MS"/>
          <w:color w:val="002060"/>
        </w:rPr>
      </w:pPr>
      <w:r w:rsidRPr="00D86FDC">
        <w:rPr>
          <w:rFonts w:ascii="Trebuchet MS" w:hAnsi="Trebuchet MS"/>
          <w:color w:val="002060"/>
        </w:rPr>
        <w:t>Prin depunerea cererii de finanțare, solicitantul și partenerii acestuia (în cazul proiectelor implementate în parteneriat) înțeleg și își asumă respectarea regulilor privind completarea cererii de finanțare, a regulilor privind procesul de evaluare și selecție a cererilor de finanțare (inclusiv a procesului de soluționare a contestațiilor) și condițiile de acces la finanțare/ contractare, a termenelor stabilite și/sau durata unor activități, așa după cum sunt prevăzute aceste reguli în prezentul document.</w:t>
      </w:r>
    </w:p>
    <w:p w14:paraId="07043649" w14:textId="77777777" w:rsidR="005758D7" w:rsidRPr="00D86FDC" w:rsidRDefault="005758D7" w:rsidP="005758D7">
      <w:pPr>
        <w:rPr>
          <w:rFonts w:ascii="Trebuchet MS" w:hAnsi="Trebuchet MS"/>
          <w:color w:val="002060"/>
        </w:rPr>
      </w:pPr>
    </w:p>
    <w:p w14:paraId="56C28E9C" w14:textId="5EEB4F85" w:rsidR="00566CCA" w:rsidRPr="00D86FDC" w:rsidRDefault="007306A9" w:rsidP="007306A9">
      <w:pPr>
        <w:pStyle w:val="Heading2"/>
        <w:rPr>
          <w:rFonts w:ascii="Trebuchet MS" w:hAnsi="Trebuchet MS"/>
          <w:color w:val="002060"/>
        </w:rPr>
      </w:pPr>
      <w:bookmarkStart w:id="83" w:name="_Toc137459224"/>
      <w:r w:rsidRPr="00D86FDC">
        <w:rPr>
          <w:rFonts w:ascii="Trebuchet MS" w:hAnsi="Trebuchet MS"/>
          <w:color w:val="002060"/>
        </w:rPr>
        <w:t xml:space="preserve">7.2 </w:t>
      </w:r>
      <w:r w:rsidR="00566CCA" w:rsidRPr="00D86FDC">
        <w:rPr>
          <w:rFonts w:ascii="Trebuchet MS" w:hAnsi="Trebuchet MS"/>
          <w:color w:val="002060"/>
        </w:rPr>
        <w:t>Limba utilizată în completarea cererii de finanțare</w:t>
      </w:r>
      <w:bookmarkEnd w:id="83"/>
    </w:p>
    <w:p w14:paraId="56643B4D" w14:textId="6A71DA58" w:rsidR="005758D7" w:rsidRPr="00D86FDC" w:rsidRDefault="005758D7" w:rsidP="00896D35">
      <w:pPr>
        <w:jc w:val="both"/>
        <w:rPr>
          <w:rFonts w:ascii="Trebuchet MS" w:hAnsi="Trebuchet MS"/>
          <w:iCs/>
          <w:color w:val="002060"/>
        </w:rPr>
      </w:pPr>
      <w:r w:rsidRPr="00D86FDC">
        <w:rPr>
          <w:rFonts w:ascii="Trebuchet MS" w:hAnsi="Trebuchet MS"/>
          <w:iCs/>
          <w:color w:val="002060"/>
        </w:rPr>
        <w:t>Cererea de finanțare precum și toate documentele atașate vor fi completate exclusiv în limba română. În cazul în care este necesară încărcarea de documente elaborate în altă limbă decât limba română, solicitantul are obligația de a încărca și o traducere legalizată în limba română a documentului/documentelor emise în altă limbă.</w:t>
      </w:r>
    </w:p>
    <w:p w14:paraId="1C690419" w14:textId="77777777" w:rsidR="005758D7" w:rsidRPr="00D86FDC" w:rsidRDefault="005758D7" w:rsidP="005758D7">
      <w:pPr>
        <w:rPr>
          <w:rFonts w:ascii="Trebuchet MS" w:hAnsi="Trebuchet MS"/>
          <w:color w:val="002060"/>
        </w:rPr>
      </w:pPr>
    </w:p>
    <w:p w14:paraId="314530CA" w14:textId="0373B538" w:rsidR="000E0B05" w:rsidRPr="00D86FDC" w:rsidRDefault="007306A9" w:rsidP="007306A9">
      <w:pPr>
        <w:pStyle w:val="Heading2"/>
        <w:rPr>
          <w:rFonts w:ascii="Trebuchet MS" w:hAnsi="Trebuchet MS"/>
          <w:color w:val="002060"/>
        </w:rPr>
      </w:pPr>
      <w:bookmarkStart w:id="84" w:name="_Toc137459225"/>
      <w:r w:rsidRPr="00D86FDC">
        <w:rPr>
          <w:rFonts w:ascii="Trebuchet MS" w:hAnsi="Trebuchet MS"/>
          <w:color w:val="002060"/>
        </w:rPr>
        <w:t xml:space="preserve">7.3 </w:t>
      </w:r>
      <w:r w:rsidR="000E0B05" w:rsidRPr="00D86FDC">
        <w:rPr>
          <w:rFonts w:ascii="Trebuchet MS" w:hAnsi="Trebuchet MS"/>
          <w:color w:val="002060"/>
        </w:rPr>
        <w:t>Metodol</w:t>
      </w:r>
      <w:r w:rsidR="005758D7" w:rsidRPr="00D86FDC">
        <w:rPr>
          <w:rFonts w:ascii="Trebuchet MS" w:hAnsi="Trebuchet MS"/>
          <w:color w:val="002060"/>
        </w:rPr>
        <w:t>o</w:t>
      </w:r>
      <w:r w:rsidR="000E0B05" w:rsidRPr="00D86FDC">
        <w:rPr>
          <w:rFonts w:ascii="Trebuchet MS" w:hAnsi="Trebuchet MS"/>
          <w:color w:val="002060"/>
        </w:rPr>
        <w:t>gia de justificare și detaliere a bugetului cererii de finanțare</w:t>
      </w:r>
      <w:bookmarkEnd w:id="84"/>
    </w:p>
    <w:p w14:paraId="367A3C53" w14:textId="77777777"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În vederea completării bugetului este obligatorie definirea activităților și sub activităților, detalierea achizițiilor precum și selectarea sursei de cofinanțare proprie de la secțiunea </w:t>
      </w:r>
      <w:r w:rsidRPr="00D86FDC">
        <w:rPr>
          <w:rFonts w:ascii="Trebuchet MS" w:hAnsi="Trebuchet MS"/>
          <w:iCs/>
          <w:color w:val="002060"/>
          <w:lang w:val="en-US"/>
        </w:rPr>
        <w:t>“</w:t>
      </w:r>
      <w:r w:rsidRPr="00D86FDC">
        <w:rPr>
          <w:rFonts w:ascii="Trebuchet MS" w:hAnsi="Trebuchet MS"/>
          <w:i/>
          <w:iCs/>
          <w:color w:val="002060"/>
        </w:rPr>
        <w:t>Capacitate solicitant”</w:t>
      </w:r>
      <w:r w:rsidRPr="00D86FDC">
        <w:rPr>
          <w:rFonts w:ascii="Trebuchet MS" w:hAnsi="Trebuchet MS"/>
          <w:iCs/>
          <w:color w:val="002060"/>
        </w:rPr>
        <w:t xml:space="preserve">. </w:t>
      </w:r>
    </w:p>
    <w:p w14:paraId="0A69031D"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lastRenderedPageBreak/>
        <w:t>La întocmirea bugetului, solicitantul are în vedere faptul că valorile pe care se fundamentează bugetul trebuie să respecte prevederile art. 5 lit. d) și e) din OUG nr. 66/2011 privind prevenirea, constatarea și sancționarea neregulilor apărute în obținerea și utilizarea fondurilor europene și/sau a fondurilor publice naționale aferente acestora, cu modificările și completările ulterioare.</w:t>
      </w:r>
    </w:p>
    <w:p w14:paraId="79A92388" w14:textId="77777777" w:rsidR="00896D35" w:rsidRPr="00D86FDC" w:rsidRDefault="00896D35" w:rsidP="00896D35">
      <w:pPr>
        <w:spacing w:before="120" w:after="120"/>
        <w:jc w:val="both"/>
        <w:rPr>
          <w:rFonts w:ascii="Trebuchet MS" w:hAnsi="Trebuchet MS"/>
          <w:i/>
          <w:color w:val="002060"/>
        </w:rPr>
      </w:pPr>
      <w:r w:rsidRPr="00D86FDC">
        <w:rPr>
          <w:rFonts w:ascii="Trebuchet MS" w:hAnsi="Trebuchet MS"/>
          <w:i/>
          <w:color w:val="002060"/>
        </w:rPr>
        <w:t xml:space="preserve">Completarea formularului aferent cheltuielii </w:t>
      </w:r>
    </w:p>
    <w:p w14:paraId="68C51ADB" w14:textId="77777777"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Pentru acest pas este necesară completarea următoarelor câmpuri: </w:t>
      </w:r>
    </w:p>
    <w:p w14:paraId="6CA42689" w14:textId="319938B5"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 Descrierea cheltuielii – </w:t>
      </w:r>
      <w:r w:rsidR="00367552" w:rsidRPr="00D86FDC">
        <w:rPr>
          <w:rFonts w:ascii="Trebuchet MS" w:hAnsi="Trebuchet MS"/>
          <w:iCs/>
          <w:color w:val="002060"/>
        </w:rPr>
        <w:t>î</w:t>
      </w:r>
      <w:r w:rsidRPr="00D86FDC">
        <w:rPr>
          <w:rFonts w:ascii="Trebuchet MS" w:hAnsi="Trebuchet MS"/>
          <w:iCs/>
          <w:color w:val="002060"/>
        </w:rPr>
        <w:t xml:space="preserve">n acest câmp se vor introduce informații privind denumirea cheltuielii, precum </w:t>
      </w:r>
      <w:r w:rsidR="00163121" w:rsidRPr="00D86FDC">
        <w:rPr>
          <w:rFonts w:ascii="Trebuchet MS" w:hAnsi="Trebuchet MS"/>
          <w:iCs/>
          <w:color w:val="002060"/>
        </w:rPr>
        <w:t>ș</w:t>
      </w:r>
      <w:r w:rsidRPr="00D86FDC">
        <w:rPr>
          <w:rFonts w:ascii="Trebuchet MS" w:hAnsi="Trebuchet MS"/>
          <w:iCs/>
          <w:color w:val="002060"/>
        </w:rPr>
        <w:t xml:space="preserve">i descrierea tehnică a acesteia (ex: laptop, procesor </w:t>
      </w:r>
      <w:bookmarkStart w:id="85" w:name="_Hlk138253759"/>
      <w:r w:rsidR="00EF25CB" w:rsidRPr="00D86FDC">
        <w:rPr>
          <w:rFonts w:ascii="Trebuchet MS" w:hAnsi="Trebuchet MS"/>
          <w:iCs/>
          <w:color w:val="002060"/>
        </w:rPr>
        <w:t xml:space="preserve">.... GHZ, minim ... </w:t>
      </w:r>
      <w:proofErr w:type="spellStart"/>
      <w:r w:rsidR="00EF25CB" w:rsidRPr="00D86FDC">
        <w:rPr>
          <w:rFonts w:ascii="Trebuchet MS" w:hAnsi="Trebuchet MS"/>
          <w:iCs/>
          <w:color w:val="002060"/>
        </w:rPr>
        <w:t>gb</w:t>
      </w:r>
      <w:proofErr w:type="spellEnd"/>
      <w:r w:rsidR="00EF25CB" w:rsidRPr="00D86FDC">
        <w:rPr>
          <w:rFonts w:ascii="Trebuchet MS" w:hAnsi="Trebuchet MS"/>
          <w:iCs/>
          <w:color w:val="002060"/>
        </w:rPr>
        <w:t xml:space="preserve"> ram</w:t>
      </w:r>
      <w:bookmarkEnd w:id="85"/>
      <w:r w:rsidRPr="00D86FDC">
        <w:rPr>
          <w:rFonts w:ascii="Trebuchet MS" w:hAnsi="Trebuchet MS"/>
          <w:iCs/>
          <w:color w:val="002060"/>
        </w:rPr>
        <w:t>, etc). Pentru costurile salariale se recomand</w:t>
      </w:r>
      <w:r w:rsidR="00163121" w:rsidRPr="00D86FDC">
        <w:rPr>
          <w:rFonts w:ascii="Trebuchet MS" w:hAnsi="Trebuchet MS"/>
          <w:iCs/>
          <w:color w:val="002060"/>
        </w:rPr>
        <w:t>ă</w:t>
      </w:r>
      <w:r w:rsidRPr="00D86FDC">
        <w:rPr>
          <w:rFonts w:ascii="Trebuchet MS" w:hAnsi="Trebuchet MS"/>
          <w:iCs/>
          <w:color w:val="002060"/>
        </w:rPr>
        <w:t xml:space="preserve"> ca </w:t>
      </w:r>
      <w:r w:rsidR="00163121" w:rsidRPr="00D86FDC">
        <w:rPr>
          <w:rFonts w:ascii="Trebuchet MS" w:hAnsi="Trebuchet MS"/>
          <w:iCs/>
          <w:color w:val="002060"/>
        </w:rPr>
        <w:t>î</w:t>
      </w:r>
      <w:r w:rsidRPr="00D86FDC">
        <w:rPr>
          <w:rFonts w:ascii="Trebuchet MS" w:hAnsi="Trebuchet MS"/>
          <w:iCs/>
          <w:color w:val="002060"/>
        </w:rPr>
        <w:t>n descrierea cheltuielii s</w:t>
      </w:r>
      <w:r w:rsidR="00163121" w:rsidRPr="00D86FDC">
        <w:rPr>
          <w:rFonts w:ascii="Trebuchet MS" w:hAnsi="Trebuchet MS"/>
          <w:iCs/>
          <w:color w:val="002060"/>
        </w:rPr>
        <w:t>ă</w:t>
      </w:r>
      <w:r w:rsidRPr="00D86FDC">
        <w:rPr>
          <w:rFonts w:ascii="Trebuchet MS" w:hAnsi="Trebuchet MS"/>
          <w:iCs/>
          <w:color w:val="002060"/>
        </w:rPr>
        <w:t xml:space="preserve"> se precizeze numărul de ore de lucru pe zi, după caz, precum </w:t>
      </w:r>
      <w:r w:rsidR="00163121" w:rsidRPr="00D86FDC">
        <w:rPr>
          <w:rFonts w:ascii="Trebuchet MS" w:hAnsi="Trebuchet MS"/>
          <w:iCs/>
          <w:color w:val="002060"/>
        </w:rPr>
        <w:t>ș</w:t>
      </w:r>
      <w:r w:rsidRPr="00D86FDC">
        <w:rPr>
          <w:rFonts w:ascii="Trebuchet MS" w:hAnsi="Trebuchet MS"/>
          <w:iCs/>
          <w:color w:val="002060"/>
        </w:rPr>
        <w:t>i numărul de zile sau luni pentru care va fi angajat</w:t>
      </w:r>
      <w:r w:rsidR="00163121" w:rsidRPr="00D86FDC">
        <w:rPr>
          <w:rFonts w:ascii="Trebuchet MS" w:hAnsi="Trebuchet MS"/>
          <w:iCs/>
          <w:color w:val="002060"/>
        </w:rPr>
        <w:t>ă</w:t>
      </w:r>
      <w:r w:rsidRPr="00D86FDC">
        <w:rPr>
          <w:rFonts w:ascii="Trebuchet MS" w:hAnsi="Trebuchet MS"/>
          <w:iCs/>
          <w:color w:val="002060"/>
        </w:rPr>
        <w:t xml:space="preserve"> fiecare persoan</w:t>
      </w:r>
      <w:r w:rsidR="00163121" w:rsidRPr="00D86FDC">
        <w:rPr>
          <w:rFonts w:ascii="Trebuchet MS" w:hAnsi="Trebuchet MS"/>
          <w:iCs/>
          <w:color w:val="002060"/>
        </w:rPr>
        <w:t>ă</w:t>
      </w:r>
      <w:r w:rsidRPr="00D86FDC">
        <w:rPr>
          <w:rFonts w:ascii="Trebuchet MS" w:hAnsi="Trebuchet MS"/>
          <w:iCs/>
          <w:color w:val="002060"/>
        </w:rPr>
        <w:t xml:space="preserve">. </w:t>
      </w:r>
    </w:p>
    <w:p w14:paraId="706753F2" w14:textId="7E391E2C"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 Categorie – se va selecta din nomenclator categoria </w:t>
      </w:r>
      <w:r w:rsidR="00367552" w:rsidRPr="00D86FDC">
        <w:rPr>
          <w:rFonts w:ascii="Trebuchet MS" w:hAnsi="Trebuchet MS"/>
          <w:iCs/>
          <w:color w:val="002060"/>
        </w:rPr>
        <w:t>î</w:t>
      </w:r>
      <w:r w:rsidRPr="00D86FDC">
        <w:rPr>
          <w:rFonts w:ascii="Trebuchet MS" w:hAnsi="Trebuchet MS"/>
          <w:iCs/>
          <w:color w:val="002060"/>
        </w:rPr>
        <w:t>n care se încadrează cheltuiala</w:t>
      </w:r>
      <w:r w:rsidR="00367552" w:rsidRPr="00D86FDC">
        <w:rPr>
          <w:rFonts w:ascii="Trebuchet MS" w:hAnsi="Trebuchet MS"/>
          <w:iCs/>
          <w:color w:val="002060"/>
        </w:rPr>
        <w:t>;</w:t>
      </w:r>
      <w:r w:rsidRPr="00D86FDC">
        <w:rPr>
          <w:rFonts w:ascii="Trebuchet MS" w:hAnsi="Trebuchet MS"/>
          <w:iCs/>
          <w:color w:val="002060"/>
        </w:rPr>
        <w:t xml:space="preserve"> </w:t>
      </w:r>
    </w:p>
    <w:p w14:paraId="470C669F" w14:textId="70477AD0"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 Subcategorie – se va selecta din nomenclator subcategoria </w:t>
      </w:r>
      <w:r w:rsidR="00367552" w:rsidRPr="00D86FDC">
        <w:rPr>
          <w:rFonts w:ascii="Trebuchet MS" w:hAnsi="Trebuchet MS"/>
          <w:iCs/>
          <w:color w:val="002060"/>
        </w:rPr>
        <w:t>î</w:t>
      </w:r>
      <w:r w:rsidRPr="00D86FDC">
        <w:rPr>
          <w:rFonts w:ascii="Trebuchet MS" w:hAnsi="Trebuchet MS"/>
          <w:iCs/>
          <w:color w:val="002060"/>
        </w:rPr>
        <w:t>n care se încadrează cheltuiala</w:t>
      </w:r>
      <w:r w:rsidR="00367552" w:rsidRPr="00D86FDC">
        <w:rPr>
          <w:rFonts w:ascii="Trebuchet MS" w:hAnsi="Trebuchet MS"/>
          <w:iCs/>
          <w:color w:val="002060"/>
        </w:rPr>
        <w:t>;</w:t>
      </w:r>
      <w:r w:rsidRPr="00D86FDC">
        <w:rPr>
          <w:rFonts w:ascii="Trebuchet MS" w:hAnsi="Trebuchet MS"/>
          <w:iCs/>
          <w:color w:val="002060"/>
        </w:rPr>
        <w:t xml:space="preserve"> </w:t>
      </w:r>
    </w:p>
    <w:p w14:paraId="41C9B768" w14:textId="180D39D1"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Tip – se va selecta dac</w:t>
      </w:r>
      <w:r w:rsidR="00367552" w:rsidRPr="00D86FDC">
        <w:rPr>
          <w:rFonts w:ascii="Trebuchet MS" w:hAnsi="Trebuchet MS"/>
          <w:iCs/>
          <w:color w:val="002060"/>
        </w:rPr>
        <w:t>ă</w:t>
      </w:r>
      <w:r w:rsidRPr="00D86FDC">
        <w:rPr>
          <w:rFonts w:ascii="Trebuchet MS" w:hAnsi="Trebuchet MS"/>
          <w:iCs/>
          <w:color w:val="002060"/>
        </w:rPr>
        <w:t xml:space="preserve"> cheltuiala este directa sau indirecta; </w:t>
      </w:r>
    </w:p>
    <w:p w14:paraId="728DDBDB" w14:textId="0D927155"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 Achiziție – daca cheltuiala reprezintă o achiziție si aceasta a fost deja introdusa la secțiunea „Plan de Achiziții” </w:t>
      </w:r>
      <w:r w:rsidR="00367552" w:rsidRPr="00D86FDC">
        <w:rPr>
          <w:rFonts w:ascii="Trebuchet MS" w:hAnsi="Trebuchet MS"/>
          <w:iCs/>
          <w:color w:val="002060"/>
        </w:rPr>
        <w:t>î</w:t>
      </w:r>
      <w:r w:rsidRPr="00D86FDC">
        <w:rPr>
          <w:rFonts w:ascii="Trebuchet MS" w:hAnsi="Trebuchet MS"/>
          <w:iCs/>
          <w:color w:val="002060"/>
        </w:rPr>
        <w:t>n acest moment poate fi asociat</w:t>
      </w:r>
      <w:r w:rsidR="00972E6B" w:rsidRPr="00D86FDC">
        <w:rPr>
          <w:rFonts w:ascii="Trebuchet MS" w:hAnsi="Trebuchet MS"/>
          <w:iCs/>
          <w:color w:val="002060"/>
        </w:rPr>
        <w:t>ă</w:t>
      </w:r>
      <w:r w:rsidRPr="00D86FDC">
        <w:rPr>
          <w:rFonts w:ascii="Trebuchet MS" w:hAnsi="Trebuchet MS"/>
          <w:iCs/>
          <w:color w:val="002060"/>
        </w:rPr>
        <w:t xml:space="preserve"> cheltuielii. </w:t>
      </w:r>
    </w:p>
    <w:p w14:paraId="473860E9" w14:textId="2F7D59F6"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U.M. – unitatea de măsura (Pentru costurile salariale se recomand</w:t>
      </w:r>
      <w:r w:rsidR="00367552" w:rsidRPr="00D86FDC">
        <w:rPr>
          <w:rFonts w:ascii="Trebuchet MS" w:hAnsi="Trebuchet MS"/>
          <w:iCs/>
          <w:color w:val="002060"/>
        </w:rPr>
        <w:t>ă</w:t>
      </w:r>
      <w:r w:rsidRPr="00D86FDC">
        <w:rPr>
          <w:rFonts w:ascii="Trebuchet MS" w:hAnsi="Trebuchet MS"/>
          <w:iCs/>
          <w:color w:val="002060"/>
        </w:rPr>
        <w:t xml:space="preserve"> ca unitatea de măsura s</w:t>
      </w:r>
      <w:r w:rsidR="00367552" w:rsidRPr="00D86FDC">
        <w:rPr>
          <w:rFonts w:ascii="Trebuchet MS" w:hAnsi="Trebuchet MS"/>
          <w:iCs/>
          <w:color w:val="002060"/>
        </w:rPr>
        <w:t>ă</w:t>
      </w:r>
      <w:r w:rsidRPr="00D86FDC">
        <w:rPr>
          <w:rFonts w:ascii="Trebuchet MS" w:hAnsi="Trebuchet MS"/>
          <w:iCs/>
          <w:color w:val="002060"/>
        </w:rPr>
        <w:t xml:space="preserve"> fie ora)</w:t>
      </w:r>
      <w:r w:rsidR="00367552" w:rsidRPr="00D86FDC">
        <w:rPr>
          <w:rFonts w:ascii="Trebuchet MS" w:hAnsi="Trebuchet MS"/>
          <w:iCs/>
          <w:color w:val="002060"/>
        </w:rPr>
        <w:t>;</w:t>
      </w:r>
    </w:p>
    <w:p w14:paraId="58EAAA54" w14:textId="5EBB5E22"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 Cantitate – cantitatea necesara a fi folosita </w:t>
      </w:r>
      <w:r w:rsidR="00367552" w:rsidRPr="00D86FDC">
        <w:rPr>
          <w:rFonts w:ascii="Trebuchet MS" w:hAnsi="Trebuchet MS"/>
          <w:iCs/>
          <w:color w:val="002060"/>
        </w:rPr>
        <w:t>î</w:t>
      </w:r>
      <w:r w:rsidRPr="00D86FDC">
        <w:rPr>
          <w:rFonts w:ascii="Trebuchet MS" w:hAnsi="Trebuchet MS"/>
          <w:iCs/>
          <w:color w:val="002060"/>
        </w:rPr>
        <w:t xml:space="preserve">n cadrul </w:t>
      </w:r>
      <w:proofErr w:type="spellStart"/>
      <w:r w:rsidRPr="00D86FDC">
        <w:rPr>
          <w:rFonts w:ascii="Trebuchet MS" w:hAnsi="Trebuchet MS"/>
          <w:iCs/>
          <w:color w:val="002060"/>
        </w:rPr>
        <w:t>subactivității</w:t>
      </w:r>
      <w:proofErr w:type="spellEnd"/>
      <w:r w:rsidR="00367552" w:rsidRPr="00D86FDC">
        <w:rPr>
          <w:rFonts w:ascii="Trebuchet MS" w:hAnsi="Trebuchet MS"/>
          <w:iCs/>
          <w:color w:val="002060"/>
        </w:rPr>
        <w:t>;</w:t>
      </w:r>
      <w:r w:rsidRPr="00D86FDC">
        <w:rPr>
          <w:rFonts w:ascii="Trebuchet MS" w:hAnsi="Trebuchet MS"/>
          <w:iCs/>
          <w:color w:val="002060"/>
        </w:rPr>
        <w:t xml:space="preserve"> </w:t>
      </w:r>
    </w:p>
    <w:p w14:paraId="3D9530A2" w14:textId="122E7B47"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Preț unitar fără tva</w:t>
      </w:r>
      <w:r w:rsidR="00367552" w:rsidRPr="00D86FDC">
        <w:rPr>
          <w:rFonts w:ascii="Trebuchet MS" w:hAnsi="Trebuchet MS"/>
          <w:iCs/>
          <w:color w:val="002060"/>
        </w:rPr>
        <w:t>;</w:t>
      </w:r>
    </w:p>
    <w:p w14:paraId="1F7781B5" w14:textId="469E0D2B"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Procent TVA – se va introduce procentul TVA aplicabil cheltuielii</w:t>
      </w:r>
      <w:r w:rsidR="00367552" w:rsidRPr="00D86FDC">
        <w:rPr>
          <w:rFonts w:ascii="Trebuchet MS" w:hAnsi="Trebuchet MS"/>
          <w:iCs/>
          <w:color w:val="002060"/>
        </w:rPr>
        <w:t>;</w:t>
      </w:r>
    </w:p>
    <w:p w14:paraId="46B7C1D6" w14:textId="77777777"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 Nerambursabil – se calculează valoarea nerambursabila aferenta cheltuielii (in funcție de cofinanțarea stabilita prin ghidul solicitantului condiții specifice pentru apelul de proiecte). </w:t>
      </w:r>
    </w:p>
    <w:p w14:paraId="12941AB8" w14:textId="77777777"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 Justificare – va rugam sa justificați necesitatea efectuării cheltuielii, cantitatea si costul unitar. </w:t>
      </w:r>
    </w:p>
    <w:p w14:paraId="56D1AE81" w14:textId="77777777"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Pentru justificarea costurilor detaliate in buget (excepție costurile indirecte care fac obiectul decontării prin mecanismul de costuri simplificate si costurile pentru care au fost stabilite plafoane) este obligatorie încărcarea in sistem de documente justificative. (studii de piață, analize de preț, etc). </w:t>
      </w:r>
    </w:p>
    <w:p w14:paraId="45206467" w14:textId="77777777"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Justificarea costurilor pentru resursa umana va fi făcută pe baza numărului de ore lucrate corelate cu activitatea desfășurata in cadrul proiectului. </w:t>
      </w:r>
    </w:p>
    <w:p w14:paraId="06B89F95" w14:textId="77777777" w:rsidR="00896D35" w:rsidRPr="00D86FDC" w:rsidRDefault="00896D35" w:rsidP="00896D35">
      <w:pPr>
        <w:spacing w:before="120" w:after="120"/>
        <w:jc w:val="both"/>
        <w:rPr>
          <w:rFonts w:ascii="Trebuchet MS" w:hAnsi="Trebuchet MS"/>
          <w:iCs/>
          <w:color w:val="002060"/>
        </w:rPr>
      </w:pPr>
      <w:r w:rsidRPr="00D86FDC">
        <w:rPr>
          <w:rFonts w:ascii="Trebuchet MS" w:hAnsi="Trebuchet MS"/>
          <w:iCs/>
          <w:color w:val="002060"/>
        </w:rPr>
        <w:t xml:space="preserve">În cazul in care exista cheltuieli de echipamente care vor fi folosite in cadrul mai multor activități/ </w:t>
      </w:r>
      <w:proofErr w:type="spellStart"/>
      <w:r w:rsidRPr="00D86FDC">
        <w:rPr>
          <w:rFonts w:ascii="Trebuchet MS" w:hAnsi="Trebuchet MS"/>
          <w:iCs/>
          <w:color w:val="002060"/>
        </w:rPr>
        <w:t>subactivități</w:t>
      </w:r>
      <w:proofErr w:type="spellEnd"/>
      <w:r w:rsidRPr="00D86FDC">
        <w:rPr>
          <w:rFonts w:ascii="Trebuchet MS" w:hAnsi="Trebuchet MS"/>
          <w:iCs/>
          <w:color w:val="002060"/>
        </w:rPr>
        <w:t xml:space="preserve">, acestea vor fi alocate unei singure </w:t>
      </w:r>
      <w:proofErr w:type="spellStart"/>
      <w:r w:rsidRPr="00D86FDC">
        <w:rPr>
          <w:rFonts w:ascii="Trebuchet MS" w:hAnsi="Trebuchet MS"/>
          <w:iCs/>
          <w:color w:val="002060"/>
        </w:rPr>
        <w:t>subactivități</w:t>
      </w:r>
      <w:proofErr w:type="spellEnd"/>
      <w:r w:rsidRPr="00D86FDC">
        <w:rPr>
          <w:rFonts w:ascii="Trebuchet MS" w:hAnsi="Trebuchet MS"/>
          <w:iCs/>
          <w:color w:val="002060"/>
        </w:rPr>
        <w:t xml:space="preserve"> (se va evita spargerea costului echipamentului pe mai multe activități/ </w:t>
      </w:r>
      <w:proofErr w:type="spellStart"/>
      <w:r w:rsidRPr="00D86FDC">
        <w:rPr>
          <w:rFonts w:ascii="Trebuchet MS" w:hAnsi="Trebuchet MS"/>
          <w:iCs/>
          <w:color w:val="002060"/>
        </w:rPr>
        <w:t>subactivități</w:t>
      </w:r>
      <w:proofErr w:type="spellEnd"/>
      <w:r w:rsidRPr="00D86FDC">
        <w:rPr>
          <w:rFonts w:ascii="Trebuchet MS" w:hAnsi="Trebuchet MS"/>
          <w:iCs/>
          <w:color w:val="002060"/>
        </w:rPr>
        <w:t xml:space="preserve">). </w:t>
      </w:r>
    </w:p>
    <w:p w14:paraId="73CEDAA3" w14:textId="77777777" w:rsidR="00896D35" w:rsidRPr="00D86FDC" w:rsidRDefault="00896D35" w:rsidP="00896D35">
      <w:pPr>
        <w:spacing w:before="120" w:after="120"/>
        <w:jc w:val="both"/>
        <w:rPr>
          <w:rFonts w:ascii="Trebuchet MS" w:hAnsi="Trebuchet MS"/>
          <w:i/>
          <w:color w:val="002060"/>
        </w:rPr>
      </w:pPr>
      <w:r w:rsidRPr="00D86FDC">
        <w:rPr>
          <w:rFonts w:ascii="Trebuchet MS" w:hAnsi="Trebuchet MS"/>
          <w:iCs/>
          <w:color w:val="002060"/>
        </w:rPr>
        <w:t>În cadrul cererii de finanțare, la secțiunea „Buget - Activități și cheltuieli”, solicitantul va menționa în câmpul „Justificarea cheltuielii” tema secundară vizată de cheltuiala respectivă și va explica modul în care cheltuiala contribuie la tema secundară și care este procentul din cheltuială aferent temei secundare vizate</w:t>
      </w:r>
      <w:r w:rsidRPr="00D86FDC">
        <w:rPr>
          <w:rFonts w:ascii="Trebuchet MS" w:hAnsi="Trebuchet MS"/>
          <w:i/>
          <w:color w:val="002060"/>
        </w:rPr>
        <w:t>.</w:t>
      </w:r>
    </w:p>
    <w:p w14:paraId="0C715846" w14:textId="32CF6843" w:rsidR="00566CCA" w:rsidRPr="00D86FDC" w:rsidRDefault="007306A9" w:rsidP="007306A9">
      <w:pPr>
        <w:pStyle w:val="Heading2"/>
        <w:rPr>
          <w:rFonts w:ascii="Trebuchet MS" w:hAnsi="Trebuchet MS"/>
          <w:color w:val="002060"/>
        </w:rPr>
      </w:pPr>
      <w:bookmarkStart w:id="86" w:name="_Toc137459226"/>
      <w:r w:rsidRPr="00D86FDC">
        <w:rPr>
          <w:rFonts w:ascii="Trebuchet MS" w:hAnsi="Trebuchet MS"/>
          <w:color w:val="002060"/>
        </w:rPr>
        <w:t xml:space="preserve">7.4 </w:t>
      </w:r>
      <w:r w:rsidR="00566CCA" w:rsidRPr="00D86FDC">
        <w:rPr>
          <w:rFonts w:ascii="Trebuchet MS" w:hAnsi="Trebuchet MS"/>
          <w:color w:val="002060"/>
        </w:rPr>
        <w:t xml:space="preserve">Anexe </w:t>
      </w:r>
      <w:r w:rsidR="002D47EF" w:rsidRPr="00D86FDC">
        <w:rPr>
          <w:rFonts w:ascii="Trebuchet MS" w:hAnsi="Trebuchet MS"/>
          <w:color w:val="002060"/>
        </w:rPr>
        <w:t xml:space="preserve">și documente </w:t>
      </w:r>
      <w:r w:rsidR="00566CCA" w:rsidRPr="00D86FDC">
        <w:rPr>
          <w:rFonts w:ascii="Trebuchet MS" w:hAnsi="Trebuchet MS"/>
          <w:color w:val="002060"/>
        </w:rPr>
        <w:t>obligatorii la depunerea cererii</w:t>
      </w:r>
      <w:bookmarkEnd w:id="86"/>
      <w:r w:rsidR="00566CCA" w:rsidRPr="00D86FDC">
        <w:rPr>
          <w:rFonts w:ascii="Trebuchet MS" w:hAnsi="Trebuchet MS"/>
          <w:color w:val="002060"/>
        </w:rPr>
        <w:t xml:space="preserve"> </w:t>
      </w:r>
      <w:r w:rsidR="00566CCA" w:rsidRPr="00D86FDC">
        <w:rPr>
          <w:rFonts w:ascii="Trebuchet MS" w:hAnsi="Trebuchet MS"/>
          <w:color w:val="002060"/>
        </w:rPr>
        <w:tab/>
      </w:r>
    </w:p>
    <w:p w14:paraId="365FE58A" w14:textId="77777777" w:rsidR="005758D7" w:rsidRPr="00D86FDC" w:rsidRDefault="005758D7" w:rsidP="005758D7">
      <w:pPr>
        <w:tabs>
          <w:tab w:val="left" w:pos="709"/>
        </w:tabs>
        <w:spacing w:after="0" w:line="276" w:lineRule="auto"/>
        <w:jc w:val="both"/>
        <w:rPr>
          <w:rFonts w:ascii="Trebuchet MS" w:hAnsi="Trebuchet MS"/>
          <w:iCs/>
          <w:color w:val="002060"/>
        </w:rPr>
      </w:pPr>
      <w:r w:rsidRPr="00D86FDC">
        <w:rPr>
          <w:rFonts w:ascii="Trebuchet MS" w:hAnsi="Trebuchet MS"/>
          <w:iCs/>
          <w:color w:val="002060"/>
        </w:rPr>
        <w:t>Odată cu depunerea Cererii de finanțare se va transmite prin sistemul informatic MySMIS2021+:</w:t>
      </w:r>
    </w:p>
    <w:p w14:paraId="17F5AA83" w14:textId="77777777" w:rsidR="005758D7" w:rsidRPr="00D86FDC" w:rsidRDefault="005758D7" w:rsidP="008D6EFB">
      <w:pPr>
        <w:pStyle w:val="ListParagraph"/>
        <w:numPr>
          <w:ilvl w:val="0"/>
          <w:numId w:val="17"/>
        </w:numPr>
        <w:tabs>
          <w:tab w:val="left" w:pos="709"/>
        </w:tabs>
        <w:spacing w:after="0" w:line="276" w:lineRule="auto"/>
        <w:jc w:val="both"/>
        <w:rPr>
          <w:rFonts w:ascii="Trebuchet MS" w:hAnsi="Trebuchet MS"/>
          <w:iCs/>
          <w:color w:val="002060"/>
        </w:rPr>
      </w:pPr>
      <w:r w:rsidRPr="00D86FDC">
        <w:rPr>
          <w:rFonts w:ascii="Trebuchet MS" w:hAnsi="Trebuchet MS"/>
          <w:iCs/>
          <w:color w:val="002060"/>
        </w:rPr>
        <w:lastRenderedPageBreak/>
        <w:t xml:space="preserve">Acord de parteneriat, încheiat între solicitant și parteneri, </w:t>
      </w:r>
      <w:bookmarkStart w:id="87" w:name="_Hlk134042809"/>
      <w:r w:rsidRPr="00D86FDC">
        <w:rPr>
          <w:rFonts w:ascii="Trebuchet MS" w:hAnsi="Trebuchet MS"/>
          <w:iCs/>
          <w:color w:val="002060"/>
        </w:rPr>
        <w:t>dacă este cazul</w:t>
      </w:r>
      <w:bookmarkEnd w:id="87"/>
      <w:r w:rsidRPr="00D86FDC">
        <w:rPr>
          <w:rFonts w:ascii="Trebuchet MS" w:hAnsi="Trebuchet MS"/>
          <w:iCs/>
          <w:color w:val="002060"/>
        </w:rPr>
        <w:t>;</w:t>
      </w:r>
    </w:p>
    <w:p w14:paraId="6B2EE954" w14:textId="77777777" w:rsidR="005758D7" w:rsidRPr="00D86FDC" w:rsidRDefault="005758D7" w:rsidP="008D6EFB">
      <w:pPr>
        <w:pStyle w:val="ListParagraph"/>
        <w:numPr>
          <w:ilvl w:val="0"/>
          <w:numId w:val="17"/>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CV Manager de proiect și documente suport care atestă educația și experiența profesională specifică;</w:t>
      </w:r>
    </w:p>
    <w:p w14:paraId="01BA22C5" w14:textId="77777777" w:rsidR="005758D7" w:rsidRPr="00D86FDC" w:rsidRDefault="005758D7" w:rsidP="008D6EFB">
      <w:pPr>
        <w:pStyle w:val="ListParagraph"/>
        <w:numPr>
          <w:ilvl w:val="0"/>
          <w:numId w:val="17"/>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CV Coordonator proiect partener și documente suport care atestă educația și experiența profesională specifică;</w:t>
      </w:r>
    </w:p>
    <w:p w14:paraId="5CD49EBB" w14:textId="01694DBF" w:rsidR="005758D7" w:rsidRPr="00D86FDC" w:rsidRDefault="005758D7" w:rsidP="008D6EFB">
      <w:pPr>
        <w:pStyle w:val="ListParagraph"/>
        <w:numPr>
          <w:ilvl w:val="0"/>
          <w:numId w:val="17"/>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Documente care să demonstreze experiența relevantă în domeniul activităților desfășurate în proiect de solicitant/parteneri</w:t>
      </w:r>
      <w:r w:rsidR="00367552" w:rsidRPr="00D86FDC">
        <w:rPr>
          <w:rFonts w:ascii="Trebuchet MS" w:hAnsi="Trebuchet MS"/>
          <w:iCs/>
          <w:color w:val="002060"/>
        </w:rPr>
        <w:t>.</w:t>
      </w:r>
    </w:p>
    <w:p w14:paraId="1F23AAE5" w14:textId="77777777" w:rsidR="005758D7" w:rsidRPr="00D86FDC" w:rsidRDefault="005758D7" w:rsidP="005758D7">
      <w:pPr>
        <w:rPr>
          <w:rFonts w:ascii="Trebuchet MS" w:hAnsi="Trebuchet MS"/>
          <w:color w:val="002060"/>
        </w:rPr>
      </w:pPr>
    </w:p>
    <w:p w14:paraId="0B7F7F16" w14:textId="30F0E864" w:rsidR="00B20313" w:rsidRPr="00D86FDC" w:rsidRDefault="007306A9" w:rsidP="007306A9">
      <w:pPr>
        <w:pStyle w:val="Heading2"/>
        <w:rPr>
          <w:rFonts w:ascii="Trebuchet MS" w:hAnsi="Trebuchet MS"/>
          <w:color w:val="002060"/>
        </w:rPr>
      </w:pPr>
      <w:bookmarkStart w:id="88" w:name="_Toc137459227"/>
      <w:r w:rsidRPr="00D86FDC">
        <w:rPr>
          <w:rFonts w:ascii="Trebuchet MS" w:hAnsi="Trebuchet MS"/>
          <w:color w:val="002060"/>
        </w:rPr>
        <w:t xml:space="preserve">7.5 </w:t>
      </w:r>
      <w:r w:rsidR="00B20313" w:rsidRPr="00D86FDC">
        <w:rPr>
          <w:rFonts w:ascii="Trebuchet MS" w:hAnsi="Trebuchet MS"/>
          <w:color w:val="002060"/>
        </w:rPr>
        <w:t>Aspecte administrative privind depunerea cererii de finanțare</w:t>
      </w:r>
      <w:bookmarkEnd w:id="88"/>
      <w:r w:rsidR="00B20313" w:rsidRPr="00D86FDC">
        <w:rPr>
          <w:rFonts w:ascii="Trebuchet MS" w:hAnsi="Trebuchet MS"/>
          <w:color w:val="002060"/>
        </w:rPr>
        <w:t xml:space="preserve"> </w:t>
      </w:r>
      <w:r w:rsidR="00B20313" w:rsidRPr="00D86FDC">
        <w:rPr>
          <w:rFonts w:ascii="Trebuchet MS" w:hAnsi="Trebuchet MS"/>
          <w:color w:val="002060"/>
        </w:rPr>
        <w:tab/>
      </w:r>
    </w:p>
    <w:p w14:paraId="2B0C5405" w14:textId="77777777" w:rsidR="00896D35" w:rsidRPr="00D86FDC" w:rsidRDefault="00896D35" w:rsidP="00896D35">
      <w:pPr>
        <w:pStyle w:val="NoSpacing"/>
        <w:jc w:val="both"/>
        <w:rPr>
          <w:rFonts w:eastAsia="Times New Roman" w:cs="Courier New"/>
          <w:color w:val="002060"/>
          <w:lang w:eastAsia="ro-RO"/>
        </w:rPr>
      </w:pPr>
      <w:r w:rsidRPr="00D86FDC">
        <w:rPr>
          <w:rFonts w:eastAsia="Times New Roman" w:cs="Courier New"/>
          <w:color w:val="002060"/>
          <w:lang w:eastAsia="ro-RO"/>
        </w:rPr>
        <w:t>Cererea de finanțare depusă de solicitanți trebuie să respecte modelul cadru aprobat prin ordin al ministrului investițiilor și proiectelor europene.</w:t>
      </w:r>
      <w:r w:rsidRPr="00D86FDC">
        <w:rPr>
          <w:color w:val="002060"/>
        </w:rPr>
        <w:t xml:space="preserve"> </w:t>
      </w:r>
      <w:r w:rsidRPr="00D86FDC">
        <w:rPr>
          <w:rFonts w:eastAsia="Times New Roman" w:cs="Courier New"/>
          <w:color w:val="002060"/>
          <w:lang w:eastAsia="ro-RO"/>
        </w:rPr>
        <w:t>La cererea de finanțare, solicitantul anexează, indiferent de program sau de apelul de proiecte, Anexa 1 ”Declarația unică”, care se completează conform prevederilor art. 8 alin. (2) și (3) din OUG nr. 23/2023 privind instituirea unor măsuri de simplificare și digitalizare pentru gestionarea fondurilor europene aferente Politicii de coeziune 2021—2027 și prin care solicitantul confirmă îndeplinirea condițiilor de eligibilitate și a cerințelor de conformitate administrativă.</w:t>
      </w:r>
    </w:p>
    <w:p w14:paraId="13001D35" w14:textId="77777777" w:rsidR="00896D35" w:rsidRPr="00D86FDC" w:rsidRDefault="00896D35" w:rsidP="00896D35">
      <w:pPr>
        <w:pStyle w:val="NoSpacing"/>
        <w:jc w:val="both"/>
        <w:rPr>
          <w:rFonts w:eastAsia="Times New Roman" w:cs="Courier New"/>
          <w:color w:val="002060"/>
          <w:lang w:eastAsia="ro-RO"/>
        </w:rPr>
      </w:pPr>
      <w:r w:rsidRPr="00D86FDC">
        <w:rPr>
          <w:rFonts w:eastAsia="Times New Roman" w:cs="Courier New"/>
          <w:color w:val="002060"/>
          <w:lang w:eastAsia="ro-RO"/>
        </w:rPr>
        <w:t xml:space="preserve">Solicitantul are obligația de a completa cererea de finanțare cu toate informațiile necesare. Solicitantul are obligația de a anexa, la cererea de finanțare, toate documentele justificative, documentele suport și anexele prevăzute în prezentul ghid al solicitantului, necesare pentru etapa de evaluare </w:t>
      </w:r>
      <w:proofErr w:type="spellStart"/>
      <w:r w:rsidRPr="00D86FDC">
        <w:rPr>
          <w:rFonts w:eastAsia="Times New Roman" w:cs="Courier New"/>
          <w:color w:val="002060"/>
          <w:lang w:eastAsia="ro-RO"/>
        </w:rPr>
        <w:t>tehnico</w:t>
      </w:r>
      <w:proofErr w:type="spellEnd"/>
      <w:r w:rsidRPr="00D86FDC">
        <w:rPr>
          <w:rFonts w:eastAsia="Times New Roman" w:cs="Courier New"/>
          <w:color w:val="002060"/>
          <w:lang w:eastAsia="ro-RO"/>
        </w:rPr>
        <w:t>-financiară a proiectului, acesta fiind responsabil pentru lipsa unora din aceste informații, documente sau anexe care pot conduce la decizii de respingere a cererii de finanțare în oricare din etapele de evaluare,  de selecție sau de contractare.</w:t>
      </w:r>
    </w:p>
    <w:p w14:paraId="13181CBC" w14:textId="77777777" w:rsidR="005758D7" w:rsidRPr="00D86FDC" w:rsidRDefault="005758D7" w:rsidP="005758D7">
      <w:pPr>
        <w:rPr>
          <w:rFonts w:ascii="Trebuchet MS" w:hAnsi="Trebuchet MS"/>
          <w:color w:val="002060"/>
        </w:rPr>
      </w:pPr>
    </w:p>
    <w:p w14:paraId="503C824E" w14:textId="144BA648" w:rsidR="00E61D9C" w:rsidRPr="00D86FDC" w:rsidRDefault="007306A9" w:rsidP="007306A9">
      <w:pPr>
        <w:pStyle w:val="Heading2"/>
        <w:rPr>
          <w:rFonts w:ascii="Trebuchet MS" w:hAnsi="Trebuchet MS"/>
          <w:color w:val="002060"/>
        </w:rPr>
      </w:pPr>
      <w:bookmarkStart w:id="89" w:name="_Toc137459228"/>
      <w:r w:rsidRPr="00D86FDC">
        <w:rPr>
          <w:rFonts w:ascii="Trebuchet MS" w:hAnsi="Trebuchet MS"/>
          <w:color w:val="002060"/>
        </w:rPr>
        <w:t xml:space="preserve">7.6 </w:t>
      </w:r>
      <w:r w:rsidR="00E61D9C" w:rsidRPr="00D86FDC">
        <w:rPr>
          <w:rFonts w:ascii="Trebuchet MS" w:hAnsi="Trebuchet MS"/>
          <w:color w:val="002060"/>
        </w:rPr>
        <w:t>Anexele și documente obligatorii la momentul contractării</w:t>
      </w:r>
      <w:bookmarkEnd w:id="89"/>
      <w:r w:rsidR="00E61D9C" w:rsidRPr="00D86FDC">
        <w:rPr>
          <w:rFonts w:ascii="Trebuchet MS" w:hAnsi="Trebuchet MS"/>
          <w:color w:val="002060"/>
        </w:rPr>
        <w:t xml:space="preserve"> </w:t>
      </w:r>
      <w:r w:rsidR="00E61D9C" w:rsidRPr="00D86FDC">
        <w:rPr>
          <w:rFonts w:ascii="Trebuchet MS" w:hAnsi="Trebuchet MS"/>
          <w:color w:val="002060"/>
        </w:rPr>
        <w:tab/>
      </w:r>
    </w:p>
    <w:p w14:paraId="66FE1D90"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La momentul contractării se vor transmite prin sistemul informatic MySMIS2021+ următoarele documente:</w:t>
      </w:r>
    </w:p>
    <w:p w14:paraId="3DC10D8F"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 xml:space="preserve">Documente care atestă realitatea și conformitatea elementelor prezentate în cadrul Declarației unice </w:t>
      </w:r>
    </w:p>
    <w:p w14:paraId="3231E9A3"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 xml:space="preserve">Actele de înființare și de dobândire a personalității juridice </w:t>
      </w:r>
    </w:p>
    <w:p w14:paraId="3FDCDF04"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Documentele statuare actualizate cu ultimele modificări( ex. act constitutiv, statut etc actualizate cu ultimele modificări)</w:t>
      </w:r>
    </w:p>
    <w:p w14:paraId="17647D43"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Extras actualizat din Registrul Asociațiilor și Fundațiilor sau certificat emis de Judecătorie sau Tribunal, care să ateste numărul de înregistrare al organizației și situația juridică a organizației</w:t>
      </w:r>
    </w:p>
    <w:p w14:paraId="052640E5"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Certificat ONRC</w:t>
      </w:r>
    </w:p>
    <w:p w14:paraId="27944498"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Certificatul de atestare fiscala emis in conformitate cu prevederile Ordinului nr. 3654/2015 privind aprobarea procedurii de eliberare a certificatului de atestare fiscală, a certificatului de obligații bugetare, precum și a modelului și conținutului acestora. Solicitantului/partenerului  NU i se poate acorda finanțarea nerambursabilă solicitată dacă se încadrează, din punct de vedere al obligațiilor de plată restante la bugetele publice, într-una din situațiile în care obligațiile de plată nete depășesc 1/12 din totalul obligațiilor datorate în ultimele 12 luni.</w:t>
      </w:r>
    </w:p>
    <w:p w14:paraId="7E1845EB"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 xml:space="preserve">Certificatul de atestare fiscală emis in conformitate cu prevederile Ordinului comun, al ministrului administrației și internelor și ministrului finanțelor publice nr.2052 bis/1528/2006 privind aprobarea unor formulare tipizate pentru stabilirea, constatarea, controlul, încasarea și urmărirea impozitelor și taxelor locale, precum și a altor venituri ale bugetelor locale, inclusiv </w:t>
      </w:r>
      <w:r w:rsidRPr="00D86FDC">
        <w:rPr>
          <w:rFonts w:ascii="Trebuchet MS" w:hAnsi="Trebuchet MS"/>
          <w:iCs/>
          <w:color w:val="002060"/>
        </w:rPr>
        <w:lastRenderedPageBreak/>
        <w:t>pentru punctele de lucru. Certificatul trebuie să fie însoțit de Anexa privind verificarea eligibilității solicitanților de fonduri externe nerambursabile emisă in conformitate cu prevederile Ordinului comun, al ministrului administrației și internelor și ministrului finanțelor publice, nr. 75/767/2009 privind aprobarea unor formulare tipizate pentru activitatea de colectare a impozitelor și taxelor locale, desfășurată de către organele fiscale locale, în care trebuie să fie precizat că solicitantul se încadrează, la data întocmirii certificatului de atestare fiscală, in următoarea situație: "obligațiile de plată scadente nu depășesc 1/6 din totalul obligațiilor datorate in ultimul semestru încheiat".</w:t>
      </w:r>
    </w:p>
    <w:p w14:paraId="043F4C40"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Împuternicire din partea consiliului director pentru persoana desemnată să semneze contractul de finanțare/documentele contractului, după caz</w:t>
      </w:r>
    </w:p>
    <w:p w14:paraId="0B5CDABE"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Lista resurselor umane implicate in proiect, în cadrul căreia să se specifice în mod clar funcția deținută în proiect, nominalizarea persoanelor implicate în proiect (de exemplu coordonator formare etc, după caz), semnat de reprezentantul legal al solicitantului.</w:t>
      </w:r>
    </w:p>
    <w:p w14:paraId="044053F0"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 xml:space="preserve"> CV-urile (in format </w:t>
      </w:r>
      <w:proofErr w:type="spellStart"/>
      <w:r w:rsidRPr="00D86FDC">
        <w:rPr>
          <w:rFonts w:ascii="Trebuchet MS" w:hAnsi="Trebuchet MS"/>
          <w:iCs/>
          <w:color w:val="002060"/>
        </w:rPr>
        <w:t>Europass</w:t>
      </w:r>
      <w:proofErr w:type="spellEnd"/>
      <w:r w:rsidRPr="00D86FDC">
        <w:rPr>
          <w:rFonts w:ascii="Trebuchet MS" w:hAnsi="Trebuchet MS"/>
          <w:iCs/>
          <w:color w:val="002060"/>
        </w:rPr>
        <w:t>) membrilor echipei de implementare a proiectului care au fost nominalizați în etapa de contractare, în limba română, indicând funcția/rolul în proiect, datate și semnate de către titulari pe fiecare pagină, in cazul in care acestea nu au fost încărcate in etapa de depunere a cererii de finanțare.</w:t>
      </w:r>
    </w:p>
    <w:p w14:paraId="32E0D868"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Diplome, certificate, adeverințe, contracte de muncă, fișe de post etc. care să ateste informațiile prezentate în CV-uri, referitoare la condițiile de studii și experiența profesională specifică necesare pentru ocuparea funcției în proiect, in cazul in care acestea nu au fost încărcate in etapa de depunere a cererii de finanțare. Se va avea în vedere încărcarea de documente suport relevante pentru demonstrarea studiilor și experienței specifice solicitate prin “Cerințe fisă post” din cererea de finanțare secțiunea “Resurse umane implicate”</w:t>
      </w:r>
    </w:p>
    <w:p w14:paraId="76DAECCA"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Declarație din partea solicitantului privind prevederile art.96 (1) din Legea 161/2003</w:t>
      </w:r>
    </w:p>
    <w:p w14:paraId="47BAE783"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Declarație din partea solicitantului si a partenerilor privind evitarea dublei finanțări si utilizarea eficienta a fondurilor</w:t>
      </w:r>
    </w:p>
    <w:p w14:paraId="6850563E"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Declarație pe proprie răspundere conform căreia solicitantul confirmă faptul că nu există modificări intervenite asupra condițiilor inițiale prezentate în cererea de finanțare evaluată și aprobată</w:t>
      </w:r>
    </w:p>
    <w:p w14:paraId="6D097791"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Fișele de identificare financiară completate cu conturile deschise pe proiect</w:t>
      </w:r>
    </w:p>
    <w:p w14:paraId="1F3CD6DC" w14:textId="77777777" w:rsidR="00803BBB" w:rsidRPr="00D86FDC" w:rsidRDefault="00803BBB" w:rsidP="00803BBB">
      <w:pPr>
        <w:tabs>
          <w:tab w:val="left" w:pos="709"/>
        </w:tabs>
        <w:spacing w:after="0" w:line="276" w:lineRule="auto"/>
        <w:jc w:val="both"/>
        <w:rPr>
          <w:rFonts w:ascii="Trebuchet MS" w:hAnsi="Trebuchet MS"/>
          <w:iCs/>
          <w:color w:val="002060"/>
        </w:rPr>
      </w:pPr>
      <w:r w:rsidRPr="00D86FDC">
        <w:rPr>
          <w:rFonts w:ascii="Trebuchet MS" w:hAnsi="Trebuchet MS"/>
          <w:iCs/>
          <w:color w:val="002060"/>
        </w:rPr>
        <w:t>De asemenea, în vederea verificării îndeplinirii condițiilor din Ghidul Solicitantului Condiții Specifice, cu privire la evitarea dublei finanțări si utilizarea eficienta a fondurilor, se va transmite lista de achiziții a echipamentelor (mijloace fixe sau platforme, echipamente  IT, etc) din cadrul fiecărui proiect aprobat, însoțită de o notă de fundamentare privind destinația și utilitatea fiecărui echipament, precum și o declarație pe propria răspundere din partea beneficiarul) cu privire la evitarea riscului de dublă finanțare pentru achiziționarea pe proiecte diferite a aceluiași tip de mijloace fixe sau platforme IT cu aceeași destinație.</w:t>
      </w:r>
    </w:p>
    <w:p w14:paraId="00CD81ED" w14:textId="77777777" w:rsidR="00803BBB" w:rsidRPr="00D86FDC" w:rsidRDefault="00803BBB" w:rsidP="00803BBB">
      <w:pPr>
        <w:rPr>
          <w:rFonts w:ascii="Trebuchet MS" w:hAnsi="Trebuchet MS"/>
          <w:color w:val="002060"/>
        </w:rPr>
      </w:pPr>
    </w:p>
    <w:p w14:paraId="5FB2110B" w14:textId="4D73D115" w:rsidR="003256EB" w:rsidRPr="00D86FDC" w:rsidRDefault="007306A9" w:rsidP="007306A9">
      <w:pPr>
        <w:pStyle w:val="Heading2"/>
        <w:rPr>
          <w:rFonts w:ascii="Trebuchet MS" w:hAnsi="Trebuchet MS"/>
          <w:color w:val="002060"/>
        </w:rPr>
      </w:pPr>
      <w:bookmarkStart w:id="90" w:name="_Toc137459229"/>
      <w:r w:rsidRPr="00D86FDC">
        <w:rPr>
          <w:rFonts w:ascii="Trebuchet MS" w:hAnsi="Trebuchet MS"/>
          <w:color w:val="002060"/>
        </w:rPr>
        <w:t xml:space="preserve">7.7 </w:t>
      </w:r>
      <w:r w:rsidR="003256EB" w:rsidRPr="00D86FDC">
        <w:rPr>
          <w:rFonts w:ascii="Trebuchet MS" w:hAnsi="Trebuchet MS"/>
          <w:color w:val="002060"/>
        </w:rPr>
        <w:t>Renunțarea la cererea de finanțare</w:t>
      </w:r>
      <w:bookmarkEnd w:id="90"/>
      <w:r w:rsidR="003256EB" w:rsidRPr="00D86FDC">
        <w:rPr>
          <w:rFonts w:ascii="Trebuchet MS" w:hAnsi="Trebuchet MS"/>
          <w:color w:val="002060"/>
        </w:rPr>
        <w:tab/>
      </w:r>
    </w:p>
    <w:p w14:paraId="70E9781F" w14:textId="77777777" w:rsidR="00803BBB" w:rsidRPr="00D86FDC" w:rsidRDefault="00803BBB" w:rsidP="00803BBB">
      <w:pPr>
        <w:jc w:val="both"/>
        <w:rPr>
          <w:rFonts w:ascii="Trebuchet MS" w:hAnsi="Trebuchet MS"/>
          <w:color w:val="002060"/>
        </w:rPr>
      </w:pPr>
      <w:r w:rsidRPr="00D86FDC">
        <w:rPr>
          <w:rFonts w:ascii="Trebuchet MS" w:hAnsi="Trebuchet MS"/>
          <w:color w:val="002060"/>
        </w:rPr>
        <w:t>Renunțarea la Cererea de finanțare a anterior semnării Contractului de finanțare se realizează prin transmiterea de către solicitant, prin intermediul aplicației informatice MySMIS2021/SMIS2021+, a unei solicitări scrise.</w:t>
      </w:r>
    </w:p>
    <w:p w14:paraId="47B22F01" w14:textId="77777777" w:rsidR="00803BBB" w:rsidRPr="00D86FDC" w:rsidRDefault="00803BBB" w:rsidP="00803BBB">
      <w:pPr>
        <w:jc w:val="both"/>
        <w:rPr>
          <w:rFonts w:ascii="Trebuchet MS" w:hAnsi="Trebuchet MS"/>
          <w:color w:val="002060"/>
        </w:rPr>
      </w:pPr>
      <w:r w:rsidRPr="00D86FDC">
        <w:rPr>
          <w:rFonts w:ascii="Trebuchet MS" w:hAnsi="Trebuchet MS"/>
          <w:color w:val="002060"/>
        </w:rPr>
        <w:t>Renunțarea la implementarea proiectului, ulterior semnării Contractului de finanțare se realizează în conformitate cu prevederile Contractului de finanțare.</w:t>
      </w:r>
    </w:p>
    <w:p w14:paraId="7DE052E4" w14:textId="1E6AE9F3" w:rsidR="00566CCA" w:rsidRPr="00D86FDC" w:rsidRDefault="00566CCA" w:rsidP="008D6EFB">
      <w:pPr>
        <w:pStyle w:val="Heading1"/>
        <w:numPr>
          <w:ilvl w:val="0"/>
          <w:numId w:val="1"/>
        </w:numPr>
        <w:rPr>
          <w:rFonts w:ascii="Trebuchet MS" w:hAnsi="Trebuchet MS"/>
          <w:color w:val="002060"/>
        </w:rPr>
      </w:pPr>
      <w:bookmarkStart w:id="91" w:name="_Toc137459230"/>
      <w:r w:rsidRPr="00D86FDC">
        <w:rPr>
          <w:rFonts w:ascii="Trebuchet MS" w:hAnsi="Trebuchet MS"/>
          <w:color w:val="002060"/>
        </w:rPr>
        <w:lastRenderedPageBreak/>
        <w:t>PROCESUL DE EVALUARE, SELECȚIE ȘI CONTRACTARE A PROIECTELOR</w:t>
      </w:r>
      <w:bookmarkEnd w:id="91"/>
      <w:r w:rsidRPr="00D86FDC">
        <w:rPr>
          <w:rFonts w:ascii="Trebuchet MS" w:hAnsi="Trebuchet MS"/>
          <w:color w:val="002060"/>
        </w:rPr>
        <w:t xml:space="preserve"> </w:t>
      </w:r>
      <w:r w:rsidRPr="00D86FDC">
        <w:rPr>
          <w:rFonts w:ascii="Trebuchet MS" w:hAnsi="Trebuchet MS"/>
          <w:color w:val="002060"/>
        </w:rPr>
        <w:tab/>
      </w:r>
    </w:p>
    <w:p w14:paraId="7C7D68C1" w14:textId="6CC14DC2" w:rsidR="007022AD" w:rsidRPr="00D86FDC" w:rsidRDefault="0005355A" w:rsidP="0005355A">
      <w:pPr>
        <w:pStyle w:val="Heading2"/>
        <w:rPr>
          <w:rFonts w:ascii="Trebuchet MS" w:hAnsi="Trebuchet MS"/>
          <w:color w:val="002060"/>
        </w:rPr>
      </w:pPr>
      <w:bookmarkStart w:id="92" w:name="_Toc137459231"/>
      <w:r w:rsidRPr="00D86FDC">
        <w:rPr>
          <w:rFonts w:ascii="Trebuchet MS" w:hAnsi="Trebuchet MS"/>
          <w:color w:val="002060"/>
        </w:rPr>
        <w:t xml:space="preserve">8.1 </w:t>
      </w:r>
      <w:r w:rsidR="007022AD" w:rsidRPr="00D86FDC">
        <w:rPr>
          <w:rFonts w:ascii="Trebuchet MS" w:hAnsi="Trebuchet MS"/>
          <w:color w:val="002060"/>
        </w:rPr>
        <w:t>Principalele etape ale procesului de evaluare, selecție și contractare</w:t>
      </w:r>
      <w:bookmarkEnd w:id="92"/>
      <w:r w:rsidR="007022AD" w:rsidRPr="00D86FDC">
        <w:rPr>
          <w:rFonts w:ascii="Trebuchet MS" w:hAnsi="Trebuchet MS"/>
          <w:color w:val="002060"/>
        </w:rPr>
        <w:tab/>
      </w:r>
    </w:p>
    <w:p w14:paraId="1B945CB1" w14:textId="77777777" w:rsidR="00ED7E61" w:rsidRPr="00D86FDC" w:rsidRDefault="00ED7E61" w:rsidP="00ED7E61">
      <w:pPr>
        <w:jc w:val="both"/>
        <w:rPr>
          <w:rFonts w:ascii="Trebuchet MS" w:hAnsi="Trebuchet MS"/>
          <w:iCs/>
          <w:color w:val="002060"/>
        </w:rPr>
      </w:pPr>
    </w:p>
    <w:p w14:paraId="7AD5E462" w14:textId="1AB739CF" w:rsidR="00ED7E61" w:rsidRPr="00D86FDC" w:rsidRDefault="00ED7E61" w:rsidP="00ED7E61">
      <w:pPr>
        <w:jc w:val="both"/>
        <w:rPr>
          <w:rFonts w:ascii="Trebuchet MS" w:hAnsi="Trebuchet MS"/>
          <w:iCs/>
          <w:color w:val="002060"/>
        </w:rPr>
      </w:pPr>
      <w:r w:rsidRPr="00D86FDC">
        <w:rPr>
          <w:rFonts w:ascii="Trebuchet MS" w:hAnsi="Trebuchet MS"/>
          <w:iCs/>
          <w:color w:val="002060"/>
        </w:rPr>
        <w:t>În cadrul mecanismului necompetitiv, proiectele sunt depuse de solicitanți de finanțare care sunt cunoscuți anterior.</w:t>
      </w:r>
    </w:p>
    <w:p w14:paraId="5F955F45" w14:textId="5FD2E3EF" w:rsidR="004341BF" w:rsidRPr="00D86FDC" w:rsidRDefault="00ED7E61" w:rsidP="00ED7E61">
      <w:pPr>
        <w:jc w:val="both"/>
        <w:rPr>
          <w:rFonts w:ascii="Trebuchet MS" w:hAnsi="Trebuchet MS"/>
          <w:iCs/>
          <w:color w:val="002060"/>
        </w:rPr>
      </w:pPr>
      <w:r w:rsidRPr="00D86FDC">
        <w:rPr>
          <w:rFonts w:ascii="Trebuchet MS" w:hAnsi="Trebuchet MS"/>
          <w:iCs/>
          <w:color w:val="002060"/>
        </w:rPr>
        <w:t>În cadrul mecanismului necompetitiv, solicitanții vor depune solicitările în două faze. În faza 1, solicitantul transmite o Fișă de proiect (idee de proiect) care va fi analizată la nivelul AM PEO. După ce fișa de proiect (ideea de proiect) este validată, ea va fi dezvoltată, în faza 2, într-un proiect (cerere de finanțare). Cererea de finanțare nu poate schimba elementele esențiale validate din cadrul fișei de proiect (ideii de proiect). Cererea de finanțare va avea atașată și fișa de proiecte validată.</w:t>
      </w:r>
    </w:p>
    <w:p w14:paraId="21D8FD46" w14:textId="1512A92A" w:rsidR="00566CCA" w:rsidRPr="00D86FDC" w:rsidRDefault="0005355A" w:rsidP="0005355A">
      <w:pPr>
        <w:pStyle w:val="Heading2"/>
        <w:rPr>
          <w:rFonts w:ascii="Trebuchet MS" w:hAnsi="Trebuchet MS"/>
          <w:color w:val="002060"/>
        </w:rPr>
      </w:pPr>
      <w:bookmarkStart w:id="93" w:name="_Toc137459232"/>
      <w:r w:rsidRPr="00D86FDC">
        <w:rPr>
          <w:rFonts w:ascii="Trebuchet MS" w:hAnsi="Trebuchet MS"/>
          <w:color w:val="002060"/>
        </w:rPr>
        <w:t xml:space="preserve">8.2 </w:t>
      </w:r>
      <w:r w:rsidR="00566CCA" w:rsidRPr="00D86FDC">
        <w:rPr>
          <w:rFonts w:ascii="Trebuchet MS" w:hAnsi="Trebuchet MS"/>
          <w:color w:val="002060"/>
        </w:rPr>
        <w:t>Conformitate administrativă</w:t>
      </w:r>
      <w:r w:rsidR="002D47EF" w:rsidRPr="00D86FDC">
        <w:rPr>
          <w:rFonts w:ascii="Trebuchet MS" w:hAnsi="Trebuchet MS"/>
          <w:color w:val="002060"/>
        </w:rPr>
        <w:t xml:space="preserve"> – DECLARAȚIA UNICĂ</w:t>
      </w:r>
      <w:bookmarkEnd w:id="93"/>
      <w:r w:rsidR="00566CCA" w:rsidRPr="00D86FDC">
        <w:rPr>
          <w:rFonts w:ascii="Trebuchet MS" w:hAnsi="Trebuchet MS"/>
          <w:color w:val="002060"/>
        </w:rPr>
        <w:tab/>
      </w:r>
    </w:p>
    <w:p w14:paraId="04B9ECBB" w14:textId="34D615FB" w:rsidR="00896D35" w:rsidRPr="00D86FDC" w:rsidRDefault="00896D35" w:rsidP="00896D35">
      <w:pPr>
        <w:pStyle w:val="ListParagraph"/>
        <w:spacing w:before="120" w:after="120"/>
        <w:ind w:left="0"/>
        <w:jc w:val="both"/>
        <w:rPr>
          <w:rFonts w:ascii="Trebuchet MS" w:hAnsi="Trebuchet MS"/>
          <w:iCs/>
          <w:color w:val="002060"/>
        </w:rPr>
      </w:pPr>
      <w:r w:rsidRPr="00D86FDC">
        <w:rPr>
          <w:rFonts w:ascii="Trebuchet MS" w:hAnsi="Trebuchet MS"/>
          <w:iCs/>
          <w:color w:val="002060"/>
        </w:rPr>
        <w:t xml:space="preserve">Evaluarea conformității administrative este complet digitalizată, realizată automat prin sistemul informatic MySMIS2021/SMIS2021+, pe baza declarației unice , a cererii de finanțare, a bugetului și documentelor suport/justificative și a anexelor la cererea de finanțare încărcate de către solicitant în sistemul informatic </w:t>
      </w:r>
      <w:proofErr w:type="spellStart"/>
      <w:r w:rsidRPr="00D86FDC">
        <w:rPr>
          <w:rFonts w:ascii="Trebuchet MS" w:hAnsi="Trebuchet MS"/>
          <w:iCs/>
          <w:color w:val="002060"/>
        </w:rPr>
        <w:t>MySMIS</w:t>
      </w:r>
      <w:proofErr w:type="spellEnd"/>
      <w:r w:rsidRPr="00D86FDC">
        <w:rPr>
          <w:rFonts w:ascii="Trebuchet MS" w:hAnsi="Trebuchet MS"/>
          <w:iCs/>
          <w:color w:val="002060"/>
        </w:rPr>
        <w:t>/2021/SMIS2021+.</w:t>
      </w:r>
      <w:r w:rsidRPr="00D86FDC">
        <w:rPr>
          <w:rFonts w:ascii="Trebuchet MS" w:hAnsi="Trebuchet MS"/>
          <w:color w:val="002060"/>
        </w:rPr>
        <w:t xml:space="preserve"> </w:t>
      </w:r>
      <w:r w:rsidRPr="00D86FDC">
        <w:rPr>
          <w:rFonts w:ascii="Trebuchet MS" w:hAnsi="Trebuchet MS"/>
          <w:iCs/>
          <w:color w:val="002060"/>
        </w:rPr>
        <w:t xml:space="preserve">Declarația unică </w:t>
      </w:r>
      <w:r w:rsidR="00BD65CD" w:rsidRPr="00D86FDC">
        <w:rPr>
          <w:rFonts w:ascii="Trebuchet MS" w:hAnsi="Trebuchet MS"/>
          <w:iCs/>
          <w:color w:val="002060"/>
        </w:rPr>
        <w:t xml:space="preserve">este </w:t>
      </w:r>
      <w:r w:rsidRPr="00D86FDC">
        <w:rPr>
          <w:rFonts w:ascii="Trebuchet MS" w:hAnsi="Trebuchet MS"/>
          <w:iCs/>
          <w:color w:val="002060"/>
        </w:rPr>
        <w:t>prevăzut</w:t>
      </w:r>
      <w:r w:rsidR="00BD65CD" w:rsidRPr="00D86FDC">
        <w:rPr>
          <w:rFonts w:ascii="Trebuchet MS" w:hAnsi="Trebuchet MS"/>
          <w:iCs/>
          <w:color w:val="002060"/>
        </w:rPr>
        <w:t>ă</w:t>
      </w:r>
      <w:r w:rsidRPr="00D86FDC">
        <w:rPr>
          <w:rFonts w:ascii="Trebuchet MS" w:hAnsi="Trebuchet MS"/>
          <w:iCs/>
          <w:color w:val="002060"/>
        </w:rPr>
        <w:t xml:space="preserve"> în Anexa</w:t>
      </w:r>
      <w:r w:rsidR="00BD65CD" w:rsidRPr="00D86FDC">
        <w:rPr>
          <w:rFonts w:ascii="Trebuchet MS" w:hAnsi="Trebuchet MS"/>
          <w:iCs/>
          <w:color w:val="002060"/>
        </w:rPr>
        <w:t xml:space="preserve"> nr.</w:t>
      </w:r>
      <w:r w:rsidRPr="00D86FDC">
        <w:rPr>
          <w:rFonts w:ascii="Trebuchet MS" w:hAnsi="Trebuchet MS"/>
          <w:iCs/>
          <w:color w:val="002060"/>
        </w:rPr>
        <w:t xml:space="preserve"> 1 la prezentul Ghid.</w:t>
      </w:r>
    </w:p>
    <w:p w14:paraId="6BBB66A5" w14:textId="77777777" w:rsidR="00896D35" w:rsidRPr="00D86FDC" w:rsidRDefault="00896D35" w:rsidP="00896D35">
      <w:pPr>
        <w:pStyle w:val="ListParagraph"/>
        <w:spacing w:before="120" w:after="120"/>
        <w:ind w:left="0"/>
        <w:jc w:val="both"/>
        <w:rPr>
          <w:rFonts w:ascii="Trebuchet MS" w:hAnsi="Trebuchet MS"/>
          <w:iCs/>
          <w:color w:val="002060"/>
        </w:rPr>
      </w:pPr>
      <w:r w:rsidRPr="00D86FDC">
        <w:rPr>
          <w:rFonts w:ascii="Trebuchet MS" w:hAnsi="Trebuchet MS"/>
          <w:iCs/>
          <w:color w:val="002060"/>
        </w:rPr>
        <w:t>După verificarea digitalizată a conformității administrative, sistemul/aplicația informatică MySMIS2021/SMIS2021+ va informa solicitantul/liderul de parteneriat cu privire la trecerea la etapa de evaluare tehnică și financiară preliminară prin emiterea automată a unui certificat de conformitate administrativă, prin intermediul aplicației informatice  MySMIS2021/SMIS2021+.</w:t>
      </w:r>
    </w:p>
    <w:p w14:paraId="0F5DC84C" w14:textId="77777777" w:rsidR="00896D35" w:rsidRPr="00D86FDC" w:rsidRDefault="00896D35" w:rsidP="00896D35">
      <w:pPr>
        <w:pStyle w:val="ListParagraph"/>
        <w:spacing w:before="120" w:after="120"/>
        <w:ind w:left="0"/>
        <w:jc w:val="both"/>
        <w:rPr>
          <w:rFonts w:ascii="Trebuchet MS" w:hAnsi="Trebuchet MS"/>
          <w:iCs/>
          <w:color w:val="002060"/>
        </w:rPr>
      </w:pPr>
      <w:r w:rsidRPr="00D86FDC">
        <w:rPr>
          <w:rFonts w:ascii="Trebuchet MS" w:hAnsi="Trebuchet MS"/>
          <w:iCs/>
          <w:color w:val="002060"/>
        </w:rPr>
        <w:t>Numai Cererile de finanțare care au obținut Certificatul de conformitate administrativă sunt admise în următoarea etapă a procesului de evaluare, respectiv evaluarea tehnică și financiară preliminară.</w:t>
      </w:r>
    </w:p>
    <w:p w14:paraId="1BD9C4EF" w14:textId="77777777" w:rsidR="00896D35" w:rsidRPr="00D86FDC" w:rsidRDefault="00896D35" w:rsidP="00896D35">
      <w:pPr>
        <w:pStyle w:val="ListParagraph"/>
        <w:spacing w:before="120" w:after="120"/>
        <w:ind w:left="0"/>
        <w:jc w:val="both"/>
        <w:rPr>
          <w:rFonts w:ascii="Trebuchet MS" w:hAnsi="Trebuchet MS"/>
          <w:iCs/>
          <w:color w:val="002060"/>
        </w:rPr>
      </w:pPr>
      <w:r w:rsidRPr="00D86FDC">
        <w:rPr>
          <w:rFonts w:ascii="Trebuchet MS" w:hAnsi="Trebuchet MS"/>
          <w:iCs/>
          <w:color w:val="002060"/>
        </w:rPr>
        <w:t>În etapa de evaluare a conformității administrative și a eligibilității nu se pot solicita clarificări.</w:t>
      </w:r>
    </w:p>
    <w:p w14:paraId="17F09D03" w14:textId="77777777" w:rsidR="004341BF" w:rsidRPr="00D86FDC" w:rsidRDefault="004341BF" w:rsidP="004341BF">
      <w:pPr>
        <w:rPr>
          <w:rFonts w:ascii="Trebuchet MS" w:hAnsi="Trebuchet MS"/>
          <w:color w:val="002060"/>
        </w:rPr>
      </w:pPr>
    </w:p>
    <w:p w14:paraId="27969275" w14:textId="0C64B695" w:rsidR="002553BD" w:rsidRPr="00D86FDC" w:rsidRDefault="0005355A" w:rsidP="0005355A">
      <w:pPr>
        <w:pStyle w:val="Heading2"/>
        <w:rPr>
          <w:rFonts w:ascii="Trebuchet MS" w:hAnsi="Trebuchet MS"/>
          <w:color w:val="002060"/>
        </w:rPr>
      </w:pPr>
      <w:bookmarkStart w:id="94" w:name="_Toc137459233"/>
      <w:r w:rsidRPr="00D86FDC">
        <w:rPr>
          <w:rFonts w:ascii="Trebuchet MS" w:hAnsi="Trebuchet MS"/>
          <w:color w:val="002060"/>
        </w:rPr>
        <w:t xml:space="preserve">8.3 </w:t>
      </w:r>
      <w:r w:rsidR="002553BD" w:rsidRPr="00D86FDC">
        <w:rPr>
          <w:rFonts w:ascii="Trebuchet MS" w:hAnsi="Trebuchet MS"/>
          <w:color w:val="002060"/>
        </w:rPr>
        <w:t xml:space="preserve">Etapa de evaluare preliminară </w:t>
      </w:r>
      <w:bookmarkEnd w:id="94"/>
    </w:p>
    <w:p w14:paraId="6291DDC3" w14:textId="4AA909FA" w:rsidR="004341BF" w:rsidRPr="00D86FDC" w:rsidRDefault="004341BF" w:rsidP="004341BF">
      <w:pPr>
        <w:tabs>
          <w:tab w:val="left" w:pos="709"/>
        </w:tabs>
        <w:spacing w:after="0" w:line="276" w:lineRule="auto"/>
        <w:jc w:val="both"/>
        <w:rPr>
          <w:rFonts w:ascii="Trebuchet MS" w:hAnsi="Trebuchet MS"/>
          <w:iCs/>
          <w:color w:val="002060"/>
        </w:rPr>
      </w:pPr>
      <w:r w:rsidRPr="00D86FDC">
        <w:rPr>
          <w:rFonts w:ascii="Trebuchet MS" w:hAnsi="Trebuchet MS"/>
          <w:iCs/>
          <w:color w:val="002060"/>
        </w:rPr>
        <w:t xml:space="preserve">Evaluarea eligibilității Cererii de finanțare se realizează în conformitate cu Metodologia de verificare, evaluare și selecție a proiectelor </w:t>
      </w:r>
      <w:proofErr w:type="spellStart"/>
      <w:r w:rsidRPr="00D86FDC">
        <w:rPr>
          <w:rFonts w:ascii="Calibri" w:hAnsi="Calibri" w:cs="Calibri"/>
          <w:iCs/>
          <w:color w:val="002060"/>
        </w:rPr>
        <w:t>ȋ</w:t>
      </w:r>
      <w:r w:rsidRPr="00D86FDC">
        <w:rPr>
          <w:rFonts w:ascii="Trebuchet MS" w:hAnsi="Trebuchet MS"/>
          <w:iCs/>
          <w:color w:val="002060"/>
        </w:rPr>
        <w:t>n</w:t>
      </w:r>
      <w:proofErr w:type="spellEnd"/>
      <w:r w:rsidRPr="00D86FDC">
        <w:rPr>
          <w:rFonts w:ascii="Trebuchet MS" w:hAnsi="Trebuchet MS"/>
          <w:iCs/>
          <w:color w:val="002060"/>
        </w:rPr>
        <w:t xml:space="preserve"> cadrul programului educa</w:t>
      </w:r>
      <w:r w:rsidRPr="00D86FDC">
        <w:rPr>
          <w:rFonts w:ascii="Trebuchet MS" w:hAnsi="Trebuchet MS" w:cs="Trebuchet MS"/>
          <w:iCs/>
          <w:color w:val="002060"/>
        </w:rPr>
        <w:t>ț</w:t>
      </w:r>
      <w:r w:rsidRPr="00D86FDC">
        <w:rPr>
          <w:rFonts w:ascii="Trebuchet MS" w:hAnsi="Trebuchet MS"/>
          <w:iCs/>
          <w:color w:val="002060"/>
        </w:rPr>
        <w:t xml:space="preserve">ie </w:t>
      </w:r>
      <w:r w:rsidRPr="00D86FDC">
        <w:rPr>
          <w:rFonts w:ascii="Trebuchet MS" w:hAnsi="Trebuchet MS" w:cs="Trebuchet MS"/>
          <w:iCs/>
          <w:color w:val="002060"/>
        </w:rPr>
        <w:t>ș</w:t>
      </w:r>
      <w:r w:rsidRPr="00D86FDC">
        <w:rPr>
          <w:rFonts w:ascii="Trebuchet MS" w:hAnsi="Trebuchet MS"/>
          <w:iCs/>
          <w:color w:val="002060"/>
        </w:rPr>
        <w:t xml:space="preserve">i ocupare 2021 </w:t>
      </w:r>
      <w:r w:rsidRPr="00D86FDC">
        <w:rPr>
          <w:rFonts w:ascii="Trebuchet MS" w:hAnsi="Trebuchet MS" w:cs="Trebuchet MS"/>
          <w:iCs/>
          <w:color w:val="002060"/>
        </w:rPr>
        <w:t>–</w:t>
      </w:r>
      <w:r w:rsidRPr="00D86FDC">
        <w:rPr>
          <w:rFonts w:ascii="Trebuchet MS" w:hAnsi="Trebuchet MS"/>
          <w:iCs/>
          <w:color w:val="002060"/>
        </w:rPr>
        <w:t xml:space="preserve"> 2027 (PEO) </w:t>
      </w:r>
      <w:r w:rsidRPr="00D86FDC">
        <w:rPr>
          <w:rFonts w:ascii="Trebuchet MS" w:hAnsi="Trebuchet MS" w:cs="Trebuchet MS"/>
          <w:iCs/>
          <w:color w:val="002060"/>
        </w:rPr>
        <w:t>ș</w:t>
      </w:r>
      <w:r w:rsidRPr="00D86FDC">
        <w:rPr>
          <w:rFonts w:ascii="Trebuchet MS" w:hAnsi="Trebuchet MS"/>
          <w:iCs/>
          <w:color w:val="002060"/>
        </w:rPr>
        <w:t xml:space="preserve">i </w:t>
      </w:r>
      <w:r w:rsidRPr="00D86FDC">
        <w:rPr>
          <w:rFonts w:ascii="Trebuchet MS" w:hAnsi="Trebuchet MS" w:cs="Trebuchet MS"/>
          <w:iCs/>
          <w:color w:val="002060"/>
        </w:rPr>
        <w:t>î</w:t>
      </w:r>
      <w:r w:rsidRPr="00D86FDC">
        <w:rPr>
          <w:rFonts w:ascii="Trebuchet MS" w:hAnsi="Trebuchet MS"/>
          <w:iCs/>
          <w:color w:val="002060"/>
        </w:rPr>
        <w:t xml:space="preserve">n conformitate cu criteriile </w:t>
      </w:r>
      <w:r w:rsidRPr="00D86FDC">
        <w:rPr>
          <w:rFonts w:ascii="Trebuchet MS" w:hAnsi="Trebuchet MS" w:cs="Trebuchet MS"/>
          <w:iCs/>
          <w:color w:val="002060"/>
        </w:rPr>
        <w:t>ș</w:t>
      </w:r>
      <w:r w:rsidRPr="00D86FDC">
        <w:rPr>
          <w:rFonts w:ascii="Trebuchet MS" w:hAnsi="Trebuchet MS"/>
          <w:iCs/>
          <w:color w:val="002060"/>
        </w:rPr>
        <w:t>i sub-criteriile de evaluare menționate în  Anexa nr.</w:t>
      </w:r>
      <w:r w:rsidR="00BD65CD" w:rsidRPr="00D86FDC">
        <w:rPr>
          <w:rFonts w:ascii="Trebuchet MS" w:hAnsi="Trebuchet MS"/>
          <w:iCs/>
          <w:color w:val="002060"/>
        </w:rPr>
        <w:t>2</w:t>
      </w:r>
      <w:r w:rsidRPr="00D86FDC">
        <w:rPr>
          <w:rFonts w:ascii="Trebuchet MS" w:hAnsi="Trebuchet MS"/>
          <w:iCs/>
          <w:color w:val="002060"/>
        </w:rPr>
        <w:t xml:space="preserve"> Criterii de evaluare tehnică</w:t>
      </w:r>
      <w:r w:rsidR="00BD65CD" w:rsidRPr="00D86FDC">
        <w:rPr>
          <w:rFonts w:ascii="Trebuchet MS" w:hAnsi="Trebuchet MS"/>
          <w:iCs/>
          <w:color w:val="002060"/>
        </w:rPr>
        <w:t xml:space="preserve"> și financiară</w:t>
      </w:r>
      <w:r w:rsidRPr="00D86FDC">
        <w:rPr>
          <w:rFonts w:ascii="Trebuchet MS" w:hAnsi="Trebuchet MS"/>
          <w:iCs/>
          <w:color w:val="002060"/>
        </w:rPr>
        <w:t xml:space="preserve"> preliminară (ETFP) la prezentul Ghid al Solicitantului Condiții Specifice.</w:t>
      </w:r>
    </w:p>
    <w:p w14:paraId="10F56F9D" w14:textId="77777777" w:rsidR="004341BF" w:rsidRPr="00D86FDC" w:rsidRDefault="004341BF" w:rsidP="004341BF">
      <w:pPr>
        <w:tabs>
          <w:tab w:val="left" w:pos="709"/>
        </w:tabs>
        <w:spacing w:after="0" w:line="276" w:lineRule="auto"/>
        <w:jc w:val="both"/>
        <w:rPr>
          <w:rFonts w:ascii="Trebuchet MS" w:hAnsi="Trebuchet MS"/>
          <w:iCs/>
          <w:color w:val="002060"/>
        </w:rPr>
      </w:pPr>
      <w:r w:rsidRPr="00D86FDC">
        <w:rPr>
          <w:rFonts w:ascii="Trebuchet MS" w:hAnsi="Trebuchet MS"/>
          <w:iCs/>
          <w:color w:val="002060"/>
        </w:rPr>
        <w:t>Criteriile de evaluare privind eligibilitatea proiectului si a activităților sunt:</w:t>
      </w:r>
    </w:p>
    <w:p w14:paraId="75F66C27" w14:textId="77777777" w:rsidR="00B36ED7" w:rsidRPr="00D86FDC"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Încadrarea proiectului propus spre finanțare în programul operațional</w:t>
      </w:r>
    </w:p>
    <w:p w14:paraId="379F7C7D" w14:textId="77777777" w:rsidR="00B36ED7" w:rsidRPr="00D86FDC"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Respectarea criteriilor de eligibilitate a cheltuielilor</w:t>
      </w:r>
    </w:p>
    <w:p w14:paraId="193FF00E" w14:textId="77777777" w:rsidR="00B36ED7" w:rsidRPr="00D86FDC"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Includerea tuturor activităților obligatorii</w:t>
      </w:r>
    </w:p>
    <w:p w14:paraId="5EA8F916" w14:textId="77777777" w:rsidR="00B36ED7" w:rsidRPr="00D86FDC"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Respectarea condițiilor de acces stabilite în ghidul Solicitantului – Condiții Specifice.</w:t>
      </w:r>
    </w:p>
    <w:p w14:paraId="4DD66688" w14:textId="77777777" w:rsidR="00B36ED7" w:rsidRPr="00D86FDC"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 xml:space="preserve">Demonstrarea capacitații financiare a parteneriatului </w:t>
      </w:r>
    </w:p>
    <w:p w14:paraId="497C435D" w14:textId="77777777" w:rsidR="00B36ED7" w:rsidRPr="00D86FDC"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Respectarea legislației europene și naționale, în cazul solicitanților entități finanțate din fonduri publice in ceea ce privește selecția partenerului/partenerilor ( unde este cazul)</w:t>
      </w:r>
    </w:p>
    <w:p w14:paraId="2ACCF979" w14:textId="714D9C90" w:rsidR="004341BF" w:rsidRPr="00D86FDC"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Depunerea acordului de parteneriat daca este cazul.</w:t>
      </w:r>
    </w:p>
    <w:p w14:paraId="35749057" w14:textId="77777777" w:rsidR="004341BF" w:rsidRPr="00D86FDC" w:rsidRDefault="004341BF" w:rsidP="004341BF">
      <w:pPr>
        <w:rPr>
          <w:rFonts w:ascii="Trebuchet MS" w:hAnsi="Trebuchet MS"/>
          <w:color w:val="002060"/>
        </w:rPr>
      </w:pPr>
    </w:p>
    <w:p w14:paraId="1C79376E" w14:textId="2F85E9DD" w:rsidR="00566CCA" w:rsidRPr="00D86FDC" w:rsidRDefault="0005355A" w:rsidP="0005355A">
      <w:pPr>
        <w:pStyle w:val="Heading2"/>
        <w:rPr>
          <w:rFonts w:ascii="Trebuchet MS" w:hAnsi="Trebuchet MS"/>
          <w:color w:val="002060"/>
        </w:rPr>
      </w:pPr>
      <w:bookmarkStart w:id="95" w:name="_Toc137459234"/>
      <w:r w:rsidRPr="00D86FDC">
        <w:rPr>
          <w:rFonts w:ascii="Trebuchet MS" w:hAnsi="Trebuchet MS"/>
          <w:color w:val="002060"/>
        </w:rPr>
        <w:lastRenderedPageBreak/>
        <w:t xml:space="preserve">8.4 </w:t>
      </w:r>
      <w:r w:rsidR="00552708" w:rsidRPr="00D86FDC">
        <w:rPr>
          <w:rFonts w:ascii="Trebuchet MS" w:hAnsi="Trebuchet MS"/>
          <w:color w:val="002060"/>
        </w:rPr>
        <w:t>E</w:t>
      </w:r>
      <w:r w:rsidR="00566CCA" w:rsidRPr="00D86FDC">
        <w:rPr>
          <w:rFonts w:ascii="Trebuchet MS" w:hAnsi="Trebuchet MS"/>
          <w:color w:val="002060"/>
        </w:rPr>
        <w:t>valuare</w:t>
      </w:r>
      <w:r w:rsidR="00552708" w:rsidRPr="00D86FDC">
        <w:rPr>
          <w:rFonts w:ascii="Trebuchet MS" w:hAnsi="Trebuchet MS"/>
          <w:color w:val="002060"/>
        </w:rPr>
        <w:t>a</w:t>
      </w:r>
      <w:r w:rsidR="00566CCA" w:rsidRPr="00D86FDC">
        <w:rPr>
          <w:rFonts w:ascii="Trebuchet MS" w:hAnsi="Trebuchet MS"/>
          <w:color w:val="002060"/>
        </w:rPr>
        <w:t xml:space="preserve"> tehnică și financiară</w:t>
      </w:r>
      <w:r w:rsidR="00552708" w:rsidRPr="00D86FDC">
        <w:rPr>
          <w:rFonts w:ascii="Trebuchet MS" w:hAnsi="Trebuchet MS"/>
          <w:color w:val="002060"/>
        </w:rPr>
        <w:t>. Criterii de evaluare tehnică și financiară</w:t>
      </w:r>
      <w:bookmarkEnd w:id="95"/>
    </w:p>
    <w:p w14:paraId="470FB507" w14:textId="6515710E" w:rsidR="00C40896" w:rsidRPr="00D86FDC" w:rsidRDefault="00C40896" w:rsidP="00C40896">
      <w:pPr>
        <w:tabs>
          <w:tab w:val="left" w:pos="709"/>
        </w:tabs>
        <w:spacing w:after="0" w:line="276" w:lineRule="auto"/>
        <w:jc w:val="both"/>
        <w:rPr>
          <w:rFonts w:ascii="Trebuchet MS" w:hAnsi="Trebuchet MS"/>
          <w:iCs/>
          <w:color w:val="002060"/>
        </w:rPr>
      </w:pPr>
      <w:r w:rsidRPr="00D86FDC">
        <w:rPr>
          <w:rFonts w:ascii="Trebuchet MS" w:hAnsi="Trebuchet MS"/>
          <w:iCs/>
          <w:color w:val="002060"/>
        </w:rPr>
        <w:t xml:space="preserve">Evaluarea tehnică și financiară se realizează în conformitate cu Metodologia de verificare, evaluare </w:t>
      </w:r>
      <w:proofErr w:type="spellStart"/>
      <w:r w:rsidRPr="00D86FDC">
        <w:rPr>
          <w:rFonts w:ascii="Trebuchet MS" w:hAnsi="Trebuchet MS"/>
          <w:iCs/>
          <w:color w:val="002060"/>
        </w:rPr>
        <w:t>şi</w:t>
      </w:r>
      <w:proofErr w:type="spellEnd"/>
      <w:r w:rsidRPr="00D86FDC">
        <w:rPr>
          <w:rFonts w:ascii="Trebuchet MS" w:hAnsi="Trebuchet MS"/>
          <w:iCs/>
          <w:color w:val="002060"/>
        </w:rPr>
        <w:t xml:space="preserve"> selecție a proiectelor </w:t>
      </w:r>
      <w:proofErr w:type="spellStart"/>
      <w:r w:rsidRPr="00D86FDC">
        <w:rPr>
          <w:rFonts w:ascii="Calibri" w:hAnsi="Calibri" w:cs="Calibri"/>
          <w:iCs/>
          <w:color w:val="002060"/>
        </w:rPr>
        <w:t>ȋ</w:t>
      </w:r>
      <w:r w:rsidRPr="00D86FDC">
        <w:rPr>
          <w:rFonts w:ascii="Trebuchet MS" w:hAnsi="Trebuchet MS"/>
          <w:iCs/>
          <w:color w:val="002060"/>
        </w:rPr>
        <w:t>n</w:t>
      </w:r>
      <w:proofErr w:type="spellEnd"/>
      <w:r w:rsidRPr="00D86FDC">
        <w:rPr>
          <w:rFonts w:ascii="Trebuchet MS" w:hAnsi="Trebuchet MS"/>
          <w:iCs/>
          <w:color w:val="002060"/>
        </w:rPr>
        <w:t xml:space="preserve"> cadrul Programului Educa</w:t>
      </w:r>
      <w:r w:rsidRPr="00D86FDC">
        <w:rPr>
          <w:rFonts w:ascii="Trebuchet MS" w:hAnsi="Trebuchet MS" w:cs="Trebuchet MS"/>
          <w:iCs/>
          <w:color w:val="002060"/>
        </w:rPr>
        <w:t>ț</w:t>
      </w:r>
      <w:r w:rsidRPr="00D86FDC">
        <w:rPr>
          <w:rFonts w:ascii="Trebuchet MS" w:hAnsi="Trebuchet MS"/>
          <w:iCs/>
          <w:color w:val="002060"/>
        </w:rPr>
        <w:t xml:space="preserve">ie </w:t>
      </w:r>
      <w:r w:rsidRPr="00D86FDC">
        <w:rPr>
          <w:rFonts w:ascii="Trebuchet MS" w:hAnsi="Trebuchet MS" w:cs="Trebuchet MS"/>
          <w:iCs/>
          <w:color w:val="002060"/>
        </w:rPr>
        <w:t>ș</w:t>
      </w:r>
      <w:r w:rsidRPr="00D86FDC">
        <w:rPr>
          <w:rFonts w:ascii="Trebuchet MS" w:hAnsi="Trebuchet MS"/>
          <w:iCs/>
          <w:color w:val="002060"/>
        </w:rPr>
        <w:t xml:space="preserve">i Ocupare 2021 </w:t>
      </w:r>
      <w:r w:rsidRPr="00D86FDC">
        <w:rPr>
          <w:rFonts w:ascii="Trebuchet MS" w:hAnsi="Trebuchet MS" w:cs="Trebuchet MS"/>
          <w:iCs/>
          <w:color w:val="002060"/>
        </w:rPr>
        <w:t>–</w:t>
      </w:r>
      <w:r w:rsidRPr="00D86FDC">
        <w:rPr>
          <w:rFonts w:ascii="Trebuchet MS" w:hAnsi="Trebuchet MS"/>
          <w:iCs/>
          <w:color w:val="002060"/>
        </w:rPr>
        <w:t xml:space="preserve"> 2027 (PEO) </w:t>
      </w:r>
      <w:r w:rsidRPr="00D86FDC">
        <w:rPr>
          <w:rFonts w:ascii="Trebuchet MS" w:hAnsi="Trebuchet MS" w:cs="Trebuchet MS"/>
          <w:iCs/>
          <w:color w:val="002060"/>
        </w:rPr>
        <w:t>ș</w:t>
      </w:r>
      <w:r w:rsidRPr="00D86FDC">
        <w:rPr>
          <w:rFonts w:ascii="Trebuchet MS" w:hAnsi="Trebuchet MS"/>
          <w:iCs/>
          <w:color w:val="002060"/>
        </w:rPr>
        <w:t xml:space="preserve">i </w:t>
      </w:r>
      <w:r w:rsidRPr="00D86FDC">
        <w:rPr>
          <w:rFonts w:ascii="Trebuchet MS" w:hAnsi="Trebuchet MS" w:cs="Trebuchet MS"/>
          <w:iCs/>
          <w:color w:val="002060"/>
        </w:rPr>
        <w:t>î</w:t>
      </w:r>
      <w:r w:rsidRPr="00D86FDC">
        <w:rPr>
          <w:rFonts w:ascii="Trebuchet MS" w:hAnsi="Trebuchet MS"/>
          <w:iCs/>
          <w:color w:val="002060"/>
        </w:rPr>
        <w:t xml:space="preserve">n conformitate cu criteriile </w:t>
      </w:r>
      <w:r w:rsidRPr="00D86FDC">
        <w:rPr>
          <w:rFonts w:ascii="Trebuchet MS" w:hAnsi="Trebuchet MS" w:cs="Trebuchet MS"/>
          <w:iCs/>
          <w:color w:val="002060"/>
        </w:rPr>
        <w:t>ș</w:t>
      </w:r>
      <w:r w:rsidRPr="00D86FDC">
        <w:rPr>
          <w:rFonts w:ascii="Trebuchet MS" w:hAnsi="Trebuchet MS"/>
          <w:iCs/>
          <w:color w:val="002060"/>
        </w:rPr>
        <w:t>i subcriteriile de evaluare menționate în Anexa</w:t>
      </w:r>
      <w:r w:rsidR="00BD65CD" w:rsidRPr="00D86FDC">
        <w:rPr>
          <w:rFonts w:ascii="Trebuchet MS" w:hAnsi="Trebuchet MS"/>
          <w:iCs/>
          <w:color w:val="002060"/>
        </w:rPr>
        <w:t xml:space="preserve"> nr.</w:t>
      </w:r>
      <w:r w:rsidRPr="00D86FDC">
        <w:rPr>
          <w:rFonts w:ascii="Trebuchet MS" w:hAnsi="Trebuchet MS"/>
          <w:iCs/>
          <w:color w:val="002060"/>
        </w:rPr>
        <w:t xml:space="preserve"> </w:t>
      </w:r>
      <w:r w:rsidR="00E34FD8" w:rsidRPr="00D86FDC">
        <w:rPr>
          <w:rFonts w:ascii="Trebuchet MS" w:hAnsi="Trebuchet MS"/>
          <w:iCs/>
          <w:color w:val="002060"/>
        </w:rPr>
        <w:t xml:space="preserve">2 - </w:t>
      </w:r>
      <w:r w:rsidRPr="00D86FDC">
        <w:rPr>
          <w:rFonts w:ascii="Trebuchet MS" w:hAnsi="Trebuchet MS"/>
          <w:iCs/>
          <w:color w:val="002060"/>
        </w:rPr>
        <w:t>Criterii de evaluare tehnică și financiară calitativă  la prezentul Ghid al Solicitantului Condiții Specifice.</w:t>
      </w:r>
    </w:p>
    <w:p w14:paraId="40A0A403" w14:textId="77777777" w:rsidR="00C40896" w:rsidRPr="00D86FDC" w:rsidRDefault="00C40896" w:rsidP="00C40896">
      <w:pPr>
        <w:tabs>
          <w:tab w:val="left" w:pos="709"/>
        </w:tabs>
        <w:spacing w:after="0" w:line="276" w:lineRule="auto"/>
        <w:jc w:val="both"/>
        <w:rPr>
          <w:rFonts w:ascii="Trebuchet MS" w:hAnsi="Trebuchet MS"/>
          <w:iCs/>
          <w:color w:val="002060"/>
        </w:rPr>
      </w:pPr>
    </w:p>
    <w:p w14:paraId="6DC0D217" w14:textId="77777777" w:rsidR="00C40896" w:rsidRPr="00D86FDC" w:rsidRDefault="00C40896" w:rsidP="00C40896">
      <w:pPr>
        <w:tabs>
          <w:tab w:val="left" w:pos="709"/>
        </w:tabs>
        <w:spacing w:after="0" w:line="276" w:lineRule="auto"/>
        <w:jc w:val="both"/>
        <w:rPr>
          <w:rFonts w:ascii="Trebuchet MS" w:hAnsi="Trebuchet MS"/>
          <w:iCs/>
          <w:color w:val="002060"/>
        </w:rPr>
      </w:pPr>
      <w:r w:rsidRPr="00D86FDC">
        <w:rPr>
          <w:rFonts w:ascii="Trebuchet MS" w:hAnsi="Trebuchet MS"/>
          <w:iCs/>
          <w:color w:val="002060"/>
        </w:rPr>
        <w:t>Criteriile de evaluare tehnică și financiară aplicabile prezentului apel de proiecte sunt:</w:t>
      </w:r>
    </w:p>
    <w:p w14:paraId="1948B5BE" w14:textId="77777777" w:rsidR="00C40896" w:rsidRPr="00D86FDC" w:rsidRDefault="00C40896" w:rsidP="008D6EFB">
      <w:pPr>
        <w:pStyle w:val="ListParagraph"/>
        <w:numPr>
          <w:ilvl w:val="0"/>
          <w:numId w:val="18"/>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Relevanța – maxim 30 de puncte, minim 21 de puncte. Cererile de finanțare care obțin mai puțin de 21 de puncte la criteriul Relevanță vor fi respinse;</w:t>
      </w:r>
    </w:p>
    <w:p w14:paraId="1570F765" w14:textId="427EE6CC" w:rsidR="00C40896" w:rsidRPr="00D86FDC" w:rsidRDefault="00C40896" w:rsidP="008D6EFB">
      <w:pPr>
        <w:pStyle w:val="ListParagraph"/>
        <w:numPr>
          <w:ilvl w:val="0"/>
          <w:numId w:val="18"/>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 xml:space="preserve">Eficacitate – maxim 30 de puncte, minim 21 de </w:t>
      </w:r>
      <w:r w:rsidR="0040470B" w:rsidRPr="00D86FDC">
        <w:rPr>
          <w:rFonts w:ascii="Trebuchet MS" w:hAnsi="Trebuchet MS"/>
          <w:iCs/>
          <w:color w:val="002060"/>
        </w:rPr>
        <w:t>puncte</w:t>
      </w:r>
      <w:r w:rsidRPr="00D86FDC">
        <w:rPr>
          <w:rFonts w:ascii="Trebuchet MS" w:hAnsi="Trebuchet MS"/>
          <w:iCs/>
          <w:color w:val="002060"/>
        </w:rPr>
        <w:t>. Cererile de finanțare care obțin mai puțin de 21 de puncte la criteriul Eficacitate vor fi respinse;</w:t>
      </w:r>
    </w:p>
    <w:p w14:paraId="29CF881A" w14:textId="6A49DC75" w:rsidR="00C40896" w:rsidRPr="00D86FDC" w:rsidRDefault="00C40896" w:rsidP="008D6EFB">
      <w:pPr>
        <w:pStyle w:val="ListParagraph"/>
        <w:numPr>
          <w:ilvl w:val="0"/>
          <w:numId w:val="18"/>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 xml:space="preserve">Eficiență -  maxim 30 de puncte, minim 21 de </w:t>
      </w:r>
      <w:r w:rsidR="0040470B" w:rsidRPr="00D86FDC">
        <w:rPr>
          <w:rFonts w:ascii="Trebuchet MS" w:hAnsi="Trebuchet MS"/>
          <w:iCs/>
          <w:color w:val="002060"/>
        </w:rPr>
        <w:t>puncte</w:t>
      </w:r>
      <w:r w:rsidRPr="00D86FDC">
        <w:rPr>
          <w:rFonts w:ascii="Trebuchet MS" w:hAnsi="Trebuchet MS"/>
          <w:iCs/>
          <w:color w:val="002060"/>
        </w:rPr>
        <w:t>. Cererile de finanțare care obțin mai puțin de 21 de puncte la criteriul Eficiență vor fi respinse;</w:t>
      </w:r>
    </w:p>
    <w:p w14:paraId="19A51FF2" w14:textId="77777777" w:rsidR="00C40896" w:rsidRPr="00D86FDC" w:rsidRDefault="00C40896" w:rsidP="008D6EFB">
      <w:pPr>
        <w:pStyle w:val="ListParagraph"/>
        <w:numPr>
          <w:ilvl w:val="0"/>
          <w:numId w:val="18"/>
        </w:numPr>
        <w:tabs>
          <w:tab w:val="left" w:pos="709"/>
        </w:tabs>
        <w:spacing w:after="0" w:line="276" w:lineRule="auto"/>
        <w:jc w:val="both"/>
        <w:rPr>
          <w:rFonts w:ascii="Trebuchet MS" w:hAnsi="Trebuchet MS"/>
          <w:iCs/>
          <w:color w:val="002060"/>
        </w:rPr>
      </w:pPr>
      <w:r w:rsidRPr="00D86FDC">
        <w:rPr>
          <w:rFonts w:ascii="Trebuchet MS" w:hAnsi="Trebuchet MS"/>
          <w:iCs/>
          <w:color w:val="002060"/>
        </w:rPr>
        <w:t>Sustenabilitate – maxim 10 puncte, minim 7 puncte. Cererile de finanțare care obțin mai puțin de 21 de puncte la criteriul Sustenabilitate vor fi respinse.</w:t>
      </w:r>
    </w:p>
    <w:p w14:paraId="6EC739DD" w14:textId="77777777" w:rsidR="00C40896" w:rsidRPr="00D86FDC" w:rsidRDefault="00C40896" w:rsidP="00C40896">
      <w:pPr>
        <w:tabs>
          <w:tab w:val="left" w:pos="709"/>
        </w:tabs>
        <w:spacing w:after="0" w:line="276" w:lineRule="auto"/>
        <w:jc w:val="both"/>
        <w:rPr>
          <w:rFonts w:ascii="Trebuchet MS" w:hAnsi="Trebuchet MS"/>
          <w:iCs/>
          <w:color w:val="002060"/>
        </w:rPr>
      </w:pPr>
    </w:p>
    <w:p w14:paraId="1E09E4D4" w14:textId="52677C52" w:rsidR="009E3CD9" w:rsidRPr="00D86FDC" w:rsidRDefault="0005355A" w:rsidP="0005355A">
      <w:pPr>
        <w:pStyle w:val="Heading2"/>
        <w:rPr>
          <w:rFonts w:ascii="Trebuchet MS" w:hAnsi="Trebuchet MS"/>
          <w:color w:val="002060"/>
        </w:rPr>
      </w:pPr>
      <w:bookmarkStart w:id="96" w:name="_Toc137459235"/>
      <w:r w:rsidRPr="00D86FDC">
        <w:rPr>
          <w:rFonts w:ascii="Trebuchet MS" w:hAnsi="Trebuchet MS"/>
          <w:color w:val="002060"/>
        </w:rPr>
        <w:t xml:space="preserve">8.5 </w:t>
      </w:r>
      <w:r w:rsidR="009E3CD9" w:rsidRPr="00D86FDC">
        <w:rPr>
          <w:rFonts w:ascii="Trebuchet MS" w:hAnsi="Trebuchet MS"/>
          <w:color w:val="002060"/>
        </w:rPr>
        <w:t>Aplicarea pragului de calitate</w:t>
      </w:r>
      <w:bookmarkEnd w:id="96"/>
      <w:r w:rsidR="009E3CD9" w:rsidRPr="00D86FDC">
        <w:rPr>
          <w:rFonts w:ascii="Trebuchet MS" w:hAnsi="Trebuchet MS"/>
          <w:color w:val="002060"/>
        </w:rPr>
        <w:t xml:space="preserve"> </w:t>
      </w:r>
    </w:p>
    <w:p w14:paraId="1A09AB57" w14:textId="77777777" w:rsidR="00896D35" w:rsidRPr="00D86FDC" w:rsidRDefault="00896D35" w:rsidP="00896D35">
      <w:pPr>
        <w:jc w:val="both"/>
        <w:rPr>
          <w:rFonts w:ascii="Trebuchet MS" w:hAnsi="Trebuchet MS"/>
          <w:color w:val="002060"/>
        </w:rPr>
      </w:pPr>
      <w:r w:rsidRPr="00D86FDC">
        <w:rPr>
          <w:rFonts w:ascii="Trebuchet MS" w:hAnsi="Trebuchet MS"/>
          <w:iCs/>
          <w:color w:val="002060"/>
        </w:rPr>
        <w:t>În cazul programelor cofinanțate din FSE+ pragul de calitate, sub care proiectele depuse la finanțare sunt declarate respinse, este de minim 70% din punctajul maxim care poate fi acordat.</w:t>
      </w:r>
    </w:p>
    <w:p w14:paraId="0AB427A7" w14:textId="4D2EC788" w:rsidR="0082543A" w:rsidRPr="00D86FDC" w:rsidRDefault="0005355A" w:rsidP="0005355A">
      <w:pPr>
        <w:pStyle w:val="Heading2"/>
        <w:rPr>
          <w:rFonts w:ascii="Trebuchet MS" w:hAnsi="Trebuchet MS"/>
          <w:color w:val="002060"/>
        </w:rPr>
      </w:pPr>
      <w:bookmarkStart w:id="97" w:name="_Toc137459236"/>
      <w:r w:rsidRPr="00D86FDC">
        <w:rPr>
          <w:rFonts w:ascii="Trebuchet MS" w:hAnsi="Trebuchet MS"/>
          <w:color w:val="002060"/>
        </w:rPr>
        <w:t xml:space="preserve">8.6 </w:t>
      </w:r>
      <w:r w:rsidR="0082543A" w:rsidRPr="00D86FDC">
        <w:rPr>
          <w:rFonts w:ascii="Trebuchet MS" w:hAnsi="Trebuchet MS"/>
          <w:color w:val="002060"/>
        </w:rPr>
        <w:t>Aplicarea pragului de excelență</w:t>
      </w:r>
      <w:bookmarkEnd w:id="97"/>
      <w:r w:rsidR="0082543A" w:rsidRPr="00D86FDC">
        <w:rPr>
          <w:rFonts w:ascii="Trebuchet MS" w:hAnsi="Trebuchet MS"/>
          <w:color w:val="002060"/>
        </w:rPr>
        <w:t xml:space="preserve"> </w:t>
      </w:r>
    </w:p>
    <w:p w14:paraId="51D8EEE9" w14:textId="77777777" w:rsidR="00C40896" w:rsidRPr="00D86FDC" w:rsidRDefault="00C40896" w:rsidP="00C40896">
      <w:pPr>
        <w:tabs>
          <w:tab w:val="left" w:pos="709"/>
        </w:tabs>
        <w:spacing w:after="0" w:line="276" w:lineRule="auto"/>
        <w:jc w:val="both"/>
        <w:rPr>
          <w:rFonts w:ascii="Trebuchet MS" w:hAnsi="Trebuchet MS"/>
          <w:iCs/>
          <w:color w:val="002060"/>
        </w:rPr>
      </w:pPr>
      <w:r w:rsidRPr="00D86FDC">
        <w:rPr>
          <w:rFonts w:ascii="Trebuchet MS" w:hAnsi="Trebuchet MS"/>
          <w:iCs/>
          <w:color w:val="002060"/>
        </w:rPr>
        <w:t>Nu este cazul.</w:t>
      </w:r>
    </w:p>
    <w:p w14:paraId="2C158D42" w14:textId="77777777" w:rsidR="00C40896" w:rsidRPr="00D86FDC" w:rsidRDefault="00C40896" w:rsidP="00C40896">
      <w:pPr>
        <w:rPr>
          <w:rFonts w:ascii="Trebuchet MS" w:hAnsi="Trebuchet MS"/>
          <w:color w:val="002060"/>
        </w:rPr>
      </w:pPr>
    </w:p>
    <w:p w14:paraId="52EF8112" w14:textId="1A9CCFF7" w:rsidR="00D31D59" w:rsidRPr="00D86FDC" w:rsidRDefault="0005355A" w:rsidP="0005355A">
      <w:pPr>
        <w:pStyle w:val="Heading2"/>
        <w:rPr>
          <w:rFonts w:ascii="Trebuchet MS" w:hAnsi="Trebuchet MS"/>
          <w:color w:val="002060"/>
        </w:rPr>
      </w:pPr>
      <w:bookmarkStart w:id="98" w:name="_Toc137459237"/>
      <w:r w:rsidRPr="00D86FDC">
        <w:rPr>
          <w:rFonts w:ascii="Trebuchet MS" w:hAnsi="Trebuchet MS"/>
          <w:color w:val="002060"/>
        </w:rPr>
        <w:t xml:space="preserve">8.7 </w:t>
      </w:r>
      <w:r w:rsidR="00D31D59" w:rsidRPr="00D86FDC">
        <w:rPr>
          <w:rFonts w:ascii="Trebuchet MS" w:hAnsi="Trebuchet MS"/>
          <w:color w:val="002060"/>
        </w:rPr>
        <w:t>Not</w:t>
      </w:r>
      <w:r w:rsidR="00E30483" w:rsidRPr="00D86FDC">
        <w:rPr>
          <w:rFonts w:ascii="Trebuchet MS" w:hAnsi="Trebuchet MS"/>
          <w:color w:val="002060"/>
        </w:rPr>
        <w:t>i</w:t>
      </w:r>
      <w:r w:rsidR="00D31D59" w:rsidRPr="00D86FDC">
        <w:rPr>
          <w:rFonts w:ascii="Trebuchet MS" w:hAnsi="Trebuchet MS"/>
          <w:color w:val="002060"/>
        </w:rPr>
        <w:t>ficarea rezultatului evaluării tehnice și financiare.</w:t>
      </w:r>
      <w:bookmarkEnd w:id="98"/>
      <w:r w:rsidR="00D31D59" w:rsidRPr="00D86FDC">
        <w:rPr>
          <w:rFonts w:ascii="Trebuchet MS" w:hAnsi="Trebuchet MS"/>
          <w:color w:val="002060"/>
        </w:rPr>
        <w:tab/>
      </w:r>
    </w:p>
    <w:p w14:paraId="0C8EC250" w14:textId="125E75FE" w:rsidR="00896D35" w:rsidRPr="00D86FDC" w:rsidRDefault="00896D35" w:rsidP="00896D35">
      <w:pPr>
        <w:pStyle w:val="Default"/>
        <w:jc w:val="both"/>
        <w:rPr>
          <w:color w:val="002060"/>
          <w:sz w:val="22"/>
          <w:szCs w:val="22"/>
        </w:rPr>
      </w:pPr>
      <w:proofErr w:type="spellStart"/>
      <w:r w:rsidRPr="00D86FDC">
        <w:rPr>
          <w:color w:val="002060"/>
          <w:sz w:val="22"/>
          <w:szCs w:val="22"/>
        </w:rPr>
        <w:t>Rezultatele</w:t>
      </w:r>
      <w:proofErr w:type="spellEnd"/>
      <w:r w:rsidRPr="00D86FDC">
        <w:rPr>
          <w:color w:val="002060"/>
          <w:sz w:val="22"/>
          <w:szCs w:val="22"/>
        </w:rPr>
        <w:t xml:space="preserve"> </w:t>
      </w:r>
      <w:proofErr w:type="spellStart"/>
      <w:r w:rsidRPr="00D86FDC">
        <w:rPr>
          <w:color w:val="002060"/>
          <w:sz w:val="22"/>
          <w:szCs w:val="22"/>
        </w:rPr>
        <w:t>evaluării</w:t>
      </w:r>
      <w:proofErr w:type="spellEnd"/>
      <w:r w:rsidRPr="00D86FDC">
        <w:rPr>
          <w:color w:val="002060"/>
          <w:sz w:val="22"/>
          <w:szCs w:val="22"/>
        </w:rPr>
        <w:t xml:space="preserve"> </w:t>
      </w:r>
      <w:proofErr w:type="spellStart"/>
      <w:r w:rsidRPr="00D86FDC">
        <w:rPr>
          <w:color w:val="002060"/>
          <w:sz w:val="22"/>
          <w:szCs w:val="22"/>
        </w:rPr>
        <w:t>tehnice</w:t>
      </w:r>
      <w:proofErr w:type="spellEnd"/>
      <w:r w:rsidRPr="00D86FDC">
        <w:rPr>
          <w:color w:val="002060"/>
          <w:sz w:val="22"/>
          <w:szCs w:val="22"/>
        </w:rPr>
        <w:t xml:space="preserve"> </w:t>
      </w:r>
      <w:proofErr w:type="spellStart"/>
      <w:r w:rsidRPr="00D86FDC">
        <w:rPr>
          <w:color w:val="002060"/>
          <w:sz w:val="22"/>
          <w:szCs w:val="22"/>
        </w:rPr>
        <w:t>și</w:t>
      </w:r>
      <w:proofErr w:type="spellEnd"/>
      <w:r w:rsidRPr="00D86FDC">
        <w:rPr>
          <w:color w:val="002060"/>
          <w:sz w:val="22"/>
          <w:szCs w:val="22"/>
        </w:rPr>
        <w:t xml:space="preserve"> </w:t>
      </w:r>
      <w:proofErr w:type="spellStart"/>
      <w:r w:rsidRPr="00D86FDC">
        <w:rPr>
          <w:color w:val="002060"/>
          <w:sz w:val="22"/>
          <w:szCs w:val="22"/>
        </w:rPr>
        <w:t>financiare</w:t>
      </w:r>
      <w:proofErr w:type="spellEnd"/>
      <w:r w:rsidRPr="00D86FDC">
        <w:rPr>
          <w:color w:val="002060"/>
          <w:sz w:val="22"/>
          <w:szCs w:val="22"/>
        </w:rPr>
        <w:t xml:space="preserve"> se </w:t>
      </w:r>
      <w:proofErr w:type="spellStart"/>
      <w:r w:rsidRPr="00D86FDC">
        <w:rPr>
          <w:color w:val="002060"/>
          <w:sz w:val="22"/>
          <w:szCs w:val="22"/>
        </w:rPr>
        <w:t>comunică</w:t>
      </w:r>
      <w:proofErr w:type="spellEnd"/>
      <w:r w:rsidRPr="00D86FDC">
        <w:rPr>
          <w:color w:val="002060"/>
          <w:sz w:val="22"/>
          <w:szCs w:val="22"/>
        </w:rPr>
        <w:t xml:space="preserve"> </w:t>
      </w:r>
      <w:proofErr w:type="spellStart"/>
      <w:r w:rsidRPr="00D86FDC">
        <w:rPr>
          <w:color w:val="002060"/>
          <w:sz w:val="22"/>
          <w:szCs w:val="22"/>
        </w:rPr>
        <w:t>solicitantului</w:t>
      </w:r>
      <w:proofErr w:type="spellEnd"/>
      <w:r w:rsidRPr="00D86FDC">
        <w:rPr>
          <w:color w:val="002060"/>
          <w:sz w:val="22"/>
          <w:szCs w:val="22"/>
        </w:rPr>
        <w:t xml:space="preserve">, </w:t>
      </w:r>
      <w:proofErr w:type="spellStart"/>
      <w:r w:rsidRPr="00D86FDC">
        <w:rPr>
          <w:color w:val="002060"/>
          <w:sz w:val="22"/>
          <w:szCs w:val="22"/>
        </w:rPr>
        <w:t>indicându</w:t>
      </w:r>
      <w:proofErr w:type="spellEnd"/>
      <w:r w:rsidRPr="00D86FDC">
        <w:rPr>
          <w:color w:val="002060"/>
          <w:sz w:val="22"/>
          <w:szCs w:val="22"/>
        </w:rPr>
        <w:t xml:space="preserve">-se </w:t>
      </w:r>
      <w:proofErr w:type="spellStart"/>
      <w:r w:rsidRPr="00D86FDC">
        <w:rPr>
          <w:color w:val="002060"/>
          <w:sz w:val="22"/>
          <w:szCs w:val="22"/>
        </w:rPr>
        <w:t>punctajul</w:t>
      </w:r>
      <w:proofErr w:type="spellEnd"/>
      <w:r w:rsidRPr="00D86FDC">
        <w:rPr>
          <w:color w:val="002060"/>
          <w:sz w:val="22"/>
          <w:szCs w:val="22"/>
        </w:rPr>
        <w:t xml:space="preserve"> </w:t>
      </w:r>
      <w:proofErr w:type="spellStart"/>
      <w:r w:rsidRPr="00D86FDC">
        <w:rPr>
          <w:color w:val="002060"/>
          <w:sz w:val="22"/>
          <w:szCs w:val="22"/>
        </w:rPr>
        <w:t>ob</w:t>
      </w:r>
      <w:r w:rsidR="00EB4FA2" w:rsidRPr="00D86FDC">
        <w:rPr>
          <w:color w:val="002060"/>
          <w:sz w:val="22"/>
          <w:szCs w:val="22"/>
        </w:rPr>
        <w:t>ț</w:t>
      </w:r>
      <w:r w:rsidRPr="00D86FDC">
        <w:rPr>
          <w:color w:val="002060"/>
          <w:sz w:val="22"/>
          <w:szCs w:val="22"/>
        </w:rPr>
        <w:t>inut</w:t>
      </w:r>
      <w:proofErr w:type="spellEnd"/>
      <w:r w:rsidRPr="00D86FDC">
        <w:rPr>
          <w:color w:val="002060"/>
          <w:sz w:val="22"/>
          <w:szCs w:val="22"/>
        </w:rPr>
        <w:t xml:space="preserve"> </w:t>
      </w:r>
      <w:proofErr w:type="spellStart"/>
      <w:r w:rsidRPr="00D86FDC">
        <w:rPr>
          <w:color w:val="002060"/>
          <w:sz w:val="22"/>
          <w:szCs w:val="22"/>
        </w:rPr>
        <w:t>pentru</w:t>
      </w:r>
      <w:proofErr w:type="spellEnd"/>
      <w:r w:rsidRPr="00D86FDC">
        <w:rPr>
          <w:color w:val="002060"/>
          <w:sz w:val="22"/>
          <w:szCs w:val="22"/>
        </w:rPr>
        <w:t xml:space="preserve"> </w:t>
      </w:r>
      <w:proofErr w:type="spellStart"/>
      <w:r w:rsidRPr="00D86FDC">
        <w:rPr>
          <w:color w:val="002060"/>
          <w:sz w:val="22"/>
          <w:szCs w:val="22"/>
        </w:rPr>
        <w:t>fiecare</w:t>
      </w:r>
      <w:proofErr w:type="spellEnd"/>
      <w:r w:rsidRPr="00D86FDC">
        <w:rPr>
          <w:color w:val="002060"/>
          <w:sz w:val="22"/>
          <w:szCs w:val="22"/>
        </w:rPr>
        <w:t xml:space="preserve"> </w:t>
      </w:r>
      <w:proofErr w:type="spellStart"/>
      <w:r w:rsidRPr="00D86FDC">
        <w:rPr>
          <w:color w:val="002060"/>
          <w:sz w:val="22"/>
          <w:szCs w:val="22"/>
        </w:rPr>
        <w:t>criteriu</w:t>
      </w:r>
      <w:proofErr w:type="spellEnd"/>
      <w:r w:rsidRPr="00D86FDC">
        <w:rPr>
          <w:color w:val="002060"/>
          <w:sz w:val="22"/>
          <w:szCs w:val="22"/>
        </w:rPr>
        <w:t xml:space="preserve"> precum </w:t>
      </w:r>
      <w:proofErr w:type="spellStart"/>
      <w:r w:rsidRPr="00D86FDC">
        <w:rPr>
          <w:color w:val="002060"/>
          <w:sz w:val="22"/>
          <w:szCs w:val="22"/>
        </w:rPr>
        <w:t>și</w:t>
      </w:r>
      <w:proofErr w:type="spellEnd"/>
      <w:r w:rsidRPr="00D86FDC">
        <w:rPr>
          <w:color w:val="002060"/>
          <w:sz w:val="22"/>
          <w:szCs w:val="22"/>
        </w:rPr>
        <w:t xml:space="preserve"> </w:t>
      </w:r>
      <w:proofErr w:type="spellStart"/>
      <w:r w:rsidRPr="00D86FDC">
        <w:rPr>
          <w:color w:val="002060"/>
          <w:sz w:val="22"/>
          <w:szCs w:val="22"/>
        </w:rPr>
        <w:t>justificarea</w:t>
      </w:r>
      <w:proofErr w:type="spellEnd"/>
      <w:r w:rsidRPr="00D86FDC">
        <w:rPr>
          <w:color w:val="002060"/>
          <w:sz w:val="22"/>
          <w:szCs w:val="22"/>
        </w:rPr>
        <w:t xml:space="preserve"> </w:t>
      </w:r>
      <w:proofErr w:type="spellStart"/>
      <w:r w:rsidRPr="00D86FDC">
        <w:rPr>
          <w:color w:val="002060"/>
          <w:sz w:val="22"/>
          <w:szCs w:val="22"/>
        </w:rPr>
        <w:t>rezultatului</w:t>
      </w:r>
      <w:proofErr w:type="spellEnd"/>
      <w:r w:rsidRPr="00D86FDC">
        <w:rPr>
          <w:color w:val="002060"/>
          <w:sz w:val="22"/>
          <w:szCs w:val="22"/>
        </w:rPr>
        <w:t xml:space="preserve"> </w:t>
      </w:r>
      <w:proofErr w:type="spellStart"/>
      <w:r w:rsidRPr="00D86FDC">
        <w:rPr>
          <w:color w:val="002060"/>
          <w:sz w:val="22"/>
          <w:szCs w:val="22"/>
        </w:rPr>
        <w:t>evaluării</w:t>
      </w:r>
      <w:proofErr w:type="spellEnd"/>
      <w:r w:rsidRPr="00D86FDC">
        <w:rPr>
          <w:color w:val="002060"/>
          <w:sz w:val="22"/>
          <w:szCs w:val="22"/>
        </w:rPr>
        <w:t xml:space="preserve"> </w:t>
      </w:r>
      <w:proofErr w:type="spellStart"/>
      <w:r w:rsidRPr="00D86FDC">
        <w:rPr>
          <w:color w:val="002060"/>
          <w:sz w:val="22"/>
          <w:szCs w:val="22"/>
        </w:rPr>
        <w:t>tehnice</w:t>
      </w:r>
      <w:proofErr w:type="spellEnd"/>
      <w:r w:rsidRPr="00D86FDC">
        <w:rPr>
          <w:color w:val="002060"/>
          <w:sz w:val="22"/>
          <w:szCs w:val="22"/>
        </w:rPr>
        <w:t xml:space="preserve"> </w:t>
      </w:r>
      <w:proofErr w:type="spellStart"/>
      <w:r w:rsidRPr="00D86FDC">
        <w:rPr>
          <w:color w:val="002060"/>
          <w:sz w:val="22"/>
          <w:szCs w:val="22"/>
        </w:rPr>
        <w:t>și</w:t>
      </w:r>
      <w:proofErr w:type="spellEnd"/>
      <w:r w:rsidRPr="00D86FDC">
        <w:rPr>
          <w:color w:val="002060"/>
          <w:sz w:val="22"/>
          <w:szCs w:val="22"/>
        </w:rPr>
        <w:t xml:space="preserve"> </w:t>
      </w:r>
      <w:proofErr w:type="spellStart"/>
      <w:r w:rsidRPr="00D86FDC">
        <w:rPr>
          <w:color w:val="002060"/>
          <w:sz w:val="22"/>
          <w:szCs w:val="22"/>
        </w:rPr>
        <w:t>financiare</w:t>
      </w:r>
      <w:proofErr w:type="spellEnd"/>
      <w:r w:rsidRPr="00D86FDC">
        <w:rPr>
          <w:color w:val="002060"/>
          <w:sz w:val="22"/>
          <w:szCs w:val="22"/>
        </w:rPr>
        <w:t xml:space="preserve">, </w:t>
      </w:r>
      <w:proofErr w:type="spellStart"/>
      <w:r w:rsidRPr="00D86FDC">
        <w:rPr>
          <w:color w:val="002060"/>
          <w:sz w:val="22"/>
          <w:szCs w:val="22"/>
        </w:rPr>
        <w:t>respectiv</w:t>
      </w:r>
      <w:proofErr w:type="spellEnd"/>
      <w:r w:rsidRPr="00D86FDC">
        <w:rPr>
          <w:color w:val="002060"/>
          <w:sz w:val="22"/>
          <w:szCs w:val="22"/>
        </w:rPr>
        <w:t xml:space="preserve"> a </w:t>
      </w:r>
      <w:proofErr w:type="spellStart"/>
      <w:r w:rsidRPr="00D86FDC">
        <w:rPr>
          <w:color w:val="002060"/>
          <w:sz w:val="22"/>
          <w:szCs w:val="22"/>
        </w:rPr>
        <w:t>punctajului</w:t>
      </w:r>
      <w:proofErr w:type="spellEnd"/>
      <w:r w:rsidRPr="00D86FDC">
        <w:rPr>
          <w:color w:val="002060"/>
          <w:sz w:val="22"/>
          <w:szCs w:val="22"/>
        </w:rPr>
        <w:t xml:space="preserve"> </w:t>
      </w:r>
      <w:proofErr w:type="spellStart"/>
      <w:r w:rsidRPr="00D86FDC">
        <w:rPr>
          <w:color w:val="002060"/>
          <w:sz w:val="22"/>
          <w:szCs w:val="22"/>
        </w:rPr>
        <w:t>pentru</w:t>
      </w:r>
      <w:proofErr w:type="spellEnd"/>
      <w:r w:rsidRPr="00D86FDC">
        <w:rPr>
          <w:color w:val="002060"/>
          <w:sz w:val="22"/>
          <w:szCs w:val="22"/>
        </w:rPr>
        <w:t xml:space="preserve"> </w:t>
      </w:r>
      <w:proofErr w:type="spellStart"/>
      <w:r w:rsidRPr="00D86FDC">
        <w:rPr>
          <w:color w:val="002060"/>
          <w:sz w:val="22"/>
          <w:szCs w:val="22"/>
        </w:rPr>
        <w:t>fiecare</w:t>
      </w:r>
      <w:proofErr w:type="spellEnd"/>
      <w:r w:rsidRPr="00D86FDC">
        <w:rPr>
          <w:color w:val="002060"/>
          <w:sz w:val="22"/>
          <w:szCs w:val="22"/>
        </w:rPr>
        <w:t xml:space="preserve"> </w:t>
      </w:r>
      <w:proofErr w:type="spellStart"/>
      <w:r w:rsidRPr="00D86FDC">
        <w:rPr>
          <w:color w:val="002060"/>
          <w:sz w:val="22"/>
          <w:szCs w:val="22"/>
        </w:rPr>
        <w:t>criteriu</w:t>
      </w:r>
      <w:proofErr w:type="spellEnd"/>
      <w:r w:rsidRPr="00D86FDC">
        <w:rPr>
          <w:color w:val="002060"/>
          <w:sz w:val="22"/>
          <w:szCs w:val="22"/>
        </w:rPr>
        <w:t xml:space="preserve"> de </w:t>
      </w:r>
      <w:proofErr w:type="spellStart"/>
      <w:r w:rsidRPr="00D86FDC">
        <w:rPr>
          <w:color w:val="002060"/>
          <w:sz w:val="22"/>
          <w:szCs w:val="22"/>
        </w:rPr>
        <w:t>evaluare</w:t>
      </w:r>
      <w:proofErr w:type="spellEnd"/>
      <w:r w:rsidRPr="00D86FDC">
        <w:rPr>
          <w:color w:val="002060"/>
          <w:sz w:val="22"/>
          <w:szCs w:val="22"/>
        </w:rPr>
        <w:t xml:space="preserve"> </w:t>
      </w:r>
      <w:proofErr w:type="spellStart"/>
      <w:r w:rsidRPr="00D86FDC">
        <w:rPr>
          <w:color w:val="002060"/>
          <w:sz w:val="22"/>
          <w:szCs w:val="22"/>
        </w:rPr>
        <w:t>în</w:t>
      </w:r>
      <w:proofErr w:type="spellEnd"/>
      <w:r w:rsidRPr="00D86FDC">
        <w:rPr>
          <w:color w:val="002060"/>
          <w:sz w:val="22"/>
          <w:szCs w:val="22"/>
        </w:rPr>
        <w:t xml:space="preserve"> </w:t>
      </w:r>
      <w:proofErr w:type="spellStart"/>
      <w:r w:rsidRPr="00D86FDC">
        <w:rPr>
          <w:color w:val="002060"/>
          <w:sz w:val="22"/>
          <w:szCs w:val="22"/>
        </w:rPr>
        <w:t>parte</w:t>
      </w:r>
      <w:proofErr w:type="spellEnd"/>
      <w:r w:rsidRPr="00D86FDC">
        <w:rPr>
          <w:color w:val="002060"/>
          <w:sz w:val="22"/>
          <w:szCs w:val="22"/>
        </w:rPr>
        <w:t xml:space="preserve"> </w:t>
      </w:r>
      <w:proofErr w:type="spellStart"/>
      <w:r w:rsidRPr="00D86FDC">
        <w:rPr>
          <w:color w:val="002060"/>
          <w:sz w:val="22"/>
          <w:szCs w:val="22"/>
        </w:rPr>
        <w:t>pentru</w:t>
      </w:r>
      <w:proofErr w:type="spellEnd"/>
      <w:r w:rsidRPr="00D86FDC">
        <w:rPr>
          <w:color w:val="002060"/>
          <w:sz w:val="22"/>
          <w:szCs w:val="22"/>
        </w:rPr>
        <w:t xml:space="preserve"> </w:t>
      </w:r>
      <w:proofErr w:type="spellStart"/>
      <w:r w:rsidRPr="00D86FDC">
        <w:rPr>
          <w:color w:val="002060"/>
          <w:sz w:val="22"/>
          <w:szCs w:val="22"/>
        </w:rPr>
        <w:t>apelurile</w:t>
      </w:r>
      <w:proofErr w:type="spellEnd"/>
      <w:r w:rsidRPr="00D86FDC">
        <w:rPr>
          <w:color w:val="002060"/>
          <w:sz w:val="22"/>
          <w:szCs w:val="22"/>
        </w:rPr>
        <w:t xml:space="preserve"> de </w:t>
      </w:r>
      <w:proofErr w:type="spellStart"/>
      <w:r w:rsidRPr="00D86FDC">
        <w:rPr>
          <w:color w:val="002060"/>
          <w:sz w:val="22"/>
          <w:szCs w:val="22"/>
        </w:rPr>
        <w:t>proiecte</w:t>
      </w:r>
      <w:proofErr w:type="spellEnd"/>
      <w:r w:rsidRPr="00D86FDC">
        <w:rPr>
          <w:color w:val="002060"/>
          <w:sz w:val="22"/>
          <w:szCs w:val="22"/>
        </w:rPr>
        <w:t xml:space="preserve"> </w:t>
      </w:r>
      <w:proofErr w:type="spellStart"/>
      <w:r w:rsidRPr="00D86FDC">
        <w:rPr>
          <w:color w:val="002060"/>
          <w:sz w:val="22"/>
          <w:szCs w:val="22"/>
        </w:rPr>
        <w:t>pentru</w:t>
      </w:r>
      <w:proofErr w:type="spellEnd"/>
      <w:r w:rsidRPr="00D86FDC">
        <w:rPr>
          <w:color w:val="002060"/>
          <w:sz w:val="22"/>
          <w:szCs w:val="22"/>
        </w:rPr>
        <w:t xml:space="preserve"> care </w:t>
      </w:r>
      <w:proofErr w:type="spellStart"/>
      <w:r w:rsidRPr="00D86FDC">
        <w:rPr>
          <w:color w:val="002060"/>
          <w:sz w:val="22"/>
          <w:szCs w:val="22"/>
        </w:rPr>
        <w:t>este</w:t>
      </w:r>
      <w:proofErr w:type="spellEnd"/>
      <w:r w:rsidRPr="00D86FDC">
        <w:rPr>
          <w:color w:val="002060"/>
          <w:sz w:val="22"/>
          <w:szCs w:val="22"/>
        </w:rPr>
        <w:t xml:space="preserve"> </w:t>
      </w:r>
      <w:proofErr w:type="spellStart"/>
      <w:r w:rsidRPr="00D86FDC">
        <w:rPr>
          <w:color w:val="002060"/>
          <w:sz w:val="22"/>
          <w:szCs w:val="22"/>
        </w:rPr>
        <w:t>prevăzută</w:t>
      </w:r>
      <w:proofErr w:type="spellEnd"/>
      <w:r w:rsidRPr="00D86FDC">
        <w:rPr>
          <w:color w:val="002060"/>
          <w:sz w:val="22"/>
          <w:szCs w:val="22"/>
        </w:rPr>
        <w:t xml:space="preserve"> </w:t>
      </w:r>
      <w:proofErr w:type="spellStart"/>
      <w:r w:rsidRPr="00D86FDC">
        <w:rPr>
          <w:color w:val="002060"/>
          <w:sz w:val="22"/>
          <w:szCs w:val="22"/>
        </w:rPr>
        <w:t>acordarea</w:t>
      </w:r>
      <w:proofErr w:type="spellEnd"/>
      <w:r w:rsidRPr="00D86FDC">
        <w:rPr>
          <w:color w:val="002060"/>
          <w:sz w:val="22"/>
          <w:szCs w:val="22"/>
        </w:rPr>
        <w:t xml:space="preserve"> de </w:t>
      </w:r>
      <w:proofErr w:type="spellStart"/>
      <w:r w:rsidRPr="00D86FDC">
        <w:rPr>
          <w:color w:val="002060"/>
          <w:sz w:val="22"/>
          <w:szCs w:val="22"/>
        </w:rPr>
        <w:t>punctaje</w:t>
      </w:r>
      <w:proofErr w:type="spellEnd"/>
      <w:r w:rsidRPr="00D86FDC">
        <w:rPr>
          <w:color w:val="002060"/>
          <w:sz w:val="22"/>
          <w:szCs w:val="22"/>
        </w:rPr>
        <w:t xml:space="preserve">. </w:t>
      </w:r>
    </w:p>
    <w:p w14:paraId="048C11AD" w14:textId="77777777" w:rsidR="00896D35" w:rsidRPr="00D86FDC" w:rsidRDefault="00896D35" w:rsidP="00C40896">
      <w:pPr>
        <w:pStyle w:val="NoSpacing"/>
        <w:jc w:val="both"/>
        <w:rPr>
          <w:rFonts w:eastAsia="Times New Roman" w:cs="Courier New"/>
          <w:color w:val="002060"/>
          <w:lang w:eastAsia="ro-RO"/>
        </w:rPr>
      </w:pPr>
    </w:p>
    <w:p w14:paraId="5FB84BD5" w14:textId="32EE8C60" w:rsidR="00C40896" w:rsidRPr="00D86FDC" w:rsidRDefault="00C40896" w:rsidP="00C40896">
      <w:pPr>
        <w:pStyle w:val="NoSpacing"/>
        <w:jc w:val="both"/>
        <w:rPr>
          <w:rFonts w:eastAsia="Times New Roman" w:cs="Courier New"/>
          <w:color w:val="002060"/>
          <w:lang w:eastAsia="ro-RO"/>
        </w:rPr>
      </w:pPr>
      <w:r w:rsidRPr="00D86FDC">
        <w:rPr>
          <w:rFonts w:eastAsia="Times New Roman" w:cs="Courier New"/>
          <w:color w:val="002060"/>
          <w:lang w:eastAsia="ro-RO"/>
        </w:rPr>
        <w:t xml:space="preserve">Rezultatul evaluării tehnice </w:t>
      </w:r>
      <w:proofErr w:type="spellStart"/>
      <w:r w:rsidRPr="00D86FDC">
        <w:rPr>
          <w:rFonts w:eastAsia="Times New Roman" w:cs="Courier New"/>
          <w:color w:val="002060"/>
          <w:lang w:eastAsia="ro-RO"/>
        </w:rPr>
        <w:t>şi</w:t>
      </w:r>
      <w:proofErr w:type="spellEnd"/>
      <w:r w:rsidRPr="00D86FDC">
        <w:rPr>
          <w:rFonts w:eastAsia="Times New Roman" w:cs="Courier New"/>
          <w:color w:val="002060"/>
          <w:lang w:eastAsia="ro-RO"/>
        </w:rPr>
        <w:t xml:space="preserve"> financiare va fi comunicat conform prevederilor Metodologiei de verificare, evaluare </w:t>
      </w:r>
      <w:proofErr w:type="spellStart"/>
      <w:r w:rsidRPr="00D86FDC">
        <w:rPr>
          <w:rFonts w:eastAsia="Times New Roman" w:cs="Courier New"/>
          <w:color w:val="002060"/>
          <w:lang w:eastAsia="ro-RO"/>
        </w:rPr>
        <w:t>şi</w:t>
      </w:r>
      <w:proofErr w:type="spellEnd"/>
      <w:r w:rsidRPr="00D86FDC">
        <w:rPr>
          <w:rFonts w:eastAsia="Times New Roman" w:cs="Courier New"/>
          <w:color w:val="002060"/>
          <w:lang w:eastAsia="ro-RO"/>
        </w:rPr>
        <w:t xml:space="preserve"> selecție a proiectelor </w:t>
      </w:r>
      <w:proofErr w:type="spellStart"/>
      <w:r w:rsidRPr="00D86FDC">
        <w:rPr>
          <w:rFonts w:ascii="Calibri" w:eastAsia="Times New Roman" w:hAnsi="Calibri" w:cs="Calibri"/>
          <w:color w:val="002060"/>
          <w:lang w:eastAsia="ro-RO"/>
        </w:rPr>
        <w:t>ȋ</w:t>
      </w:r>
      <w:r w:rsidRPr="00D86FDC">
        <w:rPr>
          <w:rFonts w:eastAsia="Times New Roman" w:cs="Courier New"/>
          <w:color w:val="002060"/>
          <w:lang w:eastAsia="ro-RO"/>
        </w:rPr>
        <w:t>n</w:t>
      </w:r>
      <w:proofErr w:type="spellEnd"/>
      <w:r w:rsidRPr="00D86FDC">
        <w:rPr>
          <w:rFonts w:eastAsia="Times New Roman" w:cs="Courier New"/>
          <w:color w:val="002060"/>
          <w:lang w:eastAsia="ro-RO"/>
        </w:rPr>
        <w:t xml:space="preserve"> cadrul POEO 2021 </w:t>
      </w:r>
      <w:r w:rsidRPr="00D86FDC">
        <w:rPr>
          <w:rFonts w:eastAsia="Times New Roman" w:cs="Trebuchet MS"/>
          <w:color w:val="002060"/>
          <w:lang w:eastAsia="ro-RO"/>
        </w:rPr>
        <w:t>–</w:t>
      </w:r>
      <w:r w:rsidRPr="00D86FDC">
        <w:rPr>
          <w:rFonts w:eastAsia="Times New Roman" w:cs="Courier New"/>
          <w:color w:val="002060"/>
          <w:lang w:eastAsia="ro-RO"/>
        </w:rPr>
        <w:t xml:space="preserve"> 2027.</w:t>
      </w:r>
    </w:p>
    <w:p w14:paraId="04161F38" w14:textId="77777777" w:rsidR="00C40896" w:rsidRPr="00D86FDC" w:rsidRDefault="00C40896" w:rsidP="00C40896">
      <w:pPr>
        <w:rPr>
          <w:rFonts w:ascii="Trebuchet MS" w:hAnsi="Trebuchet MS"/>
          <w:color w:val="002060"/>
        </w:rPr>
      </w:pPr>
    </w:p>
    <w:p w14:paraId="2D8124F4" w14:textId="3AFBD6A1" w:rsidR="00566CCA" w:rsidRPr="00D86FDC" w:rsidRDefault="0005355A" w:rsidP="0005355A">
      <w:pPr>
        <w:pStyle w:val="Heading2"/>
        <w:rPr>
          <w:rFonts w:ascii="Trebuchet MS" w:hAnsi="Trebuchet MS"/>
          <w:color w:val="002060"/>
        </w:rPr>
      </w:pPr>
      <w:bookmarkStart w:id="99" w:name="_Toc137459238"/>
      <w:r w:rsidRPr="00D86FDC">
        <w:rPr>
          <w:rFonts w:ascii="Trebuchet MS" w:hAnsi="Trebuchet MS"/>
          <w:color w:val="002060"/>
        </w:rPr>
        <w:t xml:space="preserve">8.8 </w:t>
      </w:r>
      <w:r w:rsidR="00566CCA" w:rsidRPr="00D86FDC">
        <w:rPr>
          <w:rFonts w:ascii="Trebuchet MS" w:hAnsi="Trebuchet MS"/>
          <w:color w:val="002060"/>
        </w:rPr>
        <w:t>Contestații</w:t>
      </w:r>
      <w:bookmarkEnd w:id="99"/>
      <w:r w:rsidR="00566CCA" w:rsidRPr="00D86FDC">
        <w:rPr>
          <w:rFonts w:ascii="Trebuchet MS" w:hAnsi="Trebuchet MS"/>
          <w:color w:val="002060"/>
        </w:rPr>
        <w:tab/>
      </w:r>
    </w:p>
    <w:p w14:paraId="30CF506F"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 xml:space="preserve">Cu privire la rezultatul evaluării tehnice și financiare, solicitantul/liderul de parteneriat, după caz, poate formula contestație pe cale administrativă în termen de 30 zile calendaristice calculat de la data comunicării acestuia prin intermediul sistemului informatic MySMIS2021/SMIS2021+. </w:t>
      </w:r>
    </w:p>
    <w:p w14:paraId="1C4D7D1B"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 xml:space="preserve">Contestația trebuie să cuprindă cel puțin următoarele elemente: </w:t>
      </w:r>
    </w:p>
    <w:p w14:paraId="63C532EC" w14:textId="77777777" w:rsidR="00896D35" w:rsidRPr="00D86FDC" w:rsidRDefault="00896D35" w:rsidP="00896D35">
      <w:pPr>
        <w:spacing w:after="0" w:line="240" w:lineRule="auto"/>
        <w:ind w:left="426"/>
        <w:jc w:val="both"/>
        <w:rPr>
          <w:rFonts w:ascii="Trebuchet MS" w:hAnsi="Trebuchet MS"/>
          <w:iCs/>
          <w:color w:val="002060"/>
        </w:rPr>
      </w:pPr>
      <w:r w:rsidRPr="00D86FDC">
        <w:rPr>
          <w:rFonts w:ascii="Trebuchet MS" w:hAnsi="Trebuchet MS"/>
          <w:iCs/>
          <w:color w:val="002060"/>
        </w:rPr>
        <w:t xml:space="preserve">a) datele de identificare ale solicitantului: denumire, sediu, datele de contact, precum și alte atribute de identificare, în condițiile legii, cum sunt: numărul de înregistrare în Registrul Comerțului sau într-un alt registru public, codul unic de înregistrare, precum și a cererii de finanțare: titlu, cod unic SMIS; </w:t>
      </w:r>
    </w:p>
    <w:p w14:paraId="1F3F77D4" w14:textId="77777777" w:rsidR="00896D35" w:rsidRPr="00D86FDC" w:rsidRDefault="00896D35" w:rsidP="00896D35">
      <w:pPr>
        <w:spacing w:after="0" w:line="240" w:lineRule="auto"/>
        <w:ind w:left="426"/>
        <w:jc w:val="both"/>
        <w:rPr>
          <w:rFonts w:ascii="Trebuchet MS" w:hAnsi="Trebuchet MS"/>
          <w:iCs/>
          <w:color w:val="002060"/>
        </w:rPr>
      </w:pPr>
      <w:r w:rsidRPr="00D86FDC">
        <w:rPr>
          <w:rFonts w:ascii="Trebuchet MS" w:hAnsi="Trebuchet MS"/>
          <w:iCs/>
          <w:color w:val="002060"/>
        </w:rPr>
        <w:t xml:space="preserve">b) datele de identificare ale reprezentantului legal al solicitantului; </w:t>
      </w:r>
    </w:p>
    <w:p w14:paraId="60E4CFAA" w14:textId="77777777" w:rsidR="00896D35" w:rsidRPr="00D86FDC" w:rsidRDefault="00896D35" w:rsidP="00896D35">
      <w:pPr>
        <w:spacing w:after="0" w:line="240" w:lineRule="auto"/>
        <w:ind w:left="426"/>
        <w:jc w:val="both"/>
        <w:rPr>
          <w:rFonts w:ascii="Trebuchet MS" w:hAnsi="Trebuchet MS"/>
          <w:iCs/>
          <w:color w:val="002060"/>
        </w:rPr>
      </w:pPr>
      <w:r w:rsidRPr="00D86FDC">
        <w:rPr>
          <w:rFonts w:ascii="Trebuchet MS" w:hAnsi="Trebuchet MS"/>
          <w:iCs/>
          <w:color w:val="002060"/>
        </w:rPr>
        <w:t xml:space="preserve">c) obiectul contestației; </w:t>
      </w:r>
    </w:p>
    <w:p w14:paraId="44FF89D2" w14:textId="77777777" w:rsidR="00896D35" w:rsidRPr="00D86FDC" w:rsidRDefault="00896D35" w:rsidP="00896D35">
      <w:pPr>
        <w:spacing w:after="0" w:line="240" w:lineRule="auto"/>
        <w:ind w:left="426"/>
        <w:jc w:val="both"/>
        <w:rPr>
          <w:rFonts w:ascii="Trebuchet MS" w:hAnsi="Trebuchet MS"/>
          <w:iCs/>
          <w:color w:val="002060"/>
        </w:rPr>
      </w:pPr>
      <w:r w:rsidRPr="00D86FDC">
        <w:rPr>
          <w:rFonts w:ascii="Trebuchet MS" w:hAnsi="Trebuchet MS"/>
          <w:iCs/>
          <w:color w:val="002060"/>
        </w:rPr>
        <w:t xml:space="preserve">d) criteriul/criteriile contestate; </w:t>
      </w:r>
    </w:p>
    <w:p w14:paraId="1A5707B2" w14:textId="77777777" w:rsidR="00896D35" w:rsidRPr="00D86FDC" w:rsidRDefault="00896D35" w:rsidP="00896D35">
      <w:pPr>
        <w:spacing w:after="0" w:line="240" w:lineRule="auto"/>
        <w:ind w:left="426"/>
        <w:jc w:val="both"/>
        <w:rPr>
          <w:rFonts w:ascii="Trebuchet MS" w:hAnsi="Trebuchet MS"/>
          <w:iCs/>
          <w:color w:val="002060"/>
        </w:rPr>
      </w:pPr>
      <w:r w:rsidRPr="00D86FDC">
        <w:rPr>
          <w:rFonts w:ascii="Trebuchet MS" w:hAnsi="Trebuchet MS"/>
          <w:iCs/>
          <w:color w:val="002060"/>
        </w:rPr>
        <w:t xml:space="preserve">e) motivele de fapt și de drept pe care se întemeiază contestația, detaliate pentru fiecare criteriu de evaluare și selecție în parte contestat; </w:t>
      </w:r>
    </w:p>
    <w:p w14:paraId="17CEF94E" w14:textId="77777777" w:rsidR="00896D35" w:rsidRPr="00D86FDC" w:rsidRDefault="00896D35" w:rsidP="00896D35">
      <w:pPr>
        <w:spacing w:after="0" w:line="240" w:lineRule="auto"/>
        <w:ind w:left="426"/>
        <w:jc w:val="both"/>
        <w:rPr>
          <w:rFonts w:ascii="Trebuchet MS" w:hAnsi="Trebuchet MS"/>
          <w:iCs/>
          <w:color w:val="002060"/>
        </w:rPr>
      </w:pPr>
      <w:r w:rsidRPr="00D86FDC">
        <w:rPr>
          <w:rFonts w:ascii="Trebuchet MS" w:hAnsi="Trebuchet MS"/>
          <w:iCs/>
          <w:color w:val="002060"/>
        </w:rPr>
        <w:lastRenderedPageBreak/>
        <w:t xml:space="preserve">f) semnătura reprezentantului legal/împuternicit al solicitantului. </w:t>
      </w:r>
    </w:p>
    <w:p w14:paraId="7A3EDD4E"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Decizia Comitetului de soluționare a contestațiilor este definitivă în sistemul căilor administrative de atac. Ea poate fi atacată la instanțele judecătorești în condițiile Legii contenciosului administrativ nr. 554/2004, cu modificările și completările ulterioare.</w:t>
      </w:r>
    </w:p>
    <w:p w14:paraId="58BCED79"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Comitetul de Soluționare a Contestațiilor respinge automat contestațiile care:</w:t>
      </w:r>
    </w:p>
    <w:p w14:paraId="62EF29C6" w14:textId="77777777" w:rsidR="00896D35" w:rsidRPr="00D86FDC" w:rsidRDefault="00896D35" w:rsidP="00896D35">
      <w:pPr>
        <w:tabs>
          <w:tab w:val="left" w:pos="851"/>
          <w:tab w:val="left" w:pos="993"/>
        </w:tabs>
        <w:spacing w:after="0" w:line="240" w:lineRule="auto"/>
        <w:ind w:firstLine="426"/>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reclamă faptul ca nu au fost recepționate solicitările de clarificări, scrisorile de corecții bugetare sau notificările/deciziile de comunicare a rezultatelor verificării și evaluării, dar a căror primire AM PEO/OI PEO o poate dovedi cu confirmarea de transmitere electronică sau cu raportul de expediție prin fax, e-mail;</w:t>
      </w:r>
    </w:p>
    <w:p w14:paraId="0C228393" w14:textId="77777777" w:rsidR="00896D35" w:rsidRPr="00D86FDC" w:rsidRDefault="00896D35" w:rsidP="00896D35">
      <w:pPr>
        <w:tabs>
          <w:tab w:val="left" w:pos="851"/>
          <w:tab w:val="left" w:pos="993"/>
        </w:tabs>
        <w:spacing w:after="0" w:line="240" w:lineRule="auto"/>
        <w:ind w:firstLine="426"/>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este expediată de solicitant după termenul stipulat în notificarea/scrisoarea/decizia de comunicare a rezultatelor verificării și evaluării.</w:t>
      </w:r>
    </w:p>
    <w:p w14:paraId="231E4E6F" w14:textId="77777777" w:rsidR="00896D35" w:rsidRPr="00D86FDC" w:rsidRDefault="00896D35" w:rsidP="00896D35">
      <w:pPr>
        <w:spacing w:before="120" w:after="120"/>
        <w:jc w:val="both"/>
        <w:rPr>
          <w:rFonts w:ascii="Trebuchet MS" w:hAnsi="Trebuchet MS"/>
          <w:i/>
          <w:color w:val="002060"/>
        </w:rPr>
      </w:pPr>
      <w:r w:rsidRPr="00D86FDC">
        <w:rPr>
          <w:rFonts w:ascii="Trebuchet MS" w:hAnsi="Trebuchet MS"/>
          <w:iCs/>
          <w:color w:val="002060"/>
        </w:rPr>
        <w:t>Contestația trebuie să vizeze explicit criteriile din grila de evaluare. Vor fi reevaluate doar criteriile contestate. Termenul maxim de soluționare a unei contestații este de 30 zile de la data înregistrării acesteia.</w:t>
      </w:r>
    </w:p>
    <w:p w14:paraId="6E0FB813" w14:textId="7355FFAB" w:rsidR="004C0B72" w:rsidRPr="00D86FDC" w:rsidRDefault="001E7125" w:rsidP="001E7125">
      <w:pPr>
        <w:pStyle w:val="Heading1"/>
        <w:rPr>
          <w:rFonts w:ascii="Trebuchet MS" w:hAnsi="Trebuchet MS"/>
          <w:color w:val="002060"/>
        </w:rPr>
      </w:pPr>
      <w:bookmarkStart w:id="100" w:name="_Toc137459239"/>
      <w:r w:rsidRPr="00D86FDC">
        <w:rPr>
          <w:rFonts w:ascii="Trebuchet MS" w:hAnsi="Trebuchet MS"/>
          <w:color w:val="002060"/>
        </w:rPr>
        <w:t xml:space="preserve">8.9 </w:t>
      </w:r>
      <w:r w:rsidR="00566CCA" w:rsidRPr="00D86FDC">
        <w:rPr>
          <w:rFonts w:ascii="Trebuchet MS" w:hAnsi="Trebuchet MS"/>
          <w:color w:val="002060"/>
        </w:rPr>
        <w:t>Contractarea proiectelor</w:t>
      </w:r>
      <w:bookmarkEnd w:id="100"/>
    </w:p>
    <w:p w14:paraId="107C1D42" w14:textId="7C62F6CE" w:rsidR="007022AD" w:rsidRPr="00D86FDC" w:rsidRDefault="001E7125" w:rsidP="00A06EED">
      <w:pPr>
        <w:spacing w:before="120" w:after="120"/>
        <w:ind w:firstLine="708"/>
        <w:rPr>
          <w:rFonts w:ascii="Trebuchet MS" w:hAnsi="Trebuchet MS" w:cstheme="majorHAnsi"/>
          <w:color w:val="002060"/>
          <w:sz w:val="24"/>
          <w:szCs w:val="24"/>
        </w:rPr>
      </w:pPr>
      <w:bookmarkStart w:id="101" w:name="_Toc137459240"/>
      <w:r w:rsidRPr="00D86FDC">
        <w:rPr>
          <w:rFonts w:ascii="Trebuchet MS" w:hAnsi="Trebuchet MS" w:cstheme="majorHAnsi"/>
          <w:color w:val="002060"/>
          <w:sz w:val="24"/>
          <w:szCs w:val="24"/>
        </w:rPr>
        <w:t xml:space="preserve">8.9.1 </w:t>
      </w:r>
      <w:r w:rsidR="007022AD" w:rsidRPr="00D86FDC">
        <w:rPr>
          <w:rFonts w:ascii="Trebuchet MS" w:hAnsi="Trebuchet MS" w:cstheme="majorHAnsi"/>
          <w:color w:val="002060"/>
          <w:sz w:val="24"/>
          <w:szCs w:val="24"/>
        </w:rPr>
        <w:t>Verificarea îndeplinirii condițiilor de eligibilitate</w:t>
      </w:r>
      <w:bookmarkEnd w:id="101"/>
    </w:p>
    <w:p w14:paraId="764DEC8F" w14:textId="77777777" w:rsidR="00896D35" w:rsidRPr="00D86FDC" w:rsidRDefault="00896D35" w:rsidP="00896D35">
      <w:pPr>
        <w:spacing w:after="0" w:line="240" w:lineRule="auto"/>
        <w:jc w:val="both"/>
        <w:rPr>
          <w:rFonts w:ascii="Trebuchet MS" w:hAnsi="Trebuchet MS"/>
          <w:color w:val="002060"/>
        </w:rPr>
      </w:pPr>
      <w:r w:rsidRPr="00D86FDC">
        <w:rPr>
          <w:rFonts w:ascii="Trebuchet MS" w:hAnsi="Trebuchet MS"/>
          <w:iCs/>
          <w:color w:val="002060"/>
        </w:rPr>
        <w:t xml:space="preserve">După finalizarea evaluării tehnice și financiare a cererilor de finanțare, AM PEO/OI PEO, după caz, demarează etapa de contractare. </w:t>
      </w:r>
      <w:r w:rsidRPr="00D86FDC">
        <w:rPr>
          <w:rFonts w:ascii="Trebuchet MS" w:hAnsi="Trebuchet MS"/>
          <w:color w:val="002060"/>
        </w:rPr>
        <w:t>Intrarea în etapa de contractare este adusă la cunoștința solicitantului al cărui proiect a fost selectat, prin aplicația informatică MySMIS2021/SMIS2021+, în termen de maxim 5 zile lucrătoare calculat de la data finalizării etapei de evaluare tehnică și financiară, respectiv de la data finalizării procesului de contestații, după caz. Procesul de contractare se derulează în conformitate cu prevederile Ghidului Solicitantului Condiții Generale secțiunea 5.3 Contractare.</w:t>
      </w:r>
    </w:p>
    <w:p w14:paraId="0AA59240" w14:textId="77777777" w:rsidR="00C676A9" w:rsidRPr="00D86FDC" w:rsidRDefault="00C676A9" w:rsidP="00C676A9">
      <w:pPr>
        <w:rPr>
          <w:rFonts w:ascii="Trebuchet MS" w:hAnsi="Trebuchet MS"/>
          <w:color w:val="002060"/>
        </w:rPr>
      </w:pPr>
    </w:p>
    <w:p w14:paraId="596E0B92" w14:textId="6B3485B3" w:rsidR="000E1081" w:rsidRPr="00D86FDC" w:rsidRDefault="001E7125" w:rsidP="00896D35">
      <w:pPr>
        <w:pStyle w:val="Heading3"/>
        <w:ind w:firstLine="708"/>
        <w:rPr>
          <w:rFonts w:ascii="Trebuchet MS" w:hAnsi="Trebuchet MS"/>
          <w:color w:val="002060"/>
        </w:rPr>
      </w:pPr>
      <w:bookmarkStart w:id="102" w:name="_Toc137459241"/>
      <w:r w:rsidRPr="00D86FDC">
        <w:rPr>
          <w:rFonts w:ascii="Trebuchet MS" w:hAnsi="Trebuchet MS"/>
          <w:color w:val="002060"/>
        </w:rPr>
        <w:t xml:space="preserve">8.9.2 </w:t>
      </w:r>
      <w:r w:rsidR="000E1081" w:rsidRPr="00D86FDC">
        <w:rPr>
          <w:rFonts w:ascii="Trebuchet MS" w:hAnsi="Trebuchet MS"/>
          <w:color w:val="002060"/>
        </w:rPr>
        <w:t>Decizia de acordare</w:t>
      </w:r>
      <w:r w:rsidR="00D56036" w:rsidRPr="00D86FDC">
        <w:rPr>
          <w:rFonts w:ascii="Trebuchet MS" w:hAnsi="Trebuchet MS"/>
          <w:color w:val="002060"/>
        </w:rPr>
        <w:t>/respingere</w:t>
      </w:r>
      <w:r w:rsidR="000E1081" w:rsidRPr="00D86FDC">
        <w:rPr>
          <w:rFonts w:ascii="Trebuchet MS" w:hAnsi="Trebuchet MS"/>
          <w:color w:val="002060"/>
        </w:rPr>
        <w:t xml:space="preserve"> a finanțării</w:t>
      </w:r>
      <w:bookmarkEnd w:id="102"/>
    </w:p>
    <w:p w14:paraId="12BFFB92" w14:textId="77777777" w:rsidR="00896D35" w:rsidRPr="00D86FDC" w:rsidRDefault="00896D35" w:rsidP="00896D35">
      <w:pPr>
        <w:pStyle w:val="Default"/>
        <w:jc w:val="both"/>
        <w:rPr>
          <w:color w:val="002060"/>
          <w:sz w:val="22"/>
          <w:szCs w:val="22"/>
        </w:rPr>
      </w:pPr>
      <w:r w:rsidRPr="00D86FDC">
        <w:rPr>
          <w:color w:val="002060"/>
          <w:sz w:val="22"/>
          <w:szCs w:val="22"/>
        </w:rPr>
        <w:t xml:space="preserve">AM/OI PEO </w:t>
      </w:r>
      <w:proofErr w:type="spellStart"/>
      <w:r w:rsidRPr="00D86FDC">
        <w:rPr>
          <w:color w:val="002060"/>
          <w:sz w:val="22"/>
          <w:szCs w:val="22"/>
        </w:rPr>
        <w:t>va</w:t>
      </w:r>
      <w:proofErr w:type="spellEnd"/>
      <w:r w:rsidRPr="00D86FDC">
        <w:rPr>
          <w:color w:val="002060"/>
          <w:sz w:val="22"/>
          <w:szCs w:val="22"/>
        </w:rPr>
        <w:t xml:space="preserve"> </w:t>
      </w:r>
      <w:proofErr w:type="spellStart"/>
      <w:r w:rsidRPr="00D86FDC">
        <w:rPr>
          <w:color w:val="002060"/>
          <w:sz w:val="22"/>
          <w:szCs w:val="22"/>
        </w:rPr>
        <w:t>emite</w:t>
      </w:r>
      <w:proofErr w:type="spellEnd"/>
      <w:r w:rsidRPr="00D86FDC">
        <w:rPr>
          <w:color w:val="002060"/>
          <w:sz w:val="22"/>
          <w:szCs w:val="22"/>
        </w:rPr>
        <w:t xml:space="preserve"> </w:t>
      </w:r>
      <w:proofErr w:type="spellStart"/>
      <w:r w:rsidRPr="00D86FDC">
        <w:rPr>
          <w:color w:val="002060"/>
          <w:sz w:val="22"/>
          <w:szCs w:val="22"/>
        </w:rPr>
        <w:t>decizia</w:t>
      </w:r>
      <w:proofErr w:type="spellEnd"/>
      <w:r w:rsidRPr="00D86FDC">
        <w:rPr>
          <w:color w:val="002060"/>
          <w:sz w:val="22"/>
          <w:szCs w:val="22"/>
        </w:rPr>
        <w:t xml:space="preserve"> de </w:t>
      </w:r>
      <w:proofErr w:type="spellStart"/>
      <w:r w:rsidRPr="00D86FDC">
        <w:rPr>
          <w:color w:val="002060"/>
          <w:sz w:val="22"/>
          <w:szCs w:val="22"/>
        </w:rPr>
        <w:t>selecție</w:t>
      </w:r>
      <w:proofErr w:type="spellEnd"/>
      <w:r w:rsidRPr="00D86FDC">
        <w:rPr>
          <w:color w:val="002060"/>
          <w:sz w:val="22"/>
          <w:szCs w:val="22"/>
        </w:rPr>
        <w:t>/</w:t>
      </w:r>
      <w:proofErr w:type="spellStart"/>
      <w:r w:rsidRPr="00D86FDC">
        <w:rPr>
          <w:color w:val="002060"/>
          <w:sz w:val="22"/>
          <w:szCs w:val="22"/>
        </w:rPr>
        <w:t>aprobare</w:t>
      </w:r>
      <w:proofErr w:type="spellEnd"/>
      <w:r w:rsidRPr="00D86FDC">
        <w:rPr>
          <w:color w:val="002060"/>
          <w:sz w:val="22"/>
          <w:szCs w:val="22"/>
        </w:rPr>
        <w:t xml:space="preserve"> a </w:t>
      </w:r>
      <w:proofErr w:type="spellStart"/>
      <w:r w:rsidRPr="00D86FDC">
        <w:rPr>
          <w:color w:val="002060"/>
          <w:sz w:val="22"/>
          <w:szCs w:val="22"/>
        </w:rPr>
        <w:t>finanțării</w:t>
      </w:r>
      <w:proofErr w:type="spellEnd"/>
      <w:r w:rsidRPr="00D86FDC">
        <w:rPr>
          <w:color w:val="002060"/>
          <w:sz w:val="22"/>
          <w:szCs w:val="22"/>
        </w:rPr>
        <w:t xml:space="preserve">, </w:t>
      </w:r>
      <w:proofErr w:type="spellStart"/>
      <w:r w:rsidRPr="00D86FDC">
        <w:rPr>
          <w:color w:val="002060"/>
          <w:sz w:val="22"/>
          <w:szCs w:val="22"/>
        </w:rPr>
        <w:t>respectiv</w:t>
      </w:r>
      <w:proofErr w:type="spellEnd"/>
      <w:r w:rsidRPr="00D86FDC">
        <w:rPr>
          <w:color w:val="002060"/>
          <w:sz w:val="22"/>
          <w:szCs w:val="22"/>
        </w:rPr>
        <w:t xml:space="preserve"> </w:t>
      </w:r>
      <w:proofErr w:type="spellStart"/>
      <w:r w:rsidRPr="00D86FDC">
        <w:rPr>
          <w:color w:val="002060"/>
          <w:sz w:val="22"/>
          <w:szCs w:val="22"/>
        </w:rPr>
        <w:t>decizia</w:t>
      </w:r>
      <w:proofErr w:type="spellEnd"/>
      <w:r w:rsidRPr="00D86FDC">
        <w:rPr>
          <w:color w:val="002060"/>
          <w:sz w:val="22"/>
          <w:szCs w:val="22"/>
        </w:rPr>
        <w:t xml:space="preserve"> de </w:t>
      </w:r>
      <w:proofErr w:type="spellStart"/>
      <w:r w:rsidRPr="00D86FDC">
        <w:rPr>
          <w:color w:val="002060"/>
          <w:sz w:val="22"/>
          <w:szCs w:val="22"/>
        </w:rPr>
        <w:t>respingere</w:t>
      </w:r>
      <w:proofErr w:type="spellEnd"/>
      <w:r w:rsidRPr="00D86FDC">
        <w:rPr>
          <w:color w:val="002060"/>
          <w:sz w:val="22"/>
          <w:szCs w:val="22"/>
        </w:rPr>
        <w:t xml:space="preserve"> a </w:t>
      </w:r>
      <w:proofErr w:type="spellStart"/>
      <w:r w:rsidRPr="00D86FDC">
        <w:rPr>
          <w:color w:val="002060"/>
          <w:sz w:val="22"/>
          <w:szCs w:val="22"/>
        </w:rPr>
        <w:t>cererii</w:t>
      </w:r>
      <w:proofErr w:type="spellEnd"/>
      <w:r w:rsidRPr="00D86FDC">
        <w:rPr>
          <w:color w:val="002060"/>
          <w:sz w:val="22"/>
          <w:szCs w:val="22"/>
        </w:rPr>
        <w:t xml:space="preserve"> de </w:t>
      </w:r>
      <w:proofErr w:type="spellStart"/>
      <w:r w:rsidRPr="00D86FDC">
        <w:rPr>
          <w:color w:val="002060"/>
          <w:sz w:val="22"/>
          <w:szCs w:val="22"/>
        </w:rPr>
        <w:t>finanțare</w:t>
      </w:r>
      <w:proofErr w:type="spellEnd"/>
      <w:r w:rsidRPr="00D86FDC">
        <w:rPr>
          <w:color w:val="002060"/>
          <w:sz w:val="22"/>
          <w:szCs w:val="22"/>
        </w:rPr>
        <w:t xml:space="preserve">. </w:t>
      </w:r>
      <w:proofErr w:type="spellStart"/>
      <w:r w:rsidRPr="00D86FDC">
        <w:rPr>
          <w:color w:val="002060"/>
          <w:sz w:val="22"/>
          <w:szCs w:val="22"/>
        </w:rPr>
        <w:t>Pentru</w:t>
      </w:r>
      <w:proofErr w:type="spellEnd"/>
      <w:r w:rsidRPr="00D86FDC">
        <w:rPr>
          <w:color w:val="002060"/>
          <w:sz w:val="22"/>
          <w:szCs w:val="22"/>
        </w:rPr>
        <w:t xml:space="preserve"> </w:t>
      </w:r>
      <w:proofErr w:type="spellStart"/>
      <w:r w:rsidRPr="00D86FDC">
        <w:rPr>
          <w:color w:val="002060"/>
          <w:sz w:val="22"/>
          <w:szCs w:val="22"/>
        </w:rPr>
        <w:t>cererile</w:t>
      </w:r>
      <w:proofErr w:type="spellEnd"/>
      <w:r w:rsidRPr="00D86FDC">
        <w:rPr>
          <w:color w:val="002060"/>
          <w:sz w:val="22"/>
          <w:szCs w:val="22"/>
        </w:rPr>
        <w:t xml:space="preserve"> de </w:t>
      </w:r>
      <w:proofErr w:type="spellStart"/>
      <w:r w:rsidRPr="00D86FDC">
        <w:rPr>
          <w:color w:val="002060"/>
          <w:sz w:val="22"/>
          <w:szCs w:val="22"/>
        </w:rPr>
        <w:t>finanțare</w:t>
      </w:r>
      <w:proofErr w:type="spellEnd"/>
      <w:r w:rsidRPr="00D86FDC">
        <w:rPr>
          <w:color w:val="002060"/>
          <w:sz w:val="22"/>
          <w:szCs w:val="22"/>
        </w:rPr>
        <w:t xml:space="preserve"> </w:t>
      </w:r>
      <w:proofErr w:type="spellStart"/>
      <w:r w:rsidRPr="00D86FDC">
        <w:rPr>
          <w:color w:val="002060"/>
          <w:sz w:val="22"/>
          <w:szCs w:val="22"/>
        </w:rPr>
        <w:t>selectate</w:t>
      </w:r>
      <w:proofErr w:type="spellEnd"/>
      <w:r w:rsidRPr="00D86FDC">
        <w:rPr>
          <w:color w:val="002060"/>
          <w:sz w:val="22"/>
          <w:szCs w:val="22"/>
        </w:rPr>
        <w:t xml:space="preserve">, AM/OI </w:t>
      </w:r>
      <w:proofErr w:type="spellStart"/>
      <w:r w:rsidRPr="00D86FDC">
        <w:rPr>
          <w:color w:val="002060"/>
          <w:sz w:val="22"/>
          <w:szCs w:val="22"/>
        </w:rPr>
        <w:t>va</w:t>
      </w:r>
      <w:proofErr w:type="spellEnd"/>
      <w:r w:rsidRPr="00D86FDC">
        <w:rPr>
          <w:color w:val="002060"/>
          <w:sz w:val="22"/>
          <w:szCs w:val="22"/>
        </w:rPr>
        <w:t xml:space="preserve"> </w:t>
      </w:r>
      <w:proofErr w:type="spellStart"/>
      <w:r w:rsidRPr="00D86FDC">
        <w:rPr>
          <w:color w:val="002060"/>
          <w:sz w:val="22"/>
          <w:szCs w:val="22"/>
        </w:rPr>
        <w:t>proceda</w:t>
      </w:r>
      <w:proofErr w:type="spellEnd"/>
      <w:r w:rsidRPr="00D86FDC">
        <w:rPr>
          <w:color w:val="002060"/>
          <w:sz w:val="22"/>
          <w:szCs w:val="22"/>
        </w:rPr>
        <w:t xml:space="preserve"> la </w:t>
      </w:r>
      <w:proofErr w:type="spellStart"/>
      <w:r w:rsidRPr="00D86FDC">
        <w:rPr>
          <w:color w:val="002060"/>
          <w:sz w:val="22"/>
          <w:szCs w:val="22"/>
        </w:rPr>
        <w:t>încheierea</w:t>
      </w:r>
      <w:proofErr w:type="spellEnd"/>
      <w:r w:rsidRPr="00D86FDC">
        <w:rPr>
          <w:color w:val="002060"/>
          <w:sz w:val="22"/>
          <w:szCs w:val="22"/>
        </w:rPr>
        <w:t xml:space="preserve"> </w:t>
      </w:r>
      <w:proofErr w:type="spellStart"/>
      <w:r w:rsidRPr="00D86FDC">
        <w:rPr>
          <w:color w:val="002060"/>
          <w:sz w:val="22"/>
          <w:szCs w:val="22"/>
        </w:rPr>
        <w:t>contractului</w:t>
      </w:r>
      <w:proofErr w:type="spellEnd"/>
      <w:r w:rsidRPr="00D86FDC">
        <w:rPr>
          <w:color w:val="002060"/>
          <w:sz w:val="22"/>
          <w:szCs w:val="22"/>
        </w:rPr>
        <w:t xml:space="preserve"> de </w:t>
      </w:r>
      <w:proofErr w:type="spellStart"/>
      <w:r w:rsidRPr="00D86FDC">
        <w:rPr>
          <w:color w:val="002060"/>
          <w:sz w:val="22"/>
          <w:szCs w:val="22"/>
        </w:rPr>
        <w:t>finanțare</w:t>
      </w:r>
      <w:proofErr w:type="spellEnd"/>
      <w:r w:rsidRPr="00D86FDC">
        <w:rPr>
          <w:color w:val="002060"/>
          <w:sz w:val="22"/>
          <w:szCs w:val="22"/>
        </w:rPr>
        <w:t>/</w:t>
      </w:r>
      <w:proofErr w:type="spellStart"/>
      <w:r w:rsidRPr="00D86FDC">
        <w:rPr>
          <w:color w:val="002060"/>
          <w:sz w:val="22"/>
          <w:szCs w:val="22"/>
        </w:rPr>
        <w:t>emiterea</w:t>
      </w:r>
      <w:proofErr w:type="spellEnd"/>
      <w:r w:rsidRPr="00D86FDC">
        <w:rPr>
          <w:color w:val="002060"/>
          <w:sz w:val="22"/>
          <w:szCs w:val="22"/>
        </w:rPr>
        <w:t xml:space="preserve"> </w:t>
      </w:r>
      <w:proofErr w:type="spellStart"/>
      <w:r w:rsidRPr="00D86FDC">
        <w:rPr>
          <w:color w:val="002060"/>
          <w:sz w:val="22"/>
          <w:szCs w:val="22"/>
        </w:rPr>
        <w:t>deciziei</w:t>
      </w:r>
      <w:proofErr w:type="spellEnd"/>
      <w:r w:rsidRPr="00D86FDC">
        <w:rPr>
          <w:color w:val="002060"/>
          <w:sz w:val="22"/>
          <w:szCs w:val="22"/>
        </w:rPr>
        <w:t>/</w:t>
      </w:r>
      <w:proofErr w:type="spellStart"/>
      <w:r w:rsidRPr="00D86FDC">
        <w:rPr>
          <w:color w:val="002060"/>
          <w:sz w:val="22"/>
          <w:szCs w:val="22"/>
        </w:rPr>
        <w:t>ordinului</w:t>
      </w:r>
      <w:proofErr w:type="spellEnd"/>
      <w:r w:rsidRPr="00D86FDC">
        <w:rPr>
          <w:color w:val="002060"/>
          <w:sz w:val="22"/>
          <w:szCs w:val="22"/>
        </w:rPr>
        <w:t xml:space="preserve"> de </w:t>
      </w:r>
      <w:proofErr w:type="spellStart"/>
      <w:r w:rsidRPr="00D86FDC">
        <w:rPr>
          <w:color w:val="002060"/>
          <w:sz w:val="22"/>
          <w:szCs w:val="22"/>
        </w:rPr>
        <w:t>finanțare</w:t>
      </w:r>
      <w:proofErr w:type="spellEnd"/>
      <w:r w:rsidRPr="00D86FDC">
        <w:rPr>
          <w:color w:val="002060"/>
          <w:sz w:val="22"/>
          <w:szCs w:val="22"/>
        </w:rPr>
        <w:t>.</w:t>
      </w:r>
    </w:p>
    <w:p w14:paraId="5954BC02" w14:textId="77777777" w:rsidR="00C676A9" w:rsidRPr="00D86FDC" w:rsidRDefault="00C676A9" w:rsidP="00C676A9">
      <w:pPr>
        <w:rPr>
          <w:rFonts w:ascii="Trebuchet MS" w:hAnsi="Trebuchet MS"/>
          <w:color w:val="002060"/>
        </w:rPr>
      </w:pPr>
    </w:p>
    <w:p w14:paraId="294EC0B4" w14:textId="457BBD7C" w:rsidR="000E1081" w:rsidRPr="00D86FDC" w:rsidRDefault="001E7125" w:rsidP="00896D35">
      <w:pPr>
        <w:pStyle w:val="Heading3"/>
        <w:ind w:firstLine="708"/>
        <w:rPr>
          <w:rFonts w:ascii="Trebuchet MS" w:hAnsi="Trebuchet MS"/>
          <w:color w:val="002060"/>
        </w:rPr>
      </w:pPr>
      <w:bookmarkStart w:id="103" w:name="_Toc137459242"/>
      <w:r w:rsidRPr="00D86FDC">
        <w:rPr>
          <w:rFonts w:ascii="Trebuchet MS" w:hAnsi="Trebuchet MS"/>
          <w:color w:val="002060"/>
        </w:rPr>
        <w:t xml:space="preserve">8.9.3 </w:t>
      </w:r>
      <w:r w:rsidR="0094012B" w:rsidRPr="00D86FDC">
        <w:rPr>
          <w:rFonts w:ascii="Trebuchet MS" w:hAnsi="Trebuchet MS"/>
          <w:color w:val="002060"/>
        </w:rPr>
        <w:t xml:space="preserve">Definitivarea  </w:t>
      </w:r>
      <w:r w:rsidR="000E1081" w:rsidRPr="00D86FDC">
        <w:rPr>
          <w:rFonts w:ascii="Trebuchet MS" w:hAnsi="Trebuchet MS"/>
          <w:color w:val="002060"/>
        </w:rPr>
        <w:t>planului de monitorizare al proiectului</w:t>
      </w:r>
      <w:bookmarkEnd w:id="103"/>
      <w:r w:rsidR="000E1081" w:rsidRPr="00D86FDC">
        <w:rPr>
          <w:rFonts w:ascii="Trebuchet MS" w:hAnsi="Trebuchet MS"/>
          <w:color w:val="002060"/>
        </w:rPr>
        <w:t xml:space="preserve"> </w:t>
      </w:r>
    </w:p>
    <w:p w14:paraId="7BFB7EF6"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În conformitate cu Ordinul ministrului investițiilor și proiectelor europene nr. 1.777/2023, menționat la art. 4 alin.(1) art. 6 alin (1) și (3) art.7 alin (1) și (3) art. 14 alin (2) și art. 17 alin (2) din Ordonanța de Urgență a Guvernului nr. 23 din 12 aprilie 2023 privind instituirea unor măsuri de simplificare și digitalizare pentru gestionarea fondurilor europene aferente politicii de coeziune 2021-2027 se completează anexa aplicabilă și se stabilesc ținte trimestriale pentru atingerea rezultatelor asumate.</w:t>
      </w:r>
    </w:p>
    <w:p w14:paraId="7A42AF7B"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Planul de monitorizare a proiectului este parte integrantă a contractului de finanțare/deciziei de finanțare, după caz,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finanțare/decizia de finanțare.</w:t>
      </w:r>
    </w:p>
    <w:p w14:paraId="6B52F54C"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iCs/>
          <w:color w:val="002060"/>
        </w:rPr>
        <w:t>Planul de monitorizare include, de asemenea, valorile țintelor finale ale indicatorilor de realizare și de rezultat care trebuie atinse ca urmare a implementării proiectului, precum și valorile de bază/de referință ale acestora, dacă există.</w:t>
      </w:r>
    </w:p>
    <w:p w14:paraId="30C8BAE6" w14:textId="77777777" w:rsidR="00A06EED" w:rsidRPr="00D86FDC" w:rsidRDefault="00A06EED" w:rsidP="00896D35">
      <w:pPr>
        <w:pStyle w:val="Heading3"/>
        <w:ind w:firstLine="708"/>
        <w:rPr>
          <w:rFonts w:ascii="Trebuchet MS" w:hAnsi="Trebuchet MS"/>
          <w:color w:val="002060"/>
        </w:rPr>
      </w:pPr>
      <w:bookmarkStart w:id="104" w:name="_Toc137459243"/>
    </w:p>
    <w:p w14:paraId="3D2D245C" w14:textId="69E928A2" w:rsidR="00566CCA" w:rsidRPr="00D86FDC" w:rsidRDefault="001E7125" w:rsidP="00896D35">
      <w:pPr>
        <w:pStyle w:val="Heading3"/>
        <w:ind w:firstLine="708"/>
        <w:rPr>
          <w:rFonts w:ascii="Trebuchet MS" w:hAnsi="Trebuchet MS"/>
          <w:color w:val="002060"/>
        </w:rPr>
      </w:pPr>
      <w:r w:rsidRPr="00D86FDC">
        <w:rPr>
          <w:rFonts w:ascii="Trebuchet MS" w:hAnsi="Trebuchet MS"/>
          <w:color w:val="002060"/>
        </w:rPr>
        <w:t xml:space="preserve">8.9.4 </w:t>
      </w:r>
      <w:r w:rsidR="00566CCA" w:rsidRPr="00D86FDC">
        <w:rPr>
          <w:rFonts w:ascii="Trebuchet MS" w:hAnsi="Trebuchet MS"/>
          <w:color w:val="002060"/>
        </w:rPr>
        <w:t>Semnarea contractului</w:t>
      </w:r>
      <w:r w:rsidR="00D8002D" w:rsidRPr="00D86FDC">
        <w:rPr>
          <w:rFonts w:ascii="Trebuchet MS" w:hAnsi="Trebuchet MS"/>
          <w:color w:val="002060"/>
        </w:rPr>
        <w:t xml:space="preserve"> de finanțare </w:t>
      </w:r>
      <w:r w:rsidR="00B45E20" w:rsidRPr="00D86FDC">
        <w:rPr>
          <w:rFonts w:ascii="Trebuchet MS" w:hAnsi="Trebuchet MS"/>
          <w:color w:val="002060"/>
        </w:rPr>
        <w:t>/</w:t>
      </w:r>
      <w:r w:rsidR="00D8002D" w:rsidRPr="00D86FDC">
        <w:rPr>
          <w:rFonts w:ascii="Trebuchet MS" w:hAnsi="Trebuchet MS"/>
          <w:color w:val="002060"/>
        </w:rPr>
        <w:t xml:space="preserve">emiterea </w:t>
      </w:r>
      <w:r w:rsidR="00B45E20" w:rsidRPr="00D86FDC">
        <w:rPr>
          <w:rFonts w:ascii="Trebuchet MS" w:hAnsi="Trebuchet MS"/>
          <w:color w:val="002060"/>
        </w:rPr>
        <w:t>deciziei</w:t>
      </w:r>
      <w:r w:rsidR="00566CCA" w:rsidRPr="00D86FDC">
        <w:rPr>
          <w:rFonts w:ascii="Trebuchet MS" w:hAnsi="Trebuchet MS"/>
          <w:color w:val="002060"/>
        </w:rPr>
        <w:t xml:space="preserve"> de finanțare</w:t>
      </w:r>
      <w:bookmarkEnd w:id="104"/>
    </w:p>
    <w:p w14:paraId="5B90016B" w14:textId="77777777" w:rsidR="00896D35" w:rsidRPr="00D86FDC" w:rsidRDefault="00896D35" w:rsidP="00896D35">
      <w:pPr>
        <w:spacing w:after="0" w:line="240" w:lineRule="auto"/>
        <w:jc w:val="both"/>
        <w:rPr>
          <w:rFonts w:ascii="Trebuchet MS" w:hAnsi="Trebuchet MS"/>
          <w:iCs/>
          <w:color w:val="002060"/>
        </w:rPr>
      </w:pPr>
      <w:r w:rsidRPr="00D86FDC">
        <w:rPr>
          <w:rFonts w:ascii="Trebuchet MS" w:hAnsi="Trebuchet MS"/>
          <w:color w:val="002060"/>
        </w:rPr>
        <w:t xml:space="preserve">Pentru cererile de finanțare selectate, autoritatea de management/organismul intermediar va proceda la încheierea contractului de finanțare. </w:t>
      </w:r>
      <w:r w:rsidRPr="00D86FDC">
        <w:rPr>
          <w:rFonts w:ascii="Trebuchet MS" w:hAnsi="Trebuchet MS"/>
          <w:iCs/>
          <w:color w:val="002060"/>
        </w:rPr>
        <w:t>Contractul de finanțare, după caz, se generează de sistemul informatic MySMIS2021/SMIS2021+ și se semnează, numai în format electronic, de către reprezentantul legal/persoanele împuternicite ale AM/OI, după caz, și reprezentantul legal/persoanele împuternicite desemnate de solicitant/liderul de parteneriat în numele parteneriatului constituit.</w:t>
      </w:r>
    </w:p>
    <w:p w14:paraId="05390C01" w14:textId="2964571F" w:rsidR="004C0B72" w:rsidRPr="00D86FDC" w:rsidRDefault="004C0B72" w:rsidP="008D6EFB">
      <w:pPr>
        <w:pStyle w:val="Heading1"/>
        <w:numPr>
          <w:ilvl w:val="0"/>
          <w:numId w:val="1"/>
        </w:numPr>
        <w:rPr>
          <w:rFonts w:ascii="Trebuchet MS" w:hAnsi="Trebuchet MS"/>
          <w:color w:val="002060"/>
        </w:rPr>
      </w:pPr>
      <w:bookmarkStart w:id="105" w:name="_Toc137459244"/>
      <w:r w:rsidRPr="00D86FDC">
        <w:rPr>
          <w:rFonts w:ascii="Trebuchet MS" w:hAnsi="Trebuchet MS"/>
          <w:color w:val="002060"/>
        </w:rPr>
        <w:t>ASPECTE PRIVIND CONFLICTUL DE INTERESE</w:t>
      </w:r>
      <w:bookmarkEnd w:id="105"/>
      <w:r w:rsidRPr="00D86FDC">
        <w:rPr>
          <w:rFonts w:ascii="Trebuchet MS" w:hAnsi="Trebuchet MS"/>
          <w:color w:val="002060"/>
        </w:rPr>
        <w:t xml:space="preserve">  </w:t>
      </w:r>
      <w:r w:rsidRPr="00D86FDC">
        <w:rPr>
          <w:rFonts w:ascii="Trebuchet MS" w:hAnsi="Trebuchet MS"/>
          <w:color w:val="002060"/>
        </w:rPr>
        <w:tab/>
      </w:r>
    </w:p>
    <w:p w14:paraId="2D176903" w14:textId="77777777" w:rsidR="00525D76" w:rsidRPr="00D86FDC" w:rsidRDefault="00525D76" w:rsidP="00525D76">
      <w:pPr>
        <w:jc w:val="both"/>
        <w:rPr>
          <w:rFonts w:ascii="Trebuchet MS" w:hAnsi="Trebuchet MS"/>
          <w:color w:val="002060"/>
        </w:rPr>
      </w:pPr>
      <w:r w:rsidRPr="00D86FDC">
        <w:rPr>
          <w:rFonts w:ascii="Trebuchet MS" w:hAnsi="Trebuchet MS"/>
          <w:color w:val="002060"/>
        </w:rPr>
        <w:t xml:space="preserve">La conceperea cererii de finanțare precum si pe toată perioada implementării proiectului, beneficiarii/ partenerii vor trebui să respecte prevederile legale europene și naționale în vigoare referitoare la conflictul de interese </w:t>
      </w:r>
      <w:proofErr w:type="spellStart"/>
      <w:r w:rsidRPr="00D86FDC">
        <w:rPr>
          <w:rFonts w:ascii="Trebuchet MS" w:hAnsi="Trebuchet MS"/>
          <w:color w:val="002060"/>
        </w:rPr>
        <w:t>şi</w:t>
      </w:r>
      <w:proofErr w:type="spellEnd"/>
      <w:r w:rsidRPr="00D86FDC">
        <w:rPr>
          <w:rFonts w:ascii="Trebuchet MS" w:hAnsi="Trebuchet MS"/>
          <w:color w:val="002060"/>
        </w:rPr>
        <w:t xml:space="preserve"> regimul </w:t>
      </w:r>
      <w:proofErr w:type="spellStart"/>
      <w:r w:rsidRPr="00D86FDC">
        <w:rPr>
          <w:rFonts w:ascii="Trebuchet MS" w:hAnsi="Trebuchet MS"/>
          <w:color w:val="002060"/>
        </w:rPr>
        <w:t>incompatibilităţilor</w:t>
      </w:r>
      <w:proofErr w:type="spellEnd"/>
      <w:r w:rsidRPr="00D86FDC">
        <w:rPr>
          <w:rFonts w:ascii="Trebuchet MS" w:hAnsi="Trebuchet MS"/>
          <w:color w:val="002060"/>
        </w:rPr>
        <w:t>.</w:t>
      </w:r>
    </w:p>
    <w:p w14:paraId="76246929" w14:textId="77777777" w:rsidR="00525D76" w:rsidRPr="00D86FDC" w:rsidRDefault="00525D76" w:rsidP="00525D76">
      <w:pPr>
        <w:jc w:val="both"/>
        <w:rPr>
          <w:rFonts w:ascii="Trebuchet MS" w:hAnsi="Trebuchet MS"/>
          <w:color w:val="002060"/>
        </w:rPr>
      </w:pPr>
      <w:r w:rsidRPr="00D86FDC">
        <w:rPr>
          <w:rFonts w:ascii="Trebuchet MS" w:hAnsi="Trebuchet MS"/>
          <w:color w:val="002060"/>
        </w:rPr>
        <w:t xml:space="preserve">Beneficiarii de </w:t>
      </w:r>
      <w:proofErr w:type="spellStart"/>
      <w:r w:rsidRPr="00D86FDC">
        <w:rPr>
          <w:rFonts w:ascii="Trebuchet MS" w:hAnsi="Trebuchet MS"/>
          <w:color w:val="002060"/>
        </w:rPr>
        <w:t>finanţare</w:t>
      </w:r>
      <w:proofErr w:type="spellEnd"/>
      <w:r w:rsidRPr="00D86FDC">
        <w:rPr>
          <w:rFonts w:ascii="Trebuchet MS" w:hAnsi="Trebuchet MS"/>
          <w:color w:val="002060"/>
        </w:rPr>
        <w:t xml:space="preserve"> nerambursabilă se obligă să întreprindă toate </w:t>
      </w:r>
      <w:proofErr w:type="spellStart"/>
      <w:r w:rsidRPr="00D86FDC">
        <w:rPr>
          <w:rFonts w:ascii="Trebuchet MS" w:hAnsi="Trebuchet MS"/>
          <w:color w:val="002060"/>
        </w:rPr>
        <w:t>diligenţele</w:t>
      </w:r>
      <w:proofErr w:type="spellEnd"/>
      <w:r w:rsidRPr="00D86FDC">
        <w:rPr>
          <w:rFonts w:ascii="Trebuchet MS" w:hAnsi="Trebuchet MS"/>
          <w:color w:val="002060"/>
        </w:rPr>
        <w:t xml:space="preserve"> necesare pentru a evita orice conflict de interese </w:t>
      </w:r>
      <w:proofErr w:type="spellStart"/>
      <w:r w:rsidRPr="00D86FDC">
        <w:rPr>
          <w:rFonts w:ascii="Trebuchet MS" w:hAnsi="Trebuchet MS"/>
          <w:color w:val="002060"/>
        </w:rPr>
        <w:t>şi</w:t>
      </w:r>
      <w:proofErr w:type="spellEnd"/>
      <w:r w:rsidRPr="00D86FDC">
        <w:rPr>
          <w:rFonts w:ascii="Trebuchet MS" w:hAnsi="Trebuchet MS"/>
          <w:color w:val="002060"/>
        </w:rPr>
        <w:t xml:space="preserve"> să informeze cu celeritate AM PEO în legătură cu orice </w:t>
      </w:r>
      <w:proofErr w:type="spellStart"/>
      <w:r w:rsidRPr="00D86FDC">
        <w:rPr>
          <w:rFonts w:ascii="Trebuchet MS" w:hAnsi="Trebuchet MS"/>
          <w:color w:val="002060"/>
        </w:rPr>
        <w:t>situaţie</w:t>
      </w:r>
      <w:proofErr w:type="spellEnd"/>
      <w:r w:rsidRPr="00D86FDC">
        <w:rPr>
          <w:rFonts w:ascii="Trebuchet MS" w:hAnsi="Trebuchet MS"/>
          <w:color w:val="002060"/>
        </w:rPr>
        <w:t xml:space="preserve"> care dă </w:t>
      </w:r>
      <w:proofErr w:type="spellStart"/>
      <w:r w:rsidRPr="00D86FDC">
        <w:rPr>
          <w:rFonts w:ascii="Trebuchet MS" w:hAnsi="Trebuchet MS"/>
          <w:color w:val="002060"/>
        </w:rPr>
        <w:t>naştere</w:t>
      </w:r>
      <w:proofErr w:type="spellEnd"/>
      <w:r w:rsidRPr="00D86FDC">
        <w:rPr>
          <w:rFonts w:ascii="Trebuchet MS" w:hAnsi="Trebuchet MS"/>
          <w:color w:val="002060"/>
        </w:rPr>
        <w:t xml:space="preserve"> sau este posibil să dea </w:t>
      </w:r>
      <w:proofErr w:type="spellStart"/>
      <w:r w:rsidRPr="00D86FDC">
        <w:rPr>
          <w:rFonts w:ascii="Trebuchet MS" w:hAnsi="Trebuchet MS"/>
          <w:color w:val="002060"/>
        </w:rPr>
        <w:t>naştere</w:t>
      </w:r>
      <w:proofErr w:type="spellEnd"/>
      <w:r w:rsidRPr="00D86FDC">
        <w:rPr>
          <w:rFonts w:ascii="Trebuchet MS" w:hAnsi="Trebuchet MS"/>
          <w:color w:val="002060"/>
        </w:rPr>
        <w:t xml:space="preserve"> unui astfel de conflict. În cazul </w:t>
      </w:r>
      <w:proofErr w:type="spellStart"/>
      <w:r w:rsidRPr="00D86FDC">
        <w:rPr>
          <w:rFonts w:ascii="Trebuchet MS" w:hAnsi="Trebuchet MS"/>
          <w:color w:val="002060"/>
        </w:rPr>
        <w:t>apariţiei</w:t>
      </w:r>
      <w:proofErr w:type="spellEnd"/>
      <w:r w:rsidRPr="00D86FDC">
        <w:rPr>
          <w:rFonts w:ascii="Trebuchet MS" w:hAnsi="Trebuchet MS"/>
          <w:color w:val="002060"/>
        </w:rPr>
        <w:t xml:space="preserve"> riscului unei astfel de situații beneficiarul/ partenerii trebuie să ia măsuri care să conducă la evitarea, respectiv stingerea lui </w:t>
      </w:r>
      <w:proofErr w:type="spellStart"/>
      <w:r w:rsidRPr="00D86FDC">
        <w:rPr>
          <w:rFonts w:ascii="Trebuchet MS" w:hAnsi="Trebuchet MS"/>
          <w:color w:val="002060"/>
        </w:rPr>
        <w:t>şi</w:t>
      </w:r>
      <w:proofErr w:type="spellEnd"/>
      <w:r w:rsidRPr="00D86FDC">
        <w:rPr>
          <w:rFonts w:ascii="Trebuchet MS" w:hAnsi="Trebuchet MS"/>
          <w:color w:val="002060"/>
        </w:rPr>
        <w:t xml:space="preserve"> să informeze în scris AM PEO / OI PEO delegat în legătură cu orice situație care dă naștere sau este posibil să dea naștere unui astfel de conflict, în termen de 3 (trei) zile lucrătoare de la apariția unei astfel de situații.</w:t>
      </w:r>
    </w:p>
    <w:p w14:paraId="6DE33843" w14:textId="77777777" w:rsidR="00525D76" w:rsidRPr="00D86FDC" w:rsidRDefault="00525D76" w:rsidP="00525D76">
      <w:pPr>
        <w:jc w:val="both"/>
        <w:rPr>
          <w:rFonts w:ascii="Trebuchet MS" w:hAnsi="Trebuchet MS"/>
          <w:color w:val="002060"/>
        </w:rPr>
      </w:pPr>
      <w:r w:rsidRPr="00D86FDC">
        <w:rPr>
          <w:rFonts w:ascii="Trebuchet MS" w:hAnsi="Trebuchet MS"/>
          <w:color w:val="002060"/>
        </w:rPr>
        <w:t xml:space="preserve">Reprezintă conflict de interese orice situație care împiedică beneficiarul/partenerii de a avea o atitudine obiectivă </w:t>
      </w:r>
      <w:proofErr w:type="spellStart"/>
      <w:r w:rsidRPr="00D86FDC">
        <w:rPr>
          <w:rFonts w:ascii="Trebuchet MS" w:hAnsi="Trebuchet MS"/>
          <w:color w:val="002060"/>
        </w:rPr>
        <w:t>şi</w:t>
      </w:r>
      <w:proofErr w:type="spellEnd"/>
      <w:r w:rsidRPr="00D86FDC">
        <w:rPr>
          <w:rFonts w:ascii="Trebuchet MS" w:hAnsi="Trebuchet MS"/>
          <w:color w:val="002060"/>
        </w:rPr>
        <w:t xml:space="preserve"> </w:t>
      </w:r>
      <w:proofErr w:type="spellStart"/>
      <w:r w:rsidRPr="00D86FDC">
        <w:rPr>
          <w:rFonts w:ascii="Trebuchet MS" w:hAnsi="Trebuchet MS"/>
          <w:color w:val="002060"/>
        </w:rPr>
        <w:t>imparţială</w:t>
      </w:r>
      <w:proofErr w:type="spellEnd"/>
      <w:r w:rsidRPr="00D86FDC">
        <w:rPr>
          <w:rFonts w:ascii="Trebuchet MS" w:hAnsi="Trebuchet MS"/>
          <w:color w:val="002060"/>
        </w:rPr>
        <w:t xml:space="preserve">, sau care îi împiedică să execute </w:t>
      </w:r>
      <w:proofErr w:type="spellStart"/>
      <w:r w:rsidRPr="00D86FDC">
        <w:rPr>
          <w:rFonts w:ascii="Trebuchet MS" w:hAnsi="Trebuchet MS"/>
          <w:color w:val="002060"/>
        </w:rPr>
        <w:t>activităţile</w:t>
      </w:r>
      <w:proofErr w:type="spellEnd"/>
      <w:r w:rsidRPr="00D86FDC">
        <w:rPr>
          <w:rFonts w:ascii="Trebuchet MS" w:hAnsi="Trebuchet MS"/>
          <w:color w:val="002060"/>
        </w:rPr>
        <w:t xml:space="preserve"> prevăzute în cererea de </w:t>
      </w:r>
      <w:proofErr w:type="spellStart"/>
      <w:r w:rsidRPr="00D86FDC">
        <w:rPr>
          <w:rFonts w:ascii="Trebuchet MS" w:hAnsi="Trebuchet MS"/>
          <w:color w:val="002060"/>
        </w:rPr>
        <w:t>finanţare</w:t>
      </w:r>
      <w:proofErr w:type="spellEnd"/>
      <w:r w:rsidRPr="00D86FDC">
        <w:rPr>
          <w:rFonts w:ascii="Trebuchet MS" w:hAnsi="Trebuchet MS"/>
          <w:color w:val="002060"/>
        </w:rPr>
        <w:t xml:space="preserve"> într-o manieră obiectivă </w:t>
      </w:r>
      <w:proofErr w:type="spellStart"/>
      <w:r w:rsidRPr="00D86FDC">
        <w:rPr>
          <w:rFonts w:ascii="Trebuchet MS" w:hAnsi="Trebuchet MS"/>
          <w:color w:val="002060"/>
        </w:rPr>
        <w:t>şi</w:t>
      </w:r>
      <w:proofErr w:type="spellEnd"/>
      <w:r w:rsidRPr="00D86FDC">
        <w:rPr>
          <w:rFonts w:ascii="Trebuchet MS" w:hAnsi="Trebuchet MS"/>
          <w:color w:val="002060"/>
        </w:rPr>
        <w:t xml:space="preserve"> </w:t>
      </w:r>
      <w:proofErr w:type="spellStart"/>
      <w:r w:rsidRPr="00D86FDC">
        <w:rPr>
          <w:rFonts w:ascii="Trebuchet MS" w:hAnsi="Trebuchet MS"/>
          <w:color w:val="002060"/>
        </w:rPr>
        <w:t>imparţială</w:t>
      </w:r>
      <w:proofErr w:type="spellEnd"/>
      <w:r w:rsidRPr="00D86FDC">
        <w:rPr>
          <w:rFonts w:ascii="Trebuchet MS" w:hAnsi="Trebuchet MS"/>
          <w:color w:val="002060"/>
        </w:rPr>
        <w:t xml:space="preserve">, din motive referitoare la familie, </w:t>
      </w:r>
      <w:proofErr w:type="spellStart"/>
      <w:r w:rsidRPr="00D86FDC">
        <w:rPr>
          <w:rFonts w:ascii="Trebuchet MS" w:hAnsi="Trebuchet MS"/>
          <w:color w:val="002060"/>
        </w:rPr>
        <w:t>viaţă</w:t>
      </w:r>
      <w:proofErr w:type="spellEnd"/>
      <w:r w:rsidRPr="00D86FDC">
        <w:rPr>
          <w:rFonts w:ascii="Trebuchet MS" w:hAnsi="Trebuchet MS"/>
          <w:color w:val="002060"/>
        </w:rPr>
        <w:t xml:space="preserve"> personală, </w:t>
      </w:r>
      <w:proofErr w:type="spellStart"/>
      <w:r w:rsidRPr="00D86FDC">
        <w:rPr>
          <w:rFonts w:ascii="Trebuchet MS" w:hAnsi="Trebuchet MS"/>
          <w:color w:val="002060"/>
        </w:rPr>
        <w:t>afinităţi</w:t>
      </w:r>
      <w:proofErr w:type="spellEnd"/>
      <w:r w:rsidRPr="00D86FDC">
        <w:rPr>
          <w:rFonts w:ascii="Trebuchet MS" w:hAnsi="Trebuchet MS"/>
          <w:color w:val="002060"/>
        </w:rPr>
        <w:t xml:space="preserve"> politice sau </w:t>
      </w:r>
      <w:proofErr w:type="spellStart"/>
      <w:r w:rsidRPr="00D86FDC">
        <w:rPr>
          <w:rFonts w:ascii="Trebuchet MS" w:hAnsi="Trebuchet MS"/>
          <w:color w:val="002060"/>
        </w:rPr>
        <w:t>naţionale</w:t>
      </w:r>
      <w:proofErr w:type="spellEnd"/>
      <w:r w:rsidRPr="00D86FDC">
        <w:rPr>
          <w:rFonts w:ascii="Trebuchet MS" w:hAnsi="Trebuchet MS"/>
          <w:color w:val="002060"/>
        </w:rPr>
        <w:t xml:space="preserve">, interese economice sau orice alte interese. Interesele anterior </w:t>
      </w:r>
      <w:proofErr w:type="spellStart"/>
      <w:r w:rsidRPr="00D86FDC">
        <w:rPr>
          <w:rFonts w:ascii="Trebuchet MS" w:hAnsi="Trebuchet MS"/>
          <w:color w:val="002060"/>
        </w:rPr>
        <w:t>menţionate</w:t>
      </w:r>
      <w:proofErr w:type="spellEnd"/>
      <w:r w:rsidRPr="00D86FDC">
        <w:rPr>
          <w:rFonts w:ascii="Trebuchet MS" w:hAnsi="Trebuchet MS"/>
          <w:color w:val="002060"/>
        </w:rPr>
        <w:t xml:space="preserve"> includ orice avantaj pentru persoana în cauză, </w:t>
      </w:r>
      <w:proofErr w:type="spellStart"/>
      <w:r w:rsidRPr="00D86FDC">
        <w:rPr>
          <w:rFonts w:ascii="Trebuchet MS" w:hAnsi="Trebuchet MS"/>
          <w:color w:val="002060"/>
        </w:rPr>
        <w:t>soţul</w:t>
      </w:r>
      <w:proofErr w:type="spellEnd"/>
      <w:r w:rsidRPr="00D86FDC">
        <w:rPr>
          <w:rFonts w:ascii="Trebuchet MS" w:hAnsi="Trebuchet MS"/>
          <w:color w:val="002060"/>
        </w:rPr>
        <w:t>/</w:t>
      </w:r>
      <w:proofErr w:type="spellStart"/>
      <w:r w:rsidRPr="00D86FDC">
        <w:rPr>
          <w:rFonts w:ascii="Trebuchet MS" w:hAnsi="Trebuchet MS"/>
          <w:color w:val="002060"/>
        </w:rPr>
        <w:t>soţia</w:t>
      </w:r>
      <w:proofErr w:type="spellEnd"/>
      <w:r w:rsidRPr="00D86FDC">
        <w:rPr>
          <w:rFonts w:ascii="Trebuchet MS" w:hAnsi="Trebuchet MS"/>
          <w:color w:val="002060"/>
        </w:rPr>
        <w:t xml:space="preserve"> sau o rudă ori un afin, până la gradul 2 inclusiv.</w:t>
      </w:r>
    </w:p>
    <w:p w14:paraId="40F2519C" w14:textId="77777777" w:rsidR="00525D76" w:rsidRPr="00D86FDC" w:rsidRDefault="00525D76" w:rsidP="00525D76">
      <w:pPr>
        <w:jc w:val="both"/>
        <w:rPr>
          <w:rFonts w:ascii="Trebuchet MS" w:hAnsi="Trebuchet MS"/>
          <w:color w:val="002060"/>
        </w:rPr>
      </w:pPr>
      <w:r w:rsidRPr="00D86FDC">
        <w:rPr>
          <w:rFonts w:ascii="Trebuchet MS" w:hAnsi="Trebuchet MS"/>
          <w:color w:val="002060"/>
        </w:rPr>
        <w:t xml:space="preserve">Această prevedere se aplică Beneficiarului, Partenerilor, subcontractorilor, furnizorilor </w:t>
      </w:r>
      <w:proofErr w:type="spellStart"/>
      <w:r w:rsidRPr="00D86FDC">
        <w:rPr>
          <w:rFonts w:ascii="Trebuchet MS" w:hAnsi="Trebuchet MS"/>
          <w:color w:val="002060"/>
        </w:rPr>
        <w:t>şi</w:t>
      </w:r>
      <w:proofErr w:type="spellEnd"/>
      <w:r w:rsidRPr="00D86FDC">
        <w:rPr>
          <w:rFonts w:ascii="Trebuchet MS" w:hAnsi="Trebuchet MS"/>
          <w:color w:val="002060"/>
        </w:rPr>
        <w:t xml:space="preserve"> angajaților Beneficiarului/Partenerului </w:t>
      </w:r>
      <w:proofErr w:type="spellStart"/>
      <w:r w:rsidRPr="00D86FDC">
        <w:rPr>
          <w:rFonts w:ascii="Trebuchet MS" w:hAnsi="Trebuchet MS"/>
          <w:color w:val="002060"/>
        </w:rPr>
        <w:t>şi</w:t>
      </w:r>
      <w:proofErr w:type="spellEnd"/>
      <w:r w:rsidRPr="00D86FDC">
        <w:rPr>
          <w:rFonts w:ascii="Trebuchet MS" w:hAnsi="Trebuchet MS"/>
          <w:color w:val="002060"/>
        </w:rPr>
        <w:t xml:space="preserve"> altor persoane juridice publice sau private, în cazul în care acestea sunt implicate în </w:t>
      </w:r>
      <w:proofErr w:type="spellStart"/>
      <w:r w:rsidRPr="00D86FDC">
        <w:rPr>
          <w:rFonts w:ascii="Trebuchet MS" w:hAnsi="Trebuchet MS"/>
          <w:color w:val="002060"/>
        </w:rPr>
        <w:t>activităţi</w:t>
      </w:r>
      <w:proofErr w:type="spellEnd"/>
      <w:r w:rsidRPr="00D86FDC">
        <w:rPr>
          <w:rFonts w:ascii="Trebuchet MS" w:hAnsi="Trebuchet MS"/>
          <w:color w:val="002060"/>
        </w:rPr>
        <w:t xml:space="preserve"> care pot fi încadrate în </w:t>
      </w:r>
      <w:proofErr w:type="spellStart"/>
      <w:r w:rsidRPr="00D86FDC">
        <w:rPr>
          <w:rFonts w:ascii="Trebuchet MS" w:hAnsi="Trebuchet MS"/>
          <w:color w:val="002060"/>
        </w:rPr>
        <w:t>execuţia</w:t>
      </w:r>
      <w:proofErr w:type="spellEnd"/>
      <w:r w:rsidRPr="00D86FDC">
        <w:rPr>
          <w:rFonts w:ascii="Trebuchet MS" w:hAnsi="Trebuchet MS"/>
          <w:color w:val="002060"/>
        </w:rPr>
        <w:t xml:space="preserve">, auditarea sau controlul bugetului Uniunii Europene, precum și angajaților AM PEO/OI PEO delegat si persoanelor fizice sau juridice care </w:t>
      </w:r>
      <w:proofErr w:type="spellStart"/>
      <w:r w:rsidRPr="00D86FDC">
        <w:rPr>
          <w:rFonts w:ascii="Trebuchet MS" w:hAnsi="Trebuchet MS"/>
          <w:color w:val="002060"/>
        </w:rPr>
        <w:t>desfăşoară</w:t>
      </w:r>
      <w:proofErr w:type="spellEnd"/>
      <w:r w:rsidRPr="00D86FDC">
        <w:rPr>
          <w:rFonts w:ascii="Trebuchet MS" w:hAnsi="Trebuchet MS"/>
          <w:color w:val="002060"/>
        </w:rPr>
        <w:t xml:space="preserve"> </w:t>
      </w:r>
      <w:proofErr w:type="spellStart"/>
      <w:r w:rsidRPr="00D86FDC">
        <w:rPr>
          <w:rFonts w:ascii="Trebuchet MS" w:hAnsi="Trebuchet MS"/>
          <w:color w:val="002060"/>
        </w:rPr>
        <w:t>activităţi</w:t>
      </w:r>
      <w:proofErr w:type="spellEnd"/>
      <w:r w:rsidRPr="00D86FDC">
        <w:rPr>
          <w:rFonts w:ascii="Trebuchet MS" w:hAnsi="Trebuchet MS"/>
          <w:color w:val="002060"/>
        </w:rPr>
        <w:t xml:space="preserve"> </w:t>
      </w:r>
      <w:proofErr w:type="spellStart"/>
      <w:r w:rsidRPr="00D86FDC">
        <w:rPr>
          <w:rFonts w:ascii="Trebuchet MS" w:hAnsi="Trebuchet MS"/>
          <w:color w:val="002060"/>
        </w:rPr>
        <w:t>externalizate</w:t>
      </w:r>
      <w:proofErr w:type="spellEnd"/>
      <w:r w:rsidRPr="00D86FDC">
        <w:rPr>
          <w:rFonts w:ascii="Trebuchet MS" w:hAnsi="Trebuchet MS"/>
          <w:color w:val="002060"/>
        </w:rPr>
        <w:t xml:space="preserve"> pentru AM PEO/OI PEO delegate, implicați direct în procesul de evaluare/</w:t>
      </w:r>
      <w:proofErr w:type="spellStart"/>
      <w:r w:rsidRPr="00D86FDC">
        <w:rPr>
          <w:rFonts w:ascii="Trebuchet MS" w:hAnsi="Trebuchet MS"/>
          <w:color w:val="002060"/>
        </w:rPr>
        <w:t>selecţie</w:t>
      </w:r>
      <w:proofErr w:type="spellEnd"/>
      <w:r w:rsidRPr="00D86FDC">
        <w:rPr>
          <w:rFonts w:ascii="Trebuchet MS" w:hAnsi="Trebuchet MS"/>
          <w:color w:val="002060"/>
        </w:rPr>
        <w:t xml:space="preserve">/aprobare/control, după caz, a cererilor de </w:t>
      </w:r>
      <w:proofErr w:type="spellStart"/>
      <w:r w:rsidRPr="00D86FDC">
        <w:rPr>
          <w:rFonts w:ascii="Trebuchet MS" w:hAnsi="Trebuchet MS"/>
          <w:color w:val="002060"/>
        </w:rPr>
        <w:t>finanţare</w:t>
      </w:r>
      <w:proofErr w:type="spellEnd"/>
      <w:r w:rsidRPr="00D86FDC">
        <w:rPr>
          <w:rFonts w:ascii="Trebuchet MS" w:hAnsi="Trebuchet MS"/>
          <w:color w:val="002060"/>
        </w:rPr>
        <w:t>, respectiv în procesul de verificare/autorizare/ plată/control al cererilor de rambursare/plată.</w:t>
      </w:r>
    </w:p>
    <w:p w14:paraId="2B319D79" w14:textId="77777777" w:rsidR="00525D76" w:rsidRPr="00D86FDC" w:rsidRDefault="00525D76" w:rsidP="00525D76">
      <w:pPr>
        <w:jc w:val="both"/>
        <w:rPr>
          <w:rFonts w:ascii="Trebuchet MS" w:hAnsi="Trebuchet MS"/>
          <w:color w:val="002060"/>
        </w:rPr>
      </w:pPr>
      <w:r w:rsidRPr="00D86FDC">
        <w:rPr>
          <w:rFonts w:ascii="Trebuchet MS" w:hAnsi="Trebuchet MS"/>
          <w:color w:val="002060"/>
        </w:rPr>
        <w:t xml:space="preserve">În temeiul articolului 61 alin. (3) din Regulamentul (UE, Euratom) 2018/1046 al Parlamentului European </w:t>
      </w:r>
      <w:proofErr w:type="spellStart"/>
      <w:r w:rsidRPr="00D86FDC">
        <w:rPr>
          <w:rFonts w:ascii="Trebuchet MS" w:hAnsi="Trebuchet MS"/>
          <w:color w:val="002060"/>
        </w:rPr>
        <w:t>şi</w:t>
      </w:r>
      <w:proofErr w:type="spellEnd"/>
      <w:r w:rsidRPr="00D86FDC">
        <w:rPr>
          <w:rFonts w:ascii="Trebuchet MS" w:hAnsi="Trebuchet MS"/>
          <w:color w:val="002060"/>
        </w:rPr>
        <w:t xml:space="preserve">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2972EF98" w14:textId="77777777" w:rsidR="00525D76" w:rsidRPr="00D86FDC" w:rsidRDefault="00525D76" w:rsidP="00525D76">
      <w:pPr>
        <w:jc w:val="both"/>
        <w:rPr>
          <w:rFonts w:ascii="Trebuchet MS" w:hAnsi="Trebuchet MS"/>
          <w:color w:val="002060"/>
        </w:rPr>
      </w:pPr>
      <w:r w:rsidRPr="00D86FDC">
        <w:rPr>
          <w:rFonts w:ascii="Trebuchet MS" w:hAnsi="Trebuchet MS"/>
          <w:color w:val="002060"/>
        </w:rPr>
        <w:t xml:space="preserve">În sensul aspectelor menționate mai sus, Beneficiarii și Partenerii acestora se obligă să ia toate măsurile pentru respectarea regulilor pentru evitarea conflictului de interese, conform următoarelor prevederi legislative europene si </w:t>
      </w:r>
      <w:proofErr w:type="spellStart"/>
      <w:r w:rsidRPr="00D86FDC">
        <w:rPr>
          <w:rFonts w:ascii="Trebuchet MS" w:hAnsi="Trebuchet MS"/>
          <w:color w:val="002060"/>
        </w:rPr>
        <w:t>nationale</w:t>
      </w:r>
      <w:proofErr w:type="spellEnd"/>
      <w:r w:rsidRPr="00D86FDC">
        <w:rPr>
          <w:rFonts w:ascii="Trebuchet MS" w:hAnsi="Trebuchet MS"/>
          <w:color w:val="002060"/>
        </w:rPr>
        <w:t>:</w:t>
      </w:r>
    </w:p>
    <w:p w14:paraId="395E5C62" w14:textId="77777777" w:rsidR="00525D76" w:rsidRPr="00D86FDC" w:rsidRDefault="00525D76" w:rsidP="00525D76">
      <w:pPr>
        <w:jc w:val="both"/>
        <w:rPr>
          <w:rFonts w:ascii="Trebuchet MS" w:hAnsi="Trebuchet MS"/>
          <w:color w:val="002060"/>
        </w:rPr>
      </w:pPr>
      <w:r w:rsidRPr="00D86FDC">
        <w:rPr>
          <w:rFonts w:ascii="Trebuchet MS" w:hAnsi="Trebuchet MS"/>
          <w:color w:val="002060"/>
        </w:rPr>
        <w:t xml:space="preserve">- articolul 61 din Regulamentul (UE, EUROATOM) nr. 1046/2018 al Parlamentului European și al Consiliului din 18 iulie 2018 privind normele financiare aplicabile bugetului general al Uniunii, </w:t>
      </w:r>
      <w:r w:rsidRPr="00D86FDC">
        <w:rPr>
          <w:rFonts w:ascii="Trebuchet MS" w:hAnsi="Trebuchet MS"/>
          <w:color w:val="002060"/>
        </w:rPr>
        <w:lastRenderedPageBreak/>
        <w:t>de modificare a Regulamentelor (UE) nr. 1296/2013, (UE) nr. 1301/2013, (UE) nr. 1303/2013, (UE) nr. 1304/2013, (UE) nr. 1309/2013, (UE) nr. 1316/2013, (UE) nr. 223/2014, (UE) nr. 283/2014 și a Deciziei nr. 541/2014/UE și de abrogare a Regulamentului (UE, Euratom) nr. 966/2012;</w:t>
      </w:r>
    </w:p>
    <w:p w14:paraId="740ADDFC" w14:textId="77777777" w:rsidR="00525D76" w:rsidRPr="00D86FDC" w:rsidRDefault="00525D76" w:rsidP="00525D76">
      <w:pPr>
        <w:jc w:val="both"/>
        <w:rPr>
          <w:rFonts w:ascii="Trebuchet MS" w:hAnsi="Trebuchet MS"/>
          <w:color w:val="002060"/>
        </w:rPr>
      </w:pPr>
      <w:r w:rsidRPr="00D86FDC">
        <w:rPr>
          <w:rFonts w:ascii="Trebuchet MS" w:hAnsi="Trebuchet MS"/>
          <w:color w:val="002060"/>
        </w:rPr>
        <w:t xml:space="preserve">- Capitolul II, Secțiunea a 2-a Reguli în materia conflictului de interese, din OUG nr.66/2011 privind prevenirea, constatarea </w:t>
      </w:r>
      <w:proofErr w:type="spellStart"/>
      <w:r w:rsidRPr="00D86FDC">
        <w:rPr>
          <w:rFonts w:ascii="Trebuchet MS" w:hAnsi="Trebuchet MS"/>
          <w:color w:val="002060"/>
        </w:rPr>
        <w:t>şi</w:t>
      </w:r>
      <w:proofErr w:type="spellEnd"/>
      <w:r w:rsidRPr="00D86FDC">
        <w:rPr>
          <w:rFonts w:ascii="Trebuchet MS" w:hAnsi="Trebuchet MS"/>
          <w:color w:val="002060"/>
        </w:rPr>
        <w:t xml:space="preserve"> </w:t>
      </w:r>
      <w:proofErr w:type="spellStart"/>
      <w:r w:rsidRPr="00D86FDC">
        <w:rPr>
          <w:rFonts w:ascii="Trebuchet MS" w:hAnsi="Trebuchet MS"/>
          <w:color w:val="002060"/>
        </w:rPr>
        <w:t>sancţionarea</w:t>
      </w:r>
      <w:proofErr w:type="spellEnd"/>
      <w:r w:rsidRPr="00D86FDC">
        <w:rPr>
          <w:rFonts w:ascii="Trebuchet MS" w:hAnsi="Trebuchet MS"/>
          <w:color w:val="002060"/>
        </w:rPr>
        <w:t xml:space="preserve"> neregulilor apărute în </w:t>
      </w:r>
      <w:proofErr w:type="spellStart"/>
      <w:r w:rsidRPr="00D86FDC">
        <w:rPr>
          <w:rFonts w:ascii="Trebuchet MS" w:hAnsi="Trebuchet MS"/>
          <w:color w:val="002060"/>
        </w:rPr>
        <w:t>obţinerea</w:t>
      </w:r>
      <w:proofErr w:type="spellEnd"/>
      <w:r w:rsidRPr="00D86FDC">
        <w:rPr>
          <w:rFonts w:ascii="Trebuchet MS" w:hAnsi="Trebuchet MS"/>
          <w:color w:val="002060"/>
        </w:rPr>
        <w:t xml:space="preserve"> </w:t>
      </w:r>
      <w:proofErr w:type="spellStart"/>
      <w:r w:rsidRPr="00D86FDC">
        <w:rPr>
          <w:rFonts w:ascii="Trebuchet MS" w:hAnsi="Trebuchet MS"/>
          <w:color w:val="002060"/>
        </w:rPr>
        <w:t>şi</w:t>
      </w:r>
      <w:proofErr w:type="spellEnd"/>
      <w:r w:rsidRPr="00D86FDC">
        <w:rPr>
          <w:rFonts w:ascii="Trebuchet MS" w:hAnsi="Trebuchet MS"/>
          <w:color w:val="002060"/>
        </w:rPr>
        <w:t xml:space="preserve"> utilizarea fondurilor </w:t>
      </w:r>
      <w:proofErr w:type="spellStart"/>
      <w:r w:rsidRPr="00D86FDC">
        <w:rPr>
          <w:rFonts w:ascii="Trebuchet MS" w:hAnsi="Trebuchet MS"/>
          <w:color w:val="002060"/>
        </w:rPr>
        <w:t>euroopene</w:t>
      </w:r>
      <w:proofErr w:type="spellEnd"/>
      <w:r w:rsidRPr="00D86FDC">
        <w:rPr>
          <w:rFonts w:ascii="Trebuchet MS" w:hAnsi="Trebuchet MS"/>
          <w:color w:val="002060"/>
        </w:rPr>
        <w:t xml:space="preserve"> </w:t>
      </w:r>
      <w:proofErr w:type="spellStart"/>
      <w:r w:rsidRPr="00D86FDC">
        <w:rPr>
          <w:rFonts w:ascii="Trebuchet MS" w:hAnsi="Trebuchet MS"/>
          <w:color w:val="002060"/>
        </w:rPr>
        <w:t>şi</w:t>
      </w:r>
      <w:proofErr w:type="spellEnd"/>
      <w:r w:rsidRPr="00D86FDC">
        <w:rPr>
          <w:rFonts w:ascii="Trebuchet MS" w:hAnsi="Trebuchet MS"/>
          <w:color w:val="002060"/>
        </w:rPr>
        <w:t xml:space="preserve">/sau a fondurilor publice </w:t>
      </w:r>
      <w:proofErr w:type="spellStart"/>
      <w:r w:rsidRPr="00D86FDC">
        <w:rPr>
          <w:rFonts w:ascii="Trebuchet MS" w:hAnsi="Trebuchet MS"/>
          <w:color w:val="002060"/>
        </w:rPr>
        <w:t>naţionale</w:t>
      </w:r>
      <w:proofErr w:type="spellEnd"/>
      <w:r w:rsidRPr="00D86FDC">
        <w:rPr>
          <w:rFonts w:ascii="Trebuchet MS" w:hAnsi="Trebuchet MS"/>
          <w:color w:val="002060"/>
        </w:rPr>
        <w:t xml:space="preserve"> aferente acestora, cu modificările și completările ulterioare;</w:t>
      </w:r>
    </w:p>
    <w:p w14:paraId="5FF30A33" w14:textId="77777777" w:rsidR="00525D76" w:rsidRPr="00D86FDC" w:rsidRDefault="00525D76" w:rsidP="00525D76">
      <w:pPr>
        <w:jc w:val="both"/>
        <w:rPr>
          <w:rFonts w:ascii="Trebuchet MS" w:hAnsi="Trebuchet MS"/>
          <w:color w:val="002060"/>
        </w:rPr>
      </w:pPr>
      <w:r w:rsidRPr="00D86FDC">
        <w:rPr>
          <w:rFonts w:ascii="Trebuchet MS" w:hAnsi="Trebuchet MS"/>
          <w:color w:val="002060"/>
        </w:rPr>
        <w:t>- Titlul IV, Capitolul II din Legea nr.161/2003 privind unele masuri pentru asigurarea transparentei in exercitarea demnităților publice, a funcțiilor publice si in mediul de afaceri, prevenirea și sancționarea corupției, cu modificările și completările ulterioare, pentru beneficiarii care fac parte din categoria subiecților de drept public;</w:t>
      </w:r>
    </w:p>
    <w:p w14:paraId="16F9A611" w14:textId="09DB37E6" w:rsidR="00525D76" w:rsidRPr="00D86FDC" w:rsidRDefault="00525D76" w:rsidP="00525D76">
      <w:pPr>
        <w:jc w:val="both"/>
        <w:rPr>
          <w:rFonts w:ascii="Trebuchet MS" w:hAnsi="Trebuchet MS"/>
          <w:color w:val="002060"/>
        </w:rPr>
      </w:pPr>
      <w:r w:rsidRPr="00D86FDC">
        <w:rPr>
          <w:rFonts w:ascii="Trebuchet MS" w:hAnsi="Trebuchet MS"/>
          <w:color w:val="002060"/>
        </w:rPr>
        <w:t>- capitolul II, secțiunea 4 Reguli de evitare a conflictului de interese, (art. 58-63), din Legea nr. 98/2016 privind achizițiile publice.</w:t>
      </w:r>
    </w:p>
    <w:p w14:paraId="7390F27A" w14:textId="13F2EFE0" w:rsidR="004C0B72" w:rsidRPr="00D86FDC" w:rsidRDefault="00A06EED" w:rsidP="00A06EED">
      <w:pPr>
        <w:pStyle w:val="Heading1"/>
        <w:rPr>
          <w:rFonts w:ascii="Trebuchet MS" w:hAnsi="Trebuchet MS"/>
          <w:color w:val="002060"/>
        </w:rPr>
      </w:pPr>
      <w:bookmarkStart w:id="106" w:name="_Toc137459245"/>
      <w:r w:rsidRPr="00D86FDC">
        <w:rPr>
          <w:rFonts w:ascii="Trebuchet MS" w:hAnsi="Trebuchet MS"/>
          <w:color w:val="002060"/>
        </w:rPr>
        <w:t>10.</w:t>
      </w:r>
      <w:r w:rsidR="004C0B72" w:rsidRPr="00D86FDC">
        <w:rPr>
          <w:rFonts w:ascii="Trebuchet MS" w:hAnsi="Trebuchet MS"/>
          <w:color w:val="002060"/>
        </w:rPr>
        <w:t>ASPECTE PRIVIND PRELUC</w:t>
      </w:r>
      <w:r w:rsidR="0072671F" w:rsidRPr="00D86FDC">
        <w:rPr>
          <w:rFonts w:ascii="Trebuchet MS" w:hAnsi="Trebuchet MS"/>
          <w:color w:val="002060"/>
        </w:rPr>
        <w:t>R</w:t>
      </w:r>
      <w:r w:rsidR="004C0B72" w:rsidRPr="00D86FDC">
        <w:rPr>
          <w:rFonts w:ascii="Trebuchet MS" w:hAnsi="Trebuchet MS"/>
          <w:color w:val="002060"/>
        </w:rPr>
        <w:t>AREA DATELOR CU CARACTER PERSONAL</w:t>
      </w:r>
      <w:bookmarkEnd w:id="106"/>
      <w:r w:rsidR="004C0B72" w:rsidRPr="00D86FDC">
        <w:rPr>
          <w:rFonts w:ascii="Trebuchet MS" w:hAnsi="Trebuchet MS"/>
          <w:color w:val="002060"/>
        </w:rPr>
        <w:t xml:space="preserve">  </w:t>
      </w:r>
      <w:r w:rsidR="004C0B72" w:rsidRPr="00D86FDC">
        <w:rPr>
          <w:rFonts w:ascii="Trebuchet MS" w:hAnsi="Trebuchet MS"/>
          <w:color w:val="002060"/>
        </w:rPr>
        <w:tab/>
      </w:r>
    </w:p>
    <w:p w14:paraId="4EDD70B9" w14:textId="77777777" w:rsidR="00525D76" w:rsidRPr="00D86FDC" w:rsidRDefault="00525D76" w:rsidP="00525D76">
      <w:pPr>
        <w:tabs>
          <w:tab w:val="left" w:pos="709"/>
        </w:tabs>
        <w:spacing w:after="0" w:line="276" w:lineRule="auto"/>
        <w:jc w:val="both"/>
        <w:rPr>
          <w:rFonts w:ascii="Trebuchet MS" w:hAnsi="Trebuchet MS"/>
          <w:iCs/>
          <w:color w:val="002060"/>
        </w:rPr>
      </w:pPr>
      <w:r w:rsidRPr="00D86FDC">
        <w:rPr>
          <w:rFonts w:ascii="Trebuchet MS" w:hAnsi="Trebuchet MS"/>
          <w:iCs/>
          <w:color w:val="002060"/>
        </w:rPr>
        <w:t xml:space="preserve">Solicitanții și beneficiarii de finanțare nerambursabilă au obligația respectării prevederilor Regulamentului (UE) 2016/679 privind protecția persoanelor fizice în ceea ce privește prelucrarea datelor cu caracter personal și privind libera circulație a acestor date și de abrogare a Directivei 95/46/CE (Regulamentul General privind Protecția Datelor), prevederi transpuse în legislația națională prin Legea nr. 190/ 2018, precum </w:t>
      </w:r>
      <w:proofErr w:type="spellStart"/>
      <w:r w:rsidRPr="00D86FDC">
        <w:rPr>
          <w:rFonts w:ascii="Trebuchet MS" w:hAnsi="Trebuchet MS"/>
          <w:iCs/>
          <w:color w:val="002060"/>
        </w:rPr>
        <w:t>şi</w:t>
      </w:r>
      <w:proofErr w:type="spellEnd"/>
      <w:r w:rsidRPr="00D86FDC">
        <w:rPr>
          <w:rFonts w:ascii="Trebuchet MS" w:hAnsi="Trebuchet MS"/>
          <w:iCs/>
          <w:color w:val="002060"/>
        </w:rPr>
        <w:t xml:space="preserve">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si completările ulterioare.</w:t>
      </w:r>
    </w:p>
    <w:p w14:paraId="203A3915" w14:textId="77777777" w:rsidR="00525D76" w:rsidRPr="00D86FDC" w:rsidRDefault="00525D76" w:rsidP="00525D76">
      <w:pPr>
        <w:tabs>
          <w:tab w:val="left" w:pos="709"/>
        </w:tabs>
        <w:spacing w:after="0" w:line="276" w:lineRule="auto"/>
        <w:jc w:val="both"/>
        <w:rPr>
          <w:rFonts w:ascii="Trebuchet MS" w:hAnsi="Trebuchet MS"/>
          <w:iCs/>
          <w:color w:val="002060"/>
        </w:rPr>
      </w:pPr>
      <w:r w:rsidRPr="00D86FDC">
        <w:rPr>
          <w:rFonts w:ascii="Trebuchet MS" w:hAnsi="Trebuchet MS"/>
          <w:iCs/>
          <w:color w:val="002060"/>
        </w:rPr>
        <w:t>Depunerea cererii de finanțare reprezintă un angajament ferm privind acordul solicitantului/ partenerilor, în nume propriu și/sau pentru interpuși, cu privire la prelucrarea datelor cu caracter personal procesate în toate fazele de evaluare și selecție și ulterior, dacă este cazul, în toate fazele de contractare, implementare, sustenabilitate a proiectului, inclusiv în cadrul aplicațiilor electronice MySMIS2021/SMIS2021+.</w:t>
      </w:r>
    </w:p>
    <w:p w14:paraId="74ACA63B" w14:textId="77777777" w:rsidR="00525D76" w:rsidRPr="00D86FDC" w:rsidRDefault="00525D76" w:rsidP="00525D76">
      <w:pPr>
        <w:pStyle w:val="ListParagraph"/>
        <w:tabs>
          <w:tab w:val="left" w:pos="709"/>
        </w:tabs>
        <w:spacing w:after="0" w:line="276" w:lineRule="auto"/>
        <w:ind w:left="450"/>
        <w:jc w:val="both"/>
        <w:rPr>
          <w:rFonts w:ascii="Trebuchet MS" w:hAnsi="Trebuchet MS"/>
          <w:i/>
          <w:color w:val="002060"/>
        </w:rPr>
      </w:pPr>
    </w:p>
    <w:p w14:paraId="69E8ED20" w14:textId="58ADFC96" w:rsidR="00A82C81" w:rsidRPr="00D86FDC" w:rsidRDefault="00A82C81" w:rsidP="008D6EFB">
      <w:pPr>
        <w:pStyle w:val="Heading1"/>
        <w:numPr>
          <w:ilvl w:val="0"/>
          <w:numId w:val="1"/>
        </w:numPr>
        <w:rPr>
          <w:rFonts w:ascii="Trebuchet MS" w:hAnsi="Trebuchet MS"/>
          <w:color w:val="002060"/>
        </w:rPr>
      </w:pPr>
      <w:bookmarkStart w:id="107" w:name="_Toc137459246"/>
      <w:r w:rsidRPr="00D86FDC">
        <w:rPr>
          <w:rFonts w:ascii="Trebuchet MS" w:hAnsi="Trebuchet MS"/>
          <w:color w:val="002060"/>
        </w:rPr>
        <w:t>ASPECTE PRIVIND MONITORIZAREA TEHNICĂ ȘI RAPOARTELE DE PROGRES</w:t>
      </w:r>
      <w:bookmarkEnd w:id="107"/>
      <w:r w:rsidRPr="00D86FDC">
        <w:rPr>
          <w:rFonts w:ascii="Trebuchet MS" w:hAnsi="Trebuchet MS"/>
          <w:color w:val="002060"/>
        </w:rPr>
        <w:t xml:space="preserve">  </w:t>
      </w:r>
    </w:p>
    <w:p w14:paraId="06F3C6F1" w14:textId="5C2F6C47" w:rsidR="00A82C81" w:rsidRPr="00D86FDC" w:rsidRDefault="00C171D4" w:rsidP="00C171D4">
      <w:pPr>
        <w:pStyle w:val="Heading2"/>
        <w:rPr>
          <w:rFonts w:ascii="Trebuchet MS" w:hAnsi="Trebuchet MS"/>
          <w:color w:val="002060"/>
        </w:rPr>
      </w:pPr>
      <w:bookmarkStart w:id="108" w:name="_Toc137459247"/>
      <w:r w:rsidRPr="00D86FDC">
        <w:rPr>
          <w:rFonts w:ascii="Trebuchet MS" w:hAnsi="Trebuchet MS"/>
          <w:color w:val="002060"/>
        </w:rPr>
        <w:t xml:space="preserve">11.1 </w:t>
      </w:r>
      <w:r w:rsidR="00A82C81" w:rsidRPr="00D86FDC">
        <w:rPr>
          <w:rFonts w:ascii="Trebuchet MS" w:hAnsi="Trebuchet MS"/>
          <w:color w:val="002060"/>
        </w:rPr>
        <w:t>Rapoartele de progres</w:t>
      </w:r>
      <w:bookmarkEnd w:id="108"/>
      <w:r w:rsidR="00A82C81" w:rsidRPr="00D86FDC">
        <w:rPr>
          <w:rFonts w:ascii="Trebuchet MS" w:hAnsi="Trebuchet MS"/>
          <w:color w:val="002060"/>
        </w:rPr>
        <w:t xml:space="preserve">  </w:t>
      </w:r>
      <w:r w:rsidR="00A82C81" w:rsidRPr="00D86FDC">
        <w:rPr>
          <w:rFonts w:ascii="Trebuchet MS" w:hAnsi="Trebuchet MS"/>
          <w:color w:val="002060"/>
        </w:rPr>
        <w:tab/>
      </w:r>
    </w:p>
    <w:p w14:paraId="5B70E61B" w14:textId="77777777" w:rsidR="00C72B02" w:rsidRPr="00D86FDC" w:rsidRDefault="00C72B02" w:rsidP="00C72B02">
      <w:pPr>
        <w:spacing w:after="0" w:line="240" w:lineRule="auto"/>
        <w:jc w:val="both"/>
        <w:rPr>
          <w:rFonts w:ascii="Trebuchet MS" w:hAnsi="Trebuchet MS"/>
          <w:color w:val="002060"/>
        </w:rPr>
      </w:pPr>
      <w:r w:rsidRPr="00D86FDC">
        <w:rPr>
          <w:rFonts w:ascii="Trebuchet MS" w:hAnsi="Trebuchet MS"/>
          <w:color w:val="002060"/>
        </w:rPr>
        <w:t>În procesul de monitorizare a proiectelor se elaborează raportul de progres și raportul de vizită, al căror conținut-cadru este aprobat prin ordin al ministrului investițiilor și proiectelor europene.</w:t>
      </w:r>
    </w:p>
    <w:p w14:paraId="15387B38" w14:textId="77777777" w:rsidR="00C72B02" w:rsidRPr="00D86FDC" w:rsidRDefault="00C72B02" w:rsidP="00C72B02">
      <w:pPr>
        <w:spacing w:after="0" w:line="240" w:lineRule="auto"/>
        <w:jc w:val="both"/>
        <w:rPr>
          <w:rFonts w:ascii="Trebuchet MS" w:hAnsi="Trebuchet MS"/>
          <w:color w:val="002060"/>
        </w:rPr>
      </w:pPr>
      <w:r w:rsidRPr="00D86FDC">
        <w:rPr>
          <w:rFonts w:ascii="Trebuchet MS" w:hAnsi="Trebuchet MS"/>
          <w:color w:val="002060"/>
        </w:rPr>
        <w:t xml:space="preserve">Raportul de progres se generează prin sistemul informatic MySMIS2021/SMIS2021+ de către beneficiar și se transmite periodic, conform prevederilor Ghidului solicitantului și ale contractului/deciziei de finanțare, în termen de 30 de zile de la finalizarea perioadei de raportare. AM/OI, după caz, aplică măsuri consolidate de monitorizare și poate să aplice măsurile corective prevăzute în contractul de finanțare pentru cheltuielile aferente perioadei </w:t>
      </w:r>
      <w:r w:rsidRPr="00D86FDC">
        <w:rPr>
          <w:rFonts w:ascii="Trebuchet MS" w:hAnsi="Trebuchet MS"/>
          <w:color w:val="002060"/>
        </w:rPr>
        <w:lastRenderedPageBreak/>
        <w:t>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contractul/decizia de finanțare.</w:t>
      </w:r>
    </w:p>
    <w:p w14:paraId="6E7912DC" w14:textId="77777777" w:rsidR="00525D76" w:rsidRPr="00D86FDC" w:rsidRDefault="00525D76" w:rsidP="00525D76">
      <w:pPr>
        <w:rPr>
          <w:rFonts w:ascii="Trebuchet MS" w:hAnsi="Trebuchet MS"/>
          <w:color w:val="002060"/>
        </w:rPr>
      </w:pPr>
    </w:p>
    <w:p w14:paraId="1845D17B" w14:textId="5AE986BD" w:rsidR="00A82C81" w:rsidRPr="00D86FDC" w:rsidRDefault="00C171D4" w:rsidP="00C171D4">
      <w:pPr>
        <w:pStyle w:val="Heading2"/>
        <w:rPr>
          <w:rFonts w:ascii="Trebuchet MS" w:hAnsi="Trebuchet MS"/>
          <w:color w:val="002060"/>
        </w:rPr>
      </w:pPr>
      <w:bookmarkStart w:id="109" w:name="_Toc137459248"/>
      <w:r w:rsidRPr="00D86FDC">
        <w:rPr>
          <w:rFonts w:ascii="Trebuchet MS" w:hAnsi="Trebuchet MS"/>
          <w:color w:val="002060"/>
        </w:rPr>
        <w:t xml:space="preserve">11.2 </w:t>
      </w:r>
      <w:r w:rsidR="00A82C81" w:rsidRPr="00D86FDC">
        <w:rPr>
          <w:rFonts w:ascii="Trebuchet MS" w:hAnsi="Trebuchet MS"/>
          <w:color w:val="002060"/>
        </w:rPr>
        <w:t xml:space="preserve">Vizitele </w:t>
      </w:r>
      <w:r w:rsidR="00B81345" w:rsidRPr="00D86FDC">
        <w:rPr>
          <w:rFonts w:ascii="Trebuchet MS" w:hAnsi="Trebuchet MS"/>
          <w:color w:val="002060"/>
        </w:rPr>
        <w:t xml:space="preserve">de </w:t>
      </w:r>
      <w:r w:rsidR="00A82C81" w:rsidRPr="00D86FDC">
        <w:rPr>
          <w:rFonts w:ascii="Trebuchet MS" w:hAnsi="Trebuchet MS"/>
          <w:color w:val="002060"/>
        </w:rPr>
        <w:t>monitorizare</w:t>
      </w:r>
      <w:bookmarkEnd w:id="109"/>
      <w:r w:rsidR="00A82C81" w:rsidRPr="00D86FDC">
        <w:rPr>
          <w:rFonts w:ascii="Trebuchet MS" w:hAnsi="Trebuchet MS"/>
          <w:color w:val="002060"/>
        </w:rPr>
        <w:t xml:space="preserve"> </w:t>
      </w:r>
    </w:p>
    <w:p w14:paraId="352AAF2B" w14:textId="77777777" w:rsidR="00C72B02" w:rsidRPr="00D86FDC" w:rsidRDefault="00C72B02" w:rsidP="00C72B02">
      <w:pPr>
        <w:spacing w:after="0" w:line="240" w:lineRule="auto"/>
        <w:jc w:val="both"/>
        <w:rPr>
          <w:rFonts w:ascii="Trebuchet MS" w:hAnsi="Trebuchet MS"/>
          <w:color w:val="002060"/>
        </w:rPr>
      </w:pPr>
      <w:r w:rsidRPr="00D86FDC">
        <w:rPr>
          <w:rFonts w:ascii="Trebuchet MS" w:hAnsi="Trebuchet MS"/>
          <w:color w:val="002060"/>
        </w:rPr>
        <w:t>Beneficiarul este responsabil pentru implementarea proiectului în condițiile specificate în contractul de finanțare/decizia de finanțare, după caz. Vizitele de monitorizare pot fi vizite la fața locului, speciale de tip ad-hoc, încrucișate și ex post, vizite pe teren la beneficiarii proiectelor, atât în perioada de implementare, cât și post implementare, pe perioada în care beneficiarul/liderul de parteneriat are obligația de a asigura caracterul durabil al operațiunilor potrivit prevederilor art. 65 din Regulamentul (UE) 2021/1.060, cu modificările și completările ulterioare.</w:t>
      </w:r>
    </w:p>
    <w:p w14:paraId="209F7188" w14:textId="77777777" w:rsidR="00525D76" w:rsidRPr="00D86FDC" w:rsidRDefault="00525D76" w:rsidP="00525D76">
      <w:pPr>
        <w:rPr>
          <w:rFonts w:ascii="Trebuchet MS" w:hAnsi="Trebuchet MS"/>
          <w:color w:val="002060"/>
        </w:rPr>
      </w:pPr>
    </w:p>
    <w:p w14:paraId="7787F590" w14:textId="49C24C01" w:rsidR="00A82C81" w:rsidRPr="00D86FDC" w:rsidRDefault="00C171D4" w:rsidP="00C171D4">
      <w:pPr>
        <w:pStyle w:val="Heading2"/>
        <w:rPr>
          <w:rFonts w:ascii="Trebuchet MS" w:hAnsi="Trebuchet MS"/>
          <w:color w:val="002060"/>
        </w:rPr>
      </w:pPr>
      <w:bookmarkStart w:id="110" w:name="_Toc137459249"/>
      <w:r w:rsidRPr="00D86FDC">
        <w:rPr>
          <w:rFonts w:ascii="Trebuchet MS" w:hAnsi="Trebuchet MS"/>
          <w:color w:val="002060"/>
        </w:rPr>
        <w:t xml:space="preserve">11.3 </w:t>
      </w:r>
      <w:r w:rsidR="00A82C81" w:rsidRPr="00D86FDC">
        <w:rPr>
          <w:rFonts w:ascii="Trebuchet MS" w:hAnsi="Trebuchet MS"/>
          <w:color w:val="002060"/>
        </w:rPr>
        <w:t>Mecanismul specific indicatorilor de etapă. Planul de monitorizare</w:t>
      </w:r>
      <w:bookmarkEnd w:id="110"/>
    </w:p>
    <w:p w14:paraId="1F277B7E" w14:textId="77777777" w:rsidR="00C72B02" w:rsidRPr="00D86FDC" w:rsidRDefault="00C72B02" w:rsidP="00C72B02">
      <w:pPr>
        <w:spacing w:after="0" w:line="240" w:lineRule="auto"/>
        <w:jc w:val="both"/>
        <w:rPr>
          <w:rFonts w:ascii="Trebuchet MS" w:hAnsi="Trebuchet MS"/>
          <w:iCs/>
          <w:color w:val="002060"/>
        </w:rPr>
      </w:pPr>
      <w:r w:rsidRPr="00D86FDC">
        <w:rPr>
          <w:rFonts w:ascii="Trebuchet MS" w:hAnsi="Trebuchet MS"/>
          <w:iCs/>
          <w:color w:val="002060"/>
        </w:rPr>
        <w:t>Verificarea tehnică a proiectului se va realiza pe baza Rapoartelor tehnice de progres, transmise de beneficiar însoțite de documente suport care atestă derularea activităților, atingerea rezultatelor și a indicatorilor asumați prin cererea de finanțare. Descrierea și detalierea procesului tehnic de transmitere a Rapoartelor tehnice de progres și a documentelor suport va fi prezentată de către AM PEO  prin publicarea Manualului Beneficiarului.</w:t>
      </w:r>
    </w:p>
    <w:p w14:paraId="0BBEB050" w14:textId="42ABAD31" w:rsidR="00A82C81" w:rsidRPr="00D86FDC" w:rsidRDefault="00A82C81" w:rsidP="008D6EFB">
      <w:pPr>
        <w:pStyle w:val="Heading1"/>
        <w:numPr>
          <w:ilvl w:val="0"/>
          <w:numId w:val="1"/>
        </w:numPr>
        <w:rPr>
          <w:rFonts w:ascii="Trebuchet MS" w:hAnsi="Trebuchet MS"/>
          <w:color w:val="002060"/>
        </w:rPr>
      </w:pPr>
      <w:bookmarkStart w:id="111" w:name="_Toc137459250"/>
      <w:r w:rsidRPr="00D86FDC">
        <w:rPr>
          <w:rFonts w:ascii="Trebuchet MS" w:hAnsi="Trebuchet MS"/>
          <w:color w:val="002060"/>
        </w:rPr>
        <w:t>ASPECTE PRIVIND MANAGEMENTUL FINANCIAR</w:t>
      </w:r>
      <w:bookmarkEnd w:id="111"/>
    </w:p>
    <w:p w14:paraId="6D9CA2E8" w14:textId="1965A91C" w:rsidR="00A82C81" w:rsidRPr="00D86FDC" w:rsidRDefault="00CB3D9A" w:rsidP="00CB3D9A">
      <w:pPr>
        <w:pStyle w:val="Heading2"/>
        <w:rPr>
          <w:rFonts w:ascii="Trebuchet MS" w:hAnsi="Trebuchet MS"/>
          <w:color w:val="002060"/>
        </w:rPr>
      </w:pPr>
      <w:bookmarkStart w:id="112" w:name="_Toc137459251"/>
      <w:bookmarkStart w:id="113" w:name="_Hlk131881881"/>
      <w:r w:rsidRPr="00D86FDC">
        <w:rPr>
          <w:rFonts w:ascii="Trebuchet MS" w:hAnsi="Trebuchet MS"/>
          <w:color w:val="002060"/>
        </w:rPr>
        <w:t xml:space="preserve">12.1 </w:t>
      </w:r>
      <w:r w:rsidR="00A82C81" w:rsidRPr="00D86FDC">
        <w:rPr>
          <w:rFonts w:ascii="Trebuchet MS" w:hAnsi="Trebuchet MS"/>
          <w:color w:val="002060"/>
        </w:rPr>
        <w:t xml:space="preserve">Mecanismul cererilor de </w:t>
      </w:r>
      <w:proofErr w:type="spellStart"/>
      <w:r w:rsidR="00A82C81" w:rsidRPr="00D86FDC">
        <w:rPr>
          <w:rFonts w:ascii="Trebuchet MS" w:hAnsi="Trebuchet MS"/>
          <w:color w:val="002060"/>
        </w:rPr>
        <w:t>prefinanțare</w:t>
      </w:r>
      <w:bookmarkEnd w:id="112"/>
      <w:proofErr w:type="spellEnd"/>
      <w:r w:rsidR="00A82C81" w:rsidRPr="00D86FDC">
        <w:rPr>
          <w:rFonts w:ascii="Trebuchet MS" w:hAnsi="Trebuchet MS"/>
          <w:color w:val="002060"/>
        </w:rPr>
        <w:t xml:space="preserve"> </w:t>
      </w:r>
      <w:bookmarkEnd w:id="113"/>
      <w:r w:rsidR="00A82C81" w:rsidRPr="00D86FDC">
        <w:rPr>
          <w:rFonts w:ascii="Trebuchet MS" w:hAnsi="Trebuchet MS"/>
          <w:color w:val="002060"/>
        </w:rPr>
        <w:tab/>
      </w:r>
    </w:p>
    <w:p w14:paraId="08BB030F" w14:textId="77777777" w:rsidR="00C72B02" w:rsidRPr="00D86FDC" w:rsidRDefault="00C72B02" w:rsidP="00C72B02">
      <w:pPr>
        <w:spacing w:after="0" w:line="240" w:lineRule="auto"/>
        <w:jc w:val="both"/>
        <w:rPr>
          <w:rStyle w:val="shdr"/>
          <w:rFonts w:ascii="Trebuchet MS" w:eastAsiaTheme="majorEastAsia" w:hAnsi="Trebuchet MS" w:cstheme="majorBidi"/>
          <w:color w:val="002060"/>
          <w:bdr w:val="none" w:sz="0" w:space="0" w:color="auto" w:frame="1"/>
          <w:shd w:val="clear" w:color="auto" w:fill="FFFFFF"/>
        </w:rPr>
      </w:pPr>
      <w:r w:rsidRPr="00D86FDC">
        <w:rPr>
          <w:rFonts w:ascii="Trebuchet MS" w:hAnsi="Trebuchet MS"/>
          <w:color w:val="002060"/>
          <w:bdr w:val="none" w:sz="0" w:space="0" w:color="auto" w:frame="1"/>
          <w:shd w:val="clear" w:color="auto" w:fill="FFFFFF"/>
        </w:rPr>
        <w:t xml:space="preserve">Mecanismul cererilor de </w:t>
      </w:r>
      <w:proofErr w:type="spellStart"/>
      <w:r w:rsidRPr="00D86FDC">
        <w:rPr>
          <w:rFonts w:ascii="Trebuchet MS" w:hAnsi="Trebuchet MS"/>
          <w:color w:val="002060"/>
          <w:bdr w:val="none" w:sz="0" w:space="0" w:color="auto" w:frame="1"/>
          <w:shd w:val="clear" w:color="auto" w:fill="FFFFFF"/>
        </w:rPr>
        <w:t>prefinanțare</w:t>
      </w:r>
      <w:proofErr w:type="spellEnd"/>
      <w:r w:rsidRPr="00D86FDC">
        <w:rPr>
          <w:rFonts w:ascii="Trebuchet MS" w:hAnsi="Trebuchet MS"/>
          <w:color w:val="002060"/>
          <w:bdr w:val="none" w:sz="0" w:space="0" w:color="auto" w:frame="1"/>
          <w:shd w:val="clear" w:color="auto" w:fill="FFFFFF"/>
        </w:rPr>
        <w:t xml:space="preserve"> se derulează cu respectarea prevederilor cap. IV din OUG nr. 133/2021 </w:t>
      </w:r>
      <w:r w:rsidRPr="00D86FDC">
        <w:rPr>
          <w:rStyle w:val="shdr"/>
          <w:rFonts w:ascii="Trebuchet MS" w:hAnsi="Trebuchet MS"/>
          <w:color w:val="002060"/>
          <w:bdr w:val="none" w:sz="0" w:space="0" w:color="auto" w:frame="1"/>
          <w:shd w:val="clear" w:color="auto" w:fill="FFFFFF"/>
        </w:rPr>
        <w:t>privind gestionarea financiară a fondurilor europene pentru perioada de programare 2021-2027 alocate României din Fondul european de dezvoltare regională, Fondul de coeziune, Fondul social european Plus, Fondul pentru o tranziție justă.</w:t>
      </w:r>
    </w:p>
    <w:p w14:paraId="49E9145E" w14:textId="77777777" w:rsidR="00525D76" w:rsidRPr="00D86FDC" w:rsidRDefault="00525D76" w:rsidP="00525D76">
      <w:pPr>
        <w:rPr>
          <w:rFonts w:ascii="Trebuchet MS" w:hAnsi="Trebuchet MS"/>
          <w:color w:val="002060"/>
        </w:rPr>
      </w:pPr>
    </w:p>
    <w:p w14:paraId="5E7B9460" w14:textId="034AD164" w:rsidR="00A82C81" w:rsidRPr="00D86FDC" w:rsidRDefault="00CB3D9A" w:rsidP="00CB3D9A">
      <w:pPr>
        <w:pStyle w:val="Heading2"/>
        <w:rPr>
          <w:rFonts w:ascii="Trebuchet MS" w:hAnsi="Trebuchet MS"/>
          <w:color w:val="002060"/>
        </w:rPr>
      </w:pPr>
      <w:bookmarkStart w:id="114" w:name="_Toc137459252"/>
      <w:r w:rsidRPr="00D86FDC">
        <w:rPr>
          <w:rFonts w:ascii="Trebuchet MS" w:hAnsi="Trebuchet MS"/>
          <w:color w:val="002060"/>
        </w:rPr>
        <w:t xml:space="preserve">12.2 </w:t>
      </w:r>
      <w:r w:rsidR="00A82C81" w:rsidRPr="00D86FDC">
        <w:rPr>
          <w:rFonts w:ascii="Trebuchet MS" w:hAnsi="Trebuchet MS"/>
          <w:color w:val="002060"/>
        </w:rPr>
        <w:t>Mecanismul cererilor de plată</w:t>
      </w:r>
      <w:bookmarkEnd w:id="114"/>
      <w:r w:rsidR="00A82C81" w:rsidRPr="00D86FDC">
        <w:rPr>
          <w:rFonts w:ascii="Trebuchet MS" w:hAnsi="Trebuchet MS"/>
          <w:color w:val="002060"/>
        </w:rPr>
        <w:tab/>
      </w:r>
    </w:p>
    <w:p w14:paraId="69FF1091" w14:textId="77777777" w:rsidR="00C72B02" w:rsidRPr="00D86FDC" w:rsidRDefault="00C72B02" w:rsidP="00C72B02">
      <w:pPr>
        <w:spacing w:after="0" w:line="240" w:lineRule="auto"/>
        <w:jc w:val="both"/>
        <w:rPr>
          <w:rStyle w:val="shdr"/>
          <w:rFonts w:ascii="Trebuchet MS" w:eastAsiaTheme="majorEastAsia" w:hAnsi="Trebuchet MS" w:cstheme="majorBidi"/>
          <w:color w:val="002060"/>
          <w:bdr w:val="none" w:sz="0" w:space="0" w:color="auto" w:frame="1"/>
          <w:shd w:val="clear" w:color="auto" w:fill="FFFFFF"/>
        </w:rPr>
      </w:pPr>
      <w:r w:rsidRPr="00D86FDC">
        <w:rPr>
          <w:rFonts w:ascii="Trebuchet MS" w:hAnsi="Trebuchet MS"/>
          <w:color w:val="002060"/>
          <w:bdr w:val="none" w:sz="0" w:space="0" w:color="auto" w:frame="1"/>
          <w:shd w:val="clear" w:color="auto" w:fill="FFFFFF"/>
        </w:rPr>
        <w:t xml:space="preserve">Mecanismul cererilor de plată se derulează cu respectarea prevederilor cap. V din OUG nr. 133/2021 </w:t>
      </w:r>
      <w:r w:rsidRPr="00D86FDC">
        <w:rPr>
          <w:rStyle w:val="shdr"/>
          <w:rFonts w:ascii="Trebuchet MS" w:hAnsi="Trebuchet MS"/>
          <w:color w:val="002060"/>
          <w:bdr w:val="none" w:sz="0" w:space="0" w:color="auto" w:frame="1"/>
          <w:shd w:val="clear" w:color="auto" w:fill="FFFFFF"/>
        </w:rPr>
        <w:t>privind gestionarea financiară a fondurilor europene pentru perioada de programare 2021-2027 alocate României din Fondul european de dezvoltare regională, Fondul de coeziune, Fondul social european Plus, Fondul pentru o tranziție justă.</w:t>
      </w:r>
    </w:p>
    <w:p w14:paraId="51CBAFC6" w14:textId="77777777" w:rsidR="00525D76" w:rsidRPr="00D86FDC" w:rsidRDefault="00525D76" w:rsidP="00525D76">
      <w:pPr>
        <w:rPr>
          <w:rFonts w:ascii="Trebuchet MS" w:hAnsi="Trebuchet MS"/>
          <w:color w:val="002060"/>
        </w:rPr>
      </w:pPr>
    </w:p>
    <w:p w14:paraId="05068FF2" w14:textId="74EE82D1" w:rsidR="00A82C81" w:rsidRPr="00D86FDC" w:rsidRDefault="00CB3D9A" w:rsidP="00CB3D9A">
      <w:pPr>
        <w:pStyle w:val="Heading2"/>
        <w:rPr>
          <w:rFonts w:ascii="Trebuchet MS" w:hAnsi="Trebuchet MS"/>
          <w:color w:val="002060"/>
        </w:rPr>
      </w:pPr>
      <w:bookmarkStart w:id="115" w:name="_Toc137459253"/>
      <w:r w:rsidRPr="00D86FDC">
        <w:rPr>
          <w:rFonts w:ascii="Trebuchet MS" w:hAnsi="Trebuchet MS"/>
          <w:color w:val="002060"/>
        </w:rPr>
        <w:t xml:space="preserve">12.3 </w:t>
      </w:r>
      <w:r w:rsidR="00A82C81" w:rsidRPr="00D86FDC">
        <w:rPr>
          <w:rFonts w:ascii="Trebuchet MS" w:hAnsi="Trebuchet MS"/>
          <w:color w:val="002060"/>
        </w:rPr>
        <w:t>Mecanismul cererilor de rambursare</w:t>
      </w:r>
      <w:bookmarkEnd w:id="115"/>
      <w:r w:rsidR="00A82C81" w:rsidRPr="00D86FDC">
        <w:rPr>
          <w:rFonts w:ascii="Trebuchet MS" w:hAnsi="Trebuchet MS"/>
          <w:color w:val="002060"/>
        </w:rPr>
        <w:t xml:space="preserve"> </w:t>
      </w:r>
      <w:r w:rsidR="00A82C81" w:rsidRPr="00D86FDC">
        <w:rPr>
          <w:rFonts w:ascii="Trebuchet MS" w:hAnsi="Trebuchet MS"/>
          <w:color w:val="002060"/>
        </w:rPr>
        <w:tab/>
      </w:r>
    </w:p>
    <w:p w14:paraId="16816B28" w14:textId="77777777" w:rsidR="00C72B02" w:rsidRPr="00D86FDC" w:rsidRDefault="00C72B02" w:rsidP="00C72B02">
      <w:pPr>
        <w:spacing w:after="0" w:line="240" w:lineRule="auto"/>
        <w:jc w:val="both"/>
        <w:rPr>
          <w:rStyle w:val="shdr"/>
          <w:rFonts w:ascii="Trebuchet MS" w:eastAsiaTheme="majorEastAsia" w:hAnsi="Trebuchet MS" w:cstheme="majorBidi"/>
          <w:color w:val="002060"/>
          <w:bdr w:val="none" w:sz="0" w:space="0" w:color="auto" w:frame="1"/>
          <w:shd w:val="clear" w:color="auto" w:fill="FFFFFF"/>
        </w:rPr>
      </w:pPr>
      <w:r w:rsidRPr="00D86FDC">
        <w:rPr>
          <w:rFonts w:ascii="Trebuchet MS" w:hAnsi="Trebuchet MS"/>
          <w:color w:val="002060"/>
          <w:bdr w:val="none" w:sz="0" w:space="0" w:color="auto" w:frame="1"/>
          <w:shd w:val="clear" w:color="auto" w:fill="FFFFFF"/>
        </w:rPr>
        <w:t xml:space="preserve">Mecanismul cererilor de rambursare se derulează cu respectarea prevederilor cap. V din OUG nr. 133/2021 </w:t>
      </w:r>
      <w:r w:rsidRPr="00D86FDC">
        <w:rPr>
          <w:rStyle w:val="shdr"/>
          <w:rFonts w:ascii="Trebuchet MS" w:hAnsi="Trebuchet MS"/>
          <w:color w:val="002060"/>
          <w:bdr w:val="none" w:sz="0" w:space="0" w:color="auto" w:frame="1"/>
          <w:shd w:val="clear" w:color="auto" w:fill="FFFFFF"/>
        </w:rPr>
        <w:t>privind gestionarea financiară a fondurilor europene pentru perioada de programare 2021-2027 alocate României din Fondul european de dezvoltare regională, Fondul de coeziune, Fondul social european Plus, Fondul pentru o tranziție justă.</w:t>
      </w:r>
    </w:p>
    <w:p w14:paraId="44E4EF08" w14:textId="77777777" w:rsidR="00525D76" w:rsidRPr="00D86FDC" w:rsidRDefault="00525D76" w:rsidP="00525D76">
      <w:pPr>
        <w:rPr>
          <w:rFonts w:ascii="Trebuchet MS" w:hAnsi="Trebuchet MS"/>
          <w:color w:val="002060"/>
        </w:rPr>
      </w:pPr>
    </w:p>
    <w:p w14:paraId="4E257637" w14:textId="1B8037D3" w:rsidR="00A82C81" w:rsidRPr="00D86FDC" w:rsidRDefault="00CB3D9A" w:rsidP="00CB3D9A">
      <w:pPr>
        <w:pStyle w:val="Heading2"/>
        <w:rPr>
          <w:rFonts w:ascii="Trebuchet MS" w:hAnsi="Trebuchet MS"/>
          <w:color w:val="002060"/>
        </w:rPr>
      </w:pPr>
      <w:bookmarkStart w:id="116" w:name="_Toc137459254"/>
      <w:r w:rsidRPr="00D86FDC">
        <w:rPr>
          <w:rFonts w:ascii="Trebuchet MS" w:hAnsi="Trebuchet MS"/>
          <w:color w:val="002060"/>
        </w:rPr>
        <w:t xml:space="preserve">12.4 </w:t>
      </w:r>
      <w:r w:rsidR="00A82C81" w:rsidRPr="00D86FDC">
        <w:rPr>
          <w:rFonts w:ascii="Trebuchet MS" w:hAnsi="Trebuchet MS"/>
          <w:color w:val="002060"/>
        </w:rPr>
        <w:t xml:space="preserve">Graficul cererilor de </w:t>
      </w:r>
      <w:proofErr w:type="spellStart"/>
      <w:r w:rsidR="00B56F23" w:rsidRPr="00D86FDC">
        <w:rPr>
          <w:rFonts w:ascii="Trebuchet MS" w:hAnsi="Trebuchet MS"/>
          <w:color w:val="002060"/>
        </w:rPr>
        <w:t>prefinanțare</w:t>
      </w:r>
      <w:proofErr w:type="spellEnd"/>
      <w:r w:rsidR="00A82C81" w:rsidRPr="00D86FDC">
        <w:rPr>
          <w:rFonts w:ascii="Trebuchet MS" w:hAnsi="Trebuchet MS"/>
          <w:color w:val="002060"/>
        </w:rPr>
        <w:t>/plată/rambursare</w:t>
      </w:r>
      <w:bookmarkEnd w:id="116"/>
      <w:r w:rsidR="00A82C81" w:rsidRPr="00D86FDC">
        <w:rPr>
          <w:rFonts w:ascii="Trebuchet MS" w:hAnsi="Trebuchet MS"/>
          <w:color w:val="002060"/>
        </w:rPr>
        <w:t xml:space="preserve"> </w:t>
      </w:r>
      <w:r w:rsidR="00A82C81" w:rsidRPr="00D86FDC">
        <w:rPr>
          <w:rFonts w:ascii="Trebuchet MS" w:hAnsi="Trebuchet MS"/>
          <w:color w:val="002060"/>
        </w:rPr>
        <w:tab/>
      </w:r>
    </w:p>
    <w:p w14:paraId="42925A66" w14:textId="77777777" w:rsidR="00C72B02" w:rsidRPr="00D86FDC" w:rsidRDefault="00C72B02" w:rsidP="00C72B02">
      <w:pPr>
        <w:pStyle w:val="ListParagraph"/>
        <w:spacing w:after="0" w:line="240" w:lineRule="auto"/>
        <w:ind w:left="0"/>
        <w:jc w:val="both"/>
        <w:rPr>
          <w:rFonts w:ascii="Trebuchet MS" w:hAnsi="Trebuchet MS"/>
          <w:color w:val="002060"/>
        </w:rPr>
      </w:pPr>
      <w:r w:rsidRPr="00D86FDC">
        <w:rPr>
          <w:rFonts w:ascii="Trebuchet MS" w:hAnsi="Trebuchet MS"/>
          <w:color w:val="002060"/>
        </w:rPr>
        <w:t xml:space="preserve">În ceea ce privește mecanismul </w:t>
      </w:r>
      <w:proofErr w:type="spellStart"/>
      <w:r w:rsidRPr="00D86FDC">
        <w:rPr>
          <w:rFonts w:ascii="Trebuchet MS" w:hAnsi="Trebuchet MS"/>
          <w:color w:val="002060"/>
        </w:rPr>
        <w:t>prefinanțării</w:t>
      </w:r>
      <w:proofErr w:type="spellEnd"/>
      <w:r w:rsidRPr="00D86FDC">
        <w:rPr>
          <w:rFonts w:ascii="Trebuchet MS" w:hAnsi="Trebuchet MS"/>
          <w:color w:val="002060"/>
        </w:rPr>
        <w:t>, mecanismul cererii de plată și mecanismul cererii de rambursare, se vor respecta prevederile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723F1789" w14:textId="77777777" w:rsidR="00525D76" w:rsidRPr="00D86FDC" w:rsidRDefault="00525D76" w:rsidP="00525D76">
      <w:pPr>
        <w:rPr>
          <w:rFonts w:ascii="Trebuchet MS" w:hAnsi="Trebuchet MS"/>
          <w:color w:val="002060"/>
        </w:rPr>
      </w:pPr>
    </w:p>
    <w:p w14:paraId="269E83D9" w14:textId="313B554D" w:rsidR="00A82C81" w:rsidRPr="00D86FDC" w:rsidRDefault="00CB3D9A" w:rsidP="00CB3D9A">
      <w:pPr>
        <w:pStyle w:val="Heading2"/>
        <w:rPr>
          <w:rFonts w:ascii="Trebuchet MS" w:hAnsi="Trebuchet MS"/>
          <w:color w:val="002060"/>
        </w:rPr>
      </w:pPr>
      <w:bookmarkStart w:id="117" w:name="_Toc137459255"/>
      <w:r w:rsidRPr="00D86FDC">
        <w:rPr>
          <w:rFonts w:ascii="Trebuchet MS" w:hAnsi="Trebuchet MS"/>
          <w:color w:val="002060"/>
        </w:rPr>
        <w:t xml:space="preserve">12.5 </w:t>
      </w:r>
      <w:r w:rsidR="00A82C81" w:rsidRPr="00D86FDC">
        <w:rPr>
          <w:rFonts w:ascii="Trebuchet MS" w:hAnsi="Trebuchet MS"/>
          <w:color w:val="002060"/>
        </w:rPr>
        <w:t>Vizitele la fața locului</w:t>
      </w:r>
      <w:bookmarkEnd w:id="117"/>
      <w:r w:rsidR="00A82C81" w:rsidRPr="00D86FDC">
        <w:rPr>
          <w:rFonts w:ascii="Trebuchet MS" w:hAnsi="Trebuchet MS"/>
          <w:color w:val="002060"/>
        </w:rPr>
        <w:t xml:space="preserve"> </w:t>
      </w:r>
      <w:r w:rsidR="00A82C81" w:rsidRPr="00D86FDC">
        <w:rPr>
          <w:rFonts w:ascii="Trebuchet MS" w:hAnsi="Trebuchet MS"/>
          <w:color w:val="002060"/>
        </w:rPr>
        <w:tab/>
      </w:r>
    </w:p>
    <w:p w14:paraId="2785BC4F" w14:textId="77777777" w:rsidR="00C72B02" w:rsidRPr="00D86FDC" w:rsidRDefault="00C72B02" w:rsidP="00C72B02">
      <w:pPr>
        <w:spacing w:after="0" w:line="240" w:lineRule="auto"/>
        <w:jc w:val="both"/>
        <w:rPr>
          <w:rFonts w:ascii="Trebuchet MS" w:hAnsi="Trebuchet MS"/>
          <w:color w:val="002060"/>
        </w:rPr>
      </w:pPr>
      <w:r w:rsidRPr="00D86FDC">
        <w:rPr>
          <w:rFonts w:ascii="Trebuchet MS" w:hAnsi="Trebuchet MS"/>
          <w:color w:val="002060"/>
        </w:rPr>
        <w:t>Vizitele la fața locului sunt vizite pe teren la beneficiarii proiectelor, atât în perioada de implementare, cât și post implementare, pe perioada în care beneficiarul/liderul de parteneriat are obligația de a asigura caracterul durabil al operațiunilor potrivit prevederilor art. 65 din Regulamentul (UE) 2021/1.060, cu modificările și completările ulterioare.</w:t>
      </w:r>
    </w:p>
    <w:p w14:paraId="5095FB1D" w14:textId="77777777" w:rsidR="00C72B02" w:rsidRPr="00D86FDC" w:rsidRDefault="00C72B02" w:rsidP="00C72B02">
      <w:pPr>
        <w:spacing w:after="0" w:line="240" w:lineRule="auto"/>
        <w:jc w:val="both"/>
        <w:rPr>
          <w:rFonts w:ascii="Trebuchet MS" w:hAnsi="Trebuchet MS"/>
          <w:color w:val="002060"/>
        </w:rPr>
      </w:pPr>
      <w:r w:rsidRPr="00D86FDC">
        <w:rPr>
          <w:rFonts w:ascii="Trebuchet MS" w:hAnsi="Trebuchet MS"/>
          <w:color w:val="002060"/>
        </w:rPr>
        <w:t>Raportul de vizită se elaborează de autoritatea de management/organismul intermediar, după caz, prin sistemul informatic MySMIS2021/SMIS2021, în conformitate cu prevederile procedurilor operaționale și se generează în termen de 10 zile lucrătoare de la data vizitei efectuate la fața locului.</w:t>
      </w:r>
    </w:p>
    <w:p w14:paraId="6517BE94" w14:textId="00CC52B2" w:rsidR="00566CCA" w:rsidRPr="00D86FDC" w:rsidRDefault="00566CCA" w:rsidP="00D97B6E">
      <w:pPr>
        <w:pStyle w:val="Heading1"/>
        <w:numPr>
          <w:ilvl w:val="0"/>
          <w:numId w:val="27"/>
        </w:numPr>
        <w:rPr>
          <w:rFonts w:ascii="Trebuchet MS" w:hAnsi="Trebuchet MS"/>
          <w:color w:val="002060"/>
        </w:rPr>
      </w:pPr>
      <w:bookmarkStart w:id="118" w:name="_Toc137459256"/>
      <w:r w:rsidRPr="00D86FDC">
        <w:rPr>
          <w:rFonts w:ascii="Trebuchet MS" w:hAnsi="Trebuchet MS"/>
          <w:color w:val="002060"/>
        </w:rPr>
        <w:t>MODIFICAREA GHIDULUI SOLICITANTULUI</w:t>
      </w:r>
      <w:bookmarkEnd w:id="118"/>
      <w:r w:rsidRPr="00D86FDC">
        <w:rPr>
          <w:rFonts w:ascii="Trebuchet MS" w:hAnsi="Trebuchet MS"/>
          <w:color w:val="002060"/>
        </w:rPr>
        <w:tab/>
      </w:r>
    </w:p>
    <w:p w14:paraId="5AF72E6C" w14:textId="0E3C70DE" w:rsidR="00566CCA" w:rsidRPr="00D86FDC" w:rsidRDefault="00926E2F" w:rsidP="00ED3B7F">
      <w:pPr>
        <w:pStyle w:val="Heading2"/>
        <w:rPr>
          <w:rFonts w:ascii="Trebuchet MS" w:hAnsi="Trebuchet MS"/>
          <w:color w:val="002060"/>
        </w:rPr>
      </w:pPr>
      <w:bookmarkStart w:id="119" w:name="_Toc137459257"/>
      <w:r w:rsidRPr="00D86FDC">
        <w:rPr>
          <w:rFonts w:ascii="Trebuchet MS" w:hAnsi="Trebuchet MS"/>
          <w:color w:val="002060"/>
        </w:rPr>
        <w:t xml:space="preserve">13.1 </w:t>
      </w:r>
      <w:r w:rsidR="00566CCA" w:rsidRPr="00D86FDC">
        <w:rPr>
          <w:rFonts w:ascii="Trebuchet MS" w:hAnsi="Trebuchet MS"/>
          <w:color w:val="002060"/>
        </w:rPr>
        <w:t>Aspectele care pot face obiectul modificărilor prevederilor ghidului solicitantului</w:t>
      </w:r>
      <w:bookmarkEnd w:id="119"/>
      <w:r w:rsidR="00566CCA" w:rsidRPr="00D86FDC">
        <w:rPr>
          <w:rFonts w:ascii="Trebuchet MS" w:hAnsi="Trebuchet MS"/>
          <w:color w:val="002060"/>
        </w:rPr>
        <w:tab/>
      </w:r>
    </w:p>
    <w:p w14:paraId="79292CF8" w14:textId="77777777" w:rsidR="00C72B02" w:rsidRPr="00D86FDC" w:rsidRDefault="00C72B02" w:rsidP="00C72B02">
      <w:pPr>
        <w:spacing w:before="120" w:after="120"/>
        <w:jc w:val="both"/>
        <w:rPr>
          <w:rFonts w:ascii="Trebuchet MS" w:hAnsi="Trebuchet MS"/>
          <w:iCs/>
          <w:color w:val="002060"/>
        </w:rPr>
      </w:pPr>
      <w:r w:rsidRPr="00D86FDC">
        <w:rPr>
          <w:rFonts w:ascii="Trebuchet MS" w:hAnsi="Trebuchet MS"/>
          <w:iCs/>
          <w:color w:val="002060"/>
        </w:rPr>
        <w:t>Prevederile prezentului Ghid al Solicitantului Condiții Specifice pot fi modificate, în cazuri temeinic justificate, prin Ordin al ministrului investițiilor și proiectelor europene.</w:t>
      </w:r>
    </w:p>
    <w:p w14:paraId="3BAF2E8A" w14:textId="77777777" w:rsidR="00C72B02" w:rsidRPr="00D86FDC" w:rsidRDefault="00C72B02" w:rsidP="00C72B02">
      <w:pPr>
        <w:spacing w:before="120" w:after="120"/>
        <w:jc w:val="both"/>
        <w:rPr>
          <w:rFonts w:ascii="Trebuchet MS" w:hAnsi="Trebuchet MS"/>
          <w:iCs/>
          <w:color w:val="002060"/>
        </w:rPr>
      </w:pPr>
      <w:r w:rsidRPr="00D86FDC">
        <w:rPr>
          <w:rFonts w:ascii="Trebuchet MS" w:hAnsi="Trebuchet MS"/>
          <w:iCs/>
          <w:color w:val="002060"/>
        </w:rPr>
        <w:t>Aspecte ce pot face obiectul modificărilor prevederilor prezentului Ghid al solicitantului condiții specifice:</w:t>
      </w:r>
    </w:p>
    <w:p w14:paraId="4A993521" w14:textId="77777777" w:rsidR="00C72B02" w:rsidRPr="00D86FDC" w:rsidRDefault="00C72B02" w:rsidP="00C72B02">
      <w:pPr>
        <w:spacing w:before="120" w:after="120"/>
        <w:ind w:left="360"/>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data limită de depunere a Cererilor de finanțare în aplicația MySMIS2021/SMIS2021+</w:t>
      </w:r>
    </w:p>
    <w:p w14:paraId="5474FF61" w14:textId="77777777" w:rsidR="00891E5D" w:rsidRPr="00D86FDC" w:rsidRDefault="00C72B02" w:rsidP="00891E5D">
      <w:pPr>
        <w:spacing w:before="120" w:after="120"/>
        <w:ind w:left="360"/>
        <w:jc w:val="both"/>
        <w:rPr>
          <w:rFonts w:ascii="Trebuchet MS" w:hAnsi="Trebuchet MS"/>
          <w:iCs/>
          <w:color w:val="002060"/>
        </w:rPr>
      </w:pPr>
      <w:r w:rsidRPr="00D86FDC">
        <w:rPr>
          <w:rFonts w:ascii="Trebuchet MS" w:hAnsi="Trebuchet MS"/>
          <w:iCs/>
          <w:color w:val="002060"/>
        </w:rPr>
        <w:t></w:t>
      </w:r>
      <w:r w:rsidRPr="00D86FDC">
        <w:rPr>
          <w:rFonts w:ascii="Trebuchet MS" w:hAnsi="Trebuchet MS"/>
          <w:iCs/>
          <w:color w:val="002060"/>
        </w:rPr>
        <w:tab/>
        <w:t xml:space="preserve">anexele la Ghidul Solicitantului Condiții Specifice </w:t>
      </w:r>
    </w:p>
    <w:p w14:paraId="785CCC8C" w14:textId="79748390" w:rsidR="00525D76" w:rsidRPr="00D86FDC" w:rsidRDefault="00891E5D" w:rsidP="00891E5D">
      <w:pPr>
        <w:spacing w:before="120" w:after="120"/>
        <w:ind w:left="360"/>
        <w:jc w:val="both"/>
        <w:rPr>
          <w:rFonts w:ascii="Trebuchet MS" w:hAnsi="Trebuchet MS"/>
          <w:iCs/>
          <w:color w:val="002060"/>
        </w:rPr>
      </w:pPr>
      <w:r w:rsidRPr="00D86FDC">
        <w:rPr>
          <w:rFonts w:ascii="Trebuchet MS" w:hAnsi="Trebuchet MS"/>
          <w:iCs/>
          <w:color w:val="002060"/>
        </w:rPr>
        <w:t xml:space="preserve">   </w:t>
      </w:r>
      <w:r w:rsidR="00C72B02" w:rsidRPr="00D86FDC">
        <w:rPr>
          <w:rFonts w:ascii="Trebuchet MS" w:hAnsi="Trebuchet MS"/>
          <w:iCs/>
          <w:color w:val="002060"/>
        </w:rPr>
        <w:t>alte elemente, identificate ulterior lansării apelului de proiecte, ca fiind deficitare a căror remedi</w:t>
      </w:r>
      <w:r w:rsidR="000B4CE7" w:rsidRPr="00D86FDC">
        <w:rPr>
          <w:rFonts w:ascii="Trebuchet MS" w:hAnsi="Trebuchet MS"/>
          <w:iCs/>
          <w:color w:val="002060"/>
        </w:rPr>
        <w:t>e</w:t>
      </w:r>
      <w:r w:rsidR="00C72B02" w:rsidRPr="00D86FDC">
        <w:rPr>
          <w:rFonts w:ascii="Trebuchet MS" w:hAnsi="Trebuchet MS"/>
          <w:iCs/>
          <w:color w:val="002060"/>
        </w:rPr>
        <w:t>re necesită modificarea Ghidului Solicitantului Condiții Specifice</w:t>
      </w:r>
    </w:p>
    <w:p w14:paraId="57BCCC56" w14:textId="10F2D609" w:rsidR="00566CCA" w:rsidRPr="00D86FDC" w:rsidRDefault="00926E2F" w:rsidP="00926E2F">
      <w:pPr>
        <w:pStyle w:val="Heading2"/>
        <w:rPr>
          <w:rFonts w:ascii="Trebuchet MS" w:hAnsi="Trebuchet MS"/>
          <w:color w:val="002060"/>
        </w:rPr>
      </w:pPr>
      <w:bookmarkStart w:id="120" w:name="_Toc137459258"/>
      <w:r w:rsidRPr="00D86FDC">
        <w:rPr>
          <w:rFonts w:ascii="Trebuchet MS" w:hAnsi="Trebuchet MS"/>
          <w:color w:val="002060"/>
        </w:rPr>
        <w:t xml:space="preserve">13.2 </w:t>
      </w:r>
      <w:r w:rsidR="00566CCA" w:rsidRPr="00D86FDC">
        <w:rPr>
          <w:rFonts w:ascii="Trebuchet MS" w:hAnsi="Trebuchet MS"/>
          <w:color w:val="002060"/>
        </w:rPr>
        <w:t>Condiții privind aplicarea modificărilor pentru cererile de finanțare aflate în procesul de selecție (condiții tranzitorii)</w:t>
      </w:r>
      <w:bookmarkEnd w:id="120"/>
      <w:r w:rsidR="00566CCA" w:rsidRPr="00D86FDC">
        <w:rPr>
          <w:rFonts w:ascii="Trebuchet MS" w:hAnsi="Trebuchet MS"/>
          <w:color w:val="002060"/>
        </w:rPr>
        <w:tab/>
      </w:r>
    </w:p>
    <w:p w14:paraId="5E1EC374" w14:textId="77777777" w:rsidR="00C72B02" w:rsidRPr="00D86FDC" w:rsidRDefault="00C72B02" w:rsidP="00C72B02">
      <w:pPr>
        <w:spacing w:after="0" w:line="240" w:lineRule="auto"/>
        <w:jc w:val="both"/>
        <w:rPr>
          <w:rFonts w:ascii="Trebuchet MS" w:hAnsi="Trebuchet MS"/>
          <w:iCs/>
          <w:color w:val="002060"/>
        </w:rPr>
      </w:pPr>
      <w:r w:rsidRPr="00D86FDC">
        <w:rPr>
          <w:rFonts w:ascii="Trebuchet MS" w:hAnsi="Trebuchet MS"/>
          <w:iCs/>
          <w:color w:val="002060"/>
        </w:rPr>
        <w:t>Modificarea datei limită de depunere a cererilor de finanțare nu afectează cererile de finanțare depuse, acestea urmând să fie incluse în procesul de evaluare după închiderea apelului. Orice modificare adusă la Ghidul Solicitantului Condiții Specifice nu afectează Cererile de finanțare depuse, acestea fiind evaluate pe baza prevederilor Ghidului Solicitantului Condiții Specifice în vigoare la data depunerii cererii de finanțare.</w:t>
      </w:r>
    </w:p>
    <w:p w14:paraId="00F7D6B0" w14:textId="07953F38" w:rsidR="00566CCA" w:rsidRPr="00D86FDC" w:rsidRDefault="00566CCA" w:rsidP="00580DD0">
      <w:pPr>
        <w:pStyle w:val="Heading1"/>
        <w:numPr>
          <w:ilvl w:val="0"/>
          <w:numId w:val="26"/>
        </w:numPr>
        <w:rPr>
          <w:rFonts w:ascii="Trebuchet MS" w:hAnsi="Trebuchet MS"/>
          <w:color w:val="002060"/>
        </w:rPr>
      </w:pPr>
      <w:bookmarkStart w:id="121" w:name="_Toc137459259"/>
      <w:r w:rsidRPr="00D86FDC">
        <w:rPr>
          <w:rFonts w:ascii="Trebuchet MS" w:hAnsi="Trebuchet MS"/>
          <w:color w:val="002060"/>
        </w:rPr>
        <w:t>ANEXE</w:t>
      </w:r>
      <w:bookmarkEnd w:id="121"/>
      <w:r w:rsidRPr="00D86FDC">
        <w:rPr>
          <w:rFonts w:ascii="Trebuchet MS" w:hAnsi="Trebuchet MS"/>
          <w:color w:val="002060"/>
        </w:rPr>
        <w:tab/>
      </w:r>
    </w:p>
    <w:p w14:paraId="6F8DB729" w14:textId="02607F8B" w:rsidR="00C72B02" w:rsidRPr="00D86FDC" w:rsidRDefault="00C72B02" w:rsidP="00C72B02">
      <w:pPr>
        <w:pStyle w:val="Heading2"/>
        <w:rPr>
          <w:rFonts w:ascii="Trebuchet MS" w:hAnsi="Trebuchet MS"/>
          <w:color w:val="002060"/>
          <w:sz w:val="22"/>
          <w:szCs w:val="22"/>
        </w:rPr>
      </w:pPr>
      <w:bookmarkStart w:id="122" w:name="_Toc137809787"/>
      <w:r w:rsidRPr="00D86FDC">
        <w:rPr>
          <w:rFonts w:ascii="Trebuchet MS" w:hAnsi="Trebuchet MS"/>
          <w:color w:val="002060"/>
          <w:sz w:val="22"/>
          <w:szCs w:val="22"/>
        </w:rPr>
        <w:t>14.1. Anexa nr. 1. Declarație unică</w:t>
      </w:r>
      <w:bookmarkEnd w:id="122"/>
    </w:p>
    <w:p w14:paraId="2AB89DB3" w14:textId="3958C07A" w:rsidR="00C72B02" w:rsidRPr="00D86FDC" w:rsidRDefault="00C72B02" w:rsidP="00C72B02">
      <w:pPr>
        <w:pStyle w:val="Heading2"/>
        <w:rPr>
          <w:rFonts w:ascii="Trebuchet MS" w:hAnsi="Trebuchet MS"/>
          <w:color w:val="002060"/>
          <w:sz w:val="22"/>
          <w:szCs w:val="22"/>
        </w:rPr>
      </w:pPr>
      <w:bookmarkStart w:id="123" w:name="_Toc137809788"/>
      <w:r w:rsidRPr="00D86FDC">
        <w:rPr>
          <w:rFonts w:ascii="Trebuchet MS" w:hAnsi="Trebuchet MS"/>
          <w:color w:val="002060"/>
          <w:sz w:val="22"/>
          <w:szCs w:val="22"/>
        </w:rPr>
        <w:t>14.2. Anexa nr. 2. Criterii de evaluare tehnică și financiară preliminară</w:t>
      </w:r>
      <w:bookmarkEnd w:id="123"/>
    </w:p>
    <w:p w14:paraId="0786B4F9" w14:textId="77777777" w:rsidR="00C72B02" w:rsidRPr="00D86FDC" w:rsidRDefault="00C72B02" w:rsidP="00C72B02">
      <w:pPr>
        <w:pStyle w:val="Heading2"/>
        <w:rPr>
          <w:rFonts w:ascii="Trebuchet MS" w:eastAsia="Times New Roman" w:hAnsi="Trebuchet MS"/>
          <w:color w:val="002060"/>
          <w:sz w:val="22"/>
          <w:szCs w:val="22"/>
          <w:lang w:eastAsia="ro-RO"/>
        </w:rPr>
      </w:pPr>
      <w:bookmarkStart w:id="124" w:name="_Toc137809789"/>
      <w:r w:rsidRPr="00D86FDC">
        <w:rPr>
          <w:rFonts w:ascii="Trebuchet MS" w:eastAsia="Times New Roman" w:hAnsi="Trebuchet MS"/>
          <w:color w:val="002060"/>
          <w:sz w:val="22"/>
          <w:szCs w:val="22"/>
          <w:lang w:eastAsia="ro-RO"/>
        </w:rPr>
        <w:t>14.3. Anexa nr. 3. Criterii de evaluare tehnică și financiară calitativă</w:t>
      </w:r>
      <w:bookmarkEnd w:id="124"/>
    </w:p>
    <w:p w14:paraId="55D958DF" w14:textId="37766790" w:rsidR="00C72B02" w:rsidRPr="00D86FDC" w:rsidRDefault="00C72B02" w:rsidP="000C1C4E">
      <w:pPr>
        <w:spacing w:after="0"/>
        <w:rPr>
          <w:rFonts w:ascii="Trebuchet MS" w:hAnsi="Trebuchet MS" w:cstheme="majorHAnsi"/>
          <w:color w:val="002060"/>
          <w:lang w:eastAsia="ro-RO"/>
        </w:rPr>
      </w:pPr>
      <w:r w:rsidRPr="00D86FDC">
        <w:rPr>
          <w:rFonts w:ascii="Trebuchet MS" w:hAnsi="Trebuchet MS" w:cstheme="majorHAnsi"/>
          <w:color w:val="002060"/>
          <w:lang w:eastAsia="ro-RO"/>
        </w:rPr>
        <w:t>14.4. Anexa nr. 4. Contractul de finanțare – Condiții Specifice</w:t>
      </w:r>
    </w:p>
    <w:p w14:paraId="6013140C" w14:textId="3E2552A0" w:rsidR="00580DD0" w:rsidRPr="00D86FDC" w:rsidRDefault="00580DD0" w:rsidP="000C1C4E">
      <w:pPr>
        <w:pStyle w:val="Heading2"/>
        <w:spacing w:before="0"/>
        <w:rPr>
          <w:rFonts w:ascii="Trebuchet MS" w:hAnsi="Trebuchet MS"/>
          <w:color w:val="002060"/>
          <w:sz w:val="22"/>
          <w:szCs w:val="22"/>
          <w:lang w:eastAsia="ro-RO"/>
        </w:rPr>
      </w:pPr>
      <w:r w:rsidRPr="00D86FDC">
        <w:rPr>
          <w:rFonts w:ascii="Trebuchet MS" w:hAnsi="Trebuchet MS"/>
          <w:color w:val="002060"/>
          <w:sz w:val="22"/>
          <w:szCs w:val="22"/>
          <w:lang w:eastAsia="ro-RO"/>
        </w:rPr>
        <w:t>14.5. Anexa nr. 5. Model Declara</w:t>
      </w:r>
      <w:r w:rsidR="004928EA" w:rsidRPr="00D86FDC">
        <w:rPr>
          <w:rFonts w:ascii="Trebuchet MS" w:hAnsi="Trebuchet MS"/>
          <w:color w:val="002060"/>
          <w:sz w:val="22"/>
          <w:szCs w:val="22"/>
          <w:lang w:eastAsia="ro-RO"/>
        </w:rPr>
        <w:t>ț</w:t>
      </w:r>
      <w:r w:rsidRPr="00D86FDC">
        <w:rPr>
          <w:rFonts w:ascii="Trebuchet MS" w:hAnsi="Trebuchet MS"/>
          <w:color w:val="002060"/>
          <w:sz w:val="22"/>
          <w:szCs w:val="22"/>
          <w:lang w:eastAsia="ro-RO"/>
        </w:rPr>
        <w:t>ie privind evaluarea conformității cu Carta drepturilor fundamentale ale Uniunii Europene</w:t>
      </w:r>
    </w:p>
    <w:p w14:paraId="56F5016D" w14:textId="4FAA7374" w:rsidR="00580DD0" w:rsidRPr="00570B11" w:rsidRDefault="00580DD0" w:rsidP="000C1C4E">
      <w:pPr>
        <w:pStyle w:val="Heading2"/>
        <w:spacing w:before="0"/>
        <w:rPr>
          <w:rFonts w:ascii="Trebuchet MS" w:hAnsi="Trebuchet MS"/>
          <w:color w:val="002060"/>
          <w:sz w:val="22"/>
          <w:szCs w:val="22"/>
          <w:lang w:eastAsia="ro-RO"/>
        </w:rPr>
      </w:pPr>
      <w:r w:rsidRPr="00D86FDC">
        <w:rPr>
          <w:rFonts w:ascii="Trebuchet MS" w:hAnsi="Trebuchet MS"/>
          <w:color w:val="002060"/>
          <w:sz w:val="22"/>
          <w:szCs w:val="22"/>
          <w:lang w:eastAsia="ro-RO"/>
        </w:rPr>
        <w:t xml:space="preserve">14.6. Anexa nr. 6.  Model Declarație privind evaluarea conformității cu Convenția ONU privind drepturile persoanelor cu </w:t>
      </w:r>
      <w:r w:rsidR="00764990" w:rsidRPr="00D86FDC">
        <w:rPr>
          <w:rFonts w:ascii="Trebuchet MS" w:hAnsi="Trebuchet MS"/>
          <w:color w:val="002060"/>
          <w:sz w:val="22"/>
          <w:szCs w:val="22"/>
          <w:lang w:eastAsia="ro-RO"/>
        </w:rPr>
        <w:t>dizabilități</w:t>
      </w:r>
    </w:p>
    <w:p w14:paraId="546FCCDD" w14:textId="77777777" w:rsidR="00580DD0" w:rsidRPr="007E178D" w:rsidRDefault="00580DD0" w:rsidP="00C72B02">
      <w:pPr>
        <w:rPr>
          <w:rFonts w:ascii="Trebuchet MS" w:hAnsi="Trebuchet MS" w:cstheme="majorHAnsi"/>
          <w:color w:val="002060"/>
          <w:sz w:val="26"/>
          <w:szCs w:val="26"/>
          <w:lang w:eastAsia="ro-RO"/>
        </w:rPr>
      </w:pPr>
    </w:p>
    <w:sectPr w:rsidR="00580DD0" w:rsidRPr="007E178D" w:rsidSect="00BA4F7D">
      <w:footerReference w:type="default" r:id="rId10"/>
      <w:pgSz w:w="12240" w:h="15840"/>
      <w:pgMar w:top="1276" w:right="1417" w:bottom="1135" w:left="1417" w:header="567"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1B7AB" w14:textId="77777777" w:rsidR="001F3890" w:rsidRDefault="001F3890" w:rsidP="00235396">
      <w:pPr>
        <w:spacing w:after="0" w:line="240" w:lineRule="auto"/>
      </w:pPr>
      <w:r>
        <w:separator/>
      </w:r>
    </w:p>
  </w:endnote>
  <w:endnote w:type="continuationSeparator" w:id="0">
    <w:p w14:paraId="2FD62C97" w14:textId="77777777" w:rsidR="001F3890" w:rsidRDefault="001F3890" w:rsidP="002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2A87" w:usb1="08080000" w:usb2="00000010" w:usb3="00000000" w:csb0="001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69366"/>
      <w:docPartObj>
        <w:docPartGallery w:val="Page Numbers (Bottom of Page)"/>
        <w:docPartUnique/>
      </w:docPartObj>
    </w:sdtPr>
    <w:sdtEndPr>
      <w:rPr>
        <w:noProof/>
      </w:rPr>
    </w:sdtEndPr>
    <w:sdtContent>
      <w:p w14:paraId="7FBB7CB2" w14:textId="31E6C27F" w:rsidR="0092367D" w:rsidRDefault="0092367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6ABB02C" w14:textId="77777777" w:rsidR="0092367D" w:rsidRDefault="0092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BF5B" w14:textId="77777777" w:rsidR="001F3890" w:rsidRDefault="001F3890" w:rsidP="00235396">
      <w:pPr>
        <w:spacing w:after="0" w:line="240" w:lineRule="auto"/>
      </w:pPr>
      <w:r>
        <w:separator/>
      </w:r>
    </w:p>
  </w:footnote>
  <w:footnote w:type="continuationSeparator" w:id="0">
    <w:p w14:paraId="78BA2D12" w14:textId="77777777" w:rsidR="001F3890" w:rsidRDefault="001F3890" w:rsidP="00235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2FBEFC"/>
    <w:multiLevelType w:val="hybridMultilevel"/>
    <w:tmpl w:val="7A22B9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2201D"/>
    <w:multiLevelType w:val="hybridMultilevel"/>
    <w:tmpl w:val="84148A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39C8"/>
    <w:multiLevelType w:val="hybridMultilevel"/>
    <w:tmpl w:val="66A09E32"/>
    <w:lvl w:ilvl="0" w:tplc="F9B41AC6">
      <w:start w:val="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507FA"/>
    <w:multiLevelType w:val="hybridMultilevel"/>
    <w:tmpl w:val="48625D4C"/>
    <w:styleLink w:val="Stilimportat25"/>
    <w:lvl w:ilvl="0" w:tplc="AA367486">
      <w:start w:val="1"/>
      <w:numFmt w:val="bullet"/>
      <w:lvlText w:val="·"/>
      <w:lvlJc w:val="left"/>
      <w:pPr>
        <w:tabs>
          <w:tab w:val="num" w:pos="320"/>
        </w:tabs>
        <w:ind w:left="4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06044C">
      <w:start w:val="1"/>
      <w:numFmt w:val="bullet"/>
      <w:lvlText w:val="o"/>
      <w:lvlJc w:val="left"/>
      <w:pPr>
        <w:tabs>
          <w:tab w:val="left" w:pos="320"/>
          <w:tab w:val="num" w:pos="1130"/>
        </w:tabs>
        <w:ind w:left="122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1A3C2C">
      <w:start w:val="1"/>
      <w:numFmt w:val="bullet"/>
      <w:lvlText w:val="▪"/>
      <w:lvlJc w:val="left"/>
      <w:pPr>
        <w:tabs>
          <w:tab w:val="left" w:pos="320"/>
          <w:tab w:val="num" w:pos="1850"/>
        </w:tabs>
        <w:ind w:left="194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C086E2">
      <w:start w:val="1"/>
      <w:numFmt w:val="bullet"/>
      <w:lvlText w:val="·"/>
      <w:lvlJc w:val="left"/>
      <w:pPr>
        <w:tabs>
          <w:tab w:val="left" w:pos="320"/>
          <w:tab w:val="num" w:pos="2570"/>
        </w:tabs>
        <w:ind w:left="266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885910">
      <w:start w:val="1"/>
      <w:numFmt w:val="bullet"/>
      <w:lvlText w:val="o"/>
      <w:lvlJc w:val="left"/>
      <w:pPr>
        <w:tabs>
          <w:tab w:val="left" w:pos="320"/>
          <w:tab w:val="num" w:pos="3290"/>
        </w:tabs>
        <w:ind w:left="338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2878EE">
      <w:start w:val="1"/>
      <w:numFmt w:val="bullet"/>
      <w:lvlText w:val="▪"/>
      <w:lvlJc w:val="left"/>
      <w:pPr>
        <w:tabs>
          <w:tab w:val="left" w:pos="320"/>
          <w:tab w:val="num" w:pos="4010"/>
        </w:tabs>
        <w:ind w:left="41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1AD7B8">
      <w:start w:val="1"/>
      <w:numFmt w:val="bullet"/>
      <w:lvlText w:val="·"/>
      <w:lvlJc w:val="left"/>
      <w:pPr>
        <w:tabs>
          <w:tab w:val="left" w:pos="320"/>
          <w:tab w:val="num" w:pos="4730"/>
        </w:tabs>
        <w:ind w:left="482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BA9454">
      <w:start w:val="1"/>
      <w:numFmt w:val="bullet"/>
      <w:lvlText w:val="o"/>
      <w:lvlJc w:val="left"/>
      <w:pPr>
        <w:tabs>
          <w:tab w:val="left" w:pos="320"/>
          <w:tab w:val="num" w:pos="5450"/>
        </w:tabs>
        <w:ind w:left="554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186A60">
      <w:start w:val="1"/>
      <w:numFmt w:val="bullet"/>
      <w:lvlText w:val="▪"/>
      <w:lvlJc w:val="left"/>
      <w:pPr>
        <w:tabs>
          <w:tab w:val="left" w:pos="320"/>
          <w:tab w:val="num" w:pos="6170"/>
        </w:tabs>
        <w:ind w:left="626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CB449D"/>
    <w:multiLevelType w:val="hybridMultilevel"/>
    <w:tmpl w:val="D8CA69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16030D"/>
    <w:multiLevelType w:val="hybridMultilevel"/>
    <w:tmpl w:val="7A800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B597D"/>
    <w:multiLevelType w:val="hybridMultilevel"/>
    <w:tmpl w:val="CC960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07264"/>
    <w:multiLevelType w:val="hybridMultilevel"/>
    <w:tmpl w:val="CABAD7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976C9"/>
    <w:multiLevelType w:val="hybridMultilevel"/>
    <w:tmpl w:val="76B0DB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64B7"/>
    <w:multiLevelType w:val="hybridMultilevel"/>
    <w:tmpl w:val="E58A7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A28F2"/>
    <w:multiLevelType w:val="hybridMultilevel"/>
    <w:tmpl w:val="0F5E04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314"/>
    <w:multiLevelType w:val="hybridMultilevel"/>
    <w:tmpl w:val="A1888600"/>
    <w:lvl w:ilvl="0" w:tplc="55FC157E">
      <w:start w:val="5"/>
      <w:numFmt w:val="decimal"/>
      <w:lvlText w:val="%1."/>
      <w:lvlJc w:val="left"/>
      <w:pPr>
        <w:ind w:left="720" w:hanging="360"/>
      </w:pPr>
      <w:rPr>
        <w:rFonts w:hint="default"/>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D0228"/>
    <w:multiLevelType w:val="hybridMultilevel"/>
    <w:tmpl w:val="E8B616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C0F65"/>
    <w:multiLevelType w:val="hybridMultilevel"/>
    <w:tmpl w:val="759ECB7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B436271"/>
    <w:multiLevelType w:val="hybridMultilevel"/>
    <w:tmpl w:val="66100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46FD5"/>
    <w:multiLevelType w:val="hybridMultilevel"/>
    <w:tmpl w:val="2A3C9D7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A8459F"/>
    <w:multiLevelType w:val="hybridMultilevel"/>
    <w:tmpl w:val="2B64F1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F6DE4"/>
    <w:multiLevelType w:val="hybridMultilevel"/>
    <w:tmpl w:val="D75A503A"/>
    <w:lvl w:ilvl="0" w:tplc="3708A746">
      <w:start w:val="7"/>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66B74A6"/>
    <w:multiLevelType w:val="hybridMultilevel"/>
    <w:tmpl w:val="CCF460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C74D5"/>
    <w:multiLevelType w:val="hybridMultilevel"/>
    <w:tmpl w:val="803CDC86"/>
    <w:lvl w:ilvl="0" w:tplc="5E626AF4">
      <w:start w:val="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522FF"/>
    <w:multiLevelType w:val="hybridMultilevel"/>
    <w:tmpl w:val="A6C8F9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45608"/>
    <w:multiLevelType w:val="multilevel"/>
    <w:tmpl w:val="5E24EE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C80865"/>
    <w:multiLevelType w:val="hybridMultilevel"/>
    <w:tmpl w:val="8228DD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45DFC"/>
    <w:multiLevelType w:val="hybridMultilevel"/>
    <w:tmpl w:val="8F94B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05E4E"/>
    <w:multiLevelType w:val="hybridMultilevel"/>
    <w:tmpl w:val="7F205BC4"/>
    <w:lvl w:ilvl="0" w:tplc="1C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F1A35"/>
    <w:multiLevelType w:val="hybridMultilevel"/>
    <w:tmpl w:val="2B1056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40277"/>
    <w:multiLevelType w:val="hybridMultilevel"/>
    <w:tmpl w:val="69D0CB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70990"/>
    <w:multiLevelType w:val="hybridMultilevel"/>
    <w:tmpl w:val="089E0A88"/>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556121B6"/>
    <w:multiLevelType w:val="hybridMultilevel"/>
    <w:tmpl w:val="ED56B2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D2785"/>
    <w:multiLevelType w:val="hybridMultilevel"/>
    <w:tmpl w:val="A3D0D4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8B1CEE"/>
    <w:multiLevelType w:val="hybridMultilevel"/>
    <w:tmpl w:val="5D7AA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D08E2"/>
    <w:multiLevelType w:val="hybridMultilevel"/>
    <w:tmpl w:val="F426E93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A7DB8"/>
    <w:multiLevelType w:val="hybridMultilevel"/>
    <w:tmpl w:val="4AE21798"/>
    <w:lvl w:ilvl="0" w:tplc="08B43856">
      <w:start w:val="3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25405"/>
    <w:multiLevelType w:val="hybridMultilevel"/>
    <w:tmpl w:val="160E9A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417ABF"/>
    <w:multiLevelType w:val="hybridMultilevel"/>
    <w:tmpl w:val="95427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77865"/>
    <w:multiLevelType w:val="multilevel"/>
    <w:tmpl w:val="A1C8DD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AE9311E"/>
    <w:multiLevelType w:val="hybridMultilevel"/>
    <w:tmpl w:val="F17E29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959C2"/>
    <w:multiLevelType w:val="hybridMultilevel"/>
    <w:tmpl w:val="4BA46B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7BE78F7"/>
    <w:multiLevelType w:val="multilevel"/>
    <w:tmpl w:val="77BE78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753EC6"/>
    <w:multiLevelType w:val="hybridMultilevel"/>
    <w:tmpl w:val="D5B4D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050278">
    <w:abstractNumId w:val="11"/>
  </w:num>
  <w:num w:numId="2" w16cid:durableId="1394817140">
    <w:abstractNumId w:val="34"/>
  </w:num>
  <w:num w:numId="3" w16cid:durableId="517814650">
    <w:abstractNumId w:val="15"/>
  </w:num>
  <w:num w:numId="4" w16cid:durableId="2016807591">
    <w:abstractNumId w:val="27"/>
  </w:num>
  <w:num w:numId="5" w16cid:durableId="1327786934">
    <w:abstractNumId w:val="9"/>
  </w:num>
  <w:num w:numId="6" w16cid:durableId="1091118698">
    <w:abstractNumId w:val="7"/>
  </w:num>
  <w:num w:numId="7" w16cid:durableId="143550790">
    <w:abstractNumId w:val="13"/>
  </w:num>
  <w:num w:numId="8" w16cid:durableId="1848325783">
    <w:abstractNumId w:val="24"/>
  </w:num>
  <w:num w:numId="9" w16cid:durableId="1239825284">
    <w:abstractNumId w:val="31"/>
  </w:num>
  <w:num w:numId="10" w16cid:durableId="478808929">
    <w:abstractNumId w:val="14"/>
  </w:num>
  <w:num w:numId="11" w16cid:durableId="231277514">
    <w:abstractNumId w:val="28"/>
  </w:num>
  <w:num w:numId="12" w16cid:durableId="569661567">
    <w:abstractNumId w:val="18"/>
  </w:num>
  <w:num w:numId="13" w16cid:durableId="1326545887">
    <w:abstractNumId w:val="22"/>
  </w:num>
  <w:num w:numId="14" w16cid:durableId="1021707405">
    <w:abstractNumId w:val="0"/>
  </w:num>
  <w:num w:numId="15" w16cid:durableId="212891434">
    <w:abstractNumId w:val="1"/>
  </w:num>
  <w:num w:numId="16" w16cid:durableId="282464783">
    <w:abstractNumId w:val="12"/>
  </w:num>
  <w:num w:numId="17" w16cid:durableId="1674525028">
    <w:abstractNumId w:val="26"/>
  </w:num>
  <w:num w:numId="18" w16cid:durableId="724983843">
    <w:abstractNumId w:val="4"/>
  </w:num>
  <w:num w:numId="19" w16cid:durableId="992682884">
    <w:abstractNumId w:val="36"/>
  </w:num>
  <w:num w:numId="20" w16cid:durableId="622806624">
    <w:abstractNumId w:val="17"/>
  </w:num>
  <w:num w:numId="21" w16cid:durableId="1186990520">
    <w:abstractNumId w:val="37"/>
  </w:num>
  <w:num w:numId="22" w16cid:durableId="517352463">
    <w:abstractNumId w:val="35"/>
  </w:num>
  <w:num w:numId="23" w16cid:durableId="1366177073">
    <w:abstractNumId w:val="29"/>
  </w:num>
  <w:num w:numId="24" w16cid:durableId="1575167957">
    <w:abstractNumId w:val="33"/>
  </w:num>
  <w:num w:numId="25" w16cid:durableId="319500784">
    <w:abstractNumId w:val="23"/>
  </w:num>
  <w:num w:numId="26" w16cid:durableId="147941463">
    <w:abstractNumId w:val="2"/>
  </w:num>
  <w:num w:numId="27" w16cid:durableId="1963415430">
    <w:abstractNumId w:val="19"/>
  </w:num>
  <w:num w:numId="28" w16cid:durableId="1614481879">
    <w:abstractNumId w:val="21"/>
  </w:num>
  <w:num w:numId="29" w16cid:durableId="2136828705">
    <w:abstractNumId w:val="5"/>
  </w:num>
  <w:num w:numId="30" w16cid:durableId="1918860343">
    <w:abstractNumId w:val="6"/>
  </w:num>
  <w:num w:numId="31" w16cid:durableId="155733538">
    <w:abstractNumId w:val="20"/>
  </w:num>
  <w:num w:numId="32" w16cid:durableId="151485215">
    <w:abstractNumId w:val="10"/>
  </w:num>
  <w:num w:numId="33" w16cid:durableId="2086342959">
    <w:abstractNumId w:val="30"/>
  </w:num>
  <w:num w:numId="34" w16cid:durableId="1745909333">
    <w:abstractNumId w:val="39"/>
  </w:num>
  <w:num w:numId="35" w16cid:durableId="2106224918">
    <w:abstractNumId w:val="8"/>
  </w:num>
  <w:num w:numId="36" w16cid:durableId="402334042">
    <w:abstractNumId w:val="3"/>
  </w:num>
  <w:num w:numId="37" w16cid:durableId="1678728733">
    <w:abstractNumId w:val="32"/>
  </w:num>
  <w:num w:numId="38" w16cid:durableId="1456413332">
    <w:abstractNumId w:val="25"/>
  </w:num>
  <w:num w:numId="39" w16cid:durableId="620695433">
    <w:abstractNumId w:val="16"/>
  </w:num>
  <w:num w:numId="40" w16cid:durableId="127929302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5B"/>
    <w:rsid w:val="00002C68"/>
    <w:rsid w:val="00004FFE"/>
    <w:rsid w:val="0000667B"/>
    <w:rsid w:val="00010A05"/>
    <w:rsid w:val="00012EFF"/>
    <w:rsid w:val="00024D45"/>
    <w:rsid w:val="0003329D"/>
    <w:rsid w:val="00035A39"/>
    <w:rsid w:val="00037F39"/>
    <w:rsid w:val="00040DDB"/>
    <w:rsid w:val="000421BF"/>
    <w:rsid w:val="000426D1"/>
    <w:rsid w:val="00042D0E"/>
    <w:rsid w:val="0004305F"/>
    <w:rsid w:val="00044850"/>
    <w:rsid w:val="00051663"/>
    <w:rsid w:val="0005355A"/>
    <w:rsid w:val="00057DB8"/>
    <w:rsid w:val="00060847"/>
    <w:rsid w:val="00061F8D"/>
    <w:rsid w:val="000637FF"/>
    <w:rsid w:val="0007094F"/>
    <w:rsid w:val="000736B0"/>
    <w:rsid w:val="00076495"/>
    <w:rsid w:val="0008023C"/>
    <w:rsid w:val="00082610"/>
    <w:rsid w:val="00082857"/>
    <w:rsid w:val="0008474F"/>
    <w:rsid w:val="0008533F"/>
    <w:rsid w:val="00091231"/>
    <w:rsid w:val="00096E5D"/>
    <w:rsid w:val="000977D2"/>
    <w:rsid w:val="000A1D18"/>
    <w:rsid w:val="000A6F98"/>
    <w:rsid w:val="000B0A02"/>
    <w:rsid w:val="000B1628"/>
    <w:rsid w:val="000B2F35"/>
    <w:rsid w:val="000B4CE7"/>
    <w:rsid w:val="000C1C4E"/>
    <w:rsid w:val="000D5947"/>
    <w:rsid w:val="000E0B05"/>
    <w:rsid w:val="000E0EE7"/>
    <w:rsid w:val="000E1081"/>
    <w:rsid w:val="000E376B"/>
    <w:rsid w:val="000E69CA"/>
    <w:rsid w:val="000F2404"/>
    <w:rsid w:val="000F2486"/>
    <w:rsid w:val="000F47E1"/>
    <w:rsid w:val="0010149B"/>
    <w:rsid w:val="0010544E"/>
    <w:rsid w:val="00106984"/>
    <w:rsid w:val="00112E3A"/>
    <w:rsid w:val="00113794"/>
    <w:rsid w:val="00116837"/>
    <w:rsid w:val="001235DE"/>
    <w:rsid w:val="00123A84"/>
    <w:rsid w:val="00124BE8"/>
    <w:rsid w:val="00131117"/>
    <w:rsid w:val="00131448"/>
    <w:rsid w:val="00131504"/>
    <w:rsid w:val="001326D0"/>
    <w:rsid w:val="00132DB9"/>
    <w:rsid w:val="00133483"/>
    <w:rsid w:val="00136CE0"/>
    <w:rsid w:val="00140B75"/>
    <w:rsid w:val="00140F10"/>
    <w:rsid w:val="00145782"/>
    <w:rsid w:val="0014737C"/>
    <w:rsid w:val="00151A64"/>
    <w:rsid w:val="00153C96"/>
    <w:rsid w:val="001548C7"/>
    <w:rsid w:val="001568EA"/>
    <w:rsid w:val="001617FB"/>
    <w:rsid w:val="00161CB9"/>
    <w:rsid w:val="00163121"/>
    <w:rsid w:val="001716B5"/>
    <w:rsid w:val="00182520"/>
    <w:rsid w:val="00195EAA"/>
    <w:rsid w:val="001A0081"/>
    <w:rsid w:val="001A01ED"/>
    <w:rsid w:val="001A0350"/>
    <w:rsid w:val="001A23C2"/>
    <w:rsid w:val="001A2C1A"/>
    <w:rsid w:val="001B109D"/>
    <w:rsid w:val="001B3BA4"/>
    <w:rsid w:val="001B4AA7"/>
    <w:rsid w:val="001B4D53"/>
    <w:rsid w:val="001C22AF"/>
    <w:rsid w:val="001C3D60"/>
    <w:rsid w:val="001D0286"/>
    <w:rsid w:val="001D30C5"/>
    <w:rsid w:val="001D3260"/>
    <w:rsid w:val="001D34B5"/>
    <w:rsid w:val="001D5BD1"/>
    <w:rsid w:val="001D64E0"/>
    <w:rsid w:val="001D7438"/>
    <w:rsid w:val="001E0AC1"/>
    <w:rsid w:val="001E3086"/>
    <w:rsid w:val="001E65C4"/>
    <w:rsid w:val="001E67AA"/>
    <w:rsid w:val="001E700E"/>
    <w:rsid w:val="001E7125"/>
    <w:rsid w:val="001F3890"/>
    <w:rsid w:val="001F4032"/>
    <w:rsid w:val="001F48A8"/>
    <w:rsid w:val="00202392"/>
    <w:rsid w:val="00204D42"/>
    <w:rsid w:val="00206E29"/>
    <w:rsid w:val="0021014F"/>
    <w:rsid w:val="0021231A"/>
    <w:rsid w:val="00212532"/>
    <w:rsid w:val="00212FDF"/>
    <w:rsid w:val="00213D9E"/>
    <w:rsid w:val="002148BA"/>
    <w:rsid w:val="002149C3"/>
    <w:rsid w:val="002154BA"/>
    <w:rsid w:val="00217CFC"/>
    <w:rsid w:val="002224A4"/>
    <w:rsid w:val="00223B2D"/>
    <w:rsid w:val="00224BC5"/>
    <w:rsid w:val="00230421"/>
    <w:rsid w:val="00232140"/>
    <w:rsid w:val="00235396"/>
    <w:rsid w:val="00242723"/>
    <w:rsid w:val="0024344E"/>
    <w:rsid w:val="00244B82"/>
    <w:rsid w:val="00244C0D"/>
    <w:rsid w:val="002462A0"/>
    <w:rsid w:val="00246330"/>
    <w:rsid w:val="00247FDA"/>
    <w:rsid w:val="00251E25"/>
    <w:rsid w:val="00252BE7"/>
    <w:rsid w:val="002553BD"/>
    <w:rsid w:val="00257D53"/>
    <w:rsid w:val="00260147"/>
    <w:rsid w:val="00261FB8"/>
    <w:rsid w:val="002622BC"/>
    <w:rsid w:val="00262600"/>
    <w:rsid w:val="00263117"/>
    <w:rsid w:val="00263194"/>
    <w:rsid w:val="0026619B"/>
    <w:rsid w:val="0026733E"/>
    <w:rsid w:val="0027010E"/>
    <w:rsid w:val="00270735"/>
    <w:rsid w:val="00281FA1"/>
    <w:rsid w:val="00282F96"/>
    <w:rsid w:val="002937F3"/>
    <w:rsid w:val="00297B4D"/>
    <w:rsid w:val="002A413F"/>
    <w:rsid w:val="002B688F"/>
    <w:rsid w:val="002C4E51"/>
    <w:rsid w:val="002C5284"/>
    <w:rsid w:val="002D0DE2"/>
    <w:rsid w:val="002D2BB7"/>
    <w:rsid w:val="002D417F"/>
    <w:rsid w:val="002D47EF"/>
    <w:rsid w:val="002D660D"/>
    <w:rsid w:val="002E175D"/>
    <w:rsid w:val="002E536F"/>
    <w:rsid w:val="002E572A"/>
    <w:rsid w:val="002E59BB"/>
    <w:rsid w:val="002E5D94"/>
    <w:rsid w:val="00301722"/>
    <w:rsid w:val="00301C1B"/>
    <w:rsid w:val="003048E0"/>
    <w:rsid w:val="00311E97"/>
    <w:rsid w:val="00314407"/>
    <w:rsid w:val="003162EF"/>
    <w:rsid w:val="00324648"/>
    <w:rsid w:val="0032547A"/>
    <w:rsid w:val="003256EB"/>
    <w:rsid w:val="00327CE4"/>
    <w:rsid w:val="00333AD9"/>
    <w:rsid w:val="003361FE"/>
    <w:rsid w:val="0033730B"/>
    <w:rsid w:val="003446E9"/>
    <w:rsid w:val="0034721B"/>
    <w:rsid w:val="003568BD"/>
    <w:rsid w:val="00356B10"/>
    <w:rsid w:val="00364AC5"/>
    <w:rsid w:val="0036715F"/>
    <w:rsid w:val="00367552"/>
    <w:rsid w:val="00370E7F"/>
    <w:rsid w:val="00373712"/>
    <w:rsid w:val="00375F92"/>
    <w:rsid w:val="0038230E"/>
    <w:rsid w:val="003826B2"/>
    <w:rsid w:val="00384AE2"/>
    <w:rsid w:val="003851A3"/>
    <w:rsid w:val="00386F8C"/>
    <w:rsid w:val="00387EF0"/>
    <w:rsid w:val="00392BFA"/>
    <w:rsid w:val="00393F88"/>
    <w:rsid w:val="00396A49"/>
    <w:rsid w:val="00397093"/>
    <w:rsid w:val="003A2F25"/>
    <w:rsid w:val="003A5AF8"/>
    <w:rsid w:val="003B4EF9"/>
    <w:rsid w:val="003C0BDD"/>
    <w:rsid w:val="003C1518"/>
    <w:rsid w:val="003C28BE"/>
    <w:rsid w:val="003D12EA"/>
    <w:rsid w:val="003D4056"/>
    <w:rsid w:val="003D5478"/>
    <w:rsid w:val="003D679A"/>
    <w:rsid w:val="003E0835"/>
    <w:rsid w:val="003E1FAC"/>
    <w:rsid w:val="003E5F24"/>
    <w:rsid w:val="003E6690"/>
    <w:rsid w:val="003E6726"/>
    <w:rsid w:val="003F5295"/>
    <w:rsid w:val="0040470B"/>
    <w:rsid w:val="004123A8"/>
    <w:rsid w:val="00420D71"/>
    <w:rsid w:val="00421548"/>
    <w:rsid w:val="0042177C"/>
    <w:rsid w:val="00422B5B"/>
    <w:rsid w:val="00423649"/>
    <w:rsid w:val="00424104"/>
    <w:rsid w:val="00426C37"/>
    <w:rsid w:val="00431C60"/>
    <w:rsid w:val="004341BF"/>
    <w:rsid w:val="0044050C"/>
    <w:rsid w:val="00441DA0"/>
    <w:rsid w:val="004428A7"/>
    <w:rsid w:val="00443131"/>
    <w:rsid w:val="004478F1"/>
    <w:rsid w:val="00447DEC"/>
    <w:rsid w:val="00457375"/>
    <w:rsid w:val="00462A6C"/>
    <w:rsid w:val="004671C6"/>
    <w:rsid w:val="0047097A"/>
    <w:rsid w:val="00475437"/>
    <w:rsid w:val="00476A5D"/>
    <w:rsid w:val="00481981"/>
    <w:rsid w:val="004928EA"/>
    <w:rsid w:val="00495097"/>
    <w:rsid w:val="00495E79"/>
    <w:rsid w:val="004960E1"/>
    <w:rsid w:val="00496AA4"/>
    <w:rsid w:val="004A0A35"/>
    <w:rsid w:val="004A12B2"/>
    <w:rsid w:val="004A48CC"/>
    <w:rsid w:val="004A7BB7"/>
    <w:rsid w:val="004B0AC0"/>
    <w:rsid w:val="004B2F52"/>
    <w:rsid w:val="004B3C08"/>
    <w:rsid w:val="004C0B72"/>
    <w:rsid w:val="004C70E0"/>
    <w:rsid w:val="004D0AF6"/>
    <w:rsid w:val="004D16F5"/>
    <w:rsid w:val="004D6C8D"/>
    <w:rsid w:val="004E22E8"/>
    <w:rsid w:val="004E34AF"/>
    <w:rsid w:val="004E3846"/>
    <w:rsid w:val="004F2DF1"/>
    <w:rsid w:val="00501835"/>
    <w:rsid w:val="0050315A"/>
    <w:rsid w:val="005066FA"/>
    <w:rsid w:val="005111FF"/>
    <w:rsid w:val="0052048C"/>
    <w:rsid w:val="00523D0F"/>
    <w:rsid w:val="00525D76"/>
    <w:rsid w:val="00526E7D"/>
    <w:rsid w:val="00526E84"/>
    <w:rsid w:val="00526FD2"/>
    <w:rsid w:val="00527AB5"/>
    <w:rsid w:val="005306D1"/>
    <w:rsid w:val="005311AB"/>
    <w:rsid w:val="00533BE3"/>
    <w:rsid w:val="00534AD3"/>
    <w:rsid w:val="00537B5B"/>
    <w:rsid w:val="00540195"/>
    <w:rsid w:val="0054131A"/>
    <w:rsid w:val="00545FA5"/>
    <w:rsid w:val="0054615E"/>
    <w:rsid w:val="00551D69"/>
    <w:rsid w:val="00552270"/>
    <w:rsid w:val="00552708"/>
    <w:rsid w:val="00553702"/>
    <w:rsid w:val="005564D6"/>
    <w:rsid w:val="005611CF"/>
    <w:rsid w:val="00566CCA"/>
    <w:rsid w:val="00570279"/>
    <w:rsid w:val="00570B11"/>
    <w:rsid w:val="00572F57"/>
    <w:rsid w:val="005747EC"/>
    <w:rsid w:val="00574AFB"/>
    <w:rsid w:val="00574EA8"/>
    <w:rsid w:val="00574FCC"/>
    <w:rsid w:val="005758D7"/>
    <w:rsid w:val="00580DD0"/>
    <w:rsid w:val="00585196"/>
    <w:rsid w:val="00591B35"/>
    <w:rsid w:val="005973D8"/>
    <w:rsid w:val="005976D6"/>
    <w:rsid w:val="005A15BC"/>
    <w:rsid w:val="005A1B77"/>
    <w:rsid w:val="005B3EFA"/>
    <w:rsid w:val="005B494E"/>
    <w:rsid w:val="005B553C"/>
    <w:rsid w:val="005B5A1C"/>
    <w:rsid w:val="005C0130"/>
    <w:rsid w:val="005C40E1"/>
    <w:rsid w:val="005C43F2"/>
    <w:rsid w:val="005C508D"/>
    <w:rsid w:val="005D695A"/>
    <w:rsid w:val="005D7062"/>
    <w:rsid w:val="005E71E3"/>
    <w:rsid w:val="005F0C9A"/>
    <w:rsid w:val="005F1B20"/>
    <w:rsid w:val="005F74CC"/>
    <w:rsid w:val="00601F8C"/>
    <w:rsid w:val="00606EC8"/>
    <w:rsid w:val="00606FE2"/>
    <w:rsid w:val="006076CE"/>
    <w:rsid w:val="006077FB"/>
    <w:rsid w:val="00610AAC"/>
    <w:rsid w:val="00616F93"/>
    <w:rsid w:val="0061751F"/>
    <w:rsid w:val="006176F2"/>
    <w:rsid w:val="00624551"/>
    <w:rsid w:val="0063128A"/>
    <w:rsid w:val="00634024"/>
    <w:rsid w:val="00635B18"/>
    <w:rsid w:val="00642D33"/>
    <w:rsid w:val="006460E4"/>
    <w:rsid w:val="006464F5"/>
    <w:rsid w:val="00647059"/>
    <w:rsid w:val="00652E24"/>
    <w:rsid w:val="00661710"/>
    <w:rsid w:val="00662D98"/>
    <w:rsid w:val="00663020"/>
    <w:rsid w:val="00667EA7"/>
    <w:rsid w:val="0067001B"/>
    <w:rsid w:val="0067140F"/>
    <w:rsid w:val="00672FCD"/>
    <w:rsid w:val="006777A8"/>
    <w:rsid w:val="006808F9"/>
    <w:rsid w:val="006823E4"/>
    <w:rsid w:val="006838B4"/>
    <w:rsid w:val="0068516B"/>
    <w:rsid w:val="006869DE"/>
    <w:rsid w:val="006907AC"/>
    <w:rsid w:val="0069202A"/>
    <w:rsid w:val="00692D9A"/>
    <w:rsid w:val="006A27AC"/>
    <w:rsid w:val="006A3584"/>
    <w:rsid w:val="006B5E38"/>
    <w:rsid w:val="006C0071"/>
    <w:rsid w:val="006C1729"/>
    <w:rsid w:val="006C1B02"/>
    <w:rsid w:val="006C4114"/>
    <w:rsid w:val="006D3381"/>
    <w:rsid w:val="006D398C"/>
    <w:rsid w:val="006D3FD7"/>
    <w:rsid w:val="006D4E2C"/>
    <w:rsid w:val="006E0FA0"/>
    <w:rsid w:val="006E14E4"/>
    <w:rsid w:val="006E2C27"/>
    <w:rsid w:val="006E3C0F"/>
    <w:rsid w:val="006E644C"/>
    <w:rsid w:val="006E7BB7"/>
    <w:rsid w:val="006E7C0C"/>
    <w:rsid w:val="006F6CD8"/>
    <w:rsid w:val="00700760"/>
    <w:rsid w:val="007014AC"/>
    <w:rsid w:val="007014EE"/>
    <w:rsid w:val="007022AD"/>
    <w:rsid w:val="007030AD"/>
    <w:rsid w:val="00704479"/>
    <w:rsid w:val="00707EFD"/>
    <w:rsid w:val="00712F23"/>
    <w:rsid w:val="00714746"/>
    <w:rsid w:val="00720DBA"/>
    <w:rsid w:val="00722F80"/>
    <w:rsid w:val="0072509A"/>
    <w:rsid w:val="0072671F"/>
    <w:rsid w:val="007306A9"/>
    <w:rsid w:val="0073079E"/>
    <w:rsid w:val="007336B0"/>
    <w:rsid w:val="00736D3E"/>
    <w:rsid w:val="0074031E"/>
    <w:rsid w:val="007408F3"/>
    <w:rsid w:val="007413EB"/>
    <w:rsid w:val="0074287F"/>
    <w:rsid w:val="007431D9"/>
    <w:rsid w:val="00744228"/>
    <w:rsid w:val="00744D28"/>
    <w:rsid w:val="00744D6F"/>
    <w:rsid w:val="007458A0"/>
    <w:rsid w:val="00750AB1"/>
    <w:rsid w:val="00751AA8"/>
    <w:rsid w:val="00751B23"/>
    <w:rsid w:val="007532AA"/>
    <w:rsid w:val="007539DC"/>
    <w:rsid w:val="00757E80"/>
    <w:rsid w:val="00760774"/>
    <w:rsid w:val="00763313"/>
    <w:rsid w:val="00764990"/>
    <w:rsid w:val="00766B2F"/>
    <w:rsid w:val="007711BE"/>
    <w:rsid w:val="00776635"/>
    <w:rsid w:val="00777DCA"/>
    <w:rsid w:val="00782F8A"/>
    <w:rsid w:val="0078392B"/>
    <w:rsid w:val="00783EB3"/>
    <w:rsid w:val="007870F4"/>
    <w:rsid w:val="00791CF3"/>
    <w:rsid w:val="00793C53"/>
    <w:rsid w:val="007A036C"/>
    <w:rsid w:val="007A0750"/>
    <w:rsid w:val="007A246A"/>
    <w:rsid w:val="007A3D95"/>
    <w:rsid w:val="007A510E"/>
    <w:rsid w:val="007A5B49"/>
    <w:rsid w:val="007A5DAD"/>
    <w:rsid w:val="007A62EB"/>
    <w:rsid w:val="007A67BA"/>
    <w:rsid w:val="007A6D2C"/>
    <w:rsid w:val="007A7859"/>
    <w:rsid w:val="007B0C2B"/>
    <w:rsid w:val="007B1EA3"/>
    <w:rsid w:val="007B55DF"/>
    <w:rsid w:val="007B5868"/>
    <w:rsid w:val="007C2B91"/>
    <w:rsid w:val="007C41EF"/>
    <w:rsid w:val="007C41FE"/>
    <w:rsid w:val="007C5783"/>
    <w:rsid w:val="007C68CE"/>
    <w:rsid w:val="007D0043"/>
    <w:rsid w:val="007E0302"/>
    <w:rsid w:val="007E178D"/>
    <w:rsid w:val="007E3782"/>
    <w:rsid w:val="007E4DDD"/>
    <w:rsid w:val="007F039C"/>
    <w:rsid w:val="007F1159"/>
    <w:rsid w:val="007F3DE4"/>
    <w:rsid w:val="007F4ABB"/>
    <w:rsid w:val="007F6CE2"/>
    <w:rsid w:val="008002CE"/>
    <w:rsid w:val="00801BA1"/>
    <w:rsid w:val="00803BBB"/>
    <w:rsid w:val="0080454B"/>
    <w:rsid w:val="00816F01"/>
    <w:rsid w:val="008171E0"/>
    <w:rsid w:val="008174A5"/>
    <w:rsid w:val="0082543A"/>
    <w:rsid w:val="00825E42"/>
    <w:rsid w:val="008272BE"/>
    <w:rsid w:val="008308E2"/>
    <w:rsid w:val="00831A6C"/>
    <w:rsid w:val="0083435A"/>
    <w:rsid w:val="0083687A"/>
    <w:rsid w:val="00850972"/>
    <w:rsid w:val="00860D64"/>
    <w:rsid w:val="00866BD6"/>
    <w:rsid w:val="008700D4"/>
    <w:rsid w:val="00872451"/>
    <w:rsid w:val="008742D7"/>
    <w:rsid w:val="00876AD8"/>
    <w:rsid w:val="00882411"/>
    <w:rsid w:val="00884866"/>
    <w:rsid w:val="00887286"/>
    <w:rsid w:val="00890888"/>
    <w:rsid w:val="00891E5D"/>
    <w:rsid w:val="00892449"/>
    <w:rsid w:val="008940EE"/>
    <w:rsid w:val="00895AB0"/>
    <w:rsid w:val="00895DF8"/>
    <w:rsid w:val="00896D35"/>
    <w:rsid w:val="008A051C"/>
    <w:rsid w:val="008A1C86"/>
    <w:rsid w:val="008A443C"/>
    <w:rsid w:val="008A5874"/>
    <w:rsid w:val="008A5FE6"/>
    <w:rsid w:val="008A7D21"/>
    <w:rsid w:val="008B0C18"/>
    <w:rsid w:val="008B2C38"/>
    <w:rsid w:val="008B4EFD"/>
    <w:rsid w:val="008B6EA2"/>
    <w:rsid w:val="008C53EE"/>
    <w:rsid w:val="008D0A42"/>
    <w:rsid w:val="008D68BD"/>
    <w:rsid w:val="008D6EFB"/>
    <w:rsid w:val="008E0105"/>
    <w:rsid w:val="008E75EC"/>
    <w:rsid w:val="008F0746"/>
    <w:rsid w:val="008F07B7"/>
    <w:rsid w:val="008F11A8"/>
    <w:rsid w:val="008F4B56"/>
    <w:rsid w:val="008F6131"/>
    <w:rsid w:val="008F6F1F"/>
    <w:rsid w:val="00902882"/>
    <w:rsid w:val="00904F1C"/>
    <w:rsid w:val="00906E20"/>
    <w:rsid w:val="00907AE9"/>
    <w:rsid w:val="00913FF1"/>
    <w:rsid w:val="009214C2"/>
    <w:rsid w:val="009220F2"/>
    <w:rsid w:val="0092367D"/>
    <w:rsid w:val="00923C75"/>
    <w:rsid w:val="00925D55"/>
    <w:rsid w:val="00926E2F"/>
    <w:rsid w:val="00927483"/>
    <w:rsid w:val="0093235A"/>
    <w:rsid w:val="00937009"/>
    <w:rsid w:val="0094012B"/>
    <w:rsid w:val="00941EB5"/>
    <w:rsid w:val="0094402D"/>
    <w:rsid w:val="00946095"/>
    <w:rsid w:val="0094740F"/>
    <w:rsid w:val="00947828"/>
    <w:rsid w:val="00953633"/>
    <w:rsid w:val="00953C7F"/>
    <w:rsid w:val="00954E0E"/>
    <w:rsid w:val="00961456"/>
    <w:rsid w:val="0096205F"/>
    <w:rsid w:val="00966D34"/>
    <w:rsid w:val="0096771B"/>
    <w:rsid w:val="00967DAB"/>
    <w:rsid w:val="00972DB3"/>
    <w:rsid w:val="00972E6B"/>
    <w:rsid w:val="00973CC9"/>
    <w:rsid w:val="00974472"/>
    <w:rsid w:val="009815DB"/>
    <w:rsid w:val="00987958"/>
    <w:rsid w:val="0099644A"/>
    <w:rsid w:val="009A2FB1"/>
    <w:rsid w:val="009A327F"/>
    <w:rsid w:val="009A3351"/>
    <w:rsid w:val="009A3439"/>
    <w:rsid w:val="009A73F5"/>
    <w:rsid w:val="009A7F08"/>
    <w:rsid w:val="009B0A88"/>
    <w:rsid w:val="009B1D84"/>
    <w:rsid w:val="009B1F09"/>
    <w:rsid w:val="009B1F53"/>
    <w:rsid w:val="009B4854"/>
    <w:rsid w:val="009B5228"/>
    <w:rsid w:val="009B576A"/>
    <w:rsid w:val="009B5CB9"/>
    <w:rsid w:val="009B616A"/>
    <w:rsid w:val="009C0EE3"/>
    <w:rsid w:val="009C48FC"/>
    <w:rsid w:val="009D6484"/>
    <w:rsid w:val="009E3A42"/>
    <w:rsid w:val="009E3CD9"/>
    <w:rsid w:val="009E6E94"/>
    <w:rsid w:val="009F5536"/>
    <w:rsid w:val="009F6054"/>
    <w:rsid w:val="009F75DB"/>
    <w:rsid w:val="009F7A97"/>
    <w:rsid w:val="00A01A80"/>
    <w:rsid w:val="00A02BF3"/>
    <w:rsid w:val="00A05E2E"/>
    <w:rsid w:val="00A06EED"/>
    <w:rsid w:val="00A14726"/>
    <w:rsid w:val="00A17086"/>
    <w:rsid w:val="00A17B6B"/>
    <w:rsid w:val="00A23862"/>
    <w:rsid w:val="00A25806"/>
    <w:rsid w:val="00A25D92"/>
    <w:rsid w:val="00A33816"/>
    <w:rsid w:val="00A34AAA"/>
    <w:rsid w:val="00A35516"/>
    <w:rsid w:val="00A36648"/>
    <w:rsid w:val="00A37273"/>
    <w:rsid w:val="00A37804"/>
    <w:rsid w:val="00A41E95"/>
    <w:rsid w:val="00A46DF4"/>
    <w:rsid w:val="00A50820"/>
    <w:rsid w:val="00A54309"/>
    <w:rsid w:val="00A562B2"/>
    <w:rsid w:val="00A64859"/>
    <w:rsid w:val="00A7044C"/>
    <w:rsid w:val="00A750E6"/>
    <w:rsid w:val="00A76447"/>
    <w:rsid w:val="00A80E52"/>
    <w:rsid w:val="00A82C81"/>
    <w:rsid w:val="00A85796"/>
    <w:rsid w:val="00A85C89"/>
    <w:rsid w:val="00A926D9"/>
    <w:rsid w:val="00A94D49"/>
    <w:rsid w:val="00AA1979"/>
    <w:rsid w:val="00AA305B"/>
    <w:rsid w:val="00AA3BB7"/>
    <w:rsid w:val="00AB0B61"/>
    <w:rsid w:val="00AB1091"/>
    <w:rsid w:val="00AB4169"/>
    <w:rsid w:val="00AB7F1F"/>
    <w:rsid w:val="00AC41A4"/>
    <w:rsid w:val="00AC4E5C"/>
    <w:rsid w:val="00AD17F7"/>
    <w:rsid w:val="00AD2665"/>
    <w:rsid w:val="00AD2D54"/>
    <w:rsid w:val="00AD487E"/>
    <w:rsid w:val="00AD63A1"/>
    <w:rsid w:val="00AF075F"/>
    <w:rsid w:val="00AF14B2"/>
    <w:rsid w:val="00AF2655"/>
    <w:rsid w:val="00AF67EF"/>
    <w:rsid w:val="00B03D56"/>
    <w:rsid w:val="00B04A0A"/>
    <w:rsid w:val="00B04F14"/>
    <w:rsid w:val="00B05C57"/>
    <w:rsid w:val="00B06D46"/>
    <w:rsid w:val="00B12C35"/>
    <w:rsid w:val="00B15C0C"/>
    <w:rsid w:val="00B20313"/>
    <w:rsid w:val="00B31910"/>
    <w:rsid w:val="00B354B3"/>
    <w:rsid w:val="00B36ED7"/>
    <w:rsid w:val="00B45A21"/>
    <w:rsid w:val="00B45E20"/>
    <w:rsid w:val="00B47A5D"/>
    <w:rsid w:val="00B50F8D"/>
    <w:rsid w:val="00B51402"/>
    <w:rsid w:val="00B531CF"/>
    <w:rsid w:val="00B5390A"/>
    <w:rsid w:val="00B558B3"/>
    <w:rsid w:val="00B566CF"/>
    <w:rsid w:val="00B56F23"/>
    <w:rsid w:val="00B57440"/>
    <w:rsid w:val="00B57FD6"/>
    <w:rsid w:val="00B630B1"/>
    <w:rsid w:val="00B63863"/>
    <w:rsid w:val="00B64D49"/>
    <w:rsid w:val="00B71CBD"/>
    <w:rsid w:val="00B7301D"/>
    <w:rsid w:val="00B74204"/>
    <w:rsid w:val="00B77284"/>
    <w:rsid w:val="00B81345"/>
    <w:rsid w:val="00B8473F"/>
    <w:rsid w:val="00B85045"/>
    <w:rsid w:val="00B86F1A"/>
    <w:rsid w:val="00B907E9"/>
    <w:rsid w:val="00B91860"/>
    <w:rsid w:val="00B94B31"/>
    <w:rsid w:val="00B97D0E"/>
    <w:rsid w:val="00BA02CA"/>
    <w:rsid w:val="00BA22F7"/>
    <w:rsid w:val="00BA2418"/>
    <w:rsid w:val="00BA256C"/>
    <w:rsid w:val="00BA4F7D"/>
    <w:rsid w:val="00BA560F"/>
    <w:rsid w:val="00BB571F"/>
    <w:rsid w:val="00BB7645"/>
    <w:rsid w:val="00BC2EFE"/>
    <w:rsid w:val="00BC658D"/>
    <w:rsid w:val="00BD0270"/>
    <w:rsid w:val="00BD0DC7"/>
    <w:rsid w:val="00BD473C"/>
    <w:rsid w:val="00BD65CD"/>
    <w:rsid w:val="00BD6C4E"/>
    <w:rsid w:val="00BE3962"/>
    <w:rsid w:val="00BE3E9A"/>
    <w:rsid w:val="00BE68F6"/>
    <w:rsid w:val="00BE6FE0"/>
    <w:rsid w:val="00BE7B54"/>
    <w:rsid w:val="00BE7C7B"/>
    <w:rsid w:val="00BF06DC"/>
    <w:rsid w:val="00BF3F62"/>
    <w:rsid w:val="00C02040"/>
    <w:rsid w:val="00C125EF"/>
    <w:rsid w:val="00C171D4"/>
    <w:rsid w:val="00C22D24"/>
    <w:rsid w:val="00C26930"/>
    <w:rsid w:val="00C27E5A"/>
    <w:rsid w:val="00C3143C"/>
    <w:rsid w:val="00C32E64"/>
    <w:rsid w:val="00C33685"/>
    <w:rsid w:val="00C33980"/>
    <w:rsid w:val="00C3707B"/>
    <w:rsid w:val="00C40896"/>
    <w:rsid w:val="00C53AB4"/>
    <w:rsid w:val="00C55BF5"/>
    <w:rsid w:val="00C56104"/>
    <w:rsid w:val="00C572BC"/>
    <w:rsid w:val="00C61C22"/>
    <w:rsid w:val="00C62EFE"/>
    <w:rsid w:val="00C65B8A"/>
    <w:rsid w:val="00C66967"/>
    <w:rsid w:val="00C66DD0"/>
    <w:rsid w:val="00C676A9"/>
    <w:rsid w:val="00C72B02"/>
    <w:rsid w:val="00C80415"/>
    <w:rsid w:val="00C8550F"/>
    <w:rsid w:val="00C87FBF"/>
    <w:rsid w:val="00C907A5"/>
    <w:rsid w:val="00C9340D"/>
    <w:rsid w:val="00C940A4"/>
    <w:rsid w:val="00C971FD"/>
    <w:rsid w:val="00C977DE"/>
    <w:rsid w:val="00CA11B6"/>
    <w:rsid w:val="00CA1F61"/>
    <w:rsid w:val="00CA2FF7"/>
    <w:rsid w:val="00CA43F7"/>
    <w:rsid w:val="00CB3D9A"/>
    <w:rsid w:val="00CB432A"/>
    <w:rsid w:val="00CB447F"/>
    <w:rsid w:val="00CC21A8"/>
    <w:rsid w:val="00CC25B8"/>
    <w:rsid w:val="00CC5289"/>
    <w:rsid w:val="00CC6B88"/>
    <w:rsid w:val="00CC6C51"/>
    <w:rsid w:val="00CD2DAB"/>
    <w:rsid w:val="00CD312B"/>
    <w:rsid w:val="00CE343E"/>
    <w:rsid w:val="00CE4955"/>
    <w:rsid w:val="00CE66FF"/>
    <w:rsid w:val="00CF0975"/>
    <w:rsid w:val="00CF11D5"/>
    <w:rsid w:val="00CF24ED"/>
    <w:rsid w:val="00CF2B81"/>
    <w:rsid w:val="00CF57C5"/>
    <w:rsid w:val="00CF5E11"/>
    <w:rsid w:val="00CF653F"/>
    <w:rsid w:val="00D04F0A"/>
    <w:rsid w:val="00D0631D"/>
    <w:rsid w:val="00D07AB4"/>
    <w:rsid w:val="00D07D76"/>
    <w:rsid w:val="00D11A8C"/>
    <w:rsid w:val="00D12EEC"/>
    <w:rsid w:val="00D25F50"/>
    <w:rsid w:val="00D31D59"/>
    <w:rsid w:val="00D32087"/>
    <w:rsid w:val="00D32A72"/>
    <w:rsid w:val="00D33574"/>
    <w:rsid w:val="00D36D80"/>
    <w:rsid w:val="00D42E41"/>
    <w:rsid w:val="00D457FD"/>
    <w:rsid w:val="00D5232B"/>
    <w:rsid w:val="00D56036"/>
    <w:rsid w:val="00D577F8"/>
    <w:rsid w:val="00D57AAF"/>
    <w:rsid w:val="00D60268"/>
    <w:rsid w:val="00D62BBA"/>
    <w:rsid w:val="00D64402"/>
    <w:rsid w:val="00D64E35"/>
    <w:rsid w:val="00D6734B"/>
    <w:rsid w:val="00D67352"/>
    <w:rsid w:val="00D70767"/>
    <w:rsid w:val="00D723D5"/>
    <w:rsid w:val="00D74085"/>
    <w:rsid w:val="00D7647C"/>
    <w:rsid w:val="00D8002D"/>
    <w:rsid w:val="00D80508"/>
    <w:rsid w:val="00D80627"/>
    <w:rsid w:val="00D81BD8"/>
    <w:rsid w:val="00D82B4E"/>
    <w:rsid w:val="00D84C69"/>
    <w:rsid w:val="00D86FDC"/>
    <w:rsid w:val="00D87653"/>
    <w:rsid w:val="00D9081E"/>
    <w:rsid w:val="00D919B6"/>
    <w:rsid w:val="00D92EA5"/>
    <w:rsid w:val="00D92ECC"/>
    <w:rsid w:val="00D930C4"/>
    <w:rsid w:val="00D930D2"/>
    <w:rsid w:val="00D94140"/>
    <w:rsid w:val="00D94516"/>
    <w:rsid w:val="00D958B0"/>
    <w:rsid w:val="00D95E55"/>
    <w:rsid w:val="00D97B6E"/>
    <w:rsid w:val="00DA1DAE"/>
    <w:rsid w:val="00DA2E51"/>
    <w:rsid w:val="00DA693E"/>
    <w:rsid w:val="00DC66DA"/>
    <w:rsid w:val="00DC6C99"/>
    <w:rsid w:val="00DC7B34"/>
    <w:rsid w:val="00DD13B7"/>
    <w:rsid w:val="00DD4A02"/>
    <w:rsid w:val="00DD6375"/>
    <w:rsid w:val="00DE0510"/>
    <w:rsid w:val="00DE05B9"/>
    <w:rsid w:val="00DE4153"/>
    <w:rsid w:val="00DE4AE5"/>
    <w:rsid w:val="00DE595B"/>
    <w:rsid w:val="00DF0929"/>
    <w:rsid w:val="00DF115E"/>
    <w:rsid w:val="00DF23B1"/>
    <w:rsid w:val="00DF2A09"/>
    <w:rsid w:val="00DF7512"/>
    <w:rsid w:val="00E00314"/>
    <w:rsid w:val="00E01C69"/>
    <w:rsid w:val="00E10E17"/>
    <w:rsid w:val="00E11409"/>
    <w:rsid w:val="00E12BB6"/>
    <w:rsid w:val="00E14398"/>
    <w:rsid w:val="00E16B09"/>
    <w:rsid w:val="00E2251B"/>
    <w:rsid w:val="00E2653C"/>
    <w:rsid w:val="00E26B3D"/>
    <w:rsid w:val="00E26F96"/>
    <w:rsid w:val="00E30483"/>
    <w:rsid w:val="00E30829"/>
    <w:rsid w:val="00E317DB"/>
    <w:rsid w:val="00E33248"/>
    <w:rsid w:val="00E34FD8"/>
    <w:rsid w:val="00E35353"/>
    <w:rsid w:val="00E4049A"/>
    <w:rsid w:val="00E426F4"/>
    <w:rsid w:val="00E43BA8"/>
    <w:rsid w:val="00E476E7"/>
    <w:rsid w:val="00E54203"/>
    <w:rsid w:val="00E54936"/>
    <w:rsid w:val="00E56C16"/>
    <w:rsid w:val="00E6016B"/>
    <w:rsid w:val="00E6022B"/>
    <w:rsid w:val="00E61D9C"/>
    <w:rsid w:val="00E64AEA"/>
    <w:rsid w:val="00E6690E"/>
    <w:rsid w:val="00E673D1"/>
    <w:rsid w:val="00E70C5B"/>
    <w:rsid w:val="00E73C27"/>
    <w:rsid w:val="00E73EDB"/>
    <w:rsid w:val="00E7551B"/>
    <w:rsid w:val="00E83211"/>
    <w:rsid w:val="00E856E5"/>
    <w:rsid w:val="00E939E4"/>
    <w:rsid w:val="00E93E43"/>
    <w:rsid w:val="00E943A3"/>
    <w:rsid w:val="00E958B1"/>
    <w:rsid w:val="00E96A74"/>
    <w:rsid w:val="00EA3BB0"/>
    <w:rsid w:val="00EB1DE6"/>
    <w:rsid w:val="00EB4FA2"/>
    <w:rsid w:val="00EC186A"/>
    <w:rsid w:val="00EC5844"/>
    <w:rsid w:val="00EC67B5"/>
    <w:rsid w:val="00ED162A"/>
    <w:rsid w:val="00ED21AA"/>
    <w:rsid w:val="00ED2FA4"/>
    <w:rsid w:val="00ED3B7F"/>
    <w:rsid w:val="00ED7E61"/>
    <w:rsid w:val="00EE0ADE"/>
    <w:rsid w:val="00EE0F16"/>
    <w:rsid w:val="00EE1A76"/>
    <w:rsid w:val="00EE4403"/>
    <w:rsid w:val="00EE4702"/>
    <w:rsid w:val="00EE5BE2"/>
    <w:rsid w:val="00EE6196"/>
    <w:rsid w:val="00EE6806"/>
    <w:rsid w:val="00EF0FA7"/>
    <w:rsid w:val="00EF1345"/>
    <w:rsid w:val="00EF15DA"/>
    <w:rsid w:val="00EF25CB"/>
    <w:rsid w:val="00EF417A"/>
    <w:rsid w:val="00EF7C67"/>
    <w:rsid w:val="00F001F9"/>
    <w:rsid w:val="00F01DA5"/>
    <w:rsid w:val="00F03A52"/>
    <w:rsid w:val="00F06C82"/>
    <w:rsid w:val="00F111E6"/>
    <w:rsid w:val="00F12952"/>
    <w:rsid w:val="00F15E84"/>
    <w:rsid w:val="00F202C1"/>
    <w:rsid w:val="00F26488"/>
    <w:rsid w:val="00F26C70"/>
    <w:rsid w:val="00F3064E"/>
    <w:rsid w:val="00F30C47"/>
    <w:rsid w:val="00F336D3"/>
    <w:rsid w:val="00F4072F"/>
    <w:rsid w:val="00F42006"/>
    <w:rsid w:val="00F470C2"/>
    <w:rsid w:val="00F474D0"/>
    <w:rsid w:val="00F47C20"/>
    <w:rsid w:val="00F51C65"/>
    <w:rsid w:val="00F536E5"/>
    <w:rsid w:val="00F74500"/>
    <w:rsid w:val="00F77B27"/>
    <w:rsid w:val="00F77E28"/>
    <w:rsid w:val="00F8482C"/>
    <w:rsid w:val="00F857DA"/>
    <w:rsid w:val="00F8599E"/>
    <w:rsid w:val="00F91ECC"/>
    <w:rsid w:val="00F93C47"/>
    <w:rsid w:val="00F979AC"/>
    <w:rsid w:val="00FA14BA"/>
    <w:rsid w:val="00FB00B3"/>
    <w:rsid w:val="00FB2CF4"/>
    <w:rsid w:val="00FB558B"/>
    <w:rsid w:val="00FB5D29"/>
    <w:rsid w:val="00FB7747"/>
    <w:rsid w:val="00FC2555"/>
    <w:rsid w:val="00FC6E23"/>
    <w:rsid w:val="00FD0E76"/>
    <w:rsid w:val="00FD4025"/>
    <w:rsid w:val="00FD7691"/>
    <w:rsid w:val="00FE0B28"/>
    <w:rsid w:val="00FE2BC8"/>
    <w:rsid w:val="00FF289F"/>
    <w:rsid w:val="00FF5C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chartTrackingRefBased/>
  <w15:docId w15:val="{274FE12B-163B-4EA5-A3D8-C25B489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B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7B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7B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47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body 2,List Paragraph11,List Paragraph111,Antes de enumeración,Listă colorată - Accentuare 11,Bullet,Citation List,List_Paragraph,Multilevel para_II,List Paragraph compact,Paragraphe de liste 2"/>
    <w:basedOn w:val="Normal"/>
    <w:link w:val="ListParagraphChar"/>
    <w:uiPriority w:val="34"/>
    <w:qFormat/>
    <w:rsid w:val="00907AE9"/>
    <w:pPr>
      <w:ind w:left="720"/>
      <w:contextualSpacing/>
    </w:pPr>
  </w:style>
  <w:style w:type="character" w:customStyle="1" w:styleId="Heading1Char">
    <w:name w:val="Heading 1 Char"/>
    <w:basedOn w:val="DefaultParagraphFont"/>
    <w:link w:val="Heading1"/>
    <w:uiPriority w:val="9"/>
    <w:rsid w:val="00DC7B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7B3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C7B34"/>
    <w:pPr>
      <w:outlineLvl w:val="9"/>
    </w:pPr>
    <w:rPr>
      <w:lang w:val="en-US"/>
    </w:rPr>
  </w:style>
  <w:style w:type="paragraph" w:styleId="TOC1">
    <w:name w:val="toc 1"/>
    <w:basedOn w:val="Normal"/>
    <w:next w:val="Normal"/>
    <w:autoRedefine/>
    <w:uiPriority w:val="39"/>
    <w:unhideWhenUsed/>
    <w:rsid w:val="00DC7B34"/>
    <w:pPr>
      <w:spacing w:after="100"/>
    </w:pPr>
  </w:style>
  <w:style w:type="paragraph" w:styleId="TOC2">
    <w:name w:val="toc 2"/>
    <w:basedOn w:val="Normal"/>
    <w:next w:val="Normal"/>
    <w:autoRedefine/>
    <w:uiPriority w:val="39"/>
    <w:unhideWhenUsed/>
    <w:rsid w:val="00DC7B34"/>
    <w:pPr>
      <w:spacing w:after="100"/>
      <w:ind w:left="220"/>
    </w:pPr>
  </w:style>
  <w:style w:type="character" w:styleId="Hyperlink">
    <w:name w:val="Hyperlink"/>
    <w:basedOn w:val="DefaultParagraphFont"/>
    <w:uiPriority w:val="99"/>
    <w:unhideWhenUsed/>
    <w:rsid w:val="00DC7B34"/>
    <w:rPr>
      <w:color w:val="0563C1" w:themeColor="hyperlink"/>
      <w:u w:val="single"/>
    </w:rPr>
  </w:style>
  <w:style w:type="character" w:customStyle="1" w:styleId="Heading3Char">
    <w:name w:val="Heading 3 Char"/>
    <w:basedOn w:val="DefaultParagraphFont"/>
    <w:link w:val="Heading3"/>
    <w:uiPriority w:val="9"/>
    <w:rsid w:val="00DC7B3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CF653F"/>
    <w:pPr>
      <w:spacing w:after="100"/>
      <w:ind w:left="440"/>
    </w:pPr>
  </w:style>
  <w:style w:type="paragraph" w:styleId="TOC4">
    <w:name w:val="toc 4"/>
    <w:basedOn w:val="Normal"/>
    <w:next w:val="Normal"/>
    <w:autoRedefine/>
    <w:uiPriority w:val="39"/>
    <w:unhideWhenUsed/>
    <w:rsid w:val="00F536E5"/>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F536E5"/>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F536E5"/>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F536E5"/>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F536E5"/>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F536E5"/>
    <w:pPr>
      <w:spacing w:after="100"/>
      <w:ind w:left="1760"/>
    </w:pPr>
    <w:rPr>
      <w:rFonts w:eastAsiaTheme="minorEastAsia"/>
      <w:kern w:val="2"/>
      <w:lang w:val="en-US"/>
      <w14:ligatures w14:val="standardContextual"/>
    </w:rPr>
  </w:style>
  <w:style w:type="character" w:styleId="UnresolvedMention">
    <w:name w:val="Unresolved Mention"/>
    <w:basedOn w:val="DefaultParagraphFont"/>
    <w:uiPriority w:val="99"/>
    <w:semiHidden/>
    <w:unhideWhenUsed/>
    <w:rsid w:val="00F536E5"/>
    <w:rPr>
      <w:color w:val="605E5C"/>
      <w:shd w:val="clear" w:color="auto" w:fill="E1DFDD"/>
    </w:rPr>
  </w:style>
  <w:style w:type="table" w:customStyle="1" w:styleId="TableGridLight1">
    <w:name w:val="Table Grid Light1"/>
    <w:basedOn w:val="TableNormal"/>
    <w:uiPriority w:val="40"/>
    <w:rsid w:val="00CC6C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qFormat/>
    <w:rsid w:val="001326D0"/>
  </w:style>
  <w:style w:type="paragraph" w:customStyle="1" w:styleId="oj-doc-ti">
    <w:name w:val="oj-doc-ti"/>
    <w:basedOn w:val="Normal"/>
    <w:rsid w:val="001326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33816"/>
    <w:pPr>
      <w:spacing w:after="0" w:line="240" w:lineRule="auto"/>
    </w:pPr>
    <w:rPr>
      <w:rFonts w:ascii="Trebuchet MS" w:hAnsi="Trebuchet MS"/>
    </w:rPr>
  </w:style>
  <w:style w:type="paragraph" w:styleId="BodyText">
    <w:name w:val="Body Text"/>
    <w:basedOn w:val="Normal"/>
    <w:link w:val="BodyTextChar"/>
    <w:rsid w:val="00060847"/>
    <w:pPr>
      <w:widowControl w:val="0"/>
      <w:suppressAutoHyphens/>
      <w:autoSpaceDE w:val="0"/>
      <w:autoSpaceDN w:val="0"/>
      <w:spacing w:after="0" w:line="240" w:lineRule="auto"/>
      <w:textAlignment w:val="baseline"/>
    </w:pPr>
    <w:rPr>
      <w:rFonts w:ascii="Trebuchet MS" w:eastAsia="Trebuchet MS" w:hAnsi="Trebuchet MS" w:cs="Trebuchet MS"/>
    </w:rPr>
  </w:style>
  <w:style w:type="character" w:customStyle="1" w:styleId="BodyTextChar">
    <w:name w:val="Body Text Char"/>
    <w:basedOn w:val="DefaultParagraphFont"/>
    <w:link w:val="BodyText"/>
    <w:rsid w:val="00060847"/>
    <w:rPr>
      <w:rFonts w:ascii="Trebuchet MS" w:eastAsia="Trebuchet MS" w:hAnsi="Trebuchet MS" w:cs="Trebuchet MS"/>
    </w:rPr>
  </w:style>
  <w:style w:type="paragraph" w:customStyle="1" w:styleId="Default">
    <w:name w:val="Default"/>
    <w:rsid w:val="005758D7"/>
    <w:pPr>
      <w:autoSpaceDE w:val="0"/>
      <w:autoSpaceDN w:val="0"/>
      <w:adjustRightInd w:val="0"/>
      <w:spacing w:after="0" w:line="240" w:lineRule="auto"/>
    </w:pPr>
    <w:rPr>
      <w:rFonts w:ascii="Trebuchet MS" w:hAnsi="Trebuchet MS" w:cs="Trebuchet MS"/>
      <w:color w:val="000000"/>
      <w:sz w:val="24"/>
      <w:szCs w:val="24"/>
      <w:lang w:val="en-ZA"/>
    </w:rPr>
  </w:style>
  <w:style w:type="paragraph" w:styleId="FootnoteText">
    <w:name w:val="footnote text"/>
    <w:basedOn w:val="Normal"/>
    <w:link w:val="FootnoteTextChar"/>
    <w:uiPriority w:val="99"/>
    <w:semiHidden/>
    <w:unhideWhenUsed/>
    <w:rsid w:val="004754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437"/>
    <w:rPr>
      <w:sz w:val="20"/>
      <w:szCs w:val="20"/>
    </w:rPr>
  </w:style>
  <w:style w:type="character" w:styleId="FootnoteReference">
    <w:name w:val="footnote reference"/>
    <w:aliases w:val="Footnote symbol"/>
    <w:basedOn w:val="DefaultParagraphFont"/>
    <w:uiPriority w:val="99"/>
    <w:unhideWhenUsed/>
    <w:rsid w:val="00475437"/>
    <w:rPr>
      <w:vertAlign w:val="superscript"/>
    </w:rPr>
  </w:style>
  <w:style w:type="character" w:customStyle="1" w:styleId="shdr">
    <w:name w:val="s_hdr"/>
    <w:basedOn w:val="DefaultParagraphFont"/>
    <w:rsid w:val="00C72B02"/>
  </w:style>
  <w:style w:type="numbering" w:customStyle="1" w:styleId="Stilimportat25">
    <w:name w:val="Stil importat 25"/>
    <w:rsid w:val="00010A05"/>
    <w:pPr>
      <w:numPr>
        <w:numId w:val="36"/>
      </w:numPr>
    </w:pPr>
  </w:style>
  <w:style w:type="character" w:customStyle="1" w:styleId="Heading4Char">
    <w:name w:val="Heading 4 Char"/>
    <w:basedOn w:val="DefaultParagraphFont"/>
    <w:link w:val="Heading4"/>
    <w:uiPriority w:val="9"/>
    <w:semiHidden/>
    <w:rsid w:val="00EE4702"/>
    <w:rPr>
      <w:rFonts w:asciiTheme="majorHAnsi" w:eastAsiaTheme="majorEastAsia" w:hAnsiTheme="majorHAnsi" w:cstheme="majorBidi"/>
      <w:i/>
      <w:iCs/>
      <w:color w:val="2E74B5" w:themeColor="accent1" w:themeShade="BF"/>
    </w:rPr>
  </w:style>
  <w:style w:type="character" w:customStyle="1" w:styleId="markedcontent">
    <w:name w:val="markedcontent"/>
    <w:rsid w:val="00FC6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9656">
      <w:bodyDiv w:val="1"/>
      <w:marLeft w:val="0"/>
      <w:marRight w:val="0"/>
      <w:marTop w:val="0"/>
      <w:marBottom w:val="0"/>
      <w:divBdr>
        <w:top w:val="none" w:sz="0" w:space="0" w:color="auto"/>
        <w:left w:val="none" w:sz="0" w:space="0" w:color="auto"/>
        <w:bottom w:val="none" w:sz="0" w:space="0" w:color="auto"/>
        <w:right w:val="none" w:sz="0" w:space="0" w:color="auto"/>
      </w:divBdr>
    </w:div>
    <w:div w:id="627512686">
      <w:bodyDiv w:val="1"/>
      <w:marLeft w:val="0"/>
      <w:marRight w:val="0"/>
      <w:marTop w:val="0"/>
      <w:marBottom w:val="0"/>
      <w:divBdr>
        <w:top w:val="none" w:sz="0" w:space="0" w:color="auto"/>
        <w:left w:val="none" w:sz="0" w:space="0" w:color="auto"/>
        <w:bottom w:val="none" w:sz="0" w:space="0" w:color="auto"/>
        <w:right w:val="none" w:sz="0" w:space="0" w:color="auto"/>
      </w:divBdr>
      <w:divsChild>
        <w:div w:id="2008629060">
          <w:marLeft w:val="0"/>
          <w:marRight w:val="0"/>
          <w:marTop w:val="0"/>
          <w:marBottom w:val="0"/>
          <w:divBdr>
            <w:top w:val="none" w:sz="0" w:space="0" w:color="auto"/>
            <w:left w:val="none" w:sz="0" w:space="0" w:color="auto"/>
            <w:bottom w:val="none" w:sz="0" w:space="0" w:color="auto"/>
            <w:right w:val="none" w:sz="0" w:space="0" w:color="auto"/>
          </w:divBdr>
          <w:divsChild>
            <w:div w:id="16658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9395">
      <w:bodyDiv w:val="1"/>
      <w:marLeft w:val="0"/>
      <w:marRight w:val="0"/>
      <w:marTop w:val="0"/>
      <w:marBottom w:val="0"/>
      <w:divBdr>
        <w:top w:val="none" w:sz="0" w:space="0" w:color="auto"/>
        <w:left w:val="none" w:sz="0" w:space="0" w:color="auto"/>
        <w:bottom w:val="none" w:sz="0" w:space="0" w:color="auto"/>
        <w:right w:val="none" w:sz="0" w:space="0" w:color="auto"/>
      </w:divBdr>
      <w:divsChild>
        <w:div w:id="158473823">
          <w:marLeft w:val="0"/>
          <w:marRight w:val="0"/>
          <w:marTop w:val="0"/>
          <w:marBottom w:val="0"/>
          <w:divBdr>
            <w:top w:val="none" w:sz="0" w:space="0" w:color="auto"/>
            <w:left w:val="none" w:sz="0" w:space="0" w:color="auto"/>
            <w:bottom w:val="none" w:sz="0" w:space="0" w:color="auto"/>
            <w:right w:val="none" w:sz="0" w:space="0" w:color="auto"/>
          </w:divBdr>
        </w:div>
      </w:divsChild>
    </w:div>
    <w:div w:id="983395183">
      <w:bodyDiv w:val="1"/>
      <w:marLeft w:val="0"/>
      <w:marRight w:val="0"/>
      <w:marTop w:val="0"/>
      <w:marBottom w:val="0"/>
      <w:divBdr>
        <w:top w:val="none" w:sz="0" w:space="0" w:color="auto"/>
        <w:left w:val="none" w:sz="0" w:space="0" w:color="auto"/>
        <w:bottom w:val="none" w:sz="0" w:space="0" w:color="auto"/>
        <w:right w:val="none" w:sz="0" w:space="0" w:color="auto"/>
      </w:divBdr>
    </w:div>
    <w:div w:id="1241213202">
      <w:bodyDiv w:val="1"/>
      <w:marLeft w:val="0"/>
      <w:marRight w:val="0"/>
      <w:marTop w:val="0"/>
      <w:marBottom w:val="0"/>
      <w:divBdr>
        <w:top w:val="none" w:sz="0" w:space="0" w:color="auto"/>
        <w:left w:val="none" w:sz="0" w:space="0" w:color="auto"/>
        <w:bottom w:val="none" w:sz="0" w:space="0" w:color="auto"/>
        <w:right w:val="none" w:sz="0" w:space="0" w:color="auto"/>
      </w:divBdr>
      <w:divsChild>
        <w:div w:id="934441217">
          <w:marLeft w:val="0"/>
          <w:marRight w:val="0"/>
          <w:marTop w:val="0"/>
          <w:marBottom w:val="0"/>
          <w:divBdr>
            <w:top w:val="none" w:sz="0" w:space="0" w:color="auto"/>
            <w:left w:val="none" w:sz="0" w:space="0" w:color="auto"/>
            <w:bottom w:val="none" w:sz="0" w:space="0" w:color="auto"/>
            <w:right w:val="none" w:sz="0" w:space="0" w:color="auto"/>
          </w:divBdr>
        </w:div>
      </w:divsChild>
    </w:div>
    <w:div w:id="1295260548">
      <w:bodyDiv w:val="1"/>
      <w:marLeft w:val="0"/>
      <w:marRight w:val="0"/>
      <w:marTop w:val="0"/>
      <w:marBottom w:val="0"/>
      <w:divBdr>
        <w:top w:val="none" w:sz="0" w:space="0" w:color="auto"/>
        <w:left w:val="none" w:sz="0" w:space="0" w:color="auto"/>
        <w:bottom w:val="none" w:sz="0" w:space="0" w:color="auto"/>
        <w:right w:val="none" w:sz="0" w:space="0" w:color="auto"/>
      </w:divBdr>
      <w:divsChild>
        <w:div w:id="1439257668">
          <w:marLeft w:val="0"/>
          <w:marRight w:val="0"/>
          <w:marTop w:val="0"/>
          <w:marBottom w:val="0"/>
          <w:divBdr>
            <w:top w:val="none" w:sz="0" w:space="0" w:color="auto"/>
            <w:left w:val="none" w:sz="0" w:space="0" w:color="auto"/>
            <w:bottom w:val="none" w:sz="0" w:space="0" w:color="auto"/>
            <w:right w:val="none" w:sz="0" w:space="0" w:color="auto"/>
          </w:divBdr>
        </w:div>
      </w:divsChild>
    </w:div>
    <w:div w:id="15280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e.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fe.gov.ro/PoEO-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2E30-7242-4EC0-96B6-A9546BC3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14874</Words>
  <Characters>84786</Characters>
  <Application>Microsoft Office Word</Application>
  <DocSecurity>0</DocSecurity>
  <Lines>706</Lines>
  <Paragraphs>198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cp:keywords/>
  <dc:description/>
  <cp:lastModifiedBy>Corina Dediță</cp:lastModifiedBy>
  <cp:revision>10</cp:revision>
  <cp:lastPrinted>2023-11-29T06:56:00Z</cp:lastPrinted>
  <dcterms:created xsi:type="dcterms:W3CDTF">2023-12-13T08:58:00Z</dcterms:created>
  <dcterms:modified xsi:type="dcterms:W3CDTF">2023-12-15T08:41:00Z</dcterms:modified>
</cp:coreProperties>
</file>