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7368E" w14:textId="021F3E33" w:rsidR="00EB7CEA" w:rsidRPr="0038660B" w:rsidRDefault="00065685">
      <w:pPr>
        <w:rPr>
          <w:rFonts w:ascii="Verdana" w:hAnsi="Verdana"/>
          <w:sz w:val="24"/>
          <w:szCs w:val="24"/>
          <w:lang w:val="ro-RO"/>
        </w:rPr>
      </w:pP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</w:r>
      <w:r w:rsidRPr="0038660B">
        <w:rPr>
          <w:rFonts w:ascii="Verdana" w:hAnsi="Verdana"/>
          <w:sz w:val="24"/>
          <w:szCs w:val="24"/>
          <w:lang w:val="ro-RO"/>
        </w:rPr>
        <w:tab/>
        <w:t>Anexa nr.</w:t>
      </w:r>
      <w:r w:rsidR="000D6336">
        <w:rPr>
          <w:rFonts w:ascii="Verdana" w:hAnsi="Verdana"/>
          <w:sz w:val="24"/>
          <w:szCs w:val="24"/>
          <w:lang w:val="ro-RO"/>
        </w:rPr>
        <w:t xml:space="preserve"> 4</w:t>
      </w:r>
    </w:p>
    <w:p w14:paraId="25BE24CF" w14:textId="77777777" w:rsidR="00065685" w:rsidRPr="0038660B" w:rsidRDefault="00065685">
      <w:pPr>
        <w:rPr>
          <w:rFonts w:ascii="Verdana" w:hAnsi="Verdana"/>
          <w:sz w:val="24"/>
          <w:szCs w:val="24"/>
          <w:lang w:val="ro-RO"/>
        </w:rPr>
      </w:pPr>
    </w:p>
    <w:p w14:paraId="503A7C2D" w14:textId="77777777" w:rsidR="00065685" w:rsidRPr="0038660B" w:rsidRDefault="00065685">
      <w:pPr>
        <w:rPr>
          <w:rFonts w:ascii="Verdana" w:hAnsi="Verdana"/>
          <w:sz w:val="24"/>
          <w:szCs w:val="24"/>
          <w:lang w:val="ro-RO"/>
        </w:rPr>
      </w:pPr>
    </w:p>
    <w:p w14:paraId="0C10D665" w14:textId="12794F50" w:rsidR="00065685" w:rsidRPr="0038660B" w:rsidRDefault="00065685" w:rsidP="00065685">
      <w:pPr>
        <w:jc w:val="center"/>
        <w:rPr>
          <w:rFonts w:ascii="Verdana" w:hAnsi="Verdana"/>
          <w:b/>
          <w:bCs/>
          <w:sz w:val="24"/>
          <w:szCs w:val="24"/>
          <w:lang w:val="ro-RO"/>
        </w:rPr>
      </w:pPr>
      <w:r w:rsidRPr="0038660B">
        <w:rPr>
          <w:rFonts w:ascii="Verdana" w:hAnsi="Verdana"/>
          <w:b/>
          <w:bCs/>
          <w:sz w:val="24"/>
          <w:szCs w:val="24"/>
          <w:lang w:val="ro-RO"/>
        </w:rPr>
        <w:t>Criterii de departajare a cererilor de acord pentru finanțare care obțin același punctaj la evaluare</w:t>
      </w:r>
    </w:p>
    <w:p w14:paraId="1B85C772" w14:textId="77777777" w:rsidR="003D740A" w:rsidRPr="0038660B" w:rsidRDefault="003D740A" w:rsidP="00065685">
      <w:pPr>
        <w:jc w:val="center"/>
        <w:rPr>
          <w:rFonts w:ascii="Verdana" w:hAnsi="Verdana"/>
          <w:b/>
          <w:bCs/>
          <w:sz w:val="24"/>
          <w:szCs w:val="24"/>
          <w:lang w:val="ro-RO"/>
        </w:rPr>
      </w:pPr>
    </w:p>
    <w:p w14:paraId="393D6828" w14:textId="77777777" w:rsidR="003D740A" w:rsidRPr="0038660B" w:rsidRDefault="003D740A" w:rsidP="00065685">
      <w:pPr>
        <w:jc w:val="center"/>
        <w:rPr>
          <w:rFonts w:ascii="Verdana" w:hAnsi="Verdana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3049"/>
        <w:gridCol w:w="5760"/>
      </w:tblGrid>
      <w:tr w:rsidR="003A55AB" w:rsidRPr="0038660B" w14:paraId="0A2BE3B1" w14:textId="77777777" w:rsidTr="003A55AB">
        <w:tc>
          <w:tcPr>
            <w:tcW w:w="456" w:type="dxa"/>
          </w:tcPr>
          <w:p w14:paraId="664A57FD" w14:textId="77777777" w:rsidR="003A55AB" w:rsidRPr="0038660B" w:rsidRDefault="003A55AB" w:rsidP="0038660B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049" w:type="dxa"/>
          </w:tcPr>
          <w:p w14:paraId="34070B2D" w14:textId="72D16631" w:rsidR="003A55AB" w:rsidRPr="0038660B" w:rsidRDefault="003A55AB" w:rsidP="0038660B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b/>
                <w:bCs/>
                <w:sz w:val="24"/>
                <w:szCs w:val="24"/>
                <w:lang w:val="ro-RO"/>
              </w:rPr>
              <w:t>Criterii</w:t>
            </w:r>
          </w:p>
        </w:tc>
        <w:tc>
          <w:tcPr>
            <w:tcW w:w="5760" w:type="dxa"/>
          </w:tcPr>
          <w:p w14:paraId="0D447BB1" w14:textId="4E4E77BD" w:rsidR="003A55AB" w:rsidRPr="0038660B" w:rsidRDefault="003A55AB" w:rsidP="0038660B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b/>
                <w:bCs/>
                <w:sz w:val="24"/>
                <w:szCs w:val="24"/>
                <w:lang w:val="ro-RO"/>
              </w:rPr>
              <w:t>Modalitatea de determinare</w:t>
            </w:r>
          </w:p>
        </w:tc>
      </w:tr>
      <w:tr w:rsidR="003F0D4E" w:rsidRPr="0038660B" w14:paraId="0B8D5340" w14:textId="77777777" w:rsidTr="003A55AB">
        <w:tc>
          <w:tcPr>
            <w:tcW w:w="456" w:type="dxa"/>
          </w:tcPr>
          <w:p w14:paraId="25DD071B" w14:textId="391C77D6" w:rsidR="003F0D4E" w:rsidRPr="0038660B" w:rsidRDefault="003F0D4E" w:rsidP="003F0D4E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1.</w:t>
            </w:r>
          </w:p>
        </w:tc>
        <w:tc>
          <w:tcPr>
            <w:tcW w:w="3049" w:type="dxa"/>
          </w:tcPr>
          <w:p w14:paraId="50CAB51F" w14:textId="5D8AB9F9" w:rsidR="003F0D4E" w:rsidRPr="0038660B" w:rsidRDefault="003F0D4E" w:rsidP="003F0D4E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Contribuția financiară a întreprinderii</w:t>
            </w:r>
          </w:p>
        </w:tc>
        <w:tc>
          <w:tcPr>
            <w:tcW w:w="5760" w:type="dxa"/>
          </w:tcPr>
          <w:p w14:paraId="0B934C78" w14:textId="2E0D7314" w:rsidR="003F0D4E" w:rsidRPr="0038660B" w:rsidRDefault="003F0D4E" w:rsidP="003F0D4E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 xml:space="preserve">Proporția acoperirii diferenței </w:t>
            </w:r>
            <w:r>
              <w:rPr>
                <w:rFonts w:ascii="Verdana" w:hAnsi="Verdana"/>
                <w:sz w:val="24"/>
                <w:szCs w:val="24"/>
                <w:lang w:val="ro-RO"/>
              </w:rPr>
              <w:t>d</w:t>
            </w: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intre valoarea proiectului și valoarea ajutorului de stat din surse propri</w:t>
            </w:r>
            <w:r>
              <w:rPr>
                <w:rFonts w:ascii="Verdana" w:hAnsi="Verdana"/>
                <w:sz w:val="24"/>
                <w:szCs w:val="24"/>
                <w:lang w:val="ro-RO"/>
              </w:rPr>
              <w:t>i</w:t>
            </w: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 xml:space="preserve"> de finanțare</w:t>
            </w:r>
          </w:p>
        </w:tc>
      </w:tr>
      <w:tr w:rsidR="003F0D4E" w:rsidRPr="0038660B" w14:paraId="7B9BC656" w14:textId="77777777" w:rsidTr="003A55AB">
        <w:tc>
          <w:tcPr>
            <w:tcW w:w="456" w:type="dxa"/>
          </w:tcPr>
          <w:p w14:paraId="1FF4C929" w14:textId="647BAEF2" w:rsidR="003F0D4E" w:rsidRPr="0038660B" w:rsidRDefault="003F0D4E" w:rsidP="003F0D4E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>
              <w:rPr>
                <w:rFonts w:ascii="Verdana" w:hAnsi="Verdana"/>
                <w:sz w:val="24"/>
                <w:szCs w:val="24"/>
                <w:lang w:val="ro-RO"/>
              </w:rPr>
              <w:t>2.</w:t>
            </w:r>
          </w:p>
        </w:tc>
        <w:tc>
          <w:tcPr>
            <w:tcW w:w="3049" w:type="dxa"/>
          </w:tcPr>
          <w:p w14:paraId="0CD5FDAB" w14:textId="4485E4EC" w:rsidR="003F0D4E" w:rsidRPr="0038660B" w:rsidRDefault="003F0D4E" w:rsidP="003F0D4E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Potențialul economic al întreprinderilor în activitate</w:t>
            </w:r>
          </w:p>
        </w:tc>
        <w:tc>
          <w:tcPr>
            <w:tcW w:w="5760" w:type="dxa"/>
          </w:tcPr>
          <w:p w14:paraId="08713F73" w14:textId="5FAC0B1F" w:rsidR="003F0D4E" w:rsidRPr="0038660B" w:rsidRDefault="003F0D4E" w:rsidP="003F0D4E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Valoarea cifrei de afaceri realizată, în medie, în ultimii 2 ani</w:t>
            </w:r>
          </w:p>
        </w:tc>
      </w:tr>
      <w:tr w:rsidR="003A55AB" w:rsidRPr="0038660B" w14:paraId="4B2B4445" w14:textId="77777777" w:rsidTr="003A55AB">
        <w:tc>
          <w:tcPr>
            <w:tcW w:w="456" w:type="dxa"/>
          </w:tcPr>
          <w:p w14:paraId="133EAA84" w14:textId="508CDA7F" w:rsidR="003A55AB" w:rsidRPr="0038660B" w:rsidRDefault="003F0D4E" w:rsidP="0038660B">
            <w:pPr>
              <w:spacing w:line="360" w:lineRule="auto"/>
              <w:jc w:val="center"/>
              <w:rPr>
                <w:rFonts w:ascii="Verdana" w:hAnsi="Verdana"/>
                <w:sz w:val="24"/>
                <w:szCs w:val="24"/>
                <w:lang w:val="ro-RO"/>
              </w:rPr>
            </w:pPr>
            <w:r>
              <w:rPr>
                <w:rFonts w:ascii="Verdana" w:hAnsi="Verdana"/>
                <w:sz w:val="24"/>
                <w:szCs w:val="24"/>
                <w:lang w:val="ro-RO"/>
              </w:rPr>
              <w:t>3</w:t>
            </w:r>
            <w:r w:rsidR="003A55AB" w:rsidRPr="0038660B">
              <w:rPr>
                <w:rFonts w:ascii="Verdana" w:hAnsi="Verdana"/>
                <w:sz w:val="24"/>
                <w:szCs w:val="24"/>
                <w:lang w:val="ro-RO"/>
              </w:rPr>
              <w:t>.</w:t>
            </w:r>
          </w:p>
        </w:tc>
        <w:tc>
          <w:tcPr>
            <w:tcW w:w="3049" w:type="dxa"/>
          </w:tcPr>
          <w:p w14:paraId="47BF7D90" w14:textId="1D29EC74" w:rsidR="003A55AB" w:rsidRPr="0038660B" w:rsidRDefault="003A55AB" w:rsidP="0038660B">
            <w:pPr>
              <w:spacing w:line="360" w:lineRule="auto"/>
              <w:jc w:val="center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Specializarea întreprinderilor noi</w:t>
            </w:r>
          </w:p>
        </w:tc>
        <w:tc>
          <w:tcPr>
            <w:tcW w:w="5760" w:type="dxa"/>
          </w:tcPr>
          <w:p w14:paraId="1840E9D0" w14:textId="1D4D24DF" w:rsidR="003A55AB" w:rsidRPr="0038660B" w:rsidRDefault="003A55AB" w:rsidP="0038660B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  <w:lang w:val="ro-RO"/>
              </w:rPr>
            </w:pPr>
            <w:r w:rsidRPr="0038660B">
              <w:rPr>
                <w:rFonts w:ascii="Verdana" w:hAnsi="Verdana"/>
                <w:sz w:val="24"/>
                <w:szCs w:val="24"/>
                <w:lang w:val="ro-RO"/>
              </w:rPr>
              <w:t>Obiectul de activitate al întreprinderilor noi include doar codurile CAEN prevăzute în Anexa nr. 1 la OUG nr. 68/2023</w:t>
            </w:r>
          </w:p>
        </w:tc>
      </w:tr>
    </w:tbl>
    <w:p w14:paraId="11ECF88C" w14:textId="77777777" w:rsidR="003F0D4E" w:rsidRDefault="003F0D4E" w:rsidP="003D740A">
      <w:pPr>
        <w:jc w:val="both"/>
        <w:rPr>
          <w:rFonts w:ascii="Verdana" w:hAnsi="Verdana"/>
          <w:sz w:val="24"/>
          <w:szCs w:val="24"/>
        </w:rPr>
      </w:pPr>
    </w:p>
    <w:p w14:paraId="1B33377F" w14:textId="14B39C78" w:rsidR="003D740A" w:rsidRPr="001A5300" w:rsidRDefault="001A5300" w:rsidP="003D740A">
      <w:pPr>
        <w:jc w:val="both"/>
        <w:rPr>
          <w:rFonts w:ascii="Verdana" w:hAnsi="Verdana"/>
          <w:sz w:val="24"/>
          <w:szCs w:val="24"/>
          <w:lang w:val="ro-RO"/>
        </w:rPr>
      </w:pPr>
      <w:r w:rsidRPr="001A5300">
        <w:rPr>
          <w:rFonts w:ascii="Verdana" w:hAnsi="Verdana"/>
          <w:sz w:val="24"/>
          <w:szCs w:val="24"/>
        </w:rPr>
        <w:t>Not</w:t>
      </w:r>
      <w:r w:rsidRPr="001A5300">
        <w:rPr>
          <w:rFonts w:ascii="Verdana" w:hAnsi="Verdana"/>
          <w:sz w:val="24"/>
          <w:szCs w:val="24"/>
          <w:lang w:val="ro-RO"/>
        </w:rPr>
        <w:t>ă</w:t>
      </w:r>
      <w:r>
        <w:rPr>
          <w:rFonts w:ascii="Verdana" w:hAnsi="Verdana"/>
          <w:sz w:val="24"/>
          <w:szCs w:val="24"/>
          <w:lang w:val="ro-RO"/>
        </w:rPr>
        <w:t>: În cazul criteriilor nr.</w:t>
      </w:r>
      <w:r w:rsidR="003F0D4E">
        <w:rPr>
          <w:rFonts w:ascii="Verdana" w:hAnsi="Verdana"/>
          <w:sz w:val="24"/>
          <w:szCs w:val="24"/>
          <w:lang w:val="ro-RO"/>
        </w:rPr>
        <w:t xml:space="preserve"> 1</w:t>
      </w:r>
      <w:r>
        <w:rPr>
          <w:rFonts w:ascii="Verdana" w:hAnsi="Verdana"/>
          <w:sz w:val="24"/>
          <w:szCs w:val="24"/>
          <w:lang w:val="ro-RO"/>
        </w:rPr>
        <w:t xml:space="preserve"> și </w:t>
      </w:r>
      <w:r w:rsidR="003F0D4E">
        <w:rPr>
          <w:rFonts w:ascii="Verdana" w:hAnsi="Verdana"/>
          <w:sz w:val="24"/>
          <w:szCs w:val="24"/>
          <w:lang w:val="ro-RO"/>
        </w:rPr>
        <w:t>2</w:t>
      </w:r>
      <w:r>
        <w:rPr>
          <w:rFonts w:ascii="Verdana" w:hAnsi="Verdana"/>
          <w:sz w:val="24"/>
          <w:szCs w:val="24"/>
          <w:lang w:val="ro-RO"/>
        </w:rPr>
        <w:t xml:space="preserve"> ierarhizarea și departajarea se vor face în ordinea</w:t>
      </w:r>
      <w:r w:rsidR="003F0D4E">
        <w:rPr>
          <w:rFonts w:ascii="Verdana" w:hAnsi="Verdana"/>
          <w:sz w:val="24"/>
          <w:szCs w:val="24"/>
          <w:lang w:val="ro-RO"/>
        </w:rPr>
        <w:t xml:space="preserve"> </w:t>
      </w:r>
      <w:r>
        <w:rPr>
          <w:rFonts w:ascii="Verdana" w:hAnsi="Verdana"/>
          <w:sz w:val="24"/>
          <w:szCs w:val="24"/>
          <w:lang w:val="ro-RO"/>
        </w:rPr>
        <w:t>descrescătoare a valorilor</w:t>
      </w:r>
    </w:p>
    <w:sectPr w:rsidR="003D740A" w:rsidRPr="001A5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E3072"/>
    <w:multiLevelType w:val="hybridMultilevel"/>
    <w:tmpl w:val="5082F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23781"/>
    <w:multiLevelType w:val="hybridMultilevel"/>
    <w:tmpl w:val="CB029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250797">
    <w:abstractNumId w:val="0"/>
  </w:num>
  <w:num w:numId="2" w16cid:durableId="1729650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A3C"/>
    <w:rsid w:val="00012AE9"/>
    <w:rsid w:val="00065685"/>
    <w:rsid w:val="000D3C9B"/>
    <w:rsid w:val="000D6336"/>
    <w:rsid w:val="001A5300"/>
    <w:rsid w:val="002B5891"/>
    <w:rsid w:val="0038660B"/>
    <w:rsid w:val="003A55AB"/>
    <w:rsid w:val="003D740A"/>
    <w:rsid w:val="003F0D4E"/>
    <w:rsid w:val="005A439C"/>
    <w:rsid w:val="006F2C19"/>
    <w:rsid w:val="0079045F"/>
    <w:rsid w:val="00796CB1"/>
    <w:rsid w:val="007A21CE"/>
    <w:rsid w:val="0095611C"/>
    <w:rsid w:val="009B1A5D"/>
    <w:rsid w:val="00A33A3C"/>
    <w:rsid w:val="00C71FD5"/>
    <w:rsid w:val="00D135B1"/>
    <w:rsid w:val="00E809DB"/>
    <w:rsid w:val="00EB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4068"/>
  <w15:chartTrackingRefBased/>
  <w15:docId w15:val="{A8ADD56B-1678-49E6-B6F3-DEB1D0E9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7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Popești-PC</dc:creator>
  <cp:keywords/>
  <dc:description/>
  <cp:lastModifiedBy>Ministerul Economie</cp:lastModifiedBy>
  <cp:revision>3</cp:revision>
  <cp:lastPrinted>2023-11-27T11:06:00Z</cp:lastPrinted>
  <dcterms:created xsi:type="dcterms:W3CDTF">2023-11-27T14:49:00Z</dcterms:created>
  <dcterms:modified xsi:type="dcterms:W3CDTF">2023-11-29T14:26:00Z</dcterms:modified>
</cp:coreProperties>
</file>