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FD898" w14:textId="47EB6A44" w:rsidR="001F2755" w:rsidRDefault="001F2755" w:rsidP="00941C22">
      <w:pPr>
        <w:spacing w:after="0"/>
        <w:jc w:val="center"/>
        <w:rPr>
          <w:rFonts w:ascii="Times New Roman" w:hAnsi="Times New Roman" w:cs="Times New Roman"/>
          <w:b/>
          <w:lang w:val="ro-RO"/>
        </w:rPr>
      </w:pPr>
    </w:p>
    <w:p w14:paraId="61551EC0" w14:textId="77777777" w:rsidR="001F2755" w:rsidRDefault="001F2755" w:rsidP="00941C22">
      <w:pPr>
        <w:spacing w:after="0"/>
        <w:jc w:val="center"/>
        <w:rPr>
          <w:rFonts w:ascii="Times New Roman" w:hAnsi="Times New Roman" w:cs="Times New Roman"/>
          <w:b/>
          <w:lang w:val="ro-RO"/>
        </w:rPr>
      </w:pPr>
    </w:p>
    <w:p w14:paraId="19899C4C" w14:textId="0426D625" w:rsidR="00BA2C13" w:rsidRDefault="007F728E" w:rsidP="00941C22">
      <w:pPr>
        <w:spacing w:after="0"/>
        <w:jc w:val="center"/>
        <w:rPr>
          <w:rFonts w:ascii="Times New Roman" w:hAnsi="Times New Roman" w:cs="Times New Roman"/>
          <w:b/>
          <w:lang w:val="ro-RO"/>
        </w:rPr>
      </w:pPr>
      <w:r w:rsidRPr="0085792B">
        <w:rPr>
          <w:b/>
          <w:lang w:val="ro"/>
        </w:rPr>
        <w:t xml:space="preserve">Anexa </w:t>
      </w:r>
      <w:r w:rsidR="00CF4C5F">
        <w:rPr>
          <w:b/>
          <w:lang w:val="ro"/>
        </w:rPr>
        <w:t>6</w:t>
      </w:r>
      <w:r w:rsidR="00BA2C13" w:rsidRPr="0085792B">
        <w:rPr>
          <w:b/>
          <w:lang w:val="ro"/>
        </w:rPr>
        <w:t xml:space="preserve">. Categorii de cheltuieli orientative pentru proiectele finanțate în cadrul </w:t>
      </w:r>
      <w:r w:rsidR="008A5708">
        <w:rPr>
          <w:b/>
          <w:lang w:val="ro"/>
        </w:rPr>
        <w:t>măsurii de investiții I.</w:t>
      </w:r>
      <w:r>
        <w:rPr>
          <w:lang w:val="ro"/>
        </w:rPr>
        <w:t xml:space="preserve"> </w:t>
      </w:r>
      <w:r w:rsidR="00A35701">
        <w:rPr>
          <w:b/>
          <w:lang w:val="ro"/>
        </w:rPr>
        <w:t xml:space="preserve"> 4</w:t>
      </w:r>
      <w:r w:rsidR="008A5708">
        <w:rPr>
          <w:b/>
          <w:lang w:val="ro"/>
        </w:rPr>
        <w:t xml:space="preserve"> din PNRR</w:t>
      </w:r>
    </w:p>
    <w:p w14:paraId="4F3DBC57" w14:textId="77777777" w:rsidR="001F2755" w:rsidRDefault="001F2755" w:rsidP="00A0124D">
      <w:pPr>
        <w:spacing w:after="0"/>
        <w:rPr>
          <w:rFonts w:ascii="Times New Roman" w:hAnsi="Times New Roman" w:cs="Times New Roman"/>
          <w:b/>
          <w:lang w:val="ro-RO"/>
        </w:rPr>
      </w:pPr>
    </w:p>
    <w:tbl>
      <w:tblPr>
        <w:tblW w:w="1362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6"/>
        <w:gridCol w:w="5670"/>
        <w:gridCol w:w="4507"/>
      </w:tblGrid>
      <w:tr w:rsidR="008A5708" w:rsidRPr="0085792B" w14:paraId="347F677E" w14:textId="77777777" w:rsidTr="007E35DE">
        <w:trPr>
          <w:tblHeader/>
        </w:trPr>
        <w:tc>
          <w:tcPr>
            <w:tcW w:w="3446" w:type="dxa"/>
            <w:shd w:val="clear" w:color="auto" w:fill="92D050"/>
            <w:noWrap/>
            <w:vAlign w:val="center"/>
          </w:tcPr>
          <w:p w14:paraId="5D02BCFC" w14:textId="2396898C" w:rsidR="008A5708" w:rsidRPr="0085792B" w:rsidRDefault="008A5708" w:rsidP="004A4CCB">
            <w:pPr>
              <w:spacing w:after="0" w:line="240" w:lineRule="auto"/>
              <w:jc w:val="both"/>
              <w:rPr>
                <w:rFonts w:ascii="Times New Roman" w:eastAsia="Times New Roman" w:hAnsi="Times New Roman" w:cs="Times New Roman"/>
                <w:b/>
                <w:color w:val="000000"/>
                <w:sz w:val="20"/>
                <w:szCs w:val="20"/>
                <w:lang w:val="ro-RO"/>
              </w:rPr>
            </w:pPr>
            <w:bookmarkStart w:id="0" w:name="_Hlk95832320"/>
            <w:r w:rsidRPr="0085792B">
              <w:rPr>
                <w:b/>
                <w:color w:val="000000"/>
                <w:sz w:val="20"/>
                <w:szCs w:val="20"/>
                <w:lang w:val="ro"/>
              </w:rPr>
              <w:t>Categorii de cheltuieli</w:t>
            </w:r>
          </w:p>
        </w:tc>
        <w:tc>
          <w:tcPr>
            <w:tcW w:w="5670" w:type="dxa"/>
            <w:shd w:val="clear" w:color="auto" w:fill="92D050"/>
            <w:noWrap/>
            <w:vAlign w:val="center"/>
          </w:tcPr>
          <w:p w14:paraId="4D1908C8" w14:textId="41FEF639" w:rsidR="008A5708" w:rsidRPr="0085792B" w:rsidRDefault="008A5708" w:rsidP="004A4CCB">
            <w:pPr>
              <w:spacing w:after="0" w:line="240" w:lineRule="auto"/>
              <w:jc w:val="both"/>
              <w:rPr>
                <w:rFonts w:ascii="Times New Roman" w:eastAsia="Times New Roman" w:hAnsi="Times New Roman" w:cs="Times New Roman"/>
                <w:b/>
                <w:color w:val="000000"/>
                <w:sz w:val="20"/>
                <w:szCs w:val="20"/>
                <w:lang w:val="ro-RO"/>
              </w:rPr>
            </w:pPr>
            <w:r w:rsidRPr="0085792B">
              <w:rPr>
                <w:b/>
                <w:color w:val="000000"/>
                <w:sz w:val="20"/>
                <w:szCs w:val="20"/>
                <w:lang w:val="ro"/>
              </w:rPr>
              <w:t>Subcategoria de cheltuieli</w:t>
            </w:r>
          </w:p>
        </w:tc>
        <w:tc>
          <w:tcPr>
            <w:tcW w:w="4507" w:type="dxa"/>
            <w:shd w:val="clear" w:color="auto" w:fill="92D050"/>
          </w:tcPr>
          <w:p w14:paraId="5472B673" w14:textId="34A73A52" w:rsidR="008A5708" w:rsidRPr="0085792B" w:rsidRDefault="008A5708" w:rsidP="008A5708">
            <w:pPr>
              <w:spacing w:after="0" w:line="240" w:lineRule="auto"/>
              <w:jc w:val="both"/>
              <w:rPr>
                <w:rFonts w:ascii="Times New Roman" w:eastAsia="Times New Roman" w:hAnsi="Times New Roman" w:cs="Times New Roman"/>
                <w:b/>
                <w:color w:val="000000"/>
                <w:sz w:val="20"/>
                <w:szCs w:val="20"/>
                <w:lang w:val="ro-RO"/>
              </w:rPr>
            </w:pPr>
            <w:r w:rsidRPr="0085792B">
              <w:rPr>
                <w:b/>
                <w:color w:val="000000"/>
                <w:sz w:val="20"/>
                <w:szCs w:val="20"/>
                <w:lang w:val="ro"/>
              </w:rPr>
              <w:t xml:space="preserve">Eligibile </w:t>
            </w:r>
            <w:r>
              <w:rPr>
                <w:b/>
                <w:color w:val="000000"/>
                <w:sz w:val="20"/>
                <w:szCs w:val="20"/>
                <w:lang w:val="ro"/>
              </w:rPr>
              <w:t xml:space="preserve">pentru ajutoare de stat compatibile cu tratatul </w:t>
            </w:r>
          </w:p>
        </w:tc>
      </w:tr>
      <w:tr w:rsidR="008A5708" w:rsidRPr="0085792B" w14:paraId="6E30CAFD" w14:textId="77777777" w:rsidTr="007E35DE">
        <w:trPr>
          <w:trHeight w:val="576"/>
        </w:trPr>
        <w:tc>
          <w:tcPr>
            <w:tcW w:w="3446" w:type="dxa"/>
            <w:shd w:val="clear" w:color="auto" w:fill="auto"/>
            <w:noWrap/>
            <w:vAlign w:val="center"/>
          </w:tcPr>
          <w:p w14:paraId="5C862FF9" w14:textId="705FE974" w:rsidR="008A5708" w:rsidRPr="003B46F9" w:rsidRDefault="00EA7CCF" w:rsidP="002A1C2B">
            <w:pPr>
              <w:spacing w:after="0" w:line="240" w:lineRule="auto"/>
              <w:jc w:val="both"/>
              <w:rPr>
                <w:rFonts w:ascii="Times New Roman" w:eastAsia="Times New Roman" w:hAnsi="Times New Roman" w:cs="Times New Roman"/>
                <w:color w:val="000000"/>
                <w:sz w:val="20"/>
                <w:szCs w:val="20"/>
              </w:rPr>
            </w:pPr>
            <w:r>
              <w:rPr>
                <w:color w:val="000000"/>
                <w:sz w:val="20"/>
                <w:szCs w:val="20"/>
                <w:lang w:val="ro"/>
              </w:rPr>
              <w:t xml:space="preserve">Cheltuieli </w:t>
            </w:r>
            <w:r w:rsidR="008A5708" w:rsidRPr="003B46F9">
              <w:rPr>
                <w:color w:val="000000"/>
                <w:sz w:val="20"/>
                <w:szCs w:val="20"/>
                <w:lang w:val="ro"/>
              </w:rPr>
              <w:t xml:space="preserve"> legate de contribuția în natură</w:t>
            </w:r>
          </w:p>
          <w:p w14:paraId="56F5F929" w14:textId="77777777" w:rsidR="008A5708" w:rsidRPr="00612F61" w:rsidRDefault="008A5708" w:rsidP="002A1C2B">
            <w:pPr>
              <w:spacing w:after="0" w:line="240" w:lineRule="auto"/>
              <w:jc w:val="both"/>
              <w:rPr>
                <w:rFonts w:ascii="Times New Roman" w:eastAsia="Times New Roman" w:hAnsi="Times New Roman" w:cs="Times New Roman"/>
                <w:color w:val="000000"/>
                <w:sz w:val="20"/>
                <w:szCs w:val="20"/>
                <w:lang w:val="ro-RO"/>
              </w:rPr>
            </w:pPr>
          </w:p>
        </w:tc>
        <w:tc>
          <w:tcPr>
            <w:tcW w:w="5670" w:type="dxa"/>
            <w:shd w:val="clear" w:color="auto" w:fill="auto"/>
            <w:noWrap/>
            <w:vAlign w:val="center"/>
          </w:tcPr>
          <w:p w14:paraId="22EB3A9A" w14:textId="590E0C32" w:rsidR="008A5708" w:rsidRPr="003B46F9" w:rsidRDefault="00EA7CCF" w:rsidP="002A1C2B">
            <w:pPr>
              <w:spacing w:after="0" w:line="240" w:lineRule="auto"/>
              <w:jc w:val="both"/>
              <w:rPr>
                <w:rFonts w:ascii="Times New Roman" w:eastAsia="Times New Roman" w:hAnsi="Times New Roman" w:cs="Times New Roman"/>
                <w:color w:val="000000"/>
                <w:sz w:val="20"/>
                <w:szCs w:val="20"/>
              </w:rPr>
            </w:pPr>
            <w:r>
              <w:rPr>
                <w:color w:val="000000"/>
                <w:sz w:val="20"/>
                <w:szCs w:val="20"/>
                <w:lang w:val="ro"/>
              </w:rPr>
              <w:t xml:space="preserve">Cheltuieli </w:t>
            </w:r>
            <w:r w:rsidR="008A5708" w:rsidRPr="003B46F9">
              <w:rPr>
                <w:color w:val="000000"/>
                <w:sz w:val="20"/>
                <w:szCs w:val="20"/>
                <w:lang w:val="ro"/>
              </w:rPr>
              <w:t xml:space="preserve"> legate de contribuția în natură</w:t>
            </w:r>
          </w:p>
          <w:p w14:paraId="3564900F" w14:textId="77777777" w:rsidR="008A5708" w:rsidRPr="00612F61" w:rsidRDefault="008A5708" w:rsidP="002A1C2B">
            <w:pPr>
              <w:spacing w:after="0" w:line="240" w:lineRule="auto"/>
              <w:jc w:val="both"/>
              <w:rPr>
                <w:rFonts w:ascii="Times New Roman" w:eastAsia="Times New Roman" w:hAnsi="Times New Roman" w:cs="Times New Roman"/>
                <w:color w:val="000000"/>
                <w:sz w:val="20"/>
                <w:szCs w:val="20"/>
                <w:lang w:val="ro-RO"/>
              </w:rPr>
            </w:pPr>
          </w:p>
        </w:tc>
        <w:tc>
          <w:tcPr>
            <w:tcW w:w="4507" w:type="dxa"/>
            <w:shd w:val="clear" w:color="auto" w:fill="auto"/>
          </w:tcPr>
          <w:p w14:paraId="6DF75415" w14:textId="3533E2F0" w:rsidR="008A5708" w:rsidRPr="00612F61" w:rsidRDefault="008A5708"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Nu</w:t>
            </w:r>
          </w:p>
        </w:tc>
      </w:tr>
      <w:tr w:rsidR="008A5708" w:rsidRPr="0085792B" w14:paraId="21FF98F3" w14:textId="77777777" w:rsidTr="007E35DE">
        <w:trPr>
          <w:trHeight w:val="576"/>
        </w:trPr>
        <w:tc>
          <w:tcPr>
            <w:tcW w:w="3446" w:type="dxa"/>
            <w:shd w:val="clear" w:color="auto" w:fill="auto"/>
            <w:noWrap/>
            <w:vAlign w:val="center"/>
          </w:tcPr>
          <w:p w14:paraId="26DDCAA1" w14:textId="39A5CB05" w:rsidR="008A5708" w:rsidRPr="00612F61" w:rsidRDefault="00EA7CCF" w:rsidP="00AA528D">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3B46F9">
              <w:rPr>
                <w:color w:val="000000"/>
                <w:sz w:val="20"/>
                <w:szCs w:val="20"/>
                <w:lang w:val="ro"/>
              </w:rPr>
              <w:t xml:space="preserve"> cu achiziționarea de bunuri imobile </w:t>
            </w:r>
          </w:p>
        </w:tc>
        <w:tc>
          <w:tcPr>
            <w:tcW w:w="5670" w:type="dxa"/>
            <w:shd w:val="clear" w:color="auto" w:fill="auto"/>
            <w:noWrap/>
            <w:vAlign w:val="center"/>
          </w:tcPr>
          <w:p w14:paraId="25B33EA8" w14:textId="146D4479" w:rsidR="006779DE" w:rsidRPr="00612F61" w:rsidRDefault="00EA7CCF" w:rsidP="00AA528D">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3B46F9">
              <w:rPr>
                <w:color w:val="000000"/>
                <w:sz w:val="20"/>
                <w:szCs w:val="20"/>
                <w:lang w:val="ro"/>
              </w:rPr>
              <w:t xml:space="preserve"> cu achiziția de clădiri </w:t>
            </w:r>
            <w:r w:rsidR="00D87303" w:rsidRPr="003B46F9">
              <w:rPr>
                <w:color w:val="000000"/>
                <w:sz w:val="20"/>
                <w:szCs w:val="20"/>
                <w:lang w:val="ro"/>
              </w:rPr>
              <w:t>deja construite</w:t>
            </w:r>
            <w:r>
              <w:rPr>
                <w:color w:val="000000"/>
                <w:sz w:val="20"/>
                <w:szCs w:val="20"/>
                <w:lang w:val="ro"/>
              </w:rPr>
              <w:t>*</w:t>
            </w:r>
          </w:p>
        </w:tc>
        <w:tc>
          <w:tcPr>
            <w:tcW w:w="4507" w:type="dxa"/>
            <w:shd w:val="clear" w:color="auto" w:fill="auto"/>
          </w:tcPr>
          <w:p w14:paraId="68778766" w14:textId="56FEBF6B" w:rsidR="008A5708" w:rsidRPr="00612F61" w:rsidRDefault="008A5708" w:rsidP="00AA528D">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Nu</w:t>
            </w:r>
          </w:p>
        </w:tc>
      </w:tr>
      <w:tr w:rsidR="008A5708" w:rsidRPr="0085792B" w14:paraId="73922BF3" w14:textId="77777777" w:rsidTr="007E35DE">
        <w:trPr>
          <w:trHeight w:val="285"/>
        </w:trPr>
        <w:tc>
          <w:tcPr>
            <w:tcW w:w="3446" w:type="dxa"/>
            <w:vMerge w:val="restart"/>
            <w:shd w:val="clear" w:color="auto" w:fill="auto"/>
            <w:noWrap/>
            <w:vAlign w:val="center"/>
          </w:tcPr>
          <w:p w14:paraId="2E39F3C5" w14:textId="5CBD5AE6" w:rsidR="008A5708" w:rsidRPr="00612F61" w:rsidRDefault="008A5708" w:rsidP="00AA528D">
            <w:pPr>
              <w:spacing w:after="0" w:line="240" w:lineRule="auto"/>
              <w:jc w:val="both"/>
              <w:rPr>
                <w:rFonts w:ascii="Times New Roman" w:eastAsia="Times New Roman" w:hAnsi="Times New Roman" w:cs="Times New Roman"/>
                <w:color w:val="000000"/>
                <w:sz w:val="20"/>
                <w:szCs w:val="20"/>
                <w:lang w:val="ro-RO"/>
              </w:rPr>
            </w:pPr>
            <w:bookmarkStart w:id="1" w:name="_Hlk121408762"/>
            <w:r w:rsidRPr="003B46F9">
              <w:rPr>
                <w:color w:val="000000"/>
                <w:sz w:val="20"/>
                <w:szCs w:val="20"/>
                <w:lang w:val="ro"/>
              </w:rPr>
              <w:t xml:space="preserve"> Leasing</w:t>
            </w:r>
            <w:r w:rsidR="00EA7CCF">
              <w:rPr>
                <w:lang w:val="ro"/>
              </w:rPr>
              <w:t xml:space="preserve"> de cheltuieli</w:t>
            </w:r>
          </w:p>
        </w:tc>
        <w:tc>
          <w:tcPr>
            <w:tcW w:w="5670" w:type="dxa"/>
            <w:shd w:val="clear" w:color="auto" w:fill="auto"/>
            <w:noWrap/>
            <w:vAlign w:val="center"/>
          </w:tcPr>
          <w:p w14:paraId="00498990" w14:textId="2582D91A" w:rsidR="008A5708" w:rsidRPr="00612F61" w:rsidRDefault="00EA7CCF" w:rsidP="00AA528D">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243E2C">
              <w:rPr>
                <w:color w:val="000000"/>
                <w:sz w:val="20"/>
                <w:szCs w:val="20"/>
                <w:lang w:val="ro"/>
              </w:rPr>
              <w:t>de</w:t>
            </w:r>
            <w:r w:rsidR="008A5708" w:rsidRPr="003B46F9">
              <w:rPr>
                <w:color w:val="000000"/>
                <w:sz w:val="20"/>
                <w:szCs w:val="20"/>
                <w:lang w:val="ro"/>
              </w:rPr>
              <w:t xml:space="preserve"> leasing cu </w:t>
            </w:r>
            <w:r w:rsidR="00760784" w:rsidRPr="003B46F9">
              <w:rPr>
                <w:color w:val="000000"/>
                <w:sz w:val="20"/>
                <w:szCs w:val="20"/>
                <w:lang w:val="ro"/>
              </w:rPr>
              <w:t>achiziți</w:t>
            </w:r>
            <w:r w:rsidR="00760784">
              <w:rPr>
                <w:color w:val="000000"/>
                <w:sz w:val="20"/>
                <w:szCs w:val="20"/>
                <w:lang w:val="ro"/>
              </w:rPr>
              <w:t>e</w:t>
            </w:r>
          </w:p>
        </w:tc>
        <w:tc>
          <w:tcPr>
            <w:tcW w:w="4507" w:type="dxa"/>
            <w:shd w:val="clear" w:color="auto" w:fill="auto"/>
          </w:tcPr>
          <w:p w14:paraId="202F073F" w14:textId="254F140C" w:rsidR="008A5708" w:rsidRPr="00612F61" w:rsidRDefault="00243E2C" w:rsidP="00AA528D">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Da</w:t>
            </w:r>
          </w:p>
        </w:tc>
      </w:tr>
      <w:tr w:rsidR="008A5708" w:rsidRPr="0085792B" w14:paraId="6F3C1D7F" w14:textId="77777777" w:rsidTr="007E35DE">
        <w:trPr>
          <w:trHeight w:val="285"/>
        </w:trPr>
        <w:tc>
          <w:tcPr>
            <w:tcW w:w="3446" w:type="dxa"/>
            <w:vMerge/>
            <w:shd w:val="clear" w:color="auto" w:fill="auto"/>
            <w:noWrap/>
            <w:vAlign w:val="center"/>
          </w:tcPr>
          <w:p w14:paraId="1BF0B79C" w14:textId="77777777" w:rsidR="008A5708" w:rsidRPr="003B46F9" w:rsidRDefault="008A5708" w:rsidP="00AA528D">
            <w:pPr>
              <w:spacing w:after="0" w:line="240" w:lineRule="auto"/>
              <w:jc w:val="both"/>
              <w:rPr>
                <w:rFonts w:ascii="Times New Roman" w:eastAsia="Times New Roman" w:hAnsi="Times New Roman" w:cs="Times New Roman"/>
                <w:color w:val="000000"/>
                <w:sz w:val="20"/>
                <w:szCs w:val="20"/>
                <w:lang w:val="ro-RO"/>
              </w:rPr>
            </w:pPr>
          </w:p>
        </w:tc>
        <w:tc>
          <w:tcPr>
            <w:tcW w:w="5670" w:type="dxa"/>
            <w:shd w:val="clear" w:color="auto" w:fill="auto"/>
            <w:noWrap/>
            <w:vAlign w:val="center"/>
          </w:tcPr>
          <w:p w14:paraId="7CC0A912" w14:textId="0CC7C09B" w:rsidR="008A5708" w:rsidRPr="00612F61" w:rsidRDefault="00EA7CCF" w:rsidP="00AA528D">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243E2C">
              <w:rPr>
                <w:color w:val="000000"/>
                <w:sz w:val="20"/>
                <w:szCs w:val="20"/>
                <w:lang w:val="ro"/>
              </w:rPr>
              <w:t xml:space="preserve"> de</w:t>
            </w:r>
            <w:r>
              <w:rPr>
                <w:lang w:val="ro"/>
              </w:rPr>
              <w:t xml:space="preserve"> leasing </w:t>
            </w:r>
            <w:r w:rsidR="00243E2C">
              <w:rPr>
                <w:color w:val="000000"/>
                <w:sz w:val="20"/>
                <w:szCs w:val="20"/>
                <w:lang w:val="ro"/>
              </w:rPr>
              <w:t xml:space="preserve"> operațional </w:t>
            </w:r>
            <w:r w:rsidR="008A5708" w:rsidRPr="003B46F9">
              <w:rPr>
                <w:color w:val="000000"/>
                <w:sz w:val="20"/>
                <w:szCs w:val="20"/>
                <w:lang w:val="ro"/>
              </w:rPr>
              <w:t>fără cumpărare</w:t>
            </w:r>
          </w:p>
        </w:tc>
        <w:tc>
          <w:tcPr>
            <w:tcW w:w="4507" w:type="dxa"/>
            <w:shd w:val="clear" w:color="auto" w:fill="auto"/>
          </w:tcPr>
          <w:p w14:paraId="062309BC" w14:textId="057CF200" w:rsidR="008A5708" w:rsidRPr="00612F61" w:rsidRDefault="00243E2C" w:rsidP="00AA528D">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Nu</w:t>
            </w:r>
          </w:p>
        </w:tc>
      </w:tr>
      <w:bookmarkEnd w:id="1"/>
      <w:tr w:rsidR="008A5708" w:rsidRPr="0085792B" w14:paraId="53235EFD" w14:textId="77777777" w:rsidTr="007E35DE">
        <w:trPr>
          <w:trHeight w:val="576"/>
        </w:trPr>
        <w:tc>
          <w:tcPr>
            <w:tcW w:w="3446" w:type="dxa"/>
            <w:shd w:val="clear" w:color="auto" w:fill="auto"/>
            <w:noWrap/>
            <w:vAlign w:val="center"/>
          </w:tcPr>
          <w:p w14:paraId="4E130B67" w14:textId="0FA78959" w:rsidR="008A5708" w:rsidRPr="00612F61" w:rsidRDefault="00EA7CCF" w:rsidP="00AA528D">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F42CB9">
              <w:rPr>
                <w:color w:val="000000"/>
                <w:sz w:val="20"/>
                <w:szCs w:val="20"/>
                <w:lang w:val="ro"/>
              </w:rPr>
              <w:t xml:space="preserve"> cu contractul de leasing, altele decât cele prevăzute în cheltuielile administrative generale</w:t>
            </w:r>
          </w:p>
        </w:tc>
        <w:tc>
          <w:tcPr>
            <w:tcW w:w="5670" w:type="dxa"/>
            <w:shd w:val="clear" w:color="auto" w:fill="auto"/>
            <w:noWrap/>
            <w:vAlign w:val="center"/>
          </w:tcPr>
          <w:p w14:paraId="4BA9402A" w14:textId="03F6FDBE" w:rsidR="008A5708" w:rsidRPr="00612F61" w:rsidRDefault="00EA7CCF" w:rsidP="00AA528D">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F42CB9">
              <w:rPr>
                <w:color w:val="000000"/>
                <w:sz w:val="20"/>
                <w:szCs w:val="20"/>
                <w:lang w:val="ro"/>
              </w:rPr>
              <w:t xml:space="preserve"> cu contractul de leasing, altele decât cele prevăzute în cheltuielile administrative generale</w:t>
            </w:r>
          </w:p>
        </w:tc>
        <w:tc>
          <w:tcPr>
            <w:tcW w:w="4507" w:type="dxa"/>
            <w:shd w:val="clear" w:color="auto" w:fill="auto"/>
          </w:tcPr>
          <w:p w14:paraId="370F6B9E" w14:textId="60A8E4B1" w:rsidR="008A5708" w:rsidRPr="00612F61" w:rsidRDefault="008A5708" w:rsidP="00AA528D">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Nu</w:t>
            </w:r>
          </w:p>
        </w:tc>
      </w:tr>
      <w:tr w:rsidR="008A5708" w:rsidRPr="0085792B" w14:paraId="22BAE5A3" w14:textId="77777777" w:rsidTr="007E35DE">
        <w:trPr>
          <w:trHeight w:val="576"/>
        </w:trPr>
        <w:tc>
          <w:tcPr>
            <w:tcW w:w="3446" w:type="dxa"/>
            <w:shd w:val="clear" w:color="auto" w:fill="auto"/>
            <w:noWrap/>
            <w:vAlign w:val="center"/>
          </w:tcPr>
          <w:p w14:paraId="423A1E16" w14:textId="50BCA55E" w:rsidR="008A5708" w:rsidRPr="00612F61" w:rsidRDefault="00EA7CCF" w:rsidP="00AA528D">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26118F">
              <w:rPr>
                <w:color w:val="000000"/>
                <w:sz w:val="20"/>
                <w:szCs w:val="20"/>
                <w:lang w:val="ro"/>
              </w:rPr>
              <w:t xml:space="preserve"> cu achiziționarea de mijloace de transport</w:t>
            </w:r>
          </w:p>
        </w:tc>
        <w:tc>
          <w:tcPr>
            <w:tcW w:w="5670" w:type="dxa"/>
            <w:shd w:val="clear" w:color="auto" w:fill="auto"/>
            <w:noWrap/>
            <w:vAlign w:val="center"/>
          </w:tcPr>
          <w:p w14:paraId="4AA116C6" w14:textId="37C602B2" w:rsidR="008A5708" w:rsidRPr="00612F61" w:rsidRDefault="00EA7CCF" w:rsidP="00AA528D">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26118F">
              <w:rPr>
                <w:color w:val="000000"/>
                <w:sz w:val="20"/>
                <w:szCs w:val="20"/>
                <w:lang w:val="ro"/>
              </w:rPr>
              <w:t xml:space="preserve"> cu achiziționarea de mijloace de transport indispensabile pentru atingerea obiectivului operațiunii</w:t>
            </w:r>
          </w:p>
        </w:tc>
        <w:tc>
          <w:tcPr>
            <w:tcW w:w="4507" w:type="dxa"/>
            <w:shd w:val="clear" w:color="auto" w:fill="auto"/>
          </w:tcPr>
          <w:p w14:paraId="20F374A3" w14:textId="15153056" w:rsidR="008A5708" w:rsidRPr="00612F61" w:rsidRDefault="008A5708" w:rsidP="00AA528D">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Nu</w:t>
            </w:r>
          </w:p>
        </w:tc>
      </w:tr>
      <w:tr w:rsidR="008A5708" w:rsidRPr="0085792B" w14:paraId="3ECC9ECA" w14:textId="77777777" w:rsidTr="007E35DE">
        <w:trPr>
          <w:trHeight w:val="576"/>
        </w:trPr>
        <w:tc>
          <w:tcPr>
            <w:tcW w:w="3446" w:type="dxa"/>
            <w:shd w:val="clear" w:color="auto" w:fill="auto"/>
            <w:noWrap/>
            <w:vAlign w:val="center"/>
          </w:tcPr>
          <w:p w14:paraId="6B1BBD36" w14:textId="4DBBED42" w:rsidR="008A5708" w:rsidRPr="00612F61" w:rsidRDefault="00EA7CCF" w:rsidP="00AA528D">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612F61">
              <w:rPr>
                <w:color w:val="000000"/>
                <w:sz w:val="20"/>
                <w:szCs w:val="20"/>
                <w:lang w:val="ro"/>
              </w:rPr>
              <w:t xml:space="preserve"> cu auditul achiziționat de beneficiar pentru proiect</w:t>
            </w:r>
          </w:p>
        </w:tc>
        <w:tc>
          <w:tcPr>
            <w:tcW w:w="5670" w:type="dxa"/>
            <w:shd w:val="clear" w:color="auto" w:fill="auto"/>
            <w:noWrap/>
            <w:vAlign w:val="center"/>
          </w:tcPr>
          <w:p w14:paraId="2236AB18" w14:textId="6F4FFB93" w:rsidR="008A5708" w:rsidRPr="00612F61" w:rsidRDefault="00EA7CCF" w:rsidP="00AA528D">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612F61">
              <w:rPr>
                <w:color w:val="000000"/>
                <w:sz w:val="20"/>
                <w:szCs w:val="20"/>
                <w:lang w:val="ro"/>
              </w:rPr>
              <w:t xml:space="preserve"> cu auditul achiziționat de beneficiar pentru proiect</w:t>
            </w:r>
          </w:p>
        </w:tc>
        <w:tc>
          <w:tcPr>
            <w:tcW w:w="4507" w:type="dxa"/>
            <w:shd w:val="clear" w:color="auto" w:fill="auto"/>
          </w:tcPr>
          <w:p w14:paraId="264E6F8B" w14:textId="619AC3D5" w:rsidR="008A5708" w:rsidRPr="00612F61" w:rsidRDefault="00130B30" w:rsidP="00AA528D">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Nu</w:t>
            </w:r>
          </w:p>
        </w:tc>
      </w:tr>
      <w:tr w:rsidR="008A5708" w:rsidRPr="0085792B" w14:paraId="4E00940C" w14:textId="77777777" w:rsidTr="007E35DE">
        <w:trPr>
          <w:trHeight w:val="281"/>
        </w:trPr>
        <w:tc>
          <w:tcPr>
            <w:tcW w:w="3446" w:type="dxa"/>
            <w:shd w:val="clear" w:color="auto" w:fill="auto"/>
            <w:noWrap/>
            <w:vAlign w:val="center"/>
            <w:hideMark/>
          </w:tcPr>
          <w:p w14:paraId="4AF48F56" w14:textId="5D98D15E" w:rsidR="008A5708" w:rsidRPr="00612F61" w:rsidRDefault="00EA7CCF" w:rsidP="004A4CC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612F61">
              <w:rPr>
                <w:color w:val="000000"/>
                <w:sz w:val="20"/>
                <w:szCs w:val="20"/>
                <w:lang w:val="ro"/>
              </w:rPr>
              <w:t xml:space="preserve"> de informare, comunicare și publicitate</w:t>
            </w:r>
          </w:p>
        </w:tc>
        <w:tc>
          <w:tcPr>
            <w:tcW w:w="5670" w:type="dxa"/>
            <w:shd w:val="clear" w:color="auto" w:fill="auto"/>
            <w:noWrap/>
            <w:vAlign w:val="center"/>
            <w:hideMark/>
          </w:tcPr>
          <w:p w14:paraId="232BBBEC" w14:textId="73EF1178" w:rsidR="008A5708" w:rsidRPr="00612F61" w:rsidRDefault="00EA7CCF" w:rsidP="004A4CC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612F61">
              <w:rPr>
                <w:color w:val="000000"/>
                <w:sz w:val="20"/>
                <w:szCs w:val="20"/>
                <w:lang w:val="ro"/>
              </w:rPr>
              <w:t xml:space="preserve"> de informare si publicitate pentru proiect, rezultate din </w:t>
            </w:r>
            <w:r w:rsidR="00760784" w:rsidRPr="00612F61">
              <w:rPr>
                <w:color w:val="000000"/>
                <w:sz w:val="20"/>
                <w:szCs w:val="20"/>
                <w:lang w:val="ro"/>
              </w:rPr>
              <w:t>obligațiile</w:t>
            </w:r>
            <w:r w:rsidR="008A5708" w:rsidRPr="00612F61">
              <w:rPr>
                <w:color w:val="000000"/>
                <w:sz w:val="20"/>
                <w:szCs w:val="20"/>
                <w:lang w:val="ro"/>
              </w:rPr>
              <w:t xml:space="preserve"> beneficiarului</w:t>
            </w:r>
          </w:p>
        </w:tc>
        <w:tc>
          <w:tcPr>
            <w:tcW w:w="4507" w:type="dxa"/>
            <w:shd w:val="clear" w:color="auto" w:fill="auto"/>
          </w:tcPr>
          <w:p w14:paraId="5FD512DE" w14:textId="5C1349CB" w:rsidR="008A5708" w:rsidRPr="00612F61" w:rsidRDefault="00130B30" w:rsidP="004A4CC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Nu</w:t>
            </w:r>
          </w:p>
        </w:tc>
      </w:tr>
      <w:tr w:rsidR="00396CC4" w:rsidRPr="0085792B" w14:paraId="34B90DB0" w14:textId="77777777" w:rsidTr="007E35DE">
        <w:trPr>
          <w:trHeight w:val="560"/>
        </w:trPr>
        <w:tc>
          <w:tcPr>
            <w:tcW w:w="3446" w:type="dxa"/>
            <w:shd w:val="clear" w:color="auto" w:fill="auto"/>
            <w:noWrap/>
            <w:vAlign w:val="center"/>
            <w:hideMark/>
          </w:tcPr>
          <w:p w14:paraId="073C6F26" w14:textId="0BAABA51" w:rsidR="00396CC4" w:rsidRPr="00C616CA" w:rsidRDefault="00EA7CCF" w:rsidP="004A4CCB">
            <w:pPr>
              <w:spacing w:after="0" w:line="240" w:lineRule="auto"/>
              <w:jc w:val="both"/>
              <w:rPr>
                <w:rFonts w:ascii="Times New Roman" w:eastAsia="Times New Roman" w:hAnsi="Times New Roman" w:cs="Times New Roman"/>
                <w:color w:val="000000"/>
                <w:sz w:val="20"/>
                <w:szCs w:val="20"/>
                <w:vertAlign w:val="superscript"/>
                <w:lang w:val="ro-RO"/>
              </w:rPr>
            </w:pPr>
            <w:r>
              <w:rPr>
                <w:color w:val="000000"/>
                <w:sz w:val="20"/>
                <w:szCs w:val="20"/>
                <w:lang w:val="ro"/>
              </w:rPr>
              <w:t xml:space="preserve">Cheltuieli </w:t>
            </w:r>
            <w:r w:rsidR="00396CC4" w:rsidRPr="00612F61">
              <w:rPr>
                <w:color w:val="000000"/>
                <w:sz w:val="20"/>
                <w:szCs w:val="20"/>
                <w:lang w:val="ro"/>
              </w:rPr>
              <w:t xml:space="preserve"> legate de managementul de proiect</w:t>
            </w:r>
          </w:p>
        </w:tc>
        <w:tc>
          <w:tcPr>
            <w:tcW w:w="5670" w:type="dxa"/>
            <w:shd w:val="clear" w:color="auto" w:fill="auto"/>
            <w:noWrap/>
            <w:vAlign w:val="center"/>
          </w:tcPr>
          <w:p w14:paraId="1BE25107" w14:textId="072D09D1" w:rsidR="00396CC4" w:rsidRPr="00612F61" w:rsidRDefault="00396CC4" w:rsidP="004A4CCB">
            <w:pPr>
              <w:spacing w:after="0" w:line="240" w:lineRule="auto"/>
              <w:jc w:val="both"/>
              <w:rPr>
                <w:rFonts w:ascii="Times New Roman" w:eastAsia="Times New Roman" w:hAnsi="Times New Roman" w:cs="Times New Roman"/>
                <w:color w:val="000000"/>
                <w:sz w:val="20"/>
                <w:szCs w:val="20"/>
                <w:lang w:val="ro-RO"/>
              </w:rPr>
            </w:pPr>
            <w:r w:rsidRPr="00612F61">
              <w:rPr>
                <w:color w:val="000000"/>
                <w:sz w:val="20"/>
                <w:szCs w:val="20"/>
                <w:lang w:val="ro"/>
              </w:rPr>
              <w:t xml:space="preserve"> Cheltuieli cu echipa de management de proiect</w:t>
            </w:r>
          </w:p>
          <w:p w14:paraId="3480AFAA" w14:textId="1C34E4A7" w:rsidR="00396CC4" w:rsidRPr="00612F61" w:rsidRDefault="00EA7CCF" w:rsidP="004A4CC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396CC4" w:rsidRPr="00612F61">
              <w:rPr>
                <w:color w:val="000000"/>
                <w:sz w:val="20"/>
                <w:szCs w:val="20"/>
                <w:lang w:val="ro"/>
              </w:rPr>
              <w:t xml:space="preserve"> cu serviciile de management de proiect</w:t>
            </w:r>
          </w:p>
        </w:tc>
        <w:tc>
          <w:tcPr>
            <w:tcW w:w="4507" w:type="dxa"/>
            <w:shd w:val="clear" w:color="auto" w:fill="auto"/>
          </w:tcPr>
          <w:p w14:paraId="2FA00C14" w14:textId="529C743B" w:rsidR="00396CC4" w:rsidRPr="00612F61" w:rsidRDefault="00396CC4" w:rsidP="004A4CCB">
            <w:pPr>
              <w:spacing w:after="0" w:line="240" w:lineRule="auto"/>
              <w:jc w:val="both"/>
              <w:rPr>
                <w:rFonts w:ascii="Times New Roman" w:eastAsia="Times New Roman" w:hAnsi="Times New Roman" w:cs="Times New Roman"/>
                <w:color w:val="000000"/>
                <w:sz w:val="20"/>
                <w:szCs w:val="20"/>
                <w:lang w:val="ro-RO"/>
              </w:rPr>
            </w:pPr>
          </w:p>
          <w:p w14:paraId="47DFE2B3" w14:textId="69F0F6CF" w:rsidR="00396CC4" w:rsidRPr="00612F61" w:rsidRDefault="00130B30" w:rsidP="004A4CC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Nu</w:t>
            </w:r>
          </w:p>
        </w:tc>
      </w:tr>
      <w:tr w:rsidR="008A5708" w:rsidRPr="0085792B" w14:paraId="780A4A15" w14:textId="77777777" w:rsidTr="007E35DE">
        <w:trPr>
          <w:trHeight w:val="125"/>
        </w:trPr>
        <w:tc>
          <w:tcPr>
            <w:tcW w:w="3446" w:type="dxa"/>
            <w:shd w:val="clear" w:color="auto" w:fill="auto"/>
            <w:noWrap/>
            <w:vAlign w:val="center"/>
          </w:tcPr>
          <w:p w14:paraId="5C8EE331" w14:textId="640F1BA1"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r w:rsidRPr="00F42CB9">
              <w:rPr>
                <w:color w:val="000000"/>
                <w:sz w:val="20"/>
                <w:szCs w:val="20"/>
                <w:lang w:val="ro"/>
              </w:rPr>
              <w:t xml:space="preserve"> Administrarea generală a</w:t>
            </w:r>
            <w:r w:rsidR="00EA7CCF">
              <w:rPr>
                <w:lang w:val="ro"/>
              </w:rPr>
              <w:t xml:space="preserve"> cheltuielilor</w:t>
            </w:r>
          </w:p>
        </w:tc>
        <w:tc>
          <w:tcPr>
            <w:tcW w:w="5670" w:type="dxa"/>
            <w:shd w:val="clear" w:color="auto" w:fill="auto"/>
            <w:noWrap/>
            <w:vAlign w:val="center"/>
          </w:tcPr>
          <w:p w14:paraId="70AEC76F" w14:textId="55A2514F" w:rsidR="008A5708" w:rsidRPr="00EE33AC" w:rsidRDefault="008A5708" w:rsidP="002A1C2B">
            <w:pPr>
              <w:spacing w:after="0" w:line="240" w:lineRule="auto"/>
              <w:jc w:val="both"/>
              <w:rPr>
                <w:rFonts w:ascii="Times New Roman" w:eastAsia="Times New Roman" w:hAnsi="Times New Roman" w:cs="Times New Roman"/>
                <w:color w:val="000000"/>
                <w:sz w:val="20"/>
                <w:szCs w:val="20"/>
                <w:lang w:val="ro-RO"/>
              </w:rPr>
            </w:pPr>
            <w:r w:rsidRPr="00F42CB9">
              <w:rPr>
                <w:color w:val="000000"/>
                <w:sz w:val="20"/>
                <w:szCs w:val="20"/>
                <w:lang w:val="ro"/>
              </w:rPr>
              <w:t xml:space="preserve"> Administrarea generală a</w:t>
            </w:r>
            <w:r w:rsidR="00EA7CCF">
              <w:rPr>
                <w:lang w:val="ro"/>
              </w:rPr>
              <w:t xml:space="preserve"> cheltuielilor</w:t>
            </w:r>
          </w:p>
        </w:tc>
        <w:tc>
          <w:tcPr>
            <w:tcW w:w="4507" w:type="dxa"/>
            <w:shd w:val="clear" w:color="auto" w:fill="auto"/>
          </w:tcPr>
          <w:p w14:paraId="7C25D818" w14:textId="7EE2757B"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Nu</w:t>
            </w:r>
          </w:p>
        </w:tc>
      </w:tr>
      <w:tr w:rsidR="008A5708" w:rsidRPr="0085792B" w14:paraId="69B0DAFD" w14:textId="77777777" w:rsidTr="007E35DE">
        <w:trPr>
          <w:trHeight w:val="125"/>
        </w:trPr>
        <w:tc>
          <w:tcPr>
            <w:tcW w:w="3446" w:type="dxa"/>
            <w:vMerge w:val="restart"/>
            <w:shd w:val="clear" w:color="auto" w:fill="auto"/>
            <w:noWrap/>
            <w:vAlign w:val="center"/>
            <w:hideMark/>
          </w:tcPr>
          <w:p w14:paraId="1796F05E" w14:textId="00ACA083" w:rsidR="008A5708" w:rsidRPr="0085792B" w:rsidRDefault="00EA7CCF"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pentru </w:t>
            </w:r>
            <w:r w:rsidR="00760784" w:rsidRPr="0085792B">
              <w:rPr>
                <w:color w:val="000000"/>
                <w:sz w:val="20"/>
                <w:szCs w:val="20"/>
                <w:lang w:val="ro"/>
              </w:rPr>
              <w:t>obținerea</w:t>
            </w:r>
            <w:r w:rsidR="008A5708" w:rsidRPr="0085792B">
              <w:rPr>
                <w:color w:val="000000"/>
                <w:sz w:val="20"/>
                <w:szCs w:val="20"/>
                <w:lang w:val="ro"/>
              </w:rPr>
              <w:t xml:space="preserve"> si amenajarea terenului</w:t>
            </w:r>
          </w:p>
        </w:tc>
        <w:tc>
          <w:tcPr>
            <w:tcW w:w="5670" w:type="dxa"/>
            <w:shd w:val="clear" w:color="auto" w:fill="auto"/>
            <w:noWrap/>
            <w:vAlign w:val="center"/>
          </w:tcPr>
          <w:p w14:paraId="148FF954" w14:textId="3E08968D" w:rsidR="008A5708" w:rsidRPr="0085792B" w:rsidRDefault="00EA7CCF" w:rsidP="002A1C2B">
            <w:pPr>
              <w:spacing w:after="0" w:line="240" w:lineRule="auto"/>
              <w:jc w:val="both"/>
              <w:rPr>
                <w:rFonts w:ascii="Times New Roman" w:eastAsia="Times New Roman" w:hAnsi="Times New Roman" w:cs="Times New Roman"/>
                <w:color w:val="000000"/>
                <w:sz w:val="20"/>
                <w:szCs w:val="20"/>
                <w:vertAlign w:val="superscript"/>
                <w:lang w:val="ro-RO"/>
              </w:rPr>
            </w:pPr>
            <w:r>
              <w:rPr>
                <w:color w:val="000000"/>
                <w:sz w:val="20"/>
                <w:szCs w:val="20"/>
                <w:lang w:val="ro"/>
              </w:rPr>
              <w:t xml:space="preserve">Cheltuieli </w:t>
            </w:r>
            <w:r w:rsidR="008A5708" w:rsidRPr="00EE33AC">
              <w:rPr>
                <w:color w:val="000000"/>
                <w:sz w:val="20"/>
                <w:szCs w:val="20"/>
                <w:lang w:val="ro"/>
              </w:rPr>
              <w:t xml:space="preserve"> pentru</w:t>
            </w:r>
            <w:r w:rsidR="005D2CCF">
              <w:rPr>
                <w:color w:val="000000"/>
                <w:sz w:val="20"/>
                <w:szCs w:val="20"/>
                <w:lang w:val="ro"/>
              </w:rPr>
              <w:t xml:space="preserve"> </w:t>
            </w:r>
            <w:r w:rsidR="00760784">
              <w:rPr>
                <w:color w:val="000000"/>
                <w:sz w:val="20"/>
                <w:szCs w:val="20"/>
                <w:lang w:val="ro"/>
              </w:rPr>
              <w:t>obținerea</w:t>
            </w:r>
            <w:r w:rsidR="008A5708" w:rsidRPr="00EE33AC">
              <w:rPr>
                <w:color w:val="000000"/>
                <w:sz w:val="20"/>
                <w:szCs w:val="20"/>
                <w:lang w:val="ro"/>
              </w:rPr>
              <w:t xml:space="preserve"> terenului, cu sau </w:t>
            </w:r>
            <w:r w:rsidR="00760784" w:rsidRPr="00EE33AC">
              <w:rPr>
                <w:color w:val="000000"/>
                <w:sz w:val="20"/>
                <w:szCs w:val="20"/>
                <w:lang w:val="ro"/>
              </w:rPr>
              <w:t>fără</w:t>
            </w:r>
            <w:r w:rsidR="008A5708" w:rsidRPr="00EE33AC">
              <w:rPr>
                <w:color w:val="000000"/>
                <w:sz w:val="20"/>
                <w:szCs w:val="20"/>
                <w:lang w:val="ro"/>
              </w:rPr>
              <w:t xml:space="preserve"> </w:t>
            </w:r>
            <w:r w:rsidR="00760784" w:rsidRPr="00EE33AC">
              <w:rPr>
                <w:color w:val="000000"/>
                <w:sz w:val="20"/>
                <w:szCs w:val="20"/>
                <w:lang w:val="ro"/>
              </w:rPr>
              <w:t>construcții</w:t>
            </w:r>
          </w:p>
        </w:tc>
        <w:tc>
          <w:tcPr>
            <w:tcW w:w="4507" w:type="dxa"/>
            <w:shd w:val="clear" w:color="auto" w:fill="auto"/>
          </w:tcPr>
          <w:p w14:paraId="725CC150" w14:textId="22DFE933" w:rsidR="008A5708" w:rsidRPr="0085792B" w:rsidRDefault="00640B1F"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Nr</w:t>
            </w:r>
            <w:r w:rsidR="008A5708" w:rsidRPr="0085792B">
              <w:rPr>
                <w:color w:val="000000"/>
                <w:sz w:val="20"/>
                <w:szCs w:val="20"/>
                <w:lang w:val="ro"/>
              </w:rPr>
              <w:t xml:space="preserve"> . (componenta investiției</w:t>
            </w:r>
            <w:r w:rsidR="008A5708">
              <w:rPr>
                <w:color w:val="000000"/>
                <w:sz w:val="20"/>
                <w:szCs w:val="20"/>
                <w:lang w:val="ro"/>
              </w:rPr>
              <w:t>; activul corporal</w:t>
            </w:r>
            <w:r w:rsidR="008A5708" w:rsidRPr="0085792B">
              <w:rPr>
                <w:color w:val="000000"/>
                <w:sz w:val="20"/>
                <w:szCs w:val="20"/>
                <w:lang w:val="ro"/>
              </w:rPr>
              <w:t>)</w:t>
            </w:r>
          </w:p>
        </w:tc>
      </w:tr>
      <w:tr w:rsidR="008A5708" w:rsidRPr="0085792B" w14:paraId="6D694522" w14:textId="77777777" w:rsidTr="007E35DE">
        <w:trPr>
          <w:trHeight w:val="100"/>
        </w:trPr>
        <w:tc>
          <w:tcPr>
            <w:tcW w:w="3446" w:type="dxa"/>
            <w:vMerge/>
            <w:shd w:val="clear" w:color="auto" w:fill="auto"/>
            <w:noWrap/>
            <w:vAlign w:val="center"/>
          </w:tcPr>
          <w:p w14:paraId="40CDFCCB" w14:textId="77777777"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p>
        </w:tc>
        <w:tc>
          <w:tcPr>
            <w:tcW w:w="5670" w:type="dxa"/>
            <w:shd w:val="clear" w:color="auto" w:fill="auto"/>
            <w:noWrap/>
            <w:vAlign w:val="center"/>
          </w:tcPr>
          <w:p w14:paraId="3967CC44" w14:textId="6BDA5CB1" w:rsidR="008A5708" w:rsidRPr="0085792B" w:rsidRDefault="00EA7CCF"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pentru dezvoltarea terenurilor</w:t>
            </w:r>
          </w:p>
        </w:tc>
        <w:tc>
          <w:tcPr>
            <w:tcW w:w="4507" w:type="dxa"/>
            <w:shd w:val="clear" w:color="auto" w:fill="auto"/>
          </w:tcPr>
          <w:p w14:paraId="5E142258" w14:textId="77777777"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r w:rsidRPr="0085792B">
              <w:rPr>
                <w:color w:val="000000"/>
                <w:sz w:val="20"/>
                <w:szCs w:val="20"/>
                <w:lang w:val="ro"/>
              </w:rPr>
              <w:t xml:space="preserve">Da </w:t>
            </w:r>
            <w:r w:rsidRPr="00E57365">
              <w:rPr>
                <w:color w:val="000000"/>
                <w:sz w:val="20"/>
                <w:szCs w:val="20"/>
                <w:lang w:val="ro"/>
              </w:rPr>
              <w:t>(componenta investiției legate de un activ corporal</w:t>
            </w:r>
            <w:r>
              <w:rPr>
                <w:color w:val="000000"/>
                <w:sz w:val="20"/>
                <w:szCs w:val="20"/>
                <w:lang w:val="ro"/>
              </w:rPr>
              <w:t>)</w:t>
            </w:r>
          </w:p>
        </w:tc>
      </w:tr>
      <w:tr w:rsidR="008A5708" w:rsidRPr="0085792B" w14:paraId="54D4D201" w14:textId="77777777" w:rsidTr="007E35DE">
        <w:trPr>
          <w:trHeight w:val="333"/>
        </w:trPr>
        <w:tc>
          <w:tcPr>
            <w:tcW w:w="3446" w:type="dxa"/>
            <w:vMerge/>
            <w:shd w:val="clear" w:color="auto" w:fill="auto"/>
            <w:noWrap/>
            <w:vAlign w:val="center"/>
            <w:hideMark/>
          </w:tcPr>
          <w:p w14:paraId="7A8E08F5" w14:textId="77777777"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p>
        </w:tc>
        <w:tc>
          <w:tcPr>
            <w:tcW w:w="5670" w:type="dxa"/>
            <w:shd w:val="clear" w:color="auto" w:fill="auto"/>
            <w:noWrap/>
            <w:vAlign w:val="center"/>
            <w:hideMark/>
          </w:tcPr>
          <w:p w14:paraId="35FA9684" w14:textId="35F501BA" w:rsidR="008A5708" w:rsidRPr="0085792B" w:rsidRDefault="00EA7CCF"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cu </w:t>
            </w:r>
            <w:r w:rsidR="00760784" w:rsidRPr="0085792B">
              <w:rPr>
                <w:color w:val="000000"/>
                <w:sz w:val="20"/>
                <w:szCs w:val="20"/>
                <w:lang w:val="ro"/>
              </w:rPr>
              <w:t>facilitați</w:t>
            </w:r>
            <w:r w:rsidR="008A5708" w:rsidRPr="0085792B">
              <w:rPr>
                <w:color w:val="000000"/>
                <w:sz w:val="20"/>
                <w:szCs w:val="20"/>
                <w:lang w:val="ro"/>
              </w:rPr>
              <w:t xml:space="preserve"> pentru </w:t>
            </w:r>
            <w:r w:rsidR="00760784" w:rsidRPr="0085792B">
              <w:rPr>
                <w:color w:val="000000"/>
                <w:sz w:val="20"/>
                <w:szCs w:val="20"/>
                <w:lang w:val="ro"/>
              </w:rPr>
              <w:t>protecția</w:t>
            </w:r>
            <w:r w:rsidR="008A5708" w:rsidRPr="0085792B">
              <w:rPr>
                <w:color w:val="000000"/>
                <w:sz w:val="20"/>
                <w:szCs w:val="20"/>
                <w:lang w:val="ro"/>
              </w:rPr>
              <w:t xml:space="preserve"> mediului si aducerea la starea </w:t>
            </w:r>
            <w:r w:rsidR="00760784" w:rsidRPr="0085792B">
              <w:rPr>
                <w:color w:val="000000"/>
                <w:sz w:val="20"/>
                <w:szCs w:val="20"/>
                <w:lang w:val="ro"/>
              </w:rPr>
              <w:t>inițială</w:t>
            </w:r>
          </w:p>
        </w:tc>
        <w:tc>
          <w:tcPr>
            <w:tcW w:w="4507" w:type="dxa"/>
            <w:shd w:val="clear" w:color="auto" w:fill="auto"/>
          </w:tcPr>
          <w:p w14:paraId="696D1500" w14:textId="77777777" w:rsidR="008A5708" w:rsidRPr="0085792B" w:rsidRDefault="008A5708" w:rsidP="002A1C2B">
            <w:pPr>
              <w:spacing w:after="0" w:line="240" w:lineRule="auto"/>
              <w:rPr>
                <w:rFonts w:ascii="Times New Roman" w:hAnsi="Times New Roman" w:cs="Times New Roman"/>
                <w:lang w:val="ro-RO"/>
              </w:rPr>
            </w:pPr>
            <w:r w:rsidRPr="0085792B">
              <w:rPr>
                <w:color w:val="000000"/>
                <w:sz w:val="20"/>
                <w:szCs w:val="20"/>
                <w:lang w:val="ro"/>
              </w:rPr>
              <w:t xml:space="preserve">Da </w:t>
            </w:r>
            <w:r w:rsidRPr="00E57365">
              <w:rPr>
                <w:color w:val="000000"/>
                <w:sz w:val="20"/>
                <w:szCs w:val="20"/>
                <w:lang w:val="ro"/>
              </w:rPr>
              <w:t>(componenta investiției legate de un activ corporal</w:t>
            </w:r>
            <w:r>
              <w:rPr>
                <w:color w:val="000000"/>
                <w:sz w:val="20"/>
                <w:szCs w:val="20"/>
                <w:lang w:val="ro"/>
              </w:rPr>
              <w:t>)</w:t>
            </w:r>
          </w:p>
        </w:tc>
      </w:tr>
      <w:tr w:rsidR="008A5708" w:rsidRPr="0085792B" w14:paraId="5C622921" w14:textId="77777777" w:rsidTr="00F34344">
        <w:trPr>
          <w:trHeight w:val="580"/>
        </w:trPr>
        <w:tc>
          <w:tcPr>
            <w:tcW w:w="3446" w:type="dxa"/>
            <w:tcBorders>
              <w:bottom w:val="nil"/>
            </w:tcBorders>
            <w:shd w:val="clear" w:color="auto" w:fill="auto"/>
            <w:noWrap/>
            <w:vAlign w:val="center"/>
            <w:hideMark/>
          </w:tcPr>
          <w:p w14:paraId="51927ED5" w14:textId="1D189336" w:rsidR="008A5708" w:rsidRDefault="00EA7CCF"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pentru asigurarea </w:t>
            </w:r>
            <w:r w:rsidR="00760784" w:rsidRPr="0085792B">
              <w:rPr>
                <w:color w:val="000000"/>
                <w:sz w:val="20"/>
                <w:szCs w:val="20"/>
                <w:lang w:val="ro"/>
              </w:rPr>
              <w:t>utilităților</w:t>
            </w:r>
            <w:r w:rsidR="008A5708" w:rsidRPr="0085792B">
              <w:rPr>
                <w:color w:val="000000"/>
                <w:sz w:val="20"/>
                <w:szCs w:val="20"/>
                <w:lang w:val="ro"/>
              </w:rPr>
              <w:t xml:space="preserve"> necesare obiectivului</w:t>
            </w:r>
          </w:p>
          <w:p w14:paraId="0389555F" w14:textId="4FBAEFE8" w:rsidR="006F376F" w:rsidRPr="0085792B" w:rsidRDefault="006F376F" w:rsidP="002A1C2B">
            <w:pPr>
              <w:spacing w:after="0" w:line="240" w:lineRule="auto"/>
              <w:jc w:val="both"/>
              <w:rPr>
                <w:rFonts w:ascii="Times New Roman" w:eastAsia="Times New Roman" w:hAnsi="Times New Roman" w:cs="Times New Roman"/>
                <w:color w:val="000000"/>
                <w:sz w:val="20"/>
                <w:szCs w:val="20"/>
                <w:lang w:val="ro-RO"/>
              </w:rPr>
            </w:pPr>
          </w:p>
        </w:tc>
        <w:tc>
          <w:tcPr>
            <w:tcW w:w="5670" w:type="dxa"/>
            <w:tcBorders>
              <w:bottom w:val="nil"/>
            </w:tcBorders>
            <w:shd w:val="clear" w:color="auto" w:fill="auto"/>
            <w:noWrap/>
            <w:vAlign w:val="center"/>
            <w:hideMark/>
          </w:tcPr>
          <w:p w14:paraId="469CCB4B" w14:textId="3524AB44" w:rsidR="008A5708" w:rsidRPr="0085792B" w:rsidRDefault="00EA7CCF"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pentru asigurarea </w:t>
            </w:r>
            <w:r w:rsidR="00760784" w:rsidRPr="0085792B">
              <w:rPr>
                <w:color w:val="000000"/>
                <w:sz w:val="20"/>
                <w:szCs w:val="20"/>
                <w:lang w:val="ro"/>
              </w:rPr>
              <w:t>utilităților</w:t>
            </w:r>
            <w:r w:rsidR="008A5708" w:rsidRPr="0085792B">
              <w:rPr>
                <w:color w:val="000000"/>
                <w:sz w:val="20"/>
                <w:szCs w:val="20"/>
                <w:lang w:val="ro"/>
              </w:rPr>
              <w:t xml:space="preserve"> necesare obiectivului</w:t>
            </w:r>
          </w:p>
        </w:tc>
        <w:tc>
          <w:tcPr>
            <w:tcW w:w="4507" w:type="dxa"/>
            <w:tcBorders>
              <w:bottom w:val="nil"/>
            </w:tcBorders>
            <w:shd w:val="clear" w:color="auto" w:fill="auto"/>
          </w:tcPr>
          <w:p w14:paraId="7BF150BF" w14:textId="77777777" w:rsidR="008A5708" w:rsidRDefault="008A5708"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Da (</w:t>
            </w:r>
            <w:r w:rsidRPr="00E57365">
              <w:rPr>
                <w:color w:val="000000"/>
                <w:sz w:val="20"/>
                <w:szCs w:val="20"/>
                <w:lang w:val="ro"/>
              </w:rPr>
              <w:t>componentă a investiției; activ corporal)</w:t>
            </w:r>
          </w:p>
          <w:p w14:paraId="082FD56A" w14:textId="42C8563C" w:rsidR="006779DE" w:rsidRPr="0085792B" w:rsidRDefault="006779DE" w:rsidP="002A1C2B">
            <w:pPr>
              <w:spacing w:after="0" w:line="240" w:lineRule="auto"/>
              <w:jc w:val="both"/>
              <w:rPr>
                <w:rFonts w:ascii="Times New Roman" w:eastAsia="Times New Roman" w:hAnsi="Times New Roman" w:cs="Times New Roman"/>
                <w:color w:val="000000"/>
                <w:sz w:val="20"/>
                <w:szCs w:val="20"/>
                <w:lang w:val="ro-RO"/>
              </w:rPr>
            </w:pPr>
          </w:p>
        </w:tc>
      </w:tr>
      <w:tr w:rsidR="006779DE" w:rsidRPr="0085792B" w14:paraId="798EE449" w14:textId="77777777" w:rsidTr="00F34344">
        <w:trPr>
          <w:trHeight w:val="580"/>
        </w:trPr>
        <w:tc>
          <w:tcPr>
            <w:tcW w:w="13623" w:type="dxa"/>
            <w:gridSpan w:val="3"/>
            <w:tcBorders>
              <w:top w:val="nil"/>
              <w:left w:val="nil"/>
              <w:bottom w:val="nil"/>
              <w:right w:val="nil"/>
            </w:tcBorders>
            <w:shd w:val="clear" w:color="auto" w:fill="auto"/>
            <w:noWrap/>
            <w:vAlign w:val="center"/>
          </w:tcPr>
          <w:p w14:paraId="6EF42B56" w14:textId="77777777" w:rsidR="006779DE" w:rsidRDefault="006779DE" w:rsidP="002A1C2B">
            <w:pPr>
              <w:spacing w:after="0" w:line="240" w:lineRule="auto"/>
              <w:jc w:val="both"/>
            </w:pPr>
          </w:p>
          <w:p w14:paraId="2BCC8E5F" w14:textId="315EF4E4" w:rsidR="006779DE" w:rsidRPr="006779DE" w:rsidRDefault="006779DE" w:rsidP="002A1C2B">
            <w:pPr>
              <w:spacing w:after="0" w:line="240" w:lineRule="auto"/>
              <w:jc w:val="both"/>
              <w:rPr>
                <w:rFonts w:ascii="Times New Roman" w:eastAsia="Times New Roman" w:hAnsi="Times New Roman" w:cs="Times New Roman"/>
                <w:color w:val="000000"/>
                <w:sz w:val="20"/>
                <w:szCs w:val="20"/>
                <w:lang w:val="ro-RO"/>
              </w:rPr>
            </w:pPr>
            <w:r w:rsidRPr="00F34344">
              <w:rPr>
                <w:color w:val="000000"/>
                <w:sz w:val="20"/>
                <w:szCs w:val="20"/>
                <w:lang w:val="ro"/>
              </w:rPr>
              <w:t>* Numai achiziționarea de clădiri deja construite este neeligibilă, dar cheltuielile pentru construcția de hale industriale în care se vor desfășura activitățile proiectului, precum și reamenajarea spațiilor existente în scopul desfășurării acestor activități pot fi eligibile pentru rambursare.</w:t>
            </w:r>
          </w:p>
          <w:p w14:paraId="0054FB0A" w14:textId="77777777" w:rsidR="006779DE" w:rsidRDefault="006779DE" w:rsidP="002A1C2B">
            <w:pPr>
              <w:spacing w:after="0" w:line="240" w:lineRule="auto"/>
              <w:jc w:val="both"/>
            </w:pPr>
          </w:p>
          <w:p w14:paraId="267F37DD" w14:textId="4CDE1EEB" w:rsidR="006779DE" w:rsidRDefault="006779DE" w:rsidP="002A1C2B">
            <w:pPr>
              <w:spacing w:after="0" w:line="240" w:lineRule="auto"/>
              <w:jc w:val="both"/>
              <w:rPr>
                <w:rFonts w:ascii="Times New Roman" w:eastAsia="Times New Roman" w:hAnsi="Times New Roman" w:cs="Times New Roman"/>
                <w:color w:val="000000"/>
                <w:sz w:val="20"/>
                <w:szCs w:val="20"/>
                <w:lang w:val="ro-RO"/>
              </w:rPr>
            </w:pPr>
          </w:p>
        </w:tc>
      </w:tr>
      <w:tr w:rsidR="000574F0" w:rsidRPr="0085792B" w14:paraId="3866DBF9" w14:textId="77777777" w:rsidTr="00F34344">
        <w:trPr>
          <w:trHeight w:val="580"/>
        </w:trPr>
        <w:tc>
          <w:tcPr>
            <w:tcW w:w="3446" w:type="dxa"/>
            <w:tcBorders>
              <w:top w:val="nil"/>
            </w:tcBorders>
            <w:shd w:val="clear" w:color="auto" w:fill="auto"/>
            <w:noWrap/>
            <w:vAlign w:val="center"/>
          </w:tcPr>
          <w:p w14:paraId="2FE6140A" w14:textId="0D447131" w:rsidR="000574F0" w:rsidRDefault="000574F0"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lastRenderedPageBreak/>
              <w:t xml:space="preserve">Cheltuieli de </w:t>
            </w:r>
            <w:r w:rsidRPr="000574F0">
              <w:rPr>
                <w:color w:val="000000"/>
                <w:sz w:val="20"/>
                <w:szCs w:val="20"/>
                <w:lang w:val="ro"/>
              </w:rPr>
              <w:t>racordare, inclusiv modificarea stațiilor de transformare sau extinderea LEA/LES</w:t>
            </w:r>
          </w:p>
        </w:tc>
        <w:tc>
          <w:tcPr>
            <w:tcW w:w="5670" w:type="dxa"/>
            <w:tcBorders>
              <w:top w:val="nil"/>
            </w:tcBorders>
            <w:shd w:val="clear" w:color="auto" w:fill="auto"/>
            <w:noWrap/>
            <w:vAlign w:val="center"/>
          </w:tcPr>
          <w:p w14:paraId="289BA185" w14:textId="27CDB915" w:rsidR="000574F0" w:rsidRDefault="000574F0"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de </w:t>
            </w:r>
            <w:r w:rsidRPr="000574F0">
              <w:rPr>
                <w:color w:val="000000"/>
                <w:sz w:val="20"/>
                <w:szCs w:val="20"/>
                <w:lang w:val="ro"/>
              </w:rPr>
              <w:t>racordare, inclusiv modificarea stațiilor de transformare sau extinderea LEA/LES</w:t>
            </w:r>
          </w:p>
        </w:tc>
        <w:tc>
          <w:tcPr>
            <w:tcW w:w="4507" w:type="dxa"/>
            <w:tcBorders>
              <w:top w:val="nil"/>
            </w:tcBorders>
            <w:shd w:val="clear" w:color="auto" w:fill="auto"/>
          </w:tcPr>
          <w:p w14:paraId="759035A4" w14:textId="736330A2" w:rsidR="000574F0" w:rsidRDefault="000574F0"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Nu</w:t>
            </w:r>
          </w:p>
        </w:tc>
      </w:tr>
      <w:tr w:rsidR="008A5708" w:rsidRPr="0085792B" w14:paraId="366072E7" w14:textId="77777777" w:rsidTr="007E35DE">
        <w:trPr>
          <w:trHeight w:val="135"/>
        </w:trPr>
        <w:tc>
          <w:tcPr>
            <w:tcW w:w="3446" w:type="dxa"/>
            <w:vMerge w:val="restart"/>
            <w:shd w:val="clear" w:color="auto" w:fill="auto"/>
            <w:noWrap/>
            <w:vAlign w:val="center"/>
            <w:hideMark/>
          </w:tcPr>
          <w:p w14:paraId="0640A1AE" w14:textId="0485D8FA" w:rsidR="008A5708" w:rsidRDefault="00EA7CCF"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de proiectare și asistență tehnică</w:t>
            </w:r>
          </w:p>
          <w:p w14:paraId="3CD0C835" w14:textId="4F86ED0B" w:rsidR="00955EE9" w:rsidRPr="00955EE9" w:rsidRDefault="00955EE9" w:rsidP="00955EE9">
            <w:pPr>
              <w:rPr>
                <w:rFonts w:ascii="Times New Roman" w:eastAsia="Times New Roman" w:hAnsi="Times New Roman" w:cs="Times New Roman"/>
                <w:sz w:val="20"/>
                <w:szCs w:val="20"/>
                <w:lang w:val="ro-RO"/>
              </w:rPr>
            </w:pPr>
          </w:p>
        </w:tc>
        <w:tc>
          <w:tcPr>
            <w:tcW w:w="5670" w:type="dxa"/>
            <w:shd w:val="clear" w:color="auto" w:fill="auto"/>
            <w:noWrap/>
            <w:vAlign w:val="center"/>
            <w:hideMark/>
          </w:tcPr>
          <w:p w14:paraId="309D5E57" w14:textId="3E168413" w:rsidR="008A5708" w:rsidRPr="00427D8B" w:rsidRDefault="00760784" w:rsidP="002A1C2B">
            <w:pPr>
              <w:spacing w:after="0" w:line="240" w:lineRule="auto"/>
              <w:jc w:val="both"/>
              <w:rPr>
                <w:rFonts w:ascii="Times New Roman" w:eastAsia="Times New Roman" w:hAnsi="Times New Roman" w:cs="Times New Roman"/>
                <w:color w:val="000000"/>
                <w:sz w:val="20"/>
                <w:szCs w:val="20"/>
                <w:vertAlign w:val="superscript"/>
                <w:lang w:val="ro-RO"/>
              </w:rPr>
            </w:pPr>
            <w:r>
              <w:rPr>
                <w:color w:val="000000"/>
                <w:sz w:val="20"/>
                <w:szCs w:val="20"/>
                <w:lang w:val="ro"/>
              </w:rPr>
              <w:t>Studii</w:t>
            </w:r>
            <w:r w:rsidR="00EA7CCF" w:rsidRPr="00C801A0">
              <w:rPr>
                <w:color w:val="000000"/>
                <w:sz w:val="20"/>
                <w:szCs w:val="20"/>
                <w:lang w:val="ro"/>
              </w:rPr>
              <w:t xml:space="preserve"> de teren</w:t>
            </w:r>
          </w:p>
        </w:tc>
        <w:tc>
          <w:tcPr>
            <w:tcW w:w="4507" w:type="dxa"/>
            <w:shd w:val="clear" w:color="auto" w:fill="auto"/>
          </w:tcPr>
          <w:p w14:paraId="2038F537" w14:textId="20BE370F" w:rsidR="008A5708" w:rsidRPr="00427D8B" w:rsidRDefault="00130B30" w:rsidP="002A1C2B">
            <w:pPr>
              <w:spacing w:after="0" w:line="240" w:lineRule="auto"/>
              <w:jc w:val="both"/>
              <w:rPr>
                <w:lang w:val="ro-RO"/>
              </w:rPr>
            </w:pPr>
            <w:r>
              <w:rPr>
                <w:color w:val="000000"/>
                <w:sz w:val="20"/>
                <w:szCs w:val="20"/>
                <w:lang w:val="ro"/>
              </w:rPr>
              <w:t>Nu</w:t>
            </w:r>
          </w:p>
        </w:tc>
      </w:tr>
      <w:tr w:rsidR="008A5708" w:rsidRPr="0085792B" w14:paraId="68FFC084" w14:textId="77777777" w:rsidTr="007E35DE">
        <w:trPr>
          <w:trHeight w:val="227"/>
        </w:trPr>
        <w:tc>
          <w:tcPr>
            <w:tcW w:w="3446" w:type="dxa"/>
            <w:vMerge/>
            <w:shd w:val="clear" w:color="auto" w:fill="auto"/>
            <w:noWrap/>
            <w:vAlign w:val="center"/>
          </w:tcPr>
          <w:p w14:paraId="2D24E415" w14:textId="77777777"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p>
        </w:tc>
        <w:tc>
          <w:tcPr>
            <w:tcW w:w="5670" w:type="dxa"/>
            <w:shd w:val="clear" w:color="auto" w:fill="auto"/>
            <w:noWrap/>
            <w:vAlign w:val="center"/>
            <w:hideMark/>
          </w:tcPr>
          <w:p w14:paraId="7B4EBD23" w14:textId="5B583C17" w:rsidR="008A5708" w:rsidRPr="00427D8B" w:rsidRDefault="00EA7CCF" w:rsidP="002A1C2B">
            <w:pPr>
              <w:spacing w:after="0" w:line="240" w:lineRule="auto"/>
              <w:jc w:val="both"/>
              <w:rPr>
                <w:rFonts w:ascii="Times New Roman" w:eastAsia="Times New Roman" w:hAnsi="Times New Roman" w:cs="Times New Roman"/>
                <w:color w:val="000000"/>
                <w:sz w:val="20"/>
                <w:szCs w:val="20"/>
                <w:vertAlign w:val="superscript"/>
                <w:lang w:val="ro-RO"/>
              </w:rPr>
            </w:pPr>
            <w:r>
              <w:rPr>
                <w:color w:val="000000"/>
                <w:sz w:val="20"/>
                <w:szCs w:val="20"/>
                <w:lang w:val="ro"/>
              </w:rPr>
              <w:t xml:space="preserve">Cheltuieli </w:t>
            </w:r>
            <w:r w:rsidR="008A5708" w:rsidRPr="00427D8B">
              <w:rPr>
                <w:color w:val="000000"/>
                <w:sz w:val="20"/>
                <w:szCs w:val="20"/>
                <w:lang w:val="ro"/>
              </w:rPr>
              <w:t xml:space="preserve"> pentru </w:t>
            </w:r>
            <w:r w:rsidR="00760784" w:rsidRPr="00427D8B">
              <w:rPr>
                <w:color w:val="000000"/>
                <w:sz w:val="20"/>
                <w:szCs w:val="20"/>
                <w:lang w:val="ro"/>
              </w:rPr>
              <w:t>obținerea</w:t>
            </w:r>
            <w:r w:rsidR="008A5708" w:rsidRPr="00427D8B">
              <w:rPr>
                <w:color w:val="000000"/>
                <w:sz w:val="20"/>
                <w:szCs w:val="20"/>
                <w:lang w:val="ro"/>
              </w:rPr>
              <w:t xml:space="preserve"> avizelor, acordurilor, </w:t>
            </w:r>
            <w:r w:rsidR="00760784" w:rsidRPr="00427D8B">
              <w:rPr>
                <w:color w:val="000000"/>
                <w:sz w:val="20"/>
                <w:szCs w:val="20"/>
                <w:lang w:val="ro"/>
              </w:rPr>
              <w:t>autorizațiilor</w:t>
            </w:r>
          </w:p>
        </w:tc>
        <w:tc>
          <w:tcPr>
            <w:tcW w:w="4507" w:type="dxa"/>
            <w:shd w:val="clear" w:color="auto" w:fill="auto"/>
          </w:tcPr>
          <w:p w14:paraId="16BADACF" w14:textId="3C52F2DF" w:rsidR="008A5708" w:rsidRPr="00427D8B" w:rsidRDefault="00130B30" w:rsidP="002A1C2B">
            <w:pPr>
              <w:spacing w:after="0" w:line="240" w:lineRule="auto"/>
              <w:rPr>
                <w:lang w:val="ro-RO"/>
              </w:rPr>
            </w:pPr>
            <w:r>
              <w:rPr>
                <w:color w:val="000000"/>
                <w:sz w:val="20"/>
                <w:szCs w:val="20"/>
                <w:lang w:val="ro"/>
              </w:rPr>
              <w:t>Nu</w:t>
            </w:r>
          </w:p>
        </w:tc>
      </w:tr>
      <w:tr w:rsidR="008A5708" w:rsidRPr="0085792B" w14:paraId="2D9F834B" w14:textId="77777777" w:rsidTr="007E35DE">
        <w:trPr>
          <w:trHeight w:val="177"/>
        </w:trPr>
        <w:tc>
          <w:tcPr>
            <w:tcW w:w="3446" w:type="dxa"/>
            <w:vMerge/>
            <w:shd w:val="clear" w:color="auto" w:fill="auto"/>
            <w:noWrap/>
            <w:vAlign w:val="center"/>
          </w:tcPr>
          <w:p w14:paraId="368987B5" w14:textId="77777777"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p>
        </w:tc>
        <w:tc>
          <w:tcPr>
            <w:tcW w:w="5670" w:type="dxa"/>
            <w:shd w:val="clear" w:color="auto" w:fill="auto"/>
            <w:noWrap/>
            <w:vAlign w:val="center"/>
            <w:hideMark/>
          </w:tcPr>
          <w:p w14:paraId="5527F8FA" w14:textId="73D6546F" w:rsidR="008A5708" w:rsidRPr="0085792B" w:rsidRDefault="00EA7CCF" w:rsidP="00EA7CCF">
            <w:pPr>
              <w:shd w:val="clear" w:color="auto" w:fill="FFFFFF"/>
              <w:spacing w:after="0" w:line="240" w:lineRule="auto"/>
              <w:rPr>
                <w:rFonts w:ascii="Times New Roman" w:eastAsia="Times New Roman" w:hAnsi="Times New Roman" w:cs="Times New Roman"/>
                <w:color w:val="000000"/>
                <w:sz w:val="20"/>
                <w:szCs w:val="20"/>
                <w:vertAlign w:val="superscript"/>
                <w:lang w:val="ro-RO"/>
              </w:rPr>
            </w:pPr>
            <w:r w:rsidRPr="00EA7CCF">
              <w:rPr>
                <w:color w:val="000000"/>
                <w:sz w:val="20"/>
                <w:szCs w:val="20"/>
                <w:lang w:val="ro"/>
              </w:rPr>
              <w:t>Proiectare</w:t>
            </w:r>
            <w:r w:rsidR="008A5708" w:rsidRPr="0085792B">
              <w:rPr>
                <w:color w:val="000000"/>
                <w:sz w:val="20"/>
                <w:szCs w:val="20"/>
                <w:lang w:val="ro"/>
              </w:rPr>
              <w:t xml:space="preserve">  și inginerie</w:t>
            </w:r>
          </w:p>
        </w:tc>
        <w:tc>
          <w:tcPr>
            <w:tcW w:w="4507" w:type="dxa"/>
            <w:shd w:val="clear" w:color="auto" w:fill="auto"/>
          </w:tcPr>
          <w:p w14:paraId="798780EF" w14:textId="5F5A6EB0" w:rsidR="008A5708" w:rsidRPr="0085792B" w:rsidRDefault="00130B30" w:rsidP="002A1C2B">
            <w:pPr>
              <w:spacing w:after="0" w:line="240" w:lineRule="auto"/>
              <w:jc w:val="both"/>
              <w:rPr>
                <w:lang w:val="ro-RO"/>
              </w:rPr>
            </w:pPr>
            <w:r>
              <w:rPr>
                <w:color w:val="000000"/>
                <w:sz w:val="20"/>
                <w:szCs w:val="20"/>
                <w:lang w:val="ro"/>
              </w:rPr>
              <w:t>Nu</w:t>
            </w:r>
          </w:p>
        </w:tc>
      </w:tr>
      <w:tr w:rsidR="008A5708" w:rsidRPr="0085792B" w14:paraId="117B4B2C" w14:textId="77777777" w:rsidTr="007E35DE">
        <w:trPr>
          <w:trHeight w:val="603"/>
        </w:trPr>
        <w:tc>
          <w:tcPr>
            <w:tcW w:w="3446" w:type="dxa"/>
            <w:vMerge/>
            <w:shd w:val="clear" w:color="auto" w:fill="auto"/>
            <w:noWrap/>
            <w:vAlign w:val="center"/>
          </w:tcPr>
          <w:p w14:paraId="5B7C9056" w14:textId="77777777"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p>
        </w:tc>
        <w:tc>
          <w:tcPr>
            <w:tcW w:w="5670" w:type="dxa"/>
            <w:shd w:val="clear" w:color="auto" w:fill="auto"/>
            <w:noWrap/>
            <w:vAlign w:val="center"/>
            <w:hideMark/>
          </w:tcPr>
          <w:p w14:paraId="54BA2701" w14:textId="3A80969D" w:rsidR="008A5708" w:rsidRPr="0085792B" w:rsidRDefault="00EA7CCF" w:rsidP="002A1C2B">
            <w:pPr>
              <w:spacing w:after="0" w:line="240" w:lineRule="auto"/>
              <w:jc w:val="both"/>
              <w:rPr>
                <w:rFonts w:ascii="Times New Roman" w:eastAsia="Times New Roman" w:hAnsi="Times New Roman" w:cs="Times New Roman"/>
                <w:color w:val="000000"/>
                <w:sz w:val="20"/>
                <w:szCs w:val="20"/>
                <w:vertAlign w:val="superscript"/>
                <w:lang w:val="ro-RO"/>
              </w:rPr>
            </w:pPr>
            <w:r>
              <w:rPr>
                <w:color w:val="000000"/>
                <w:sz w:val="20"/>
                <w:szCs w:val="20"/>
                <w:lang w:val="ro"/>
              </w:rPr>
              <w:t xml:space="preserve">Cheltuieli </w:t>
            </w:r>
            <w:r w:rsidR="008A5708" w:rsidRPr="0085792B">
              <w:rPr>
                <w:color w:val="000000"/>
                <w:sz w:val="20"/>
                <w:szCs w:val="20"/>
                <w:lang w:val="ro"/>
              </w:rPr>
              <w:t xml:space="preserve"> pentru organizarea procedurilor de achiziții publice</w:t>
            </w:r>
          </w:p>
        </w:tc>
        <w:tc>
          <w:tcPr>
            <w:tcW w:w="4507" w:type="dxa"/>
            <w:shd w:val="clear" w:color="auto" w:fill="auto"/>
          </w:tcPr>
          <w:p w14:paraId="0477438F" w14:textId="2B5544FC" w:rsidR="008A5708" w:rsidRPr="0085792B" w:rsidRDefault="00130B30" w:rsidP="002A1C2B">
            <w:pPr>
              <w:spacing w:after="0" w:line="240" w:lineRule="auto"/>
              <w:rPr>
                <w:lang w:val="ro-RO"/>
              </w:rPr>
            </w:pPr>
            <w:r>
              <w:rPr>
                <w:color w:val="000000"/>
                <w:sz w:val="20"/>
                <w:szCs w:val="20"/>
                <w:lang w:val="ro"/>
              </w:rPr>
              <w:t>Nu</w:t>
            </w:r>
          </w:p>
        </w:tc>
      </w:tr>
      <w:tr w:rsidR="008A5708" w:rsidRPr="0085792B" w14:paraId="4434126C" w14:textId="77777777" w:rsidTr="007E35DE">
        <w:trPr>
          <w:trHeight w:val="495"/>
        </w:trPr>
        <w:tc>
          <w:tcPr>
            <w:tcW w:w="3446" w:type="dxa"/>
            <w:vMerge/>
            <w:shd w:val="clear" w:color="auto" w:fill="auto"/>
            <w:noWrap/>
            <w:vAlign w:val="center"/>
          </w:tcPr>
          <w:p w14:paraId="41FF85AA" w14:textId="77777777"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p>
        </w:tc>
        <w:tc>
          <w:tcPr>
            <w:tcW w:w="5670" w:type="dxa"/>
            <w:shd w:val="clear" w:color="auto" w:fill="auto"/>
            <w:noWrap/>
            <w:vAlign w:val="center"/>
            <w:hideMark/>
          </w:tcPr>
          <w:p w14:paraId="02B7AAD2" w14:textId="769C36DD" w:rsidR="008A5708" w:rsidRPr="00134543" w:rsidRDefault="00EA7CCF" w:rsidP="002A1C2B">
            <w:pPr>
              <w:spacing w:after="0" w:line="240" w:lineRule="auto"/>
              <w:jc w:val="both"/>
              <w:rPr>
                <w:rFonts w:ascii="Times New Roman" w:eastAsia="Times New Roman" w:hAnsi="Times New Roman" w:cs="Times New Roman"/>
                <w:color w:val="000000"/>
                <w:sz w:val="20"/>
                <w:szCs w:val="20"/>
                <w:vertAlign w:val="superscript"/>
                <w:lang w:val="ro-RO"/>
              </w:rPr>
            </w:pPr>
            <w:r>
              <w:rPr>
                <w:color w:val="000000"/>
                <w:sz w:val="20"/>
                <w:szCs w:val="20"/>
                <w:lang w:val="ro"/>
              </w:rPr>
              <w:t xml:space="preserve">Cheltuieli </w:t>
            </w:r>
            <w:r w:rsidR="008A5708" w:rsidRPr="00612F61">
              <w:rPr>
                <w:color w:val="000000"/>
                <w:sz w:val="20"/>
                <w:szCs w:val="20"/>
                <w:lang w:val="ro"/>
              </w:rPr>
              <w:t xml:space="preserve"> de consultanță în elaborarea studiilor/evaluărilor de piață</w:t>
            </w:r>
          </w:p>
        </w:tc>
        <w:tc>
          <w:tcPr>
            <w:tcW w:w="4507" w:type="dxa"/>
            <w:shd w:val="clear" w:color="auto" w:fill="auto"/>
          </w:tcPr>
          <w:p w14:paraId="5B20E885" w14:textId="304D0A2E" w:rsidR="008A5708" w:rsidRPr="00612F61" w:rsidRDefault="00130B30" w:rsidP="002A1C2B">
            <w:pPr>
              <w:spacing w:after="0" w:line="240" w:lineRule="auto"/>
              <w:rPr>
                <w:lang w:val="ro-RO"/>
              </w:rPr>
            </w:pPr>
            <w:r>
              <w:rPr>
                <w:color w:val="000000"/>
                <w:sz w:val="20"/>
                <w:szCs w:val="20"/>
                <w:lang w:val="ro"/>
              </w:rPr>
              <w:t>Nu</w:t>
            </w:r>
          </w:p>
        </w:tc>
      </w:tr>
      <w:tr w:rsidR="008A5708" w:rsidRPr="0085792B" w14:paraId="0F5C1E4C" w14:textId="77777777" w:rsidTr="007E35DE">
        <w:trPr>
          <w:trHeight w:val="278"/>
        </w:trPr>
        <w:tc>
          <w:tcPr>
            <w:tcW w:w="3446" w:type="dxa"/>
            <w:vMerge/>
            <w:shd w:val="clear" w:color="auto" w:fill="auto"/>
            <w:noWrap/>
            <w:vAlign w:val="center"/>
          </w:tcPr>
          <w:p w14:paraId="1CB38A89" w14:textId="77777777"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p>
        </w:tc>
        <w:tc>
          <w:tcPr>
            <w:tcW w:w="5670" w:type="dxa"/>
            <w:shd w:val="clear" w:color="auto" w:fill="auto"/>
            <w:noWrap/>
            <w:vAlign w:val="center"/>
            <w:hideMark/>
          </w:tcPr>
          <w:p w14:paraId="2ED66052" w14:textId="1D1A7357" w:rsidR="008A5708" w:rsidRPr="0085792B" w:rsidRDefault="00EA7CCF"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de consultanta in domeniul managementului </w:t>
            </w:r>
            <w:r w:rsidR="00760784" w:rsidRPr="0085792B">
              <w:rPr>
                <w:color w:val="000000"/>
                <w:sz w:val="20"/>
                <w:szCs w:val="20"/>
                <w:lang w:val="ro"/>
              </w:rPr>
              <w:t>execuției</w:t>
            </w:r>
          </w:p>
        </w:tc>
        <w:tc>
          <w:tcPr>
            <w:tcW w:w="4507" w:type="dxa"/>
            <w:shd w:val="clear" w:color="auto" w:fill="auto"/>
          </w:tcPr>
          <w:p w14:paraId="7139E641" w14:textId="168C4BE0" w:rsidR="008A5708" w:rsidRPr="0085792B" w:rsidRDefault="00130B30" w:rsidP="002A1C2B">
            <w:pPr>
              <w:spacing w:after="0" w:line="240" w:lineRule="auto"/>
              <w:rPr>
                <w:lang w:val="ro-RO"/>
              </w:rPr>
            </w:pPr>
            <w:r>
              <w:rPr>
                <w:color w:val="000000"/>
                <w:sz w:val="20"/>
                <w:szCs w:val="20"/>
                <w:lang w:val="ro"/>
              </w:rPr>
              <w:t>Nu</w:t>
            </w:r>
          </w:p>
        </w:tc>
      </w:tr>
      <w:tr w:rsidR="008A5708" w:rsidRPr="0085792B" w14:paraId="451CE492" w14:textId="77777777" w:rsidTr="007E35DE">
        <w:trPr>
          <w:trHeight w:val="62"/>
        </w:trPr>
        <w:tc>
          <w:tcPr>
            <w:tcW w:w="3446" w:type="dxa"/>
            <w:vMerge/>
            <w:shd w:val="clear" w:color="auto" w:fill="auto"/>
            <w:noWrap/>
            <w:vAlign w:val="center"/>
            <w:hideMark/>
          </w:tcPr>
          <w:p w14:paraId="5C030600" w14:textId="77777777"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p>
        </w:tc>
        <w:tc>
          <w:tcPr>
            <w:tcW w:w="5670" w:type="dxa"/>
            <w:shd w:val="clear" w:color="auto" w:fill="auto"/>
            <w:noWrap/>
            <w:vAlign w:val="center"/>
            <w:hideMark/>
          </w:tcPr>
          <w:p w14:paraId="7B0A1745" w14:textId="73CF6F0A" w:rsidR="008A5708" w:rsidRPr="0085792B" w:rsidRDefault="00EA7CCF"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cu asistenta tehnica din partea proiectantului in perioada de </w:t>
            </w:r>
            <w:r w:rsidR="00760784" w:rsidRPr="0085792B">
              <w:rPr>
                <w:color w:val="000000"/>
                <w:sz w:val="20"/>
                <w:szCs w:val="20"/>
                <w:lang w:val="ro"/>
              </w:rPr>
              <w:t>execuție</w:t>
            </w:r>
          </w:p>
        </w:tc>
        <w:tc>
          <w:tcPr>
            <w:tcW w:w="4507" w:type="dxa"/>
            <w:shd w:val="clear" w:color="auto" w:fill="auto"/>
          </w:tcPr>
          <w:p w14:paraId="4D2BBA23" w14:textId="1F478218" w:rsidR="008A5708" w:rsidRPr="0085792B" w:rsidRDefault="00130B30" w:rsidP="002A1C2B">
            <w:pPr>
              <w:spacing w:after="0" w:line="240" w:lineRule="auto"/>
              <w:rPr>
                <w:rFonts w:ascii="Times New Roman" w:hAnsi="Times New Roman" w:cs="Times New Roman"/>
                <w:lang w:val="ro-RO"/>
              </w:rPr>
            </w:pPr>
            <w:r>
              <w:rPr>
                <w:color w:val="000000"/>
                <w:sz w:val="20"/>
                <w:szCs w:val="20"/>
                <w:lang w:val="ro"/>
              </w:rPr>
              <w:t>Nu</w:t>
            </w:r>
          </w:p>
        </w:tc>
      </w:tr>
      <w:tr w:rsidR="008A5708" w:rsidRPr="0085792B" w14:paraId="252ED135" w14:textId="77777777" w:rsidTr="007E35DE">
        <w:trPr>
          <w:trHeight w:val="157"/>
        </w:trPr>
        <w:tc>
          <w:tcPr>
            <w:tcW w:w="3446" w:type="dxa"/>
            <w:vMerge/>
            <w:shd w:val="clear" w:color="auto" w:fill="auto"/>
            <w:noWrap/>
            <w:vAlign w:val="center"/>
            <w:hideMark/>
          </w:tcPr>
          <w:p w14:paraId="0079843E" w14:textId="77777777"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p>
        </w:tc>
        <w:tc>
          <w:tcPr>
            <w:tcW w:w="5670" w:type="dxa"/>
            <w:shd w:val="clear" w:color="auto" w:fill="auto"/>
            <w:noWrap/>
            <w:vAlign w:val="center"/>
            <w:hideMark/>
          </w:tcPr>
          <w:p w14:paraId="50D2F1C6" w14:textId="7EDAB5A0" w:rsidR="008A5708" w:rsidRPr="0085792B" w:rsidRDefault="00EA7CCF"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cu plata supraveghetorilor site-ului</w:t>
            </w:r>
          </w:p>
        </w:tc>
        <w:tc>
          <w:tcPr>
            <w:tcW w:w="4507" w:type="dxa"/>
            <w:shd w:val="clear" w:color="auto" w:fill="auto"/>
          </w:tcPr>
          <w:p w14:paraId="47921C10" w14:textId="77777777" w:rsidR="008A5708" w:rsidRPr="0085792B" w:rsidRDefault="008A5708" w:rsidP="002A1C2B">
            <w:pPr>
              <w:spacing w:after="0" w:line="240" w:lineRule="auto"/>
              <w:rPr>
                <w:rFonts w:ascii="Times New Roman" w:hAnsi="Times New Roman" w:cs="Times New Roman"/>
                <w:lang w:val="ro-RO"/>
              </w:rPr>
            </w:pPr>
            <w:r w:rsidRPr="00E57365">
              <w:rPr>
                <w:color w:val="000000"/>
                <w:sz w:val="20"/>
                <w:szCs w:val="20"/>
                <w:lang w:val="ro"/>
              </w:rPr>
              <w:t>Da (componenta investiției legate de un activ corporal)</w:t>
            </w:r>
          </w:p>
        </w:tc>
      </w:tr>
      <w:tr w:rsidR="008A5708" w:rsidRPr="0085792B" w14:paraId="27351CAA" w14:textId="77777777" w:rsidTr="007E35DE">
        <w:trPr>
          <w:trHeight w:val="83"/>
        </w:trPr>
        <w:tc>
          <w:tcPr>
            <w:tcW w:w="3446" w:type="dxa"/>
            <w:vMerge w:val="restart"/>
            <w:shd w:val="clear" w:color="auto" w:fill="auto"/>
            <w:noWrap/>
            <w:vAlign w:val="center"/>
            <w:hideMark/>
          </w:tcPr>
          <w:p w14:paraId="101CA3DE" w14:textId="0E59D595" w:rsidR="008A5708" w:rsidRPr="0085792B" w:rsidRDefault="00EA7CCF"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pentru investiția de bază</w:t>
            </w:r>
          </w:p>
        </w:tc>
        <w:tc>
          <w:tcPr>
            <w:tcW w:w="5670" w:type="dxa"/>
            <w:shd w:val="clear" w:color="auto" w:fill="auto"/>
            <w:noWrap/>
            <w:vAlign w:val="center"/>
            <w:hideMark/>
          </w:tcPr>
          <w:p w14:paraId="35C7254F" w14:textId="2D06E498" w:rsidR="008A5708" w:rsidRPr="0085792B" w:rsidRDefault="00EA7CCF"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pentru construcții și instalații</w:t>
            </w:r>
          </w:p>
        </w:tc>
        <w:tc>
          <w:tcPr>
            <w:tcW w:w="4507" w:type="dxa"/>
            <w:shd w:val="clear" w:color="auto" w:fill="auto"/>
          </w:tcPr>
          <w:p w14:paraId="33EF213D" w14:textId="59687D73" w:rsidR="008A5708" w:rsidRPr="0085792B" w:rsidRDefault="008A5708" w:rsidP="002A1C2B">
            <w:pPr>
              <w:spacing w:after="0" w:line="240" w:lineRule="auto"/>
              <w:rPr>
                <w:rFonts w:ascii="Times New Roman" w:hAnsi="Times New Roman" w:cs="Times New Roman"/>
                <w:lang w:val="ro-RO"/>
              </w:rPr>
            </w:pPr>
            <w:r w:rsidRPr="00E57365">
              <w:rPr>
                <w:color w:val="000000"/>
                <w:sz w:val="20"/>
                <w:szCs w:val="20"/>
                <w:lang w:val="ro"/>
              </w:rPr>
              <w:t>Da (componenta investiției; activul corporal)</w:t>
            </w:r>
            <w:r w:rsidR="00396926" w:rsidRPr="001A4A32">
              <w:rPr>
                <w:color w:val="000000"/>
                <w:sz w:val="20"/>
                <w:szCs w:val="20"/>
                <w:vertAlign w:val="superscript"/>
                <w:lang w:val="ro"/>
              </w:rPr>
              <w:t xml:space="preserve"> **</w:t>
            </w:r>
          </w:p>
        </w:tc>
      </w:tr>
      <w:tr w:rsidR="008A5708" w:rsidRPr="0085792B" w14:paraId="2149A768" w14:textId="77777777" w:rsidTr="007E35DE">
        <w:trPr>
          <w:trHeight w:val="62"/>
        </w:trPr>
        <w:tc>
          <w:tcPr>
            <w:tcW w:w="3446" w:type="dxa"/>
            <w:vMerge/>
            <w:shd w:val="clear" w:color="auto" w:fill="auto"/>
            <w:noWrap/>
            <w:vAlign w:val="center"/>
          </w:tcPr>
          <w:p w14:paraId="3B99728F" w14:textId="77777777"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p>
        </w:tc>
        <w:tc>
          <w:tcPr>
            <w:tcW w:w="5670" w:type="dxa"/>
            <w:shd w:val="clear" w:color="auto" w:fill="auto"/>
            <w:noWrap/>
            <w:vAlign w:val="center"/>
            <w:hideMark/>
          </w:tcPr>
          <w:p w14:paraId="08CCB8C3" w14:textId="4911A6C2" w:rsidR="008A5708" w:rsidRPr="0085792B" w:rsidRDefault="00EA7CCF"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cu dotările (utilaje, echipamente cu și fără montaj, dotări)</w:t>
            </w:r>
          </w:p>
        </w:tc>
        <w:tc>
          <w:tcPr>
            <w:tcW w:w="4507" w:type="dxa"/>
            <w:shd w:val="clear" w:color="auto" w:fill="auto"/>
          </w:tcPr>
          <w:p w14:paraId="30D8B807" w14:textId="77777777"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r w:rsidRPr="00E57365">
              <w:rPr>
                <w:color w:val="000000"/>
                <w:sz w:val="20"/>
                <w:szCs w:val="20"/>
                <w:lang w:val="ro"/>
              </w:rPr>
              <w:t>Da (componentă a investiției; activ corporal)</w:t>
            </w:r>
          </w:p>
        </w:tc>
      </w:tr>
      <w:tr w:rsidR="008A5708" w:rsidRPr="0085792B" w14:paraId="4BC27FA9" w14:textId="77777777" w:rsidTr="007E35DE">
        <w:trPr>
          <w:trHeight w:val="62"/>
        </w:trPr>
        <w:tc>
          <w:tcPr>
            <w:tcW w:w="3446" w:type="dxa"/>
            <w:vMerge/>
            <w:shd w:val="clear" w:color="auto" w:fill="auto"/>
            <w:noWrap/>
            <w:vAlign w:val="center"/>
          </w:tcPr>
          <w:p w14:paraId="21A7F7EE" w14:textId="77777777"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p>
        </w:tc>
        <w:tc>
          <w:tcPr>
            <w:tcW w:w="5670" w:type="dxa"/>
            <w:shd w:val="clear" w:color="auto" w:fill="auto"/>
            <w:noWrap/>
            <w:vAlign w:val="center"/>
            <w:hideMark/>
          </w:tcPr>
          <w:p w14:paraId="43DF3350" w14:textId="711B9A3C" w:rsidR="008A5708" w:rsidRPr="0085792B" w:rsidRDefault="00EA7CCF"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cu imobilizări necorporale</w:t>
            </w:r>
          </w:p>
        </w:tc>
        <w:tc>
          <w:tcPr>
            <w:tcW w:w="4507" w:type="dxa"/>
            <w:shd w:val="clear" w:color="auto" w:fill="auto"/>
          </w:tcPr>
          <w:p w14:paraId="64C05356" w14:textId="5A11D266"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r w:rsidRPr="0085792B">
              <w:rPr>
                <w:color w:val="000000"/>
                <w:sz w:val="20"/>
                <w:szCs w:val="20"/>
                <w:lang w:val="ro"/>
              </w:rPr>
              <w:t>Da (</w:t>
            </w:r>
            <w:r w:rsidR="00760784" w:rsidRPr="0085792B">
              <w:rPr>
                <w:rFonts w:ascii="Times New Roman" w:eastAsia="Times New Roman" w:hAnsi="Times New Roman" w:cs="Times New Roman"/>
                <w:color w:val="000000"/>
                <w:sz w:val="20"/>
                <w:szCs w:val="20"/>
                <w:lang w:val="ro-RO"/>
              </w:rPr>
              <w:t xml:space="preserve">activ </w:t>
            </w:r>
            <w:r w:rsidR="00760784">
              <w:rPr>
                <w:rFonts w:ascii="Times New Roman" w:eastAsia="Times New Roman" w:hAnsi="Times New Roman" w:cs="Times New Roman"/>
                <w:color w:val="000000"/>
                <w:sz w:val="20"/>
                <w:szCs w:val="20"/>
                <w:lang w:val="ro-RO"/>
              </w:rPr>
              <w:t>ne</w:t>
            </w:r>
            <w:r w:rsidR="00760784" w:rsidRPr="0085792B">
              <w:rPr>
                <w:rFonts w:ascii="Times New Roman" w:eastAsia="Times New Roman" w:hAnsi="Times New Roman" w:cs="Times New Roman"/>
                <w:color w:val="000000"/>
                <w:sz w:val="20"/>
                <w:szCs w:val="20"/>
                <w:lang w:val="ro-RO"/>
              </w:rPr>
              <w:t>corporal</w:t>
            </w:r>
            <w:r w:rsidR="00631CB3" w:rsidRPr="0085792B">
              <w:rPr>
                <w:color w:val="000000"/>
                <w:sz w:val="20"/>
                <w:szCs w:val="20"/>
                <w:lang w:val="ro"/>
              </w:rPr>
              <w:t>)</w:t>
            </w:r>
          </w:p>
        </w:tc>
      </w:tr>
      <w:tr w:rsidR="008A5708" w:rsidRPr="0085792B" w14:paraId="721F9FD9" w14:textId="77777777" w:rsidTr="007E35DE">
        <w:trPr>
          <w:trHeight w:val="149"/>
        </w:trPr>
        <w:tc>
          <w:tcPr>
            <w:tcW w:w="3446" w:type="dxa"/>
            <w:vMerge w:val="restart"/>
            <w:shd w:val="clear" w:color="auto" w:fill="auto"/>
            <w:noWrap/>
            <w:vAlign w:val="center"/>
            <w:hideMark/>
          </w:tcPr>
          <w:p w14:paraId="7FA85C85" w14:textId="4A75493F" w:rsidR="008A5708" w:rsidRPr="0085792B" w:rsidRDefault="00EA7CCF"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cu organizarea șantierului</w:t>
            </w:r>
          </w:p>
        </w:tc>
        <w:tc>
          <w:tcPr>
            <w:tcW w:w="5670" w:type="dxa"/>
            <w:shd w:val="clear" w:color="auto" w:fill="auto"/>
            <w:noWrap/>
            <w:vAlign w:val="center"/>
            <w:hideMark/>
          </w:tcPr>
          <w:p w14:paraId="78F24A42" w14:textId="3A98A991" w:rsidR="008A5708" w:rsidRPr="0085792B" w:rsidRDefault="00EA7CCF" w:rsidP="002A1C2B">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pentru </w:t>
            </w:r>
            <w:r w:rsidR="00760784" w:rsidRPr="0085792B">
              <w:rPr>
                <w:color w:val="000000"/>
                <w:sz w:val="20"/>
                <w:szCs w:val="20"/>
                <w:lang w:val="ro"/>
              </w:rPr>
              <w:t>lucrări</w:t>
            </w:r>
            <w:r w:rsidR="008A5708" w:rsidRPr="0085792B">
              <w:rPr>
                <w:color w:val="000000"/>
                <w:sz w:val="20"/>
                <w:szCs w:val="20"/>
                <w:lang w:val="ro"/>
              </w:rPr>
              <w:t xml:space="preserve"> de </w:t>
            </w:r>
            <w:r w:rsidR="00760784" w:rsidRPr="0085792B">
              <w:rPr>
                <w:color w:val="000000"/>
                <w:sz w:val="20"/>
                <w:szCs w:val="20"/>
                <w:lang w:val="ro"/>
              </w:rPr>
              <w:t>construcții</w:t>
            </w:r>
            <w:r w:rsidR="008A5708" w:rsidRPr="0085792B">
              <w:rPr>
                <w:color w:val="000000"/>
                <w:sz w:val="20"/>
                <w:szCs w:val="20"/>
                <w:lang w:val="ro"/>
              </w:rPr>
              <w:t xml:space="preserve"> </w:t>
            </w:r>
            <w:r w:rsidR="00760784">
              <w:rPr>
                <w:color w:val="000000"/>
                <w:sz w:val="20"/>
                <w:szCs w:val="20"/>
                <w:lang w:val="ro"/>
              </w:rPr>
              <w:t>ș</w:t>
            </w:r>
            <w:r w:rsidR="008A5708" w:rsidRPr="0085792B">
              <w:rPr>
                <w:color w:val="000000"/>
                <w:sz w:val="20"/>
                <w:szCs w:val="20"/>
                <w:lang w:val="ro"/>
              </w:rPr>
              <w:t xml:space="preserve">i </w:t>
            </w:r>
            <w:r w:rsidR="00760784" w:rsidRPr="0085792B">
              <w:rPr>
                <w:color w:val="000000"/>
                <w:sz w:val="20"/>
                <w:szCs w:val="20"/>
                <w:lang w:val="ro"/>
              </w:rPr>
              <w:t>instalații</w:t>
            </w:r>
            <w:r w:rsidR="008A5708" w:rsidRPr="0085792B">
              <w:rPr>
                <w:color w:val="000000"/>
                <w:sz w:val="20"/>
                <w:szCs w:val="20"/>
                <w:lang w:val="ro"/>
              </w:rPr>
              <w:t xml:space="preserve"> aferente </w:t>
            </w:r>
            <w:r w:rsidR="00760784" w:rsidRPr="0085792B">
              <w:rPr>
                <w:color w:val="000000"/>
                <w:sz w:val="20"/>
                <w:szCs w:val="20"/>
                <w:lang w:val="ro"/>
              </w:rPr>
              <w:t>organizării</w:t>
            </w:r>
            <w:r w:rsidR="008A5708" w:rsidRPr="0085792B">
              <w:rPr>
                <w:color w:val="000000"/>
                <w:sz w:val="20"/>
                <w:szCs w:val="20"/>
                <w:lang w:val="ro"/>
              </w:rPr>
              <w:t xml:space="preserve"> </w:t>
            </w:r>
            <w:r w:rsidR="00760784" w:rsidRPr="0085792B">
              <w:rPr>
                <w:color w:val="000000"/>
                <w:sz w:val="20"/>
                <w:szCs w:val="20"/>
                <w:lang w:val="ro"/>
              </w:rPr>
              <w:t>șantierului</w:t>
            </w:r>
          </w:p>
        </w:tc>
        <w:tc>
          <w:tcPr>
            <w:tcW w:w="4507" w:type="dxa"/>
            <w:shd w:val="clear" w:color="auto" w:fill="auto"/>
          </w:tcPr>
          <w:p w14:paraId="0217AE35" w14:textId="77777777"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r w:rsidRPr="00E57365">
              <w:rPr>
                <w:color w:val="000000"/>
                <w:sz w:val="20"/>
                <w:szCs w:val="20"/>
                <w:lang w:val="ro"/>
              </w:rPr>
              <w:t>Da (componentă a investiției; activ corporal)</w:t>
            </w:r>
          </w:p>
        </w:tc>
      </w:tr>
      <w:tr w:rsidR="008A5708" w:rsidRPr="0085792B" w14:paraId="6B6A8038" w14:textId="77777777" w:rsidTr="007E35DE">
        <w:trPr>
          <w:trHeight w:val="96"/>
        </w:trPr>
        <w:tc>
          <w:tcPr>
            <w:tcW w:w="3446" w:type="dxa"/>
            <w:vMerge/>
            <w:shd w:val="clear" w:color="auto" w:fill="auto"/>
            <w:noWrap/>
            <w:vAlign w:val="center"/>
            <w:hideMark/>
          </w:tcPr>
          <w:p w14:paraId="42444A82" w14:textId="77777777"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p>
        </w:tc>
        <w:tc>
          <w:tcPr>
            <w:tcW w:w="5670" w:type="dxa"/>
            <w:shd w:val="clear" w:color="auto" w:fill="auto"/>
            <w:noWrap/>
            <w:vAlign w:val="center"/>
            <w:hideMark/>
          </w:tcPr>
          <w:p w14:paraId="50EB2EAC" w14:textId="07D8A194" w:rsidR="008A5708" w:rsidRPr="0085792B" w:rsidRDefault="00EA7CCF" w:rsidP="007E35DE">
            <w:pPr>
              <w:spacing w:after="0" w:line="240" w:lineRule="auto"/>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legate de organizarea șantierului</w:t>
            </w:r>
          </w:p>
        </w:tc>
        <w:tc>
          <w:tcPr>
            <w:tcW w:w="4507" w:type="dxa"/>
            <w:shd w:val="clear" w:color="auto" w:fill="auto"/>
          </w:tcPr>
          <w:p w14:paraId="696A6754" w14:textId="77777777" w:rsidR="008A5708" w:rsidRPr="0085792B" w:rsidRDefault="008A5708" w:rsidP="002A1C2B">
            <w:pPr>
              <w:spacing w:after="0" w:line="240" w:lineRule="auto"/>
              <w:jc w:val="both"/>
              <w:rPr>
                <w:rFonts w:ascii="Times New Roman" w:eastAsia="Times New Roman" w:hAnsi="Times New Roman" w:cs="Times New Roman"/>
                <w:color w:val="000000"/>
                <w:sz w:val="20"/>
                <w:szCs w:val="20"/>
                <w:lang w:val="ro-RO"/>
              </w:rPr>
            </w:pPr>
            <w:r w:rsidRPr="00E57365">
              <w:rPr>
                <w:color w:val="000000"/>
                <w:sz w:val="20"/>
                <w:szCs w:val="20"/>
                <w:lang w:val="ro"/>
              </w:rPr>
              <w:t>Da (componentă a investiției; activ corporal)</w:t>
            </w:r>
          </w:p>
        </w:tc>
      </w:tr>
      <w:tr w:rsidR="008A5708" w:rsidRPr="0085792B" w14:paraId="4545EF01" w14:textId="77777777" w:rsidTr="007E35DE">
        <w:trPr>
          <w:trHeight w:val="386"/>
        </w:trPr>
        <w:tc>
          <w:tcPr>
            <w:tcW w:w="3446" w:type="dxa"/>
            <w:shd w:val="clear" w:color="auto" w:fill="auto"/>
            <w:noWrap/>
            <w:vAlign w:val="center"/>
            <w:hideMark/>
          </w:tcPr>
          <w:p w14:paraId="6FC5E13F" w14:textId="4BF37B7C" w:rsidR="008A5708" w:rsidRPr="0085792B" w:rsidRDefault="00EA7CCF" w:rsidP="00F2718C">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C801A0">
              <w:rPr>
                <w:color w:val="000000"/>
                <w:sz w:val="20"/>
                <w:szCs w:val="20"/>
                <w:lang w:val="ro"/>
              </w:rPr>
              <w:t xml:space="preserve"> pentru comisioane, cote, impozite</w:t>
            </w:r>
          </w:p>
        </w:tc>
        <w:tc>
          <w:tcPr>
            <w:tcW w:w="5670" w:type="dxa"/>
            <w:shd w:val="clear" w:color="auto" w:fill="auto"/>
            <w:noWrap/>
            <w:vAlign w:val="center"/>
            <w:hideMark/>
          </w:tcPr>
          <w:p w14:paraId="155F264D" w14:textId="48D1602C" w:rsidR="008A5708" w:rsidRPr="0085792B" w:rsidRDefault="00EA7CCF" w:rsidP="00F2718C">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C801A0">
              <w:rPr>
                <w:color w:val="000000"/>
                <w:sz w:val="20"/>
                <w:szCs w:val="20"/>
                <w:lang w:val="ro"/>
              </w:rPr>
              <w:t xml:space="preserve"> pentru comisioane, cote, impozite</w:t>
            </w:r>
          </w:p>
        </w:tc>
        <w:tc>
          <w:tcPr>
            <w:tcW w:w="4507" w:type="dxa"/>
            <w:shd w:val="clear" w:color="auto" w:fill="auto"/>
          </w:tcPr>
          <w:p w14:paraId="7E4D078C" w14:textId="77777777" w:rsidR="008A5708" w:rsidRPr="0085792B" w:rsidRDefault="008A5708" w:rsidP="004A2DE2">
            <w:pPr>
              <w:spacing w:after="0" w:line="240" w:lineRule="auto"/>
              <w:rPr>
                <w:lang w:val="ro-RO"/>
              </w:rPr>
            </w:pPr>
            <w:r w:rsidRPr="0085792B">
              <w:rPr>
                <w:color w:val="000000"/>
                <w:sz w:val="20"/>
                <w:szCs w:val="20"/>
                <w:lang w:val="ro"/>
              </w:rPr>
              <w:t>Nu</w:t>
            </w:r>
          </w:p>
        </w:tc>
      </w:tr>
      <w:tr w:rsidR="008A5708" w:rsidRPr="0085792B" w14:paraId="7988D804" w14:textId="77777777" w:rsidTr="007E35DE">
        <w:trPr>
          <w:trHeight w:val="373"/>
        </w:trPr>
        <w:tc>
          <w:tcPr>
            <w:tcW w:w="3446" w:type="dxa"/>
            <w:shd w:val="clear" w:color="auto" w:fill="auto"/>
            <w:noWrap/>
            <w:vAlign w:val="center"/>
            <w:hideMark/>
          </w:tcPr>
          <w:p w14:paraId="26EEC21F" w14:textId="3366A76A" w:rsidR="008A5708" w:rsidRPr="0085792B" w:rsidRDefault="00EA7CCF" w:rsidP="004A2DE2">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diverse și neprevăzute</w:t>
            </w:r>
          </w:p>
        </w:tc>
        <w:tc>
          <w:tcPr>
            <w:tcW w:w="5670" w:type="dxa"/>
            <w:shd w:val="clear" w:color="auto" w:fill="auto"/>
            <w:noWrap/>
            <w:vAlign w:val="center"/>
            <w:hideMark/>
          </w:tcPr>
          <w:p w14:paraId="3099E10D" w14:textId="72B33CE7" w:rsidR="008A5708" w:rsidRPr="00416D92" w:rsidRDefault="00EA7CCF" w:rsidP="004A2DE2">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416D92">
              <w:rPr>
                <w:color w:val="000000"/>
                <w:sz w:val="20"/>
                <w:szCs w:val="20"/>
                <w:lang w:val="ro"/>
              </w:rPr>
              <w:t xml:space="preserve"> diverse și neprevăzute</w:t>
            </w:r>
          </w:p>
        </w:tc>
        <w:tc>
          <w:tcPr>
            <w:tcW w:w="4507" w:type="dxa"/>
            <w:shd w:val="clear" w:color="auto" w:fill="auto"/>
          </w:tcPr>
          <w:p w14:paraId="1A5B75A2" w14:textId="77777777" w:rsidR="008A5708" w:rsidRPr="006C52C0" w:rsidRDefault="008A5708" w:rsidP="004A2DE2">
            <w:pPr>
              <w:spacing w:after="0" w:line="240" w:lineRule="auto"/>
              <w:jc w:val="both"/>
              <w:rPr>
                <w:highlight w:val="yellow"/>
                <w:lang w:val="ro-RO"/>
              </w:rPr>
            </w:pPr>
            <w:r w:rsidRPr="00E57365">
              <w:rPr>
                <w:color w:val="000000"/>
                <w:sz w:val="20"/>
                <w:szCs w:val="20"/>
                <w:lang w:val="ro"/>
              </w:rPr>
              <w:t>Da (componenta investiției legate de un activ corporal)</w:t>
            </w:r>
          </w:p>
        </w:tc>
      </w:tr>
      <w:tr w:rsidR="008A5708" w:rsidRPr="0085792B" w14:paraId="2334D915" w14:textId="77777777" w:rsidTr="007E35DE">
        <w:trPr>
          <w:trHeight w:val="297"/>
        </w:trPr>
        <w:tc>
          <w:tcPr>
            <w:tcW w:w="3446" w:type="dxa"/>
            <w:vMerge w:val="restart"/>
            <w:shd w:val="clear" w:color="auto" w:fill="auto"/>
            <w:noWrap/>
            <w:vAlign w:val="center"/>
            <w:hideMark/>
          </w:tcPr>
          <w:p w14:paraId="11D4157B" w14:textId="31A746B8" w:rsidR="008A5708" w:rsidRPr="0085792B" w:rsidRDefault="00EA7CCF" w:rsidP="004A2DE2">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pentru teste și teste tehnologice și livrarea către beneficiar</w:t>
            </w:r>
          </w:p>
        </w:tc>
        <w:tc>
          <w:tcPr>
            <w:tcW w:w="5670" w:type="dxa"/>
            <w:shd w:val="clear" w:color="auto" w:fill="auto"/>
            <w:noWrap/>
            <w:vAlign w:val="center"/>
            <w:hideMark/>
          </w:tcPr>
          <w:p w14:paraId="1048C543" w14:textId="2B55BA9B" w:rsidR="008A5708" w:rsidRPr="0085792B" w:rsidRDefault="00EA7CCF" w:rsidP="004A2DE2">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pentru formarea personalului de exploatare</w:t>
            </w:r>
          </w:p>
        </w:tc>
        <w:tc>
          <w:tcPr>
            <w:tcW w:w="4507" w:type="dxa"/>
            <w:shd w:val="clear" w:color="auto" w:fill="auto"/>
          </w:tcPr>
          <w:p w14:paraId="52C449F2" w14:textId="7998C568" w:rsidR="008A5708" w:rsidRPr="0085792B" w:rsidRDefault="008A5708" w:rsidP="004A2DE2">
            <w:pPr>
              <w:spacing w:after="0" w:line="240" w:lineRule="auto"/>
              <w:jc w:val="both"/>
              <w:rPr>
                <w:rFonts w:ascii="Times New Roman" w:eastAsia="Times New Roman" w:hAnsi="Times New Roman" w:cs="Times New Roman"/>
                <w:color w:val="000000"/>
                <w:sz w:val="20"/>
                <w:szCs w:val="20"/>
                <w:lang w:val="ro-RO"/>
              </w:rPr>
            </w:pPr>
            <w:r w:rsidRPr="00E57365">
              <w:rPr>
                <w:color w:val="000000"/>
                <w:sz w:val="20"/>
                <w:szCs w:val="20"/>
                <w:lang w:val="ro"/>
              </w:rPr>
              <w:t>Da (componenta investiției legate de un activ corporal)</w:t>
            </w:r>
          </w:p>
        </w:tc>
      </w:tr>
      <w:tr w:rsidR="008A5708" w:rsidRPr="0085792B" w14:paraId="0AE23B8D" w14:textId="77777777" w:rsidTr="007E35DE">
        <w:trPr>
          <w:trHeight w:val="152"/>
        </w:trPr>
        <w:tc>
          <w:tcPr>
            <w:tcW w:w="3446" w:type="dxa"/>
            <w:vMerge/>
            <w:shd w:val="clear" w:color="auto" w:fill="auto"/>
            <w:noWrap/>
            <w:vAlign w:val="center"/>
            <w:hideMark/>
          </w:tcPr>
          <w:p w14:paraId="3D78B081" w14:textId="77777777" w:rsidR="008A5708" w:rsidRPr="0085792B" w:rsidRDefault="008A5708" w:rsidP="004A2DE2">
            <w:pPr>
              <w:spacing w:after="0" w:line="240" w:lineRule="auto"/>
              <w:jc w:val="both"/>
              <w:rPr>
                <w:rFonts w:ascii="Times New Roman" w:eastAsia="Times New Roman" w:hAnsi="Times New Roman" w:cs="Times New Roman"/>
                <w:color w:val="000000"/>
                <w:sz w:val="20"/>
                <w:szCs w:val="20"/>
                <w:lang w:val="ro-RO"/>
              </w:rPr>
            </w:pPr>
          </w:p>
        </w:tc>
        <w:tc>
          <w:tcPr>
            <w:tcW w:w="5670" w:type="dxa"/>
            <w:shd w:val="clear" w:color="auto" w:fill="auto"/>
            <w:noWrap/>
            <w:vAlign w:val="center"/>
            <w:hideMark/>
          </w:tcPr>
          <w:p w14:paraId="5A180F57" w14:textId="652EFADC" w:rsidR="008A5708" w:rsidRPr="0085792B" w:rsidRDefault="00EA7CCF" w:rsidP="004A2DE2">
            <w:pPr>
              <w:spacing w:after="0" w:line="240" w:lineRule="auto"/>
              <w:jc w:val="both"/>
              <w:rPr>
                <w:rFonts w:ascii="Times New Roman" w:eastAsia="Times New Roman" w:hAnsi="Times New Roman" w:cs="Times New Roman"/>
                <w:color w:val="000000"/>
                <w:sz w:val="20"/>
                <w:szCs w:val="20"/>
                <w:lang w:val="ro-RO"/>
              </w:rPr>
            </w:pPr>
            <w:r>
              <w:rPr>
                <w:color w:val="000000"/>
                <w:sz w:val="20"/>
                <w:szCs w:val="20"/>
                <w:lang w:val="ro"/>
              </w:rPr>
              <w:t xml:space="preserve">Cheltuieli </w:t>
            </w:r>
            <w:r w:rsidR="008A5708" w:rsidRPr="0085792B">
              <w:rPr>
                <w:color w:val="000000"/>
                <w:sz w:val="20"/>
                <w:szCs w:val="20"/>
                <w:lang w:val="ro"/>
              </w:rPr>
              <w:t xml:space="preserve"> pentru probe și teste tehnologice</w:t>
            </w:r>
          </w:p>
        </w:tc>
        <w:tc>
          <w:tcPr>
            <w:tcW w:w="4507" w:type="dxa"/>
            <w:shd w:val="clear" w:color="auto" w:fill="auto"/>
          </w:tcPr>
          <w:p w14:paraId="68116B92" w14:textId="77777777" w:rsidR="008A5708" w:rsidRPr="0085792B" w:rsidRDefault="008A5708" w:rsidP="004A2DE2">
            <w:pPr>
              <w:spacing w:after="0" w:line="240" w:lineRule="auto"/>
              <w:jc w:val="both"/>
              <w:rPr>
                <w:rFonts w:ascii="Times New Roman" w:eastAsia="Times New Roman" w:hAnsi="Times New Roman" w:cs="Times New Roman"/>
                <w:color w:val="000000"/>
                <w:sz w:val="20"/>
                <w:szCs w:val="20"/>
                <w:lang w:val="ro-RO"/>
              </w:rPr>
            </w:pPr>
            <w:r w:rsidRPr="00E57365">
              <w:rPr>
                <w:color w:val="000000"/>
                <w:sz w:val="20"/>
                <w:szCs w:val="20"/>
                <w:lang w:val="ro"/>
              </w:rPr>
              <w:t>Da (componenta investiției legate de un activ corporal)</w:t>
            </w:r>
            <w:r w:rsidRPr="0085792B">
              <w:rPr>
                <w:color w:val="000000"/>
                <w:sz w:val="20"/>
                <w:szCs w:val="20"/>
                <w:lang w:val="ro"/>
              </w:rPr>
              <w:t>)</w:t>
            </w:r>
          </w:p>
        </w:tc>
      </w:tr>
      <w:bookmarkEnd w:id="0"/>
    </w:tbl>
    <w:p w14:paraId="11B23040" w14:textId="68453D7C" w:rsidR="00DD1781" w:rsidRDefault="00DD1781" w:rsidP="00A0124D">
      <w:pPr>
        <w:spacing w:after="120"/>
        <w:jc w:val="both"/>
        <w:rPr>
          <w:rFonts w:ascii="Times New Roman" w:hAnsi="Times New Roman" w:cs="Times New Roman"/>
          <w:b/>
          <w:lang w:val="ro-RO"/>
        </w:rPr>
      </w:pPr>
    </w:p>
    <w:p w14:paraId="07A5E231" w14:textId="77777777" w:rsidR="00396926" w:rsidRPr="00E75AF5" w:rsidRDefault="00396926" w:rsidP="00396926">
      <w:pPr>
        <w:spacing w:after="120"/>
        <w:jc w:val="both"/>
        <w:rPr>
          <w:rFonts w:ascii="Times New Roman" w:hAnsi="Times New Roman" w:cs="Times New Roman"/>
          <w:bCs/>
          <w:sz w:val="24"/>
          <w:szCs w:val="24"/>
          <w:lang w:val="ro-RO"/>
        </w:rPr>
      </w:pPr>
      <w:r w:rsidRPr="001A4A32">
        <w:rPr>
          <w:bCs/>
          <w:sz w:val="20"/>
          <w:szCs w:val="20"/>
          <w:vertAlign w:val="superscript"/>
          <w:lang w:val="ro"/>
        </w:rPr>
        <w:t xml:space="preserve">** </w:t>
      </w:r>
      <w:r w:rsidRPr="00E75AF5">
        <w:rPr>
          <w:bCs/>
          <w:sz w:val="24"/>
          <w:szCs w:val="24"/>
          <w:vertAlign w:val="superscript"/>
          <w:lang w:val="ro"/>
        </w:rPr>
        <w:t>Cheltuielile pentru construcția de hale industriale în care se vor desfășura activitățile proiectului, precum și reamenajarea spațiilor existente în scopul desfășurării acestor activități pot fi eligibile pentru rambursare</w:t>
      </w:r>
    </w:p>
    <w:p w14:paraId="4354B495" w14:textId="23A09F9B" w:rsidR="00FA2F6F" w:rsidRDefault="00FA2F6F" w:rsidP="00A0124D">
      <w:pPr>
        <w:spacing w:after="120"/>
        <w:jc w:val="both"/>
        <w:rPr>
          <w:rFonts w:ascii="Times New Roman" w:hAnsi="Times New Roman" w:cs="Times New Roman"/>
          <w:b/>
          <w:lang w:val="ro-RO"/>
        </w:rPr>
      </w:pPr>
    </w:p>
    <w:p w14:paraId="287E0DE7" w14:textId="7AA800DC" w:rsidR="00A0124D" w:rsidRPr="00B14EF0" w:rsidRDefault="00A0124D" w:rsidP="00A0124D">
      <w:pPr>
        <w:spacing w:after="0"/>
        <w:jc w:val="both"/>
        <w:rPr>
          <w:rFonts w:ascii="Times New Roman" w:hAnsi="Times New Roman" w:cs="Times New Roman"/>
          <w:iCs/>
          <w:sz w:val="24"/>
          <w:szCs w:val="24"/>
          <w:lang w:val="ro-RO"/>
        </w:rPr>
      </w:pPr>
      <w:r w:rsidRPr="00B14EF0">
        <w:rPr>
          <w:iCs/>
          <w:sz w:val="24"/>
          <w:szCs w:val="24"/>
          <w:lang w:val="ro"/>
        </w:rPr>
        <w:t xml:space="preserve"> Următoarele tipuri de cheltuieli</w:t>
      </w:r>
      <w:r w:rsidRPr="00503A38">
        <w:rPr>
          <w:b/>
          <w:iCs/>
          <w:szCs w:val="24"/>
          <w:lang w:val="ro"/>
        </w:rPr>
        <w:t xml:space="preserve"> nu sunt eligibile</w:t>
      </w:r>
      <w:r w:rsidR="009F67B6">
        <w:rPr>
          <w:iCs/>
          <w:szCs w:val="24"/>
          <w:lang w:val="ro"/>
        </w:rPr>
        <w:t xml:space="preserve"> (</w:t>
      </w:r>
      <w:r w:rsidR="009F67B6" w:rsidRPr="00B14EF0">
        <w:rPr>
          <w:iCs/>
          <w:sz w:val="24"/>
          <w:szCs w:val="24"/>
          <w:lang w:val="ro"/>
        </w:rPr>
        <w:t>lista nefiind exhaustivă):</w:t>
      </w:r>
    </w:p>
    <w:p w14:paraId="2118CCEB" w14:textId="304C86EC" w:rsidR="00162990" w:rsidRPr="00162990" w:rsidRDefault="003A5F00" w:rsidP="00162990">
      <w:pPr>
        <w:spacing w:after="4"/>
        <w:ind w:left="360" w:right="4"/>
        <w:contextualSpacing/>
        <w:jc w:val="both"/>
        <w:rPr>
          <w:rFonts w:ascii="Times New Roman" w:hAnsi="Times New Roman"/>
          <w:iCs/>
          <w:sz w:val="24"/>
          <w:lang w:val="ro"/>
        </w:rPr>
      </w:pPr>
      <w:r w:rsidRPr="003A5F00">
        <w:rPr>
          <w:rFonts w:ascii="Times New Roman" w:hAnsi="Times New Roman"/>
          <w:iCs/>
          <w:sz w:val="24"/>
          <w:lang w:val="ro"/>
        </w:rPr>
        <w:t>a)</w:t>
      </w:r>
      <w:r w:rsidR="00162990" w:rsidRPr="00162990">
        <w:t xml:space="preserve"> </w:t>
      </w:r>
      <w:r w:rsidR="00162990" w:rsidRPr="00162990">
        <w:rPr>
          <w:rFonts w:ascii="Times New Roman" w:hAnsi="Times New Roman"/>
          <w:iCs/>
          <w:sz w:val="24"/>
          <w:lang w:val="ro"/>
        </w:rPr>
        <w:t>cheltuieli aferente contribuției în natură;</w:t>
      </w:r>
    </w:p>
    <w:p w14:paraId="4F7A0F63" w14:textId="736EA1E1" w:rsidR="00162990" w:rsidRPr="00162990" w:rsidRDefault="00162990" w:rsidP="00162990">
      <w:pPr>
        <w:spacing w:after="4"/>
        <w:ind w:left="360" w:right="4"/>
        <w:contextualSpacing/>
        <w:jc w:val="both"/>
        <w:rPr>
          <w:rFonts w:ascii="Times New Roman" w:hAnsi="Times New Roman"/>
          <w:iCs/>
          <w:sz w:val="24"/>
          <w:lang w:val="ro"/>
        </w:rPr>
      </w:pPr>
      <w:r w:rsidRPr="00162990">
        <w:rPr>
          <w:rFonts w:ascii="Times New Roman" w:hAnsi="Times New Roman"/>
          <w:iCs/>
          <w:sz w:val="24"/>
          <w:lang w:val="ro"/>
        </w:rPr>
        <w:t>b)</w:t>
      </w:r>
      <w:r w:rsidRPr="00162990">
        <w:rPr>
          <w:rFonts w:ascii="Times New Roman" w:hAnsi="Times New Roman"/>
          <w:iCs/>
          <w:sz w:val="24"/>
          <w:lang w:val="ro"/>
        </w:rPr>
        <w:tab/>
        <w:t xml:space="preserve">cheltuieli pentru construcția imobilelor (altele </w:t>
      </w:r>
      <w:r w:rsidR="00093173" w:rsidRPr="00162990">
        <w:rPr>
          <w:rFonts w:ascii="Times New Roman" w:hAnsi="Times New Roman"/>
          <w:iCs/>
          <w:sz w:val="24"/>
          <w:lang w:val="ro"/>
        </w:rPr>
        <w:t>decât</w:t>
      </w:r>
      <w:r w:rsidRPr="00162990">
        <w:rPr>
          <w:rFonts w:ascii="Times New Roman" w:hAnsi="Times New Roman"/>
          <w:iCs/>
          <w:sz w:val="24"/>
          <w:lang w:val="ro"/>
        </w:rPr>
        <w:t xml:space="preserve"> cele aferente derulării procesului de producție – asamblare – reciclare);</w:t>
      </w:r>
    </w:p>
    <w:p w14:paraId="18AD35C3" w14:textId="77777777" w:rsidR="00162990" w:rsidRPr="00162990" w:rsidRDefault="00162990" w:rsidP="00162990">
      <w:pPr>
        <w:spacing w:after="4"/>
        <w:ind w:left="360" w:right="4"/>
        <w:contextualSpacing/>
        <w:jc w:val="both"/>
        <w:rPr>
          <w:rFonts w:ascii="Times New Roman" w:hAnsi="Times New Roman"/>
          <w:iCs/>
          <w:sz w:val="24"/>
          <w:lang w:val="ro"/>
        </w:rPr>
      </w:pPr>
      <w:r w:rsidRPr="00162990">
        <w:rPr>
          <w:rFonts w:ascii="Times New Roman" w:hAnsi="Times New Roman"/>
          <w:iCs/>
          <w:sz w:val="24"/>
          <w:lang w:val="ro"/>
        </w:rPr>
        <w:t>c)</w:t>
      </w:r>
      <w:r w:rsidRPr="00162990">
        <w:rPr>
          <w:rFonts w:ascii="Times New Roman" w:hAnsi="Times New Roman"/>
          <w:iCs/>
          <w:sz w:val="24"/>
          <w:lang w:val="ro"/>
        </w:rPr>
        <w:tab/>
        <w:t>cheltuielile aferente achiziției terenurilor;</w:t>
      </w:r>
    </w:p>
    <w:p w14:paraId="47F449CA" w14:textId="77777777" w:rsidR="00162990" w:rsidRPr="00162990" w:rsidRDefault="00162990" w:rsidP="00162990">
      <w:pPr>
        <w:spacing w:after="4"/>
        <w:ind w:left="360" w:right="4"/>
        <w:contextualSpacing/>
        <w:jc w:val="both"/>
        <w:rPr>
          <w:rFonts w:ascii="Times New Roman" w:hAnsi="Times New Roman"/>
          <w:iCs/>
          <w:sz w:val="24"/>
          <w:lang w:val="ro"/>
        </w:rPr>
      </w:pPr>
      <w:r w:rsidRPr="00162990">
        <w:rPr>
          <w:rFonts w:ascii="Times New Roman" w:hAnsi="Times New Roman"/>
          <w:iCs/>
          <w:sz w:val="24"/>
          <w:lang w:val="ro"/>
        </w:rPr>
        <w:t>d)</w:t>
      </w:r>
      <w:r w:rsidRPr="00162990">
        <w:rPr>
          <w:rFonts w:ascii="Times New Roman" w:hAnsi="Times New Roman"/>
          <w:iCs/>
          <w:sz w:val="24"/>
          <w:lang w:val="ro"/>
        </w:rPr>
        <w:tab/>
        <w:t>taxa pe valoarea adăugată;</w:t>
      </w:r>
    </w:p>
    <w:p w14:paraId="01BF9CF5" w14:textId="77777777" w:rsidR="00162990" w:rsidRPr="00162990" w:rsidRDefault="00162990" w:rsidP="00162990">
      <w:pPr>
        <w:spacing w:after="4"/>
        <w:ind w:left="360" w:right="4"/>
        <w:contextualSpacing/>
        <w:jc w:val="both"/>
        <w:rPr>
          <w:rFonts w:ascii="Times New Roman" w:hAnsi="Times New Roman"/>
          <w:iCs/>
          <w:sz w:val="24"/>
          <w:lang w:val="ro"/>
        </w:rPr>
      </w:pPr>
      <w:r w:rsidRPr="00162990">
        <w:rPr>
          <w:rFonts w:ascii="Times New Roman" w:hAnsi="Times New Roman"/>
          <w:iCs/>
          <w:sz w:val="24"/>
          <w:lang w:val="ro"/>
        </w:rPr>
        <w:t>e)</w:t>
      </w:r>
      <w:r w:rsidRPr="00162990">
        <w:rPr>
          <w:rFonts w:ascii="Times New Roman" w:hAnsi="Times New Roman"/>
          <w:iCs/>
          <w:sz w:val="24"/>
          <w:lang w:val="ro"/>
        </w:rPr>
        <w:tab/>
        <w:t>cheltuieli pentru comisioane, cote, taxe;</w:t>
      </w:r>
    </w:p>
    <w:p w14:paraId="2EF51CED" w14:textId="77777777" w:rsidR="00162990" w:rsidRPr="00162990" w:rsidRDefault="00162990" w:rsidP="00162990">
      <w:pPr>
        <w:spacing w:after="4"/>
        <w:ind w:left="360" w:right="4"/>
        <w:contextualSpacing/>
        <w:jc w:val="both"/>
        <w:rPr>
          <w:rFonts w:ascii="Times New Roman" w:hAnsi="Times New Roman"/>
          <w:iCs/>
          <w:sz w:val="24"/>
          <w:lang w:val="ro"/>
        </w:rPr>
      </w:pPr>
      <w:r w:rsidRPr="00162990">
        <w:rPr>
          <w:rFonts w:ascii="Times New Roman" w:hAnsi="Times New Roman"/>
          <w:iCs/>
          <w:sz w:val="24"/>
          <w:lang w:val="ro"/>
        </w:rPr>
        <w:t>f)</w:t>
      </w:r>
      <w:r w:rsidRPr="00162990">
        <w:rPr>
          <w:rFonts w:ascii="Times New Roman" w:hAnsi="Times New Roman"/>
          <w:iCs/>
          <w:sz w:val="24"/>
          <w:lang w:val="ro"/>
        </w:rPr>
        <w:tab/>
        <w:t>cheltuielile cu amortizarea;</w:t>
      </w:r>
    </w:p>
    <w:p w14:paraId="0C63733D" w14:textId="77777777" w:rsidR="00162990" w:rsidRPr="00162990" w:rsidRDefault="00162990" w:rsidP="00162990">
      <w:pPr>
        <w:spacing w:after="4"/>
        <w:ind w:left="360" w:right="4"/>
        <w:contextualSpacing/>
        <w:jc w:val="both"/>
        <w:rPr>
          <w:rFonts w:ascii="Times New Roman" w:hAnsi="Times New Roman"/>
          <w:iCs/>
          <w:sz w:val="24"/>
          <w:lang w:val="ro"/>
        </w:rPr>
      </w:pPr>
      <w:r w:rsidRPr="00162990">
        <w:rPr>
          <w:rFonts w:ascii="Times New Roman" w:hAnsi="Times New Roman"/>
          <w:iCs/>
          <w:sz w:val="24"/>
          <w:lang w:val="ro"/>
        </w:rPr>
        <w:t>g)</w:t>
      </w:r>
      <w:r w:rsidRPr="00162990">
        <w:rPr>
          <w:rFonts w:ascii="Times New Roman" w:hAnsi="Times New Roman"/>
          <w:iCs/>
          <w:sz w:val="24"/>
          <w:lang w:val="ro"/>
        </w:rPr>
        <w:tab/>
        <w:t>achiziția de echipamente second-hand;</w:t>
      </w:r>
    </w:p>
    <w:p w14:paraId="5E48AC0C" w14:textId="77777777" w:rsidR="00162990" w:rsidRPr="00162990" w:rsidRDefault="00162990" w:rsidP="00162990">
      <w:pPr>
        <w:spacing w:after="4"/>
        <w:ind w:left="360" w:right="4"/>
        <w:contextualSpacing/>
        <w:jc w:val="both"/>
        <w:rPr>
          <w:rFonts w:ascii="Times New Roman" w:hAnsi="Times New Roman"/>
          <w:iCs/>
          <w:sz w:val="24"/>
          <w:lang w:val="ro"/>
        </w:rPr>
      </w:pPr>
      <w:r w:rsidRPr="00162990">
        <w:rPr>
          <w:rFonts w:ascii="Times New Roman" w:hAnsi="Times New Roman"/>
          <w:iCs/>
          <w:sz w:val="24"/>
          <w:lang w:val="ro"/>
        </w:rPr>
        <w:t>h)</w:t>
      </w:r>
      <w:r w:rsidRPr="00162990">
        <w:rPr>
          <w:rFonts w:ascii="Times New Roman" w:hAnsi="Times New Roman"/>
          <w:iCs/>
          <w:sz w:val="24"/>
          <w:lang w:val="ro"/>
        </w:rPr>
        <w:tab/>
        <w:t>amenzi, penalități și cheltuieli de judecată;</w:t>
      </w:r>
    </w:p>
    <w:p w14:paraId="24FD2DBD" w14:textId="77777777" w:rsidR="00162990" w:rsidRPr="00162990" w:rsidRDefault="00162990" w:rsidP="00162990">
      <w:pPr>
        <w:spacing w:after="4"/>
        <w:ind w:left="360" w:right="4"/>
        <w:contextualSpacing/>
        <w:jc w:val="both"/>
        <w:rPr>
          <w:rFonts w:ascii="Times New Roman" w:hAnsi="Times New Roman"/>
          <w:iCs/>
          <w:sz w:val="24"/>
          <w:lang w:val="ro"/>
        </w:rPr>
      </w:pPr>
      <w:r w:rsidRPr="00162990">
        <w:rPr>
          <w:rFonts w:ascii="Times New Roman" w:hAnsi="Times New Roman"/>
          <w:iCs/>
          <w:sz w:val="24"/>
          <w:lang w:val="ro"/>
        </w:rPr>
        <w:t>i)</w:t>
      </w:r>
      <w:r w:rsidRPr="00162990">
        <w:rPr>
          <w:rFonts w:ascii="Times New Roman" w:hAnsi="Times New Roman"/>
          <w:iCs/>
          <w:sz w:val="24"/>
          <w:lang w:val="ro"/>
        </w:rPr>
        <w:tab/>
        <w:t>costurile pentru operarea obiectivelor de investiții;</w:t>
      </w:r>
    </w:p>
    <w:p w14:paraId="1FD07C49" w14:textId="77777777" w:rsidR="00162990" w:rsidRPr="00162990" w:rsidRDefault="00162990" w:rsidP="00162990">
      <w:pPr>
        <w:spacing w:after="4"/>
        <w:ind w:left="360" w:right="4"/>
        <w:contextualSpacing/>
        <w:jc w:val="both"/>
        <w:rPr>
          <w:rFonts w:ascii="Times New Roman" w:hAnsi="Times New Roman"/>
          <w:iCs/>
          <w:sz w:val="24"/>
          <w:lang w:val="ro"/>
        </w:rPr>
      </w:pPr>
      <w:r w:rsidRPr="00162990">
        <w:rPr>
          <w:rFonts w:ascii="Times New Roman" w:hAnsi="Times New Roman"/>
          <w:iCs/>
          <w:sz w:val="24"/>
          <w:lang w:val="ro"/>
        </w:rPr>
        <w:t>j)</w:t>
      </w:r>
      <w:r w:rsidRPr="00162990">
        <w:rPr>
          <w:rFonts w:ascii="Times New Roman" w:hAnsi="Times New Roman"/>
          <w:iCs/>
          <w:sz w:val="24"/>
          <w:lang w:val="ro"/>
        </w:rPr>
        <w:tab/>
        <w:t>cheltuielile efectuate pentru obiective de investiții executate în regie proprie;</w:t>
      </w:r>
    </w:p>
    <w:p w14:paraId="1C3CC115" w14:textId="4851C5D2" w:rsidR="00162990" w:rsidRPr="00162990" w:rsidRDefault="00162990" w:rsidP="00162990">
      <w:pPr>
        <w:spacing w:after="4"/>
        <w:ind w:left="360" w:right="4"/>
        <w:contextualSpacing/>
        <w:jc w:val="both"/>
        <w:rPr>
          <w:rFonts w:ascii="Times New Roman" w:hAnsi="Times New Roman"/>
          <w:iCs/>
          <w:sz w:val="24"/>
          <w:lang w:val="ro"/>
        </w:rPr>
      </w:pPr>
      <w:r w:rsidRPr="00162990">
        <w:rPr>
          <w:rFonts w:ascii="Times New Roman" w:hAnsi="Times New Roman"/>
          <w:iCs/>
          <w:sz w:val="24"/>
          <w:lang w:val="ro"/>
        </w:rPr>
        <w:t>k)</w:t>
      </w:r>
      <w:r w:rsidRPr="00162990">
        <w:rPr>
          <w:rFonts w:ascii="Times New Roman" w:hAnsi="Times New Roman"/>
          <w:iCs/>
          <w:sz w:val="24"/>
          <w:lang w:val="ro"/>
        </w:rPr>
        <w:tab/>
        <w:t>cheltuielile aferente achiziției sub forma leasingului</w:t>
      </w:r>
      <w:r w:rsidR="005E67EF">
        <w:rPr>
          <w:rFonts w:ascii="Times New Roman" w:hAnsi="Times New Roman"/>
          <w:iCs/>
          <w:sz w:val="24"/>
          <w:lang w:val="ro"/>
        </w:rPr>
        <w:t xml:space="preserve"> </w:t>
      </w:r>
      <w:bookmarkStart w:id="2" w:name="_Hlk123044655"/>
      <w:r w:rsidR="0016074F">
        <w:rPr>
          <w:lang w:val="ro"/>
        </w:rPr>
        <w:t xml:space="preserve">, </w:t>
      </w:r>
      <w:r w:rsidR="0016074F" w:rsidRPr="0016074F">
        <w:rPr>
          <w:rFonts w:ascii="Times New Roman" w:hAnsi="Times New Roman"/>
          <w:iCs/>
          <w:sz w:val="24"/>
          <w:lang w:val="ro"/>
        </w:rPr>
        <w:t>cu excepția costurilor prevăzute la art. 7 alin. 10</w:t>
      </w:r>
      <w:bookmarkEnd w:id="2"/>
      <w:r w:rsidR="00627281" w:rsidRPr="00627281">
        <w:rPr>
          <w:rFonts w:ascii="Times New Roman" w:hAnsi="Times New Roman"/>
          <w:iCs/>
          <w:sz w:val="24"/>
          <w:lang w:val="ro"/>
        </w:rPr>
        <w:t xml:space="preserve"> </w:t>
      </w:r>
      <w:r w:rsidR="00627281">
        <w:rPr>
          <w:rFonts w:ascii="Times New Roman" w:hAnsi="Times New Roman"/>
          <w:iCs/>
          <w:sz w:val="24"/>
          <w:lang w:val="ro"/>
        </w:rPr>
        <w:t>din schema de ajutor de stat</w:t>
      </w:r>
      <w:r w:rsidRPr="00162990">
        <w:rPr>
          <w:rFonts w:ascii="Times New Roman" w:hAnsi="Times New Roman"/>
          <w:iCs/>
          <w:sz w:val="24"/>
          <w:lang w:val="ro"/>
        </w:rPr>
        <w:t>;</w:t>
      </w:r>
    </w:p>
    <w:p w14:paraId="61C7FDD2" w14:textId="77777777" w:rsidR="00162990" w:rsidRPr="00162990" w:rsidRDefault="00162990" w:rsidP="00162990">
      <w:pPr>
        <w:spacing w:after="4"/>
        <w:ind w:left="360" w:right="4"/>
        <w:contextualSpacing/>
        <w:jc w:val="both"/>
        <w:rPr>
          <w:rFonts w:ascii="Times New Roman" w:hAnsi="Times New Roman"/>
          <w:iCs/>
          <w:sz w:val="24"/>
          <w:lang w:val="ro"/>
        </w:rPr>
      </w:pPr>
      <w:r w:rsidRPr="00162990">
        <w:rPr>
          <w:rFonts w:ascii="Times New Roman" w:hAnsi="Times New Roman"/>
          <w:iCs/>
          <w:sz w:val="24"/>
          <w:lang w:val="ro"/>
        </w:rPr>
        <w:t>l)</w:t>
      </w:r>
      <w:r w:rsidRPr="00162990">
        <w:rPr>
          <w:rFonts w:ascii="Times New Roman" w:hAnsi="Times New Roman"/>
          <w:iCs/>
          <w:sz w:val="24"/>
          <w:lang w:val="ro"/>
        </w:rPr>
        <w:tab/>
        <w:t>cheltuieli cu achiziția de bunuri imobile deja construite;</w:t>
      </w:r>
    </w:p>
    <w:p w14:paraId="50614E29" w14:textId="77777777" w:rsidR="00162990" w:rsidRPr="00162990" w:rsidRDefault="00162990" w:rsidP="00162990">
      <w:pPr>
        <w:spacing w:after="4"/>
        <w:ind w:left="360" w:right="4"/>
        <w:contextualSpacing/>
        <w:jc w:val="both"/>
        <w:rPr>
          <w:rFonts w:ascii="Times New Roman" w:hAnsi="Times New Roman"/>
          <w:iCs/>
          <w:sz w:val="24"/>
          <w:lang w:val="ro"/>
        </w:rPr>
      </w:pPr>
      <w:r w:rsidRPr="00162990">
        <w:rPr>
          <w:rFonts w:ascii="Times New Roman" w:hAnsi="Times New Roman"/>
          <w:iCs/>
          <w:sz w:val="24"/>
          <w:lang w:val="ro"/>
        </w:rPr>
        <w:t>m)</w:t>
      </w:r>
      <w:r w:rsidRPr="00162990">
        <w:rPr>
          <w:rFonts w:ascii="Times New Roman" w:hAnsi="Times New Roman"/>
          <w:iCs/>
          <w:sz w:val="24"/>
          <w:lang w:val="ro"/>
        </w:rPr>
        <w:tab/>
        <w:t>cheltuieli cu închirierea mijloacelor fixe de producție;</w:t>
      </w:r>
    </w:p>
    <w:p w14:paraId="400051D0" w14:textId="77777777" w:rsidR="00162990" w:rsidRPr="00162990" w:rsidRDefault="00162990" w:rsidP="00162990">
      <w:pPr>
        <w:spacing w:after="4"/>
        <w:ind w:left="360" w:right="4"/>
        <w:contextualSpacing/>
        <w:jc w:val="both"/>
        <w:rPr>
          <w:rFonts w:ascii="Times New Roman" w:hAnsi="Times New Roman"/>
          <w:iCs/>
          <w:sz w:val="24"/>
          <w:lang w:val="ro"/>
        </w:rPr>
      </w:pPr>
      <w:r w:rsidRPr="00162990">
        <w:rPr>
          <w:rFonts w:ascii="Times New Roman" w:hAnsi="Times New Roman"/>
          <w:iCs/>
          <w:sz w:val="24"/>
          <w:lang w:val="ro"/>
        </w:rPr>
        <w:t>n)</w:t>
      </w:r>
      <w:r w:rsidRPr="00162990">
        <w:rPr>
          <w:rFonts w:ascii="Times New Roman" w:hAnsi="Times New Roman"/>
          <w:iCs/>
          <w:sz w:val="24"/>
          <w:lang w:val="ro"/>
        </w:rPr>
        <w:tab/>
        <w:t>cheltuieli cu achiziția de mijloace de transport;</w:t>
      </w:r>
    </w:p>
    <w:p w14:paraId="674F6703" w14:textId="77777777" w:rsidR="00162990" w:rsidRPr="00162990" w:rsidRDefault="00162990" w:rsidP="00162990">
      <w:pPr>
        <w:spacing w:after="4"/>
        <w:ind w:left="360" w:right="4"/>
        <w:contextualSpacing/>
        <w:jc w:val="both"/>
        <w:rPr>
          <w:rFonts w:ascii="Times New Roman" w:hAnsi="Times New Roman"/>
          <w:iCs/>
          <w:sz w:val="24"/>
          <w:lang w:val="ro"/>
        </w:rPr>
      </w:pPr>
      <w:r w:rsidRPr="00162990">
        <w:rPr>
          <w:rFonts w:ascii="Times New Roman" w:hAnsi="Times New Roman"/>
          <w:iCs/>
          <w:sz w:val="24"/>
          <w:lang w:val="ro"/>
        </w:rPr>
        <w:t>o)</w:t>
      </w:r>
      <w:r w:rsidRPr="00162990">
        <w:rPr>
          <w:rFonts w:ascii="Times New Roman" w:hAnsi="Times New Roman"/>
          <w:iCs/>
          <w:sz w:val="24"/>
          <w:lang w:val="ro"/>
        </w:rPr>
        <w:tab/>
        <w:t>cheltuieli generale de administrație;</w:t>
      </w:r>
    </w:p>
    <w:p w14:paraId="6C2FBEBF" w14:textId="77777777" w:rsidR="00162990" w:rsidRPr="00162990" w:rsidRDefault="00162990" w:rsidP="00162990">
      <w:pPr>
        <w:spacing w:after="4"/>
        <w:ind w:left="360" w:right="4"/>
        <w:contextualSpacing/>
        <w:jc w:val="both"/>
        <w:rPr>
          <w:rFonts w:ascii="Times New Roman" w:hAnsi="Times New Roman"/>
          <w:iCs/>
          <w:sz w:val="24"/>
          <w:lang w:val="ro"/>
        </w:rPr>
      </w:pPr>
      <w:r w:rsidRPr="00162990">
        <w:rPr>
          <w:rFonts w:ascii="Times New Roman" w:hAnsi="Times New Roman"/>
          <w:iCs/>
          <w:sz w:val="24"/>
          <w:lang w:val="ro"/>
        </w:rPr>
        <w:t>p)</w:t>
      </w:r>
      <w:r w:rsidRPr="00162990">
        <w:rPr>
          <w:rFonts w:ascii="Times New Roman" w:hAnsi="Times New Roman"/>
          <w:iCs/>
          <w:sz w:val="24"/>
          <w:lang w:val="ro"/>
        </w:rPr>
        <w:tab/>
        <w:t xml:space="preserve">cheltuielile cu lucrările pregătitoare, cum ar fi obținerea avizelor și autorizațiilor, realizarea studiilor de fezabilitate (și a studiilor tehnice stabilite de standarde </w:t>
      </w:r>
      <w:proofErr w:type="spellStart"/>
      <w:r w:rsidRPr="00162990">
        <w:rPr>
          <w:rFonts w:ascii="Times New Roman" w:hAnsi="Times New Roman"/>
          <w:iCs/>
          <w:sz w:val="24"/>
          <w:lang w:val="ro"/>
        </w:rPr>
        <w:t>şi</w:t>
      </w:r>
      <w:proofErr w:type="spellEnd"/>
      <w:r w:rsidRPr="00162990">
        <w:rPr>
          <w:rFonts w:ascii="Times New Roman" w:hAnsi="Times New Roman"/>
          <w:iCs/>
          <w:sz w:val="24"/>
          <w:lang w:val="ro"/>
        </w:rPr>
        <w:t xml:space="preserve"> normative pentru pregătirea proiectului);</w:t>
      </w:r>
    </w:p>
    <w:p w14:paraId="759FD45C" w14:textId="7EB58B5C" w:rsidR="009A6883" w:rsidRPr="0085792B" w:rsidRDefault="00162990" w:rsidP="00162990">
      <w:pPr>
        <w:spacing w:after="4"/>
        <w:ind w:left="360" w:right="4"/>
        <w:contextualSpacing/>
        <w:jc w:val="both"/>
        <w:rPr>
          <w:rFonts w:cs="Times New Roman"/>
          <w:lang w:val="ro-RO"/>
        </w:rPr>
      </w:pPr>
      <w:r w:rsidRPr="00162990">
        <w:rPr>
          <w:rFonts w:ascii="Times New Roman" w:hAnsi="Times New Roman"/>
          <w:iCs/>
          <w:sz w:val="24"/>
          <w:lang w:val="ro"/>
        </w:rPr>
        <w:t>q)</w:t>
      </w:r>
      <w:r w:rsidRPr="00162990">
        <w:rPr>
          <w:rFonts w:ascii="Times New Roman" w:hAnsi="Times New Roman"/>
          <w:iCs/>
          <w:sz w:val="24"/>
          <w:lang w:val="ro"/>
        </w:rPr>
        <w:tab/>
        <w:t>cheltuielile de consultanță.</w:t>
      </w:r>
    </w:p>
    <w:sectPr w:rsidR="009A6883" w:rsidRPr="0085792B" w:rsidSect="006779DE">
      <w:headerReference w:type="default" r:id="rId8"/>
      <w:footerReference w:type="default" r:id="rId9"/>
      <w:pgSz w:w="15840" w:h="12240" w:orient="landscape"/>
      <w:pgMar w:top="1041" w:right="814" w:bottom="426" w:left="1440" w:header="720" w:footer="2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05053" w14:textId="77777777" w:rsidR="00955F71" w:rsidRDefault="00955F71" w:rsidP="00BA2C13">
      <w:pPr>
        <w:spacing w:after="0" w:line="240" w:lineRule="auto"/>
      </w:pPr>
      <w:r>
        <w:rPr>
          <w:lang w:val="ro"/>
        </w:rPr>
        <w:separator/>
      </w:r>
    </w:p>
  </w:endnote>
  <w:endnote w:type="continuationSeparator" w:id="0">
    <w:p w14:paraId="75AFA50B" w14:textId="77777777" w:rsidR="00955F71" w:rsidRDefault="00955F71" w:rsidP="00BA2C13">
      <w:pPr>
        <w:spacing w:after="0" w:line="240" w:lineRule="auto"/>
      </w:pPr>
      <w:r>
        <w:rPr>
          <w:lang w:val="ro"/>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9198070"/>
      <w:docPartObj>
        <w:docPartGallery w:val="Page Numbers (Bottom of Page)"/>
        <w:docPartUnique/>
      </w:docPartObj>
    </w:sdtPr>
    <w:sdtEndPr>
      <w:rPr>
        <w:noProof/>
      </w:rPr>
    </w:sdtEndPr>
    <w:sdtContent>
      <w:p w14:paraId="6249CA76" w14:textId="236AA6C1" w:rsidR="00D87303" w:rsidRDefault="00D87303" w:rsidP="00D87303">
        <w:pPr>
          <w:pStyle w:val="Subsol"/>
        </w:pPr>
      </w:p>
      <w:p w14:paraId="177AD365" w14:textId="5438B522" w:rsidR="00955EE9" w:rsidRDefault="00955EE9" w:rsidP="00955EE9">
        <w:pPr>
          <w:pStyle w:val="Subsol"/>
        </w:pPr>
      </w:p>
      <w:p w14:paraId="01A5CF2F" w14:textId="7296C9B8" w:rsidR="004A4CCB" w:rsidRDefault="004A4CCB">
        <w:pPr>
          <w:pStyle w:val="Subsol"/>
          <w:jc w:val="center"/>
        </w:pPr>
        <w:r>
          <w:rPr>
            <w:lang w:val="ro"/>
          </w:rPr>
          <w:fldChar w:fldCharType="begin"/>
        </w:r>
        <w:r>
          <w:rPr>
            <w:lang w:val="ro"/>
          </w:rPr>
          <w:instrText xml:space="preserve"> PAGE   \* MERGEFORMAT </w:instrText>
        </w:r>
        <w:r>
          <w:rPr>
            <w:lang w:val="ro"/>
          </w:rPr>
          <w:fldChar w:fldCharType="separate"/>
        </w:r>
        <w:r w:rsidR="00E74FE2">
          <w:rPr>
            <w:noProof/>
            <w:lang w:val="ro"/>
          </w:rPr>
          <w:t>2</w:t>
        </w:r>
        <w:r>
          <w:rPr>
            <w:noProof/>
            <w:lang w:val="ro"/>
          </w:rPr>
          <w:fldChar w:fldCharType="end"/>
        </w:r>
      </w:p>
    </w:sdtContent>
  </w:sdt>
  <w:p w14:paraId="49AA4CE3" w14:textId="77777777" w:rsidR="004A4CCB" w:rsidRDefault="004A4CC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38373" w14:textId="77777777" w:rsidR="00955F71" w:rsidRDefault="00955F71" w:rsidP="00BA2C13">
      <w:pPr>
        <w:spacing w:after="0" w:line="240" w:lineRule="auto"/>
      </w:pPr>
      <w:r>
        <w:rPr>
          <w:lang w:val="ro"/>
        </w:rPr>
        <w:separator/>
      </w:r>
    </w:p>
  </w:footnote>
  <w:footnote w:type="continuationSeparator" w:id="0">
    <w:p w14:paraId="7DF6F4BF" w14:textId="77777777" w:rsidR="00955F71" w:rsidRDefault="00955F71" w:rsidP="00BA2C13">
      <w:pPr>
        <w:spacing w:after="0" w:line="240" w:lineRule="auto"/>
      </w:pPr>
      <w:r>
        <w:rPr>
          <w:lang w:val="ro"/>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896F6" w14:textId="3C64547A" w:rsidR="004A4CCB" w:rsidRPr="00227E7D" w:rsidRDefault="004A4CCB">
    <w:pPr>
      <w:pStyle w:val="Antet"/>
      <w:rPr>
        <w:rFonts w:ascii="Times New Roman" w:hAnsi="Times New Roman" w:cs="Times New Roman"/>
        <w:sz w:val="18"/>
        <w:szCs w:val="18"/>
        <w:lang w:val="fr-FR"/>
      </w:rPr>
    </w:pPr>
    <w:r w:rsidRPr="00227E7D">
      <w:rPr>
        <w:sz w:val="18"/>
        <w:szCs w:val="18"/>
        <w:lang w:val="ro"/>
      </w:rPr>
      <w:t xml:space="preserve">PNRR                                                                                                                                          </w:t>
    </w:r>
    <w:r>
      <w:rPr>
        <w:sz w:val="18"/>
        <w:szCs w:val="18"/>
        <w:lang w:val="ro"/>
      </w:rPr>
      <w:t xml:space="preserve">               </w:t>
    </w:r>
    <w:r w:rsidR="00D24C65">
      <w:rPr>
        <w:sz w:val="18"/>
        <w:szCs w:val="18"/>
        <w:lang w:val="ro"/>
      </w:rPr>
      <w:t xml:space="preserve">      </w:t>
    </w:r>
    <w:r>
      <w:rPr>
        <w:sz w:val="18"/>
        <w:szCs w:val="18"/>
        <w:lang w:val="ro"/>
      </w:rPr>
      <w:t xml:space="preserve">    </w:t>
    </w:r>
    <w:r w:rsidRPr="00227E7D">
      <w:rPr>
        <w:sz w:val="18"/>
        <w:szCs w:val="18"/>
        <w:lang w:val="ro"/>
      </w:rPr>
      <w:t xml:space="preserve">Anexă </w:t>
    </w:r>
    <w:r w:rsidR="00D24C65">
      <w:rPr>
        <w:sz w:val="18"/>
        <w:szCs w:val="18"/>
        <w:lang w:val="ro"/>
      </w:rPr>
      <w:t>6</w:t>
    </w:r>
    <w:r w:rsidRPr="00227E7D">
      <w:rPr>
        <w:sz w:val="18"/>
        <w:szCs w:val="18"/>
        <w:lang w:val="ro"/>
      </w:rPr>
      <w:t>. Ghid specific măsura de investiții I.</w:t>
    </w:r>
    <w:r w:rsidR="006B361A">
      <w:rPr>
        <w:sz w:val="18"/>
        <w:szCs w:val="18"/>
        <w:lang w:val="ro"/>
      </w:rPr>
      <w:t>4, sub-</w:t>
    </w:r>
    <w:r w:rsidR="00D24C65">
      <w:rPr>
        <w:sz w:val="18"/>
        <w:szCs w:val="18"/>
        <w:lang w:val="ro"/>
      </w:rPr>
      <w:t>măsură</w:t>
    </w:r>
    <w:r w:rsidR="006B361A">
      <w:rPr>
        <w:sz w:val="18"/>
        <w:szCs w:val="18"/>
        <w:lang w:val="ro"/>
      </w:rPr>
      <w:t xml:space="preserve"> </w:t>
    </w:r>
    <w:r w:rsidR="00D24C65">
      <w:rPr>
        <w:sz w:val="18"/>
        <w:szCs w:val="18"/>
        <w:lang w:val="ro"/>
      </w:rPr>
      <w:t xml:space="preserve">1 și submăsura 2 </w:t>
    </w:r>
    <w:r w:rsidRPr="00227E7D">
      <w:rPr>
        <w:sz w:val="18"/>
        <w:szCs w:val="18"/>
        <w:lang w:val="r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A0EE2"/>
    <w:multiLevelType w:val="hybridMultilevel"/>
    <w:tmpl w:val="E17AC820"/>
    <w:lvl w:ilvl="0" w:tplc="1F1A78E2">
      <w:start w:val="13"/>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EE12DF"/>
    <w:multiLevelType w:val="hybridMultilevel"/>
    <w:tmpl w:val="65364658"/>
    <w:lvl w:ilvl="0" w:tplc="0409000F">
      <w:start w:val="1"/>
      <w:numFmt w:val="decimal"/>
      <w:lvlText w:val="%1."/>
      <w:lvlJc w:val="left"/>
      <w:pPr>
        <w:ind w:left="63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945703"/>
    <w:multiLevelType w:val="hybridMultilevel"/>
    <w:tmpl w:val="01C689FA"/>
    <w:lvl w:ilvl="0" w:tplc="04090001">
      <w:start w:val="1"/>
      <w:numFmt w:val="bullet"/>
      <w:lvlText w:val=""/>
      <w:lvlJc w:val="left"/>
      <w:pPr>
        <w:ind w:left="990" w:hanging="360"/>
      </w:pPr>
      <w:rPr>
        <w:rFonts w:ascii="Symbol" w:hAnsi="Symbol" w:hint="default"/>
        <w:b/>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5" w15:restartNumberingAfterBreak="0">
    <w:nsid w:val="22C64081"/>
    <w:multiLevelType w:val="hybridMultilevel"/>
    <w:tmpl w:val="235AC02C"/>
    <w:lvl w:ilvl="0" w:tplc="04090017">
      <w:start w:val="1"/>
      <w:numFmt w:val="lowerLetter"/>
      <w:lvlText w:val="%1)"/>
      <w:lvlJc w:val="left"/>
      <w:pPr>
        <w:ind w:left="990" w:hanging="360"/>
      </w:p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6" w15:restartNumberingAfterBreak="0">
    <w:nsid w:val="500A4853"/>
    <w:multiLevelType w:val="hybridMultilevel"/>
    <w:tmpl w:val="CC6038A8"/>
    <w:lvl w:ilvl="0" w:tplc="FB2A2512">
      <w:numFmt w:val="bullet"/>
      <w:lvlText w:val=""/>
      <w:lvlJc w:val="left"/>
      <w:pPr>
        <w:ind w:left="966" w:hanging="293"/>
      </w:pPr>
      <w:rPr>
        <w:rFonts w:ascii="Wingdings" w:eastAsia="Wingdings" w:hAnsi="Wingdings" w:cs="Wingdings" w:hint="default"/>
        <w:w w:val="100"/>
        <w:sz w:val="24"/>
        <w:szCs w:val="24"/>
        <w:lang w:val="ro-RO" w:eastAsia="en-US" w:bidi="ar-SA"/>
      </w:rPr>
    </w:lvl>
    <w:lvl w:ilvl="1" w:tplc="74DA5A36">
      <w:numFmt w:val="bullet"/>
      <w:lvlText w:val="•"/>
      <w:lvlJc w:val="left"/>
      <w:pPr>
        <w:ind w:left="1952" w:hanging="293"/>
      </w:pPr>
      <w:rPr>
        <w:rFonts w:hint="default"/>
        <w:lang w:val="ro-RO" w:eastAsia="en-US" w:bidi="ar-SA"/>
      </w:rPr>
    </w:lvl>
    <w:lvl w:ilvl="2" w:tplc="6448BE50">
      <w:numFmt w:val="bullet"/>
      <w:lvlText w:val="•"/>
      <w:lvlJc w:val="left"/>
      <w:pPr>
        <w:ind w:left="2944" w:hanging="293"/>
      </w:pPr>
      <w:rPr>
        <w:rFonts w:hint="default"/>
        <w:lang w:val="ro-RO" w:eastAsia="en-US" w:bidi="ar-SA"/>
      </w:rPr>
    </w:lvl>
    <w:lvl w:ilvl="3" w:tplc="96663700">
      <w:numFmt w:val="bullet"/>
      <w:lvlText w:val="•"/>
      <w:lvlJc w:val="left"/>
      <w:pPr>
        <w:ind w:left="3936" w:hanging="293"/>
      </w:pPr>
      <w:rPr>
        <w:rFonts w:hint="default"/>
        <w:lang w:val="ro-RO" w:eastAsia="en-US" w:bidi="ar-SA"/>
      </w:rPr>
    </w:lvl>
    <w:lvl w:ilvl="4" w:tplc="8062AD6E">
      <w:numFmt w:val="bullet"/>
      <w:lvlText w:val="•"/>
      <w:lvlJc w:val="left"/>
      <w:pPr>
        <w:ind w:left="4928" w:hanging="293"/>
      </w:pPr>
      <w:rPr>
        <w:rFonts w:hint="default"/>
        <w:lang w:val="ro-RO" w:eastAsia="en-US" w:bidi="ar-SA"/>
      </w:rPr>
    </w:lvl>
    <w:lvl w:ilvl="5" w:tplc="DF5A273C">
      <w:numFmt w:val="bullet"/>
      <w:lvlText w:val="•"/>
      <w:lvlJc w:val="left"/>
      <w:pPr>
        <w:ind w:left="5920" w:hanging="293"/>
      </w:pPr>
      <w:rPr>
        <w:rFonts w:hint="default"/>
        <w:lang w:val="ro-RO" w:eastAsia="en-US" w:bidi="ar-SA"/>
      </w:rPr>
    </w:lvl>
    <w:lvl w:ilvl="6" w:tplc="88E6695A">
      <w:numFmt w:val="bullet"/>
      <w:lvlText w:val="•"/>
      <w:lvlJc w:val="left"/>
      <w:pPr>
        <w:ind w:left="6912" w:hanging="293"/>
      </w:pPr>
      <w:rPr>
        <w:rFonts w:hint="default"/>
        <w:lang w:val="ro-RO" w:eastAsia="en-US" w:bidi="ar-SA"/>
      </w:rPr>
    </w:lvl>
    <w:lvl w:ilvl="7" w:tplc="13946248">
      <w:numFmt w:val="bullet"/>
      <w:lvlText w:val="•"/>
      <w:lvlJc w:val="left"/>
      <w:pPr>
        <w:ind w:left="7904" w:hanging="293"/>
      </w:pPr>
      <w:rPr>
        <w:rFonts w:hint="default"/>
        <w:lang w:val="ro-RO" w:eastAsia="en-US" w:bidi="ar-SA"/>
      </w:rPr>
    </w:lvl>
    <w:lvl w:ilvl="8" w:tplc="C2247794">
      <w:numFmt w:val="bullet"/>
      <w:lvlText w:val="•"/>
      <w:lvlJc w:val="left"/>
      <w:pPr>
        <w:ind w:left="8896" w:hanging="293"/>
      </w:pPr>
      <w:rPr>
        <w:rFonts w:hint="default"/>
        <w:lang w:val="ro-RO" w:eastAsia="en-US" w:bidi="ar-SA"/>
      </w:rPr>
    </w:lvl>
  </w:abstractNum>
  <w:abstractNum w:abstractNumId="7" w15:restartNumberingAfterBreak="0">
    <w:nsid w:val="6240050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6FB969D2"/>
    <w:multiLevelType w:val="hybridMultilevel"/>
    <w:tmpl w:val="839C77DC"/>
    <w:lvl w:ilvl="0" w:tplc="F4C84E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9061141">
    <w:abstractNumId w:val="1"/>
  </w:num>
  <w:num w:numId="2" w16cid:durableId="1056129839">
    <w:abstractNumId w:val="2"/>
  </w:num>
  <w:num w:numId="3" w16cid:durableId="1486585830">
    <w:abstractNumId w:val="3"/>
  </w:num>
  <w:num w:numId="4" w16cid:durableId="1913347618">
    <w:abstractNumId w:val="8"/>
  </w:num>
  <w:num w:numId="5" w16cid:durableId="1645115894">
    <w:abstractNumId w:val="4"/>
  </w:num>
  <w:num w:numId="6" w16cid:durableId="827399293">
    <w:abstractNumId w:val="6"/>
  </w:num>
  <w:num w:numId="7" w16cid:durableId="1213231604">
    <w:abstractNumId w:val="5"/>
  </w:num>
  <w:num w:numId="8" w16cid:durableId="400981901">
    <w:abstractNumId w:val="0"/>
  </w:num>
  <w:num w:numId="9" w16cid:durableId="16789672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A96"/>
    <w:rsid w:val="0001165D"/>
    <w:rsid w:val="00034159"/>
    <w:rsid w:val="00037C6A"/>
    <w:rsid w:val="00054333"/>
    <w:rsid w:val="000574F0"/>
    <w:rsid w:val="00093173"/>
    <w:rsid w:val="000C08E6"/>
    <w:rsid w:val="000C3FA5"/>
    <w:rsid w:val="000E37C4"/>
    <w:rsid w:val="000E45A5"/>
    <w:rsid w:val="000F47AE"/>
    <w:rsid w:val="000F66B2"/>
    <w:rsid w:val="00114927"/>
    <w:rsid w:val="00130B30"/>
    <w:rsid w:val="00131189"/>
    <w:rsid w:val="00134543"/>
    <w:rsid w:val="0013502C"/>
    <w:rsid w:val="00140855"/>
    <w:rsid w:val="001513F6"/>
    <w:rsid w:val="0016074F"/>
    <w:rsid w:val="00162990"/>
    <w:rsid w:val="00174544"/>
    <w:rsid w:val="00181A6C"/>
    <w:rsid w:val="00187FFC"/>
    <w:rsid w:val="00194017"/>
    <w:rsid w:val="001A12EC"/>
    <w:rsid w:val="001B6CC9"/>
    <w:rsid w:val="001C5FDC"/>
    <w:rsid w:val="001D570D"/>
    <w:rsid w:val="001E53AD"/>
    <w:rsid w:val="001E6283"/>
    <w:rsid w:val="001E7914"/>
    <w:rsid w:val="001F16D2"/>
    <w:rsid w:val="001F2755"/>
    <w:rsid w:val="002150E8"/>
    <w:rsid w:val="00227E7D"/>
    <w:rsid w:val="002304ED"/>
    <w:rsid w:val="0023429C"/>
    <w:rsid w:val="00234425"/>
    <w:rsid w:val="00235675"/>
    <w:rsid w:val="002425FE"/>
    <w:rsid w:val="00243E2C"/>
    <w:rsid w:val="002473FD"/>
    <w:rsid w:val="002518FF"/>
    <w:rsid w:val="002545A3"/>
    <w:rsid w:val="0026442C"/>
    <w:rsid w:val="00281698"/>
    <w:rsid w:val="00291345"/>
    <w:rsid w:val="002A1C2B"/>
    <w:rsid w:val="002E3274"/>
    <w:rsid w:val="00311FBF"/>
    <w:rsid w:val="00313AB6"/>
    <w:rsid w:val="00334639"/>
    <w:rsid w:val="00341847"/>
    <w:rsid w:val="00354A6F"/>
    <w:rsid w:val="00390560"/>
    <w:rsid w:val="00396926"/>
    <w:rsid w:val="00396CC4"/>
    <w:rsid w:val="003A3D58"/>
    <w:rsid w:val="003A5F00"/>
    <w:rsid w:val="003B3DC7"/>
    <w:rsid w:val="003B7794"/>
    <w:rsid w:val="003B7C43"/>
    <w:rsid w:val="003C227C"/>
    <w:rsid w:val="003C3EE8"/>
    <w:rsid w:val="003F10B9"/>
    <w:rsid w:val="003F2339"/>
    <w:rsid w:val="0041222C"/>
    <w:rsid w:val="00423BA1"/>
    <w:rsid w:val="0043735E"/>
    <w:rsid w:val="00465790"/>
    <w:rsid w:val="00470FFB"/>
    <w:rsid w:val="00490A93"/>
    <w:rsid w:val="00494A8E"/>
    <w:rsid w:val="004A0F66"/>
    <w:rsid w:val="004A1376"/>
    <w:rsid w:val="004A142E"/>
    <w:rsid w:val="004A2DE2"/>
    <w:rsid w:val="004A4CCB"/>
    <w:rsid w:val="004A56A9"/>
    <w:rsid w:val="004B3956"/>
    <w:rsid w:val="004B6A96"/>
    <w:rsid w:val="004D05D6"/>
    <w:rsid w:val="004F7656"/>
    <w:rsid w:val="00501C4F"/>
    <w:rsid w:val="00506EAE"/>
    <w:rsid w:val="00510989"/>
    <w:rsid w:val="00516B3C"/>
    <w:rsid w:val="00520CB4"/>
    <w:rsid w:val="00524FF8"/>
    <w:rsid w:val="00533ACD"/>
    <w:rsid w:val="00535E1A"/>
    <w:rsid w:val="005572E4"/>
    <w:rsid w:val="00572E27"/>
    <w:rsid w:val="005A654A"/>
    <w:rsid w:val="005B3A56"/>
    <w:rsid w:val="005B659A"/>
    <w:rsid w:val="005B7610"/>
    <w:rsid w:val="005C18B0"/>
    <w:rsid w:val="005C71D5"/>
    <w:rsid w:val="005D2CCF"/>
    <w:rsid w:val="005D41FB"/>
    <w:rsid w:val="005E67EF"/>
    <w:rsid w:val="005F1118"/>
    <w:rsid w:val="005F1781"/>
    <w:rsid w:val="006177FF"/>
    <w:rsid w:val="006215E1"/>
    <w:rsid w:val="0062442E"/>
    <w:rsid w:val="00627281"/>
    <w:rsid w:val="00627BAB"/>
    <w:rsid w:val="00631CB3"/>
    <w:rsid w:val="00640B1F"/>
    <w:rsid w:val="0064631F"/>
    <w:rsid w:val="00647AC3"/>
    <w:rsid w:val="006543B7"/>
    <w:rsid w:val="0066106F"/>
    <w:rsid w:val="006779DE"/>
    <w:rsid w:val="006A5CAE"/>
    <w:rsid w:val="006B342A"/>
    <w:rsid w:val="006B361A"/>
    <w:rsid w:val="006C7448"/>
    <w:rsid w:val="006D2F30"/>
    <w:rsid w:val="006D4279"/>
    <w:rsid w:val="006F376F"/>
    <w:rsid w:val="0070154B"/>
    <w:rsid w:val="007167A6"/>
    <w:rsid w:val="007360E7"/>
    <w:rsid w:val="007454E0"/>
    <w:rsid w:val="00757764"/>
    <w:rsid w:val="00760784"/>
    <w:rsid w:val="00773DAE"/>
    <w:rsid w:val="00775E2F"/>
    <w:rsid w:val="00790851"/>
    <w:rsid w:val="00791D73"/>
    <w:rsid w:val="00797B67"/>
    <w:rsid w:val="007A6B88"/>
    <w:rsid w:val="007E35DE"/>
    <w:rsid w:val="007F11A7"/>
    <w:rsid w:val="007F728E"/>
    <w:rsid w:val="0084060D"/>
    <w:rsid w:val="008409D2"/>
    <w:rsid w:val="008552D8"/>
    <w:rsid w:val="00855972"/>
    <w:rsid w:val="00856E81"/>
    <w:rsid w:val="0085792B"/>
    <w:rsid w:val="00893383"/>
    <w:rsid w:val="00894B0B"/>
    <w:rsid w:val="008A5708"/>
    <w:rsid w:val="008B1F20"/>
    <w:rsid w:val="008C292C"/>
    <w:rsid w:val="008D128C"/>
    <w:rsid w:val="008D5DAD"/>
    <w:rsid w:val="008E21C2"/>
    <w:rsid w:val="008E348E"/>
    <w:rsid w:val="008F78CE"/>
    <w:rsid w:val="00920520"/>
    <w:rsid w:val="00920C6D"/>
    <w:rsid w:val="0092285B"/>
    <w:rsid w:val="00924AFE"/>
    <w:rsid w:val="009255EF"/>
    <w:rsid w:val="00935113"/>
    <w:rsid w:val="00941C22"/>
    <w:rsid w:val="00945E65"/>
    <w:rsid w:val="00955216"/>
    <w:rsid w:val="00955EE9"/>
    <w:rsid w:val="00955F71"/>
    <w:rsid w:val="00986848"/>
    <w:rsid w:val="00997686"/>
    <w:rsid w:val="009A6883"/>
    <w:rsid w:val="009C14B3"/>
    <w:rsid w:val="009F0D9C"/>
    <w:rsid w:val="009F48B2"/>
    <w:rsid w:val="009F67B6"/>
    <w:rsid w:val="00A003A4"/>
    <w:rsid w:val="00A0124D"/>
    <w:rsid w:val="00A02FBD"/>
    <w:rsid w:val="00A04B46"/>
    <w:rsid w:val="00A236FA"/>
    <w:rsid w:val="00A25728"/>
    <w:rsid w:val="00A35701"/>
    <w:rsid w:val="00A37A63"/>
    <w:rsid w:val="00A405C7"/>
    <w:rsid w:val="00A4135D"/>
    <w:rsid w:val="00A63F18"/>
    <w:rsid w:val="00A70191"/>
    <w:rsid w:val="00A77311"/>
    <w:rsid w:val="00A77BA2"/>
    <w:rsid w:val="00A86FDD"/>
    <w:rsid w:val="00A91D03"/>
    <w:rsid w:val="00A9521C"/>
    <w:rsid w:val="00AA528D"/>
    <w:rsid w:val="00AD32C7"/>
    <w:rsid w:val="00AE144D"/>
    <w:rsid w:val="00AE4BB3"/>
    <w:rsid w:val="00B06041"/>
    <w:rsid w:val="00B14EF0"/>
    <w:rsid w:val="00B2292E"/>
    <w:rsid w:val="00B44B05"/>
    <w:rsid w:val="00B554A8"/>
    <w:rsid w:val="00B91FEA"/>
    <w:rsid w:val="00B97FD3"/>
    <w:rsid w:val="00BA29F2"/>
    <w:rsid w:val="00BA2C13"/>
    <w:rsid w:val="00BC056B"/>
    <w:rsid w:val="00BC062D"/>
    <w:rsid w:val="00BC5C46"/>
    <w:rsid w:val="00BE1268"/>
    <w:rsid w:val="00BF05C6"/>
    <w:rsid w:val="00BF57EC"/>
    <w:rsid w:val="00C079A4"/>
    <w:rsid w:val="00C14FC1"/>
    <w:rsid w:val="00C40B70"/>
    <w:rsid w:val="00C45B57"/>
    <w:rsid w:val="00C52EAC"/>
    <w:rsid w:val="00C616CA"/>
    <w:rsid w:val="00C65200"/>
    <w:rsid w:val="00C738C5"/>
    <w:rsid w:val="00C830D7"/>
    <w:rsid w:val="00CA2CCE"/>
    <w:rsid w:val="00CB2C30"/>
    <w:rsid w:val="00CC26AB"/>
    <w:rsid w:val="00CC722A"/>
    <w:rsid w:val="00CD4D1C"/>
    <w:rsid w:val="00CE50D3"/>
    <w:rsid w:val="00CF1D0C"/>
    <w:rsid w:val="00CF4C5F"/>
    <w:rsid w:val="00D109FF"/>
    <w:rsid w:val="00D2157A"/>
    <w:rsid w:val="00D24C65"/>
    <w:rsid w:val="00D31E10"/>
    <w:rsid w:val="00D34AB5"/>
    <w:rsid w:val="00D40998"/>
    <w:rsid w:val="00D45CD9"/>
    <w:rsid w:val="00D6697D"/>
    <w:rsid w:val="00D73CB1"/>
    <w:rsid w:val="00D76691"/>
    <w:rsid w:val="00D82BC6"/>
    <w:rsid w:val="00D87303"/>
    <w:rsid w:val="00D875C3"/>
    <w:rsid w:val="00D8780E"/>
    <w:rsid w:val="00D95E46"/>
    <w:rsid w:val="00DA5FC8"/>
    <w:rsid w:val="00DB5070"/>
    <w:rsid w:val="00DD1781"/>
    <w:rsid w:val="00DE380B"/>
    <w:rsid w:val="00DE61F9"/>
    <w:rsid w:val="00DF15E1"/>
    <w:rsid w:val="00DF7E9C"/>
    <w:rsid w:val="00E00104"/>
    <w:rsid w:val="00E062C3"/>
    <w:rsid w:val="00E07559"/>
    <w:rsid w:val="00E11C5A"/>
    <w:rsid w:val="00E2376D"/>
    <w:rsid w:val="00E23A47"/>
    <w:rsid w:val="00E249EC"/>
    <w:rsid w:val="00E74FE2"/>
    <w:rsid w:val="00E75AF5"/>
    <w:rsid w:val="00E77B40"/>
    <w:rsid w:val="00E86B40"/>
    <w:rsid w:val="00E96278"/>
    <w:rsid w:val="00EA6599"/>
    <w:rsid w:val="00EA7143"/>
    <w:rsid w:val="00EA7CCF"/>
    <w:rsid w:val="00EB0396"/>
    <w:rsid w:val="00EC6CDF"/>
    <w:rsid w:val="00EE33AC"/>
    <w:rsid w:val="00F21AE4"/>
    <w:rsid w:val="00F223C6"/>
    <w:rsid w:val="00F2718C"/>
    <w:rsid w:val="00F34344"/>
    <w:rsid w:val="00F44A5E"/>
    <w:rsid w:val="00F55172"/>
    <w:rsid w:val="00F57A96"/>
    <w:rsid w:val="00F65431"/>
    <w:rsid w:val="00F7439C"/>
    <w:rsid w:val="00F76BE6"/>
    <w:rsid w:val="00F832AD"/>
    <w:rsid w:val="00F8600F"/>
    <w:rsid w:val="00F8614B"/>
    <w:rsid w:val="00F8770B"/>
    <w:rsid w:val="00F95365"/>
    <w:rsid w:val="00FA2F6F"/>
    <w:rsid w:val="00FB769B"/>
    <w:rsid w:val="00FC5D41"/>
    <w:rsid w:val="00FF51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516038"/>
  <w15:docId w15:val="{B9ABC26B-7855-4238-9762-A46F77535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3F2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D34AB5"/>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34AB5"/>
    <w:rPr>
      <w:rFonts w:ascii="Tahoma" w:hAnsi="Tahoma" w:cs="Tahoma"/>
      <w:sz w:val="16"/>
      <w:szCs w:val="16"/>
    </w:rPr>
  </w:style>
  <w:style w:type="paragraph" w:styleId="Textnotdesubsol">
    <w:name w:val="footnote text"/>
    <w:basedOn w:val="Normal"/>
    <w:link w:val="TextnotdesubsolCaracter"/>
    <w:uiPriority w:val="99"/>
    <w:semiHidden/>
    <w:unhideWhenUsed/>
    <w:rsid w:val="00BA2C13"/>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BA2C13"/>
    <w:rPr>
      <w:sz w:val="20"/>
      <w:szCs w:val="20"/>
    </w:rPr>
  </w:style>
  <w:style w:type="character" w:styleId="Referinnotdesubsol">
    <w:name w:val="footnote reference"/>
    <w:basedOn w:val="Fontdeparagrafimplicit"/>
    <w:uiPriority w:val="99"/>
    <w:semiHidden/>
    <w:unhideWhenUsed/>
    <w:rsid w:val="00BA2C13"/>
    <w:rPr>
      <w:vertAlign w:val="superscript"/>
    </w:rPr>
  </w:style>
  <w:style w:type="paragraph" w:styleId="Antet">
    <w:name w:val="header"/>
    <w:basedOn w:val="Normal"/>
    <w:link w:val="AntetCaracter"/>
    <w:uiPriority w:val="99"/>
    <w:unhideWhenUsed/>
    <w:rsid w:val="00BA2C13"/>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BA2C13"/>
  </w:style>
  <w:style w:type="paragraph" w:styleId="Subsol">
    <w:name w:val="footer"/>
    <w:basedOn w:val="Normal"/>
    <w:link w:val="SubsolCaracter"/>
    <w:uiPriority w:val="99"/>
    <w:unhideWhenUsed/>
    <w:rsid w:val="00BA2C13"/>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BA2C13"/>
  </w:style>
  <w:style w:type="paragraph" w:styleId="Listparagraf">
    <w:name w:val="List Paragraph"/>
    <w:aliases w:val="Normal bullet 2,List Paragraph1,List1,body 2,List Paragraph11,Listă colorată - Accentuare 11,Bullet,Citation List,Forth level,List Paragraph111,Antes de enumeración"/>
    <w:basedOn w:val="Normal"/>
    <w:link w:val="ListparagrafCaracter"/>
    <w:uiPriority w:val="34"/>
    <w:qFormat/>
    <w:rsid w:val="00BA2C13"/>
    <w:pPr>
      <w:shd w:val="clear" w:color="auto" w:fill="FFFFFF" w:themeFill="background1"/>
      <w:ind w:left="720"/>
      <w:contextualSpacing/>
    </w:pPr>
    <w:rPr>
      <w:rFonts w:ascii="Times New Roman" w:hAnsi="Times New Roman"/>
      <w:sz w:val="24"/>
    </w:rPr>
  </w:style>
  <w:style w:type="character" w:customStyle="1" w:styleId="ListparagrafCaracter">
    <w:name w:val="Listă paragraf Caracter"/>
    <w:aliases w:val="Normal bullet 2 Caracter,List Paragraph1 Caracter,List1 Caracter,body 2 Caracter,List Paragraph11 Caracter,Listă colorată - Accentuare 11 Caracter,Bullet Caracter,Citation List Caracter,Forth level Caracter"/>
    <w:link w:val="Listparagraf"/>
    <w:uiPriority w:val="34"/>
    <w:locked/>
    <w:rsid w:val="00BA2C13"/>
    <w:rPr>
      <w:rFonts w:ascii="Times New Roman" w:hAnsi="Times New Roman"/>
      <w:sz w:val="24"/>
      <w:shd w:val="clear" w:color="auto" w:fill="FFFFFF" w:themeFill="background1"/>
    </w:rPr>
  </w:style>
  <w:style w:type="character" w:styleId="Referincomentariu">
    <w:name w:val="annotation reference"/>
    <w:basedOn w:val="Fontdeparagrafimplicit"/>
    <w:uiPriority w:val="99"/>
    <w:semiHidden/>
    <w:unhideWhenUsed/>
    <w:rsid w:val="00EE33AC"/>
    <w:rPr>
      <w:sz w:val="16"/>
      <w:szCs w:val="16"/>
    </w:rPr>
  </w:style>
  <w:style w:type="paragraph" w:styleId="Textcomentariu">
    <w:name w:val="annotation text"/>
    <w:basedOn w:val="Normal"/>
    <w:link w:val="TextcomentariuCaracter"/>
    <w:uiPriority w:val="99"/>
    <w:semiHidden/>
    <w:unhideWhenUsed/>
    <w:rsid w:val="00EE33AC"/>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EE33AC"/>
    <w:rPr>
      <w:sz w:val="20"/>
      <w:szCs w:val="20"/>
    </w:rPr>
  </w:style>
  <w:style w:type="paragraph" w:styleId="SubiectComentariu">
    <w:name w:val="annotation subject"/>
    <w:basedOn w:val="Textcomentariu"/>
    <w:next w:val="Textcomentariu"/>
    <w:link w:val="SubiectComentariuCaracter"/>
    <w:uiPriority w:val="99"/>
    <w:semiHidden/>
    <w:unhideWhenUsed/>
    <w:rsid w:val="00EE33AC"/>
    <w:rPr>
      <w:b/>
      <w:bCs/>
    </w:rPr>
  </w:style>
  <w:style w:type="character" w:customStyle="1" w:styleId="SubiectComentariuCaracter">
    <w:name w:val="Subiect Comentariu Caracter"/>
    <w:basedOn w:val="TextcomentariuCaracter"/>
    <w:link w:val="SubiectComentariu"/>
    <w:uiPriority w:val="99"/>
    <w:semiHidden/>
    <w:rsid w:val="00EE33AC"/>
    <w:rPr>
      <w:b/>
      <w:bCs/>
      <w:sz w:val="20"/>
      <w:szCs w:val="20"/>
    </w:rPr>
  </w:style>
  <w:style w:type="paragraph" w:styleId="Revizuire">
    <w:name w:val="Revision"/>
    <w:hidden/>
    <w:uiPriority w:val="99"/>
    <w:semiHidden/>
    <w:rsid w:val="009F0D9C"/>
    <w:pPr>
      <w:spacing w:after="0" w:line="240" w:lineRule="auto"/>
    </w:pPr>
  </w:style>
  <w:style w:type="character" w:styleId="Textsubstituent">
    <w:name w:val="Placeholder Text"/>
    <w:basedOn w:val="Fontdeparagrafimplicit"/>
    <w:uiPriority w:val="99"/>
    <w:semiHidden/>
    <w:rsid w:val="00EA7CCF"/>
    <w:rPr>
      <w:color w:val="808080"/>
    </w:rPr>
  </w:style>
  <w:style w:type="character" w:customStyle="1" w:styleId="ts-alignment-element-highlighted">
    <w:name w:val="ts-alignment-element-highlighted"/>
    <w:basedOn w:val="Fontdeparagrafimplicit"/>
    <w:rsid w:val="00EA7C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913773">
      <w:bodyDiv w:val="1"/>
      <w:marLeft w:val="0"/>
      <w:marRight w:val="0"/>
      <w:marTop w:val="0"/>
      <w:marBottom w:val="0"/>
      <w:divBdr>
        <w:top w:val="none" w:sz="0" w:space="0" w:color="auto"/>
        <w:left w:val="none" w:sz="0" w:space="0" w:color="auto"/>
        <w:bottom w:val="none" w:sz="0" w:space="0" w:color="auto"/>
        <w:right w:val="none" w:sz="0" w:space="0" w:color="auto"/>
      </w:divBdr>
      <w:divsChild>
        <w:div w:id="946473396">
          <w:marLeft w:val="0"/>
          <w:marRight w:val="0"/>
          <w:marTop w:val="0"/>
          <w:marBottom w:val="0"/>
          <w:divBdr>
            <w:top w:val="none" w:sz="0" w:space="0" w:color="auto"/>
            <w:left w:val="none" w:sz="0" w:space="0" w:color="auto"/>
            <w:bottom w:val="none" w:sz="0" w:space="0" w:color="auto"/>
            <w:right w:val="none" w:sz="0" w:space="0" w:color="auto"/>
          </w:divBdr>
          <w:divsChild>
            <w:div w:id="1055668029">
              <w:marLeft w:val="0"/>
              <w:marRight w:val="0"/>
              <w:marTop w:val="0"/>
              <w:marBottom w:val="0"/>
              <w:divBdr>
                <w:top w:val="none" w:sz="0" w:space="0" w:color="auto"/>
                <w:left w:val="none" w:sz="0" w:space="0" w:color="auto"/>
                <w:bottom w:val="none" w:sz="0" w:space="0" w:color="auto"/>
                <w:right w:val="none" w:sz="0" w:space="0" w:color="auto"/>
              </w:divBdr>
              <w:divsChild>
                <w:div w:id="538202206">
                  <w:marLeft w:val="0"/>
                  <w:marRight w:val="0"/>
                  <w:marTop w:val="0"/>
                  <w:marBottom w:val="0"/>
                  <w:divBdr>
                    <w:top w:val="none" w:sz="0" w:space="0" w:color="auto"/>
                    <w:left w:val="none" w:sz="0" w:space="0" w:color="auto"/>
                    <w:bottom w:val="none" w:sz="0" w:space="0" w:color="auto"/>
                    <w:right w:val="none" w:sz="0" w:space="0" w:color="auto"/>
                  </w:divBdr>
                  <w:divsChild>
                    <w:div w:id="639116218">
                      <w:marLeft w:val="0"/>
                      <w:marRight w:val="0"/>
                      <w:marTop w:val="0"/>
                      <w:marBottom w:val="0"/>
                      <w:divBdr>
                        <w:top w:val="none" w:sz="0" w:space="0" w:color="auto"/>
                        <w:left w:val="none" w:sz="0" w:space="0" w:color="auto"/>
                        <w:bottom w:val="none" w:sz="0" w:space="0" w:color="auto"/>
                        <w:right w:val="none" w:sz="0" w:space="0" w:color="auto"/>
                      </w:divBdr>
                      <w:divsChild>
                        <w:div w:id="1184826466">
                          <w:marLeft w:val="0"/>
                          <w:marRight w:val="0"/>
                          <w:marTop w:val="0"/>
                          <w:marBottom w:val="0"/>
                          <w:divBdr>
                            <w:top w:val="none" w:sz="0" w:space="0" w:color="auto"/>
                            <w:left w:val="none" w:sz="0" w:space="0" w:color="auto"/>
                            <w:bottom w:val="none" w:sz="0" w:space="0" w:color="auto"/>
                            <w:right w:val="none" w:sz="0" w:space="0" w:color="auto"/>
                          </w:divBdr>
                          <w:divsChild>
                            <w:div w:id="200048490">
                              <w:marLeft w:val="0"/>
                              <w:marRight w:val="0"/>
                              <w:marTop w:val="0"/>
                              <w:marBottom w:val="0"/>
                              <w:divBdr>
                                <w:top w:val="none" w:sz="0" w:space="0" w:color="auto"/>
                                <w:left w:val="none" w:sz="0" w:space="0" w:color="auto"/>
                                <w:bottom w:val="none" w:sz="0" w:space="0" w:color="auto"/>
                                <w:right w:val="none" w:sz="0" w:space="0" w:color="auto"/>
                              </w:divBdr>
                              <w:divsChild>
                                <w:div w:id="250704057">
                                  <w:marLeft w:val="0"/>
                                  <w:marRight w:val="0"/>
                                  <w:marTop w:val="0"/>
                                  <w:marBottom w:val="0"/>
                                  <w:divBdr>
                                    <w:top w:val="none" w:sz="0" w:space="0" w:color="auto"/>
                                    <w:left w:val="none" w:sz="0" w:space="0" w:color="auto"/>
                                    <w:bottom w:val="none" w:sz="0" w:space="0" w:color="auto"/>
                                    <w:right w:val="none" w:sz="0" w:space="0" w:color="auto"/>
                                  </w:divBdr>
                                  <w:divsChild>
                                    <w:div w:id="351346777">
                                      <w:marLeft w:val="0"/>
                                      <w:marRight w:val="0"/>
                                      <w:marTop w:val="0"/>
                                      <w:marBottom w:val="0"/>
                                      <w:divBdr>
                                        <w:top w:val="none" w:sz="0" w:space="0" w:color="auto"/>
                                        <w:left w:val="none" w:sz="0" w:space="0" w:color="auto"/>
                                        <w:bottom w:val="none" w:sz="0" w:space="0" w:color="auto"/>
                                        <w:right w:val="none" w:sz="0" w:space="0" w:color="auto"/>
                                      </w:divBdr>
                                      <w:divsChild>
                                        <w:div w:id="647169322">
                                          <w:marLeft w:val="0"/>
                                          <w:marRight w:val="0"/>
                                          <w:marTop w:val="0"/>
                                          <w:marBottom w:val="0"/>
                                          <w:divBdr>
                                            <w:top w:val="none" w:sz="0" w:space="0" w:color="auto"/>
                                            <w:left w:val="none" w:sz="0" w:space="0" w:color="auto"/>
                                            <w:bottom w:val="none" w:sz="0" w:space="0" w:color="auto"/>
                                            <w:right w:val="none" w:sz="0" w:space="0" w:color="auto"/>
                                          </w:divBdr>
                                          <w:divsChild>
                                            <w:div w:id="828206188">
                                              <w:marLeft w:val="0"/>
                                              <w:marRight w:val="0"/>
                                              <w:marTop w:val="0"/>
                                              <w:marBottom w:val="0"/>
                                              <w:divBdr>
                                                <w:top w:val="none" w:sz="0" w:space="0" w:color="auto"/>
                                                <w:left w:val="none" w:sz="0" w:space="0" w:color="auto"/>
                                                <w:bottom w:val="none" w:sz="0" w:space="0" w:color="auto"/>
                                                <w:right w:val="none" w:sz="0" w:space="0" w:color="auto"/>
                                              </w:divBdr>
                                              <w:divsChild>
                                                <w:div w:id="1128403056">
                                                  <w:marLeft w:val="0"/>
                                                  <w:marRight w:val="0"/>
                                                  <w:marTop w:val="0"/>
                                                  <w:marBottom w:val="0"/>
                                                  <w:divBdr>
                                                    <w:top w:val="none" w:sz="0" w:space="0" w:color="auto"/>
                                                    <w:left w:val="none" w:sz="0" w:space="0" w:color="auto"/>
                                                    <w:bottom w:val="none" w:sz="0" w:space="0" w:color="auto"/>
                                                    <w:right w:val="none" w:sz="0" w:space="0" w:color="auto"/>
                                                  </w:divBdr>
                                                  <w:divsChild>
                                                    <w:div w:id="677270068">
                                                      <w:marLeft w:val="0"/>
                                                      <w:marRight w:val="0"/>
                                                      <w:marTop w:val="0"/>
                                                      <w:marBottom w:val="0"/>
                                                      <w:divBdr>
                                                        <w:top w:val="none" w:sz="0" w:space="0" w:color="auto"/>
                                                        <w:left w:val="none" w:sz="0" w:space="0" w:color="auto"/>
                                                        <w:bottom w:val="none" w:sz="0" w:space="0" w:color="auto"/>
                                                        <w:right w:val="none" w:sz="0" w:space="0" w:color="auto"/>
                                                      </w:divBdr>
                                                      <w:divsChild>
                                                        <w:div w:id="796413445">
                                                          <w:marLeft w:val="0"/>
                                                          <w:marRight w:val="0"/>
                                                          <w:marTop w:val="0"/>
                                                          <w:marBottom w:val="0"/>
                                                          <w:divBdr>
                                                            <w:top w:val="none" w:sz="0" w:space="0" w:color="auto"/>
                                                            <w:left w:val="none" w:sz="0" w:space="0" w:color="auto"/>
                                                            <w:bottom w:val="none" w:sz="0" w:space="0" w:color="auto"/>
                                                            <w:right w:val="none" w:sz="0" w:space="0" w:color="auto"/>
                                                          </w:divBdr>
                                                          <w:divsChild>
                                                            <w:div w:id="55843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4634607">
      <w:bodyDiv w:val="1"/>
      <w:marLeft w:val="0"/>
      <w:marRight w:val="0"/>
      <w:marTop w:val="0"/>
      <w:marBottom w:val="0"/>
      <w:divBdr>
        <w:top w:val="none" w:sz="0" w:space="0" w:color="auto"/>
        <w:left w:val="none" w:sz="0" w:space="0" w:color="auto"/>
        <w:bottom w:val="none" w:sz="0" w:space="0" w:color="auto"/>
        <w:right w:val="none" w:sz="0" w:space="0" w:color="auto"/>
      </w:divBdr>
    </w:div>
    <w:div w:id="1830905535">
      <w:bodyDiv w:val="1"/>
      <w:marLeft w:val="0"/>
      <w:marRight w:val="0"/>
      <w:marTop w:val="0"/>
      <w:marBottom w:val="0"/>
      <w:divBdr>
        <w:top w:val="none" w:sz="0" w:space="0" w:color="auto"/>
        <w:left w:val="none" w:sz="0" w:space="0" w:color="auto"/>
        <w:bottom w:val="none" w:sz="0" w:space="0" w:color="auto"/>
        <w:right w:val="none" w:sz="0" w:space="0" w:color="auto"/>
      </w:divBdr>
    </w:div>
    <w:div w:id="2031100288">
      <w:bodyDiv w:val="1"/>
      <w:marLeft w:val="0"/>
      <w:marRight w:val="0"/>
      <w:marTop w:val="0"/>
      <w:marBottom w:val="0"/>
      <w:divBdr>
        <w:top w:val="none" w:sz="0" w:space="0" w:color="auto"/>
        <w:left w:val="none" w:sz="0" w:space="0" w:color="auto"/>
        <w:bottom w:val="none" w:sz="0" w:space="0" w:color="auto"/>
        <w:right w:val="none" w:sz="0" w:space="0" w:color="auto"/>
      </w:divBdr>
      <w:divsChild>
        <w:div w:id="1486699737">
          <w:marLeft w:val="0"/>
          <w:marRight w:val="0"/>
          <w:marTop w:val="0"/>
          <w:marBottom w:val="0"/>
          <w:divBdr>
            <w:top w:val="none" w:sz="0" w:space="0" w:color="auto"/>
            <w:left w:val="none" w:sz="0" w:space="0" w:color="auto"/>
            <w:bottom w:val="none" w:sz="0" w:space="0" w:color="auto"/>
            <w:right w:val="none" w:sz="0" w:space="0" w:color="auto"/>
          </w:divBdr>
          <w:divsChild>
            <w:div w:id="789663635">
              <w:marLeft w:val="0"/>
              <w:marRight w:val="0"/>
              <w:marTop w:val="0"/>
              <w:marBottom w:val="0"/>
              <w:divBdr>
                <w:top w:val="none" w:sz="0" w:space="0" w:color="auto"/>
                <w:left w:val="none" w:sz="0" w:space="0" w:color="auto"/>
                <w:bottom w:val="none" w:sz="0" w:space="0" w:color="auto"/>
                <w:right w:val="none" w:sz="0" w:space="0" w:color="auto"/>
              </w:divBdr>
              <w:divsChild>
                <w:div w:id="1091004688">
                  <w:marLeft w:val="0"/>
                  <w:marRight w:val="0"/>
                  <w:marTop w:val="0"/>
                  <w:marBottom w:val="0"/>
                  <w:divBdr>
                    <w:top w:val="none" w:sz="0" w:space="0" w:color="auto"/>
                    <w:left w:val="none" w:sz="0" w:space="0" w:color="auto"/>
                    <w:bottom w:val="none" w:sz="0" w:space="0" w:color="auto"/>
                    <w:right w:val="none" w:sz="0" w:space="0" w:color="auto"/>
                  </w:divBdr>
                  <w:divsChild>
                    <w:div w:id="1581980659">
                      <w:marLeft w:val="0"/>
                      <w:marRight w:val="0"/>
                      <w:marTop w:val="0"/>
                      <w:marBottom w:val="0"/>
                      <w:divBdr>
                        <w:top w:val="none" w:sz="0" w:space="0" w:color="auto"/>
                        <w:left w:val="none" w:sz="0" w:space="0" w:color="auto"/>
                        <w:bottom w:val="none" w:sz="0" w:space="0" w:color="auto"/>
                        <w:right w:val="none" w:sz="0" w:space="0" w:color="auto"/>
                      </w:divBdr>
                      <w:divsChild>
                        <w:div w:id="243689338">
                          <w:marLeft w:val="0"/>
                          <w:marRight w:val="0"/>
                          <w:marTop w:val="0"/>
                          <w:marBottom w:val="0"/>
                          <w:divBdr>
                            <w:top w:val="none" w:sz="0" w:space="0" w:color="auto"/>
                            <w:left w:val="none" w:sz="0" w:space="0" w:color="auto"/>
                            <w:bottom w:val="none" w:sz="0" w:space="0" w:color="auto"/>
                            <w:right w:val="none" w:sz="0" w:space="0" w:color="auto"/>
                          </w:divBdr>
                          <w:divsChild>
                            <w:div w:id="382171712">
                              <w:marLeft w:val="0"/>
                              <w:marRight w:val="0"/>
                              <w:marTop w:val="0"/>
                              <w:marBottom w:val="0"/>
                              <w:divBdr>
                                <w:top w:val="none" w:sz="0" w:space="0" w:color="auto"/>
                                <w:left w:val="none" w:sz="0" w:space="0" w:color="auto"/>
                                <w:bottom w:val="none" w:sz="0" w:space="0" w:color="auto"/>
                                <w:right w:val="none" w:sz="0" w:space="0" w:color="auto"/>
                              </w:divBdr>
                              <w:divsChild>
                                <w:div w:id="2063021994">
                                  <w:marLeft w:val="0"/>
                                  <w:marRight w:val="0"/>
                                  <w:marTop w:val="0"/>
                                  <w:marBottom w:val="0"/>
                                  <w:divBdr>
                                    <w:top w:val="none" w:sz="0" w:space="0" w:color="auto"/>
                                    <w:left w:val="none" w:sz="0" w:space="0" w:color="auto"/>
                                    <w:bottom w:val="none" w:sz="0" w:space="0" w:color="auto"/>
                                    <w:right w:val="none" w:sz="0" w:space="0" w:color="auto"/>
                                  </w:divBdr>
                                  <w:divsChild>
                                    <w:div w:id="572357383">
                                      <w:marLeft w:val="0"/>
                                      <w:marRight w:val="0"/>
                                      <w:marTop w:val="0"/>
                                      <w:marBottom w:val="0"/>
                                      <w:divBdr>
                                        <w:top w:val="none" w:sz="0" w:space="0" w:color="auto"/>
                                        <w:left w:val="none" w:sz="0" w:space="0" w:color="auto"/>
                                        <w:bottom w:val="none" w:sz="0" w:space="0" w:color="auto"/>
                                        <w:right w:val="none" w:sz="0" w:space="0" w:color="auto"/>
                                      </w:divBdr>
                                      <w:divsChild>
                                        <w:div w:id="149106802">
                                          <w:marLeft w:val="0"/>
                                          <w:marRight w:val="0"/>
                                          <w:marTop w:val="0"/>
                                          <w:marBottom w:val="0"/>
                                          <w:divBdr>
                                            <w:top w:val="none" w:sz="0" w:space="0" w:color="auto"/>
                                            <w:left w:val="none" w:sz="0" w:space="0" w:color="auto"/>
                                            <w:bottom w:val="none" w:sz="0" w:space="0" w:color="auto"/>
                                            <w:right w:val="none" w:sz="0" w:space="0" w:color="auto"/>
                                          </w:divBdr>
                                          <w:divsChild>
                                            <w:div w:id="1352685928">
                                              <w:marLeft w:val="0"/>
                                              <w:marRight w:val="0"/>
                                              <w:marTop w:val="0"/>
                                              <w:marBottom w:val="0"/>
                                              <w:divBdr>
                                                <w:top w:val="none" w:sz="0" w:space="0" w:color="auto"/>
                                                <w:left w:val="none" w:sz="0" w:space="0" w:color="auto"/>
                                                <w:bottom w:val="none" w:sz="0" w:space="0" w:color="auto"/>
                                                <w:right w:val="none" w:sz="0" w:space="0" w:color="auto"/>
                                              </w:divBdr>
                                              <w:divsChild>
                                                <w:div w:id="472602389">
                                                  <w:marLeft w:val="0"/>
                                                  <w:marRight w:val="0"/>
                                                  <w:marTop w:val="0"/>
                                                  <w:marBottom w:val="0"/>
                                                  <w:divBdr>
                                                    <w:top w:val="none" w:sz="0" w:space="0" w:color="auto"/>
                                                    <w:left w:val="none" w:sz="0" w:space="0" w:color="auto"/>
                                                    <w:bottom w:val="none" w:sz="0" w:space="0" w:color="auto"/>
                                                    <w:right w:val="none" w:sz="0" w:space="0" w:color="auto"/>
                                                  </w:divBdr>
                                                  <w:divsChild>
                                                    <w:div w:id="249434060">
                                                      <w:marLeft w:val="0"/>
                                                      <w:marRight w:val="0"/>
                                                      <w:marTop w:val="0"/>
                                                      <w:marBottom w:val="0"/>
                                                      <w:divBdr>
                                                        <w:top w:val="none" w:sz="0" w:space="0" w:color="auto"/>
                                                        <w:left w:val="none" w:sz="0" w:space="0" w:color="auto"/>
                                                        <w:bottom w:val="none" w:sz="0" w:space="0" w:color="auto"/>
                                                        <w:right w:val="none" w:sz="0" w:space="0" w:color="auto"/>
                                                      </w:divBdr>
                                                      <w:divsChild>
                                                        <w:div w:id="1297494153">
                                                          <w:marLeft w:val="0"/>
                                                          <w:marRight w:val="0"/>
                                                          <w:marTop w:val="0"/>
                                                          <w:marBottom w:val="0"/>
                                                          <w:divBdr>
                                                            <w:top w:val="none" w:sz="0" w:space="0" w:color="auto"/>
                                                            <w:left w:val="none" w:sz="0" w:space="0" w:color="auto"/>
                                                            <w:bottom w:val="none" w:sz="0" w:space="0" w:color="auto"/>
                                                            <w:right w:val="none" w:sz="0" w:space="0" w:color="auto"/>
                                                          </w:divBdr>
                                                          <w:divsChild>
                                                            <w:div w:id="37481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C8D4A-4E34-D04B-ACFB-726F1B120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839</Words>
  <Characters>4868</Characters>
  <Application>Microsoft Office Word</Application>
  <DocSecurity>0</DocSecurity>
  <Lines>40</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MFE</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Mariana.Simbrian</dc:creator>
  <cp:keywords/>
  <dc:description/>
  <cp:lastModifiedBy>🔥gabriel🔥 visteanu</cp:lastModifiedBy>
  <cp:revision>15</cp:revision>
  <cp:lastPrinted>2023-01-11T06:16:00Z</cp:lastPrinted>
  <dcterms:created xsi:type="dcterms:W3CDTF">2022-04-04T16:33:00Z</dcterms:created>
  <dcterms:modified xsi:type="dcterms:W3CDTF">2023-01-11T06:17:00Z</dcterms:modified>
  <cp:category/>
</cp:coreProperties>
</file>