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ermStart w:id="545195709" w:edGrp="everyone"/>
      <w:permEnd w:id="545195709"/>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538D8865"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045E8F52"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23FFDBA9" w14:textId="77777777" w:rsidR="007C34DD" w:rsidRPr="00100E5C" w:rsidRDefault="007C34DD" w:rsidP="007C34DD">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 Părţile  </w:t>
      </w:r>
    </w:p>
    <w:p w14:paraId="299AB0B2" w14:textId="77777777" w:rsidR="007C34DD" w:rsidRPr="00100E5C" w:rsidRDefault="007C34DD" w:rsidP="007C34DD">
      <w:pPr>
        <w:spacing w:before="2" w:line="276" w:lineRule="auto"/>
        <w:ind w:right="75"/>
        <w:jc w:val="both"/>
        <w:rPr>
          <w:rFonts w:ascii="Calibri" w:eastAsia="Arial" w:hAnsi="Calibri" w:cs="Calibri"/>
          <w:sz w:val="22"/>
          <w:szCs w:val="24"/>
          <w:lang w:val="ro-RO"/>
        </w:rPr>
      </w:pPr>
    </w:p>
    <w:p w14:paraId="2E796F63"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Autoritate de Management/Organism Intermediar pentru Programul .............................., cu   sediul   în   str.   ……………………….…………..,   nr.   ……..,   localitatea ………………………….………,  județul  …………………….……..,  România,  cod  postal ………...,     telefon:     …….…………….,     fax:     …….………..,     poștă     electronică: ……………………………..……,  cod  fiscal  ……………….,  reprezentat legal prin  (persoana fizică, nume, prenume, funcția deținută) ………………………………………….…………., denumită în cele ce urmează AM/OI, </w:t>
      </w:r>
    </w:p>
    <w:p w14:paraId="03B2F0D3" w14:textId="77777777" w:rsidR="007C34DD" w:rsidRPr="00100E5C" w:rsidRDefault="007C34DD" w:rsidP="007C34DD">
      <w:pPr>
        <w:ind w:right="77"/>
        <w:jc w:val="both"/>
        <w:rPr>
          <w:rFonts w:ascii="Calibri" w:eastAsia="Arial" w:hAnsi="Calibri" w:cs="Calibri"/>
          <w:spacing w:val="3"/>
          <w:sz w:val="22"/>
          <w:szCs w:val="24"/>
          <w:lang w:val="ro-RO"/>
        </w:rPr>
      </w:pPr>
    </w:p>
    <w:p w14:paraId="02CD898D"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&lt;dacă este cazul/aplicabil, prin raportare la funcțiile delegate /dacă nu sunt delegate către OI atribuții în ceea ce privește contractarea, putând fi evidențiate funcțiile care sunt delegate către OI&gt;</w:t>
      </w:r>
    </w:p>
    <w:p w14:paraId="222290DC"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………………………………………….………….,denumită în cele ce urmează OI,</w:t>
      </w:r>
    </w:p>
    <w:p w14:paraId="231C08F7" w14:textId="77777777" w:rsidR="007C34DD" w:rsidRPr="00100E5C" w:rsidRDefault="007C34DD" w:rsidP="007C34DD">
      <w:pPr>
        <w:spacing w:before="14" w:line="240" w:lineRule="exact"/>
        <w:rPr>
          <w:rFonts w:ascii="Calibri" w:hAnsi="Calibri" w:cs="Calibri"/>
          <w:sz w:val="22"/>
          <w:szCs w:val="24"/>
          <w:lang w:val="ro-RO"/>
        </w:rPr>
      </w:pPr>
    </w:p>
    <w:p w14:paraId="0590A953" w14:textId="77777777" w:rsidR="007C34DD" w:rsidRPr="00100E5C" w:rsidRDefault="007C34DD" w:rsidP="007C34DD">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9BC9478" w14:textId="77777777" w:rsidR="007C34DD" w:rsidRPr="00100E5C" w:rsidRDefault="007C34DD" w:rsidP="007C34DD">
      <w:pPr>
        <w:spacing w:before="13" w:line="240" w:lineRule="exact"/>
        <w:jc w:val="both"/>
        <w:rPr>
          <w:rFonts w:ascii="Calibri" w:hAnsi="Calibri" w:cs="Calibri"/>
          <w:sz w:val="22"/>
          <w:szCs w:val="24"/>
          <w:lang w:val="ro-RO"/>
        </w:rPr>
      </w:pPr>
    </w:p>
    <w:p w14:paraId="729885B9" w14:textId="77777777" w:rsidR="007C34DD" w:rsidRPr="00100E5C" w:rsidRDefault="007C34DD" w:rsidP="007C34DD">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fiscal</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 ………</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i/Lider de parteneriat</w:t>
      </w:r>
      <w:r w:rsidRPr="00100E5C">
        <w:rPr>
          <w:rFonts w:ascii="Calibri" w:eastAsia="Arial" w:hAnsi="Calibri" w:cs="Calibri"/>
          <w:sz w:val="22"/>
          <w:szCs w:val="24"/>
          <w:lang w:val="ro-RO"/>
        </w:rPr>
        <w:t>, denumită în continuare Beneficiar</w:t>
      </w:r>
    </w:p>
    <w:p w14:paraId="604F0B02" w14:textId="77777777" w:rsidR="007C34DD" w:rsidRPr="00100E5C" w:rsidRDefault="007C34DD" w:rsidP="007C34DD">
      <w:pPr>
        <w:spacing w:before="7" w:line="240" w:lineRule="exact"/>
        <w:jc w:val="both"/>
        <w:rPr>
          <w:rFonts w:ascii="Calibri" w:hAnsi="Calibri" w:cs="Calibri"/>
          <w:sz w:val="22"/>
          <w:szCs w:val="24"/>
          <w:lang w:val="ro-RO"/>
        </w:rPr>
      </w:pPr>
    </w:p>
    <w:p w14:paraId="53662EDB" w14:textId="77777777" w:rsidR="007C34DD" w:rsidRPr="00100E5C" w:rsidRDefault="007C34DD" w:rsidP="007C34DD">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12206D50" w14:textId="77777777" w:rsidR="007C34DD" w:rsidRPr="00100E5C" w:rsidRDefault="007C34DD" w:rsidP="007C34DD">
      <w:pPr>
        <w:spacing w:line="200" w:lineRule="exact"/>
        <w:rPr>
          <w:rFonts w:ascii="Calibri" w:hAnsi="Calibri" w:cs="Calibri"/>
          <w:sz w:val="22"/>
          <w:szCs w:val="24"/>
          <w:lang w:val="ro-RO"/>
        </w:rPr>
      </w:pPr>
    </w:p>
    <w:p w14:paraId="010E632B" w14:textId="77777777" w:rsidR="007C34DD" w:rsidRPr="00100E5C" w:rsidRDefault="007C34DD" w:rsidP="007C34D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p</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p>
    <w:p w14:paraId="1FFF1894" w14:textId="77777777" w:rsidR="007C34DD" w:rsidRPr="00100E5C" w:rsidRDefault="007C34DD" w:rsidP="007C34DD">
      <w:pPr>
        <w:tabs>
          <w:tab w:val="left" w:pos="0"/>
        </w:tabs>
        <w:jc w:val="both"/>
        <w:rPr>
          <w:rFonts w:ascii="Calibri" w:eastAsia="Arial" w:hAnsi="Calibri" w:cs="Calibri"/>
          <w:sz w:val="22"/>
          <w:szCs w:val="24"/>
          <w:lang w:val="ro-RO"/>
        </w:rPr>
      </w:pPr>
    </w:p>
    <w:p w14:paraId="185EA2D6"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(1) - În prezentul contract de finanțare, cu excepția situațiilor când contextul cere altfel sau a unei prevederi contrare:</w:t>
      </w:r>
    </w:p>
    <w:p w14:paraId="0199AC2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singularul includ şi pluralul, iar cuvintele care indică pluralul includ şi singularul;</w:t>
      </w:r>
    </w:p>
    <w:p w14:paraId="7F6DD2B4"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un gen includ toate genurile;</w:t>
      </w:r>
    </w:p>
    <w:p w14:paraId="333941FC"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„zi” reprezintă zi calendaristică dacă nu se specifică altfel;</w:t>
      </w:r>
    </w:p>
    <w:p w14:paraId="36A52E40"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”beneficiar” are înțelesul prevăzut de art. 2, punctul 9 din </w:t>
      </w:r>
      <w:bookmarkStart w:id="0" w:name="_Hlk119406505"/>
      <w:r w:rsidRPr="00100E5C">
        <w:rPr>
          <w:rFonts w:ascii="Calibri" w:hAnsi="Calibri" w:cs="Calibri"/>
          <w:sz w:val="22"/>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100E5C">
        <w:rPr>
          <w:rFonts w:ascii="Calibri" w:hAnsi="Calibri" w:cs="Calibri"/>
          <w:sz w:val="22"/>
          <w:szCs w:val="24"/>
          <w:lang w:val="ro-RO"/>
        </w:rPr>
        <w:t>, denumit în continuare Regulamentul (UE) 2021/1060</w:t>
      </w:r>
      <w:r w:rsidRPr="00100E5C">
        <w:rPr>
          <w:rFonts w:ascii="Calibri" w:eastAsia="Arial" w:hAnsi="Calibri" w:cs="Calibri"/>
          <w:sz w:val="22"/>
          <w:szCs w:val="24"/>
          <w:lang w:val="ro-RO"/>
        </w:rPr>
        <w:t>;</w:t>
      </w:r>
    </w:p>
    <w:p w14:paraId="79EC0E9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”destinatar final” are înțelesul prevăzut de art. 2, punctul 18 din </w:t>
      </w:r>
      <w:r w:rsidRPr="00100E5C">
        <w:rPr>
          <w:rFonts w:ascii="Calibri" w:hAnsi="Calibri" w:cs="Calibri"/>
          <w:sz w:val="22"/>
          <w:szCs w:val="24"/>
          <w:lang w:val="ro-RO"/>
        </w:rPr>
        <w:t>Regulamentul (UE) 2021/1060;</w:t>
      </w:r>
    </w:p>
    <w:p w14:paraId="6FF87950"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Termenul de ”relocare” are înțelesul prevăzut de art. 2, punctul 27 din </w:t>
      </w:r>
      <w:r w:rsidRPr="00100E5C">
        <w:rPr>
          <w:rFonts w:ascii="Calibri" w:hAnsi="Calibri" w:cs="Calibri"/>
          <w:sz w:val="22"/>
          <w:szCs w:val="24"/>
          <w:lang w:val="ro-RO"/>
        </w:rPr>
        <w:t>Regulamentul (UE) 2021/1060;</w:t>
      </w:r>
    </w:p>
    <w:p w14:paraId="2A52F6C3" w14:textId="77777777" w:rsidR="007C34DD" w:rsidRPr="00100E5C" w:rsidRDefault="007C34DD" w:rsidP="00BE76C8">
      <w:pPr>
        <w:pStyle w:val="ListParagraph"/>
        <w:numPr>
          <w:ilvl w:val="0"/>
          <w:numId w:val="4"/>
        </w:numPr>
        <w:ind w:right="76"/>
        <w:jc w:val="both"/>
        <w:rPr>
          <w:rFonts w:ascii="Calibri" w:hAnsi="Calibri" w:cs="Calibri"/>
          <w:sz w:val="22"/>
          <w:szCs w:val="24"/>
          <w:lang w:val="ro-RO"/>
        </w:rPr>
      </w:pPr>
      <w:r w:rsidRPr="00100E5C">
        <w:rPr>
          <w:rFonts w:ascii="Calibri" w:hAnsi="Calibri" w:cs="Calibri"/>
          <w:sz w:val="22"/>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4BD164B1"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3B10A993"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09464CFD"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atunci când proiectul se implementează în parteneriat, prin ”beneficiar” se înțelege întregul parteneriat (lider de parteneriat și partenerii);</w:t>
      </w:r>
    </w:p>
    <w:p w14:paraId="69043E8E"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orice referire la contractse va interpreta ca fiind făcută atât la contract, cât și la anexele acestuia;</w:t>
      </w:r>
    </w:p>
    <w:p w14:paraId="62E0B3B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de finanțare, dacă prin acte normative nu se prevede altfel, termenele (inclusiv durata contractului) se calculează după cum urmează: </w:t>
      </w:r>
    </w:p>
    <w:p w14:paraId="615B3D0F"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4425087"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7F1809FB"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843D233" w14:textId="77777777" w:rsidR="007C34DD" w:rsidRPr="00100E5C" w:rsidRDefault="007C34DD" w:rsidP="00BE76C8">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p>
    <w:p w14:paraId="3CE3DDA6" w14:textId="77777777" w:rsidR="007C34DD" w:rsidRPr="00100E5C" w:rsidRDefault="007C34DD" w:rsidP="00BE76C8">
      <w:pPr>
        <w:pStyle w:val="ListParagraph"/>
        <w:numPr>
          <w:ilvl w:val="0"/>
          <w:numId w:val="4"/>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Pr="00100E5C">
        <w:rPr>
          <w:rFonts w:ascii="Calibri" w:eastAsia="Arial" w:hAnsi="Calibri" w:cs="Calibri"/>
          <w:sz w:val="22"/>
          <w:szCs w:val="24"/>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CBAEB18"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(2) - Finanțarea nerambursabilă acordată Beneficiarului este stabilită în termenii şi condițiile prezentului contract de finanțare.</w:t>
      </w:r>
    </w:p>
    <w:p w14:paraId="79D9BDA0"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314C8F06" w14:textId="77777777" w:rsidR="007C34DD" w:rsidRPr="00100E5C" w:rsidRDefault="007C34DD" w:rsidP="007C34DD">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6117A23C"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III. C</w:t>
      </w:r>
      <w:r w:rsidRPr="00100E5C">
        <w:rPr>
          <w:rFonts w:ascii="Calibri" w:eastAsia="Arial" w:hAnsi="Calibri" w:cs="Calibri"/>
          <w:spacing w:val="1"/>
          <w:sz w:val="22"/>
          <w:szCs w:val="24"/>
          <w:lang w:val="ro-RO"/>
        </w:rPr>
        <w:t>O</w:t>
      </w:r>
      <w:r w:rsidRPr="00100E5C">
        <w:rPr>
          <w:rFonts w:ascii="Calibri" w:eastAsia="Arial" w:hAnsi="Calibri" w:cs="Calibri"/>
          <w:spacing w:val="-1"/>
          <w:sz w:val="22"/>
          <w:szCs w:val="24"/>
          <w:lang w:val="ro-RO"/>
        </w:rPr>
        <w:t>ND</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G</w:t>
      </w:r>
      <w:r w:rsidRPr="00100E5C">
        <w:rPr>
          <w:rFonts w:ascii="Calibri" w:eastAsia="Arial" w:hAnsi="Calibri" w:cs="Calibri"/>
          <w:spacing w:val="-1"/>
          <w:sz w:val="22"/>
          <w:szCs w:val="24"/>
          <w:lang w:val="ro-RO"/>
        </w:rPr>
        <w:t>ENE</w:t>
      </w:r>
      <w:r w:rsidRPr="00100E5C">
        <w:rPr>
          <w:rFonts w:ascii="Calibri" w:eastAsia="Arial" w:hAnsi="Calibri" w:cs="Calibri"/>
          <w:spacing w:val="1"/>
          <w:sz w:val="22"/>
          <w:szCs w:val="24"/>
          <w:lang w:val="ro-RO"/>
        </w:rPr>
        <w:t>R</w:t>
      </w: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LE</w:t>
      </w:r>
    </w:p>
    <w:p w14:paraId="62B7B575" w14:textId="77777777" w:rsidR="007C34DD" w:rsidRPr="00100E5C" w:rsidRDefault="007C34DD" w:rsidP="007C34DD">
      <w:pPr>
        <w:rPr>
          <w:rFonts w:ascii="Calibri" w:hAnsi="Calibri" w:cs="Calibri"/>
          <w:sz w:val="22"/>
          <w:szCs w:val="24"/>
          <w:lang w:val="ro-RO"/>
        </w:rPr>
      </w:pPr>
    </w:p>
    <w:p w14:paraId="3CB9254B"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25D87548" w14:textId="77777777" w:rsidR="007C34DD" w:rsidRPr="00100E5C" w:rsidRDefault="007C34DD" w:rsidP="007C34DD">
      <w:pPr>
        <w:ind w:firstLine="420"/>
        <w:rPr>
          <w:rFonts w:ascii="Calibri" w:eastAsia="Arial" w:hAnsi="Calibri" w:cs="Calibri"/>
          <w:sz w:val="22"/>
          <w:szCs w:val="24"/>
          <w:lang w:val="ro-RO"/>
        </w:rPr>
      </w:pPr>
    </w:p>
    <w:p w14:paraId="7C18061F"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40AFD197"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4087149" w14:textId="77777777" w:rsidR="007C34DD" w:rsidRPr="00100E5C" w:rsidRDefault="007C34DD" w:rsidP="00BE76C8">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AM/OI se angajează să plătească finanțarea nerambursabilă la termenele și în condițiile prevăzute în prezentul contract și în conformitate cu legislația europeană și națională aplicabilă.</w:t>
      </w:r>
    </w:p>
    <w:p w14:paraId="42EED8C8" w14:textId="77777777" w:rsidR="007C34DD" w:rsidRPr="00100E5C" w:rsidRDefault="007C34DD" w:rsidP="007C34DD">
      <w:pPr>
        <w:pStyle w:val="ListParagraph"/>
        <w:ind w:left="567" w:right="76"/>
        <w:jc w:val="both"/>
        <w:rPr>
          <w:rFonts w:ascii="Calibri" w:eastAsia="Arial" w:hAnsi="Calibri" w:cs="Calibri"/>
          <w:sz w:val="22"/>
          <w:szCs w:val="24"/>
          <w:lang w:val="ro-RO"/>
        </w:rPr>
      </w:pPr>
    </w:p>
    <w:p w14:paraId="5FFF53A3" w14:textId="77777777" w:rsidR="007C34DD" w:rsidRPr="00100E5C" w:rsidRDefault="007C34DD" w:rsidP="007C34DD">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61386C07" w14:textId="77777777" w:rsidR="007C34DD" w:rsidRPr="00100E5C" w:rsidRDefault="007C34DD" w:rsidP="007C34DD">
      <w:pPr>
        <w:ind w:firstLine="420"/>
        <w:jc w:val="both"/>
        <w:rPr>
          <w:rFonts w:ascii="Calibri" w:eastAsia="Arial" w:hAnsi="Calibri" w:cs="Calibri"/>
          <w:sz w:val="22"/>
          <w:szCs w:val="24"/>
          <w:lang w:val="ro-RO"/>
        </w:rPr>
      </w:pPr>
    </w:p>
    <w:p w14:paraId="4C954440"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56820D2"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6BFDC66"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977132B"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0827117F"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DD6E371" w14:textId="77777777" w:rsidR="007C34DD" w:rsidRPr="00100E5C" w:rsidRDefault="007C34DD" w:rsidP="00BE76C8">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17E049A2" w14:textId="77777777" w:rsidR="007C34DD" w:rsidRPr="00100E5C" w:rsidRDefault="007C34DD" w:rsidP="00BE76C8">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12758EB1" w14:textId="77777777" w:rsidR="007C34DD" w:rsidRPr="00100E5C" w:rsidRDefault="007C34DD" w:rsidP="00BE76C8">
      <w:pPr>
        <w:pStyle w:val="ListParagraph"/>
        <w:numPr>
          <w:ilvl w:val="0"/>
          <w:numId w:val="7"/>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substanțială care afectează natura, obiectivele sau condițiile de implementare a proiectului și care ar conduce la subminarea obiectivelor inițiale ale acestuia.</w:t>
      </w:r>
    </w:p>
    <w:p w14:paraId="42EFD0AD"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sustenabilității/durabilității proiectului, în condițiile și pentru perioada stabilită de AM/OI prin Condiții Specifice /Ghidul solicitantului, calculate de la efectuarea plății finale în cadrul prezentului </w:t>
      </w:r>
      <w:r w:rsidRPr="00100E5C">
        <w:rPr>
          <w:rFonts w:ascii="Calibri" w:eastAsia="Arial" w:hAnsi="Calibri" w:cs="Calibri"/>
          <w:sz w:val="22"/>
          <w:szCs w:val="24"/>
          <w:lang w:val="ro-RO"/>
        </w:rPr>
        <w:lastRenderedPageBreak/>
        <w:t>contract, sau pentru durata prevăzută în reglementările privind ajutorul de stat, oricare dintre acestea este mai mare.</w:t>
      </w:r>
    </w:p>
    <w:p w14:paraId="0525556B" w14:textId="77777777" w:rsidR="007C34DD" w:rsidRPr="00100E5C" w:rsidRDefault="007C34DD" w:rsidP="00BE76C8">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00E5C">
        <w:rPr>
          <w:rFonts w:ascii="Calibri" w:hAnsi="Calibri" w:cs="Calibri"/>
          <w:sz w:val="18"/>
          <w:lang w:val="ro-RO"/>
        </w:rPr>
        <w:t xml:space="preserve"> </w:t>
      </w:r>
      <w:r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044A91D0" w14:textId="77777777" w:rsidR="007C34DD" w:rsidRPr="00100E5C" w:rsidRDefault="007C34DD" w:rsidP="007C34DD">
      <w:pPr>
        <w:rPr>
          <w:rFonts w:ascii="Calibri" w:eastAsia="Arial" w:hAnsi="Calibri" w:cs="Calibri"/>
          <w:spacing w:val="-6"/>
          <w:sz w:val="22"/>
          <w:szCs w:val="24"/>
          <w:lang w:val="ro-RO"/>
        </w:rPr>
      </w:pPr>
    </w:p>
    <w:p w14:paraId="3BC884EC" w14:textId="77777777" w:rsidR="007C34DD" w:rsidRPr="00100E5C" w:rsidRDefault="007C34DD" w:rsidP="007C34DD">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 finanțare</w:t>
      </w:r>
    </w:p>
    <w:p w14:paraId="16A01998" w14:textId="77777777" w:rsidR="007C34DD" w:rsidRPr="00100E5C" w:rsidRDefault="007C34DD" w:rsidP="007C34DD">
      <w:pPr>
        <w:pStyle w:val="ListParagraph"/>
        <w:tabs>
          <w:tab w:val="left" w:pos="709"/>
        </w:tabs>
        <w:ind w:right="76"/>
        <w:jc w:val="both"/>
        <w:rPr>
          <w:rFonts w:ascii="Calibri" w:eastAsia="Arial" w:hAnsi="Calibri" w:cs="Calibri"/>
          <w:sz w:val="22"/>
          <w:szCs w:val="24"/>
          <w:lang w:val="ro-RO"/>
        </w:rPr>
      </w:pPr>
    </w:p>
    <w:p w14:paraId="1702971D"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contractului este de </w:t>
      </w:r>
      <w:bookmarkStart w:id="1" w:name="_Hlk80872886"/>
      <w:r w:rsidRPr="00100E5C">
        <w:rPr>
          <w:rFonts w:ascii="Calibri" w:eastAsia="Arial" w:hAnsi="Calibri" w:cs="Calibri"/>
          <w:sz w:val="22"/>
          <w:szCs w:val="24"/>
          <w:lang w:val="ro-RO"/>
        </w:rPr>
        <w:t xml:space="preserve">.................. LEI </w:t>
      </w:r>
      <w:bookmarkEnd w:id="1"/>
      <w:r w:rsidRPr="00100E5C">
        <w:rPr>
          <w:rFonts w:ascii="Calibri" w:eastAsia="Arial" w:hAnsi="Calibri" w:cs="Calibri"/>
          <w:sz w:val="22"/>
          <w:szCs w:val="24"/>
          <w:lang w:val="ro-RO"/>
        </w:rPr>
        <w:t>(valoarea în litere), după cum urmează:</w:t>
      </w:r>
    </w:p>
    <w:p w14:paraId="596C0488" w14:textId="77777777" w:rsidR="007C34DD" w:rsidRPr="00100E5C" w:rsidRDefault="007C34DD" w:rsidP="007C34DD">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7C34DD" w:rsidRPr="00100E5C" w14:paraId="49EB8AED" w14:textId="77777777" w:rsidTr="00193C69">
        <w:trPr>
          <w:trHeight w:val="1682"/>
          <w:tblHeader/>
        </w:trPr>
        <w:tc>
          <w:tcPr>
            <w:tcW w:w="751" w:type="pct"/>
          </w:tcPr>
          <w:p w14:paraId="1FF6BCCF" w14:textId="77777777" w:rsidR="007C34DD" w:rsidRPr="00100E5C" w:rsidRDefault="007C34DD" w:rsidP="00193C69">
            <w:pPr>
              <w:pStyle w:val="bullet"/>
              <w:spacing w:before="0" w:after="0"/>
              <w:jc w:val="center"/>
              <w:rPr>
                <w:rFonts w:ascii="Calibri" w:hAnsi="Calibri" w:cs="Calibri"/>
                <w:sz w:val="14"/>
                <w:szCs w:val="18"/>
              </w:rPr>
            </w:pPr>
          </w:p>
          <w:p w14:paraId="57B61E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1142" w:type="pct"/>
            <w:gridSpan w:val="2"/>
          </w:tcPr>
          <w:p w14:paraId="00AF868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68C9948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1853FFE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698DCFDB"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006BFD92"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5C3A5211" w14:textId="77777777" w:rsidTr="00193C69">
        <w:trPr>
          <w:tblHeader/>
        </w:trPr>
        <w:tc>
          <w:tcPr>
            <w:tcW w:w="751" w:type="pct"/>
          </w:tcPr>
          <w:p w14:paraId="6C3D8B7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101CA36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35B5AFC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1624A3A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16A7396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2850ED72"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3B1F2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1CB1DCC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6E70109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2F789562" w14:textId="77777777" w:rsidTr="00193C69">
        <w:trPr>
          <w:tblHeader/>
        </w:trPr>
        <w:tc>
          <w:tcPr>
            <w:tcW w:w="751" w:type="pct"/>
          </w:tcPr>
          <w:p w14:paraId="446B39E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60994A0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73BACD94"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06DA67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69972AAB"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674CD85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A150D07"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64A1839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2341D44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1C0A4376" w14:textId="77777777" w:rsidTr="00193C69">
        <w:tc>
          <w:tcPr>
            <w:tcW w:w="751" w:type="pct"/>
          </w:tcPr>
          <w:p w14:paraId="4007AD4A" w14:textId="77777777" w:rsidR="007C34DD" w:rsidRPr="00100E5C" w:rsidRDefault="007C34DD" w:rsidP="00193C69">
            <w:pPr>
              <w:pStyle w:val="bullet"/>
              <w:spacing w:before="0" w:after="0"/>
              <w:rPr>
                <w:rFonts w:ascii="Calibri" w:hAnsi="Calibri" w:cs="Calibri"/>
                <w:sz w:val="14"/>
                <w:szCs w:val="18"/>
              </w:rPr>
            </w:pPr>
          </w:p>
        </w:tc>
        <w:tc>
          <w:tcPr>
            <w:tcW w:w="519" w:type="pct"/>
          </w:tcPr>
          <w:p w14:paraId="018FBDD0" w14:textId="77777777" w:rsidR="007C34DD" w:rsidRPr="00100E5C" w:rsidRDefault="007C34DD" w:rsidP="00193C69">
            <w:pPr>
              <w:pStyle w:val="bullet"/>
              <w:spacing w:before="0" w:after="0"/>
              <w:rPr>
                <w:rFonts w:ascii="Calibri" w:hAnsi="Calibri" w:cs="Calibri"/>
                <w:sz w:val="14"/>
                <w:szCs w:val="18"/>
              </w:rPr>
            </w:pPr>
          </w:p>
        </w:tc>
        <w:tc>
          <w:tcPr>
            <w:tcW w:w="622" w:type="pct"/>
          </w:tcPr>
          <w:p w14:paraId="02718472" w14:textId="77777777" w:rsidR="007C34DD" w:rsidRPr="00100E5C" w:rsidRDefault="007C34DD" w:rsidP="00193C69">
            <w:pPr>
              <w:pStyle w:val="bullet"/>
              <w:spacing w:before="0" w:after="0"/>
              <w:rPr>
                <w:rFonts w:ascii="Calibri" w:hAnsi="Calibri" w:cs="Calibri"/>
                <w:sz w:val="14"/>
                <w:szCs w:val="18"/>
              </w:rPr>
            </w:pPr>
          </w:p>
        </w:tc>
        <w:tc>
          <w:tcPr>
            <w:tcW w:w="498" w:type="pct"/>
          </w:tcPr>
          <w:p w14:paraId="57F2BF83" w14:textId="77777777" w:rsidR="007C34DD" w:rsidRPr="00100E5C" w:rsidRDefault="007C34DD" w:rsidP="00193C69">
            <w:pPr>
              <w:pStyle w:val="bullet"/>
              <w:spacing w:before="0" w:after="0"/>
              <w:rPr>
                <w:rFonts w:ascii="Calibri" w:hAnsi="Calibri" w:cs="Calibri"/>
                <w:sz w:val="14"/>
                <w:szCs w:val="18"/>
              </w:rPr>
            </w:pPr>
          </w:p>
        </w:tc>
        <w:tc>
          <w:tcPr>
            <w:tcW w:w="380" w:type="pct"/>
          </w:tcPr>
          <w:p w14:paraId="16A9EF7A" w14:textId="77777777" w:rsidR="007C34DD" w:rsidRPr="00100E5C" w:rsidRDefault="007C34DD" w:rsidP="00193C69">
            <w:pPr>
              <w:pStyle w:val="bullet"/>
              <w:spacing w:before="0" w:after="0"/>
              <w:rPr>
                <w:rFonts w:ascii="Calibri" w:hAnsi="Calibri" w:cs="Calibri"/>
                <w:sz w:val="14"/>
                <w:szCs w:val="18"/>
              </w:rPr>
            </w:pPr>
          </w:p>
        </w:tc>
        <w:tc>
          <w:tcPr>
            <w:tcW w:w="489" w:type="pct"/>
          </w:tcPr>
          <w:p w14:paraId="1054CF40" w14:textId="77777777" w:rsidR="007C34DD" w:rsidRPr="00100E5C" w:rsidRDefault="007C34DD" w:rsidP="00193C69">
            <w:pPr>
              <w:pStyle w:val="bullet"/>
              <w:spacing w:before="0" w:after="0"/>
              <w:rPr>
                <w:rFonts w:ascii="Calibri" w:hAnsi="Calibri" w:cs="Calibri"/>
                <w:sz w:val="14"/>
                <w:szCs w:val="18"/>
              </w:rPr>
            </w:pPr>
          </w:p>
        </w:tc>
        <w:tc>
          <w:tcPr>
            <w:tcW w:w="291" w:type="pct"/>
          </w:tcPr>
          <w:p w14:paraId="209F7902" w14:textId="77777777" w:rsidR="007C34DD" w:rsidRPr="00100E5C" w:rsidRDefault="007C34DD" w:rsidP="00193C69">
            <w:pPr>
              <w:pStyle w:val="bullet"/>
              <w:spacing w:before="0" w:after="0"/>
              <w:rPr>
                <w:rFonts w:ascii="Calibri" w:hAnsi="Calibri" w:cs="Calibri"/>
                <w:sz w:val="14"/>
                <w:szCs w:val="18"/>
              </w:rPr>
            </w:pPr>
          </w:p>
        </w:tc>
        <w:tc>
          <w:tcPr>
            <w:tcW w:w="712" w:type="pct"/>
          </w:tcPr>
          <w:p w14:paraId="20F20264" w14:textId="77777777" w:rsidR="007C34DD" w:rsidRPr="00100E5C" w:rsidRDefault="007C34DD" w:rsidP="00193C69">
            <w:pPr>
              <w:pStyle w:val="bullet"/>
              <w:spacing w:before="0" w:after="0"/>
              <w:rPr>
                <w:rFonts w:ascii="Calibri" w:hAnsi="Calibri" w:cs="Calibri"/>
                <w:sz w:val="14"/>
                <w:szCs w:val="18"/>
              </w:rPr>
            </w:pPr>
          </w:p>
        </w:tc>
        <w:tc>
          <w:tcPr>
            <w:tcW w:w="738" w:type="pct"/>
          </w:tcPr>
          <w:p w14:paraId="7F5286CC" w14:textId="77777777" w:rsidR="007C34DD" w:rsidRPr="00100E5C" w:rsidRDefault="007C34DD" w:rsidP="00193C69">
            <w:pPr>
              <w:pStyle w:val="bullet"/>
              <w:spacing w:before="0" w:after="0"/>
              <w:rPr>
                <w:rFonts w:ascii="Calibri" w:hAnsi="Calibri" w:cs="Calibri"/>
                <w:sz w:val="14"/>
                <w:szCs w:val="18"/>
              </w:rPr>
            </w:pPr>
          </w:p>
        </w:tc>
      </w:tr>
    </w:tbl>
    <w:p w14:paraId="50CAC960" w14:textId="77777777" w:rsidR="007C34DD" w:rsidRPr="00100E5C" w:rsidRDefault="007C34DD" w:rsidP="007C34DD">
      <w:pPr>
        <w:ind w:left="118"/>
        <w:rPr>
          <w:rFonts w:ascii="Calibri" w:eastAsia="Arial" w:hAnsi="Calibri" w:cs="Calibri"/>
          <w:position w:val="-1"/>
          <w:sz w:val="22"/>
          <w:szCs w:val="24"/>
          <w:lang w:val="ro-RO"/>
        </w:rPr>
      </w:pPr>
    </w:p>
    <w:p w14:paraId="0E9C5AF8" w14:textId="77777777" w:rsidR="007C34DD" w:rsidRPr="00100E5C" w:rsidRDefault="007C34DD" w:rsidP="007C34DD">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Pentru proiectele implementate în parteneriat, se va adăuga paragraful urmator</w:t>
      </w:r>
    </w:p>
    <w:p w14:paraId="1F5A8F92" w14:textId="77777777" w:rsidR="007C34DD" w:rsidRPr="00100E5C" w:rsidRDefault="007C34DD" w:rsidP="007C34DD">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7C34DD" w:rsidRPr="00100E5C" w14:paraId="74FCB2E6" w14:textId="77777777" w:rsidTr="00193C69">
        <w:trPr>
          <w:trHeight w:val="1682"/>
          <w:tblHeader/>
        </w:trPr>
        <w:tc>
          <w:tcPr>
            <w:tcW w:w="819" w:type="pct"/>
            <w:vMerge w:val="restart"/>
          </w:tcPr>
          <w:p w14:paraId="7042A5B5"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47DC1082" w14:textId="77777777" w:rsidR="007C34DD" w:rsidRPr="00100E5C" w:rsidRDefault="007C34DD" w:rsidP="00193C69">
            <w:pPr>
              <w:pStyle w:val="bullet"/>
              <w:spacing w:before="0" w:after="0"/>
              <w:jc w:val="center"/>
              <w:rPr>
                <w:rFonts w:ascii="Calibri" w:hAnsi="Calibri" w:cs="Calibri"/>
                <w:sz w:val="14"/>
                <w:szCs w:val="18"/>
              </w:rPr>
            </w:pPr>
          </w:p>
          <w:p w14:paraId="607219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961" w:type="pct"/>
            <w:gridSpan w:val="2"/>
          </w:tcPr>
          <w:p w14:paraId="144A22C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7B24810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4277FDB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04CD9E8"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6F5041E4"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0AFE2FCB" w14:textId="77777777" w:rsidTr="00193C69">
        <w:tc>
          <w:tcPr>
            <w:tcW w:w="819" w:type="pct"/>
            <w:vMerge/>
          </w:tcPr>
          <w:p w14:paraId="1D681120" w14:textId="77777777" w:rsidR="007C34DD" w:rsidRPr="00100E5C" w:rsidRDefault="007C34DD" w:rsidP="00193C69">
            <w:pPr>
              <w:pStyle w:val="bullet"/>
              <w:spacing w:before="0" w:after="0"/>
              <w:rPr>
                <w:rFonts w:ascii="Calibri" w:hAnsi="Calibri" w:cs="Calibri"/>
                <w:sz w:val="14"/>
                <w:szCs w:val="18"/>
              </w:rPr>
            </w:pPr>
          </w:p>
        </w:tc>
        <w:tc>
          <w:tcPr>
            <w:tcW w:w="684" w:type="pct"/>
          </w:tcPr>
          <w:p w14:paraId="3C65BDE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2634545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4094514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14FE785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015C7FC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549D94C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3C629B8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2DF620B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565160D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0295952F" w14:textId="77777777" w:rsidTr="00193C69">
        <w:tc>
          <w:tcPr>
            <w:tcW w:w="819" w:type="pct"/>
          </w:tcPr>
          <w:p w14:paraId="547C3DF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3D62D21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1322017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1A9EEE8D"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5E32532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4BAD5816"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5419181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61BCF002"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850608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2E9419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4D430C88" w14:textId="77777777" w:rsidTr="00193C69">
        <w:tc>
          <w:tcPr>
            <w:tcW w:w="819" w:type="pct"/>
          </w:tcPr>
          <w:p w14:paraId="3F88DF6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00EF362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3FD6ECD" w14:textId="77777777" w:rsidR="007C34DD" w:rsidRPr="00100E5C" w:rsidRDefault="007C34DD" w:rsidP="00193C69">
            <w:pPr>
              <w:pStyle w:val="bullet"/>
              <w:spacing w:before="0" w:after="0"/>
              <w:rPr>
                <w:rFonts w:ascii="Calibri" w:hAnsi="Calibri" w:cs="Calibri"/>
                <w:sz w:val="14"/>
                <w:szCs w:val="18"/>
              </w:rPr>
            </w:pPr>
          </w:p>
        </w:tc>
        <w:tc>
          <w:tcPr>
            <w:tcW w:w="560" w:type="pct"/>
          </w:tcPr>
          <w:p w14:paraId="5C90993F"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253E51F" w14:textId="77777777" w:rsidR="007C34DD" w:rsidRPr="00100E5C" w:rsidRDefault="007C34DD" w:rsidP="00193C69">
            <w:pPr>
              <w:pStyle w:val="bullet"/>
              <w:spacing w:before="0" w:after="0"/>
              <w:rPr>
                <w:rFonts w:ascii="Calibri" w:hAnsi="Calibri" w:cs="Calibri"/>
                <w:sz w:val="14"/>
                <w:szCs w:val="18"/>
              </w:rPr>
            </w:pPr>
          </w:p>
        </w:tc>
        <w:tc>
          <w:tcPr>
            <w:tcW w:w="440" w:type="pct"/>
          </w:tcPr>
          <w:p w14:paraId="5789AAEE"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76F500A"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45E78D5" w14:textId="77777777" w:rsidR="007C34DD" w:rsidRPr="00100E5C" w:rsidRDefault="007C34DD" w:rsidP="00193C69">
            <w:pPr>
              <w:pStyle w:val="bullet"/>
              <w:spacing w:before="0" w:after="0"/>
              <w:rPr>
                <w:rFonts w:ascii="Calibri" w:hAnsi="Calibri" w:cs="Calibri"/>
                <w:sz w:val="14"/>
                <w:szCs w:val="18"/>
              </w:rPr>
            </w:pPr>
          </w:p>
        </w:tc>
        <w:tc>
          <w:tcPr>
            <w:tcW w:w="598" w:type="pct"/>
          </w:tcPr>
          <w:p w14:paraId="174E5E1F" w14:textId="77777777" w:rsidR="007C34DD" w:rsidRPr="00100E5C" w:rsidRDefault="007C34DD" w:rsidP="00193C69">
            <w:pPr>
              <w:pStyle w:val="bullet"/>
              <w:spacing w:before="0" w:after="0"/>
              <w:rPr>
                <w:rFonts w:ascii="Calibri" w:hAnsi="Calibri" w:cs="Calibri"/>
                <w:sz w:val="14"/>
                <w:szCs w:val="18"/>
              </w:rPr>
            </w:pPr>
          </w:p>
        </w:tc>
        <w:tc>
          <w:tcPr>
            <w:tcW w:w="597" w:type="pct"/>
          </w:tcPr>
          <w:p w14:paraId="347D7D7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3AEFFDB4" w14:textId="77777777" w:rsidTr="00193C69">
        <w:tc>
          <w:tcPr>
            <w:tcW w:w="819" w:type="pct"/>
          </w:tcPr>
          <w:p w14:paraId="2044902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015A09D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63884B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148A491" w14:textId="77777777" w:rsidR="007C34DD" w:rsidRPr="00100E5C" w:rsidRDefault="007C34DD" w:rsidP="00193C69">
            <w:pPr>
              <w:pStyle w:val="bullet"/>
              <w:spacing w:before="0" w:after="0"/>
              <w:rPr>
                <w:rFonts w:ascii="Calibri" w:hAnsi="Calibri" w:cs="Calibri"/>
                <w:sz w:val="14"/>
                <w:szCs w:val="18"/>
              </w:rPr>
            </w:pPr>
          </w:p>
        </w:tc>
        <w:tc>
          <w:tcPr>
            <w:tcW w:w="304" w:type="pct"/>
          </w:tcPr>
          <w:p w14:paraId="0ADE41B2" w14:textId="77777777" w:rsidR="007C34DD" w:rsidRPr="00100E5C" w:rsidRDefault="007C34DD" w:rsidP="00193C69">
            <w:pPr>
              <w:pStyle w:val="bullet"/>
              <w:spacing w:before="0" w:after="0"/>
              <w:rPr>
                <w:rFonts w:ascii="Calibri" w:hAnsi="Calibri" w:cs="Calibri"/>
                <w:sz w:val="14"/>
                <w:szCs w:val="18"/>
              </w:rPr>
            </w:pPr>
          </w:p>
        </w:tc>
        <w:tc>
          <w:tcPr>
            <w:tcW w:w="440" w:type="pct"/>
          </w:tcPr>
          <w:p w14:paraId="0B8AF640"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D15ABA5"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366D432"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AE77AB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2D5BEF17" w14:textId="77777777" w:rsidR="007C34DD" w:rsidRPr="00100E5C" w:rsidRDefault="007C34DD" w:rsidP="00193C69">
            <w:pPr>
              <w:pStyle w:val="bullet"/>
              <w:spacing w:before="0" w:after="0"/>
              <w:rPr>
                <w:rFonts w:ascii="Calibri" w:hAnsi="Calibri" w:cs="Calibri"/>
                <w:sz w:val="14"/>
                <w:szCs w:val="18"/>
              </w:rPr>
            </w:pPr>
          </w:p>
        </w:tc>
      </w:tr>
      <w:tr w:rsidR="007C34DD" w:rsidRPr="00BE76C8" w14:paraId="12D671AB" w14:textId="77777777" w:rsidTr="00193C69">
        <w:tc>
          <w:tcPr>
            <w:tcW w:w="819" w:type="pct"/>
          </w:tcPr>
          <w:p w14:paraId="23E4ACA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16C01002"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132DCF0"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752D693"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FFEBB1D" w14:textId="77777777" w:rsidR="007C34DD" w:rsidRPr="00100E5C" w:rsidRDefault="007C34DD" w:rsidP="00193C69">
            <w:pPr>
              <w:pStyle w:val="bullet"/>
              <w:spacing w:before="0" w:after="0"/>
              <w:rPr>
                <w:rFonts w:ascii="Calibri" w:hAnsi="Calibri" w:cs="Calibri"/>
                <w:sz w:val="14"/>
                <w:szCs w:val="18"/>
              </w:rPr>
            </w:pPr>
          </w:p>
        </w:tc>
        <w:tc>
          <w:tcPr>
            <w:tcW w:w="440" w:type="pct"/>
          </w:tcPr>
          <w:p w14:paraId="2A5D2F2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3E719C0"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3D3BD21"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D0B87C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4E64F9F8"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5C21EAFD" w14:textId="77777777" w:rsidTr="00193C69">
        <w:tc>
          <w:tcPr>
            <w:tcW w:w="819" w:type="pct"/>
          </w:tcPr>
          <w:p w14:paraId="47D3670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1424D423"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3EAEC9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46839807" w14:textId="77777777" w:rsidR="007C34DD" w:rsidRPr="00100E5C" w:rsidRDefault="007C34DD" w:rsidP="00193C69">
            <w:pPr>
              <w:pStyle w:val="bullet"/>
              <w:spacing w:before="0" w:after="0"/>
              <w:rPr>
                <w:rFonts w:ascii="Calibri" w:hAnsi="Calibri" w:cs="Calibri"/>
                <w:sz w:val="14"/>
                <w:szCs w:val="18"/>
              </w:rPr>
            </w:pPr>
          </w:p>
        </w:tc>
        <w:tc>
          <w:tcPr>
            <w:tcW w:w="304" w:type="pct"/>
          </w:tcPr>
          <w:p w14:paraId="416C1458" w14:textId="77777777" w:rsidR="007C34DD" w:rsidRPr="00100E5C" w:rsidRDefault="007C34DD" w:rsidP="00193C69">
            <w:pPr>
              <w:pStyle w:val="bullet"/>
              <w:spacing w:before="0" w:after="0"/>
              <w:rPr>
                <w:rFonts w:ascii="Calibri" w:hAnsi="Calibri" w:cs="Calibri"/>
                <w:sz w:val="14"/>
                <w:szCs w:val="18"/>
              </w:rPr>
            </w:pPr>
          </w:p>
        </w:tc>
        <w:tc>
          <w:tcPr>
            <w:tcW w:w="440" w:type="pct"/>
          </w:tcPr>
          <w:p w14:paraId="6A55389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2695478"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DDA6857" w14:textId="77777777" w:rsidR="007C34DD" w:rsidRPr="00100E5C" w:rsidRDefault="007C34DD" w:rsidP="00193C69">
            <w:pPr>
              <w:pStyle w:val="bullet"/>
              <w:spacing w:before="0" w:after="0"/>
              <w:rPr>
                <w:rFonts w:ascii="Calibri" w:hAnsi="Calibri" w:cs="Calibri"/>
                <w:sz w:val="14"/>
                <w:szCs w:val="18"/>
              </w:rPr>
            </w:pPr>
          </w:p>
        </w:tc>
        <w:tc>
          <w:tcPr>
            <w:tcW w:w="598" w:type="pct"/>
          </w:tcPr>
          <w:p w14:paraId="3EE1CF43" w14:textId="77777777" w:rsidR="007C34DD" w:rsidRPr="00100E5C" w:rsidRDefault="007C34DD" w:rsidP="00193C69">
            <w:pPr>
              <w:pStyle w:val="bullet"/>
              <w:spacing w:before="0" w:after="0"/>
              <w:rPr>
                <w:rFonts w:ascii="Calibri" w:hAnsi="Calibri" w:cs="Calibri"/>
                <w:sz w:val="14"/>
                <w:szCs w:val="18"/>
              </w:rPr>
            </w:pPr>
          </w:p>
        </w:tc>
        <w:tc>
          <w:tcPr>
            <w:tcW w:w="597" w:type="pct"/>
          </w:tcPr>
          <w:p w14:paraId="77D90857" w14:textId="77777777" w:rsidR="007C34DD" w:rsidRPr="00100E5C" w:rsidRDefault="007C34DD" w:rsidP="00193C69">
            <w:pPr>
              <w:pStyle w:val="bullet"/>
              <w:spacing w:before="0" w:after="0"/>
              <w:rPr>
                <w:rFonts w:ascii="Calibri" w:hAnsi="Calibri" w:cs="Calibri"/>
                <w:sz w:val="14"/>
                <w:szCs w:val="18"/>
              </w:rPr>
            </w:pPr>
          </w:p>
        </w:tc>
      </w:tr>
    </w:tbl>
    <w:p w14:paraId="1C40CFA4" w14:textId="77777777" w:rsidR="007C34DD" w:rsidRPr="00100E5C" w:rsidRDefault="007C34DD" w:rsidP="007C34DD">
      <w:pPr>
        <w:tabs>
          <w:tab w:val="left" w:pos="180"/>
        </w:tabs>
        <w:ind w:right="76"/>
        <w:jc w:val="both"/>
        <w:rPr>
          <w:rFonts w:ascii="Calibri" w:eastAsia="Arial" w:hAnsi="Calibri" w:cs="Calibri"/>
          <w:sz w:val="22"/>
          <w:szCs w:val="24"/>
          <w:lang w:val="ro-RO"/>
        </w:rPr>
      </w:pPr>
    </w:p>
    <w:p w14:paraId="7D6A9759"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Pr="00100E5C" w:rsidDel="00E10638">
        <w:rPr>
          <w:rFonts w:ascii="Calibri" w:eastAsia="Arial" w:hAnsi="Calibri" w:cs="Calibri"/>
          <w:sz w:val="22"/>
          <w:szCs w:val="24"/>
          <w:lang w:val="ro-RO"/>
        </w:rPr>
        <w:t xml:space="preserve"> </w:t>
      </w:r>
      <w:r w:rsidRPr="00100E5C">
        <w:rPr>
          <w:rFonts w:ascii="Calibri" w:eastAsia="Arial" w:hAnsi="Calibri" w:cs="Calibri"/>
          <w:sz w:val="22"/>
          <w:szCs w:val="24"/>
          <w:lang w:val="ro-RO"/>
        </w:rPr>
        <w:t>AM/OI acordă o finanțare nerambursabilă în sumă maximă de ............ LEI (valoarea în litere), echivalentă cu ……………. % din valoarea totală eligibilă aprobată.</w:t>
      </w:r>
    </w:p>
    <w:p w14:paraId="7D3D2A30" w14:textId="77777777" w:rsidR="007C34DD" w:rsidRPr="00100E5C" w:rsidRDefault="007C34DD" w:rsidP="00BE76C8">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2E887331" w14:textId="77777777" w:rsidR="007C34DD" w:rsidRPr="00100E5C" w:rsidRDefault="007C34DD" w:rsidP="007C34DD">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finanțate în cadrul programului de asistență tehnică/priorităților de asistență tehnică alin. (3) va avea următorul conținut&gt;</w:t>
      </w:r>
    </w:p>
    <w:p w14:paraId="43B7ED1A" w14:textId="77777777" w:rsidR="007C34DD" w:rsidRPr="00100E5C" w:rsidRDefault="007C34DD" w:rsidP="007C34DD">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020FD12C" w14:textId="77777777" w:rsidR="007C34DD" w:rsidRPr="00100E5C" w:rsidRDefault="007C34DD" w:rsidP="007C34DD">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Pr="00100E5C">
        <w:rPr>
          <w:rFonts w:ascii="Calibri" w:eastAsia="Arial" w:hAnsi="Calibri" w:cs="Calibri"/>
          <w:sz w:val="22"/>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3D8267A" w14:textId="77777777" w:rsidR="007C34DD" w:rsidRPr="00100E5C" w:rsidRDefault="007C34DD" w:rsidP="007C34DD">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Pr="00100E5C">
        <w:rPr>
          <w:rFonts w:ascii="Calibri" w:eastAsia="Arial" w:hAnsi="Calibri" w:cs="Calibri"/>
          <w:sz w:val="22"/>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648F795" w14:textId="77777777" w:rsidR="007C34DD" w:rsidRPr="00100E5C" w:rsidRDefault="007C34DD" w:rsidP="007C34DD">
      <w:pPr>
        <w:ind w:firstLine="720"/>
        <w:rPr>
          <w:rFonts w:ascii="Calibri" w:eastAsia="Arial" w:hAnsi="Calibri" w:cs="Calibri"/>
          <w:spacing w:val="-6"/>
          <w:sz w:val="22"/>
          <w:szCs w:val="24"/>
          <w:lang w:val="ro-RO"/>
        </w:rPr>
      </w:pPr>
    </w:p>
    <w:p w14:paraId="384ED0C4"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2ABCD8A" w14:textId="77777777" w:rsidR="007C34DD" w:rsidRPr="00100E5C" w:rsidRDefault="007C34DD" w:rsidP="007C34DD">
      <w:pPr>
        <w:ind w:firstLine="720"/>
        <w:rPr>
          <w:rFonts w:ascii="Calibri" w:eastAsia="Arial" w:hAnsi="Calibri" w:cs="Calibri"/>
          <w:sz w:val="22"/>
          <w:szCs w:val="24"/>
          <w:lang w:val="ro-RO"/>
        </w:rPr>
      </w:pPr>
    </w:p>
    <w:p w14:paraId="53F8F4E8" w14:textId="77777777" w:rsidR="007C34DD" w:rsidRPr="00100E5C" w:rsidRDefault="007C34DD" w:rsidP="00BE76C8">
      <w:pPr>
        <w:pStyle w:val="ListParagraph"/>
        <w:numPr>
          <w:ilvl w:val="0"/>
          <w:numId w:val="9"/>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angajate și plătite pe durata de implementare a proiectului sunt eligibile dacă sunt realizate în condițiile stabilite de: </w:t>
      </w:r>
    </w:p>
    <w:p w14:paraId="10D856F4"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aplicabilă;</w:t>
      </w:r>
    </w:p>
    <w:p w14:paraId="568C8CFB"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p>
    <w:p w14:paraId="690957D1" w14:textId="77777777" w:rsidR="007C34DD" w:rsidRPr="00100E5C" w:rsidRDefault="007C34DD" w:rsidP="00BE76C8">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Prezentul contract de finanțare.</w:t>
      </w:r>
    </w:p>
    <w:p w14:paraId="267AD694" w14:textId="77777777" w:rsidR="007C34DD" w:rsidRPr="00100E5C" w:rsidRDefault="007C34DD" w:rsidP="00BE76C8">
      <w:pPr>
        <w:pStyle w:val="ListParagraph"/>
        <w:numPr>
          <w:ilvl w:val="0"/>
          <w:numId w:val="37"/>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Cheltuielile aferente proiectului sunt eligibile cu condiția ca acestea să  fie cuprinse în cererea de finanțare aprobată prevăzută în Anexa nr. 1 la prezentul contract</w:t>
      </w:r>
      <w:r w:rsidRPr="00100E5C">
        <w:rPr>
          <w:rFonts w:ascii="Calibri" w:hAnsi="Calibri" w:cs="Calibri"/>
          <w:sz w:val="18"/>
          <w:lang w:val="ro-RO"/>
        </w:rPr>
        <w:t xml:space="preserve"> </w:t>
      </w:r>
      <w:r w:rsidRPr="00100E5C">
        <w:rPr>
          <w:rFonts w:ascii="Calibri" w:eastAsia="Arial" w:hAnsi="Calibri" w:cs="Calibri"/>
          <w:sz w:val="22"/>
          <w:szCs w:val="24"/>
          <w:lang w:val="ro-RO"/>
        </w:rPr>
        <w:t>şi să fie efectuate în termenii şi condiţiile prezentului contract de finanțare.</w:t>
      </w:r>
    </w:p>
    <w:p w14:paraId="5186A396" w14:textId="77777777" w:rsidR="007C34DD" w:rsidRPr="00100E5C" w:rsidRDefault="007C34DD" w:rsidP="00BE76C8">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353E97B2" w14:textId="77777777" w:rsidR="007C34DD" w:rsidRPr="00100E5C" w:rsidRDefault="007C34DD" w:rsidP="00BE76C8">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3D4E5836" w14:textId="77777777" w:rsidR="007C34DD" w:rsidRPr="00100E5C" w:rsidRDefault="007C34DD" w:rsidP="007C34DD">
      <w:pPr>
        <w:rPr>
          <w:rFonts w:ascii="Calibri" w:hAnsi="Calibri" w:cs="Calibri"/>
          <w:sz w:val="22"/>
          <w:szCs w:val="24"/>
          <w:lang w:val="ro-RO"/>
        </w:rPr>
      </w:pPr>
    </w:p>
    <w:p w14:paraId="019AF393" w14:textId="77777777" w:rsidR="007C34DD" w:rsidRPr="00100E5C" w:rsidRDefault="007C34DD" w:rsidP="007C34DD">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5 –</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Mecanismul prefinanțării</w:t>
      </w:r>
    </w:p>
    <w:p w14:paraId="307F0DB8" w14:textId="77777777" w:rsidR="007C34DD" w:rsidRPr="00100E5C" w:rsidRDefault="007C34DD" w:rsidP="007C34DD">
      <w:pPr>
        <w:ind w:firstLine="720"/>
        <w:rPr>
          <w:rFonts w:ascii="Calibri" w:eastAsia="Arial" w:hAnsi="Calibri" w:cs="Calibri"/>
          <w:sz w:val="22"/>
          <w:szCs w:val="24"/>
          <w:lang w:val="ro-RO"/>
        </w:rPr>
      </w:pPr>
    </w:p>
    <w:p w14:paraId="153E11FB"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condițiile legale aplicabile, cu respectarea și în conformitate cu prevederile prezentului contract de finanțare.</w:t>
      </w:r>
    </w:p>
    <w:p w14:paraId="094489C4"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 în termenele și condițiile prevăzute la art. 19 din Ordonanța de urgență a Guvernului nr. 133/2021 și ale prezentului contract de finanțare.</w:t>
      </w:r>
    </w:p>
    <w:p w14:paraId="2565C92F" w14:textId="77777777" w:rsidR="007C34DD" w:rsidRPr="00100E5C" w:rsidRDefault="007C34DD" w:rsidP="00BE76C8">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Recuperarea prefinanțării se realizează în conformitate cu prevederile art. 20 din Ordonanța de urgență a Guvernului nr. 133/2021 și ale prezentului contract de finanțare..</w:t>
      </w:r>
    </w:p>
    <w:p w14:paraId="4CE3C8E8" w14:textId="77777777" w:rsidR="007C34DD" w:rsidRPr="00100E5C" w:rsidRDefault="007C34DD" w:rsidP="007C34DD">
      <w:pPr>
        <w:tabs>
          <w:tab w:val="left" w:pos="709"/>
        </w:tabs>
        <w:ind w:right="76"/>
        <w:jc w:val="both"/>
        <w:rPr>
          <w:rFonts w:ascii="Calibri" w:eastAsia="Arial" w:hAnsi="Calibri" w:cs="Calibri"/>
          <w:sz w:val="22"/>
          <w:szCs w:val="24"/>
          <w:lang w:val="ro-RO"/>
        </w:rPr>
      </w:pPr>
    </w:p>
    <w:p w14:paraId="599F50A5"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FE5C2BA" w14:textId="77777777" w:rsidR="007C34DD" w:rsidRPr="00100E5C" w:rsidRDefault="007C34DD" w:rsidP="007C34DD">
      <w:pPr>
        <w:ind w:firstLine="720"/>
        <w:rPr>
          <w:rFonts w:ascii="Calibri" w:eastAsia="Arial" w:hAnsi="Calibri" w:cs="Calibri"/>
          <w:sz w:val="22"/>
          <w:szCs w:val="24"/>
          <w:lang w:val="ro-RO"/>
        </w:rPr>
      </w:pPr>
    </w:p>
    <w:p w14:paraId="3C6C2BEB" w14:textId="77777777" w:rsidR="007C34DD" w:rsidRPr="00100E5C" w:rsidRDefault="007C34DD" w:rsidP="00BE76C8">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AM/OI în conformitate cu prevederile legale, pe baza cererilor de rambursare/plată</w:t>
      </w:r>
      <w:r w:rsidRPr="00100E5C" w:rsidDel="00901DD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transmise AM/OI de Beneficiar/Liderul de parteneriat și în condițiile specificate în prezentul contract de finanțare. </w:t>
      </w:r>
    </w:p>
    <w:p w14:paraId="1CDDA1C0" w14:textId="77777777" w:rsidR="007C34DD" w:rsidRPr="00100E5C" w:rsidRDefault="007C34DD" w:rsidP="00BE76C8">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7D93123F" w14:textId="77777777" w:rsidR="007C34DD" w:rsidRPr="00100E5C" w:rsidRDefault="007C34DD" w:rsidP="00BE76C8">
      <w:pPr>
        <w:pStyle w:val="ListParagraph"/>
        <w:numPr>
          <w:ilvl w:val="0"/>
          <w:numId w:val="11"/>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 xml:space="preserve">Autorizarea cheltuielilor/efectuarea plăților se realizează de către AM/OI, în condițiile prevăzute în legislația aplicabilă și cu respectarea Planului de monitorizare a proiectului, prevăzut în Anexa nr. 2 la prezentul </w:t>
      </w:r>
      <w:r w:rsidRPr="00100E5C">
        <w:rPr>
          <w:rFonts w:ascii="Calibri" w:eastAsia="Arial" w:hAnsi="Calibri" w:cs="Calibri"/>
          <w:spacing w:val="-6"/>
          <w:sz w:val="22"/>
          <w:szCs w:val="24"/>
          <w:lang w:val="ro-RO"/>
        </w:rPr>
        <w:lastRenderedPageBreak/>
        <w:t>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0E2FF061" w14:textId="77777777" w:rsidR="007C34DD" w:rsidRPr="00100E5C" w:rsidRDefault="007C34DD" w:rsidP="007C34DD">
      <w:pPr>
        <w:pStyle w:val="ListParagraph"/>
        <w:ind w:left="495"/>
        <w:rPr>
          <w:rFonts w:ascii="Calibri" w:eastAsia="Arial" w:hAnsi="Calibri" w:cs="Calibri"/>
          <w:spacing w:val="-6"/>
          <w:sz w:val="22"/>
          <w:szCs w:val="24"/>
          <w:lang w:val="ro-RO"/>
        </w:rPr>
      </w:pPr>
    </w:p>
    <w:p w14:paraId="60256585" w14:textId="77777777" w:rsidR="007C34DD" w:rsidRPr="00100E5C" w:rsidRDefault="007C34DD" w:rsidP="007C34DD">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 xml:space="preserve">7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15B48692" w14:textId="77777777" w:rsidR="007C34DD" w:rsidRPr="00100E5C" w:rsidRDefault="007C34DD" w:rsidP="007C34DD">
      <w:pPr>
        <w:ind w:firstLine="720"/>
        <w:jc w:val="both"/>
        <w:rPr>
          <w:rFonts w:ascii="Calibri" w:eastAsia="Arial" w:hAnsi="Calibri" w:cs="Calibri"/>
          <w:sz w:val="22"/>
          <w:szCs w:val="24"/>
          <w:lang w:val="ro-RO"/>
        </w:rPr>
      </w:pPr>
    </w:p>
    <w:p w14:paraId="499B4E0E" w14:textId="77777777" w:rsidR="007C34DD" w:rsidRPr="00100E5C" w:rsidRDefault="007C34DD" w:rsidP="00BE76C8">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660E3FB5"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4BAEEDAD"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10E0E768"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100E5C">
          <w:rPr>
            <w:rFonts w:ascii="Calibri" w:eastAsia="Arial" w:hAnsi="Calibri" w:cs="Calibri"/>
            <w:sz w:val="22"/>
            <w:szCs w:val="22"/>
            <w:lang w:val="ro-RO"/>
          </w:rPr>
          <w:t>Ordonanţei de urgenţă a Guvernului nr. 133/2021</w:t>
        </w:r>
      </w:hyperlink>
      <w:r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1F1A474B"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E2DB8CD"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B175EEC" w14:textId="77777777" w:rsidR="007C34DD" w:rsidRPr="00100E5C" w:rsidRDefault="007C34DD" w:rsidP="00BE76C8">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AA16464" w14:textId="77777777" w:rsidR="007C34DD" w:rsidRPr="00100E5C" w:rsidRDefault="007C34DD" w:rsidP="00BE76C8">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lastRenderedPageBreak/>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100E5C">
          <w:rPr>
            <w:rFonts w:ascii="Calibri" w:eastAsia="Arial" w:hAnsi="Calibri" w:cs="Calibri"/>
            <w:sz w:val="22"/>
            <w:szCs w:val="22"/>
            <w:lang w:val="ro-RO"/>
          </w:rPr>
          <w:t>Legii nr. 135/2007</w:t>
        </w:r>
      </w:hyperlink>
      <w:r w:rsidRPr="00100E5C">
        <w:rPr>
          <w:rFonts w:ascii="Calibri" w:eastAsia="Arial" w:hAnsi="Calibri" w:cs="Calibri"/>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C95364D" w14:textId="77777777" w:rsidR="007C34DD" w:rsidRPr="00100E5C" w:rsidRDefault="007C34DD" w:rsidP="00BE76C8">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100E5C">
        <w:rPr>
          <w:rFonts w:ascii="Calibri" w:hAnsi="Calibri" w:cs="Calibri"/>
          <w:sz w:val="22"/>
          <w:szCs w:val="22"/>
          <w:lang w:val="ro-RO"/>
        </w:rPr>
        <w:t xml:space="preserve"> </w:t>
      </w:r>
    </w:p>
    <w:p w14:paraId="03513059" w14:textId="77777777" w:rsidR="007C34DD" w:rsidRPr="00100E5C" w:rsidRDefault="007C34DD" w:rsidP="00BE76C8">
      <w:pPr>
        <w:pStyle w:val="ListParagraph"/>
        <w:numPr>
          <w:ilvl w:val="0"/>
          <w:numId w:val="12"/>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100E5C">
          <w:rPr>
            <w:rFonts w:ascii="Calibri" w:eastAsia="Arial" w:hAnsi="Calibri" w:cs="Calibri"/>
            <w:sz w:val="22"/>
            <w:szCs w:val="22"/>
            <w:lang w:val="ro-RO"/>
          </w:rPr>
          <w:t>Legii concurenţei nr. 21/1996</w:t>
        </w:r>
      </w:hyperlink>
      <w:r w:rsidRPr="00100E5C">
        <w:rPr>
          <w:rFonts w:ascii="Calibri" w:eastAsia="Arial" w:hAnsi="Calibri" w:cs="Calibri"/>
          <w:sz w:val="22"/>
          <w:szCs w:val="22"/>
          <w:lang w:val="ro-RO"/>
          <w:specVanish/>
        </w:rPr>
        <w:t>, aprobată cu modificări și completări prin Legea nr. 20/2015, cu modificările și completările ulterioare.</w:t>
      </w:r>
    </w:p>
    <w:p w14:paraId="5CB869EC" w14:textId="77777777" w:rsidR="007C34DD" w:rsidRPr="00100E5C" w:rsidRDefault="007C34DD" w:rsidP="00BE76C8">
      <w:pPr>
        <w:pStyle w:val="ListParagraph"/>
        <w:numPr>
          <w:ilvl w:val="0"/>
          <w:numId w:val="12"/>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100E5C">
        <w:rPr>
          <w:rFonts w:ascii="Calibri" w:eastAsia="Arial" w:hAnsi="Calibri" w:cs="Calibri"/>
          <w:spacing w:val="-1"/>
          <w:sz w:val="22"/>
          <w:szCs w:val="22"/>
          <w:lang w:val="ro-RO"/>
        </w:rPr>
        <w:t>valoarea nerambursabilă eligibilă din fonduri europene și valoarea nerambursabilă eligibilă din bugetul național</w:t>
      </w:r>
      <w:r w:rsidRPr="00100E5C">
        <w:rPr>
          <w:rFonts w:ascii="Calibri" w:eastAsia="Arial" w:hAnsi="Calibri"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9C4674B" w14:textId="77777777" w:rsidR="007C34DD" w:rsidRPr="00100E5C" w:rsidRDefault="007C34DD" w:rsidP="00BE76C8">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100E5C">
        <w:rPr>
          <w:rFonts w:ascii="Calibri" w:hAnsi="Calibri" w:cs="Calibri"/>
          <w:sz w:val="22"/>
          <w:szCs w:val="22"/>
          <w:lang w:val="ro-RO"/>
        </w:rPr>
        <w:t>.</w:t>
      </w:r>
    </w:p>
    <w:p w14:paraId="6EBB6995" w14:textId="77777777" w:rsidR="007C34DD" w:rsidRPr="00100E5C" w:rsidRDefault="007C34DD" w:rsidP="00BE76C8">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26CE61F5" w14:textId="77777777" w:rsidR="007C34DD" w:rsidRPr="00100E5C" w:rsidRDefault="007C34DD" w:rsidP="00BE76C8">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5690ABF9"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00E5C">
        <w:rPr>
          <w:rFonts w:ascii="Calibri" w:hAnsi="Calibri" w:cs="Calibri"/>
          <w:sz w:val="18"/>
          <w:lang w:val="ro-RO"/>
        </w:rPr>
        <w:t xml:space="preserve"> </w:t>
      </w:r>
      <w:r w:rsidRPr="00100E5C">
        <w:rPr>
          <w:rFonts w:ascii="Calibri" w:eastAsia="Arial" w:hAnsi="Calibri" w:cs="Calibri"/>
          <w:sz w:val="22"/>
          <w:szCs w:val="22"/>
          <w:lang w:val="ro-RO"/>
        </w:rPr>
        <w:t>achizițiilor în domeniile apărării şi securităţii sau dispozițiile legale privind achizițiile efectuate de beneficiarii privați, după caz.</w:t>
      </w:r>
    </w:p>
    <w:p w14:paraId="0722639A" w14:textId="77777777" w:rsidR="007C34DD" w:rsidRPr="00100E5C" w:rsidRDefault="007C34DD" w:rsidP="00BE76C8">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4D53ACE3"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E1C652C"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și responsabilitatea întocmirii și transmiterii Rapoartelor de progres și a documentelor justificative care îl însoțesc, în termenul prevăzut la art. 13 alin. (4).</w:t>
      </w:r>
    </w:p>
    <w:p w14:paraId="42620141" w14:textId="77777777" w:rsidR="007C34DD" w:rsidRPr="00100E5C" w:rsidRDefault="007C34DD" w:rsidP="00BE76C8">
      <w:pPr>
        <w:pStyle w:val="ListParagraph"/>
        <w:numPr>
          <w:ilvl w:val="0"/>
          <w:numId w:val="12"/>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AM/OI a verificării procedurii de achiziţie.</w:t>
      </w:r>
    </w:p>
    <w:p w14:paraId="44D70443"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să asigure resursele necesare desfășurării activităților proiectului, conform cererii de finanțare, în termenele stabilite prin prezentul contract de finanțare.</w:t>
      </w:r>
    </w:p>
    <w:p w14:paraId="07CB5C87"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1FA966E2"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Nerespectarea termenului menționat anterior dă  dreptul AM/OI de a solicita beneficiarului dobânda legală datorată, stabilită conform legislației în vigoare.</w:t>
      </w:r>
    </w:p>
    <w:p w14:paraId="40DCBCA6" w14:textId="77777777" w:rsidR="007C34DD" w:rsidRPr="00100E5C" w:rsidRDefault="007C34DD" w:rsidP="00BE76C8">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cunoș</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6F3E1042" w14:textId="77777777" w:rsidR="007C34DD" w:rsidRPr="00100E5C" w:rsidRDefault="007C34DD" w:rsidP="00BE76C8">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3B0299A8"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6DCD883D"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Beneficiarul are obligația de a comunica cu AM/OI în legătură cu prezentul contract de finanțare, exclusiv prin intermediul sistemului MySMIS2021. Î</w:t>
      </w:r>
      <w:r w:rsidRPr="00100E5C">
        <w:rPr>
          <w:rFonts w:ascii="Calibri" w:eastAsia="Arial" w:hAnsi="Calibri" w:cs="Calibri"/>
          <w:sz w:val="22"/>
          <w:szCs w:val="22"/>
          <w:lang w:val="ro-RO"/>
        </w:rPr>
        <w:t>n</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unei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e</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uni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ui </w:t>
      </w:r>
      <w:r w:rsidRPr="00100E5C">
        <w:rPr>
          <w:rFonts w:ascii="Calibri" w:eastAsia="Arial" w:hAnsi="Calibri" w:cs="Calibri"/>
          <w:spacing w:val="-4"/>
          <w:sz w:val="22"/>
          <w:szCs w:val="22"/>
          <w:lang w:val="ro-RO"/>
        </w:rPr>
        <w:t>M</w:t>
      </w:r>
      <w:r w:rsidRPr="00100E5C">
        <w:rPr>
          <w:rFonts w:ascii="Calibri" w:eastAsia="Arial" w:hAnsi="Calibri" w:cs="Calibri"/>
          <w:spacing w:val="-2"/>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7"/>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rț</w:t>
      </w:r>
      <w:r w:rsidRPr="00100E5C">
        <w:rPr>
          <w:rFonts w:ascii="Calibri" w:eastAsia="Arial" w:hAnsi="Calibri" w:cs="Calibri"/>
          <w:sz w:val="22"/>
          <w:szCs w:val="22"/>
          <w:lang w:val="ro-RO"/>
        </w:rPr>
        <w:t>ei</w:t>
      </w:r>
      <w:r w:rsidRPr="00100E5C">
        <w:rPr>
          <w:rFonts w:ascii="Calibri" w:eastAsia="Arial" w:hAnsi="Calibri" w:cs="Calibri"/>
          <w:spacing w:val="46"/>
          <w:sz w:val="22"/>
          <w:szCs w:val="22"/>
          <w:lang w:val="ro-RO"/>
        </w:rPr>
        <w:t xml:space="preserve"> </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j</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50"/>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 poa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nformațiile</w:t>
      </w:r>
      <w:r w:rsidRPr="00100E5C">
        <w:rPr>
          <w:rFonts w:ascii="Calibri" w:eastAsia="Arial" w:hAnsi="Calibri" w:cs="Calibri"/>
          <w:position w:val="1"/>
          <w:sz w:val="22"/>
          <w:szCs w:val="22"/>
          <w:lang w:val="ro-RO"/>
        </w:rPr>
        <w:t xml:space="preserve"> so</w:t>
      </w:r>
      <w:r w:rsidRPr="00100E5C">
        <w:rPr>
          <w:rFonts w:ascii="Calibri" w:eastAsia="Arial" w:hAnsi="Calibri" w:cs="Calibri"/>
          <w:spacing w:val="1"/>
          <w:position w:val="1"/>
          <w:sz w:val="22"/>
          <w:szCs w:val="22"/>
          <w:lang w:val="ro-RO"/>
        </w:rPr>
        <w:t>l</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c</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 xml:space="preserve">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 xml:space="preserve">n </w:t>
      </w:r>
      <w:r w:rsidRPr="00100E5C">
        <w:rPr>
          <w:rFonts w:ascii="Calibri" w:eastAsia="Arial" w:hAnsi="Calibri" w:cs="Calibri"/>
          <w:spacing w:val="3"/>
          <w:position w:val="1"/>
          <w:sz w:val="22"/>
          <w:szCs w:val="22"/>
          <w:lang w:val="ro-RO"/>
        </w:rPr>
        <w:t>f</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r</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at tipărit, prin poștă și/sau electronic, prin email, în condițiile prevăzute la art. 21.</w:t>
      </w:r>
      <w:r w:rsidRPr="00100E5C">
        <w:rPr>
          <w:rFonts w:ascii="Calibri" w:eastAsia="Arial" w:hAnsi="Calibri" w:cs="Calibri"/>
          <w:spacing w:val="3"/>
          <w:position w:val="1"/>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încărca 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e </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espec</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M</w:t>
      </w:r>
      <w:r w:rsidRPr="00100E5C">
        <w:rPr>
          <w:rFonts w:ascii="Calibri" w:eastAsia="Arial" w:hAnsi="Calibri" w:cs="Calibri"/>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 în termen de 15 zile calendaristice de la restabilirea funcționalității sistemului MySMIS2021 sau de la încetarea forței majore.</w:t>
      </w:r>
    </w:p>
    <w:p w14:paraId="00F06D92"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2A8329D"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9AA69D5"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9AAE996"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w:t>
      </w:r>
      <w:r w:rsidRPr="00100E5C">
        <w:rPr>
          <w:rFonts w:ascii="Calibri" w:eastAsia="Arial" w:hAnsi="Calibri" w:cs="Calibri"/>
          <w:sz w:val="22"/>
          <w:szCs w:val="22"/>
          <w:lang w:val="ro-RO"/>
        </w:rPr>
        <w:lastRenderedPageBreak/>
        <w:t>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un evaluator independent autorizat de Asociația Națională a Evaluatorilor Autorizați din România.</w:t>
      </w:r>
    </w:p>
    <w:p w14:paraId="7CCFC91D"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100E5C">
        <w:rPr>
          <w:rFonts w:ascii="Calibri" w:hAnsi="Calibri" w:cs="Calibri"/>
          <w:sz w:val="22"/>
          <w:szCs w:val="22"/>
          <w:lang w:val="ro-RO"/>
        </w:rPr>
        <w:t>(5) - (6).</w:t>
      </w:r>
    </w:p>
    <w:p w14:paraId="4A6346C6"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5D9EE515" w14:textId="77777777" w:rsidR="007C34DD" w:rsidRPr="00100E5C" w:rsidRDefault="007C34DD" w:rsidP="00BE76C8">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33C73796" w14:textId="77777777" w:rsidR="007C34DD" w:rsidRPr="00100E5C" w:rsidRDefault="007C34DD" w:rsidP="00BE76C8">
      <w:pPr>
        <w:pStyle w:val="ListParagraph"/>
        <w:numPr>
          <w:ilvl w:val="0"/>
          <w:numId w:val="12"/>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7CAC50FA"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p>
    <w:p w14:paraId="79AB7EB4"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4328B135" w14:textId="77777777" w:rsidR="007C34DD" w:rsidRPr="00100E5C" w:rsidRDefault="007C34DD" w:rsidP="00BE76C8">
      <w:pPr>
        <w:pStyle w:val="ListParagraph"/>
        <w:numPr>
          <w:ilvl w:val="0"/>
          <w:numId w:val="12"/>
        </w:numPr>
        <w:tabs>
          <w:tab w:val="left" w:pos="851"/>
        </w:tabs>
        <w:jc w:val="both"/>
        <w:rPr>
          <w:rFonts w:ascii="Calibri" w:hAnsi="Calibri" w:cs="Calibri"/>
          <w:sz w:val="22"/>
          <w:szCs w:val="22"/>
          <w:lang w:val="ro-RO"/>
        </w:rPr>
      </w:pPr>
      <w:r w:rsidRPr="00100E5C">
        <w:rPr>
          <w:rFonts w:ascii="Calibri" w:hAnsi="Calibri"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B2314CD" w14:textId="77777777" w:rsidR="007C34DD" w:rsidRPr="00100E5C" w:rsidRDefault="007C34DD" w:rsidP="00BE76C8">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5BE1A814" w14:textId="77777777" w:rsidR="007C34DD" w:rsidRPr="00100E5C" w:rsidRDefault="007C34DD" w:rsidP="00BE76C8">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AF9FC86" w14:textId="77777777" w:rsidR="007C34DD" w:rsidRPr="00100E5C" w:rsidRDefault="007C34DD" w:rsidP="00BE76C8">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6359AB25" w14:textId="77777777" w:rsidR="007C34DD" w:rsidRPr="00100E5C" w:rsidRDefault="007C34DD" w:rsidP="007C34DD">
      <w:pPr>
        <w:tabs>
          <w:tab w:val="left" w:pos="993"/>
        </w:tabs>
        <w:ind w:right="106"/>
        <w:jc w:val="both"/>
        <w:rPr>
          <w:rFonts w:ascii="Calibri" w:hAnsi="Calibri" w:cs="Calibri"/>
          <w:sz w:val="22"/>
          <w:szCs w:val="22"/>
          <w:lang w:val="ro-RO"/>
        </w:rPr>
      </w:pPr>
    </w:p>
    <w:p w14:paraId="02079E0F" w14:textId="77777777" w:rsidR="007C34DD" w:rsidRPr="00100E5C" w:rsidRDefault="007C34DD" w:rsidP="007C34DD">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de infrastructură/obiective de investiții și/sau care presupun execuția de lucrări) </w:t>
      </w:r>
    </w:p>
    <w:p w14:paraId="79476356" w14:textId="77777777" w:rsidR="007C34DD" w:rsidRPr="00100E5C" w:rsidRDefault="007C34DD" w:rsidP="00BE76C8">
      <w:pPr>
        <w:pStyle w:val="ListParagraph"/>
        <w:numPr>
          <w:ilvl w:val="0"/>
          <w:numId w:val="12"/>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se asigura că la emiterea ordinului de începere a execuției lucrărilor sunt îndeplinite toate condițiile legale pentru executarea acestora.</w:t>
      </w:r>
    </w:p>
    <w:p w14:paraId="42BADBCC"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58EEDC4" w14:textId="77777777" w:rsidR="007C34DD" w:rsidRPr="00100E5C" w:rsidRDefault="007C34DD" w:rsidP="00BE76C8">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274424B6" w14:textId="77777777" w:rsidR="007C34DD" w:rsidRPr="00100E5C" w:rsidRDefault="007C34DD" w:rsidP="00BE76C8">
      <w:pPr>
        <w:pStyle w:val="ListParagraph"/>
        <w:numPr>
          <w:ilvl w:val="0"/>
          <w:numId w:val="12"/>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lastRenderedPageBreak/>
        <w:t>Beneficiarul are obligația să prevadă în contractele de achiziție aferente, clauze privind obligația contractorilor de a  transmite AM/OI, lunar, în termen</w:t>
      </w:r>
      <w:r w:rsidRPr="00100E5C">
        <w:rPr>
          <w:rFonts w:ascii="Calibri" w:hAnsi="Calibri" w:cs="Calibri"/>
          <w:sz w:val="22"/>
          <w:szCs w:val="22"/>
          <w:lang w:val="ro-RO"/>
        </w:rPr>
        <w:t xml:space="preserve"> de 15 zile de la finalizarea lunii, pe toata durata de execuție a contractelor de achiziție de lucrări, prin sistemul informatic MySMIS2021, informații care</w:t>
      </w:r>
      <w:r w:rsidRPr="00100E5C">
        <w:rPr>
          <w:rFonts w:ascii="Calibri" w:hAnsi="Calibri" w:cs="Calibri"/>
          <w:sz w:val="22"/>
          <w:szCs w:val="24"/>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C412FE8" w14:textId="77777777" w:rsidR="007C34DD" w:rsidRPr="00100E5C" w:rsidRDefault="007C34DD" w:rsidP="00BE76C8">
      <w:pPr>
        <w:pStyle w:val="ListParagraph"/>
        <w:numPr>
          <w:ilvl w:val="0"/>
          <w:numId w:val="12"/>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6BD7D6A8" w14:textId="77777777" w:rsidR="007C34DD" w:rsidRPr="00100E5C" w:rsidRDefault="007C34DD" w:rsidP="007C34DD">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5252E324" w14:textId="77777777" w:rsidR="007C34DD" w:rsidRPr="00100E5C" w:rsidRDefault="007C34DD" w:rsidP="00BE76C8">
      <w:pPr>
        <w:pStyle w:val="ListParagraph"/>
        <w:numPr>
          <w:ilvl w:val="0"/>
          <w:numId w:val="12"/>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Pr="00100E5C">
        <w:rPr>
          <w:rFonts w:ascii="Calibri" w:hAnsi="Calibri" w:cs="Calibri"/>
          <w:sz w:val="22"/>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0E0BC83" w14:textId="77777777" w:rsidR="007C34DD" w:rsidRPr="00100E5C" w:rsidRDefault="007C34DD" w:rsidP="007C34DD">
      <w:pPr>
        <w:pStyle w:val="ListParagraph"/>
        <w:ind w:left="360"/>
        <w:jc w:val="both"/>
        <w:rPr>
          <w:rFonts w:ascii="Calibri" w:hAnsi="Calibri" w:cs="Calibri"/>
          <w:sz w:val="22"/>
          <w:szCs w:val="24"/>
          <w:lang w:val="ro-RO"/>
        </w:rPr>
      </w:pPr>
    </w:p>
    <w:p w14:paraId="58ACBEA9" w14:textId="77777777" w:rsidR="007C34DD" w:rsidRPr="00100E5C" w:rsidRDefault="007C34DD" w:rsidP="007C34DD">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761B47C3" w14:textId="77777777" w:rsidR="007C34DD" w:rsidRPr="00100E5C" w:rsidRDefault="007C34DD" w:rsidP="007C34DD">
      <w:pPr>
        <w:ind w:firstLine="555"/>
        <w:rPr>
          <w:rFonts w:ascii="Calibri" w:eastAsia="Arial" w:hAnsi="Calibri" w:cs="Calibri"/>
          <w:sz w:val="22"/>
          <w:szCs w:val="24"/>
          <w:lang w:val="ro-RO"/>
        </w:rPr>
      </w:pPr>
    </w:p>
    <w:p w14:paraId="0F9CF309"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13246907"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76DDF354" w14:textId="77777777" w:rsidR="007C34DD" w:rsidRPr="00100E5C" w:rsidRDefault="007C34DD" w:rsidP="00BE76C8">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BCCC9CA" w14:textId="77777777" w:rsidR="007C34DD" w:rsidRPr="00100E5C" w:rsidRDefault="007C34DD" w:rsidP="00BE76C8">
      <w:pPr>
        <w:pStyle w:val="ListParagraph"/>
        <w:numPr>
          <w:ilvl w:val="0"/>
          <w:numId w:val="13"/>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 cererile de plată în conformitate cu legislația națională</w:t>
      </w:r>
      <w:r w:rsidRPr="00100E5C">
        <w:rPr>
          <w:rFonts w:ascii="Calibri" w:eastAsia="Arial" w:hAnsi="Calibri" w:cs="Calibri"/>
          <w:spacing w:val="1"/>
          <w:sz w:val="22"/>
          <w:szCs w:val="24"/>
          <w:lang w:val="ro-RO"/>
        </w:rPr>
        <w:t xml:space="preserve"> aplicabilă și cu prevederile prezentului contract de finanțare.</w:t>
      </w:r>
    </w:p>
    <w:p w14:paraId="3A660FFE" w14:textId="77777777" w:rsidR="007C34DD" w:rsidRPr="00100E5C" w:rsidRDefault="007C34DD" w:rsidP="00BE76C8">
      <w:pPr>
        <w:pStyle w:val="ListParagraph"/>
        <w:numPr>
          <w:ilvl w:val="0"/>
          <w:numId w:val="13"/>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AM/OI are obligația de a efectua transferul prefinanțării, în condițiile prevăzute de legislația aplicabilă</w:t>
      </w:r>
      <w:r w:rsidRPr="00100E5C">
        <w:rPr>
          <w:rFonts w:ascii="Calibri" w:eastAsia="Arial" w:hAnsi="Calibri" w:cs="Calibri"/>
          <w:spacing w:val="1"/>
          <w:sz w:val="22"/>
          <w:szCs w:val="24"/>
          <w:lang w:val="ro-RO"/>
        </w:rPr>
        <w:t xml:space="preserve"> și cu prevederile prezentului contract de finanțare</w:t>
      </w:r>
      <w:r w:rsidRPr="00100E5C">
        <w:rPr>
          <w:rFonts w:ascii="Calibri" w:eastAsia="Arial" w:hAnsi="Calibri" w:cs="Calibri"/>
          <w:spacing w:val="-4"/>
          <w:sz w:val="22"/>
          <w:szCs w:val="24"/>
          <w:lang w:val="ro-RO"/>
        </w:rPr>
        <w:t>.</w:t>
      </w:r>
    </w:p>
    <w:p w14:paraId="7880534B"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obligația de a efectua rambursarea sau plata cheltuielilor, </w:t>
      </w:r>
      <w:r w:rsidRPr="00100E5C">
        <w:rPr>
          <w:rFonts w:ascii="Calibri" w:eastAsia="Arial" w:hAnsi="Calibri" w:cs="Calibri"/>
          <w:spacing w:val="-4"/>
          <w:sz w:val="22"/>
          <w:szCs w:val="24"/>
          <w:lang w:val="ro-RO"/>
        </w:rPr>
        <w:t xml:space="preserve">în condițiile prevăzute de legislația aplicabilă și </w:t>
      </w:r>
      <w:r w:rsidRPr="00100E5C">
        <w:rPr>
          <w:rFonts w:ascii="Calibri" w:eastAsia="Arial" w:hAnsi="Calibri" w:cs="Calibri"/>
          <w:spacing w:val="1"/>
          <w:sz w:val="22"/>
          <w:szCs w:val="24"/>
          <w:lang w:val="ro-RO"/>
        </w:rPr>
        <w:t>cu respectarea prevederilor prezentului contract de finanțare.</w:t>
      </w:r>
    </w:p>
    <w:p w14:paraId="6E086425"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52F6E20A" w14:textId="77777777" w:rsidR="007C34DD" w:rsidRPr="00100E5C" w:rsidRDefault="007C34DD" w:rsidP="00BE76C8">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activităților și cheltuielilor aferente implementării proiectului care face obiectul prezentului contract de finanțare. </w:t>
      </w:r>
    </w:p>
    <w:p w14:paraId="644A8A8C" w14:textId="77777777" w:rsidR="007C34DD" w:rsidRPr="00100E5C" w:rsidRDefault="007C34DD" w:rsidP="00BE76C8">
      <w:pPr>
        <w:pStyle w:val="ListParagraph"/>
        <w:numPr>
          <w:ilvl w:val="0"/>
          <w:numId w:val="13"/>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AB212CD" w14:textId="77777777" w:rsidR="007C34DD" w:rsidRPr="00100E5C" w:rsidRDefault="007C34DD" w:rsidP="00BE76C8">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87F234"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în </w:t>
      </w:r>
      <w:r w:rsidRPr="00100E5C">
        <w:rPr>
          <w:rFonts w:ascii="Calibri" w:hAnsi="Calibri" w:cs="Calibri"/>
          <w:sz w:val="22"/>
          <w:szCs w:val="24"/>
          <w:lang w:val="ro-RO"/>
        </w:rPr>
        <w:lastRenderedPageBreak/>
        <w:t xml:space="preserve">tot ceea ce privește aspectele referitoare la implementare/monitorizare/cereri de prefinanțare/ cereri de plată/cereri de rambursare/verificare achiziții/control. </w:t>
      </w:r>
    </w:p>
    <w:p w14:paraId="4663836A"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72B56122"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335C3736"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73BECEC8"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A0FC963" w14:textId="77777777" w:rsidR="007C34DD" w:rsidRPr="00100E5C" w:rsidRDefault="007C34DD" w:rsidP="00BE76C8">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4AADC92F" w14:textId="77777777" w:rsidR="007C34DD" w:rsidRPr="00100E5C" w:rsidRDefault="007C34DD" w:rsidP="00BE76C8">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080BF169" w14:textId="77777777" w:rsidR="007C34DD" w:rsidRPr="00100E5C" w:rsidRDefault="007C34DD" w:rsidP="007C34DD">
      <w:pPr>
        <w:rPr>
          <w:rFonts w:ascii="Calibri" w:hAnsi="Calibri" w:cs="Calibri"/>
          <w:sz w:val="22"/>
          <w:szCs w:val="24"/>
          <w:lang w:val="ro-RO"/>
        </w:rPr>
      </w:pPr>
    </w:p>
    <w:p w14:paraId="4D38FABF" w14:textId="77777777" w:rsidR="007C34DD" w:rsidRPr="00100E5C" w:rsidRDefault="007C34DD" w:rsidP="007C34DD">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1DF854AB" w14:textId="77777777" w:rsidR="007C34DD" w:rsidRPr="00100E5C" w:rsidRDefault="007C34DD" w:rsidP="007C34DD">
      <w:pPr>
        <w:ind w:firstLine="555"/>
        <w:rPr>
          <w:rFonts w:ascii="Calibri" w:eastAsia="Arial" w:hAnsi="Calibri" w:cs="Calibri"/>
          <w:sz w:val="22"/>
          <w:szCs w:val="24"/>
          <w:lang w:val="ro-RO"/>
        </w:rPr>
      </w:pPr>
    </w:p>
    <w:p w14:paraId="5AD4F172" w14:textId="77777777" w:rsidR="007C34DD" w:rsidRPr="00100E5C" w:rsidRDefault="007C34DD" w:rsidP="00BE76C8">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externalizării unor activități din cadrul proiectului, responsabilitatea pentru implementarea acelor activități revine beneficiarului/partenerului în cauză, în conformitate cu dispozițiile legale.</w:t>
      </w:r>
    </w:p>
    <w:p w14:paraId="363F8DA3" w14:textId="77777777" w:rsidR="007C34DD" w:rsidRPr="00100E5C" w:rsidRDefault="007C34DD" w:rsidP="00BE76C8">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F297D48" w14:textId="77777777" w:rsidR="007C34DD" w:rsidRPr="00100E5C" w:rsidRDefault="007C34DD" w:rsidP="007C34DD">
      <w:pPr>
        <w:rPr>
          <w:rFonts w:ascii="Calibri" w:hAnsi="Calibri" w:cs="Calibri"/>
          <w:sz w:val="22"/>
          <w:szCs w:val="24"/>
          <w:lang w:val="ro-RO"/>
        </w:rPr>
      </w:pPr>
    </w:p>
    <w:p w14:paraId="35B80F8B"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completări</w:t>
      </w:r>
    </w:p>
    <w:p w14:paraId="71391FE9"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p>
    <w:p w14:paraId="378A145F"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au dreptul, pe durata îndeplinirii prezentului contract de finanțare, de a conveni modificări, prin act adițional încheiat în aceleași condiții  de legalitate și valabilitate ca şi contractul de finanțare.</w:t>
      </w:r>
    </w:p>
    <w:p w14:paraId="473C5B8D"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190FE4C" w14:textId="77777777" w:rsidR="007C34DD" w:rsidRPr="00100E5C" w:rsidRDefault="007C34DD" w:rsidP="00BE76C8">
      <w:pPr>
        <w:pStyle w:val="ListParagraph"/>
        <w:numPr>
          <w:ilvl w:val="0"/>
          <w:numId w:val="14"/>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AM/OI răspunde solicitării de modificare a contractului de finanțare prin act adițional, în termen de maximum 30 de zile de la data primirii solicitării de modificare a contractului de finanțare. </w:t>
      </w:r>
      <w:r w:rsidRPr="00100E5C">
        <w:rPr>
          <w:rFonts w:ascii="Calibri" w:hAnsi="Calibri" w:cs="Calibri"/>
          <w:sz w:val="22"/>
          <w:szCs w:val="24"/>
          <w:lang w:val="ro-RO"/>
        </w:rPr>
        <w:t xml:space="preserve">În interiorul acestui termen pot fi solicitate clarificări de către AM/OI care suspendă termenul de aprobare sau de </w:t>
      </w:r>
      <w:r w:rsidRPr="00100E5C">
        <w:rPr>
          <w:rFonts w:ascii="Calibri" w:eastAsia="Arial" w:hAnsi="Calibri" w:cs="Calibri"/>
          <w:spacing w:val="-1"/>
          <w:sz w:val="22"/>
          <w:szCs w:val="24"/>
          <w:lang w:val="ro-RO"/>
        </w:rPr>
        <w:t>respingere</w:t>
      </w:r>
      <w:r w:rsidRPr="00100E5C">
        <w:rPr>
          <w:rFonts w:ascii="Calibri" w:hAnsi="Calibri" w:cs="Calibri"/>
          <w:sz w:val="22"/>
          <w:szCs w:val="24"/>
          <w:lang w:val="ro-RO"/>
        </w:rPr>
        <w:t xml:space="preserve"> a actului adițional, fără ca această perioadă de suspendare să depășească 5 zile lucrătoare.</w:t>
      </w:r>
    </w:p>
    <w:p w14:paraId="62788DC9"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5E452AD"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planului de monitorizare a proiectului, temeinic justificată, se realizează, prin act adițional. </w:t>
      </w:r>
    </w:p>
    <w:p w14:paraId="63449DF2"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duratei de implementare, temeinic justificată, se realizează prin act adițional, fără ca perioada de implementare să depășească 31 decembrie 2029. </w:t>
      </w:r>
    </w:p>
    <w:p w14:paraId="5A6C4AB8"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77B4DB6" w14:textId="77777777" w:rsidR="007C34DD" w:rsidRPr="00100E5C" w:rsidRDefault="007C34DD" w:rsidP="007C34DD">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se poate  adăuga ) </w:t>
      </w:r>
    </w:p>
    <w:p w14:paraId="206102EE" w14:textId="77777777" w:rsidR="007C34DD" w:rsidRPr="00100E5C" w:rsidRDefault="007C34DD" w:rsidP="007C34DD">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Perioadele cumulate de suspendare nu pot depăși ...se stabilește de AM/OI... luni, cu asigurarea condițiilor necesare ca finalizarea implementării proiectului să nu depășească data de 31 decembrie 2029.</w:t>
      </w:r>
    </w:p>
    <w:p w14:paraId="44BA26B3" w14:textId="77777777" w:rsidR="007C34DD" w:rsidRPr="00100E5C" w:rsidRDefault="007C34DD" w:rsidP="00BE76C8">
      <w:pPr>
        <w:pStyle w:val="ListParagraph"/>
        <w:numPr>
          <w:ilvl w:val="0"/>
          <w:numId w:val="14"/>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6B6A62"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Alin (8) va avea următorul conținut pentru programul de asistență tehnică/ prioritățile de asistență tehnică din programe:</w:t>
      </w:r>
    </w:p>
    <w:p w14:paraId="17DD04C6" w14:textId="77777777" w:rsidR="007C34DD" w:rsidRPr="00100E5C" w:rsidRDefault="007C34DD" w:rsidP="007C34DD">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150CEB3C"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(9)Actul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2BA92554" w14:textId="77777777" w:rsidR="007C34DD" w:rsidRPr="00100E5C" w:rsidRDefault="007C34DD" w:rsidP="007C34DD">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(10)Prin excepție de la prevederile alin. (1), contractul de finanțare poate fi modificat de către AM/OI, unilateral, prin notificare, în următoarele situații:</w:t>
      </w:r>
    </w:p>
    <w:p w14:paraId="1309DAC4" w14:textId="77777777" w:rsidR="007C34DD" w:rsidRPr="00100E5C" w:rsidRDefault="007C34DD" w:rsidP="00BE76C8">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C1A3D1C" w14:textId="77777777" w:rsidR="007C34DD" w:rsidRPr="00100E5C" w:rsidRDefault="007C34DD" w:rsidP="00BE76C8">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5A745F3"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D33289C"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3EA9BE64"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10F9D461"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Pr="00100E5C">
        <w:rPr>
          <w:rFonts w:ascii="Calibri" w:eastAsia="Arial" w:hAnsi="Calibri" w:cs="Calibri"/>
          <w:spacing w:val="-1"/>
          <w:sz w:val="22"/>
          <w:szCs w:val="24"/>
          <w:lang w:val="ro-RO"/>
        </w:rPr>
        <w:lastRenderedPageBreak/>
        <w:t>categorie de cheltuieli, cu respectarea conditionalităților stabilite prin Ghidul Solicitantului, cu excepția proiectelor finanțate din Fondul Social European Plus;</w:t>
      </w:r>
    </w:p>
    <w:p w14:paraId="5B553CBE" w14:textId="77777777" w:rsidR="007C34DD" w:rsidRPr="00100E5C" w:rsidRDefault="007C34DD" w:rsidP="00BE76C8">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70082501"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 Netransmiterea notificării prevăzute la alin (11) atrage după sine imposibilitatea modificării clauzelor contractului de finanțare.</w:t>
      </w:r>
    </w:p>
    <w:p w14:paraId="03808B5B"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(13)Modificările prevăzute la alin. (11) se aduc la cunoștința AM/OI, după caz, în termen de 5 zile lucrătoare de la data intrării în vigoare a modificărilor, sub sancțiunea inopozabilității acestora față de AM/OI.</w:t>
      </w:r>
    </w:p>
    <w:p w14:paraId="756EDC6D"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 Prin excepție de la prevederile alin. (1), contractul de finanțare poate fi modificat prin Notificare, cu justificare adecvată și temeinică, adresată AM/OI în următoarele situații:</w:t>
      </w:r>
    </w:p>
    <w:p w14:paraId="390B2E8B"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D056887"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secțiunii „Justificare” din cadrul Bugetului, în condițiile în care nu se modifică valoarea liniei bugetare;</w:t>
      </w:r>
    </w:p>
    <w:p w14:paraId="538801AC"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3B4FC6D"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7144AC60"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7295C35A"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67443DC"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655C4BFA"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0DB95CE"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30ECD77" w14:textId="77777777" w:rsidR="007C34DD" w:rsidRPr="00100E5C" w:rsidRDefault="007C34DD" w:rsidP="00BE76C8">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09ED089A" w14:textId="77777777" w:rsidR="007C34DD" w:rsidRPr="00100E5C" w:rsidRDefault="007C34DD" w:rsidP="007C34DD">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56FC287" w14:textId="77777777" w:rsidR="007C34DD" w:rsidRPr="00100E5C" w:rsidRDefault="007C34DD" w:rsidP="007C34DD">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(16) Notificarea prevăzută la alin (14) intră în vigoare și produce efecte de la data transmiterii de către AM/OI a unei informări privind aprobarea notificării, cu</w:t>
      </w:r>
      <w:r w:rsidRPr="00100E5C">
        <w:rPr>
          <w:rFonts w:ascii="Calibri" w:hAnsi="Calibri" w:cs="Calibri"/>
          <w:sz w:val="22"/>
          <w:szCs w:val="24"/>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B8692EF" w14:textId="77777777" w:rsidR="007C34DD" w:rsidRPr="00100E5C" w:rsidRDefault="007C34DD" w:rsidP="007C34DD">
      <w:pPr>
        <w:pStyle w:val="ListParagraph"/>
        <w:tabs>
          <w:tab w:val="left" w:pos="851"/>
        </w:tabs>
        <w:ind w:left="1080" w:right="80"/>
        <w:jc w:val="both"/>
        <w:rPr>
          <w:rFonts w:ascii="Calibri" w:hAnsi="Calibri" w:cs="Calibri"/>
          <w:sz w:val="22"/>
          <w:szCs w:val="24"/>
          <w:lang w:val="ro-RO"/>
        </w:rPr>
      </w:pPr>
    </w:p>
    <w:p w14:paraId="44BF7ECA" w14:textId="77777777" w:rsidR="007C34DD" w:rsidRPr="00100E5C" w:rsidRDefault="007C34DD" w:rsidP="007C34DD">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 și incompatibilități</w:t>
      </w:r>
    </w:p>
    <w:p w14:paraId="016FEC6B" w14:textId="77777777" w:rsidR="007C34DD" w:rsidRPr="00100E5C" w:rsidRDefault="007C34DD" w:rsidP="007C34DD">
      <w:pPr>
        <w:ind w:left="118" w:firstLine="302"/>
        <w:rPr>
          <w:rFonts w:ascii="Calibri" w:eastAsia="Arial" w:hAnsi="Calibri" w:cs="Calibri"/>
          <w:sz w:val="22"/>
          <w:szCs w:val="24"/>
          <w:lang w:val="ro-RO"/>
        </w:rPr>
      </w:pPr>
    </w:p>
    <w:p w14:paraId="3DCD80F7"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situație definită ca atare în legislația națională şi europeană. </w:t>
      </w:r>
    </w:p>
    <w:p w14:paraId="0FD95123"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1F0A5CA5"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B90F0DE"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și completările ulterioare,în materia conflictului de interese și a incompatibilităților.</w:t>
      </w:r>
    </w:p>
    <w:p w14:paraId="32756711" w14:textId="77777777" w:rsidR="007C34DD" w:rsidRPr="00100E5C" w:rsidRDefault="007C34DD" w:rsidP="00BE76C8">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5CFFB8BD"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95F0206" w14:textId="77777777" w:rsidR="007C34DD" w:rsidRPr="00100E5C" w:rsidRDefault="007C34DD" w:rsidP="00BE76C8">
      <w:pPr>
        <w:pStyle w:val="ListParagraph"/>
        <w:numPr>
          <w:ilvl w:val="0"/>
          <w:numId w:val="18"/>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CDD9871" w14:textId="77777777" w:rsidR="007C34DD" w:rsidRPr="00100E5C" w:rsidRDefault="007C34DD" w:rsidP="00BE76C8">
      <w:pPr>
        <w:pStyle w:val="Alineat"/>
        <w:numPr>
          <w:ilvl w:val="0"/>
          <w:numId w:val="18"/>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Dispozițiile menționate la alin. (1)-(7) se aplică partenerilor, subcontractorilor, furnizorilor şi angajaților Beneficiarului, precum şi angajaților AM/OI implicați în realizarea prevederilor prezentului contract de finanțare.</w:t>
      </w:r>
    </w:p>
    <w:p w14:paraId="4C2DEEFB" w14:textId="77777777" w:rsidR="007C34DD" w:rsidRPr="00100E5C" w:rsidRDefault="007C34DD" w:rsidP="00BE76C8">
      <w:pPr>
        <w:pStyle w:val="Alineat"/>
        <w:numPr>
          <w:ilvl w:val="0"/>
          <w:numId w:val="18"/>
        </w:numPr>
        <w:rPr>
          <w:rFonts w:ascii="Calibri" w:hAnsi="Calibri" w:cs="Calibri"/>
          <w:iCs w:val="0"/>
          <w:noProof w:val="0"/>
          <w:sz w:val="22"/>
        </w:rPr>
      </w:pPr>
      <w:r w:rsidRPr="00100E5C">
        <w:rPr>
          <w:rFonts w:ascii="Calibri" w:hAnsi="Calibri" w:cs="Calibri"/>
          <w:iCs w:val="0"/>
          <w:noProof w:val="0"/>
          <w:sz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1935FB69" w14:textId="77777777" w:rsidR="007C34DD" w:rsidRPr="00100E5C" w:rsidRDefault="007C34DD" w:rsidP="007C34DD">
      <w:pPr>
        <w:ind w:right="76" w:firstLine="420"/>
        <w:jc w:val="both"/>
        <w:rPr>
          <w:rFonts w:ascii="Calibri" w:eastAsia="Arial" w:hAnsi="Calibri" w:cs="Calibri"/>
          <w:spacing w:val="-1"/>
          <w:sz w:val="22"/>
          <w:szCs w:val="24"/>
          <w:lang w:val="ro-RO"/>
        </w:rPr>
      </w:pPr>
    </w:p>
    <w:p w14:paraId="46FAB805" w14:textId="77777777" w:rsidR="007C34DD" w:rsidRPr="00100E5C" w:rsidRDefault="007C34DD" w:rsidP="007C34DD">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1B727F98" w14:textId="77777777" w:rsidR="007C34DD" w:rsidRPr="00100E5C" w:rsidRDefault="007C34DD" w:rsidP="007C34DD">
      <w:pPr>
        <w:ind w:left="118" w:firstLine="347"/>
        <w:rPr>
          <w:rFonts w:ascii="Calibri" w:eastAsia="Arial" w:hAnsi="Calibri" w:cs="Calibri"/>
          <w:sz w:val="22"/>
          <w:szCs w:val="24"/>
          <w:lang w:val="ro-RO"/>
        </w:rPr>
      </w:pPr>
    </w:p>
    <w:p w14:paraId="1295B3A7"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419C172" w14:textId="77777777" w:rsidR="007C34DD" w:rsidRPr="00100E5C" w:rsidRDefault="007C34DD" w:rsidP="00BE76C8">
      <w:pPr>
        <w:pStyle w:val="ListParagraph"/>
        <w:numPr>
          <w:ilvl w:val="0"/>
          <w:numId w:val="19"/>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ach</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iil</w:t>
      </w:r>
      <w:r w:rsidRPr="00100E5C">
        <w:rPr>
          <w:rFonts w:ascii="Calibri" w:eastAsia="Arial" w:hAnsi="Calibri" w:cs="Calibri"/>
          <w:sz w:val="22"/>
          <w:szCs w:val="24"/>
          <w:lang w:val="ro-RO"/>
        </w:rPr>
        <w:t>or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ce/achizițiilor sectoriale, respectiv a prevederilor legislației privind achizițiile efectuate de beneficiarii privați,</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AM/OI 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măsurile</w:t>
      </w:r>
      <w:r w:rsidRPr="00100E5C">
        <w:rPr>
          <w:rFonts w:ascii="Calibri" w:eastAsia="Arial" w:hAnsi="Calibri" w:cs="Calibri"/>
          <w:sz w:val="22"/>
          <w:szCs w:val="24"/>
          <w:lang w:val="ro-RO"/>
        </w:rPr>
        <w:t xml:space="preserve"> prevăzute de </w:t>
      </w:r>
      <w:r w:rsidRPr="00100E5C">
        <w:rPr>
          <w:rFonts w:ascii="Calibri" w:eastAsia="Arial" w:hAnsi="Calibri" w:cs="Calibri"/>
          <w:spacing w:val="-1"/>
          <w:sz w:val="22"/>
          <w:szCs w:val="24"/>
          <w:lang w:val="ro-RO"/>
        </w:rPr>
        <w:t>Ordonanța de urgență a Guvernului nr. 66/2011</w:t>
      </w:r>
      <w:r w:rsidRPr="00100E5C">
        <w:rPr>
          <w:rFonts w:ascii="Calibri" w:eastAsia="Arial" w:hAnsi="Calibri" w:cs="Calibri"/>
          <w:sz w:val="22"/>
          <w:szCs w:val="24"/>
          <w:lang w:val="ro-RO"/>
        </w:rPr>
        <w:t>.</w:t>
      </w:r>
    </w:p>
    <w:p w14:paraId="3B1EF999"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w:t>
      </w:r>
      <w:r w:rsidRPr="00100E5C">
        <w:rPr>
          <w:rFonts w:ascii="Calibri" w:eastAsia="Arial" w:hAnsi="Calibri" w:cs="Calibri"/>
          <w:spacing w:val="-1"/>
          <w:sz w:val="22"/>
          <w:szCs w:val="24"/>
          <w:lang w:val="ro-RO"/>
        </w:rPr>
        <w:lastRenderedPageBreak/>
        <w:t xml:space="preserve">de finanțare/componentei din cadrul contractului de finanțare, pentru care a fost formulată sesizarea. </w:t>
      </w:r>
    </w:p>
    <w:p w14:paraId="2E5A2B7D"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4432A22" w14:textId="77777777" w:rsidR="007C34DD" w:rsidRPr="00100E5C" w:rsidRDefault="007C34DD" w:rsidP="00BE76C8">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2FB43E62" w14:textId="77777777" w:rsidR="007C34DD" w:rsidRPr="00100E5C" w:rsidRDefault="007C34DD" w:rsidP="007C34DD">
      <w:pPr>
        <w:ind w:left="546" w:right="74" w:hanging="427"/>
        <w:jc w:val="both"/>
        <w:rPr>
          <w:rFonts w:ascii="Calibri" w:eastAsia="Arial" w:hAnsi="Calibri" w:cs="Calibri"/>
          <w:spacing w:val="-1"/>
          <w:sz w:val="22"/>
          <w:szCs w:val="24"/>
          <w:lang w:val="ro-RO"/>
        </w:rPr>
      </w:pPr>
    </w:p>
    <w:p w14:paraId="30C9FBE3" w14:textId="77777777" w:rsidR="007C34DD" w:rsidRPr="00100E5C" w:rsidRDefault="007C34DD" w:rsidP="007C34DD">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 și raportare</w:t>
      </w:r>
    </w:p>
    <w:p w14:paraId="4FD0F57A" w14:textId="77777777" w:rsidR="007C34DD" w:rsidRPr="00100E5C" w:rsidRDefault="007C34DD" w:rsidP="007C34DD">
      <w:pPr>
        <w:tabs>
          <w:tab w:val="left" w:pos="3330"/>
        </w:tabs>
        <w:rPr>
          <w:rFonts w:ascii="Calibri" w:eastAsia="Arial" w:hAnsi="Calibri" w:cs="Calibri"/>
          <w:sz w:val="22"/>
          <w:szCs w:val="24"/>
          <w:lang w:val="ro-RO"/>
        </w:rPr>
      </w:pPr>
    </w:p>
    <w:p w14:paraId="1E662423" w14:textId="77777777" w:rsidR="007C34DD" w:rsidRPr="00100E5C" w:rsidRDefault="007C34DD" w:rsidP="00BE76C8">
      <w:pPr>
        <w:pStyle w:val="ListParagraph"/>
        <w:numPr>
          <w:ilvl w:val="0"/>
          <w:numId w:val="20"/>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 proiectului care face obiectul</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cu </w:t>
      </w:r>
      <w:r w:rsidRPr="00100E5C">
        <w:rPr>
          <w:rFonts w:ascii="Calibri" w:eastAsia="Arial" w:hAnsi="Calibri" w:cs="Calibri"/>
          <w:sz w:val="22"/>
          <w:szCs w:val="24"/>
          <w:lang w:val="ro-RO"/>
        </w:rPr>
        <w:t>prevederile legale aplicabile și cu prevederile prezentului contract de finanțare.</w:t>
      </w:r>
    </w:p>
    <w:p w14:paraId="4F850BE2" w14:textId="77777777" w:rsidR="007C34DD" w:rsidRPr="00100E5C" w:rsidRDefault="007C34DD" w:rsidP="00BE76C8">
      <w:pPr>
        <w:pStyle w:val="ListParagraph"/>
        <w:numPr>
          <w:ilvl w:val="0"/>
          <w:numId w:val="20"/>
        </w:numPr>
        <w:ind w:right="78"/>
        <w:jc w:val="both"/>
        <w:rPr>
          <w:rFonts w:ascii="Calibri" w:hAnsi="Calibri" w:cs="Calibri"/>
          <w:sz w:val="22"/>
          <w:szCs w:val="24"/>
          <w:lang w:val="ro-RO"/>
        </w:rPr>
      </w:pPr>
      <w:r w:rsidRPr="00100E5C">
        <w:rPr>
          <w:rFonts w:ascii="Calibri" w:hAnsi="Calibri" w:cs="Calibri"/>
          <w:sz w:val="22"/>
          <w:szCs w:val="24"/>
          <w:lang w:val="ro-RO"/>
        </w:rPr>
        <w:t>AM/OI realizează monitorizarea proiectelor:</w:t>
      </w:r>
    </w:p>
    <w:p w14:paraId="3E25CDA5"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B4F0609"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31A771F8"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 pentru a verifica progresul fizic al activităților și stadiul realizării indicatorilor, îndeplinirea indicatorilor de etapă;</w:t>
      </w:r>
    </w:p>
    <w:p w14:paraId="7FCC03BE" w14:textId="77777777" w:rsidR="007C34DD" w:rsidRPr="00100E5C" w:rsidRDefault="007C34DD" w:rsidP="00BE76C8">
      <w:pPr>
        <w:pStyle w:val="ListParagraph"/>
        <w:numPr>
          <w:ilvl w:val="0"/>
          <w:numId w:val="21"/>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50B88942"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52767EEB"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Raportul de progres se generează prin sistemul informatic  MySMIS2021/SMIS2021+ de către beneficiar și se transmite AM/OI în 30 de zile de la finalizarea perioadei de raportare.</w:t>
      </w:r>
    </w:p>
    <w:p w14:paraId="26EFE453"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C170DA8"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w:t>
      </w:r>
      <w:r w:rsidRPr="00100E5C" w:rsidDel="00FF418F">
        <w:rPr>
          <w:rFonts w:ascii="Calibri" w:hAnsi="Calibri" w:cs="Calibri"/>
          <w:sz w:val="22"/>
          <w:szCs w:val="24"/>
          <w:lang w:val="ro-RO"/>
        </w:rPr>
        <w:t xml:space="preserve"> </w:t>
      </w:r>
      <w:r w:rsidRPr="00100E5C">
        <w:rPr>
          <w:rFonts w:ascii="Calibri" w:hAnsi="Calibri" w:cs="Calibri"/>
          <w:sz w:val="22"/>
          <w:szCs w:val="24"/>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7B73C723" w14:textId="77777777" w:rsidR="007C34DD" w:rsidRPr="00100E5C" w:rsidRDefault="007C34DD" w:rsidP="00BE76C8">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23AB7324" w14:textId="77777777" w:rsidR="007C34DD" w:rsidRPr="00100E5C" w:rsidRDefault="007C34DD" w:rsidP="00BE76C8">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036CF570" w14:textId="77777777" w:rsidR="007C34DD" w:rsidRPr="00100E5C" w:rsidRDefault="007C34DD" w:rsidP="00BE76C8">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lastRenderedPageBreak/>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100E5C" w:rsidDel="00AD58B6">
        <w:rPr>
          <w:rFonts w:ascii="Calibri" w:hAnsi="Calibri" w:cs="Calibri"/>
          <w:sz w:val="22"/>
          <w:szCs w:val="24"/>
          <w:lang w:val="ro-RO"/>
        </w:rPr>
        <w:t xml:space="preserve"> </w:t>
      </w:r>
    </w:p>
    <w:p w14:paraId="06107680" w14:textId="77777777" w:rsidR="007C34DD" w:rsidRPr="00100E5C" w:rsidRDefault="007C34DD" w:rsidP="00BE76C8">
      <w:pPr>
        <w:pStyle w:val="ListParagraph"/>
        <w:numPr>
          <w:ilvl w:val="0"/>
          <w:numId w:val="20"/>
        </w:numPr>
        <w:tabs>
          <w:tab w:val="left" w:pos="851"/>
        </w:tabs>
        <w:jc w:val="both"/>
        <w:rPr>
          <w:rFonts w:ascii="Calibri" w:hAnsi="Calibri" w:cs="Calibri"/>
          <w:sz w:val="18"/>
          <w:lang w:val="ro-RO"/>
        </w:rPr>
      </w:pPr>
      <w:r w:rsidRPr="00100E5C">
        <w:rPr>
          <w:rFonts w:ascii="Calibri" w:hAnsi="Calibri" w:cs="Calibri"/>
          <w:sz w:val="22"/>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100E5C" w:rsidDel="009B4A5E">
        <w:rPr>
          <w:rFonts w:ascii="Calibri" w:hAnsi="Calibri" w:cs="Calibri"/>
          <w:sz w:val="22"/>
          <w:szCs w:val="24"/>
          <w:lang w:val="ro-RO"/>
        </w:rPr>
        <w:t xml:space="preserve"> </w:t>
      </w:r>
      <w:r w:rsidRPr="00100E5C">
        <w:rPr>
          <w:rFonts w:ascii="Calibri" w:hAnsi="Calibri" w:cs="Calibri"/>
          <w:sz w:val="22"/>
          <w:szCs w:val="24"/>
          <w:lang w:val="ro-RO"/>
        </w:rPr>
        <w:t>___Se va preciza de către fiecare AM/OI. Se va detalia în Condițiile specifice , după caz._____</w:t>
      </w:r>
    </w:p>
    <w:p w14:paraId="409EB171" w14:textId="77777777" w:rsidR="007C34DD" w:rsidRPr="00100E5C" w:rsidRDefault="007C34DD" w:rsidP="00BE76C8">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30A0495" w14:textId="77777777" w:rsidR="007C34DD" w:rsidRPr="00100E5C" w:rsidRDefault="007C34DD" w:rsidP="00BE76C8">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525E9B60"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127B8426"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7896A37"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5DBC9399"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67749B2"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495307D5" w14:textId="77777777" w:rsidR="007C34DD" w:rsidRPr="00100E5C" w:rsidRDefault="007C34DD" w:rsidP="00BE76C8">
      <w:pPr>
        <w:pStyle w:val="CommentText"/>
        <w:numPr>
          <w:ilvl w:val="1"/>
          <w:numId w:val="22"/>
        </w:numPr>
        <w:jc w:val="both"/>
        <w:rPr>
          <w:rFonts w:ascii="Calibri" w:hAnsi="Calibri" w:cs="Calibri"/>
          <w:sz w:val="22"/>
          <w:szCs w:val="24"/>
          <w:lang w:val="ro-RO"/>
        </w:rPr>
      </w:pPr>
      <w:r w:rsidRPr="00100E5C">
        <w:rPr>
          <w:rFonts w:ascii="Calibri" w:hAnsi="Calibri" w:cs="Calibri"/>
          <w:sz w:val="22"/>
          <w:szCs w:val="24"/>
          <w:lang w:val="ro-RO"/>
        </w:rPr>
        <w:t>rezilierea contractului de finanțare de către AM/OI, în condițiile prevăzute la art. 37 și art. 38 din Ordonanța de urgență a Guvernului nr. 133/2021;</w:t>
      </w:r>
    </w:p>
    <w:p w14:paraId="11604BE0" w14:textId="77777777" w:rsidR="007C34DD" w:rsidRPr="00100E5C" w:rsidRDefault="007C34DD" w:rsidP="00BE76C8">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 xml:space="preserve">alte măsuri specifice, în conformitate cu prevederile naționale și regulamentele europene aplicabile: ___Se va preciza de către fiecare AM/OI în Condițiile specifice, după caz _____ </w:t>
      </w:r>
    </w:p>
    <w:p w14:paraId="364B8D84"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 (13) și condițiile de aplicare a acestora sunt detaliate în Condițiile specifice ale contractului de finanțare.</w:t>
      </w:r>
    </w:p>
    <w:p w14:paraId="0B80E330" w14:textId="77777777" w:rsidR="007C34DD" w:rsidRPr="00100E5C" w:rsidRDefault="007C34DD" w:rsidP="00BE76C8">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6A9860EE" w14:textId="77777777" w:rsidR="007C34DD" w:rsidRPr="00100E5C" w:rsidRDefault="007C34DD" w:rsidP="007C34DD">
      <w:pPr>
        <w:rPr>
          <w:rFonts w:ascii="Calibri" w:eastAsia="Arial" w:hAnsi="Calibri" w:cs="Calibri"/>
          <w:spacing w:val="-6"/>
          <w:sz w:val="22"/>
          <w:szCs w:val="24"/>
          <w:lang w:val="ro-RO"/>
        </w:rPr>
      </w:pPr>
    </w:p>
    <w:p w14:paraId="72CB8903"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05543047" w14:textId="77777777" w:rsidR="007C34DD" w:rsidRPr="00100E5C" w:rsidRDefault="007C34DD" w:rsidP="007C34DD">
      <w:pPr>
        <w:ind w:firstLine="720"/>
        <w:rPr>
          <w:rFonts w:ascii="Calibri" w:eastAsia="Arial" w:hAnsi="Calibri" w:cs="Calibri"/>
          <w:sz w:val="22"/>
          <w:szCs w:val="24"/>
          <w:lang w:val="ro-RO"/>
        </w:rPr>
      </w:pPr>
    </w:p>
    <w:p w14:paraId="09CCD4C2"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 Forța majorăse constată de o autoritate competentă.</w:t>
      </w:r>
    </w:p>
    <w:p w14:paraId="120ADC76" w14:textId="77777777" w:rsidR="007C34DD" w:rsidRPr="00100E5C" w:rsidRDefault="007C34DD" w:rsidP="00BE76C8">
      <w:pPr>
        <w:pStyle w:val="ListParagraph"/>
        <w:numPr>
          <w:ilvl w:val="0"/>
          <w:numId w:val="23"/>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crize medicale pandemice</w:t>
      </w:r>
      <w:r w:rsidRPr="00100E5C">
        <w:rPr>
          <w:rFonts w:ascii="Calibri" w:eastAsia="Arial" w:hAnsi="Calibri" w:cs="Calibri"/>
          <w:spacing w:val="37"/>
          <w:sz w:val="22"/>
          <w:szCs w:val="24"/>
          <w:lang w:val="ro-RO"/>
        </w:rPr>
        <w:t>,</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l</w:t>
      </w:r>
      <w:r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ți</w:t>
      </w:r>
      <w:r w:rsidRPr="00100E5C">
        <w:rPr>
          <w:rFonts w:ascii="Calibri" w:eastAsia="Arial" w:hAnsi="Calibri" w:cs="Calibri"/>
          <w:sz w:val="22"/>
          <w:szCs w:val="24"/>
          <w:lang w:val="ro-RO"/>
        </w:rPr>
        <w:t>le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 xml:space="preserve">o, </w:t>
      </w:r>
      <w:r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 xml:space="preserve">. </w:t>
      </w:r>
    </w:p>
    <w:p w14:paraId="45B8675E"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celeilalte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părți</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forță</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lucrătoare 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obligația</w:t>
      </w:r>
      <w:r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celeilalte părți, în scris</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înc</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tarea situației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forță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10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 lucrătoare de la intervenirea încetării.</w:t>
      </w:r>
    </w:p>
    <w:p w14:paraId="4E626C72"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consec</w:t>
      </w:r>
      <w:r w:rsidRPr="00100E5C">
        <w:rPr>
          <w:rFonts w:ascii="Calibri" w:eastAsia="Arial" w:hAnsi="Calibri" w:cs="Calibri"/>
          <w:spacing w:val="-1"/>
          <w:sz w:val="22"/>
          <w:szCs w:val="24"/>
          <w:lang w:val="ro-RO"/>
        </w:rPr>
        <w:t>i</w:t>
      </w:r>
      <w:r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cazului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30E72F73"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forță</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3014270B" w14:textId="77777777" w:rsidR="007C34DD" w:rsidRPr="00100E5C" w:rsidRDefault="007C34DD" w:rsidP="00BE76C8">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prin Decizia 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 xml:space="preserve">pe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 anterior apariției cazului de forță majoră</w:t>
      </w:r>
      <w:r w:rsidRPr="00100E5C">
        <w:rPr>
          <w:rFonts w:ascii="Calibri" w:eastAsia="Arial" w:hAnsi="Calibri" w:cs="Calibri"/>
          <w:sz w:val="22"/>
          <w:szCs w:val="24"/>
          <w:lang w:val="ro-RO"/>
        </w:rPr>
        <w:t>.</w:t>
      </w:r>
    </w:p>
    <w:p w14:paraId="102AA9CA" w14:textId="77777777" w:rsidR="007C34DD" w:rsidRPr="00100E5C" w:rsidRDefault="007C34DD" w:rsidP="00BE76C8">
      <w:pPr>
        <w:pStyle w:val="ListParagraph"/>
        <w:numPr>
          <w:ilvl w:val="0"/>
          <w:numId w:val="23"/>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00E5C">
        <w:rPr>
          <w:rFonts w:ascii="Calibri" w:eastAsia="Arial" w:hAnsi="Calibri" w:cs="Calibri"/>
          <w:sz w:val="22"/>
          <w:szCs w:val="24"/>
          <w:lang w:val="ro-RO"/>
        </w:rPr>
        <w:t>.</w:t>
      </w:r>
    </w:p>
    <w:p w14:paraId="4FC06739" w14:textId="77777777" w:rsidR="007C34DD" w:rsidRPr="00100E5C" w:rsidRDefault="007C34DD" w:rsidP="007C34DD">
      <w:pPr>
        <w:rPr>
          <w:rFonts w:ascii="Calibri" w:hAnsi="Calibri" w:cs="Calibri"/>
          <w:sz w:val="22"/>
          <w:szCs w:val="24"/>
          <w:lang w:val="ro-RO"/>
        </w:rPr>
      </w:pPr>
    </w:p>
    <w:p w14:paraId="2344E26E" w14:textId="77777777" w:rsidR="007C34DD" w:rsidRPr="00100E5C" w:rsidRDefault="007C34DD" w:rsidP="007C34DD">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 necuvenit ca urmare a unor nereguli</w:t>
      </w:r>
    </w:p>
    <w:p w14:paraId="24AF5EF1" w14:textId="77777777" w:rsidR="007C34DD" w:rsidRPr="00100E5C" w:rsidRDefault="007C34DD" w:rsidP="007C34DD">
      <w:pPr>
        <w:ind w:left="118" w:firstLine="602"/>
        <w:jc w:val="both"/>
        <w:rPr>
          <w:rFonts w:ascii="Calibri" w:eastAsia="Arial" w:hAnsi="Calibri" w:cs="Calibri"/>
          <w:sz w:val="22"/>
          <w:szCs w:val="24"/>
          <w:lang w:val="ro-RO"/>
        </w:rPr>
      </w:pPr>
    </w:p>
    <w:p w14:paraId="76DA1A3D" w14:textId="77777777" w:rsidR="007C34DD" w:rsidRPr="00100E5C" w:rsidRDefault="007C34DD" w:rsidP="00BE76C8">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 xml:space="preserve">t de </w:t>
      </w:r>
      <w:r w:rsidRPr="00100E5C">
        <w:rPr>
          <w:rFonts w:ascii="Calibri" w:eastAsia="Arial" w:hAnsi="Calibri" w:cs="Calibri"/>
          <w:sz w:val="22"/>
          <w:szCs w:val="24"/>
          <w:lang w:val="ro-RO"/>
        </w:rPr>
        <w:t>finanțare, fără îndeplinirea altor formalități, în cazul neîndeplinirii culpabile de către cealaltă parte a obligațiilor care îi revin în baza prezentului contract de finanțare.</w:t>
      </w:r>
    </w:p>
    <w:p w14:paraId="282D9C6F" w14:textId="77777777" w:rsidR="007C34DD" w:rsidRPr="00100E5C" w:rsidRDefault="007C34DD" w:rsidP="00BE76C8">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 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spacing w:val="-1"/>
          <w:position w:val="-1"/>
          <w:sz w:val="22"/>
          <w:szCs w:val="24"/>
          <w:lang w:val="ro-RO"/>
        </w:rPr>
        <w:t>c</w:t>
      </w:r>
      <w:r w:rsidRPr="00100E5C">
        <w:rPr>
          <w:rFonts w:ascii="Calibri" w:eastAsia="Arial" w:hAnsi="Calibri" w:cs="Calibri"/>
          <w:position w:val="-1"/>
          <w:sz w:val="22"/>
          <w:szCs w:val="24"/>
          <w:lang w:val="ro-RO"/>
        </w:rPr>
        <w:t>on</w:t>
      </w:r>
      <w:r w:rsidRPr="00100E5C">
        <w:rPr>
          <w:rFonts w:ascii="Calibri" w:eastAsia="Arial" w:hAnsi="Calibri" w:cs="Calibri"/>
          <w:spacing w:val="1"/>
          <w:position w:val="-1"/>
          <w:sz w:val="22"/>
          <w:szCs w:val="24"/>
          <w:lang w:val="ro-RO"/>
        </w:rPr>
        <w:t>tr</w:t>
      </w:r>
      <w:r w:rsidRPr="00100E5C">
        <w:rPr>
          <w:rFonts w:ascii="Calibri" w:eastAsia="Arial" w:hAnsi="Calibri" w:cs="Calibri"/>
          <w:spacing w:val="-3"/>
          <w:position w:val="-1"/>
          <w:sz w:val="22"/>
          <w:szCs w:val="24"/>
          <w:lang w:val="ro-RO"/>
        </w:rPr>
        <w:t>a</w:t>
      </w:r>
      <w:r w:rsidRPr="00100E5C">
        <w:rPr>
          <w:rFonts w:ascii="Calibri" w:eastAsia="Arial" w:hAnsi="Calibri" w:cs="Calibri"/>
          <w:position w:val="-1"/>
          <w:sz w:val="22"/>
          <w:szCs w:val="24"/>
          <w:lang w:val="ro-RO"/>
        </w:rPr>
        <w:t xml:space="preserve">ct de finanțare </w:t>
      </w:r>
      <w:r w:rsidRPr="00100E5C">
        <w:rPr>
          <w:rFonts w:ascii="Calibri" w:eastAsia="Arial" w:hAnsi="Calibri" w:cs="Calibri"/>
          <w:sz w:val="22"/>
          <w:szCs w:val="24"/>
          <w:lang w:val="ro-RO"/>
        </w:rPr>
        <w:t>printr-o notificare scrisă adresată beneficiarului</w:t>
      </w:r>
      <w:r w:rsidRPr="00100E5C">
        <w:rPr>
          <w:rFonts w:ascii="Calibri" w:eastAsia="Arial" w:hAnsi="Calibri" w:cs="Calibri"/>
          <w:spacing w:val="1"/>
          <w:position w:val="-1"/>
          <w:sz w:val="22"/>
          <w:szCs w:val="24"/>
          <w:lang w:val="ro-RO"/>
        </w:rPr>
        <w:t>, 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4"/>
          <w:position w:val="-1"/>
          <w:sz w:val="22"/>
          <w:szCs w:val="24"/>
          <w:lang w:val="ro-RO"/>
        </w:rPr>
        <w:t xml:space="preserve"> intervenția instanței sau a </w:t>
      </w:r>
      <w:r w:rsidRPr="00100E5C">
        <w:rPr>
          <w:rFonts w:ascii="Calibri" w:eastAsia="Arial" w:hAnsi="Calibri" w:cs="Calibri"/>
          <w:sz w:val="22"/>
          <w:szCs w:val="24"/>
          <w:lang w:val="ro-RO"/>
        </w:rPr>
        <w:t xml:space="preserve">oricăror alte formalități, cu recuperarea integrală a sumelor plătite, precum și a dobânzilor și penalităților aferente potrivit dispozițiilor legale aplicabile,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78D714FA" w14:textId="77777777" w:rsidR="007C34DD" w:rsidRPr="00100E5C" w:rsidRDefault="007C34DD" w:rsidP="00BE76C8">
      <w:pPr>
        <w:pStyle w:val="ListParagraph"/>
        <w:numPr>
          <w:ilvl w:val="0"/>
          <w:numId w:val="25"/>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nu</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nceput</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ui  </w:t>
      </w:r>
      <w:r w:rsidRPr="00100E5C">
        <w:rPr>
          <w:rFonts w:ascii="Calibri" w:eastAsia="Arial" w:hAnsi="Calibri" w:cs="Calibri"/>
          <w:spacing w:val="-4"/>
          <w:sz w:val="22"/>
          <w:szCs w:val="24"/>
          <w:lang w:val="ro-RO"/>
        </w:rPr>
        <w:t>potrivit art. 7 alin. (2)</w:t>
      </w:r>
      <w:r w:rsidRPr="00100E5C">
        <w:rPr>
          <w:rFonts w:ascii="Calibri" w:hAnsi="Calibri" w:cs="Calibri"/>
          <w:sz w:val="22"/>
          <w:szCs w:val="24"/>
          <w:lang w:val="ro-RO"/>
        </w:rPr>
        <w:t xml:space="preserve"> din prezentul contract de finanțare</w:t>
      </w:r>
      <w:r w:rsidRPr="00100E5C">
        <w:rPr>
          <w:rFonts w:ascii="Calibri" w:eastAsia="Arial" w:hAnsi="Calibri" w:cs="Calibri"/>
          <w:position w:val="1"/>
          <w:sz w:val="22"/>
          <w:szCs w:val="24"/>
          <w:lang w:val="ro-RO"/>
        </w:rPr>
        <w:t>;</w:t>
      </w:r>
    </w:p>
    <w:p w14:paraId="6E4CC609" w14:textId="77777777" w:rsidR="007C34DD" w:rsidRPr="00100E5C" w:rsidRDefault="007C34DD" w:rsidP="00BE76C8">
      <w:pPr>
        <w:pStyle w:val="ListParagraph"/>
        <w:numPr>
          <w:ilvl w:val="0"/>
          <w:numId w:val="25"/>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25633FE"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ul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că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 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n. (2)</w:t>
      </w:r>
      <w:r w:rsidRPr="00100E5C">
        <w:rPr>
          <w:rFonts w:ascii="Calibri" w:hAnsi="Calibri" w:cs="Calibri"/>
          <w:sz w:val="22"/>
          <w:szCs w:val="24"/>
          <w:lang w:val="ro-RO"/>
        </w:rPr>
        <w:t xml:space="preserve"> din prezentul contract de finanțare</w:t>
      </w:r>
      <w:r w:rsidRPr="00100E5C">
        <w:rPr>
          <w:rFonts w:ascii="Calibri" w:eastAsia="Arial" w:hAnsi="Calibri" w:cs="Calibri"/>
          <w:sz w:val="22"/>
          <w:szCs w:val="24"/>
          <w:lang w:val="ro-RO"/>
        </w:rPr>
        <w:t>;</w:t>
      </w:r>
    </w:p>
    <w:p w14:paraId="10156055"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d</w:t>
      </w:r>
      <w:r w:rsidRPr="00100E5C">
        <w:rPr>
          <w:rFonts w:ascii="Calibri" w:eastAsia="Arial" w:hAnsi="Calibri" w:cs="Calibri"/>
          <w:sz w:val="22"/>
          <w:szCs w:val="24"/>
          <w:lang w:val="ro-RO"/>
        </w:rPr>
        <w:t>acă</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cons</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ace</w:t>
      </w:r>
      <w:r w:rsidRPr="00100E5C">
        <w:rPr>
          <w:rFonts w:ascii="Calibri" w:eastAsia="Arial" w:hAnsi="Calibri" w:cs="Calibri"/>
          <w:spacing w:val="18"/>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unei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ond</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ai</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ben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at</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lt</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ace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ași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cos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5</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ani,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după ca</w:t>
      </w:r>
      <w:r w:rsidRPr="00100E5C">
        <w:rPr>
          <w:rFonts w:ascii="Calibri" w:eastAsia="Arial" w:hAnsi="Calibri" w:cs="Calibri"/>
          <w:spacing w:val="-3"/>
          <w:sz w:val="22"/>
          <w:szCs w:val="24"/>
          <w:lang w:val="ro-RO"/>
        </w:rPr>
        <w:t>z</w:t>
      </w:r>
      <w:r w:rsidRPr="00100E5C">
        <w:rPr>
          <w:rFonts w:ascii="Calibri" w:eastAsia="Arial" w:hAnsi="Calibri" w:cs="Calibri"/>
          <w:sz w:val="22"/>
          <w:szCs w:val="24"/>
          <w:lang w:val="ro-RO"/>
        </w:rPr>
        <w:t>;</w:t>
      </w:r>
    </w:p>
    <w:p w14:paraId="1F1D542E"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 xml:space="preserve">în cazul neîndeplinirii indicatorilor de etapă  în condițiile prevăzute la art. 13, alin (13), lit. e) și alin (15) din prezentul contract de finanțare; </w:t>
      </w:r>
    </w:p>
    <w:p w14:paraId="43331E23" w14:textId="77777777" w:rsidR="007C34DD" w:rsidRPr="00100E5C" w:rsidRDefault="007C34DD" w:rsidP="00BE76C8">
      <w:pPr>
        <w:pStyle w:val="ListParagraph"/>
        <w:numPr>
          <w:ilvl w:val="0"/>
          <w:numId w:val="25"/>
        </w:numPr>
        <w:jc w:val="both"/>
        <w:rPr>
          <w:rFonts w:ascii="Calibri" w:eastAsia="Arial" w:hAnsi="Calibri" w:cs="Calibri"/>
          <w:sz w:val="22"/>
          <w:szCs w:val="24"/>
          <w:lang w:val="ro-RO"/>
        </w:rPr>
      </w:pPr>
      <w:r w:rsidRPr="00100E5C">
        <w:rPr>
          <w:rFonts w:ascii="Calibri" w:hAnsi="Calibri" w:cs="Calibri"/>
          <w:sz w:val="22"/>
          <w:szCs w:val="24"/>
          <w:lang w:val="ro-RO"/>
        </w:rPr>
        <w:t>beneficiarul nu pune în aplicare recomandările/acțiunile corective prevăzute în rapoartele de vizită la fața locului și/sau</w:t>
      </w:r>
      <w:r w:rsidRPr="00100E5C">
        <w:rPr>
          <w:rFonts w:ascii="Calibri" w:hAnsi="Calibri" w:cs="Calibri"/>
          <w:sz w:val="18"/>
          <w:lang w:val="ro-RO"/>
        </w:rPr>
        <w:t xml:space="preserve"> </w:t>
      </w:r>
      <w:r w:rsidRPr="00100E5C">
        <w:rPr>
          <w:rFonts w:ascii="Calibri" w:hAnsi="Calibri" w:cs="Calibri"/>
          <w:sz w:val="22"/>
          <w:szCs w:val="24"/>
          <w:lang w:val="ro-RO"/>
        </w:rPr>
        <w:t>rapoartele și recomandările Autorității de Audit, Curții de Conturi, Comisiei Europene/auditului Comisiei Europene sau ale Curții Europene de Conturi  în termenele și condițiile prevăzute în acestea;</w:t>
      </w:r>
    </w:p>
    <w:p w14:paraId="1B17EBC0"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 (23) din Ordonanța de urgență a Guvernului nr. 23/2023</w:t>
      </w:r>
      <w:r w:rsidRPr="00100E5C">
        <w:rPr>
          <w:rStyle w:val="Heading1Char"/>
          <w:rFonts w:ascii="Calibri" w:hAnsi="Calibri" w:cs="Calibri"/>
          <w:b w:val="0"/>
          <w:bCs w:val="0"/>
          <w:lang w:val="ro-RO"/>
        </w:rPr>
        <w:t xml:space="preserve"> </w:t>
      </w:r>
      <w:r w:rsidRPr="00100E5C">
        <w:rPr>
          <w:rFonts w:ascii="Calibri" w:hAnsi="Calibri" w:cs="Calibri"/>
          <w:sz w:val="22"/>
          <w:szCs w:val="24"/>
          <w:lang w:val="ro-RO"/>
          <w:specVanish/>
        </w:rPr>
        <w:t xml:space="preserve">privind instituirea unor măsuri de simplificare şi digitalizare pentru gestionarea fondurilor europene aferente Politicii de coeziune 2021-2027. </w:t>
      </w:r>
    </w:p>
    <w:p w14:paraId="7FBBDFB7"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65826DCF"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clauzei rezolutorii prevăzută la art. 6 alin. (11) din Ordonanța de urgență a Guvernului nr. 23/2023, dacă este cazul  &lt;se va introduce de către AM/OI doar dacă AM/OI a prevăzut în Ghid  clauza rezolutorie&gt;.</w:t>
      </w:r>
    </w:p>
    <w:p w14:paraId="57BB81A1"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beneficiarul nu furnizează corect și complet informațiile solicitate conform art. 7 alin. (37) din prezentul contract de finanțare ori dacă informațiile transmise se constată a fi unele false.</w:t>
      </w:r>
    </w:p>
    <w:p w14:paraId="4F68D8C0"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Pt. Proiecte de infrastructură, după caz</w:t>
      </w:r>
    </w:p>
    <w:p w14:paraId="045020BC" w14:textId="77777777" w:rsidR="007C34DD" w:rsidRPr="00100E5C" w:rsidRDefault="007C34DD" w:rsidP="00BE76C8">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11047DC1"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Decizia de reziliere a contractului de finanțare emisă de AM/OI prin care se individualizează sumele de restituit exprimate în moneda națională constituie titlu de creanță în condițiile legii.</w:t>
      </w:r>
    </w:p>
    <w:p w14:paraId="74590417"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Contractul de finanțare poate înceta prin acordul părților cu condiția restituirii finanțării acordate.</w:t>
      </w:r>
    </w:p>
    <w:p w14:paraId="15FEE24A" w14:textId="77777777" w:rsidR="007C34DD" w:rsidRPr="00100E5C" w:rsidRDefault="007C34DD" w:rsidP="00BE76C8">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6E3BF524" w14:textId="77777777" w:rsidR="007C34DD" w:rsidRPr="00100E5C" w:rsidRDefault="007C34DD" w:rsidP="007C34DD">
      <w:pPr>
        <w:rPr>
          <w:rFonts w:ascii="Calibri" w:hAnsi="Calibri" w:cs="Calibri"/>
          <w:sz w:val="22"/>
          <w:szCs w:val="24"/>
          <w:lang w:val="ro-RO"/>
        </w:rPr>
      </w:pPr>
    </w:p>
    <w:p w14:paraId="0D385221" w14:textId="77777777" w:rsidR="007C34DD" w:rsidRPr="00100E5C" w:rsidRDefault="007C34DD" w:rsidP="007C34DD">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44B36CC4" w14:textId="77777777" w:rsidR="007C34DD" w:rsidRPr="00100E5C" w:rsidRDefault="007C34DD" w:rsidP="007C34DD">
      <w:pPr>
        <w:ind w:firstLine="720"/>
        <w:rPr>
          <w:rFonts w:ascii="Calibri" w:eastAsia="Arial" w:hAnsi="Calibri" w:cs="Calibri"/>
          <w:sz w:val="22"/>
          <w:szCs w:val="24"/>
          <w:lang w:val="ro-RO"/>
        </w:rPr>
      </w:pPr>
    </w:p>
    <w:p w14:paraId="32607E8F" w14:textId="77777777" w:rsidR="007C34DD" w:rsidRPr="00100E5C" w:rsidRDefault="007C34DD" w:rsidP="00BE76C8">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vor depune toate eforturile pentru a rezolva pe cale amiabilă orice neînțelegere sau dispută care poate apărea între ele în cadrul sau în legătură cu îndeplinirea contractului de finanțare.</w:t>
      </w:r>
    </w:p>
    <w:p w14:paraId="3AE4083F" w14:textId="77777777" w:rsidR="007C34DD" w:rsidRPr="00100E5C" w:rsidRDefault="007C34DD" w:rsidP="00BE76C8">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591D19A0" w14:textId="77777777" w:rsidR="007C34DD" w:rsidRPr="00100E5C" w:rsidRDefault="007C34DD" w:rsidP="007C34DD">
      <w:pPr>
        <w:rPr>
          <w:rFonts w:ascii="Calibri" w:hAnsi="Calibri" w:cs="Calibri"/>
          <w:sz w:val="22"/>
          <w:szCs w:val="24"/>
          <w:lang w:val="ro-RO"/>
        </w:rPr>
      </w:pPr>
    </w:p>
    <w:p w14:paraId="4C6CE691"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Transparență</w:t>
      </w:r>
    </w:p>
    <w:p w14:paraId="08D6218B" w14:textId="77777777" w:rsidR="007C34DD" w:rsidRPr="00100E5C" w:rsidRDefault="007C34DD" w:rsidP="007C34DD">
      <w:pPr>
        <w:ind w:firstLine="720"/>
        <w:rPr>
          <w:rFonts w:ascii="Calibri" w:eastAsia="Arial" w:hAnsi="Calibri" w:cs="Calibri"/>
          <w:sz w:val="22"/>
          <w:szCs w:val="24"/>
          <w:lang w:val="ro-RO"/>
        </w:rPr>
      </w:pPr>
    </w:p>
    <w:p w14:paraId="19D1954F" w14:textId="77777777" w:rsidR="007C34DD" w:rsidRPr="00100E5C" w:rsidRDefault="007C34DD" w:rsidP="00BE76C8">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1859B9F0" w14:textId="77777777" w:rsidR="007C34DD" w:rsidRPr="00100E5C" w:rsidRDefault="007C34DD" w:rsidP="00BE76C8">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53EF58B"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w:t>
      </w:r>
      <w:r w:rsidRPr="00100E5C">
        <w:rPr>
          <w:rFonts w:ascii="Calibri" w:eastAsia="Arial" w:hAnsi="Calibri" w:cs="Calibri"/>
          <w:spacing w:val="-1"/>
          <w:sz w:val="22"/>
          <w:szCs w:val="24"/>
          <w:lang w:val="ro-RO"/>
        </w:rPr>
        <w:lastRenderedPageBreak/>
        <w:t>adresează publicului, adresa exactă și datele de contact pentru spațiile dedicate acestor activități în cadrul proiectului;</w:t>
      </w:r>
    </w:p>
    <w:p w14:paraId="1B5EA8AB"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979736D"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 proiectului;</w:t>
      </w:r>
    </w:p>
    <w:p w14:paraId="634DE520"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 denumirea postului, timpul de lucru;</w:t>
      </w:r>
    </w:p>
    <w:p w14:paraId="3E5BF63C"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69022E11"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 lucrări contractați în cadrul proiectului, precum și obiectul contractului, valoarea acestuia și plățile efectuate;</w:t>
      </w:r>
    </w:p>
    <w:p w14:paraId="13AE2CF4" w14:textId="77777777" w:rsidR="007C34DD" w:rsidRPr="00100E5C" w:rsidRDefault="007C34DD" w:rsidP="00BE76C8">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BFF39E6" w14:textId="77777777" w:rsidR="007C34DD" w:rsidRPr="00100E5C" w:rsidRDefault="007C34DD" w:rsidP="007C34DD">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5CFB4E"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a)în cazul persoanelor juridice, denumirea beneficiarului și, în cazul unei achiziții, denumirea contractantului;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F21B580"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b)denumirea proiectului;</w:t>
      </w:r>
    </w:p>
    <w:p w14:paraId="7B3CEB5A"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c)scopul proiectului și realizările preconizate sau efective ale acestuia;</w:t>
      </w:r>
    </w:p>
    <w:p w14:paraId="6B1DE5A3"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d)data de începere a proiectului;</w:t>
      </w:r>
    </w:p>
    <w:p w14:paraId="74FF877C"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e)data preconizată sau efectivă de încheiere a proiectului;</w:t>
      </w:r>
    </w:p>
    <w:p w14:paraId="09FDA832"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f)valoarea totală a proiectului;</w:t>
      </w:r>
    </w:p>
    <w:p w14:paraId="632A3B49"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g)fondul din care se finanțează proiectul;</w:t>
      </w:r>
    </w:p>
    <w:p w14:paraId="66315767"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h)obiectivul specific vizat;</w:t>
      </w:r>
    </w:p>
    <w:p w14:paraId="0DF2FC3D"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i)rata de cofinanțare a Uniunii Europene;</w:t>
      </w:r>
    </w:p>
    <w:p w14:paraId="3DC36044" w14:textId="77777777" w:rsidR="007C34DD" w:rsidRPr="00100E5C" w:rsidRDefault="007C34DD" w:rsidP="007C34DD">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j)indicatorul de localizare sau datele de localizare pentru proiectul și țara în cauză;</w:t>
      </w:r>
    </w:p>
    <w:p w14:paraId="0B50DBB6" w14:textId="77777777" w:rsidR="007C34DD" w:rsidRPr="00100E5C" w:rsidRDefault="007C34DD" w:rsidP="007C34DD">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(4)Pentru proiectele mobile sau proiectele care acoperă mai multe locurise publică pe site-ul AM/OI și   localizarea beneficiarului, atunci când acesta este o persoană juridică, sau nivelul de regiune NUTS 2, atunci când beneficiarul este o persoană fizică.</w:t>
      </w:r>
    </w:p>
    <w:p w14:paraId="380981C6" w14:textId="77777777" w:rsidR="007C34DD" w:rsidRPr="00100E5C" w:rsidRDefault="007C34DD" w:rsidP="007C34DD">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5FC46CA8" w14:textId="77777777" w:rsidR="007C34DD" w:rsidRPr="00100E5C" w:rsidRDefault="007C34DD" w:rsidP="007C34DD">
      <w:pPr>
        <w:ind w:left="118" w:firstLine="449"/>
        <w:rPr>
          <w:rFonts w:ascii="Calibri" w:eastAsia="Arial" w:hAnsi="Calibri" w:cs="Calibri"/>
          <w:spacing w:val="-6"/>
          <w:sz w:val="22"/>
          <w:szCs w:val="24"/>
          <w:lang w:val="ro-RO"/>
        </w:rPr>
      </w:pPr>
    </w:p>
    <w:p w14:paraId="0D89602C" w14:textId="77777777" w:rsidR="007C34DD" w:rsidRPr="00100E5C" w:rsidRDefault="007C34DD" w:rsidP="007C34DD">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6A3B241D" w14:textId="77777777" w:rsidR="007C34DD" w:rsidRPr="00100E5C" w:rsidRDefault="007C34DD" w:rsidP="007C34DD">
      <w:pPr>
        <w:ind w:left="118" w:firstLine="449"/>
        <w:rPr>
          <w:rFonts w:ascii="Calibri" w:eastAsia="Arial" w:hAnsi="Calibri" w:cs="Calibri"/>
          <w:sz w:val="22"/>
          <w:szCs w:val="24"/>
          <w:lang w:val="ro-RO"/>
        </w:rPr>
      </w:pPr>
    </w:p>
    <w:p w14:paraId="79E56C36" w14:textId="77777777" w:rsidR="007C34DD" w:rsidRPr="00100E5C" w:rsidRDefault="007C34DD" w:rsidP="00BE76C8">
      <w:pPr>
        <w:pStyle w:val="ListParagraph"/>
        <w:numPr>
          <w:ilvl w:val="0"/>
          <w:numId w:val="28"/>
        </w:numPr>
        <w:jc w:val="both"/>
        <w:rPr>
          <w:rFonts w:ascii="Calibri" w:hAnsi="Calibri" w:cs="Calibri"/>
          <w:sz w:val="22"/>
          <w:szCs w:val="24"/>
          <w:lang w:val="ro-RO"/>
        </w:rPr>
      </w:pPr>
      <w:r w:rsidRPr="00100E5C">
        <w:rPr>
          <w:rFonts w:ascii="Calibri" w:eastAsia="Arial" w:hAnsi="Calibri" w:cs="Calibri"/>
          <w:spacing w:val="-1"/>
          <w:sz w:val="22"/>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w:t>
      </w:r>
    </w:p>
    <w:p w14:paraId="7175413C" w14:textId="77777777" w:rsidR="007C34DD" w:rsidRPr="00100E5C" w:rsidRDefault="007C34DD" w:rsidP="00BE76C8">
      <w:pPr>
        <w:pStyle w:val="ListParagraph"/>
        <w:numPr>
          <w:ilvl w:val="0"/>
          <w:numId w:val="28"/>
        </w:numPr>
        <w:jc w:val="both"/>
        <w:rPr>
          <w:rFonts w:ascii="Calibri" w:eastAsia="Arial" w:hAnsi="Calibri" w:cs="Calibri"/>
          <w:sz w:val="22"/>
          <w:szCs w:val="24"/>
          <w:lang w:val="ro-RO"/>
        </w:rPr>
      </w:pPr>
      <w:r w:rsidRPr="00100E5C">
        <w:rPr>
          <w:rFonts w:ascii="Calibri" w:eastAsia="Arial" w:hAnsi="Calibri" w:cs="Calibri"/>
          <w:sz w:val="22"/>
          <w:szCs w:val="24"/>
          <w:lang w:val="ro-RO"/>
        </w:rPr>
        <w:t>Părțile înțeleg să utilizeze informațiile contractuale doar în scopul de a-și îndeplini obligațiile din prezentul contract de finanțare.</w:t>
      </w:r>
    </w:p>
    <w:p w14:paraId="3A54911C" w14:textId="77777777" w:rsidR="007C34DD" w:rsidRPr="00100E5C" w:rsidRDefault="007C34DD" w:rsidP="00BE76C8">
      <w:pPr>
        <w:pStyle w:val="ListParagraph"/>
        <w:numPr>
          <w:ilvl w:val="0"/>
          <w:numId w:val="28"/>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beneficiarul și, după caz, Liderul de parteneriat și partenerii sunt exonerați de răspunderea pentru dezvăluirea de documente sau informații stabilite de părți ca fiind confidențiale dacă:</w:t>
      </w:r>
    </w:p>
    <w:p w14:paraId="594FB1D1"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informația a fost dezvăluită după ce a fost obținut acordul scris al celeilalte părți contractante pentru asemenea dezvăluire, </w:t>
      </w:r>
    </w:p>
    <w:p w14:paraId="6165862D"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0ED951BB"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p>
    <w:p w14:paraId="42211D31"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0B69CBBA" w14:textId="77777777" w:rsidR="007C34DD" w:rsidRPr="00100E5C" w:rsidRDefault="007C34DD" w:rsidP="00BE76C8">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p>
    <w:p w14:paraId="74B959C3" w14:textId="77777777" w:rsidR="007C34DD" w:rsidRDefault="007C34DD" w:rsidP="007C34DD">
      <w:pPr>
        <w:rPr>
          <w:rFonts w:ascii="Calibri" w:hAnsi="Calibri" w:cs="Calibri"/>
          <w:sz w:val="22"/>
          <w:szCs w:val="24"/>
          <w:lang w:val="ro-RO"/>
        </w:rPr>
      </w:pPr>
    </w:p>
    <w:p w14:paraId="137168F7" w14:textId="77777777" w:rsidR="008F59D1" w:rsidRPr="00100E5C" w:rsidRDefault="008F59D1" w:rsidP="007C34DD">
      <w:pPr>
        <w:rPr>
          <w:rFonts w:ascii="Calibri" w:hAnsi="Calibri" w:cs="Calibri"/>
          <w:sz w:val="22"/>
          <w:szCs w:val="24"/>
          <w:lang w:val="ro-RO"/>
        </w:rPr>
      </w:pPr>
    </w:p>
    <w:p w14:paraId="05B57AB7"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lastRenderedPageBreak/>
        <w:t>Articolul 19 – Protecția și prelucrarea datelor cu caracter personal</w:t>
      </w:r>
    </w:p>
    <w:p w14:paraId="1E316F1C" w14:textId="77777777" w:rsidR="007C34DD" w:rsidRPr="00100E5C" w:rsidRDefault="007C34DD" w:rsidP="007C34DD">
      <w:pPr>
        <w:ind w:firstLine="720"/>
        <w:rPr>
          <w:rFonts w:ascii="Calibri" w:eastAsia="Arial" w:hAnsi="Calibri" w:cs="Calibri"/>
          <w:position w:val="1"/>
          <w:sz w:val="22"/>
          <w:szCs w:val="24"/>
          <w:lang w:val="ro-RO"/>
        </w:rPr>
      </w:pPr>
    </w:p>
    <w:p w14:paraId="69805A97"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7C202F63" w14:textId="77777777" w:rsidR="007C34DD" w:rsidRPr="00100E5C" w:rsidRDefault="007C34DD" w:rsidP="00BE76C8">
      <w:pPr>
        <w:pStyle w:val="ListParagraph"/>
        <w:numPr>
          <w:ilvl w:val="0"/>
          <w:numId w:val="30"/>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00E5C">
        <w:rPr>
          <w:rFonts w:ascii="Calibri" w:eastAsia="Arial" w:hAnsi="Calibri" w:cs="Calibri"/>
          <w:spacing w:val="-1"/>
          <w:sz w:val="22"/>
          <w:szCs w:val="24"/>
          <w:lang w:val="ro-RO"/>
        </w:rPr>
        <w:t xml:space="preserve"> Regulamentul nr. (UE) 679/2016  și Legea nr.190/2018, cu modificările și completările ulterioare.</w:t>
      </w:r>
    </w:p>
    <w:p w14:paraId="79C6F5AD"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60CBF2D8" w14:textId="77777777" w:rsidR="007C34DD" w:rsidRPr="00100E5C" w:rsidRDefault="007C34DD" w:rsidP="00BE76C8">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B303232" w14:textId="77777777" w:rsidR="007C34DD" w:rsidRPr="00100E5C" w:rsidRDefault="007C34DD" w:rsidP="007C34DD">
      <w:pPr>
        <w:rPr>
          <w:rFonts w:ascii="Calibri" w:hAnsi="Calibri" w:cs="Calibri"/>
          <w:sz w:val="22"/>
          <w:szCs w:val="24"/>
          <w:lang w:val="ro-RO"/>
        </w:rPr>
      </w:pPr>
    </w:p>
    <w:p w14:paraId="1E3480B9"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P</w:t>
      </w:r>
      <w:r w:rsidRPr="00100E5C">
        <w:rPr>
          <w:rFonts w:ascii="Calibri" w:eastAsia="Arial" w:hAnsi="Calibri" w:cs="Calibri"/>
          <w:sz w:val="22"/>
          <w:szCs w:val="24"/>
          <w:lang w:val="ro-RO"/>
        </w:rPr>
        <w:t>ub</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5F3B0A21" w14:textId="77777777" w:rsidR="007C34DD" w:rsidRPr="00100E5C" w:rsidRDefault="007C34DD" w:rsidP="007C34DD">
      <w:pPr>
        <w:ind w:firstLine="720"/>
        <w:rPr>
          <w:rFonts w:ascii="Calibri" w:eastAsia="Arial" w:hAnsi="Calibri" w:cs="Calibri"/>
          <w:sz w:val="22"/>
          <w:szCs w:val="24"/>
          <w:lang w:val="ro-RO"/>
        </w:rPr>
      </w:pPr>
    </w:p>
    <w:p w14:paraId="7700746B" w14:textId="77777777" w:rsidR="007C34DD" w:rsidRPr="00100E5C" w:rsidRDefault="007C34DD" w:rsidP="007C34DD">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77F244E" w14:textId="77777777" w:rsidR="007C34DD" w:rsidRPr="00100E5C" w:rsidRDefault="007C34DD" w:rsidP="007C34DD">
      <w:pPr>
        <w:ind w:left="118"/>
        <w:jc w:val="both"/>
        <w:rPr>
          <w:rFonts w:ascii="Calibri" w:eastAsia="Arial" w:hAnsi="Calibri" w:cs="Calibri"/>
          <w:spacing w:val="-1"/>
          <w:sz w:val="22"/>
          <w:szCs w:val="24"/>
          <w:lang w:val="ro-RO"/>
        </w:rPr>
      </w:pPr>
    </w:p>
    <w:p w14:paraId="13A0B2DC" w14:textId="77777777" w:rsidR="007C34DD" w:rsidRPr="00100E5C" w:rsidRDefault="007C34DD" w:rsidP="007C34DD">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Articolul 21 – Comunicarea</w:t>
      </w:r>
    </w:p>
    <w:p w14:paraId="16FA5254" w14:textId="77777777" w:rsidR="007C34DD" w:rsidRPr="00100E5C" w:rsidRDefault="007C34DD" w:rsidP="007C34DD">
      <w:pPr>
        <w:ind w:firstLine="720"/>
        <w:jc w:val="both"/>
        <w:rPr>
          <w:rFonts w:ascii="Calibri" w:eastAsia="Arial" w:hAnsi="Calibri" w:cs="Calibri"/>
          <w:spacing w:val="-1"/>
          <w:sz w:val="22"/>
          <w:szCs w:val="24"/>
          <w:lang w:val="ro-RO"/>
        </w:rPr>
      </w:pPr>
    </w:p>
    <w:p w14:paraId="1C352108" w14:textId="77777777" w:rsidR="007C34DD" w:rsidRPr="00100E5C" w:rsidRDefault="007C34DD" w:rsidP="00BE76C8">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comunicare dintre AM/OI și Beneficiar legată de prezentul contract de finanțare se va face, în scris, exclusiv prin MySMIS2021. </w:t>
      </w:r>
    </w:p>
    <w:p w14:paraId="3D40F271" w14:textId="77777777" w:rsidR="007C34DD" w:rsidRPr="00100E5C" w:rsidRDefault="007C34DD" w:rsidP="00BE76C8">
      <w:pPr>
        <w:pStyle w:val="ListParagraph"/>
        <w:numPr>
          <w:ilvl w:val="3"/>
          <w:numId w:val="31"/>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7FA1BE46" w14:textId="77777777" w:rsidR="007C34DD" w:rsidRPr="00100E5C" w:rsidRDefault="007C34DD" w:rsidP="00BE76C8">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 (</w:t>
      </w:r>
      <w:r w:rsidRPr="00100E5C">
        <w:rPr>
          <w:rFonts w:ascii="Calibri" w:hAnsi="Calibri" w:cs="Calibri"/>
          <w:sz w:val="22"/>
          <w:szCs w:val="24"/>
          <w:lang w:val="ro-RO"/>
        </w:rPr>
        <w:t>inclusiv adresă poștală, adresă e-mail);</w:t>
      </w:r>
    </w:p>
    <w:p w14:paraId="7B0D92D7" w14:textId="77777777" w:rsidR="007C34DD" w:rsidRPr="00100E5C" w:rsidRDefault="007C34DD" w:rsidP="00BE76C8">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M/OI</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(inclusiv adresă poștală, adresă e-mail);</w:t>
      </w:r>
    </w:p>
    <w:p w14:paraId="52C7356B" w14:textId="77777777" w:rsidR="007C34DD" w:rsidRPr="00100E5C" w:rsidRDefault="007C34DD" w:rsidP="00BE76C8">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 care pot fi utilizate pentru aplicarea prevederilor prezentului contract de finanțare.</w:t>
      </w:r>
    </w:p>
    <w:p w14:paraId="3F5938B1" w14:textId="77777777" w:rsidR="007C34DD" w:rsidRPr="00100E5C" w:rsidRDefault="007C34DD" w:rsidP="007C34DD">
      <w:pPr>
        <w:rPr>
          <w:rFonts w:ascii="Calibri" w:hAnsi="Calibri" w:cs="Calibri"/>
          <w:sz w:val="22"/>
          <w:szCs w:val="24"/>
          <w:lang w:val="ro-RO"/>
        </w:rPr>
      </w:pPr>
    </w:p>
    <w:p w14:paraId="5CE0AA94" w14:textId="77777777" w:rsidR="007C34DD" w:rsidRPr="00100E5C" w:rsidRDefault="007C34DD" w:rsidP="007C34DD">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1FCC629" w14:textId="77777777" w:rsidR="007C34DD" w:rsidRPr="00100E5C" w:rsidRDefault="007C34DD" w:rsidP="007C34DD">
      <w:pPr>
        <w:ind w:left="720"/>
        <w:rPr>
          <w:rFonts w:ascii="Calibri" w:eastAsia="Arial" w:hAnsi="Calibri" w:cs="Calibri"/>
          <w:sz w:val="22"/>
          <w:szCs w:val="24"/>
          <w:lang w:val="ro-RO"/>
        </w:rPr>
      </w:pPr>
    </w:p>
    <w:p w14:paraId="494AD6EE" w14:textId="77777777" w:rsidR="007C34DD" w:rsidRPr="00100E5C" w:rsidRDefault="007C34DD" w:rsidP="00BE76C8">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Legea care guvernează contractul de finanțare şi în conformitate cu care este interpretat este legea română și regulamentele europene direct aplicabile</w:t>
      </w:r>
      <w:r w:rsidRPr="00100E5C">
        <w:rPr>
          <w:rFonts w:ascii="Calibri" w:eastAsia="Arial" w:hAnsi="Calibri" w:cs="Calibri"/>
          <w:sz w:val="22"/>
          <w:szCs w:val="24"/>
          <w:lang w:val="ro-RO"/>
        </w:rPr>
        <w:t>.</w:t>
      </w:r>
    </w:p>
    <w:p w14:paraId="57243F9A" w14:textId="77777777" w:rsidR="007C34DD" w:rsidRPr="00100E5C" w:rsidRDefault="007C34DD" w:rsidP="00BE76C8">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Limba acestui contract de finanțare este limba română</w:t>
      </w:r>
      <w:r w:rsidRPr="00100E5C">
        <w:rPr>
          <w:rFonts w:ascii="Calibri" w:eastAsia="Arial" w:hAnsi="Calibri" w:cs="Calibri"/>
          <w:position w:val="1"/>
          <w:sz w:val="22"/>
          <w:szCs w:val="24"/>
          <w:lang w:val="ro-RO"/>
        </w:rPr>
        <w:t>.</w:t>
      </w:r>
    </w:p>
    <w:p w14:paraId="24A8DA4D" w14:textId="77777777" w:rsidR="007C34DD" w:rsidRDefault="007C34DD" w:rsidP="007C34DD">
      <w:pPr>
        <w:rPr>
          <w:rFonts w:ascii="Calibri" w:hAnsi="Calibri" w:cs="Calibri"/>
          <w:sz w:val="22"/>
          <w:szCs w:val="24"/>
          <w:lang w:val="ro-RO"/>
        </w:rPr>
      </w:pPr>
    </w:p>
    <w:p w14:paraId="0DAC1FE8" w14:textId="77777777" w:rsidR="00706207" w:rsidRDefault="00706207" w:rsidP="007C34DD">
      <w:pPr>
        <w:rPr>
          <w:rFonts w:ascii="Calibri" w:hAnsi="Calibri" w:cs="Calibri"/>
          <w:sz w:val="22"/>
          <w:szCs w:val="24"/>
          <w:lang w:val="ro-RO"/>
        </w:rPr>
      </w:pPr>
    </w:p>
    <w:p w14:paraId="7D91685F" w14:textId="77777777" w:rsidR="00706207" w:rsidRPr="00100E5C" w:rsidRDefault="00706207" w:rsidP="007C34DD">
      <w:pPr>
        <w:rPr>
          <w:rFonts w:ascii="Calibri" w:hAnsi="Calibri" w:cs="Calibri"/>
          <w:sz w:val="22"/>
          <w:szCs w:val="24"/>
          <w:lang w:val="ro-RO"/>
        </w:rPr>
      </w:pPr>
    </w:p>
    <w:p w14:paraId="7CCB9043" w14:textId="77777777" w:rsidR="007C34DD" w:rsidRPr="00100E5C" w:rsidRDefault="007C34DD" w:rsidP="007C34DD">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286A67CE" w14:textId="77777777" w:rsidR="007C34DD" w:rsidRPr="00100E5C" w:rsidRDefault="007C34DD" w:rsidP="007C34DD">
      <w:pPr>
        <w:ind w:left="118" w:firstLine="422"/>
        <w:rPr>
          <w:rFonts w:ascii="Calibri" w:eastAsia="Arial" w:hAnsi="Calibri" w:cs="Calibri"/>
          <w:sz w:val="22"/>
          <w:szCs w:val="24"/>
          <w:lang w:val="ro-RO"/>
        </w:rPr>
      </w:pPr>
    </w:p>
    <w:p w14:paraId="151D2148"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pentru proiectele care implică măsuri de natura ajutorului de stat/de minims)</w:t>
      </w:r>
    </w:p>
    <w:p w14:paraId="199279A9" w14:textId="77777777" w:rsidR="007C34DD" w:rsidRPr="00100E5C" w:rsidRDefault="007C34DD" w:rsidP="007C34DD">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 utilizarea și recuperarea ajutorului de stat/de minimis sunt prevăzute în Anexa nr. 5 -</w:t>
      </w:r>
      <w:r w:rsidRPr="00100E5C">
        <w:rPr>
          <w:rFonts w:ascii="Calibri" w:hAnsi="Calibri" w:cs="Calibri"/>
          <w:sz w:val="18"/>
          <w:lang w:val="ro-RO"/>
        </w:rPr>
        <w:t xml:space="preserve"> </w:t>
      </w:r>
      <w:r w:rsidRPr="00100E5C">
        <w:rPr>
          <w:rFonts w:ascii="Calibri" w:eastAsia="Arial" w:hAnsi="Calibri" w:cs="Calibri"/>
          <w:spacing w:val="1"/>
          <w:sz w:val="22"/>
          <w:szCs w:val="24"/>
          <w:lang w:val="ro-RO"/>
        </w:rPr>
        <w:t>Reguli aplicabile a ajutorului de stat/de minimis acordat, la prezentul contract de finanțare.</w:t>
      </w:r>
    </w:p>
    <w:p w14:paraId="23520C35" w14:textId="77777777" w:rsidR="007C34DD" w:rsidRPr="00100E5C" w:rsidRDefault="007C34DD" w:rsidP="007C34DD">
      <w:pPr>
        <w:ind w:left="118" w:firstLine="422"/>
        <w:rPr>
          <w:rFonts w:ascii="Calibri" w:eastAsia="Arial" w:hAnsi="Calibri" w:cs="Calibri"/>
          <w:spacing w:val="-6"/>
          <w:sz w:val="22"/>
          <w:szCs w:val="24"/>
          <w:lang w:val="ro-RO"/>
        </w:rPr>
      </w:pPr>
    </w:p>
    <w:p w14:paraId="1DAB0F7E" w14:textId="77777777" w:rsidR="007C34DD" w:rsidRPr="00100E5C" w:rsidRDefault="007C34DD" w:rsidP="007C34DD">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4</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nexele contractului de finanțare</w:t>
      </w:r>
    </w:p>
    <w:p w14:paraId="467E1E21" w14:textId="77777777" w:rsidR="007C34DD" w:rsidRPr="00100E5C" w:rsidRDefault="007C34DD" w:rsidP="007C34DD">
      <w:pPr>
        <w:ind w:left="118" w:firstLine="422"/>
        <w:rPr>
          <w:rFonts w:ascii="Calibri" w:eastAsia="Arial" w:hAnsi="Calibri" w:cs="Calibri"/>
          <w:sz w:val="22"/>
          <w:szCs w:val="24"/>
          <w:lang w:val="ro-RO"/>
        </w:rPr>
      </w:pPr>
    </w:p>
    <w:p w14:paraId="6F56AB28" w14:textId="77777777" w:rsidR="007C34DD" w:rsidRPr="00100E5C" w:rsidRDefault="007C34DD" w:rsidP="007C34DD">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documente sunt anexe la prezentul contract de finanțare  și constituie parte integrantă a acestuia, având aceeași forță juridică:</w:t>
      </w:r>
    </w:p>
    <w:p w14:paraId="6AF10F32" w14:textId="77777777" w:rsidR="007C34DD" w:rsidRPr="00100E5C" w:rsidRDefault="007C34DD" w:rsidP="00BE76C8">
      <w:pPr>
        <w:pStyle w:val="ListParagraph"/>
        <w:numPr>
          <w:ilvl w:val="0"/>
          <w:numId w:val="33"/>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1 - Cererea de finanțare;</w:t>
      </w:r>
    </w:p>
    <w:p w14:paraId="3CE0E022" w14:textId="77777777" w:rsidR="007C34DD" w:rsidRPr="00100E5C" w:rsidRDefault="007C34DD" w:rsidP="00BE76C8">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2 – Planul de monitorizare a proiectului;</w:t>
      </w:r>
    </w:p>
    <w:p w14:paraId="1A0352A5" w14:textId="77777777" w:rsidR="007C34DD" w:rsidRPr="00100E5C" w:rsidRDefault="007C34DD" w:rsidP="00BE76C8">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 Graficul cererilor de prefinanțare/plată/rambursare</w:t>
      </w:r>
    </w:p>
    <w:p w14:paraId="0C8632B3"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4 – Acordul de parteneriat încheiat între Liderul de parteneriat și Parteneri (dacă este cazul);</w:t>
      </w:r>
    </w:p>
    <w:p w14:paraId="1353BDB2"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5 – Reguli aplicabile ajutorului de stat/de minimis acordat (dacă este cazul, conform schemei aprobate);</w:t>
      </w:r>
    </w:p>
    <w:p w14:paraId="0EA0FFC7" w14:textId="77777777" w:rsidR="007C34DD" w:rsidRPr="00100E5C" w:rsidRDefault="007C34DD" w:rsidP="00BE76C8">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6 – Condiții specifice ale contractului de finanțare(dacă este cazul);</w:t>
      </w:r>
    </w:p>
    <w:p w14:paraId="51812BEA"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3, 4, 5, 6 au formatul stabilit de AM în funcție de specificul programului sau al apelului de proiecte. </w:t>
      </w:r>
    </w:p>
    <w:p w14:paraId="637E99CE" w14:textId="77777777" w:rsidR="007C34DD" w:rsidRPr="00100E5C" w:rsidRDefault="007C34DD" w:rsidP="007C34DD">
      <w:pPr>
        <w:ind w:left="118" w:firstLine="428"/>
        <w:rPr>
          <w:rFonts w:ascii="Calibri" w:eastAsia="Arial" w:hAnsi="Calibri" w:cs="Calibri"/>
          <w:spacing w:val="-6"/>
          <w:sz w:val="22"/>
          <w:szCs w:val="24"/>
          <w:lang w:val="ro-RO"/>
        </w:rPr>
      </w:pPr>
    </w:p>
    <w:p w14:paraId="0ADF5FF6" w14:textId="77777777" w:rsidR="007C34DD" w:rsidRPr="00100E5C" w:rsidRDefault="007C34DD" w:rsidP="007C34D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Clauze rezolutorii și suspensive</w:t>
      </w:r>
    </w:p>
    <w:p w14:paraId="367117F7" w14:textId="77777777" w:rsidR="007C34DD" w:rsidRPr="00100E5C" w:rsidRDefault="007C34DD" w:rsidP="007C34DD">
      <w:pPr>
        <w:ind w:left="118" w:firstLine="428"/>
        <w:rPr>
          <w:rFonts w:ascii="Calibri" w:eastAsia="Arial" w:hAnsi="Calibri" w:cs="Calibri"/>
          <w:sz w:val="22"/>
          <w:szCs w:val="24"/>
          <w:lang w:val="ro-RO"/>
        </w:rPr>
      </w:pPr>
    </w:p>
    <w:p w14:paraId="2BB13007"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dacă a fost prevăzută această posibilitate în Ghidul Solicitantului</w:t>
      </w:r>
    </w:p>
    <w:p w14:paraId="478C5974" w14:textId="77777777" w:rsidR="007C34DD" w:rsidRPr="00100E5C" w:rsidRDefault="007C34DD" w:rsidP="00BE76C8">
      <w:pPr>
        <w:pStyle w:val="ListParagraph"/>
        <w:numPr>
          <w:ilvl w:val="0"/>
          <w:numId w:val="36"/>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6E5099F8" w14:textId="77777777" w:rsidR="007C34DD" w:rsidRPr="00100E5C" w:rsidRDefault="007C34DD" w:rsidP="00BE76C8">
      <w:pPr>
        <w:pStyle w:val="ListParagraph"/>
        <w:numPr>
          <w:ilvl w:val="0"/>
          <w:numId w:val="31"/>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 și/sau suspensive: _____dacă este cazul, se vor stabili de către AM/OI la nivel de apel de proiecte______</w:t>
      </w:r>
    </w:p>
    <w:p w14:paraId="252FAF57" w14:textId="77777777" w:rsidR="007C34DD" w:rsidRPr="00100E5C" w:rsidRDefault="007C34DD" w:rsidP="007C34DD">
      <w:pPr>
        <w:ind w:left="118" w:firstLine="428"/>
        <w:rPr>
          <w:rFonts w:ascii="Calibri" w:eastAsia="Arial" w:hAnsi="Calibri" w:cs="Calibri"/>
          <w:spacing w:val="-6"/>
          <w:sz w:val="22"/>
          <w:szCs w:val="24"/>
          <w:lang w:val="ro-RO"/>
        </w:rPr>
      </w:pPr>
    </w:p>
    <w:p w14:paraId="316653FB" w14:textId="77777777" w:rsidR="007C34DD" w:rsidRPr="00100E5C" w:rsidRDefault="007C34DD" w:rsidP="007C34DD">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26</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3DB08094" w14:textId="77777777" w:rsidR="007C34DD" w:rsidRPr="00100E5C" w:rsidRDefault="007C34DD" w:rsidP="007C34DD">
      <w:pPr>
        <w:ind w:left="118" w:firstLine="428"/>
        <w:rPr>
          <w:rFonts w:ascii="Calibri" w:eastAsia="Arial" w:hAnsi="Calibri" w:cs="Calibri"/>
          <w:sz w:val="22"/>
          <w:szCs w:val="24"/>
          <w:lang w:val="ro-RO"/>
        </w:rPr>
      </w:pPr>
    </w:p>
    <w:p w14:paraId="374170AD"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648C7E8D"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Condițiile specifice, AM/OI completează și, după caz, detaliază modul de aplicare a Condițiilor generale ale prezentului contract de finanțare. </w:t>
      </w:r>
    </w:p>
    <w:p w14:paraId="7CDFE207"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33EF1B95" w14:textId="77777777" w:rsidR="007C34DD" w:rsidRPr="00100E5C" w:rsidRDefault="007C34DD" w:rsidP="00BE76C8">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7701F27A" w14:textId="77777777" w:rsidR="007C34DD" w:rsidRPr="00100E5C" w:rsidRDefault="007C34DD" w:rsidP="00BE76C8">
      <w:pPr>
        <w:pStyle w:val="ListParagraph"/>
        <w:numPr>
          <w:ilvl w:val="0"/>
          <w:numId w:val="34"/>
        </w:numPr>
        <w:ind w:left="478"/>
        <w:jc w:val="both"/>
        <w:rPr>
          <w:rFonts w:ascii="Calibri" w:hAnsi="Calibri" w:cs="Calibri"/>
          <w:sz w:val="22"/>
          <w:szCs w:val="24"/>
          <w:lang w:val="ro-RO"/>
        </w:rPr>
      </w:pPr>
      <w:r w:rsidRPr="00100E5C">
        <w:rPr>
          <w:rFonts w:ascii="Calibri" w:hAnsi="Calibri" w:cs="Calibri"/>
          <w:sz w:val="22"/>
          <w:szCs w:val="24"/>
          <w:lang w:val="ro-RO"/>
        </w:rPr>
        <w:t xml:space="preserve">Prezentul contract de finanțare se încheie într-un singur exemplar, este semnat electronic de toate părțile și transmis prin sistemul MySMIS 2021. </w:t>
      </w:r>
    </w:p>
    <w:p w14:paraId="20C019E0"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7C34DD" w:rsidRPr="00100E5C" w14:paraId="219D966B" w14:textId="77777777" w:rsidTr="00193C69">
        <w:tc>
          <w:tcPr>
            <w:tcW w:w="4411" w:type="dxa"/>
          </w:tcPr>
          <w:p w14:paraId="04AD5B0E"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098ACFCD"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D52A94A"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735501A"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334ED594" w14:textId="77777777" w:rsidR="007C34DD" w:rsidRPr="00100E5C" w:rsidRDefault="007C34DD" w:rsidP="00193C69">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72646A53" w14:textId="77777777" w:rsidR="007C34DD" w:rsidRPr="00100E5C" w:rsidRDefault="007C34DD" w:rsidP="00193C69">
            <w:pPr>
              <w:rPr>
                <w:rFonts w:ascii="Calibri" w:eastAsia="Arial" w:hAnsi="Calibri" w:cs="Calibri"/>
                <w:sz w:val="20"/>
                <w:szCs w:val="24"/>
                <w:lang w:val="ro-RO"/>
              </w:rPr>
            </w:pPr>
          </w:p>
          <w:p w14:paraId="114FF102"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lastRenderedPageBreak/>
              <w:t xml:space="preserve">Pentru </w:t>
            </w:r>
            <w:r w:rsidRPr="00100E5C">
              <w:rPr>
                <w:rFonts w:ascii="Calibri" w:eastAsia="Arial" w:hAnsi="Calibri" w:cs="Calibri"/>
                <w:szCs w:val="24"/>
                <w:lang w:val="ro-RO"/>
              </w:rPr>
              <w:t xml:space="preserve">Organismul intermediar </w:t>
            </w:r>
          </w:p>
          <w:p w14:paraId="42DDA122"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B7B7329"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9FDD59E"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79F8F38C"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5EA44A4D" w14:textId="77777777" w:rsidR="007C34DD" w:rsidRPr="00100E5C" w:rsidRDefault="007C34DD" w:rsidP="00193C69">
            <w:pPr>
              <w:rPr>
                <w:rFonts w:ascii="Calibri" w:hAnsi="Calibri" w:cs="Calibri"/>
                <w:sz w:val="20"/>
                <w:szCs w:val="24"/>
                <w:lang w:val="ro-RO"/>
              </w:rPr>
            </w:pPr>
            <w:r w:rsidRPr="00100E5C">
              <w:rPr>
                <w:rFonts w:ascii="Calibri" w:hAnsi="Calibri" w:cs="Calibri"/>
                <w:szCs w:val="24"/>
                <w:lang w:val="ro-RO"/>
              </w:rPr>
              <w:lastRenderedPageBreak/>
              <w:t>Pentru Beneficiar</w:t>
            </w:r>
          </w:p>
          <w:p w14:paraId="5FC36355" w14:textId="77777777" w:rsidR="007C34DD" w:rsidRPr="00100E5C" w:rsidRDefault="007C34DD" w:rsidP="00193C69">
            <w:pPr>
              <w:ind w:right="1588"/>
              <w:rPr>
                <w:rFonts w:ascii="Calibri" w:eastAsia="Arial" w:hAnsi="Calibri" w:cs="Calibri"/>
                <w:spacing w:val="-1"/>
                <w:sz w:val="20"/>
                <w:szCs w:val="24"/>
                <w:lang w:val="ro-RO"/>
              </w:rPr>
            </w:pPr>
          </w:p>
          <w:p w14:paraId="65C69B47" w14:textId="77777777" w:rsidR="007C34DD" w:rsidRPr="00100E5C" w:rsidRDefault="007C34DD" w:rsidP="00193C69">
            <w:pPr>
              <w:ind w:right="1588"/>
              <w:rPr>
                <w:rFonts w:ascii="Calibri" w:eastAsia="Arial" w:hAnsi="Calibri" w:cs="Calibri"/>
                <w:spacing w:val="-1"/>
                <w:sz w:val="20"/>
                <w:szCs w:val="24"/>
                <w:lang w:val="ro-RO"/>
              </w:rPr>
            </w:pPr>
          </w:p>
          <w:p w14:paraId="0F3FE61C"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16B888E"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56274E5"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1D2B4FB5"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lastRenderedPageBreak/>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35A03B2C"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p>
    <w:p w14:paraId="5F0AD894"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7C34DD" w:rsidRPr="00100E5C" w:rsidRDefault="007C34DD" w:rsidP="002B1851">
      <w:pPr>
        <w:tabs>
          <w:tab w:val="left" w:pos="450"/>
        </w:tabs>
        <w:ind w:right="75"/>
        <w:jc w:val="both"/>
        <w:rPr>
          <w:rFonts w:ascii="Calibri" w:eastAsia="Arial" w:hAnsi="Calibri" w:cs="Calibri"/>
          <w:spacing w:val="1"/>
          <w:sz w:val="22"/>
          <w:szCs w:val="24"/>
          <w:lang w:val="ro-RO"/>
        </w:rPr>
        <w:sectPr w:rsidR="007C34DD" w:rsidRPr="00100E5C" w:rsidSect="00D734C7">
          <w:headerReference w:type="default" r:id="rId11"/>
          <w:footerReference w:type="default" r:id="rId12"/>
          <w:headerReference w:type="first" r:id="rId13"/>
          <w:footerReference w:type="first" r:id="rId14"/>
          <w:pgSz w:w="11920" w:h="16840"/>
          <w:pgMar w:top="1701" w:right="1147" w:bottom="851" w:left="1134" w:header="0" w:footer="39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241"/>
        <w:gridCol w:w="1458"/>
        <w:gridCol w:w="796"/>
        <w:gridCol w:w="796"/>
      </w:tblGrid>
      <w:tr w:rsidR="00AC7BB0" w:rsidRPr="00BE76C8"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BE76C8"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BE76C8"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BE76C8"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BE76C8"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Default="00766099" w:rsidP="002B1851">
      <w:pPr>
        <w:tabs>
          <w:tab w:val="left" w:pos="450"/>
        </w:tabs>
        <w:ind w:right="75"/>
        <w:jc w:val="both"/>
        <w:rPr>
          <w:rFonts w:ascii="Calibri" w:eastAsia="Arial" w:hAnsi="Calibri" w:cs="Calibri"/>
          <w:spacing w:val="1"/>
          <w:sz w:val="22"/>
          <w:szCs w:val="24"/>
          <w:lang w:val="ro-RO"/>
        </w:rPr>
      </w:pPr>
    </w:p>
    <w:p w14:paraId="7A9C55A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F4F1567"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28DAB1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2194C1C"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859995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D25235E"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465C5B5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AB9266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01B2C7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31B0AF4"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7670D3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0F13B93"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986AC9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52837D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77C49E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44E80D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0B1F81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0CB52D8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264AD0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93769F"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50FCD6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3F13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F482D1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AEC7D5B"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BA17A1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CF1A4E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B2B75A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9FF0849"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BF613A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22C38C12"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573F8E98"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40A41B2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B411CC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1933DF2"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5EE1A1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5B3578F7" w14:textId="77777777" w:rsidR="00B01B8E" w:rsidRPr="00100E5C" w:rsidRDefault="00B01B8E"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148F4091" w:rsidR="00600555" w:rsidRPr="00AE201D" w:rsidRDefault="00600555" w:rsidP="00600555">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 xml:space="preserve">Anexa </w:t>
      </w:r>
      <w:r w:rsidR="00A3123E" w:rsidRPr="00AE201D">
        <w:rPr>
          <w:rFonts w:ascii="Calibri" w:eastAsia="Arial" w:hAnsi="Calibri" w:cs="Calibri"/>
          <w:b/>
          <w:bCs/>
          <w:spacing w:val="1"/>
          <w:sz w:val="22"/>
          <w:szCs w:val="24"/>
          <w:lang w:val="ro-RO"/>
        </w:rPr>
        <w:t>5</w:t>
      </w:r>
      <w:r w:rsidRPr="00AE201D">
        <w:rPr>
          <w:rFonts w:ascii="Calibri" w:eastAsia="Arial" w:hAnsi="Calibri" w:cs="Calibri"/>
          <w:b/>
          <w:bCs/>
          <w:spacing w:val="1"/>
          <w:sz w:val="22"/>
          <w:szCs w:val="24"/>
          <w:lang w:val="ro-RO"/>
        </w:rPr>
        <w:t xml:space="preserve"> – </w:t>
      </w:r>
      <w:r w:rsidR="00AE201D" w:rsidRPr="00AE201D">
        <w:rPr>
          <w:rFonts w:ascii="Calibri" w:eastAsia="Arial" w:hAnsi="Calibri" w:cs="Calibri"/>
          <w:b/>
          <w:bCs/>
          <w:spacing w:val="1"/>
          <w:sz w:val="22"/>
          <w:szCs w:val="24"/>
          <w:lang w:val="ro-RO"/>
        </w:rPr>
        <w:t xml:space="preserve">Reguli aplicabile </w:t>
      </w:r>
      <w:r w:rsidRPr="00AE201D">
        <w:rPr>
          <w:rFonts w:ascii="Calibri" w:eastAsia="Arial" w:hAnsi="Calibri" w:cs="Calibri"/>
          <w:b/>
          <w:bCs/>
          <w:spacing w:val="1"/>
          <w:sz w:val="22"/>
          <w:szCs w:val="24"/>
          <w:lang w:val="ro-RO"/>
        </w:rPr>
        <w:t>ajutorului de minimis</w:t>
      </w:r>
    </w:p>
    <w:p w14:paraId="03CF83C6" w14:textId="77777777" w:rsidR="00B01B8E" w:rsidRDefault="00B01B8E" w:rsidP="00600555">
      <w:pPr>
        <w:tabs>
          <w:tab w:val="left" w:pos="450"/>
        </w:tabs>
        <w:ind w:right="75"/>
        <w:jc w:val="both"/>
        <w:rPr>
          <w:rFonts w:ascii="Calibri" w:eastAsia="Arial" w:hAnsi="Calibri" w:cs="Calibri"/>
          <w:spacing w:val="1"/>
          <w:sz w:val="22"/>
          <w:szCs w:val="24"/>
          <w:lang w:val="ro-RO"/>
        </w:rPr>
      </w:pPr>
    </w:p>
    <w:p w14:paraId="302EDD40" w14:textId="77777777" w:rsidR="00B01B8E" w:rsidRPr="00100E5C" w:rsidRDefault="00B01B8E" w:rsidP="00600555">
      <w:pPr>
        <w:tabs>
          <w:tab w:val="left" w:pos="450"/>
        </w:tabs>
        <w:ind w:right="75"/>
        <w:jc w:val="both"/>
        <w:rPr>
          <w:rFonts w:ascii="Calibri" w:eastAsia="Arial" w:hAnsi="Calibri" w:cs="Calibri"/>
          <w:spacing w:val="1"/>
          <w:sz w:val="22"/>
          <w:szCs w:val="24"/>
          <w:lang w:val="ro-RO"/>
        </w:rPr>
      </w:pPr>
    </w:p>
    <w:p w14:paraId="2ECC7E15" w14:textId="25F91C23" w:rsidR="00B01B8E" w:rsidRPr="00B01B8E" w:rsidRDefault="00AE201D" w:rsidP="00B01B8E">
      <w:pPr>
        <w:tabs>
          <w:tab w:val="left" w:pos="450"/>
        </w:tabs>
        <w:ind w:right="75"/>
        <w:jc w:val="center"/>
        <w:rPr>
          <w:rFonts w:ascii="Calibri" w:eastAsia="Arial" w:hAnsi="Calibri" w:cs="Calibri"/>
          <w:b/>
          <w:bCs/>
          <w:spacing w:val="1"/>
          <w:sz w:val="22"/>
          <w:szCs w:val="24"/>
          <w:lang w:val="ro-RO"/>
        </w:rPr>
      </w:pPr>
      <w:r>
        <w:rPr>
          <w:rFonts w:ascii="Calibri" w:eastAsia="Arial" w:hAnsi="Calibri" w:cs="Calibri"/>
          <w:b/>
          <w:bCs/>
          <w:spacing w:val="1"/>
          <w:sz w:val="22"/>
          <w:szCs w:val="24"/>
          <w:lang w:val="ro-RO"/>
        </w:rPr>
        <w:t xml:space="preserve">Reguli aplicabile </w:t>
      </w:r>
      <w:r w:rsidR="00B01B8E" w:rsidRPr="00B01B8E">
        <w:rPr>
          <w:rFonts w:ascii="Calibri" w:eastAsia="Arial" w:hAnsi="Calibri" w:cs="Calibri"/>
          <w:b/>
          <w:bCs/>
          <w:spacing w:val="1"/>
          <w:sz w:val="22"/>
          <w:szCs w:val="24"/>
          <w:lang w:val="ro-RO"/>
        </w:rPr>
        <w:t xml:space="preserve">ajutorului de minimis </w:t>
      </w:r>
      <w:r>
        <w:rPr>
          <w:rFonts w:ascii="Calibri" w:eastAsia="Arial" w:hAnsi="Calibri" w:cs="Calibri"/>
          <w:b/>
          <w:bCs/>
          <w:spacing w:val="1"/>
          <w:sz w:val="22"/>
          <w:szCs w:val="24"/>
          <w:lang w:val="ro-RO"/>
        </w:rPr>
        <w:t xml:space="preserve">pentru </w:t>
      </w:r>
      <w:r w:rsidR="00B01B8E" w:rsidRPr="00B01B8E">
        <w:rPr>
          <w:rFonts w:ascii="Calibri" w:eastAsia="Arial" w:hAnsi="Calibri" w:cs="Calibri"/>
          <w:b/>
          <w:bCs/>
          <w:spacing w:val="1"/>
          <w:sz w:val="22"/>
          <w:szCs w:val="24"/>
          <w:lang w:val="ro-RO"/>
        </w:rPr>
        <w:t>apelul</w:t>
      </w:r>
      <w:r>
        <w:rPr>
          <w:rFonts w:ascii="Calibri" w:eastAsia="Arial" w:hAnsi="Calibri" w:cs="Calibri"/>
          <w:b/>
          <w:bCs/>
          <w:spacing w:val="1"/>
          <w:sz w:val="22"/>
          <w:szCs w:val="24"/>
          <w:lang w:val="ro-RO"/>
        </w:rPr>
        <w:t xml:space="preserve"> </w:t>
      </w:r>
      <w:r w:rsidR="00B01B8E" w:rsidRPr="00B01B8E">
        <w:rPr>
          <w:rFonts w:ascii="Calibri" w:eastAsia="Arial" w:hAnsi="Calibri" w:cs="Calibri"/>
          <w:b/>
          <w:bCs/>
          <w:spacing w:val="1"/>
          <w:sz w:val="22"/>
          <w:szCs w:val="24"/>
          <w:lang w:val="ro-RO"/>
        </w:rPr>
        <w:t>PR/NE/2023/P1/RSO1.3.1/1 – Microîntreprinderi</w:t>
      </w:r>
    </w:p>
    <w:p w14:paraId="760DBFB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880083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2C85696"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1 Condiții privind acordarea ajutorului de minimis</w:t>
      </w:r>
    </w:p>
    <w:p w14:paraId="4AAE9734" w14:textId="622D708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În cadrul prezentului contract, finanțarea nerambursabilă se acordă sub formă de ajutor de minimis, în baza Regulamentului (UE) nr. </w:t>
      </w:r>
      <w:r w:rsidR="00E73C52">
        <w:rPr>
          <w:rFonts w:ascii="Calibri" w:eastAsia="Arial" w:hAnsi="Calibri" w:cs="Calibri"/>
          <w:spacing w:val="1"/>
          <w:sz w:val="22"/>
          <w:szCs w:val="24"/>
          <w:lang w:val="ro-RO"/>
        </w:rPr>
        <w:t xml:space="preserve">2023/2831 </w:t>
      </w:r>
      <w:r w:rsidRPr="00B01B8E">
        <w:rPr>
          <w:rFonts w:ascii="Calibri" w:eastAsia="Arial" w:hAnsi="Calibri" w:cs="Calibri"/>
          <w:spacing w:val="1"/>
          <w:sz w:val="22"/>
          <w:szCs w:val="24"/>
          <w:lang w:val="ro-RO"/>
        </w:rPr>
        <w:t>al Comisiei din 1</w:t>
      </w:r>
      <w:r w:rsidR="00A1425D">
        <w:rPr>
          <w:rFonts w:ascii="Calibri" w:eastAsia="Arial" w:hAnsi="Calibri" w:cs="Calibri"/>
          <w:spacing w:val="1"/>
          <w:sz w:val="22"/>
          <w:szCs w:val="24"/>
          <w:lang w:val="ro-RO"/>
        </w:rPr>
        <w:t xml:space="preserve">3 </w:t>
      </w:r>
      <w:r w:rsidRPr="00B01B8E">
        <w:rPr>
          <w:rFonts w:ascii="Calibri" w:eastAsia="Arial" w:hAnsi="Calibri" w:cs="Calibri"/>
          <w:spacing w:val="1"/>
          <w:sz w:val="22"/>
          <w:szCs w:val="24"/>
          <w:lang w:val="ro-RO"/>
        </w:rPr>
        <w:t xml:space="preserve"> decembrie 20</w:t>
      </w:r>
      <w:r w:rsidR="00A1425D">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3 pentru aplicarea articolelor 107 și 108 din Tratatul privind funcționarea Uniunii Europene a ajutoarelor de minimis, , precum și a Dispoziției Directorului General al ADR Nord-Est nr. 197/27.09.2023</w:t>
      </w:r>
      <w:r w:rsidR="006275A1">
        <w:rPr>
          <w:rFonts w:ascii="Calibri" w:eastAsia="Arial" w:hAnsi="Calibri" w:cs="Calibri"/>
          <w:spacing w:val="1"/>
          <w:sz w:val="22"/>
          <w:szCs w:val="24"/>
          <w:lang w:val="ro-RO"/>
        </w:rPr>
        <w:t>,</w:t>
      </w:r>
      <w:r w:rsidR="006275A1" w:rsidRPr="00BE76C8">
        <w:rPr>
          <w:lang w:val="pt-BR"/>
        </w:rPr>
        <w:t xml:space="preserve"> </w:t>
      </w:r>
      <w:r w:rsidR="006275A1" w:rsidRPr="006275A1">
        <w:rPr>
          <w:rFonts w:ascii="Calibri" w:eastAsia="Arial" w:hAnsi="Calibri" w:cs="Calibri"/>
          <w:spacing w:val="1"/>
          <w:sz w:val="22"/>
          <w:szCs w:val="24"/>
          <w:lang w:val="ro-RO"/>
        </w:rPr>
        <w:t>modificată și completată prin Dispoziți</w:t>
      </w:r>
      <w:r w:rsidR="006275A1">
        <w:rPr>
          <w:rFonts w:ascii="Calibri" w:eastAsia="Arial" w:hAnsi="Calibri" w:cs="Calibri"/>
          <w:spacing w:val="1"/>
          <w:sz w:val="22"/>
          <w:szCs w:val="24"/>
          <w:lang w:val="ro-RO"/>
        </w:rPr>
        <w:t xml:space="preserve">a </w:t>
      </w:r>
      <w:r w:rsidR="006275A1" w:rsidRPr="006275A1">
        <w:rPr>
          <w:rFonts w:ascii="Calibri" w:eastAsia="Arial" w:hAnsi="Calibri" w:cs="Calibri"/>
          <w:spacing w:val="1"/>
          <w:sz w:val="22"/>
          <w:szCs w:val="24"/>
          <w:lang w:val="ro-RO"/>
        </w:rPr>
        <w:t>Directorului General nr. 64/01.03.2024</w:t>
      </w:r>
      <w:r w:rsidR="00BE76C8">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privind aprobarea</w:t>
      </w:r>
      <w:r w:rsidR="006275A1">
        <w:rPr>
          <w:rFonts w:ascii="Calibri" w:eastAsia="Arial" w:hAnsi="Calibri" w:cs="Calibri"/>
          <w:spacing w:val="1"/>
          <w:sz w:val="22"/>
          <w:szCs w:val="24"/>
          <w:lang w:val="ro-RO"/>
        </w:rPr>
        <w:t xml:space="preserve">, </w:t>
      </w:r>
      <w:r w:rsidR="006275A1" w:rsidRPr="006275A1">
        <w:rPr>
          <w:rFonts w:ascii="Calibri" w:eastAsia="Arial" w:hAnsi="Calibri" w:cs="Calibri"/>
          <w:spacing w:val="1"/>
          <w:sz w:val="22"/>
          <w:szCs w:val="24"/>
          <w:lang w:val="ro-RO"/>
        </w:rPr>
        <w:t>modificarea și completarea</w:t>
      </w:r>
      <w:r w:rsidRPr="00B01B8E">
        <w:rPr>
          <w:rFonts w:ascii="Calibri" w:eastAsia="Arial" w:hAnsi="Calibri" w:cs="Calibri"/>
          <w:spacing w:val="1"/>
          <w:sz w:val="22"/>
          <w:szCs w:val="24"/>
          <w:lang w:val="ro-RO"/>
        </w:rPr>
        <w:t xml:space="preserve">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 </w:t>
      </w:r>
    </w:p>
    <w:p w14:paraId="512A770D" w14:textId="1971FC39" w:rsidR="00E534E2" w:rsidRDefault="00E534E2" w:rsidP="00B01B8E">
      <w:pPr>
        <w:tabs>
          <w:tab w:val="left" w:pos="450"/>
        </w:tabs>
        <w:ind w:right="75"/>
        <w:jc w:val="both"/>
        <w:rPr>
          <w:rFonts w:ascii="Calibri" w:eastAsia="Arial" w:hAnsi="Calibri" w:cs="Calibri"/>
          <w:spacing w:val="1"/>
          <w:sz w:val="22"/>
          <w:szCs w:val="24"/>
          <w:lang w:val="ro-RO"/>
        </w:rPr>
      </w:pPr>
    </w:p>
    <w:p w14:paraId="49E98F98" w14:textId="2DA5AFFC" w:rsidR="00E534E2" w:rsidRDefault="00E534E2"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(2)</w:t>
      </w:r>
      <w:r w:rsidR="006275A1">
        <w:rPr>
          <w:rFonts w:ascii="Calibri" w:eastAsia="Arial" w:hAnsi="Calibri" w:cs="Calibri"/>
          <w:spacing w:val="1"/>
          <w:sz w:val="22"/>
          <w:szCs w:val="24"/>
          <w:lang w:val="ro-RO"/>
        </w:rPr>
        <w:t xml:space="preserve"> </w:t>
      </w:r>
      <w:r w:rsidRPr="00E534E2">
        <w:rPr>
          <w:rFonts w:ascii="Calibri" w:eastAsia="Arial" w:hAnsi="Calibri" w:cs="Calibri"/>
          <w:spacing w:val="1"/>
          <w:sz w:val="22"/>
          <w:szCs w:val="24"/>
          <w:lang w:val="ro-RO"/>
        </w:rPr>
        <w:t>Ajutorul de minimis se consideră acordat în momentul în care dreptul legal de a beneficia de acesta este conferit întreprinderii, în temeiul legislației naționale aplicabile, indiferent de data la care ajutorul de minimis este plătit</w:t>
      </w:r>
      <w:r w:rsidR="0075229F">
        <w:rPr>
          <w:rFonts w:ascii="Calibri" w:eastAsia="Arial" w:hAnsi="Calibri" w:cs="Calibri"/>
          <w:spacing w:val="1"/>
          <w:sz w:val="22"/>
          <w:szCs w:val="24"/>
          <w:lang w:val="ro-RO"/>
        </w:rPr>
        <w:t xml:space="preserve">, respectiv </w:t>
      </w:r>
      <w:r w:rsidRPr="00E534E2">
        <w:rPr>
          <w:rFonts w:ascii="Calibri" w:eastAsia="Arial" w:hAnsi="Calibri" w:cs="Calibri"/>
          <w:spacing w:val="1"/>
          <w:sz w:val="22"/>
          <w:szCs w:val="24"/>
          <w:lang w:val="ro-RO"/>
        </w:rPr>
        <w:t>data acordării ajutorului este data semnării contractului de finanțare</w:t>
      </w:r>
      <w:r w:rsidR="0075229F">
        <w:rPr>
          <w:rFonts w:ascii="Calibri" w:eastAsia="Arial" w:hAnsi="Calibri" w:cs="Calibri"/>
          <w:spacing w:val="1"/>
          <w:sz w:val="22"/>
          <w:szCs w:val="24"/>
          <w:lang w:val="ro-RO"/>
        </w:rPr>
        <w:t>.</w:t>
      </w:r>
    </w:p>
    <w:p w14:paraId="313A1582" w14:textId="631523D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(3) În completarea obligațiilor Beneficiarului menționate la art. 7 alin. (10) din Contractul de finanțare, în vederea asigurării monitorizării ajutoarelor de minimis, </w:t>
      </w:r>
      <w:r w:rsidR="004C7C33">
        <w:rPr>
          <w:rFonts w:ascii="Calibri" w:eastAsia="Arial" w:hAnsi="Calibri" w:cs="Calibri"/>
          <w:spacing w:val="1"/>
          <w:sz w:val="22"/>
          <w:szCs w:val="24"/>
          <w:lang w:val="ro-RO"/>
        </w:rPr>
        <w:t xml:space="preserve">Beneficiarul </w:t>
      </w:r>
      <w:r w:rsidRPr="00B01B8E">
        <w:rPr>
          <w:rFonts w:ascii="Calibri" w:eastAsia="Arial" w:hAnsi="Calibri" w:cs="Calibri"/>
          <w:spacing w:val="1"/>
          <w:sz w:val="22"/>
          <w:szCs w:val="24"/>
          <w:lang w:val="ro-RO"/>
        </w:rPr>
        <w:t>are obligaţia să păstreze, pentru o perioadă de minim 10 ani fiscali de la data acordării ultimei alocări specifice sau până la închiderea oficială a programului, oricare intervine ultima, toate documentele referitoare la ajutorul de minimis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evidenţă trebuie să conţină toate informaţiile și documentele necesare pentru a demonstra respectarea condiţiilor impuse de legislaţia comunitară în domeniul ajutorului de minimis / de stat, sub sancțiunea recuperării ajutorului de</w:t>
      </w:r>
      <w:r w:rsidR="00AE201D">
        <w:rPr>
          <w:rFonts w:ascii="Calibri" w:eastAsia="Arial" w:hAnsi="Calibri" w:cs="Calibri"/>
          <w:spacing w:val="1"/>
          <w:sz w:val="22"/>
          <w:szCs w:val="24"/>
          <w:lang w:val="ro-RO"/>
        </w:rPr>
        <w:t xml:space="preserve"> minimis </w:t>
      </w:r>
      <w:r w:rsidRPr="00B01B8E">
        <w:rPr>
          <w:rFonts w:ascii="Calibri" w:eastAsia="Arial" w:hAnsi="Calibri" w:cs="Calibri"/>
          <w:spacing w:val="1"/>
          <w:sz w:val="22"/>
          <w:szCs w:val="24"/>
          <w:lang w:val="ro-RO"/>
        </w:rPr>
        <w:t xml:space="preserve"> stat acordat în conformitate cu prevederile prezentului contract de finanțare.</w:t>
      </w:r>
    </w:p>
    <w:p w14:paraId="1C57DC7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 Beneficiarul ajutorului de minimis are obligația de a pune la dispoziția Autorității de Management pentru Programul Regional Nord-Est 2021-2027, în formatul și în termenul solicitat de aceasta, toate datele și informaţiile necesare în vederea îndeplinirii procedurilor de raportare și monitorizare ce cad în sarcina furnizorului ajutorului de minimis.</w:t>
      </w:r>
    </w:p>
    <w:p w14:paraId="212CD6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0322CA9"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2 Condiții privind utilizarea ajutorului de minimis</w:t>
      </w:r>
    </w:p>
    <w:p w14:paraId="2FE83141" w14:textId="3416EB0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 Dacă Beneficiarul îşi desfăşoară activitatea atât în domenii de activitate eligibile așa cum sunt definite în Ghidul solicitantului “Investiții pentru modernizarea microîntreprinderilor”, cât şi în domenii de activitate neeligibile sau în sectoarele excluse din aria de aplicare a Regulamentului de minimis nr.</w:t>
      </w:r>
      <w:r w:rsidR="003C1D9F">
        <w:rPr>
          <w:rFonts w:ascii="Calibri" w:eastAsia="Arial" w:hAnsi="Calibri" w:cs="Calibri"/>
          <w:spacing w:val="1"/>
          <w:sz w:val="22"/>
          <w:szCs w:val="24"/>
          <w:lang w:val="ro-RO"/>
        </w:rPr>
        <w:t>2023/2831</w:t>
      </w:r>
      <w:r w:rsidRPr="00B01B8E">
        <w:rPr>
          <w:rFonts w:ascii="Calibri" w:eastAsia="Arial" w:hAnsi="Calibri" w:cs="Calibri"/>
          <w:spacing w:val="1"/>
          <w:sz w:val="22"/>
          <w:szCs w:val="24"/>
          <w:lang w:val="ro-RO"/>
        </w:rPr>
        <w:t xml:space="preserve"> și/sau a Schemei de ajutor de minimis pentru sprijinirea microîntreprinderilor,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79B646A1"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 Ajutorul se acordă sub formă de grant (finanțare nerambursabilă). Toate sumele utilizate sunt brute, înainte de orice deducere de impozite şi taxe.</w:t>
      </w:r>
    </w:p>
    <w:p w14:paraId="6F390B9B" w14:textId="3D6AE920" w:rsidR="00600B25" w:rsidRPr="00B01B8E" w:rsidRDefault="00600B25"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(3)</w:t>
      </w:r>
      <w:r w:rsidRPr="00796AE5">
        <w:rPr>
          <w:lang w:val="pt-BR"/>
        </w:rPr>
        <w:t xml:space="preserve"> </w:t>
      </w:r>
      <w:r w:rsidRPr="00600B25">
        <w:rPr>
          <w:rFonts w:ascii="Calibri" w:eastAsia="Arial" w:hAnsi="Calibri" w:cs="Calibri"/>
          <w:spacing w:val="1"/>
          <w:sz w:val="22"/>
          <w:szCs w:val="24"/>
          <w:lang w:val="ro-RO"/>
        </w:rPr>
        <w:t>Ajutorul de minimis acordat în baza prezentului Contract de finanțare nu poate fi utilizat pentru achiziţionarea de vehicule pentru transport rutier de mărfuri.</w:t>
      </w:r>
    </w:p>
    <w:p w14:paraId="53466F78" w14:textId="6E42BB83"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600B25">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 Plățile aferente ajutorului de minimis acordat în baza prezentului Contract de finanțare se vor efectua până cel târziu la data de 31.12.2029.</w:t>
      </w:r>
    </w:p>
    <w:p w14:paraId="502F212A"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14F51468" w14:textId="77777777" w:rsidR="00074F45" w:rsidRPr="00B01B8E" w:rsidRDefault="00074F45" w:rsidP="00B01B8E">
      <w:pPr>
        <w:tabs>
          <w:tab w:val="left" w:pos="450"/>
        </w:tabs>
        <w:ind w:right="75"/>
        <w:jc w:val="both"/>
        <w:rPr>
          <w:rFonts w:ascii="Calibri" w:eastAsia="Arial" w:hAnsi="Calibri" w:cs="Calibri"/>
          <w:spacing w:val="1"/>
          <w:sz w:val="22"/>
          <w:szCs w:val="24"/>
          <w:lang w:val="ro-RO"/>
        </w:rPr>
      </w:pPr>
    </w:p>
    <w:p w14:paraId="3B18288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8D81FA2"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3 Condiții privind recuperarea ajutorului de minimis</w:t>
      </w:r>
    </w:p>
    <w:p w14:paraId="51BBCDD4" w14:textId="77777777" w:rsidR="006275A1" w:rsidRPr="003C293A" w:rsidRDefault="00B01B8E" w:rsidP="006275A1">
      <w:pPr>
        <w:tabs>
          <w:tab w:val="left" w:pos="360"/>
        </w:tabs>
        <w:spacing w:line="259" w:lineRule="auto"/>
        <w:jc w:val="both"/>
        <w:rPr>
          <w:rFonts w:ascii="Calibri" w:hAnsi="Calibri" w:cs="Calibri"/>
          <w:sz w:val="22"/>
          <w:szCs w:val="22"/>
          <w:lang w:val="ro-RO"/>
        </w:rPr>
      </w:pPr>
      <w:r w:rsidRPr="00B01B8E">
        <w:rPr>
          <w:rFonts w:ascii="Calibri" w:eastAsia="Arial" w:hAnsi="Calibri" w:cs="Calibri"/>
          <w:spacing w:val="1"/>
          <w:sz w:val="22"/>
          <w:szCs w:val="24"/>
          <w:lang w:val="ro-RO"/>
        </w:rPr>
        <w:t xml:space="preserve">(1) </w:t>
      </w:r>
      <w:r w:rsidR="006275A1" w:rsidRPr="003C293A">
        <w:rPr>
          <w:rFonts w:ascii="Calibri" w:hAnsi="Calibri" w:cs="Calibri"/>
          <w:sz w:val="22"/>
          <w:szCs w:val="22"/>
          <w:lang w:val="ro-RO"/>
        </w:rPr>
        <w:t xml:space="preserve">În cazul în care condițiile de acordare și de utilizare a ajutorului nu au fost îndeplinite/respectate de Beneficiar, furnizorul ajutorului de minimis dispune recuperarea ajutorului, care se va efectua conform prevederilor Ordonanţei de urgenţă a Guvernului nr. 77/2014, aprobată cu modificări şi completări prin Legea nr. 20/2015, cu modificările şi completările ulterioare, şi ale schemei de ajutor de minimis. </w:t>
      </w:r>
    </w:p>
    <w:p w14:paraId="06425A1B" w14:textId="3AA809AF" w:rsidR="00B01B8E" w:rsidRPr="00B01B8E" w:rsidRDefault="006275A1"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 xml:space="preserve">(2) </w:t>
      </w:r>
      <w:r w:rsidR="00B01B8E" w:rsidRPr="00B01B8E">
        <w:rPr>
          <w:rFonts w:ascii="Calibri" w:eastAsia="Arial" w:hAnsi="Calibri" w:cs="Calibri"/>
          <w:spacing w:val="1"/>
          <w:sz w:val="22"/>
          <w:szCs w:val="24"/>
          <w:lang w:val="ro-RO"/>
        </w:rPr>
        <w:t xml:space="preserve">Dacă, oricând în </w:t>
      </w:r>
      <w:r>
        <w:rPr>
          <w:rFonts w:ascii="Calibri" w:eastAsia="Arial" w:hAnsi="Calibri" w:cs="Calibri"/>
          <w:spacing w:val="1"/>
          <w:sz w:val="22"/>
          <w:szCs w:val="24"/>
          <w:lang w:val="ro-RO"/>
        </w:rPr>
        <w:t xml:space="preserve">perioada </w:t>
      </w:r>
      <w:r w:rsidRPr="003C293A">
        <w:rPr>
          <w:rFonts w:ascii="Calibri" w:eastAsia="Arial" w:hAnsi="Calibri" w:cs="Calibri"/>
          <w:spacing w:val="1"/>
          <w:sz w:val="22"/>
          <w:szCs w:val="22"/>
          <w:lang w:val="ro-RO"/>
        </w:rPr>
        <w:t xml:space="preserve">de </w:t>
      </w:r>
      <w:r w:rsidRPr="003C293A">
        <w:rPr>
          <w:rFonts w:ascii="Calibri" w:hAnsi="Calibri" w:cs="Calibri"/>
          <w:sz w:val="22"/>
          <w:szCs w:val="22"/>
          <w:lang w:val="ro-RO"/>
        </w:rPr>
        <w:t xml:space="preserve">implementare a proiectului prevăzută la art. 2, alin. (2) din Contractul de finanțare și/sau </w:t>
      </w:r>
      <w:r w:rsidR="00B01B8E" w:rsidRPr="00B01B8E">
        <w:rPr>
          <w:rFonts w:ascii="Calibri" w:eastAsia="Arial" w:hAnsi="Calibri" w:cs="Calibri"/>
          <w:spacing w:val="1"/>
          <w:sz w:val="22"/>
          <w:szCs w:val="24"/>
          <w:lang w:val="ro-RO"/>
        </w:rPr>
        <w:t>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w:t>
      </w:r>
      <w:r>
        <w:rPr>
          <w:rFonts w:ascii="Calibri" w:eastAsia="Arial" w:hAnsi="Calibri" w:cs="Calibri"/>
          <w:spacing w:val="1"/>
          <w:sz w:val="22"/>
          <w:szCs w:val="24"/>
          <w:lang w:val="ro-RO"/>
        </w:rPr>
        <w:t xml:space="preserve"> și/sau false</w:t>
      </w:r>
      <w:r w:rsidR="00B01B8E" w:rsidRPr="00B01B8E">
        <w:rPr>
          <w:rFonts w:ascii="Calibri" w:eastAsia="Arial" w:hAnsi="Calibri" w:cs="Calibri"/>
          <w:spacing w:val="1"/>
          <w:sz w:val="22"/>
          <w:szCs w:val="24"/>
          <w:lang w:val="ro-RO"/>
        </w:rPr>
        <w:t xml:space="preserve">, </w:t>
      </w:r>
      <w:r>
        <w:rPr>
          <w:rFonts w:ascii="Calibri" w:eastAsia="Arial" w:hAnsi="Calibri" w:cs="Calibri"/>
          <w:spacing w:val="1"/>
          <w:sz w:val="22"/>
          <w:szCs w:val="24"/>
          <w:lang w:val="ro-RO"/>
        </w:rPr>
        <w:t>B</w:t>
      </w:r>
      <w:r w:rsidR="00B01B8E" w:rsidRPr="00B01B8E">
        <w:rPr>
          <w:rFonts w:ascii="Calibri" w:eastAsia="Arial" w:hAnsi="Calibri" w:cs="Calibri"/>
          <w:spacing w:val="1"/>
          <w:sz w:val="22"/>
          <w:szCs w:val="24"/>
          <w:lang w:val="ro-RO"/>
        </w:rPr>
        <w:t>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3A875F87" w14:textId="5B885AC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596F06FC" w14:textId="5CF3211B" w:rsidR="00C6035D" w:rsidRPr="008B05B2" w:rsidRDefault="00C6035D" w:rsidP="00C6035D">
      <w:pPr>
        <w:autoSpaceDE w:val="0"/>
        <w:autoSpaceDN w:val="0"/>
        <w:adjustRightInd w:val="0"/>
        <w:jc w:val="both"/>
        <w:rPr>
          <w:rFonts w:ascii="Calibri" w:hAnsi="Calibri" w:cs="Calibri"/>
          <w:sz w:val="22"/>
          <w:szCs w:val="22"/>
          <w:lang w:val="ro-RO"/>
        </w:rPr>
      </w:pPr>
      <w:r>
        <w:rPr>
          <w:rFonts w:ascii="Calibri" w:hAnsi="Calibri" w:cs="Calibri"/>
          <w:sz w:val="22"/>
          <w:szCs w:val="22"/>
          <w:lang w:val="ro-RO"/>
        </w:rPr>
        <w:t>(4</w:t>
      </w:r>
      <w:r w:rsidRPr="008B05B2">
        <w:rPr>
          <w:rFonts w:ascii="Calibri" w:hAnsi="Calibri" w:cs="Calibri"/>
          <w:sz w:val="22"/>
          <w:szCs w:val="22"/>
          <w:lang w:val="ro-RO"/>
        </w:rPr>
        <w:t>) Constituie motive de restituire integrală a ajutorului:</w:t>
      </w:r>
    </w:p>
    <w:p w14:paraId="136BDDA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 xml:space="preserve">a) nerespectarea prevederilor Regulamentului (UE) nr. 2831/2023; </w:t>
      </w:r>
    </w:p>
    <w:p w14:paraId="2C23C715"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b) nerespectarea prevederilor Regulamentului (UE) nr. 1060/2021;</w:t>
      </w:r>
    </w:p>
    <w:p w14:paraId="739941E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c) nerespectarea prevederilor Regulamentului (UE) nr. 1058/2021;</w:t>
      </w:r>
    </w:p>
    <w:p w14:paraId="5982FE02"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1157758F"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e) nerespectarea criteriilor de eligibilitate impuse prin prezenta schemă, inclusiv în cazul constatării ulterioare.</w:t>
      </w:r>
    </w:p>
    <w:p w14:paraId="6345B8D4"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w:t>
      </w:r>
      <w:r>
        <w:rPr>
          <w:rFonts w:ascii="Calibri" w:hAnsi="Calibri" w:cs="Calibri"/>
          <w:sz w:val="22"/>
          <w:szCs w:val="22"/>
          <w:lang w:val="ro-RO"/>
        </w:rPr>
        <w:t>5</w:t>
      </w:r>
      <w:r w:rsidRPr="008B05B2">
        <w:rPr>
          <w:rFonts w:ascii="Calibri" w:hAnsi="Calibri" w:cs="Calibri"/>
          <w:sz w:val="22"/>
          <w:szCs w:val="22"/>
          <w:lang w:val="ro-RO"/>
        </w:rPr>
        <w:t>) Constituie motive de restituire parțială a ajutorului primit:</w:t>
      </w:r>
    </w:p>
    <w:p w14:paraId="04D07A9B"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4CFC3AC4" w14:textId="77777777" w:rsidR="00C6035D" w:rsidRPr="008B05B2" w:rsidRDefault="00C6035D" w:rsidP="00C6035D">
      <w:pPr>
        <w:rPr>
          <w:rFonts w:ascii="Calibri" w:hAnsi="Calibri" w:cs="Calibri"/>
          <w:sz w:val="22"/>
          <w:szCs w:val="22"/>
          <w:lang w:val="ro-RO"/>
        </w:rPr>
      </w:pPr>
      <w:r w:rsidRPr="008B05B2">
        <w:rPr>
          <w:rFonts w:ascii="Calibri" w:hAnsi="Calibri" w:cs="Calibri"/>
          <w:sz w:val="22"/>
          <w:szCs w:val="22"/>
          <w:lang w:val="ro-RO"/>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76688DD7" w14:textId="331B886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 xml:space="preserve">)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w:t>
      </w:r>
      <w:hyperlink r:id="rId15" w:history="1">
        <w:r w:rsidRPr="006275A1">
          <w:rPr>
            <w:rStyle w:val="Hyperlink"/>
            <w:rFonts w:ascii="Calibri" w:eastAsia="Arial" w:hAnsi="Calibri" w:cs="Calibri"/>
            <w:spacing w:val="1"/>
            <w:sz w:val="22"/>
            <w:szCs w:val="24"/>
            <w:lang w:val="ro-RO"/>
          </w:rPr>
          <w:t>https://regionordest.ro/wp-content/uploads/2023/09/Norme-metodologice-recuperare-ajutor-de-stat.pdf</w:t>
        </w:r>
      </w:hyperlink>
      <w:r w:rsidRPr="00B01B8E">
        <w:rPr>
          <w:rFonts w:ascii="Calibri" w:eastAsia="Arial" w:hAnsi="Calibri" w:cs="Calibri"/>
          <w:spacing w:val="1"/>
          <w:sz w:val="22"/>
          <w:szCs w:val="24"/>
          <w:lang w:val="ro-RO"/>
        </w:rPr>
        <w:t>.</w:t>
      </w:r>
    </w:p>
    <w:p w14:paraId="24165C1B" w14:textId="179715EF"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 Ajutorul de minimis care trebuie rambursat sau recuperat include şi dobânda aferentă, datorată de la data plăţii acestuia până la data recuperării sau a rambursării integrale.</w:t>
      </w:r>
    </w:p>
    <w:p w14:paraId="0199899C" w14:textId="1A31205B" w:rsidR="00600555"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1687A653"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618A5C80"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7CB2B3F7" w14:textId="77777777" w:rsidR="00B01B8E" w:rsidRPr="00100E5C" w:rsidRDefault="00B01B8E" w:rsidP="00B01B8E">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b/>
          <w:bCs/>
          <w:spacing w:val="1"/>
          <w:sz w:val="22"/>
          <w:szCs w:val="24"/>
          <w:lang w:val="ro-RO"/>
        </w:rPr>
        <w:t xml:space="preserve">Anexa </w:t>
      </w:r>
      <w:r w:rsidR="00A3123E" w:rsidRPr="00B01B8E">
        <w:rPr>
          <w:rFonts w:ascii="Calibri" w:eastAsia="Arial" w:hAnsi="Calibri" w:cs="Calibri"/>
          <w:b/>
          <w:bCs/>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1E6026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b/>
      </w:r>
    </w:p>
    <w:p w14:paraId="69A3AA76" w14:textId="7AADC75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Condiții specifice aplicabile apelului</w:t>
      </w:r>
    </w:p>
    <w:p w14:paraId="46CF4EFA" w14:textId="7777777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PR/NE/2023/P1/RSO1.3.1/1 – Microîntreprinderi</w:t>
      </w:r>
    </w:p>
    <w:p w14:paraId="1A15AC0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98F137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EBF03E" w14:textId="77777777" w:rsidR="00B01B8E" w:rsidRPr="00B01B8E" w:rsidRDefault="00B01B8E" w:rsidP="00B914C2">
      <w:pPr>
        <w:pStyle w:val="Heading1"/>
        <w:numPr>
          <w:ilvl w:val="0"/>
          <w:numId w:val="0"/>
        </w:numPr>
        <w:ind w:left="720" w:hanging="720"/>
        <w:rPr>
          <w:rFonts w:ascii="Calibri" w:hAnsi="Calibri" w:cs="Calibri"/>
          <w:sz w:val="20"/>
          <w:szCs w:val="20"/>
          <w:lang w:val="ro-RO"/>
        </w:rPr>
      </w:pPr>
      <w:r w:rsidRPr="00B01B8E">
        <w:rPr>
          <w:rFonts w:ascii="Calibri" w:hAnsi="Calibri" w:cs="Calibri"/>
          <w:sz w:val="20"/>
          <w:szCs w:val="20"/>
          <w:lang w:val="ro-RO"/>
        </w:rPr>
        <w:t xml:space="preserve">Secțiunea I – Condiții specifice ale contractului de finanțare, aplicabile Programului Regional Nord Est 2021-2027 </w:t>
      </w:r>
    </w:p>
    <w:p w14:paraId="766C2C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EFF89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Precizările prealabile:</w:t>
      </w:r>
    </w:p>
    <w:p w14:paraId="1C5418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Prezentul contract de finanțare stabilește cadrul juridic general în care se va desfășura relația contractuală dintre AM PR Nord Est și Beneficiar.   </w:t>
      </w:r>
    </w:p>
    <w:p w14:paraId="612FCA7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Condițile generale ale contractului de finanțare sunt completate cu prezentele condiții specifice.</w:t>
      </w:r>
    </w:p>
    <w:p w14:paraId="017619F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unor prevederi contradictorii între condițiile generale și condițiile specifice prevalează acestea din urmă.</w:t>
      </w:r>
    </w:p>
    <w:p w14:paraId="2ACE9B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339129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1 - Completarea articolelor 5 și 6 – Prefinanțare/rambursarea/plata cheltuielilor din Condițiile generale: </w:t>
      </w:r>
    </w:p>
    <w:p w14:paraId="4F8B6F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334A29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exceptie, cererea de rambursare finală poate fi depusa la AM in cel mult 60 de zile de la finalizarea implementarii proiectului.</w:t>
      </w:r>
    </w:p>
    <w:p w14:paraId="3F291782" w14:textId="1EABC8D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Prin excepție, pentru proiectele a căror dată de finalizare a perioadei de implementare coincide cu ultima zi de eligibilitate a cheltuielilor aferentă perioadei de programare 2021-2027, </w:t>
      </w:r>
      <w:r w:rsidR="002F4D0B">
        <w:rPr>
          <w:rFonts w:ascii="Calibri" w:eastAsia="Arial" w:hAnsi="Calibri" w:cs="Calibri"/>
          <w:spacing w:val="1"/>
          <w:sz w:val="22"/>
          <w:szCs w:val="24"/>
          <w:lang w:val="ro-RO"/>
        </w:rPr>
        <w:t xml:space="preserve">respectiv 31.12.2029, </w:t>
      </w:r>
      <w:r w:rsidRPr="00B01B8E">
        <w:rPr>
          <w:rFonts w:ascii="Calibri" w:eastAsia="Arial" w:hAnsi="Calibri" w:cs="Calibri"/>
          <w:spacing w:val="1"/>
          <w:sz w:val="22"/>
          <w:szCs w:val="24"/>
          <w:lang w:val="ro-RO"/>
        </w:rPr>
        <w:t xml:space="preserve">depunerea cererilor de rambursare finale de către beneficiar, respectiv verificarea, autorizarea și efectuarea plăților de către AM PR Nord-Est, se va reglementa de către AM PR Nord-Est prin instrucțiuni specifice.  </w:t>
      </w:r>
    </w:p>
    <w:p w14:paraId="2677B7C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59D260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76CDF1F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proiectelor care nu intră sub incidența ajutorului de stat, dacă pe perioada procesului de evaluare, selecţie, contractare, implementare și durabilitate, instituţiile abilitate în verificarea, auditarea, controlul implementării PR Nord-Est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55C838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388AA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(8)</w:t>
      </w:r>
      <w:r w:rsidRPr="00B01B8E">
        <w:rPr>
          <w:rFonts w:ascii="Calibri" w:eastAsia="Arial" w:hAnsi="Calibri" w:cs="Calibri"/>
          <w:spacing w:val="1"/>
          <w:sz w:val="22"/>
          <w:szCs w:val="24"/>
          <w:lang w:val="ro-RO"/>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7D2C3B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505C3DB"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2 - Completarea articolului 7 - Drepturile și obligațiile Beneficiarului din Condițiile generale: </w:t>
      </w:r>
    </w:p>
    <w:p w14:paraId="693780E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158D75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Beneficiarul declară și se angajează, irevocabil şi necondiţionat, să utilizeze finanţarea exclusiv cu respectarea termenilor şi condițiilor stabilite prin prezentul Contract de finanţare.</w:t>
      </w:r>
    </w:p>
    <w:p w14:paraId="1848F7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423E338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Beneficiarul se obligă să nu înstrăineze bunurile mobile sau imobile aferente proiectului, până la finalul perioadei de durabilitate.</w:t>
      </w:r>
    </w:p>
    <w:p w14:paraId="674BFA9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68D95B4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perioada de implementare a activităților efectuate după semnarea Contractului de finanțare, exclusiv în scopul realizării proiectului;  </w:t>
      </w:r>
    </w:p>
    <w:p w14:paraId="7590A1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    în perioada de durabilitate a proiectului, după caz, exclusiv pentru asigurarea sustenabilităţii investiţiei. </w:t>
      </w:r>
    </w:p>
    <w:p w14:paraId="4881D75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completarea prevederilor art. 7 alin. (30) din Condiții generale, în cazul unui contract de ipotecă, Beneficiarul are obligaţia de a transmite la AM PR Nord-Est o copie a extrasului de carte funciară cu menţiunea înregistrării ipotecii, în termen de 30 zile lucrătoare de la efectuarea înregistrărilor în Registrul de carte funciară. </w:t>
      </w:r>
    </w:p>
    <w:p w14:paraId="382DE2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535B96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 În cazul nerespectării obligaţiilor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7BBBA48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În perioada de durabilitate a proiectului, Beneficiarul are obligaţia de a nu înceta sau delocaliza activitatea productivă în afara Regiunii de Dezvoltare Nord-Est,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68A483B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Beneficiarul are obligaţia de a nu întreprinde nici o acţiune de natură a afecta condițiile de construire/exploatare asupra infrastructurii (teren și/sau clădire) aferente proiectului până la finalizarea perioadei de durabilitate.</w:t>
      </w:r>
    </w:p>
    <w:p w14:paraId="0A5F1E0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7E0F3A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(11)</w:t>
      </w:r>
      <w:r w:rsidRPr="00B01B8E">
        <w:rPr>
          <w:rFonts w:ascii="Calibri" w:eastAsia="Arial" w:hAnsi="Calibri" w:cs="Calibri"/>
          <w:spacing w:val="1"/>
          <w:sz w:val="22"/>
          <w:szCs w:val="24"/>
          <w:lang w:val="ro-RO"/>
        </w:rPr>
        <w:tab/>
        <w:t xml:space="preserve">Beneficiarul are obligaţia de a întocmi şi transmite către AM PR Nord-Est, rapoarte de progres, trimestrial şi/sau ori de câte ori AM PR Nord-Est solicită aceasta și rapoarte de durabilite anuală, pe întreaga perioadă de valabilitate a contractului de finanțare. De asemenea, beneficiarul va transmite la cererea AM PR Nord-Est orice alte raportări/documente/informații, în formatul solicitat. </w:t>
      </w:r>
    </w:p>
    <w:p w14:paraId="295538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(12)</w:t>
      </w:r>
      <w:r w:rsidRPr="00B01B8E">
        <w:rPr>
          <w:rFonts w:ascii="Calibri" w:eastAsia="Arial" w:hAnsi="Calibri" w:cs="Calibri"/>
          <w:spacing w:val="1"/>
          <w:sz w:val="22"/>
          <w:szCs w:val="24"/>
          <w:lang w:val="ro-RO"/>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Nord-Est.</w:t>
      </w:r>
    </w:p>
    <w:p w14:paraId="455D821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(13)</w:t>
      </w:r>
      <w:r w:rsidRPr="00B01B8E">
        <w:rPr>
          <w:rFonts w:ascii="Calibri" w:eastAsia="Arial" w:hAnsi="Calibri" w:cs="Calibri"/>
          <w:spacing w:val="1"/>
          <w:sz w:val="22"/>
          <w:szCs w:val="24"/>
          <w:lang w:val="ro-RO"/>
        </w:rPr>
        <w:tab/>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p w14:paraId="2F558F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(14)</w:t>
      </w:r>
      <w:r w:rsidRPr="00B01B8E">
        <w:rPr>
          <w:rFonts w:ascii="Calibri" w:eastAsia="Arial" w:hAnsi="Calibri" w:cs="Calibri"/>
          <w:spacing w:val="1"/>
          <w:sz w:val="22"/>
          <w:szCs w:val="24"/>
          <w:lang w:val="ro-RO"/>
        </w:rPr>
        <w:tab/>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007B136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(15)</w:t>
      </w:r>
      <w:r w:rsidRPr="00B01B8E">
        <w:rPr>
          <w:rFonts w:ascii="Calibri" w:eastAsia="Arial" w:hAnsi="Calibri" w:cs="Calibri"/>
          <w:spacing w:val="1"/>
          <w:sz w:val="22"/>
          <w:szCs w:val="24"/>
          <w:lang w:val="ro-RO"/>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perioada de durabilitate, se constata nerespectarea acestora, AM PR Nord-Est poate rezilia unilateral contractul și recupera finanțarea nerambursabilă acordata.</w:t>
      </w:r>
    </w:p>
    <w:p w14:paraId="0CA32A8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(16)</w:t>
      </w:r>
      <w:r w:rsidRPr="00B01B8E">
        <w:rPr>
          <w:rFonts w:ascii="Calibri" w:eastAsia="Arial" w:hAnsi="Calibri" w:cs="Calibri"/>
          <w:spacing w:val="1"/>
          <w:sz w:val="22"/>
          <w:szCs w:val="24"/>
          <w:lang w:val="ro-RO"/>
        </w:rPr>
        <w:tab/>
        <w:t xml:space="preserve">Beneficiarul îşi asumă obligaţia de a furniza AM PR Nord-Est orice document sau informaţie, în termenul solicitat, în vederea realizării evaluării Programului Regional Nord- Est şi/sau a Proiectului implementat. </w:t>
      </w:r>
    </w:p>
    <w:p w14:paraId="6AA38962" w14:textId="45FE27C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(17)</w:t>
      </w:r>
      <w:r w:rsidRPr="00B01B8E">
        <w:rPr>
          <w:rFonts w:ascii="Calibri" w:eastAsia="Arial" w:hAnsi="Calibri" w:cs="Calibri"/>
          <w:spacing w:val="1"/>
          <w:sz w:val="22"/>
          <w:szCs w:val="24"/>
          <w:lang w:val="ro-RO"/>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notifica beneficiarul în timp util cu privire la apariția unei astfel de situații.</w:t>
      </w:r>
    </w:p>
    <w:p w14:paraId="1EDA62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(18)</w:t>
      </w:r>
      <w:r w:rsidRPr="00B01B8E">
        <w:rPr>
          <w:rFonts w:ascii="Calibri" w:eastAsia="Arial" w:hAnsi="Calibri" w:cs="Calibri"/>
          <w:spacing w:val="1"/>
          <w:sz w:val="22"/>
          <w:szCs w:val="24"/>
          <w:lang w:val="ro-RO"/>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3AF2A4BD" w14:textId="3375494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(19)</w:t>
      </w:r>
      <w:r w:rsidRPr="00B01B8E">
        <w:rPr>
          <w:rFonts w:ascii="Calibri" w:eastAsia="Arial" w:hAnsi="Calibri" w:cs="Calibri"/>
          <w:spacing w:val="1"/>
          <w:sz w:val="22"/>
          <w:szCs w:val="24"/>
          <w:lang w:val="ro-RO"/>
        </w:rPr>
        <w:tab/>
        <w:t>Beneficiarul are obligaţia de a încărca în sistemul informatic MySMIS2021/SMIS2021+</w:t>
      </w:r>
      <w:r w:rsidR="00B914C2">
        <w:rPr>
          <w:rFonts w:ascii="Calibri" w:eastAsia="Arial" w:hAnsi="Calibri" w:cs="Calibri"/>
          <w:spacing w:val="1"/>
          <w:sz w:val="22"/>
          <w:szCs w:val="24"/>
          <w:lang w:val="ro-RO"/>
        </w:rPr>
        <w:t xml:space="preserve"> </w:t>
      </w:r>
      <w:bookmarkStart w:id="3" w:name="_Hlk155689186"/>
      <w:r w:rsidR="00B914C2" w:rsidRPr="00B914C2">
        <w:rPr>
          <w:rFonts w:ascii="Calibri" w:eastAsia="Arial" w:hAnsi="Calibri" w:cs="Calibri"/>
          <w:spacing w:val="1"/>
          <w:sz w:val="22"/>
          <w:szCs w:val="24"/>
          <w:lang w:val="ro-RO"/>
        </w:rPr>
        <w:t>sau conform Instructiunilor AM</w:t>
      </w:r>
      <w:bookmarkEnd w:id="3"/>
      <w:r w:rsidR="00B914C2" w:rsidRPr="00B914C2">
        <w:rPr>
          <w:rFonts w:ascii="Calibri" w:eastAsia="Arial" w:hAnsi="Calibri" w:cs="Calibri"/>
          <w:spacing w:val="1"/>
          <w:sz w:val="22"/>
          <w:szCs w:val="24"/>
          <w:lang w:val="ro-RO"/>
        </w:rPr>
        <w:t>, daca sistemul nu este disponibil</w:t>
      </w:r>
      <w:r w:rsidRPr="00B01B8E">
        <w:rPr>
          <w:rFonts w:ascii="Calibri" w:eastAsia="Arial" w:hAnsi="Calibri" w:cs="Calibri"/>
          <w:spacing w:val="1"/>
          <w:sz w:val="22"/>
          <w:szCs w:val="24"/>
          <w:lang w:val="ro-RO"/>
        </w:rPr>
        <w:t>, dosarul aferent achiziţiilor realizate, în format electronic, în termen de 10 zile lucrătoare de la data încheierii contractului respectiv, dar cu cel puțin 10 zile lucrătoare anterior depunerii unei cereri de plată/rambursare.</w:t>
      </w:r>
    </w:p>
    <w:p w14:paraId="09A6B4F7" w14:textId="448C724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(20)</w:t>
      </w:r>
      <w:r w:rsidRPr="00B01B8E">
        <w:rPr>
          <w:rFonts w:ascii="Calibri" w:eastAsia="Arial" w:hAnsi="Calibri" w:cs="Calibri"/>
          <w:spacing w:val="1"/>
          <w:sz w:val="22"/>
          <w:szCs w:val="24"/>
          <w:lang w:val="ro-RO"/>
        </w:rPr>
        <w:tab/>
        <w:t>Beneficiarul are obligația de a încărca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5B79141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F047E36"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3 - Completarea articolului 10 – Modificări și completări din Condițiile generale: </w:t>
      </w:r>
    </w:p>
    <w:p w14:paraId="7A6ABEDF" w14:textId="5993EE2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În cazuri temeinic justificate, determinate în principal de modificarea cadrului normativ aplicabil contractelor de finanțare sau pentru punerea în aplicare a prevederilor relevante în implementarea proiectelor/pe perioada de valabilitate a contractelor, AM PR N</w:t>
      </w:r>
      <w:r w:rsidR="004873B1">
        <w:rPr>
          <w:rFonts w:ascii="Calibri" w:eastAsia="Arial" w:hAnsi="Calibri" w:cs="Calibri"/>
          <w:spacing w:val="1"/>
          <w:sz w:val="22"/>
          <w:szCs w:val="24"/>
          <w:lang w:val="ro-RO"/>
        </w:rPr>
        <w:t>ord-</w:t>
      </w:r>
      <w:r w:rsidRPr="00B01B8E">
        <w:rPr>
          <w:rFonts w:ascii="Calibri" w:eastAsia="Arial" w:hAnsi="Calibri" w:cs="Calibri"/>
          <w:spacing w:val="1"/>
          <w:sz w:val="22"/>
          <w:szCs w:val="24"/>
          <w:lang w:val="ro-RO"/>
        </w:rPr>
        <w:t>E</w:t>
      </w:r>
      <w:r w:rsidR="004873B1">
        <w:rPr>
          <w:rFonts w:ascii="Calibri" w:eastAsia="Arial" w:hAnsi="Calibri" w:cs="Calibri"/>
          <w:spacing w:val="1"/>
          <w:sz w:val="22"/>
          <w:szCs w:val="24"/>
          <w:lang w:val="ro-RO"/>
        </w:rPr>
        <w:t>st</w:t>
      </w:r>
      <w:r w:rsidRPr="00B01B8E">
        <w:rPr>
          <w:rFonts w:ascii="Calibri" w:eastAsia="Arial" w:hAnsi="Calibri" w:cs="Calibri"/>
          <w:spacing w:val="1"/>
          <w:sz w:val="22"/>
          <w:szCs w:val="24"/>
          <w:lang w:val="ro-RO"/>
        </w:rPr>
        <w:t xml:space="preserve"> poate modifica unilateral prin notificare contractul de finanțare.</w:t>
      </w:r>
    </w:p>
    <w:p w14:paraId="6C29685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Orice modificare a Contractului de finantare sau a Proiectului nu poate conduce la cresterea valorii neramburasabile si/sau a procentului pe care aceasta il reprezinta din valoarea totala eligibila a proiectului, cu exceptia situatiei descrise la art. 5 alin. (9).</w:t>
      </w:r>
    </w:p>
    <w:p w14:paraId="0B95EBF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solicitarii Beneficiarului.</w:t>
      </w:r>
    </w:p>
    <w:p w14:paraId="118B1C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20E0BB8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Beneficiarul este obligat să notifice AM PR Nord-Est în scris şi în termen de 5 zile lucrătoare, orice modificare apărută în legătură cu datele sale de identificare sau ale reprezentanţilor săi, precum şi orice informaţie ce poate fi relevantă în relaţia sa cu AM PR Nord-Est, orice astfel de modificare/informaţie fiind opozabilă AM PR Nord-Est doar de la data primirii notificării de către AM </w:t>
      </w:r>
      <w:r w:rsidRPr="00B01B8E">
        <w:rPr>
          <w:rFonts w:ascii="Calibri" w:eastAsia="Arial" w:hAnsi="Calibri" w:cs="Calibri"/>
          <w:spacing w:val="1"/>
          <w:sz w:val="22"/>
          <w:szCs w:val="24"/>
          <w:lang w:val="ro-RO"/>
        </w:rPr>
        <w:lastRenderedPageBreak/>
        <w:t xml:space="preserve">PR Nord-Est.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8652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40A798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4 - Completarea articolului 11 - Conflictul de interese și incompatibilități din Condițiile generale:</w:t>
      </w:r>
    </w:p>
    <w:p w14:paraId="20E54EA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807BE0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7C12E0F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B4C9727"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5 - Completarea articolului 13 - Monitorizare și raportare din Condițiile generale:</w:t>
      </w:r>
    </w:p>
    <w:p w14:paraId="444F9B1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CFDBF2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D9B60C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Procesul de monitorizare se realizează pe baza contractului de finanţare şi a anexelor la acesta, în condiţiile prevederilor legale aplicabile. </w:t>
      </w:r>
    </w:p>
    <w:p w14:paraId="7CDBDCA6" w14:textId="7AEF9C7D"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w:t>
      </w:r>
    </w:p>
    <w:p w14:paraId="19ACB4FB" w14:textId="28DA97F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situația nerealizării, la termen, a indicatorilor de etapă, AM PR Nord-Est adoptă și implementează, în funcție de riscurile identificate, actiuni specifice in scopul remedierii. În cazul neindeplinirii de către Beneficiar a acestora, AM PR Nord-Est va putea aplica masuri corective, proporțional cu gradul de culpă al acestuia, în conformitate cu dispozitiile in vigoare prevazute in  OUG 23/2023.</w:t>
      </w:r>
    </w:p>
    <w:p w14:paraId="11A7D196" w14:textId="1D882566"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 Rapoartele trimestriale de progres se generează de beneficiari în sistemul informatic MySMIS2021/SMIS2021+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în termen de 30 zile de la finalizarea trimestrului de raportare.</w:t>
      </w:r>
    </w:p>
    <w:p w14:paraId="6E20172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024D45C" w14:textId="6D2D237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Rapoartele de durabilitate (post-implementare) întocmite de Beneficiar sunt generate în sistemul informatic MySMIS2021/SMIS2021+</w:t>
      </w:r>
      <w:r w:rsidR="00B914C2">
        <w:rPr>
          <w:rFonts w:ascii="Calibri" w:eastAsia="Arial" w:hAnsi="Calibri" w:cs="Calibri"/>
          <w:spacing w:val="1"/>
          <w:sz w:val="22"/>
          <w:szCs w:val="24"/>
          <w:lang w:val="ro-RO"/>
        </w:rPr>
        <w:t xml:space="preserve"> </w:t>
      </w:r>
      <w:bookmarkStart w:id="4" w:name="_Hlk155688973"/>
      <w:bookmarkStart w:id="5" w:name="_Hlk155686432"/>
      <w:r w:rsidR="00B914C2" w:rsidRPr="00B914C2">
        <w:rPr>
          <w:rFonts w:ascii="Calibri" w:eastAsia="Arial" w:hAnsi="Calibri" w:cs="Calibri"/>
          <w:spacing w:val="1"/>
          <w:sz w:val="22"/>
          <w:szCs w:val="24"/>
          <w:lang w:val="ro-RO"/>
        </w:rPr>
        <w:t>sau conform Instructiunilor AM</w:t>
      </w:r>
      <w:bookmarkEnd w:id="4"/>
      <w:r w:rsidR="00B914C2" w:rsidRPr="00B914C2">
        <w:rPr>
          <w:rFonts w:ascii="Calibri" w:eastAsia="Arial" w:hAnsi="Calibri" w:cs="Calibri"/>
          <w:spacing w:val="1"/>
          <w:sz w:val="22"/>
          <w:szCs w:val="24"/>
          <w:lang w:val="ro-RO"/>
        </w:rPr>
        <w:t>, daca sistemul nu este disponibil</w:t>
      </w:r>
      <w:bookmarkEnd w:id="5"/>
      <w:r w:rsidRPr="00B01B8E">
        <w:rPr>
          <w:rFonts w:ascii="Calibri" w:eastAsia="Arial" w:hAnsi="Calibri" w:cs="Calibri"/>
          <w:spacing w:val="1"/>
          <w:sz w:val="22"/>
          <w:szCs w:val="24"/>
          <w:lang w:val="ro-RO"/>
        </w:rPr>
        <w:t xml:space="preserve">, anual, pe perioada post-implementare a proiectului, în termen de 30 zile de la încheierea anului post-implementare, calculat conform articolului 2 din Condițiile generale ale contractului de finanțare, de la data efectuării plății finale. </w:t>
      </w:r>
    </w:p>
    <w:p w14:paraId="7FF3B93D" w14:textId="0B7642DE"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efectuarea vizitelor la fața locului,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înștiința Beneficiarul în termen de minim</w:t>
      </w:r>
      <w:r w:rsidR="00B914C2">
        <w:rPr>
          <w:rFonts w:ascii="Calibri" w:eastAsia="Arial" w:hAnsi="Calibri" w:cs="Calibri"/>
          <w:spacing w:val="1"/>
          <w:sz w:val="22"/>
          <w:szCs w:val="24"/>
          <w:lang w:val="ro-RO"/>
        </w:rPr>
        <w:t>um</w:t>
      </w:r>
      <w:r w:rsidRPr="00B01B8E">
        <w:rPr>
          <w:rFonts w:ascii="Calibri" w:eastAsia="Arial" w:hAnsi="Calibri" w:cs="Calibri"/>
          <w:spacing w:val="1"/>
          <w:sz w:val="22"/>
          <w:szCs w:val="24"/>
          <w:lang w:val="ro-RO"/>
        </w:rPr>
        <w:t xml:space="preserve"> 3 zile înainte de data efectuării vizitei la fața locului.</w:t>
      </w:r>
    </w:p>
    <w:p w14:paraId="441667F9" w14:textId="51C777E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2A9F9D6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865C850"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Articolul 6 - Completarea articolului 15 - Încetarea contractului de finanțare și recuperarea sumelor plătite necuvenit ca urmare a unor nereguli din Condițiile generale:</w:t>
      </w:r>
    </w:p>
    <w:p w14:paraId="03C28D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9C45BF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modificare a componenţei parteneriatului cu încălcarea prevederilor condițiilor de eligibilitate prevăzute în Ghidul solicitantului va atrage rezilierea Contractului de finanțare de către AM PR Nord-Est, fără punere în întârziere sau vreo altă formalitate în acest sens, cu obligaţia Beneficiarului de a returna finanțarea acordată, la care se adaugă dobânzile și penalitățile. </w:t>
      </w:r>
    </w:p>
    <w:p w14:paraId="5D09A19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p>
    <w:p w14:paraId="55893642" w14:textId="0F8116E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 Beneficiarul are obligaţia de a informa AM PR Nord-Est în termen de 5 (cinci) zile lucrătoare de la data apariţiei oricărei situaţii care determină sau poate determina neeligibilitatea proiectului, AM PR N</w:t>
      </w:r>
      <w:r w:rsidR="00B914C2">
        <w:rPr>
          <w:rFonts w:ascii="Calibri" w:eastAsia="Arial" w:hAnsi="Calibri" w:cs="Calibri"/>
          <w:spacing w:val="1"/>
          <w:sz w:val="22"/>
          <w:szCs w:val="24"/>
          <w:lang w:val="ro-RO"/>
        </w:rPr>
        <w:t>ord-Est</w:t>
      </w:r>
      <w:r w:rsidRPr="00B01B8E">
        <w:rPr>
          <w:rFonts w:ascii="Calibri" w:eastAsia="Arial" w:hAnsi="Calibri" w:cs="Calibri"/>
          <w:spacing w:val="1"/>
          <w:sz w:val="22"/>
          <w:szCs w:val="24"/>
          <w:lang w:val="ro-RO"/>
        </w:rPr>
        <w:t xml:space="preserve"> putând să decidă asupra suspendării sau rezilierii Contractului de finanţare. </w:t>
      </w:r>
    </w:p>
    <w:p w14:paraId="0BF36D5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situaţia în care Proiectul a fost declarat neeligibil, AM PR Nord-Est va dispune rezilierea Contractului de finanțare şi recuperarea sumelor acordate până la acel moment, în condițiile prevăzute de Contract.</w:t>
      </w:r>
    </w:p>
    <w:p w14:paraId="14B6D45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4FCBB63"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 Beneficiarul este de drept în întârziere prin simplul fapt al încălcării prevederilor Contractului de finanțare. </w:t>
      </w:r>
    </w:p>
    <w:p w14:paraId="2493AFCB" w14:textId="77777777" w:rsidR="004706BC" w:rsidRDefault="004706BC" w:rsidP="00B01B8E">
      <w:pPr>
        <w:tabs>
          <w:tab w:val="left" w:pos="450"/>
        </w:tabs>
        <w:ind w:right="75"/>
        <w:jc w:val="both"/>
        <w:rPr>
          <w:rFonts w:ascii="Calibri" w:eastAsia="Arial" w:hAnsi="Calibri" w:cs="Calibri"/>
          <w:spacing w:val="1"/>
          <w:sz w:val="22"/>
          <w:szCs w:val="24"/>
          <w:lang w:val="ro-RO"/>
        </w:rPr>
      </w:pPr>
    </w:p>
    <w:p w14:paraId="1EA1407E" w14:textId="77777777" w:rsidR="004706BC" w:rsidRPr="004706BC" w:rsidRDefault="004706BC" w:rsidP="004706BC">
      <w:pPr>
        <w:tabs>
          <w:tab w:val="left" w:pos="450"/>
        </w:tabs>
        <w:ind w:right="75"/>
        <w:jc w:val="both"/>
        <w:rPr>
          <w:rFonts w:ascii="Calibri" w:eastAsia="Arial" w:hAnsi="Calibri" w:cs="Calibri"/>
          <w:b/>
          <w:bCs/>
          <w:spacing w:val="1"/>
          <w:sz w:val="22"/>
          <w:szCs w:val="24"/>
          <w:lang w:val="ro-RO"/>
        </w:rPr>
      </w:pPr>
      <w:r w:rsidRPr="004706BC">
        <w:rPr>
          <w:rFonts w:ascii="Calibri" w:eastAsia="Arial" w:hAnsi="Calibri" w:cs="Calibri"/>
          <w:b/>
          <w:bCs/>
          <w:spacing w:val="1"/>
          <w:sz w:val="22"/>
          <w:szCs w:val="24"/>
          <w:lang w:val="ro-RO"/>
        </w:rPr>
        <w:t>Articolul 7 - Completarea Condițiilor generale cu implementarea în parteneriat a proiectelor (dacă este cazul):</w:t>
      </w:r>
    </w:p>
    <w:p w14:paraId="2B33DED7"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p>
    <w:p w14:paraId="7FF8B95D"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(1)</w:t>
      </w:r>
      <w:r w:rsidRPr="004706BC">
        <w:rPr>
          <w:rFonts w:ascii="Calibri" w:eastAsia="Arial" w:hAnsi="Calibri" w:cs="Calibri"/>
          <w:spacing w:val="1"/>
          <w:sz w:val="22"/>
          <w:szCs w:val="24"/>
          <w:lang w:val="ro-RO"/>
        </w:rPr>
        <w:tab/>
        <w:t>Toţi partenerii sunt ţinuţi să respecte întocmai şi în integralitate prevederile prezentului Contract de finanțare.</w:t>
      </w:r>
    </w:p>
    <w:p w14:paraId="03EC2E2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(2)</w:t>
      </w:r>
      <w:r w:rsidRPr="004706BC">
        <w:rPr>
          <w:rFonts w:ascii="Calibri" w:eastAsia="Arial" w:hAnsi="Calibri" w:cs="Calibri"/>
          <w:spacing w:val="1"/>
          <w:sz w:val="22"/>
          <w:szCs w:val="24"/>
          <w:lang w:val="ro-RO"/>
        </w:rPr>
        <w:tab/>
        <w:t>Liderul parteneriatului, precum si partenerii acestuia, răspund în faţa AM PR Nord-Est pentru îndeplinirea prevederilor prezentului Contract.</w:t>
      </w:r>
    </w:p>
    <w:p w14:paraId="16B27FE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(3)</w:t>
      </w:r>
      <w:r w:rsidRPr="004706BC">
        <w:rPr>
          <w:rFonts w:ascii="Calibri" w:eastAsia="Arial" w:hAnsi="Calibri" w:cs="Calibri"/>
          <w:spacing w:val="1"/>
          <w:sz w:val="22"/>
          <w:szCs w:val="24"/>
          <w:lang w:val="ro-RO"/>
        </w:rPr>
        <w:tab/>
        <w:t xml:space="preserve">Membrii parteneriatului sunt responsabili de implementarea proiectului în conformitate cu prevederile contractuale. </w:t>
      </w:r>
    </w:p>
    <w:p w14:paraId="58E0B70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(4)</w:t>
      </w:r>
      <w:r w:rsidRPr="004706BC">
        <w:rPr>
          <w:rFonts w:ascii="Calibri" w:eastAsia="Arial" w:hAnsi="Calibri" w:cs="Calibri"/>
          <w:spacing w:val="1"/>
          <w:sz w:val="22"/>
          <w:szCs w:val="24"/>
          <w:lang w:val="ro-RO"/>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3FDB3F2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(5)</w:t>
      </w:r>
      <w:r w:rsidRPr="004706BC">
        <w:rPr>
          <w:rFonts w:ascii="Calibri" w:eastAsia="Arial" w:hAnsi="Calibri" w:cs="Calibri"/>
          <w:spacing w:val="1"/>
          <w:sz w:val="22"/>
          <w:szCs w:val="24"/>
          <w:lang w:val="ro-RO"/>
        </w:rPr>
        <w:tab/>
        <w:t xml:space="preserve"> Cheltuielile sunt considerate eligibile dacă sunt efectuate de către liderul parteneriatului și/sau partener/i. </w:t>
      </w:r>
    </w:p>
    <w:p w14:paraId="59133F78"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(6)</w:t>
      </w:r>
      <w:r w:rsidRPr="004706BC">
        <w:rPr>
          <w:rFonts w:ascii="Calibri" w:eastAsia="Arial" w:hAnsi="Calibri" w:cs="Calibri"/>
          <w:spacing w:val="1"/>
          <w:sz w:val="22"/>
          <w:szCs w:val="24"/>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5276B92E"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(7)</w:t>
      </w:r>
      <w:r w:rsidRPr="004706BC">
        <w:rPr>
          <w:rFonts w:ascii="Calibri" w:eastAsia="Arial" w:hAnsi="Calibri" w:cs="Calibri"/>
          <w:spacing w:val="1"/>
          <w:sz w:val="22"/>
          <w:szCs w:val="24"/>
          <w:lang w:val="ro-RO"/>
        </w:rPr>
        <w:tab/>
        <w:t xml:space="preserve">Schimbarea componenţei parteneriatului este permisă numai dacă sunt îndeplinite următoarele condiţii cumulative: </w:t>
      </w:r>
    </w:p>
    <w:p w14:paraId="2FAB0AB4"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este confirmată printr-un act adiţional, încheiat în condiţiile prezentului Contract de finanțare,  </w:t>
      </w:r>
    </w:p>
    <w:p w14:paraId="4FC671EF"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schimbarea respectivă este determinată de retragerea unuia sau a mai multor parteneri, </w:t>
      </w:r>
    </w:p>
    <w:p w14:paraId="3252DCF0" w14:textId="0B0DAFCD" w:rsidR="004706BC" w:rsidRPr="00B01B8E"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2EAD9E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59837AC" w14:textId="0128E1AF"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 xml:space="preserve">Articolul </w:t>
      </w:r>
      <w:r w:rsidR="004706BC">
        <w:rPr>
          <w:rFonts w:ascii="Calibri" w:hAnsi="Calibri" w:cs="Calibri"/>
          <w:i w:val="0"/>
          <w:iCs w:val="0"/>
          <w:sz w:val="20"/>
          <w:szCs w:val="20"/>
          <w:lang w:val="ro-RO"/>
        </w:rPr>
        <w:t xml:space="preserve">8 </w:t>
      </w:r>
      <w:r w:rsidRPr="00B01B8E">
        <w:rPr>
          <w:rFonts w:ascii="Calibri" w:hAnsi="Calibri" w:cs="Calibri"/>
          <w:i w:val="0"/>
          <w:iCs w:val="0"/>
          <w:sz w:val="20"/>
          <w:szCs w:val="20"/>
          <w:lang w:val="ro-RO"/>
        </w:rPr>
        <w:t xml:space="preserve">- Completarea Condițiilor generale cu dreptul de proprietate/utilizare a rezultatelor </w:t>
      </w:r>
    </w:p>
    <w:p w14:paraId="4B9C999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1BD73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C10448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22E7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1A290D" w14:textId="3531EAEC" w:rsidR="00B01B8E" w:rsidRPr="00B01B8E" w:rsidRDefault="00B01B8E" w:rsidP="00BC638C">
      <w:pPr>
        <w:pStyle w:val="Heading2"/>
        <w:numPr>
          <w:ilvl w:val="0"/>
          <w:numId w:val="0"/>
        </w:numPr>
        <w:rPr>
          <w:rFonts w:ascii="Calibri" w:hAnsi="Calibri" w:cs="Calibri"/>
          <w:i w:val="0"/>
          <w:iCs w:val="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9</w:t>
      </w:r>
      <w:r w:rsidRPr="00B01B8E">
        <w:rPr>
          <w:rFonts w:ascii="Calibri" w:hAnsi="Calibri" w:cs="Calibri"/>
          <w:i w:val="0"/>
          <w:iCs w:val="0"/>
          <w:sz w:val="20"/>
          <w:szCs w:val="20"/>
          <w:lang w:val="ro-RO"/>
        </w:rPr>
        <w:t xml:space="preserve"> - Completarea Condițiilor generale cu măsuri referitoare la cazul fortuit</w:t>
      </w:r>
      <w:r w:rsidRPr="00B01B8E">
        <w:rPr>
          <w:rFonts w:ascii="Calibri" w:hAnsi="Calibri" w:cs="Calibri"/>
          <w:i w:val="0"/>
          <w:iCs w:val="0"/>
          <w:lang w:val="ro-RO"/>
        </w:rPr>
        <w:t xml:space="preserve"> </w:t>
      </w:r>
    </w:p>
    <w:p w14:paraId="03A591D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Cazul fortuit nu este exonerator de răspundere contractuală</w:t>
      </w:r>
    </w:p>
    <w:p w14:paraId="01D9C9B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B1B4F30" w14:textId="11EB6AA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10</w:t>
      </w:r>
      <w:r w:rsidRPr="00B01B8E">
        <w:rPr>
          <w:rFonts w:ascii="Calibri" w:hAnsi="Calibri" w:cs="Calibri"/>
          <w:i w:val="0"/>
          <w:iCs w:val="0"/>
          <w:sz w:val="20"/>
          <w:szCs w:val="20"/>
          <w:lang w:val="ro-RO"/>
        </w:rPr>
        <w:t xml:space="preserve"> - Completarea Condițiilor generale cu măsuri detaliate de comunicare și vizibilitate</w:t>
      </w:r>
    </w:p>
    <w:p w14:paraId="01B9ADA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B476F2E" w14:textId="4FD8D31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Beneficiarii sunt responsabili pentru implementarea activităţilor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E81023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63DF16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Elementele de identitate vizuală care trebuie afișate pe toate materiale/instrumentele de comunicare ale proiectului sunt următoarele :</w:t>
      </w:r>
    </w:p>
    <w:p w14:paraId="11631A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 UE însoțit obligatoriu de declarația de finanțare „Cofinanțat de Uniunea Europeană”;</w:t>
      </w:r>
    </w:p>
    <w:p w14:paraId="21F47E3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Guvernului României;</w:t>
      </w:r>
    </w:p>
    <w:p w14:paraId="3B9B156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Programului Regional Nord-Est 2021-2027</w:t>
      </w:r>
    </w:p>
    <w:p w14:paraId="479173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ADR Nord Est</w:t>
      </w:r>
    </w:p>
    <w:p w14:paraId="31F5ABA1" w14:textId="5CC482F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r>
      <w:r w:rsidR="00E502B5">
        <w:rPr>
          <w:rFonts w:ascii="Calibri" w:eastAsia="Arial" w:hAnsi="Calibri" w:cs="Calibri"/>
          <w:spacing w:val="1"/>
          <w:sz w:val="22"/>
          <w:szCs w:val="24"/>
          <w:lang w:val="ro-RO"/>
        </w:rPr>
        <w:t xml:space="preserve">Sloganul „Aproape de tine” împreună cu pagina web </w:t>
      </w:r>
      <w:hyperlink r:id="rId16" w:history="1">
        <w:r w:rsidR="00E502B5" w:rsidRPr="00BA5E9A">
          <w:rPr>
            <w:rStyle w:val="Hyperlink"/>
            <w:rFonts w:ascii="Calibri" w:eastAsia="Arial" w:hAnsi="Calibri" w:cs="Calibri"/>
            <w:spacing w:val="1"/>
            <w:sz w:val="22"/>
            <w:szCs w:val="24"/>
            <w:lang w:val="ro-RO"/>
          </w:rPr>
          <w:t>www.regionordest.ro</w:t>
        </w:r>
      </w:hyperlink>
      <w:r w:rsidR="00E502B5">
        <w:rPr>
          <w:rFonts w:ascii="Calibri" w:eastAsia="Arial" w:hAnsi="Calibri" w:cs="Calibri"/>
          <w:spacing w:val="1"/>
          <w:sz w:val="22"/>
          <w:szCs w:val="24"/>
          <w:lang w:val="ro-RO"/>
        </w:rPr>
        <w:t xml:space="preserve"> și pagina de Facebook (facebook.com/Regio.NordEst.ro) </w:t>
      </w:r>
      <w:r w:rsidRPr="00B01B8E">
        <w:rPr>
          <w:rFonts w:ascii="Calibri" w:eastAsia="Arial" w:hAnsi="Calibri" w:cs="Calibri"/>
          <w:spacing w:val="1"/>
          <w:sz w:val="22"/>
          <w:szCs w:val="24"/>
          <w:lang w:val="ro-RO"/>
        </w:rPr>
        <w:t xml:space="preserve"> </w:t>
      </w:r>
    </w:p>
    <w:p w14:paraId="38C617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Acțiuni de comunicare şi vizibilitate minim obligatorii pentru toate proiectele:</w:t>
      </w:r>
    </w:p>
    <w:p w14:paraId="227320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Publicarea a minim unui comunicat/anunț de presă, la începutul și finalul proiectului;</w:t>
      </w:r>
    </w:p>
    <w:p w14:paraId="35C375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Realizarea unui panou permanent/unei plăci permanente pentru proiectele a căror valoare totală depășește 500.000 euro </w:t>
      </w:r>
    </w:p>
    <w:p w14:paraId="266C44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cazul proiectelor a căror valoare totală nu depășește 500.000 EUR,se va expune, într-un loc ușor vizibil publicului, cel puțin un afiș cu dimensiunea minimă A3 sau un afișaj electronic echivalent conținând informații despre proiect; </w:t>
      </w:r>
    </w:p>
    <w:p w14:paraId="2287629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3EDD837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Aplicarea de autocolante/plăcuțe pe mașini unelte (echipament industrial)/utilaje (inclusiv agricole)/mijloace de transport de orice fel</w:t>
      </w:r>
    </w:p>
    <w:p w14:paraId="5309FCF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w:t>
      </w:r>
      <w:r w:rsidRPr="00B01B8E">
        <w:rPr>
          <w:rFonts w:ascii="Calibri" w:eastAsia="Arial" w:hAnsi="Calibri" w:cs="Calibri"/>
          <w:spacing w:val="1"/>
          <w:sz w:val="22"/>
          <w:szCs w:val="24"/>
          <w:lang w:val="ro-RO"/>
        </w:rPr>
        <w:tab/>
        <w:t>Realizarea unui portofoliu de fotografii pe parcursul desfășurării proiectului pentru a ilustra evoluția acestuia. (cel puțin la lansarea proiectului și la finalizarea acestuia).</w:t>
      </w:r>
    </w:p>
    <w:p w14:paraId="413A96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7FAD8A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Semnarea contractului de finanțare reprezintă acceptul Beneficiarului pentru a figura în lista publică a beneficiarilor Programului Regional Nord-Est 2021-2027, in conformitate cu prevederile art. 49 din Regulamentul UE 2021/1060.</w:t>
      </w:r>
    </w:p>
    <w:p w14:paraId="3F9868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4FD552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5B9E2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Beneficiarii au la dispoziție un termen de 30 de zile pentru a remedia neregulile vizând materialele de comunicare și publicitate din momentul în care vor fi notificați.</w:t>
      </w:r>
    </w:p>
    <w:p w14:paraId="172622ED"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5FBA673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44834FA" w14:textId="51253050" w:rsidR="002F4D0B" w:rsidRDefault="00B01B8E" w:rsidP="002F4D0B">
      <w:pPr>
        <w:pStyle w:val="Heading1"/>
        <w:numPr>
          <w:ilvl w:val="0"/>
          <w:numId w:val="0"/>
        </w:numPr>
        <w:ind w:left="720" w:hanging="720"/>
        <w:rPr>
          <w:rFonts w:ascii="Calibri" w:hAnsi="Calibri" w:cs="Calibri"/>
          <w:sz w:val="20"/>
          <w:szCs w:val="20"/>
          <w:lang w:val="ro-RO"/>
        </w:rPr>
      </w:pPr>
      <w:r w:rsidRPr="00B01B8E">
        <w:rPr>
          <w:rFonts w:ascii="Calibri" w:hAnsi="Calibri" w:cs="Calibri"/>
          <w:sz w:val="20"/>
          <w:szCs w:val="20"/>
          <w:lang w:val="ro-RO"/>
        </w:rPr>
        <w:t xml:space="preserve">Secțiunea II </w:t>
      </w:r>
    </w:p>
    <w:p w14:paraId="2D16A462" w14:textId="57996F1B" w:rsidR="00B01B8E" w:rsidRPr="00B01B8E" w:rsidRDefault="00B01B8E" w:rsidP="002F4D0B">
      <w:pPr>
        <w:pStyle w:val="Heading1"/>
        <w:numPr>
          <w:ilvl w:val="0"/>
          <w:numId w:val="0"/>
        </w:numPr>
        <w:rPr>
          <w:rFonts w:ascii="Calibri" w:hAnsi="Calibri" w:cs="Calibri"/>
          <w:sz w:val="20"/>
          <w:szCs w:val="20"/>
          <w:lang w:val="ro-RO"/>
        </w:rPr>
      </w:pPr>
      <w:r w:rsidRPr="00B01B8E">
        <w:rPr>
          <w:rFonts w:ascii="Calibri" w:hAnsi="Calibri" w:cs="Calibri"/>
          <w:sz w:val="20"/>
          <w:szCs w:val="20"/>
          <w:lang w:val="ro-RO"/>
        </w:rPr>
        <w:t>Condiții specifice aplicabile Prioritatii de investitie 1, Obiectivului Specific RSO</w:t>
      </w:r>
      <w:r w:rsidR="002F4D0B">
        <w:rPr>
          <w:rFonts w:ascii="Calibri" w:hAnsi="Calibri" w:cs="Calibri"/>
          <w:sz w:val="20"/>
          <w:szCs w:val="20"/>
          <w:lang w:val="ro-RO"/>
        </w:rPr>
        <w:t xml:space="preserve"> </w:t>
      </w:r>
      <w:r w:rsidRPr="00B01B8E">
        <w:rPr>
          <w:rFonts w:ascii="Calibri" w:hAnsi="Calibri" w:cs="Calibri"/>
          <w:sz w:val="20"/>
          <w:szCs w:val="20"/>
          <w:lang w:val="ro-RO"/>
        </w:rPr>
        <w:t>1.3:„Intensificarea creșterii</w:t>
      </w:r>
      <w:r w:rsidR="002F4D0B">
        <w:rPr>
          <w:rFonts w:ascii="Calibri" w:hAnsi="Calibri" w:cs="Calibri"/>
          <w:sz w:val="20"/>
          <w:szCs w:val="20"/>
          <w:lang w:val="ro-RO"/>
        </w:rPr>
        <w:t xml:space="preserve"> </w:t>
      </w:r>
      <w:r w:rsidRPr="00B01B8E">
        <w:rPr>
          <w:rFonts w:ascii="Calibri" w:hAnsi="Calibri" w:cs="Calibri"/>
          <w:sz w:val="20"/>
          <w:szCs w:val="20"/>
          <w:lang w:val="ro-RO"/>
        </w:rPr>
        <w:t>sustenabile, creșterea competitivității IMM-urilor și crearea de locuri de muncă în cadrul IMM-urilor, inclusiv prin investiții productive”, Apelul de proiecte PR/NE/2023/P1/RSO1.3.1/1 – Microîntreprinderi</w:t>
      </w:r>
    </w:p>
    <w:p w14:paraId="58AD059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BD32D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1 Obligații specifice beneficiarului</w:t>
      </w:r>
    </w:p>
    <w:p w14:paraId="75548E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7E6765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În situația în care Beneficiarul nu are, la momentul depunerii cererii de finanțare,  domeniul/iile de activitate eligibil/e (clasa/e CAEN) vizat/e de investiție, autorizat/e la sediul (principal sau secundar), identificat ca loc de implementare a proiectului, acesta se obligă ca, până la finalizarea implementării proiectului, să autorizeze clasa/ele CAEN vizată/e de investiție, la locul de implementare. </w:t>
      </w:r>
    </w:p>
    <w:p w14:paraId="6F5653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5DC0C27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In situația în care Beneficiarul nu are, la momentul depunerii cererii de finanțare, sediul social în Regiunea Nord-Est, acesta se obligă să înregistreze sediul social în Regiunea Nord-Est, cel târziu până la momentul primei plăți a ajutorului.  Neîndeplinirea acestei obligații conduce la suspendarea efectuării plăților.</w:t>
      </w:r>
    </w:p>
    <w:p w14:paraId="46F0BA7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t>Indiferent de perioada de implementare a proiectului, procedura de achiziție pentru contractul de lucrări (daca investiția prevede execuție de lucrări)  trebuie demarata in maximum 6 luni  de la semnarea contractului de finanțare, iar  pentru contractul de furnizare/servicii  (in cazul proiectelor care nu prevăd execuție de lucrări) in maximum 4 luni  de la semnarea contractului de finanțare. Nerespectarea condiției anterior menționată poate constitui motiv de reziliere a contractului de finanțare.</w:t>
      </w:r>
    </w:p>
    <w:p w14:paraId="1C2EA81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e)</w:t>
      </w:r>
      <w:r w:rsidRPr="00B01B8E">
        <w:rPr>
          <w:rFonts w:ascii="Calibri" w:eastAsia="Arial" w:hAnsi="Calibri" w:cs="Calibri"/>
          <w:spacing w:val="1"/>
          <w:sz w:val="22"/>
          <w:szCs w:val="24"/>
          <w:lang w:val="ro-RO"/>
        </w:rPr>
        <w:tab/>
        <w:t xml:space="preserve">În cazul în care proiectul presupune execuția de lucrări, Beneficiarul are obligația de a include în documentația de achiziție și în contractul de lucrări obligația  executantului  de 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p>
    <w:p w14:paraId="4ED0ADAB" w14:textId="7BF748B8"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f)</w:t>
      </w:r>
      <w:r w:rsidRPr="00B01B8E">
        <w:rPr>
          <w:rFonts w:ascii="Calibri" w:eastAsia="Arial" w:hAnsi="Calibri" w:cs="Calibri"/>
          <w:spacing w:val="1"/>
          <w:sz w:val="22"/>
          <w:szCs w:val="24"/>
          <w:lang w:val="ro-RO"/>
        </w:rPr>
        <w:tab/>
        <w:t>Neîndeplinirea obligațiilor prevăzute la alineatele precedente ale prezentului articol atrage sancțiunea rezilierii contractului de finanțare.</w:t>
      </w:r>
    </w:p>
    <w:p w14:paraId="36A357C2" w14:textId="77777777" w:rsid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2 Alte obligații specifice ale beneficiarului privind menținerea criteriilor de evaluare tehnică și financiară și eligibilitate pe perioada de implementare a investiției, respectiv pe perioada de durabilitate a investiției.</w:t>
      </w:r>
    </w:p>
    <w:p w14:paraId="1BA89036" w14:textId="77777777" w:rsidR="00B01B8E" w:rsidRPr="00B01B8E" w:rsidRDefault="00B01B8E" w:rsidP="00B01B8E">
      <w:pPr>
        <w:rPr>
          <w:rFonts w:eastAsia="Arial"/>
          <w:lang w:val="ro-RO"/>
        </w:rPr>
      </w:pPr>
    </w:p>
    <w:p w14:paraId="336A70C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1574C70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Menținerea tipului de entitate juridică, respectiv de societate, definită în conformitate cu prevederile Legii nr. 31/1990, cu modificările și completările ulterioare;</w:t>
      </w:r>
    </w:p>
    <w:p w14:paraId="3C04176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Menținerea clasei/ claselor CAEN specificată ca atare în cadrul cererii de finanțare pentru care se acordă finanțarea în cadrul prezentului contract;</w:t>
      </w:r>
    </w:p>
    <w:p w14:paraId="0401DB2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În niciunul din exercițiile financiare aferente perioadei de realizare a activităților de după semnarea contractului de finanțare si în conformitate cu prevederile perioadei de durabilitate a contractului, beneficiarul nu reduce numărul mediu de salariați sub nivelul înregistrat în exercițiul financiar anterior depunerii cererii de finanțare. Această obligație se menține pentru întreg exercițiul financiar din anul în care se finalizează perioada de durabilitate prevăzută la art. 2, alin. (5) din Condiții Generale.</w:t>
      </w:r>
    </w:p>
    <w:p w14:paraId="564124C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iv)</w:t>
      </w:r>
      <w:r w:rsidRPr="00B01B8E">
        <w:rPr>
          <w:rFonts w:ascii="Calibri" w:eastAsia="Arial" w:hAnsi="Calibri" w:cs="Calibri"/>
          <w:spacing w:val="1"/>
          <w:sz w:val="22"/>
          <w:szCs w:val="24"/>
          <w:lang w:val="ro-RO"/>
        </w:rPr>
        <w:tab/>
        <w:t>Atingerea nivelului asumat al numărului mediu de salariaţi în exerciţul financiar în care se finalizează implementarea  proiectului şi menţinerea a cel puţin acestui nivel în exerciţiile financiare ulterioare din perioara de durabilitate a investiţiei aşa cum este prevăzută la art. 2 alin. 5 din Condiţii Generale, inclusiv în anul în care se finalizează aceasta</w:t>
      </w:r>
    </w:p>
    <w:p w14:paraId="1C2C0C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Beneficiarul are obligația să se asigure ca în perioada de implementare,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accesului la informație.</w:t>
      </w:r>
    </w:p>
    <w:p w14:paraId="60DB20A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 xml:space="preserve">Modificarea locului de implementare, în perioada de durabilitate prevăzută la art. 2, alin 5 din Contractul de finantare, este permisă doar pentru proiectele care nu implică lucrări de construcții (indiferent dacă acestea se supun sau nu autorizării) şi cu respectarea următoarelor condiţii: </w:t>
      </w:r>
    </w:p>
    <w:p w14:paraId="5180F43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schimbarea spaţiului nu este de natură să afecteze îndeplinirea indicatorilor stabiliţi prin cererea de finanţare pentru măsurarea atingerii rezultatelor şi obiectivelor proiectului.</w:t>
      </w:r>
    </w:p>
    <w:p w14:paraId="5B250538"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 xml:space="preserve">noul spaţiu se află în mediul urban, în regiunea de dezvoltare Nord-Est. </w:t>
      </w:r>
    </w:p>
    <w:p w14:paraId="36461421"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397F0736" w14:textId="43DB89B9"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r>
      <w:bookmarkStart w:id="6" w:name="_Hlk153201528"/>
      <w:r w:rsidRPr="00B01B8E">
        <w:rPr>
          <w:rFonts w:ascii="Calibri" w:eastAsia="Arial" w:hAnsi="Calibri" w:cs="Calibri"/>
          <w:spacing w:val="1"/>
          <w:sz w:val="22"/>
          <w:szCs w:val="24"/>
          <w:lang w:val="ro-RO"/>
        </w:rPr>
        <w:t>În termen de maximum 10 zile lucrătoare de la depunerea situațiilor financiare</w:t>
      </w:r>
      <w:bookmarkEnd w:id="6"/>
      <w:r w:rsidRPr="00B01B8E">
        <w:rPr>
          <w:rFonts w:ascii="Calibri" w:eastAsia="Arial" w:hAnsi="Calibri" w:cs="Calibri"/>
          <w:spacing w:val="1"/>
          <w:sz w:val="22"/>
          <w:szCs w:val="24"/>
          <w:lang w:val="ro-RO"/>
        </w:rPr>
        <w:t xml:space="preserve">, Beneficiarul are obligația de a le transmite anual la AM în vederea verificării îndeplinirii obligațiilor prevăzute la art </w:t>
      </w:r>
      <w:r w:rsidR="00795F33">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 xml:space="preserve">, lit. </w:t>
      </w:r>
      <w:r w:rsidR="00795F33">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 xml:space="preserve">) </w:t>
      </w:r>
      <w:r w:rsidR="00795F33">
        <w:rPr>
          <w:rFonts w:ascii="Calibri" w:eastAsia="Arial" w:hAnsi="Calibri" w:cs="Calibri"/>
          <w:spacing w:val="1"/>
          <w:sz w:val="22"/>
          <w:szCs w:val="24"/>
          <w:lang w:val="ro-RO"/>
        </w:rPr>
        <w:t>indice iii), iv)</w:t>
      </w:r>
      <w:r w:rsidRPr="00B01B8E">
        <w:rPr>
          <w:rFonts w:ascii="Calibri" w:eastAsia="Arial" w:hAnsi="Calibri" w:cs="Calibri"/>
          <w:spacing w:val="1"/>
          <w:sz w:val="22"/>
          <w:szCs w:val="24"/>
          <w:lang w:val="ro-RO"/>
        </w:rPr>
        <w:t xml:space="preserve"> din prezenta secțiune.</w:t>
      </w:r>
    </w:p>
    <w:p w14:paraId="594478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e)</w:t>
      </w:r>
      <w:r w:rsidRPr="00B01B8E">
        <w:rPr>
          <w:rFonts w:ascii="Calibri" w:eastAsia="Arial" w:hAnsi="Calibri" w:cs="Calibri"/>
          <w:spacing w:val="1"/>
          <w:sz w:val="22"/>
          <w:szCs w:val="24"/>
          <w:lang w:val="ro-RO"/>
        </w:rPr>
        <w:tab/>
        <w:t>Prin exceptie de la prevederile art. 7, alin. (29) din Contractul de finantare, este permisa inchirierea obiectelor / bunurilor, fie ele mobile sau imobile, finanţate în cadrul prezentului Contract, in cazul in care domeniu de activitate (clasa CAEN) vizat de investitie constă în închirierea de obiecte/bunuri.</w:t>
      </w:r>
    </w:p>
    <w:p w14:paraId="21A6FD35" w14:textId="77777777" w:rsidR="00600555" w:rsidRPr="005C1CFC" w:rsidRDefault="00600555" w:rsidP="00795F33">
      <w:pPr>
        <w:tabs>
          <w:tab w:val="left" w:pos="450"/>
        </w:tabs>
        <w:ind w:right="75"/>
        <w:jc w:val="both"/>
        <w:rPr>
          <w:rFonts w:ascii="Calibri" w:eastAsia="Arial" w:hAnsi="Calibri" w:cs="Calibri"/>
          <w:spacing w:val="1"/>
          <w:sz w:val="22"/>
          <w:szCs w:val="24"/>
          <w:lang w:val="ro-RO"/>
        </w:rPr>
      </w:pPr>
    </w:p>
    <w:sectPr w:rsidR="00600555" w:rsidRPr="005C1CFC" w:rsidSect="00D734C7">
      <w:pgSz w:w="11920" w:h="16840"/>
      <w:pgMar w:top="1077" w:right="1298" w:bottom="851" w:left="1531" w:header="0" w:footer="1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2026A" w14:textId="77777777" w:rsidR="00D734C7" w:rsidRDefault="00D734C7">
      <w:r>
        <w:separator/>
      </w:r>
    </w:p>
  </w:endnote>
  <w:endnote w:type="continuationSeparator" w:id="0">
    <w:p w14:paraId="7CE13AD2" w14:textId="77777777" w:rsidR="00D734C7" w:rsidRDefault="00D7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982822"/>
      <w:docPartObj>
        <w:docPartGallery w:val="Page Numbers (Bottom of Page)"/>
        <w:docPartUnique/>
      </w:docPartObj>
    </w:sdtPr>
    <w:sdtEndPr/>
    <w:sdtContent>
      <w:p w14:paraId="09CF5A13" w14:textId="2E2D00DD" w:rsidR="00E502B5" w:rsidRDefault="00E502B5">
        <w:pPr>
          <w:pStyle w:val="Footer"/>
          <w:jc w:val="center"/>
        </w:pPr>
        <w:r>
          <w:fldChar w:fldCharType="begin"/>
        </w:r>
        <w:r>
          <w:instrText>PAGE   \* MERGEFORMAT</w:instrText>
        </w:r>
        <w:r>
          <w:fldChar w:fldCharType="separate"/>
        </w:r>
        <w:r>
          <w:rPr>
            <w:lang w:val="ro-RO"/>
          </w:rPr>
          <w:t>2</w:t>
        </w:r>
        <w:r>
          <w:fldChar w:fldCharType="end"/>
        </w:r>
      </w:p>
    </w:sdtContent>
  </w:sdt>
  <w:p w14:paraId="1BC264A8" w14:textId="5617658C" w:rsidR="008F4514" w:rsidRPr="00C832A7" w:rsidRDefault="00E502B5" w:rsidP="00C832A7">
    <w:pPr>
      <w:pStyle w:val="Footer"/>
      <w:jc w:val="center"/>
      <w:rPr>
        <w:rFonts w:ascii="Calibri" w:hAnsi="Calibri" w:cs="Calibri"/>
      </w:rPr>
    </w:pPr>
    <w:r>
      <w:rPr>
        <w:noProof/>
      </w:rPr>
      <w:drawing>
        <wp:inline distT="0" distB="0" distL="0" distR="0" wp14:anchorId="5A9F9030" wp14:editId="6C46D536">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143907"/>
      <w:docPartObj>
        <w:docPartGallery w:val="Page Numbers (Bottom of Page)"/>
        <w:docPartUnique/>
      </w:docPartObj>
    </w:sdtPr>
    <w:sdtEndPr>
      <w:rPr>
        <w:noProof/>
      </w:rPr>
    </w:sdtEndPr>
    <w:sdtContent>
      <w:p w14:paraId="25F5126C" w14:textId="1542B3AA" w:rsidR="00C832A7" w:rsidRDefault="00C832A7" w:rsidP="00E502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DE6C56" w14:textId="1E84E440" w:rsidR="00FB1A85" w:rsidRPr="00C832A7" w:rsidRDefault="00FB1A85" w:rsidP="00C832A7">
    <w:pPr>
      <w:pStyle w:val="Footer"/>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BC67C" w14:textId="77777777" w:rsidR="00D734C7" w:rsidRDefault="00D734C7">
      <w:r>
        <w:separator/>
      </w:r>
    </w:p>
  </w:footnote>
  <w:footnote w:type="continuationSeparator" w:id="0">
    <w:p w14:paraId="6C8C8485" w14:textId="77777777" w:rsidR="00D734C7" w:rsidRDefault="00D734C7">
      <w:r>
        <w:continuationSeparator/>
      </w:r>
    </w:p>
  </w:footnote>
  <w:footnote w:id="1">
    <w:p w14:paraId="3E239E8D" w14:textId="77777777" w:rsidR="007C34DD" w:rsidRPr="006D4DDC" w:rsidRDefault="007C34DD" w:rsidP="007C34DD">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E73C52">
        <w:rPr>
          <w:rFonts w:ascii="Trebuchet MS" w:hAnsi="Trebuchet MS"/>
          <w:sz w:val="18"/>
          <w:szCs w:val="18"/>
          <w:lang w:val="pt-BR"/>
        </w:rPr>
        <w:t xml:space="preserve">Art. 9, alin (1) sau (2) din HG 873/2022 </w:t>
      </w:r>
      <w:r w:rsidRPr="00E73C52">
        <w:rPr>
          <w:rStyle w:val="przm1"/>
          <w:b w:val="0"/>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7865991" w14:textId="77777777" w:rsidR="007C34DD" w:rsidRPr="00B962B9" w:rsidRDefault="007C34DD" w:rsidP="007C34DD">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19E8E763" w:rsidR="00FB1A85" w:rsidRPr="00EA34CE" w:rsidRDefault="00FB1A85"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AD2" w14:textId="177ED9A4" w:rsidR="00EA34CE" w:rsidRDefault="00EA34CE" w:rsidP="00EA34CE">
    <w:pPr>
      <w:pStyle w:val="Header"/>
    </w:pPr>
  </w:p>
  <w:p w14:paraId="0423E78E" w14:textId="78702604" w:rsidR="00FB1A85" w:rsidRPr="00EA34CE" w:rsidRDefault="00C832A7" w:rsidP="00EA34CE">
    <w:pPr>
      <w:pStyle w:val="Header"/>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9"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1718122794">
    <w:abstractNumId w:val="18"/>
  </w:num>
  <w:num w:numId="2" w16cid:durableId="1221984602">
    <w:abstractNumId w:val="36"/>
  </w:num>
  <w:num w:numId="3" w16cid:durableId="96213965">
    <w:abstractNumId w:val="20"/>
  </w:num>
  <w:num w:numId="4" w16cid:durableId="401374207">
    <w:abstractNumId w:val="26"/>
  </w:num>
  <w:num w:numId="5" w16cid:durableId="1248657666">
    <w:abstractNumId w:val="29"/>
  </w:num>
  <w:num w:numId="6" w16cid:durableId="441732482">
    <w:abstractNumId w:val="25"/>
  </w:num>
  <w:num w:numId="7" w16cid:durableId="817458516">
    <w:abstractNumId w:val="5"/>
  </w:num>
  <w:num w:numId="8" w16cid:durableId="411975668">
    <w:abstractNumId w:val="10"/>
  </w:num>
  <w:num w:numId="9" w16cid:durableId="1500081148">
    <w:abstractNumId w:val="0"/>
  </w:num>
  <w:num w:numId="10" w16cid:durableId="1569880229">
    <w:abstractNumId w:val="35"/>
  </w:num>
  <w:num w:numId="11" w16cid:durableId="1731611418">
    <w:abstractNumId w:val="37"/>
  </w:num>
  <w:num w:numId="12" w16cid:durableId="1052074804">
    <w:abstractNumId w:val="31"/>
  </w:num>
  <w:num w:numId="13" w16cid:durableId="725295064">
    <w:abstractNumId w:val="6"/>
  </w:num>
  <w:num w:numId="14" w16cid:durableId="812136027">
    <w:abstractNumId w:val="23"/>
  </w:num>
  <w:num w:numId="15" w16cid:durableId="2125031522">
    <w:abstractNumId w:val="38"/>
  </w:num>
  <w:num w:numId="16" w16cid:durableId="2125686205">
    <w:abstractNumId w:val="7"/>
  </w:num>
  <w:num w:numId="17" w16cid:durableId="298654519">
    <w:abstractNumId w:val="17"/>
  </w:num>
  <w:num w:numId="18" w16cid:durableId="1788768445">
    <w:abstractNumId w:val="13"/>
  </w:num>
  <w:num w:numId="19" w16cid:durableId="1732270787">
    <w:abstractNumId w:val="15"/>
  </w:num>
  <w:num w:numId="20" w16cid:durableId="2020960382">
    <w:abstractNumId w:val="2"/>
  </w:num>
  <w:num w:numId="21" w16cid:durableId="31351601">
    <w:abstractNumId w:val="14"/>
  </w:num>
  <w:num w:numId="22" w16cid:durableId="826677369">
    <w:abstractNumId w:val="11"/>
  </w:num>
  <w:num w:numId="23" w16cid:durableId="1266497827">
    <w:abstractNumId w:val="27"/>
  </w:num>
  <w:num w:numId="24" w16cid:durableId="23403304">
    <w:abstractNumId w:val="19"/>
  </w:num>
  <w:num w:numId="25" w16cid:durableId="1417748672">
    <w:abstractNumId w:val="32"/>
  </w:num>
  <w:num w:numId="26" w16cid:durableId="1207794013">
    <w:abstractNumId w:val="9"/>
  </w:num>
  <w:num w:numId="27" w16cid:durableId="354767882">
    <w:abstractNumId w:val="12"/>
  </w:num>
  <w:num w:numId="28" w16cid:durableId="1221207003">
    <w:abstractNumId w:val="33"/>
  </w:num>
  <w:num w:numId="29" w16cid:durableId="586428841">
    <w:abstractNumId w:val="28"/>
  </w:num>
  <w:num w:numId="30" w16cid:durableId="1897886628">
    <w:abstractNumId w:val="22"/>
  </w:num>
  <w:num w:numId="31" w16cid:durableId="1245840698">
    <w:abstractNumId w:val="4"/>
  </w:num>
  <w:num w:numId="32" w16cid:durableId="1004670740">
    <w:abstractNumId w:val="1"/>
  </w:num>
  <w:num w:numId="33" w16cid:durableId="1490517025">
    <w:abstractNumId w:val="24"/>
  </w:num>
  <w:num w:numId="34" w16cid:durableId="1628313211">
    <w:abstractNumId w:val="21"/>
  </w:num>
  <w:num w:numId="35" w16cid:durableId="749304588">
    <w:abstractNumId w:val="8"/>
  </w:num>
  <w:num w:numId="36" w16cid:durableId="1645963955">
    <w:abstractNumId w:val="3"/>
  </w:num>
  <w:num w:numId="37" w16cid:durableId="1955667747">
    <w:abstractNumId w:val="30"/>
  </w:num>
  <w:num w:numId="38" w16cid:durableId="1793018440">
    <w:abstractNumId w:val="34"/>
  </w:num>
  <w:num w:numId="39" w16cid:durableId="1767725172">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documentProtection w:edit="readOnly" w:formatting="1" w:enforcement="1" w:cryptProviderType="rsaAES" w:cryptAlgorithmClass="hash" w:cryptAlgorithmType="typeAny" w:cryptAlgorithmSid="14" w:cryptSpinCount="100000" w:hash="uo4L/vGDEVoS41rWkPvRAOIUH6u0Cvqf0I760QWJ34tF1Bl8dl/9TtnqO2Dy+7z83HpaQ9RzoIMTkyOYyV/1Wg==" w:salt="1Al+D+F/i4L2nUtmlkmlPA=="/>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4F45"/>
    <w:rsid w:val="0007525C"/>
    <w:rsid w:val="00075C5C"/>
    <w:rsid w:val="000760A2"/>
    <w:rsid w:val="00077A4D"/>
    <w:rsid w:val="00077F21"/>
    <w:rsid w:val="00080252"/>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2E67"/>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140"/>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1AB"/>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0FC"/>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4D0B"/>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1D9F"/>
    <w:rsid w:val="003C6096"/>
    <w:rsid w:val="003C7ED7"/>
    <w:rsid w:val="003D01E7"/>
    <w:rsid w:val="003D0FB9"/>
    <w:rsid w:val="003D148E"/>
    <w:rsid w:val="003D1DBA"/>
    <w:rsid w:val="003D27DF"/>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06BC"/>
    <w:rsid w:val="00471CDB"/>
    <w:rsid w:val="00473DCF"/>
    <w:rsid w:val="00474644"/>
    <w:rsid w:val="004748C6"/>
    <w:rsid w:val="00474B77"/>
    <w:rsid w:val="00474BFA"/>
    <w:rsid w:val="004776BA"/>
    <w:rsid w:val="004777AB"/>
    <w:rsid w:val="00477840"/>
    <w:rsid w:val="00480316"/>
    <w:rsid w:val="00482700"/>
    <w:rsid w:val="004828DF"/>
    <w:rsid w:val="00482AD1"/>
    <w:rsid w:val="00483340"/>
    <w:rsid w:val="004843BD"/>
    <w:rsid w:val="004846B3"/>
    <w:rsid w:val="00484B3A"/>
    <w:rsid w:val="00485817"/>
    <w:rsid w:val="004869FF"/>
    <w:rsid w:val="004873B1"/>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8AE"/>
    <w:rsid w:val="004B0C09"/>
    <w:rsid w:val="004B2258"/>
    <w:rsid w:val="004B3AFD"/>
    <w:rsid w:val="004B5F94"/>
    <w:rsid w:val="004B6935"/>
    <w:rsid w:val="004C0FD9"/>
    <w:rsid w:val="004C2120"/>
    <w:rsid w:val="004C3D1E"/>
    <w:rsid w:val="004C53C5"/>
    <w:rsid w:val="004C553D"/>
    <w:rsid w:val="004C5806"/>
    <w:rsid w:val="004C6A3A"/>
    <w:rsid w:val="004C73DA"/>
    <w:rsid w:val="004C7C33"/>
    <w:rsid w:val="004D0B5C"/>
    <w:rsid w:val="004D20C7"/>
    <w:rsid w:val="004D2574"/>
    <w:rsid w:val="004D34F5"/>
    <w:rsid w:val="004D3EF8"/>
    <w:rsid w:val="004D3FB4"/>
    <w:rsid w:val="004D47A5"/>
    <w:rsid w:val="004D4C7B"/>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0EFD"/>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6FF"/>
    <w:rsid w:val="005F5EC9"/>
    <w:rsid w:val="005F7686"/>
    <w:rsid w:val="005F7E2B"/>
    <w:rsid w:val="00600555"/>
    <w:rsid w:val="0060076E"/>
    <w:rsid w:val="00600B25"/>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275A1"/>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662B"/>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525C"/>
    <w:rsid w:val="00686A89"/>
    <w:rsid w:val="00687129"/>
    <w:rsid w:val="0068766A"/>
    <w:rsid w:val="00687A62"/>
    <w:rsid w:val="00690161"/>
    <w:rsid w:val="006904E8"/>
    <w:rsid w:val="00691FA6"/>
    <w:rsid w:val="0069211A"/>
    <w:rsid w:val="0069246A"/>
    <w:rsid w:val="0069385A"/>
    <w:rsid w:val="00696709"/>
    <w:rsid w:val="00697221"/>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06207"/>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9F"/>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5F33"/>
    <w:rsid w:val="00796AE5"/>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4DD"/>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3A04"/>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9D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08D"/>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331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25D"/>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01D"/>
    <w:rsid w:val="00AE4AC9"/>
    <w:rsid w:val="00AE4C19"/>
    <w:rsid w:val="00AE5407"/>
    <w:rsid w:val="00AE70BB"/>
    <w:rsid w:val="00AE75DA"/>
    <w:rsid w:val="00AE7787"/>
    <w:rsid w:val="00AF18B7"/>
    <w:rsid w:val="00AF1F05"/>
    <w:rsid w:val="00AF5164"/>
    <w:rsid w:val="00AF51A4"/>
    <w:rsid w:val="00AF5419"/>
    <w:rsid w:val="00AF7CEF"/>
    <w:rsid w:val="00B001AF"/>
    <w:rsid w:val="00B00DA3"/>
    <w:rsid w:val="00B00DE0"/>
    <w:rsid w:val="00B00DF9"/>
    <w:rsid w:val="00B01B8E"/>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177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2A42"/>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4C2"/>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C638C"/>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6C8"/>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0D"/>
    <w:rsid w:val="00C26321"/>
    <w:rsid w:val="00C30C97"/>
    <w:rsid w:val="00C3138C"/>
    <w:rsid w:val="00C32637"/>
    <w:rsid w:val="00C326D5"/>
    <w:rsid w:val="00C329D4"/>
    <w:rsid w:val="00C32AC3"/>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035D"/>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34C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A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2B5"/>
    <w:rsid w:val="00E50428"/>
    <w:rsid w:val="00E50D77"/>
    <w:rsid w:val="00E515EC"/>
    <w:rsid w:val="00E52327"/>
    <w:rsid w:val="00E52737"/>
    <w:rsid w:val="00E5294E"/>
    <w:rsid w:val="00E534E2"/>
    <w:rsid w:val="00E5351C"/>
    <w:rsid w:val="00E53FF6"/>
    <w:rsid w:val="00E543D6"/>
    <w:rsid w:val="00E5588F"/>
    <w:rsid w:val="00E55F11"/>
    <w:rsid w:val="00E572D4"/>
    <w:rsid w:val="00E574C1"/>
    <w:rsid w:val="00E6121B"/>
    <w:rsid w:val="00E62263"/>
    <w:rsid w:val="00E623BF"/>
    <w:rsid w:val="00E64455"/>
    <w:rsid w:val="00E665D4"/>
    <w:rsid w:val="00E675B6"/>
    <w:rsid w:val="00E7089D"/>
    <w:rsid w:val="00E70E4E"/>
    <w:rsid w:val="00E71084"/>
    <w:rsid w:val="00E7213A"/>
    <w:rsid w:val="00E73C52"/>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5E8A"/>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CC5"/>
    <w:rsid w:val="00FB4E1B"/>
    <w:rsid w:val="00FB50D7"/>
    <w:rsid w:val="00FB5980"/>
    <w:rsid w:val="00FC00FD"/>
    <w:rsid w:val="00FC0D20"/>
    <w:rsid w:val="00FC0DA2"/>
    <w:rsid w:val="00FC1021"/>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E50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081296456">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gio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egionordest.ro/wp-content/uploads/2023/09/Norme-metodologice-recuperare-ajutor-de-stat.pdf"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17292</Words>
  <Characters>109230</Characters>
  <Application>Microsoft Office Word</Application>
  <DocSecurity>8</DocSecurity>
  <Lines>1851</Lines>
  <Paragraphs>642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2024-03-04T19:07:00Z</dcterms:created>
  <dcterms:modified xsi:type="dcterms:W3CDTF">2024-03-05T14:50:00Z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