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E4F4E"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67154065" w14:textId="77777777" w:rsidR="008556DA" w:rsidRDefault="008556DA" w:rsidP="005E46CE">
      <w:pPr>
        <w:spacing w:after="0" w:line="276" w:lineRule="auto"/>
        <w:jc w:val="center"/>
        <w:rPr>
          <w:rFonts w:ascii="Trebuchet MS" w:eastAsia="Times New Roman" w:hAnsi="Trebuchet MS" w:cs="Times New Roman"/>
          <w:b/>
          <w:snapToGrid w:val="0"/>
        </w:rPr>
      </w:pPr>
    </w:p>
    <w:p w14:paraId="35545376" w14:textId="77777777" w:rsidR="008556DA" w:rsidRDefault="008556DA" w:rsidP="005E46CE">
      <w:pPr>
        <w:spacing w:after="0" w:line="276" w:lineRule="auto"/>
        <w:jc w:val="center"/>
        <w:rPr>
          <w:rFonts w:ascii="Trebuchet MS" w:eastAsia="Times New Roman" w:hAnsi="Trebuchet MS" w:cs="Times New Roman"/>
          <w:b/>
          <w:snapToGrid w:val="0"/>
        </w:rPr>
      </w:pPr>
    </w:p>
    <w:p w14:paraId="1ABA3369" w14:textId="77777777"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5A35B0A4" w:rsidR="005E46CE" w:rsidRPr="00C12213"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I</w:t>
            </w:r>
            <w:r w:rsidR="005E7F5E">
              <w:rPr>
                <w:rFonts w:ascii="Trebuchet MS" w:eastAsia="Times New Roman" w:hAnsi="Trebuchet MS" w:cs="Times New Roman"/>
                <w:b/>
                <w:snapToGrid w:val="0"/>
                <w:color w:val="1F4E79"/>
                <w:sz w:val="36"/>
                <w:szCs w:val="36"/>
              </w:rPr>
              <w:t>NTERREG</w:t>
            </w:r>
            <w:r w:rsidR="00BC7EAF" w:rsidRPr="00C12213">
              <w:rPr>
                <w:rFonts w:ascii="Trebuchet MS" w:eastAsia="Times New Roman" w:hAnsi="Trebuchet MS" w:cs="Times New Roman"/>
                <w:b/>
                <w:snapToGrid w:val="0"/>
                <w:color w:val="1F4E79"/>
                <w:sz w:val="36"/>
                <w:szCs w:val="36"/>
              </w:rPr>
              <w:t xml:space="preserve"> VI-B</w:t>
            </w: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 xml:space="preserve"> NEXT Black Sea Basin</w:t>
            </w:r>
            <w:r w:rsidR="00841959" w:rsidRPr="00C12213">
              <w:rPr>
                <w:rFonts w:ascii="Trebuchet MS" w:eastAsia="Times New Roman" w:hAnsi="Trebuchet MS" w:cs="Times New Roman"/>
                <w:b/>
                <w:snapToGrid w:val="0"/>
                <w:color w:val="1F4E79"/>
                <w:sz w:val="36"/>
                <w:szCs w:val="36"/>
              </w:rPr>
              <w:t xml:space="preserve"> Programme</w:t>
            </w:r>
          </w:p>
          <w:p w14:paraId="5B8CBF4E" w14:textId="77777777"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4303A696" w14:textId="47685854" w:rsidR="00D71D9B" w:rsidRPr="00C12213"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GUIDELINES FOR GRANT APPLICANTS</w:t>
            </w:r>
            <w:r w:rsidRPr="00C12213">
              <w:rPr>
                <w:rFonts w:ascii="Trebuchet MS" w:eastAsia="Times New Roman" w:hAnsi="Trebuchet MS" w:cs="Times New Roman"/>
                <w:b/>
                <w:snapToGrid w:val="0"/>
                <w:color w:val="1F4E79"/>
                <w:sz w:val="36"/>
                <w:szCs w:val="36"/>
              </w:rPr>
              <w:br/>
              <w:t xml:space="preserve">Reference: </w:t>
            </w:r>
            <w:r w:rsidR="00C40795">
              <w:rPr>
                <w:rFonts w:ascii="Trebuchet MS" w:eastAsia="Times New Roman" w:hAnsi="Trebuchet MS" w:cs="Times New Roman"/>
                <w:b/>
                <w:snapToGrid w:val="0"/>
                <w:color w:val="1F4E79"/>
                <w:sz w:val="36"/>
                <w:szCs w:val="36"/>
              </w:rPr>
              <w:t>Second</w:t>
            </w:r>
            <w:r w:rsidRPr="00C12213">
              <w:rPr>
                <w:rFonts w:ascii="Trebuchet MS" w:eastAsia="Times New Roman" w:hAnsi="Trebuchet MS" w:cs="Times New Roman"/>
                <w:b/>
                <w:snapToGrid w:val="0"/>
                <w:color w:val="1F4E79"/>
                <w:sz w:val="36"/>
                <w:szCs w:val="36"/>
              </w:rPr>
              <w:t xml:space="preserve"> Call for Proposals</w:t>
            </w:r>
            <w:r w:rsidR="00D71D9B" w:rsidRPr="00C12213">
              <w:rPr>
                <w:rFonts w:ascii="Trebuchet MS" w:eastAsia="Times New Roman" w:hAnsi="Trebuchet MS" w:cs="Times New Roman"/>
                <w:b/>
                <w:snapToGrid w:val="0"/>
                <w:color w:val="1F4E79"/>
                <w:sz w:val="36"/>
                <w:szCs w:val="36"/>
              </w:rPr>
              <w:t xml:space="preserve"> </w:t>
            </w:r>
          </w:p>
          <w:p w14:paraId="58BCA336" w14:textId="77777777" w:rsidR="00E920F0" w:rsidRDefault="00E920F0"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34EBE4FE" w:rsidR="0060768A"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r w:rsidRPr="00C54CCC">
              <w:rPr>
                <w:rFonts w:ascii="Trebuchet MS" w:eastAsia="Times New Roman" w:hAnsi="Trebuchet MS" w:cs="Times New Roman"/>
                <w:b/>
                <w:snapToGrid w:val="0"/>
                <w:color w:val="1F4E79"/>
                <w:sz w:val="36"/>
                <w:szCs w:val="36"/>
              </w:rPr>
              <w:t xml:space="preserve">REGULAR </w:t>
            </w:r>
            <w:r w:rsidRPr="00C12213">
              <w:rPr>
                <w:rFonts w:ascii="Trebuchet MS" w:eastAsia="Times New Roman" w:hAnsi="Trebuchet MS" w:cs="Times New Roman"/>
                <w:b/>
                <w:snapToGrid w:val="0"/>
                <w:color w:val="1F4E79"/>
                <w:sz w:val="36"/>
                <w:szCs w:val="36"/>
              </w:rPr>
              <w:t>PROJECTS</w:t>
            </w:r>
          </w:p>
          <w:p w14:paraId="4193F45E" w14:textId="19C1AC70"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3601172F"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PART I</w:t>
            </w:r>
          </w:p>
          <w:p w14:paraId="184FC2F7"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1644E740" w14:textId="77777777" w:rsidR="0010513C"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KEY ASPECTS OF THE (INTERREG VI-B</w:t>
            </w:r>
            <w:r w:rsidR="00134ACE" w:rsidRPr="00C12213">
              <w:rPr>
                <w:rFonts w:ascii="Trebuchet MS" w:eastAsia="Times New Roman" w:hAnsi="Trebuchet MS" w:cs="Times New Roman"/>
                <w:b/>
                <w:snapToGrid w:val="0"/>
                <w:color w:val="1F4E79"/>
                <w:sz w:val="36"/>
                <w:szCs w:val="36"/>
              </w:rPr>
              <w:t>)</w:t>
            </w:r>
            <w:r w:rsidRPr="00C12213">
              <w:rPr>
                <w:rFonts w:ascii="Trebuchet MS" w:eastAsia="Times New Roman" w:hAnsi="Trebuchet MS" w:cs="Times New Roman"/>
                <w:b/>
                <w:snapToGrid w:val="0"/>
                <w:color w:val="1F4E79"/>
                <w:sz w:val="36"/>
                <w:szCs w:val="36"/>
              </w:rPr>
              <w:t xml:space="preserve"> NEXT </w:t>
            </w:r>
          </w:p>
          <w:p w14:paraId="390EB3B6" w14:textId="5B8EF474"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0AA0192"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650AEF6A" w14:textId="6F8FAA3E"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75830C93" w14:textId="3F864D93"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E5AE914" w14:textId="77777777"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0F0B8740" w14:textId="77777777" w:rsidR="00F75269" w:rsidRPr="004517DF" w:rsidRDefault="00F75269" w:rsidP="002E4698">
      <w:pPr>
        <w:spacing w:after="0" w:line="276" w:lineRule="auto"/>
        <w:rPr>
          <w:rFonts w:ascii="Trebuchet MS" w:eastAsia="Times New Roman" w:hAnsi="Trebuchet MS" w:cs="Times New Roman"/>
          <w:b/>
          <w:smallCaps/>
        </w:rPr>
      </w:pPr>
    </w:p>
    <w:p w14:paraId="6D50DCA8" w14:textId="77777777" w:rsidR="0060768A" w:rsidRDefault="0060768A" w:rsidP="00491C79">
      <w:pPr>
        <w:spacing w:after="0" w:line="276" w:lineRule="auto"/>
        <w:jc w:val="both"/>
        <w:rPr>
          <w:rFonts w:ascii="Trebuchet MS" w:eastAsia="Times New Roman" w:hAnsi="Trebuchet MS" w:cs="Times New Roman"/>
          <w:b/>
          <w:smallCaps/>
          <w:snapToGrid w:val="0"/>
        </w:rPr>
      </w:pPr>
    </w:p>
    <w:p w14:paraId="44301B25" w14:textId="5D645655"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20AC7497" w:rsidR="00491C79"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30193E8"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4D4E6BF0" w14:textId="605515A8" w:rsidR="008D4169" w:rsidRDefault="005E46CE">
          <w:pPr>
            <w:pStyle w:val="TOC2"/>
            <w:tabs>
              <w:tab w:val="left" w:pos="660"/>
              <w:tab w:val="right" w:leader="dot" w:pos="9620"/>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62000399" w:history="1">
            <w:r w:rsidR="008D4169" w:rsidRPr="009272C5">
              <w:rPr>
                <w:rStyle w:val="Hyperlink"/>
                <w:rFonts w:ascii="Trebuchet MS" w:eastAsia="Times New Roman" w:hAnsi="Trebuchet MS" w:cs="Times New Roman"/>
                <w:b/>
                <w:smallCaps/>
                <w:noProof/>
                <w:snapToGrid w:val="0"/>
              </w:rPr>
              <w:t>1.</w:t>
            </w:r>
            <w:r w:rsidR="008D4169">
              <w:rPr>
                <w:rFonts w:eastAsiaTheme="minorEastAsia"/>
                <w:noProof/>
                <w:lang w:val="en-US"/>
              </w:rPr>
              <w:tab/>
            </w:r>
            <w:r w:rsidR="008D4169" w:rsidRPr="009272C5">
              <w:rPr>
                <w:rStyle w:val="Hyperlink"/>
                <w:rFonts w:ascii="Trebuchet MS" w:eastAsia="Times New Roman" w:hAnsi="Trebuchet MS" w:cs="Times New Roman"/>
                <w:b/>
                <w:smallCaps/>
                <w:noProof/>
                <w:snapToGrid w:val="0"/>
              </w:rPr>
              <w:t>PREAMBLE</w:t>
            </w:r>
            <w:r w:rsidR="008D4169">
              <w:rPr>
                <w:noProof/>
                <w:webHidden/>
              </w:rPr>
              <w:tab/>
            </w:r>
            <w:r w:rsidR="008D4169">
              <w:rPr>
                <w:noProof/>
                <w:webHidden/>
              </w:rPr>
              <w:fldChar w:fldCharType="begin"/>
            </w:r>
            <w:r w:rsidR="008D4169">
              <w:rPr>
                <w:noProof/>
                <w:webHidden/>
              </w:rPr>
              <w:instrText xml:space="preserve"> PAGEREF _Toc162000399 \h </w:instrText>
            </w:r>
            <w:r w:rsidR="008D4169">
              <w:rPr>
                <w:noProof/>
                <w:webHidden/>
              </w:rPr>
            </w:r>
            <w:r w:rsidR="008D4169">
              <w:rPr>
                <w:noProof/>
                <w:webHidden/>
              </w:rPr>
              <w:fldChar w:fldCharType="separate"/>
            </w:r>
            <w:r w:rsidR="008D4169">
              <w:rPr>
                <w:noProof/>
                <w:webHidden/>
              </w:rPr>
              <w:t>4</w:t>
            </w:r>
            <w:r w:rsidR="008D4169">
              <w:rPr>
                <w:noProof/>
                <w:webHidden/>
              </w:rPr>
              <w:fldChar w:fldCharType="end"/>
            </w:r>
          </w:hyperlink>
        </w:p>
        <w:p w14:paraId="548FAAA1" w14:textId="0933B506" w:rsidR="008D4169" w:rsidRDefault="008D4169">
          <w:pPr>
            <w:pStyle w:val="TOC2"/>
            <w:tabs>
              <w:tab w:val="left" w:pos="660"/>
              <w:tab w:val="right" w:leader="dot" w:pos="9620"/>
            </w:tabs>
            <w:rPr>
              <w:rFonts w:eastAsiaTheme="minorEastAsia"/>
              <w:noProof/>
              <w:lang w:val="en-US"/>
            </w:rPr>
          </w:pPr>
          <w:hyperlink w:anchor="_Toc162000400" w:history="1">
            <w:r w:rsidRPr="009272C5">
              <w:rPr>
                <w:rStyle w:val="Hyperlink"/>
                <w:rFonts w:ascii="Trebuchet MS" w:eastAsia="Times New Roman" w:hAnsi="Trebuchet MS" w:cs="Times New Roman"/>
                <w:b/>
                <w:smallCaps/>
                <w:noProof/>
                <w:snapToGrid w:val="0"/>
              </w:rPr>
              <w:t>2.</w:t>
            </w:r>
            <w:r>
              <w:rPr>
                <w:rFonts w:eastAsiaTheme="minorEastAsia"/>
                <w:noProof/>
                <w:lang w:val="en-US"/>
              </w:rPr>
              <w:tab/>
            </w:r>
            <w:r w:rsidRPr="009272C5">
              <w:rPr>
                <w:rStyle w:val="Hyperlink"/>
                <w:rFonts w:ascii="Trebuchet MS" w:eastAsia="Times New Roman" w:hAnsi="Trebuchet MS" w:cs="Times New Roman"/>
                <w:b/>
                <w:smallCaps/>
                <w:noProof/>
                <w:snapToGrid w:val="0"/>
              </w:rPr>
              <w:t>LEGAL AND STRATEGIC FRAMEWORK</w:t>
            </w:r>
            <w:r>
              <w:rPr>
                <w:noProof/>
                <w:webHidden/>
              </w:rPr>
              <w:tab/>
            </w:r>
            <w:r>
              <w:rPr>
                <w:noProof/>
                <w:webHidden/>
              </w:rPr>
              <w:fldChar w:fldCharType="begin"/>
            </w:r>
            <w:r>
              <w:rPr>
                <w:noProof/>
                <w:webHidden/>
              </w:rPr>
              <w:instrText xml:space="preserve"> PAGEREF _Toc162000400 \h </w:instrText>
            </w:r>
            <w:r>
              <w:rPr>
                <w:noProof/>
                <w:webHidden/>
              </w:rPr>
            </w:r>
            <w:r>
              <w:rPr>
                <w:noProof/>
                <w:webHidden/>
              </w:rPr>
              <w:fldChar w:fldCharType="separate"/>
            </w:r>
            <w:r>
              <w:rPr>
                <w:noProof/>
                <w:webHidden/>
              </w:rPr>
              <w:t>5</w:t>
            </w:r>
            <w:r>
              <w:rPr>
                <w:noProof/>
                <w:webHidden/>
              </w:rPr>
              <w:fldChar w:fldCharType="end"/>
            </w:r>
          </w:hyperlink>
        </w:p>
        <w:p w14:paraId="2691D787" w14:textId="3AF1ED5A" w:rsidR="008D4169" w:rsidRDefault="008D4169">
          <w:pPr>
            <w:pStyle w:val="TOC2"/>
            <w:tabs>
              <w:tab w:val="left" w:pos="660"/>
              <w:tab w:val="right" w:leader="dot" w:pos="9620"/>
            </w:tabs>
            <w:rPr>
              <w:rFonts w:eastAsiaTheme="minorEastAsia"/>
              <w:noProof/>
              <w:lang w:val="en-US"/>
            </w:rPr>
          </w:pPr>
          <w:hyperlink w:anchor="_Toc162000401" w:history="1">
            <w:r w:rsidRPr="009272C5">
              <w:rPr>
                <w:rStyle w:val="Hyperlink"/>
                <w:rFonts w:ascii="Trebuchet MS" w:eastAsia="Times New Roman" w:hAnsi="Trebuchet MS" w:cs="Times New Roman"/>
                <w:b/>
                <w:smallCaps/>
                <w:noProof/>
                <w:snapToGrid w:val="0"/>
              </w:rPr>
              <w:t>3.</w:t>
            </w:r>
            <w:r>
              <w:rPr>
                <w:rFonts w:eastAsiaTheme="minorEastAsia"/>
                <w:noProof/>
                <w:lang w:val="en-US"/>
              </w:rPr>
              <w:tab/>
            </w:r>
            <w:r w:rsidRPr="009272C5">
              <w:rPr>
                <w:rStyle w:val="Hyperlink"/>
                <w:rFonts w:ascii="Trebuchet MS" w:eastAsia="Times New Roman" w:hAnsi="Trebuchet MS" w:cs="Times New Roman"/>
                <w:b/>
                <w:smallCaps/>
                <w:noProof/>
                <w:snapToGrid w:val="0"/>
              </w:rPr>
              <w:t>OVERVIEW OF INTERREG NEXT BSB PROGRAMME</w:t>
            </w:r>
            <w:r>
              <w:rPr>
                <w:noProof/>
                <w:webHidden/>
              </w:rPr>
              <w:tab/>
            </w:r>
            <w:r>
              <w:rPr>
                <w:noProof/>
                <w:webHidden/>
              </w:rPr>
              <w:fldChar w:fldCharType="begin"/>
            </w:r>
            <w:r>
              <w:rPr>
                <w:noProof/>
                <w:webHidden/>
              </w:rPr>
              <w:instrText xml:space="preserve"> PAGEREF _Toc162000401 \h </w:instrText>
            </w:r>
            <w:r>
              <w:rPr>
                <w:noProof/>
                <w:webHidden/>
              </w:rPr>
            </w:r>
            <w:r>
              <w:rPr>
                <w:noProof/>
                <w:webHidden/>
              </w:rPr>
              <w:fldChar w:fldCharType="separate"/>
            </w:r>
            <w:r>
              <w:rPr>
                <w:noProof/>
                <w:webHidden/>
              </w:rPr>
              <w:t>6</w:t>
            </w:r>
            <w:r>
              <w:rPr>
                <w:noProof/>
                <w:webHidden/>
              </w:rPr>
              <w:fldChar w:fldCharType="end"/>
            </w:r>
          </w:hyperlink>
        </w:p>
        <w:p w14:paraId="4406253E" w14:textId="3ABB87C6" w:rsidR="008D4169" w:rsidRDefault="008D4169">
          <w:pPr>
            <w:pStyle w:val="TOC2"/>
            <w:tabs>
              <w:tab w:val="left" w:pos="660"/>
              <w:tab w:val="right" w:leader="dot" w:pos="9620"/>
            </w:tabs>
            <w:rPr>
              <w:rFonts w:eastAsiaTheme="minorEastAsia"/>
              <w:noProof/>
              <w:lang w:val="en-US"/>
            </w:rPr>
          </w:pPr>
          <w:hyperlink w:anchor="_Toc162000402" w:history="1">
            <w:r w:rsidRPr="009272C5">
              <w:rPr>
                <w:rStyle w:val="Hyperlink"/>
                <w:rFonts w:ascii="Trebuchet MS" w:eastAsia="Times New Roman" w:hAnsi="Trebuchet MS" w:cs="Times New Roman"/>
                <w:b/>
                <w:smallCaps/>
                <w:noProof/>
                <w:snapToGrid w:val="0"/>
              </w:rPr>
              <w:t>4.</w:t>
            </w:r>
            <w:r>
              <w:rPr>
                <w:rFonts w:eastAsiaTheme="minorEastAsia"/>
                <w:noProof/>
                <w:lang w:val="en-US"/>
              </w:rPr>
              <w:tab/>
            </w:r>
            <w:r w:rsidRPr="009272C5">
              <w:rPr>
                <w:rStyle w:val="Hyperlink"/>
                <w:rFonts w:ascii="Trebuchet MS" w:eastAsia="Times New Roman" w:hAnsi="Trebuchet MS" w:cs="Times New Roman"/>
                <w:b/>
                <w:smallCaps/>
                <w:noProof/>
                <w:snapToGrid w:val="0"/>
              </w:rPr>
              <w:t>ELIGIBLE AREA</w:t>
            </w:r>
            <w:r>
              <w:rPr>
                <w:noProof/>
                <w:webHidden/>
              </w:rPr>
              <w:tab/>
            </w:r>
            <w:r>
              <w:rPr>
                <w:noProof/>
                <w:webHidden/>
              </w:rPr>
              <w:fldChar w:fldCharType="begin"/>
            </w:r>
            <w:r>
              <w:rPr>
                <w:noProof/>
                <w:webHidden/>
              </w:rPr>
              <w:instrText xml:space="preserve"> PAGEREF _Toc162000402 \h </w:instrText>
            </w:r>
            <w:r>
              <w:rPr>
                <w:noProof/>
                <w:webHidden/>
              </w:rPr>
            </w:r>
            <w:r>
              <w:rPr>
                <w:noProof/>
                <w:webHidden/>
              </w:rPr>
              <w:fldChar w:fldCharType="separate"/>
            </w:r>
            <w:r>
              <w:rPr>
                <w:noProof/>
                <w:webHidden/>
              </w:rPr>
              <w:t>6</w:t>
            </w:r>
            <w:r>
              <w:rPr>
                <w:noProof/>
                <w:webHidden/>
              </w:rPr>
              <w:fldChar w:fldCharType="end"/>
            </w:r>
          </w:hyperlink>
        </w:p>
        <w:p w14:paraId="3ACF9523" w14:textId="40F9A59F" w:rsidR="008D4169" w:rsidRDefault="008D4169">
          <w:pPr>
            <w:pStyle w:val="TOC2"/>
            <w:tabs>
              <w:tab w:val="left" w:pos="660"/>
              <w:tab w:val="right" w:leader="dot" w:pos="9620"/>
            </w:tabs>
            <w:rPr>
              <w:rFonts w:eastAsiaTheme="minorEastAsia"/>
              <w:noProof/>
              <w:lang w:val="en-US"/>
            </w:rPr>
          </w:pPr>
          <w:hyperlink w:anchor="_Toc162000403" w:history="1">
            <w:r w:rsidRPr="009272C5">
              <w:rPr>
                <w:rStyle w:val="Hyperlink"/>
                <w:rFonts w:ascii="Trebuchet MS" w:eastAsia="Times New Roman" w:hAnsi="Trebuchet MS" w:cs="Times New Roman"/>
                <w:b/>
                <w:smallCaps/>
                <w:noProof/>
                <w:snapToGrid w:val="0"/>
              </w:rPr>
              <w:t>5.</w:t>
            </w:r>
            <w:r>
              <w:rPr>
                <w:rFonts w:eastAsiaTheme="minorEastAsia"/>
                <w:noProof/>
                <w:lang w:val="en-US"/>
              </w:rPr>
              <w:tab/>
            </w:r>
            <w:r w:rsidRPr="009272C5">
              <w:rPr>
                <w:rStyle w:val="Hyperlink"/>
                <w:rFonts w:ascii="Trebuchet MS" w:eastAsia="Times New Roman" w:hAnsi="Trebuchet MS" w:cs="Times New Roman"/>
                <w:b/>
                <w:smallCaps/>
                <w:noProof/>
                <w:snapToGrid w:val="0"/>
              </w:rPr>
              <w:t>PRIORITIES AND SPECIFIC OBJECTIVES</w:t>
            </w:r>
            <w:r>
              <w:rPr>
                <w:noProof/>
                <w:webHidden/>
              </w:rPr>
              <w:tab/>
            </w:r>
            <w:r>
              <w:rPr>
                <w:noProof/>
                <w:webHidden/>
              </w:rPr>
              <w:fldChar w:fldCharType="begin"/>
            </w:r>
            <w:r>
              <w:rPr>
                <w:noProof/>
                <w:webHidden/>
              </w:rPr>
              <w:instrText xml:space="preserve"> PAGEREF _Toc162000403 \h </w:instrText>
            </w:r>
            <w:r>
              <w:rPr>
                <w:noProof/>
                <w:webHidden/>
              </w:rPr>
            </w:r>
            <w:r>
              <w:rPr>
                <w:noProof/>
                <w:webHidden/>
              </w:rPr>
              <w:fldChar w:fldCharType="separate"/>
            </w:r>
            <w:r>
              <w:rPr>
                <w:noProof/>
                <w:webHidden/>
              </w:rPr>
              <w:t>7</w:t>
            </w:r>
            <w:r>
              <w:rPr>
                <w:noProof/>
                <w:webHidden/>
              </w:rPr>
              <w:fldChar w:fldCharType="end"/>
            </w:r>
          </w:hyperlink>
        </w:p>
        <w:p w14:paraId="489942D8" w14:textId="3668F04B" w:rsidR="008D4169" w:rsidRDefault="008D4169">
          <w:pPr>
            <w:pStyle w:val="TOC2"/>
            <w:tabs>
              <w:tab w:val="left" w:pos="660"/>
              <w:tab w:val="right" w:leader="dot" w:pos="9620"/>
            </w:tabs>
            <w:rPr>
              <w:rFonts w:eastAsiaTheme="minorEastAsia"/>
              <w:noProof/>
              <w:lang w:val="en-US"/>
            </w:rPr>
          </w:pPr>
          <w:hyperlink w:anchor="_Toc162000404" w:history="1">
            <w:r w:rsidRPr="009272C5">
              <w:rPr>
                <w:rStyle w:val="Hyperlink"/>
                <w:rFonts w:ascii="Trebuchet MS" w:eastAsia="Times New Roman" w:hAnsi="Trebuchet MS" w:cs="Times New Roman"/>
                <w:b/>
                <w:smallCaps/>
                <w:noProof/>
                <w:snapToGrid w:val="0"/>
              </w:rPr>
              <w:t>6.</w:t>
            </w:r>
            <w:r>
              <w:rPr>
                <w:rFonts w:eastAsiaTheme="minorEastAsia"/>
                <w:noProof/>
                <w:lang w:val="en-US"/>
              </w:rPr>
              <w:tab/>
            </w:r>
            <w:r w:rsidRPr="009272C5">
              <w:rPr>
                <w:rStyle w:val="Hyperlink"/>
                <w:rFonts w:ascii="Trebuchet MS" w:eastAsia="Times New Roman" w:hAnsi="Trebuchet MS" w:cs="Times New Roman"/>
                <w:b/>
                <w:smallCaps/>
                <w:noProof/>
                <w:snapToGrid w:val="0"/>
              </w:rPr>
              <w:t>BUDGET FOR GRANTS</w:t>
            </w:r>
            <w:r>
              <w:rPr>
                <w:noProof/>
                <w:webHidden/>
              </w:rPr>
              <w:tab/>
            </w:r>
            <w:r>
              <w:rPr>
                <w:noProof/>
                <w:webHidden/>
              </w:rPr>
              <w:fldChar w:fldCharType="begin"/>
            </w:r>
            <w:r>
              <w:rPr>
                <w:noProof/>
                <w:webHidden/>
              </w:rPr>
              <w:instrText xml:space="preserve"> PAGEREF _Toc162000404 \h </w:instrText>
            </w:r>
            <w:r>
              <w:rPr>
                <w:noProof/>
                <w:webHidden/>
              </w:rPr>
            </w:r>
            <w:r>
              <w:rPr>
                <w:noProof/>
                <w:webHidden/>
              </w:rPr>
              <w:fldChar w:fldCharType="separate"/>
            </w:r>
            <w:r>
              <w:rPr>
                <w:noProof/>
                <w:webHidden/>
              </w:rPr>
              <w:t>13</w:t>
            </w:r>
            <w:r>
              <w:rPr>
                <w:noProof/>
                <w:webHidden/>
              </w:rPr>
              <w:fldChar w:fldCharType="end"/>
            </w:r>
          </w:hyperlink>
        </w:p>
        <w:p w14:paraId="3AA63E39" w14:textId="24A2DC49" w:rsidR="008D4169" w:rsidRDefault="008D4169">
          <w:pPr>
            <w:pStyle w:val="TOC2"/>
            <w:tabs>
              <w:tab w:val="left" w:pos="660"/>
              <w:tab w:val="right" w:leader="dot" w:pos="9620"/>
            </w:tabs>
            <w:rPr>
              <w:rFonts w:eastAsiaTheme="minorEastAsia"/>
              <w:noProof/>
              <w:lang w:val="en-US"/>
            </w:rPr>
          </w:pPr>
          <w:hyperlink w:anchor="_Toc162000405" w:history="1">
            <w:r w:rsidRPr="009272C5">
              <w:rPr>
                <w:rStyle w:val="Hyperlink"/>
                <w:rFonts w:ascii="Trebuchet MS" w:eastAsia="Times New Roman" w:hAnsi="Trebuchet MS" w:cs="Times New Roman"/>
                <w:b/>
                <w:smallCaps/>
                <w:noProof/>
                <w:snapToGrid w:val="0"/>
              </w:rPr>
              <w:t>7.</w:t>
            </w:r>
            <w:r>
              <w:rPr>
                <w:rFonts w:eastAsiaTheme="minorEastAsia"/>
                <w:noProof/>
                <w:lang w:val="en-US"/>
              </w:rPr>
              <w:tab/>
            </w:r>
            <w:r w:rsidRPr="009272C5">
              <w:rPr>
                <w:rStyle w:val="Hyperlink"/>
                <w:rFonts w:ascii="Trebuchet MS" w:eastAsia="Times New Roman" w:hAnsi="Trebuchet MS" w:cs="Times New Roman"/>
                <w:b/>
                <w:smallCaps/>
                <w:noProof/>
                <w:snapToGrid w:val="0"/>
              </w:rPr>
              <w:t>MANAGEMENT STRUCTURES</w:t>
            </w:r>
            <w:r>
              <w:rPr>
                <w:noProof/>
                <w:webHidden/>
              </w:rPr>
              <w:tab/>
            </w:r>
            <w:r>
              <w:rPr>
                <w:noProof/>
                <w:webHidden/>
              </w:rPr>
              <w:fldChar w:fldCharType="begin"/>
            </w:r>
            <w:r>
              <w:rPr>
                <w:noProof/>
                <w:webHidden/>
              </w:rPr>
              <w:instrText xml:space="preserve"> PAGEREF _Toc162000405 \h </w:instrText>
            </w:r>
            <w:r>
              <w:rPr>
                <w:noProof/>
                <w:webHidden/>
              </w:rPr>
            </w:r>
            <w:r>
              <w:rPr>
                <w:noProof/>
                <w:webHidden/>
              </w:rPr>
              <w:fldChar w:fldCharType="separate"/>
            </w:r>
            <w:r>
              <w:rPr>
                <w:noProof/>
                <w:webHidden/>
              </w:rPr>
              <w:t>13</w:t>
            </w:r>
            <w:r>
              <w:rPr>
                <w:noProof/>
                <w:webHidden/>
              </w:rPr>
              <w:fldChar w:fldCharType="end"/>
            </w:r>
          </w:hyperlink>
        </w:p>
        <w:p w14:paraId="16ADDDD0" w14:textId="28F25EF3" w:rsidR="008D4169" w:rsidRDefault="008D4169">
          <w:pPr>
            <w:pStyle w:val="TOC2"/>
            <w:tabs>
              <w:tab w:val="left" w:pos="660"/>
              <w:tab w:val="right" w:leader="dot" w:pos="9620"/>
            </w:tabs>
            <w:rPr>
              <w:rFonts w:eastAsiaTheme="minorEastAsia"/>
              <w:noProof/>
              <w:lang w:val="en-US"/>
            </w:rPr>
          </w:pPr>
          <w:hyperlink w:anchor="_Toc162000406" w:history="1">
            <w:r w:rsidRPr="009272C5">
              <w:rPr>
                <w:rStyle w:val="Hyperlink"/>
                <w:rFonts w:ascii="Trebuchet MS" w:eastAsia="Times New Roman" w:hAnsi="Trebuchet MS" w:cs="Times New Roman"/>
                <w:b/>
                <w:smallCaps/>
                <w:noProof/>
                <w:snapToGrid w:val="0"/>
              </w:rPr>
              <w:t>8.</w:t>
            </w:r>
            <w:r>
              <w:rPr>
                <w:rFonts w:eastAsiaTheme="minorEastAsia"/>
                <w:noProof/>
                <w:lang w:val="en-US"/>
              </w:rPr>
              <w:tab/>
            </w:r>
            <w:r w:rsidRPr="009272C5">
              <w:rPr>
                <w:rStyle w:val="Hyperlink"/>
                <w:rFonts w:ascii="Trebuchet MS" w:eastAsia="Times New Roman" w:hAnsi="Trebuchet MS" w:cs="Times New Roman"/>
                <w:b/>
                <w:smallCaps/>
                <w:noProof/>
                <w:snapToGrid w:val="0"/>
              </w:rPr>
              <w:t>LANGUAGE</w:t>
            </w:r>
            <w:r>
              <w:rPr>
                <w:noProof/>
                <w:webHidden/>
              </w:rPr>
              <w:tab/>
            </w:r>
            <w:r>
              <w:rPr>
                <w:noProof/>
                <w:webHidden/>
              </w:rPr>
              <w:fldChar w:fldCharType="begin"/>
            </w:r>
            <w:r>
              <w:rPr>
                <w:noProof/>
                <w:webHidden/>
              </w:rPr>
              <w:instrText xml:space="preserve"> PAGEREF _Toc162000406 \h </w:instrText>
            </w:r>
            <w:r>
              <w:rPr>
                <w:noProof/>
                <w:webHidden/>
              </w:rPr>
            </w:r>
            <w:r>
              <w:rPr>
                <w:noProof/>
                <w:webHidden/>
              </w:rPr>
              <w:fldChar w:fldCharType="separate"/>
            </w:r>
            <w:r>
              <w:rPr>
                <w:noProof/>
                <w:webHidden/>
              </w:rPr>
              <w:t>14</w:t>
            </w:r>
            <w:r>
              <w:rPr>
                <w:noProof/>
                <w:webHidden/>
              </w:rPr>
              <w:fldChar w:fldCharType="end"/>
            </w:r>
          </w:hyperlink>
        </w:p>
        <w:p w14:paraId="1D63336D" w14:textId="27232485"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5E51F5C6"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94E9EC0" w14:textId="282CE752"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5DB2F7C6" w14:textId="35D84F9B"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4672BDA2"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77777777" w:rsidR="0060768A" w:rsidRPr="004517DF"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51F8BFB7" w14:textId="7B5F7083" w:rsidR="00FF3C1D" w:rsidRDefault="00FF3C1D" w:rsidP="00FF3C1D">
      <w:pPr>
        <w:spacing w:after="0" w:line="276" w:lineRule="auto"/>
        <w:jc w:val="both"/>
        <w:rPr>
          <w:rFonts w:ascii="Trebuchet MS" w:eastAsia="Times New Roman" w:hAnsi="Trebuchet MS" w:cs="Times New Roman"/>
          <w:snapToGrid w:val="0"/>
          <w:highlight w:val="yellow"/>
        </w:rPr>
      </w:pPr>
    </w:p>
    <w:p w14:paraId="176C5C96" w14:textId="77777777" w:rsidR="00401189" w:rsidRPr="00FF3C1D" w:rsidRDefault="00401189" w:rsidP="00FF3C1D">
      <w:pPr>
        <w:spacing w:after="0" w:line="276" w:lineRule="auto"/>
        <w:jc w:val="both"/>
        <w:rPr>
          <w:rFonts w:ascii="Trebuchet MS" w:eastAsia="Times New Roman" w:hAnsi="Trebuchet MS" w:cs="Times New Roman"/>
          <w:snapToGrid w:val="0"/>
          <w:highlight w:val="yellow"/>
        </w:rPr>
      </w:pPr>
    </w:p>
    <w:p w14:paraId="4EDFB2AF" w14:textId="05D037EB" w:rsidR="00FF3C1D" w:rsidRPr="00FF3C1D" w:rsidRDefault="00FF3C1D" w:rsidP="00FF3C1D">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E7E6E6" w:themeColor="background2"/>
        </w:rPr>
      </w:pPr>
      <w:bookmarkStart w:id="61" w:name="_Toc151535829"/>
      <w:bookmarkStart w:id="62" w:name="_Toc162000399"/>
      <w:r>
        <w:rPr>
          <w:rFonts w:ascii="Trebuchet MS" w:eastAsia="Times New Roman" w:hAnsi="Trebuchet MS" w:cs="Times New Roman"/>
          <w:b/>
          <w:smallCaps/>
          <w:snapToGrid w:val="0"/>
          <w:color w:val="E7E6E6" w:themeColor="background2"/>
        </w:rPr>
        <w:t>PREAMBLE</w:t>
      </w:r>
      <w:bookmarkEnd w:id="61"/>
      <w:bookmarkEnd w:id="62"/>
    </w:p>
    <w:p w14:paraId="41DC7182" w14:textId="77777777" w:rsidR="00FF3C1D" w:rsidRPr="00FF3C1D" w:rsidRDefault="00FF3C1D" w:rsidP="00FF3C1D">
      <w:pPr>
        <w:rPr>
          <w:rFonts w:ascii="Trebuchet MS" w:hAnsi="Trebuchet MS"/>
          <w:highlight w:val="yellow"/>
        </w:rPr>
      </w:pPr>
    </w:p>
    <w:p w14:paraId="40FB6D01" w14:textId="77777777"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This Application Package is addressed to any potential applicant under the (Interreg VI-B) NEXT Black Sea Basin Programme (</w:t>
      </w:r>
      <w:r w:rsidRPr="00FF3C1D">
        <w:rPr>
          <w:rFonts w:ascii="Trebuchet MS" w:eastAsia="Times New Roman" w:hAnsi="Trebuchet MS" w:cs="Times New Roman"/>
          <w:bCs/>
          <w:snapToGrid w:val="0"/>
          <w:lang w:val="en-US"/>
        </w:rPr>
        <w:t xml:space="preserve">hereinafter referred to as Interreg NEXT BSB </w:t>
      </w:r>
      <w:proofErr w:type="spellStart"/>
      <w:r w:rsidRPr="00FF3C1D">
        <w:rPr>
          <w:rFonts w:ascii="Trebuchet MS" w:eastAsia="Times New Roman" w:hAnsi="Trebuchet MS" w:cs="Times New Roman"/>
          <w:bCs/>
          <w:snapToGrid w:val="0"/>
          <w:lang w:val="en-US"/>
        </w:rPr>
        <w:t>Programme</w:t>
      </w:r>
      <w:proofErr w:type="spellEnd"/>
      <w:r w:rsidRPr="00FF3C1D">
        <w:rPr>
          <w:rFonts w:ascii="Trebuchet MS" w:eastAsia="Times New Roman" w:hAnsi="Trebuchet MS" w:cs="Times New Roman"/>
          <w:bCs/>
          <w:snapToGrid w:val="0"/>
          <w:lang w:val="en-US"/>
        </w:rPr>
        <w:t>)</w:t>
      </w:r>
      <w:r w:rsidRPr="00FF3C1D">
        <w:rPr>
          <w:rFonts w:ascii="Trebuchet MS" w:eastAsia="Times New Roman" w:hAnsi="Trebuchet MS" w:cs="Times New Roman"/>
          <w:snapToGrid w:val="0"/>
        </w:rPr>
        <w:t xml:space="preserve"> and it outlines the main rules and requirements which apply for the second call for proposals of regular projects launched under the Programme.</w:t>
      </w:r>
    </w:p>
    <w:p w14:paraId="0891A4F8" w14:textId="77777777" w:rsidR="00FF3C1D" w:rsidRPr="00FF3C1D" w:rsidRDefault="00FF3C1D" w:rsidP="00FF3C1D">
      <w:pPr>
        <w:spacing w:after="0" w:line="276" w:lineRule="auto"/>
        <w:jc w:val="both"/>
        <w:rPr>
          <w:rFonts w:ascii="Trebuchet MS" w:eastAsia="Times New Roman" w:hAnsi="Trebuchet MS" w:cs="Times New Roman"/>
          <w:snapToGrid w:val="0"/>
        </w:rPr>
      </w:pPr>
    </w:p>
    <w:p w14:paraId="56727D42" w14:textId="77777777"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The Application package consists of:</w:t>
      </w:r>
    </w:p>
    <w:p w14:paraId="013C2B8A"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 – Key aspects of the Interreg VI-B NEXT Black Sea Basin Programme</w:t>
      </w:r>
    </w:p>
    <w:p w14:paraId="7C5F0972"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II – Project main requirements</w:t>
      </w:r>
    </w:p>
    <w:p w14:paraId="64FA6315"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Part III – Offline Application Form template </w:t>
      </w:r>
    </w:p>
    <w:p w14:paraId="74B80DFE"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IV – Assessment, Selection and Contracting</w:t>
      </w:r>
    </w:p>
    <w:p w14:paraId="53FDC2A8" w14:textId="77777777" w:rsidR="00FF3C1D" w:rsidRPr="00FF3C1D" w:rsidRDefault="00FF3C1D" w:rsidP="00FF3C1D">
      <w:pPr>
        <w:numPr>
          <w:ilvl w:val="0"/>
          <w:numId w:val="16"/>
        </w:numPr>
        <w:spacing w:after="0" w:line="276" w:lineRule="auto"/>
        <w:contextualSpacing/>
        <w:rPr>
          <w:rFonts w:ascii="Trebuchet MS" w:eastAsia="Times New Roman" w:hAnsi="Trebuchet MS"/>
          <w:snapToGrid w:val="0"/>
          <w:lang w:val="en-US"/>
        </w:rPr>
      </w:pPr>
      <w:bookmarkStart w:id="63" w:name="_Hlk127359467"/>
      <w:r w:rsidRPr="00FF3C1D">
        <w:rPr>
          <w:rFonts w:ascii="Trebuchet MS" w:eastAsia="Times New Roman" w:hAnsi="Trebuchet MS" w:cs="Times New Roman"/>
          <w:snapToGrid w:val="0"/>
        </w:rPr>
        <w:t xml:space="preserve">Annexes: </w:t>
      </w:r>
    </w:p>
    <w:p w14:paraId="49218AC3" w14:textId="77777777" w:rsidR="00FF3C1D" w:rsidRPr="00FF3C1D" w:rsidRDefault="00FF3C1D" w:rsidP="00FF3C1D">
      <w:pPr>
        <w:spacing w:after="0" w:line="276" w:lineRule="auto"/>
        <w:ind w:left="720" w:firstLine="720"/>
        <w:contextualSpacing/>
        <w:rPr>
          <w:rFonts w:ascii="Trebuchet MS" w:eastAsia="Times New Roman" w:hAnsi="Trebuchet MS"/>
          <w:snapToGrid w:val="0"/>
          <w:lang w:val="en-US"/>
        </w:rPr>
      </w:pPr>
      <w:r w:rsidRPr="00FF3C1D">
        <w:rPr>
          <w:rFonts w:ascii="Trebuchet MS" w:eastAsia="Times New Roman" w:hAnsi="Trebuchet MS"/>
          <w:snapToGrid w:val="0"/>
        </w:rPr>
        <w:t>Annex 1 Horizontal principles</w:t>
      </w:r>
    </w:p>
    <w:p w14:paraId="26D52B9D"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2 Public Procurement overview</w:t>
      </w:r>
    </w:p>
    <w:p w14:paraId="5AF6F888"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3 Declaration by the Lead Partner</w:t>
      </w:r>
    </w:p>
    <w:p w14:paraId="4FA952B8"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4 Declaration by the Project Partner</w:t>
      </w:r>
    </w:p>
    <w:p w14:paraId="2DD74A77"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5 Financial Capacity Self-Assessment</w:t>
      </w:r>
    </w:p>
    <w:p w14:paraId="3750871B"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6 Administrative &amp; Eligibility Compliance Grid</w:t>
      </w:r>
    </w:p>
    <w:p w14:paraId="275BE26A"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7 Quality Assessment Grid</w:t>
      </w:r>
    </w:p>
    <w:p w14:paraId="0B09BA8D"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8 State Aid Assessment Grid</w:t>
      </w:r>
    </w:p>
    <w:p w14:paraId="0F4675FD" w14:textId="452AB684" w:rsid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 xml:space="preserve">Annex 9 Grant Contract &amp; annexes (indicative template) </w:t>
      </w:r>
    </w:p>
    <w:p w14:paraId="12A8C258" w14:textId="586E8E9F" w:rsidR="00E90D7B" w:rsidRPr="00FF3C1D" w:rsidRDefault="00E90D7B" w:rsidP="00FF3C1D">
      <w:pPr>
        <w:spacing w:after="0" w:line="276" w:lineRule="auto"/>
        <w:ind w:left="720" w:firstLine="720"/>
        <w:contextualSpacing/>
        <w:jc w:val="both"/>
        <w:rPr>
          <w:rFonts w:ascii="Trebuchet MS" w:eastAsia="Times New Roman" w:hAnsi="Trebuchet MS" w:cs="Times New Roman"/>
          <w:snapToGrid w:val="0"/>
          <w:lang w:val="en-US"/>
        </w:rPr>
      </w:pPr>
      <w:r>
        <w:rPr>
          <w:rFonts w:ascii="Trebuchet MS" w:eastAsia="Times New Roman" w:hAnsi="Trebuchet MS" w:cs="Times New Roman"/>
          <w:snapToGrid w:val="0"/>
          <w:lang w:val="en-US"/>
        </w:rPr>
        <w:t xml:space="preserve">Annex 10 Fiches of </w:t>
      </w:r>
      <w:proofErr w:type="spellStart"/>
      <w:r>
        <w:rPr>
          <w:rFonts w:ascii="Trebuchet MS" w:eastAsia="Times New Roman" w:hAnsi="Trebuchet MS" w:cs="Times New Roman"/>
          <w:snapToGrid w:val="0"/>
          <w:lang w:val="en-US"/>
        </w:rPr>
        <w:t>Programme</w:t>
      </w:r>
      <w:proofErr w:type="spellEnd"/>
      <w:r>
        <w:rPr>
          <w:rFonts w:ascii="Trebuchet MS" w:eastAsia="Times New Roman" w:hAnsi="Trebuchet MS" w:cs="Times New Roman"/>
          <w:snapToGrid w:val="0"/>
          <w:lang w:val="en-US"/>
        </w:rPr>
        <w:t xml:space="preserve"> Indicators</w:t>
      </w:r>
    </w:p>
    <w:bookmarkEnd w:id="63"/>
    <w:p w14:paraId="1D291852" w14:textId="77777777" w:rsidR="00FF3C1D" w:rsidRPr="00FF3C1D" w:rsidRDefault="00FF3C1D" w:rsidP="00FF3C1D">
      <w:pPr>
        <w:spacing w:after="0" w:line="276" w:lineRule="auto"/>
        <w:jc w:val="both"/>
        <w:rPr>
          <w:rFonts w:ascii="Trebuchet MS" w:eastAsia="Times New Roman" w:hAnsi="Trebuchet MS" w:cs="Times New Roman"/>
          <w:snapToGrid w:val="0"/>
        </w:rPr>
      </w:pPr>
    </w:p>
    <w:p w14:paraId="4C96B81D" w14:textId="32F937D3"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For a better understanding of these Guidelines and its annexes as well as of the Programme, it is recommended to read also the Programme document </w:t>
      </w:r>
      <w:bookmarkStart w:id="64" w:name="_Hlk155850458"/>
      <w:r w:rsidRPr="00FF3C1D">
        <w:rPr>
          <w:rFonts w:ascii="Trebuchet MS" w:eastAsia="Times New Roman" w:hAnsi="Trebuchet MS" w:cs="Times New Roman"/>
          <w:snapToGrid w:val="0"/>
        </w:rPr>
        <w:t>available on</w:t>
      </w:r>
      <w:r w:rsidR="00412BB2">
        <w:rPr>
          <w:rFonts w:ascii="Trebuchet MS" w:eastAsia="Times New Roman" w:hAnsi="Trebuchet MS" w:cs="Times New Roman"/>
          <w:snapToGrid w:val="0"/>
        </w:rPr>
        <w:t xml:space="preserve"> the Programme </w:t>
      </w:r>
      <w:hyperlink r:id="rId8" w:history="1">
        <w:r w:rsidR="00412BB2" w:rsidRPr="00412BB2">
          <w:rPr>
            <w:rStyle w:val="Hyperlink"/>
            <w:rFonts w:ascii="Trebuchet MS" w:eastAsia="Times New Roman" w:hAnsi="Trebuchet MS" w:cs="Times New Roman"/>
            <w:snapToGrid w:val="0"/>
          </w:rPr>
          <w:t>website</w:t>
        </w:r>
      </w:hyperlink>
      <w:r w:rsidR="00412BB2">
        <w:rPr>
          <w:rFonts w:ascii="Trebuchet MS" w:eastAsia="Times New Roman" w:hAnsi="Trebuchet MS" w:cs="Times New Roman"/>
          <w:snapToGrid w:val="0"/>
        </w:rPr>
        <w:t xml:space="preserve"> (</w:t>
      </w:r>
      <w:hyperlink r:id="rId9" w:history="1">
        <w:r w:rsidR="00B40692" w:rsidRPr="00B40692">
          <w:rPr>
            <w:rStyle w:val="Hyperlink"/>
            <w:rFonts w:ascii="Trebuchet MS" w:eastAsia="Times New Roman" w:hAnsi="Trebuchet MS" w:cs="Times New Roman"/>
            <w:snapToGrid w:val="0"/>
          </w:rPr>
          <w:t>https://blacksea-cbc.net/images/Interreg_NEXT_BSB_Programme_Rev_1.pdf</w:t>
        </w:r>
        <w:bookmarkEnd w:id="64"/>
      </w:hyperlink>
      <w:r w:rsidR="00412BB2">
        <w:rPr>
          <w:rFonts w:ascii="Trebuchet MS" w:eastAsia="Times New Roman" w:hAnsi="Trebuchet MS" w:cs="Times New Roman"/>
          <w:snapToGrid w:val="0"/>
          <w:color w:val="0563C1" w:themeColor="hyperlink"/>
          <w:u w:val="single"/>
        </w:rPr>
        <w:t>)</w:t>
      </w:r>
      <w:r w:rsidRPr="00FF3C1D">
        <w:rPr>
          <w:rFonts w:ascii="Trebuchet MS" w:eastAsia="Times New Roman" w:hAnsi="Trebuchet MS" w:cs="Times New Roman"/>
          <w:snapToGrid w:val="0"/>
        </w:rPr>
        <w:t xml:space="preserve"> and the relevant national and EU legislation (see section 1 – Legal and strategic framework - Part 1 of these Guidelines).</w:t>
      </w:r>
    </w:p>
    <w:p w14:paraId="4D21FE76" w14:textId="77777777" w:rsidR="00FF3C1D" w:rsidRPr="00FF3C1D" w:rsidRDefault="00FF3C1D" w:rsidP="00FF3C1D">
      <w:pPr>
        <w:spacing w:after="0" w:line="276" w:lineRule="auto"/>
        <w:jc w:val="both"/>
        <w:rPr>
          <w:rFonts w:ascii="Trebuchet MS" w:eastAsia="Times New Roman" w:hAnsi="Trebuchet MS" w:cs="Times New Roman"/>
          <w:snapToGrid w:val="0"/>
        </w:rPr>
      </w:pPr>
    </w:p>
    <w:p w14:paraId="2C2BCB1C" w14:textId="6C5EBFEF"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Moreover, it is strongly recommended to frequently visit the Programme website (</w:t>
      </w:r>
      <w:hyperlink r:id="rId10" w:history="1">
        <w:r w:rsidRPr="00FF3C1D">
          <w:rPr>
            <w:rFonts w:ascii="Trebuchet MS" w:eastAsia="Times New Roman" w:hAnsi="Trebuchet MS" w:cs="Times New Roman"/>
            <w:snapToGrid w:val="0"/>
            <w:color w:val="0563C1" w:themeColor="hyperlink"/>
            <w:u w:val="single"/>
          </w:rPr>
          <w:t>www.blacksea-cbc.net</w:t>
        </w:r>
      </w:hyperlink>
      <w:r w:rsidRPr="00FF3C1D">
        <w:rPr>
          <w:rFonts w:ascii="Trebuchet MS" w:eastAsia="Times New Roman" w:hAnsi="Trebuchet MS" w:cs="Times New Roman"/>
          <w:snapToGrid w:val="0"/>
        </w:rPr>
        <w:t xml:space="preserve">) and/or </w:t>
      </w:r>
      <w:r w:rsidRPr="00FF3C1D">
        <w:rPr>
          <w:rFonts w:ascii="Trebuchet MS" w:hAnsi="Trebuchet MS"/>
        </w:rPr>
        <w:t>programme social media (</w:t>
      </w:r>
      <w:hyperlink r:id="rId11" w:history="1">
        <w:r w:rsidRPr="00FF3C1D">
          <w:rPr>
            <w:rFonts w:ascii="Trebuchet MS" w:hAnsi="Trebuchet MS"/>
            <w:color w:val="0563C1" w:themeColor="hyperlink"/>
            <w:u w:val="single"/>
          </w:rPr>
          <w:t>www.facebook.com/BlackSeaBasin</w:t>
        </w:r>
      </w:hyperlink>
      <w:r w:rsidR="005D4D02">
        <w:rPr>
          <w:rFonts w:ascii="Trebuchet MS" w:hAnsi="Trebuchet MS"/>
          <w:color w:val="0563C1" w:themeColor="hyperlink"/>
          <w:u w:val="single"/>
        </w:rPr>
        <w:t xml:space="preserve">, </w:t>
      </w:r>
      <w:hyperlink r:id="rId12" w:history="1">
        <w:r w:rsidR="00DA732B">
          <w:rPr>
            <w:rStyle w:val="Hyperlink"/>
            <w:rFonts w:ascii="Trebuchet MS" w:hAnsi="Trebuchet MS"/>
          </w:rPr>
          <w:t>www.twitter.com/BlackSeaBasin</w:t>
        </w:r>
      </w:hyperlink>
      <w:r w:rsidR="00DA732B">
        <w:rPr>
          <w:rFonts w:ascii="Trebuchet MS" w:hAnsi="Trebuchet MS"/>
          <w:color w:val="0563C1" w:themeColor="hyperlink"/>
          <w:u w:val="single"/>
        </w:rPr>
        <w:t xml:space="preserve"> </w:t>
      </w:r>
      <w:r w:rsidR="00DA732B" w:rsidRPr="00DA732B">
        <w:rPr>
          <w:rFonts w:ascii="Trebuchet MS" w:hAnsi="Trebuchet MS"/>
          <w:color w:val="000000" w:themeColor="text1"/>
          <w:u w:val="single"/>
        </w:rPr>
        <w:t>a</w:t>
      </w:r>
      <w:r w:rsidRPr="00DA732B">
        <w:rPr>
          <w:rFonts w:ascii="Trebuchet MS" w:hAnsi="Trebuchet MS"/>
          <w:color w:val="000000" w:themeColor="text1"/>
        </w:rPr>
        <w:t xml:space="preserve">nd/or </w:t>
      </w:r>
      <w:hyperlink r:id="rId13" w:history="1">
        <w:r w:rsidRPr="00FF3C1D">
          <w:rPr>
            <w:rFonts w:ascii="Trebuchet MS" w:hAnsi="Trebuchet MS"/>
            <w:color w:val="0563C1" w:themeColor="hyperlink"/>
            <w:u w:val="single"/>
          </w:rPr>
          <w:t>www.instagram.com/blackseabasincbc</w:t>
        </w:r>
      </w:hyperlink>
      <w:r w:rsidRPr="00FF3C1D">
        <w:rPr>
          <w:rFonts w:ascii="Trebuchet MS" w:hAnsi="Trebuchet MS"/>
        </w:rPr>
        <w:t xml:space="preserve">) </w:t>
      </w:r>
      <w:r w:rsidRPr="00FF3C1D">
        <w:rPr>
          <w:rFonts w:ascii="Trebuchet MS" w:eastAsia="Times New Roman" w:hAnsi="Trebuchet MS" w:cs="Times New Roman"/>
          <w:snapToGrid w:val="0"/>
        </w:rPr>
        <w:t>to check on any possible revision of these Guidelines, the publication of the answers to the questions submitted or on information of general interest.</w:t>
      </w:r>
    </w:p>
    <w:p w14:paraId="271BCDA3" w14:textId="77777777" w:rsidR="00FF3C1D" w:rsidRPr="00FF3C1D" w:rsidRDefault="00FF3C1D" w:rsidP="00FF3C1D">
      <w:pPr>
        <w:spacing w:after="0" w:line="276" w:lineRule="auto"/>
        <w:jc w:val="both"/>
        <w:rPr>
          <w:rFonts w:ascii="Trebuchet MS" w:eastAsia="Times New Roman" w:hAnsi="Trebuchet MS" w:cs="Times New Roman"/>
          <w:snapToGrid w:val="0"/>
          <w:u w:val="single"/>
        </w:rPr>
      </w:pPr>
    </w:p>
    <w:p w14:paraId="70AC9F3C" w14:textId="77777777" w:rsidR="00FF3C1D" w:rsidRPr="00FF3C1D" w:rsidRDefault="00FF3C1D" w:rsidP="00FF3C1D">
      <w:pPr>
        <w:spacing w:after="0" w:line="276" w:lineRule="auto"/>
        <w:jc w:val="both"/>
        <w:rPr>
          <w:rFonts w:ascii="Trebuchet MS" w:eastAsia="Times New Roman" w:hAnsi="Trebuchet MS" w:cs="Times New Roman"/>
          <w:snapToGrid w:val="0"/>
        </w:rPr>
      </w:pPr>
      <w:bookmarkStart w:id="65" w:name="_Toc467676687"/>
      <w:bookmarkStart w:id="66" w:name="_Toc467678604"/>
      <w:bookmarkStart w:id="67" w:name="_Toc467678935"/>
      <w:r w:rsidRPr="00FF3C1D">
        <w:rPr>
          <w:rFonts w:ascii="Trebuchet MS" w:eastAsia="Times New Roman" w:hAnsi="Trebuchet MS" w:cs="Times New Roman"/>
          <w:b/>
          <w:snapToGrid w:val="0"/>
          <w:u w:val="single"/>
          <w:lang w:val="en-US"/>
        </w:rPr>
        <w:t>EXPLANATION OF TEXT-BOXES</w:t>
      </w:r>
      <w:bookmarkEnd w:id="65"/>
      <w:bookmarkEnd w:id="66"/>
      <w:bookmarkEnd w:id="67"/>
      <w:r w:rsidRPr="00FF3C1D">
        <w:rPr>
          <w:rFonts w:ascii="Trebuchet MS" w:eastAsia="Times New Roman" w:hAnsi="Trebuchet MS" w:cs="Times New Roman"/>
          <w:b/>
          <w:snapToGrid w:val="0"/>
          <w:u w:val="single"/>
          <w:lang w:val="en-US"/>
        </w:rPr>
        <w:t>:</w:t>
      </w:r>
      <w:r w:rsidRPr="00FF3C1D">
        <w:rPr>
          <w:rFonts w:ascii="Trebuchet MS" w:eastAsia="Times New Roman" w:hAnsi="Trebuchet MS" w:cs="Times New Roman"/>
          <w:b/>
          <w:snapToGrid w:val="0"/>
          <w:lang w:val="en-US"/>
        </w:rPr>
        <w:t xml:space="preserve"> </w:t>
      </w:r>
      <w:r w:rsidRPr="00FF3C1D">
        <w:rPr>
          <w:rFonts w:ascii="Trebuchet MS" w:eastAsia="Times New Roman" w:hAnsi="Trebuchet MS" w:cs="Times New Roman"/>
          <w:snapToGrid w:val="0"/>
          <w:lang w:val="en-US"/>
        </w:rPr>
        <w:t>Across the document you will find a series of highlighted texts. Highlights draw attention on important issues, possible mistakes to be avoided or offer practical advice.</w:t>
      </w:r>
    </w:p>
    <w:p w14:paraId="2965A367" w14:textId="77777777" w:rsidR="00FF3C1D" w:rsidRPr="00FF3C1D" w:rsidRDefault="00FF3C1D" w:rsidP="00FF3C1D">
      <w:pPr>
        <w:spacing w:after="0" w:line="276" w:lineRule="auto"/>
        <w:jc w:val="both"/>
        <w:rPr>
          <w:rFonts w:ascii="Trebuchet MS" w:eastAsia="Times New Roman" w:hAnsi="Trebuchet MS" w:cs="Times New Roman"/>
          <w:snapToGrid w:val="0"/>
          <w:highlight w:val="yellow"/>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C269DCA" w14:textId="4ABB3096" w:rsidR="001045D0" w:rsidRPr="004517DF" w:rsidRDefault="001045D0" w:rsidP="001045D0">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8" w:name="_Toc77667454"/>
      <w:bookmarkStart w:id="69" w:name="_Toc442257641"/>
      <w:bookmarkStart w:id="70" w:name="_Toc467581918"/>
      <w:bookmarkStart w:id="71" w:name="_Toc162000400"/>
      <w:r w:rsidRPr="004517DF">
        <w:rPr>
          <w:rFonts w:ascii="Trebuchet MS" w:eastAsia="Times New Roman" w:hAnsi="Trebuchet MS" w:cs="Times New Roman"/>
          <w:b/>
          <w:smallCaps/>
          <w:snapToGrid w:val="0"/>
          <w:color w:val="FFFFFF"/>
        </w:rPr>
        <w:lastRenderedPageBreak/>
        <w:t>LEGAL AND STRATEGIC FRAMEWORK</w:t>
      </w:r>
      <w:bookmarkEnd w:id="71"/>
      <w:r w:rsidRPr="004517DF">
        <w:rPr>
          <w:rFonts w:ascii="Trebuchet MS" w:eastAsia="Times New Roman" w:hAnsi="Trebuchet MS" w:cs="Times New Roman"/>
          <w:b/>
          <w:smallCaps/>
          <w:snapToGrid w:val="0"/>
          <w:color w:val="FFFFFF"/>
        </w:rPr>
        <w:t xml:space="preserve"> </w:t>
      </w:r>
      <w:bookmarkEnd w:id="68"/>
    </w:p>
    <w:p w14:paraId="3105DD1F" w14:textId="77777777" w:rsidR="007906DE" w:rsidRDefault="007906DE" w:rsidP="001045D0">
      <w:pPr>
        <w:spacing w:after="0" w:line="276" w:lineRule="auto"/>
        <w:jc w:val="both"/>
        <w:rPr>
          <w:rFonts w:ascii="Trebuchet MS" w:eastAsia="Times New Roman" w:hAnsi="Trebuchet MS" w:cs="Times New Roman"/>
          <w:b/>
          <w:bCs/>
          <w:snapToGrid w:val="0"/>
        </w:rPr>
      </w:pPr>
    </w:p>
    <w:p w14:paraId="0425CFE6" w14:textId="0446F3DB"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Relevant programme documents</w:t>
      </w:r>
    </w:p>
    <w:p w14:paraId="7BD24394" w14:textId="3B6306DB" w:rsidR="00662A36" w:rsidRDefault="008D4169" w:rsidP="00662A36">
      <w:pPr>
        <w:numPr>
          <w:ilvl w:val="0"/>
          <w:numId w:val="3"/>
        </w:numPr>
        <w:suppressAutoHyphens/>
        <w:spacing w:after="0" w:line="276" w:lineRule="auto"/>
        <w:jc w:val="both"/>
        <w:rPr>
          <w:rFonts w:ascii="Trebuchet MS" w:eastAsia="Times New Roman" w:hAnsi="Trebuchet MS" w:cs="Times New Roman"/>
          <w:bCs/>
          <w:snapToGrid w:val="0"/>
        </w:rPr>
      </w:pPr>
      <w:hyperlink r:id="rId14" w:history="1">
        <w:r w:rsidR="00662A36" w:rsidRPr="00C8256C">
          <w:rPr>
            <w:rStyle w:val="Hyperlink"/>
            <w:rFonts w:ascii="Trebuchet MS" w:eastAsia="Times New Roman" w:hAnsi="Trebuchet MS" w:cs="Times New Roman"/>
            <w:bCs/>
            <w:snapToGrid w:val="0"/>
            <w:lang w:eastAsia="ar-SA"/>
          </w:rPr>
          <w:t>(Interreg VI-B) NEXT Black Sea Basin Programme</w:t>
        </w:r>
      </w:hyperlink>
      <w:r w:rsidR="00662A36" w:rsidRPr="00C8256C">
        <w:rPr>
          <w:rFonts w:ascii="Trebuchet MS" w:eastAsia="Times New Roman" w:hAnsi="Trebuchet MS" w:cs="Times New Roman"/>
          <w:bCs/>
          <w:snapToGrid w:val="0"/>
          <w:lang w:eastAsia="ar-SA"/>
        </w:rPr>
        <w:t>;</w:t>
      </w:r>
    </w:p>
    <w:p w14:paraId="610AE216" w14:textId="77777777" w:rsidR="0092692A" w:rsidRPr="00C8256C" w:rsidRDefault="0092692A" w:rsidP="0092692A">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C8256C" w:rsidRDefault="001045D0" w:rsidP="001045D0">
      <w:pPr>
        <w:spacing w:after="0" w:line="276" w:lineRule="auto"/>
        <w:jc w:val="both"/>
        <w:rPr>
          <w:rFonts w:ascii="Trebuchet MS" w:eastAsia="Times New Roman" w:hAnsi="Trebuchet MS" w:cs="Times New Roman"/>
          <w:bCs/>
          <w:snapToGrid w:val="0"/>
        </w:rPr>
      </w:pPr>
      <w:r w:rsidRPr="00C8256C">
        <w:rPr>
          <w:rFonts w:ascii="Trebuchet MS" w:eastAsia="Times New Roman" w:hAnsi="Trebuchet MS" w:cs="Times New Roman"/>
          <w:b/>
          <w:bCs/>
          <w:snapToGrid w:val="0"/>
        </w:rPr>
        <w:t>European Structural and Investment Funds 2021-2027: Key regulations</w:t>
      </w:r>
      <w:r w:rsidR="008B2C51" w:rsidRPr="00C8256C">
        <w:rPr>
          <w:rFonts w:ascii="Trebuchet MS" w:eastAsia="Times New Roman" w:hAnsi="Trebuchet MS" w:cs="Times New Roman"/>
          <w:b/>
          <w:bCs/>
          <w:snapToGrid w:val="0"/>
        </w:rPr>
        <w:t xml:space="preserve"> </w:t>
      </w:r>
    </w:p>
    <w:p w14:paraId="1C6B6BA4" w14:textId="28043F28" w:rsidR="001045D0" w:rsidRPr="00C8256C" w:rsidRDefault="008D416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5" w:history="1">
        <w:r w:rsidR="001045D0" w:rsidRPr="00C8256C">
          <w:rPr>
            <w:rStyle w:val="Hyperlink"/>
            <w:rFonts w:ascii="Trebuchet MS" w:eastAsia="Times New Roman" w:hAnsi="Trebuchet MS" w:cs="Times New Roman"/>
            <w:snapToGrid w:val="0"/>
            <w:lang w:eastAsia="ar-SA"/>
          </w:rPr>
          <w:t xml:space="preserve">Common provisions regulation (CPR) – </w:t>
        </w:r>
        <w:r w:rsidR="001045D0" w:rsidRPr="00C8256C">
          <w:rPr>
            <w:rStyle w:val="Hyperlink"/>
            <w:rFonts w:ascii="Trebuchet MS" w:eastAsia="Times New Roman" w:hAnsi="Trebuchet MS" w:cs="Times New Roman"/>
            <w:bCs/>
            <w:snapToGrid w:val="0"/>
            <w:lang w:eastAsia="ar-SA"/>
          </w:rPr>
          <w:t>Regulation (EU) 2021/1060</w:t>
        </w:r>
      </w:hyperlink>
      <w:r w:rsidR="001045D0" w:rsidRPr="00C8256C">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C8256C" w:rsidRDefault="008D416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6" w:history="1">
        <w:r w:rsidR="001045D0" w:rsidRPr="00C8256C">
          <w:rPr>
            <w:rStyle w:val="Hyperlink"/>
            <w:rFonts w:ascii="Trebuchet MS" w:eastAsia="Times New Roman" w:hAnsi="Trebuchet MS" w:cs="Times New Roman"/>
            <w:snapToGrid w:val="0"/>
            <w:lang w:eastAsia="ar-SA"/>
          </w:rPr>
          <w:t>INTERREG Regulation – Regulation (EU) 2021/1059</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 xml:space="preserve">of the European Parliament and of the Council of 24 June 2021 </w:t>
      </w:r>
      <w:r w:rsidR="001045D0" w:rsidRPr="00C8256C">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C8256C" w:rsidRDefault="008D416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7" w:history="1">
        <w:r w:rsidR="001045D0" w:rsidRPr="00C8256C">
          <w:rPr>
            <w:rStyle w:val="Hyperlink"/>
            <w:rFonts w:ascii="Trebuchet MS" w:eastAsia="Times New Roman" w:hAnsi="Trebuchet MS" w:cs="Times New Roman"/>
            <w:snapToGrid w:val="0"/>
            <w:lang w:eastAsia="ar-SA"/>
          </w:rPr>
          <w:t>ERDF Regulation - Regulation (EU) 2021/1058</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C8256C" w:rsidRDefault="008D416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8" w:history="1">
        <w:r w:rsidR="001045D0" w:rsidRPr="00C8256C">
          <w:rPr>
            <w:rStyle w:val="Hyperlink"/>
            <w:rFonts w:ascii="Trebuchet MS" w:eastAsia="Times New Roman" w:hAnsi="Trebuchet MS" w:cs="Times New Roman"/>
            <w:snapToGrid w:val="0"/>
            <w:lang w:eastAsia="ar-SA"/>
          </w:rPr>
          <w:t>NDICI Regulation - Regulation (EU) 2021/947</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C8256C" w:rsidRDefault="008D416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9" w:history="1">
        <w:r w:rsidR="001045D0" w:rsidRPr="00C8256C">
          <w:rPr>
            <w:rStyle w:val="Hyperlink"/>
            <w:rFonts w:ascii="Trebuchet MS" w:eastAsia="Times New Roman" w:hAnsi="Trebuchet MS" w:cs="Times New Roman"/>
            <w:snapToGrid w:val="0"/>
            <w:lang w:eastAsia="ar-SA"/>
          </w:rPr>
          <w:t>Financial Regulation (EU, Euratom) 1046/2018</w:t>
        </w:r>
      </w:hyperlink>
      <w:r w:rsidR="001045D0" w:rsidRPr="00C8256C">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799060B9" w:rsidR="001045D0" w:rsidRDefault="008D416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20" w:history="1">
        <w:r w:rsidR="001045D0" w:rsidRPr="00C8256C">
          <w:rPr>
            <w:rStyle w:val="Hyperlink"/>
            <w:rFonts w:ascii="Trebuchet MS" w:eastAsia="Times New Roman" w:hAnsi="Trebuchet MS" w:cs="Times New Roman"/>
            <w:snapToGrid w:val="0"/>
            <w:lang w:eastAsia="ar-SA"/>
          </w:rPr>
          <w:t>Regulation no 2988/1995</w:t>
        </w:r>
      </w:hyperlink>
      <w:r w:rsidR="001045D0" w:rsidRPr="00C8256C">
        <w:rPr>
          <w:rFonts w:ascii="Trebuchet MS" w:eastAsia="Times New Roman" w:hAnsi="Trebuchet MS" w:cs="Times New Roman"/>
          <w:snapToGrid w:val="0"/>
          <w:lang w:eastAsia="ar-SA"/>
        </w:rPr>
        <w:t xml:space="preserve"> on the protection of the European Communities financial interest;</w:t>
      </w:r>
    </w:p>
    <w:p w14:paraId="32DB8747" w14:textId="77777777" w:rsidR="0092692A" w:rsidRPr="00C8256C" w:rsidRDefault="0092692A" w:rsidP="0092692A">
      <w:pPr>
        <w:pStyle w:val="ListParagraph"/>
        <w:suppressAutoHyphens/>
        <w:spacing w:after="0" w:line="276" w:lineRule="auto"/>
        <w:jc w:val="both"/>
        <w:rPr>
          <w:rFonts w:ascii="Trebuchet MS" w:eastAsia="Times New Roman" w:hAnsi="Trebuchet MS" w:cs="Times New Roman"/>
          <w:snapToGrid w:val="0"/>
          <w:lang w:eastAsia="ar-SA"/>
        </w:rPr>
      </w:pPr>
    </w:p>
    <w:p w14:paraId="3B707FFC"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Strategic framework</w:t>
      </w:r>
    </w:p>
    <w:p w14:paraId="284C4BA6" w14:textId="77777777" w:rsidR="0092692A" w:rsidRPr="0092692A" w:rsidRDefault="008D4169" w:rsidP="001045D0">
      <w:pPr>
        <w:numPr>
          <w:ilvl w:val="0"/>
          <w:numId w:val="3"/>
        </w:numPr>
        <w:suppressAutoHyphens/>
        <w:spacing w:after="0" w:line="276" w:lineRule="auto"/>
        <w:jc w:val="both"/>
        <w:rPr>
          <w:rStyle w:val="Hyperlink"/>
          <w:rFonts w:ascii="Trebuchet MS" w:eastAsia="Times New Roman" w:hAnsi="Trebuchet MS" w:cs="Times New Roman"/>
          <w:b/>
          <w:bCs/>
          <w:snapToGrid w:val="0"/>
          <w:color w:val="auto"/>
          <w:u w:val="none"/>
        </w:rPr>
      </w:pPr>
      <w:hyperlink r:id="rId21" w:history="1">
        <w:r w:rsidR="00EB661C" w:rsidRPr="00C8256C">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C8256C">
          <w:rPr>
            <w:rStyle w:val="Hyperlink"/>
            <w:rFonts w:ascii="Trebuchet MS" w:eastAsia="Times New Roman" w:hAnsi="Trebuchet MS" w:cs="Times New Roman"/>
            <w:bCs/>
            <w:snapToGrid w:val="0"/>
            <w:lang w:eastAsia="ar-SA"/>
          </w:rPr>
          <w:t>;</w:t>
        </w:r>
      </w:hyperlink>
    </w:p>
    <w:p w14:paraId="5113F6BE" w14:textId="2AE18231" w:rsidR="00306B33" w:rsidRPr="00C8256C" w:rsidRDefault="00A63035" w:rsidP="0092692A">
      <w:pPr>
        <w:suppressAutoHyphens/>
        <w:spacing w:after="0" w:line="276" w:lineRule="auto"/>
        <w:ind w:left="720"/>
        <w:jc w:val="both"/>
        <w:rPr>
          <w:rFonts w:ascii="Trebuchet MS" w:eastAsia="Times New Roman" w:hAnsi="Trebuchet MS" w:cs="Times New Roman"/>
          <w:b/>
          <w:bCs/>
          <w:snapToGrid w:val="0"/>
        </w:rPr>
      </w:pPr>
      <w:r w:rsidRPr="00C8256C">
        <w:rPr>
          <w:rFonts w:ascii="Trebuchet MS" w:eastAsia="Times New Roman" w:hAnsi="Trebuchet MS" w:cs="Times New Roman"/>
          <w:bCs/>
          <w:snapToGrid w:val="0"/>
          <w:lang w:eastAsia="ar-SA"/>
        </w:rPr>
        <w:t xml:space="preserve"> </w:t>
      </w:r>
    </w:p>
    <w:p w14:paraId="5D29DB96"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Macro-regional strategies</w:t>
      </w:r>
    </w:p>
    <w:p w14:paraId="29D9FE9B" w14:textId="33F5C575" w:rsidR="001045D0" w:rsidRPr="00C8256C" w:rsidRDefault="008D4169"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2" w:history="1">
        <w:r w:rsidR="001045D0" w:rsidRPr="00C8256C">
          <w:rPr>
            <w:rStyle w:val="Hyperlink"/>
            <w:rFonts w:ascii="Trebuchet MS" w:eastAsia="Times New Roman" w:hAnsi="Trebuchet MS" w:cs="Times New Roman"/>
            <w:bCs/>
            <w:snapToGrid w:val="0"/>
            <w:lang w:eastAsia="ar-SA"/>
          </w:rPr>
          <w:t>Common Maritime Agenda for the Black Sea (CMA)</w:t>
        </w:r>
      </w:hyperlink>
      <w:r w:rsidR="004066D0" w:rsidRPr="00C8256C">
        <w:rPr>
          <w:rStyle w:val="Hyperlink"/>
          <w:rFonts w:ascii="Trebuchet MS" w:eastAsia="Times New Roman" w:hAnsi="Trebuchet MS" w:cs="Times New Roman"/>
          <w:bCs/>
          <w:snapToGrid w:val="0"/>
          <w:lang w:eastAsia="ar-SA"/>
        </w:rPr>
        <w:t>;</w:t>
      </w:r>
      <w:r w:rsidR="001045D0" w:rsidRPr="00C8256C">
        <w:rPr>
          <w:rFonts w:ascii="Trebuchet MS" w:eastAsia="Times New Roman" w:hAnsi="Trebuchet MS" w:cs="Times New Roman"/>
          <w:bCs/>
          <w:snapToGrid w:val="0"/>
          <w:lang w:eastAsia="ar-SA"/>
        </w:rPr>
        <w:t xml:space="preserve"> </w:t>
      </w:r>
    </w:p>
    <w:p w14:paraId="2B09567A" w14:textId="74124FF9" w:rsidR="001045D0" w:rsidRPr="00C8256C" w:rsidRDefault="008D4169"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3" w:history="1">
        <w:r w:rsidR="001045D0" w:rsidRPr="00C8256C">
          <w:rPr>
            <w:rStyle w:val="Hyperlink"/>
            <w:rFonts w:ascii="Trebuchet MS" w:eastAsia="Times New Roman" w:hAnsi="Trebuchet MS" w:cs="Times New Roman"/>
            <w:bCs/>
            <w:snapToGrid w:val="0"/>
            <w:lang w:eastAsia="ar-SA"/>
          </w:rPr>
          <w:t>EU Strategy for the Danube Region (EUSDR),</w:t>
        </w:r>
      </w:hyperlink>
      <w:r w:rsidR="001045D0" w:rsidRPr="00C8256C">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2010) 715 final;</w:t>
      </w:r>
      <w:r w:rsidR="00FF078A" w:rsidRPr="00C8256C">
        <w:rPr>
          <w:rFonts w:ascii="Trebuchet MS" w:eastAsia="Times New Roman" w:hAnsi="Trebuchet MS" w:cs="Times New Roman"/>
          <w:bCs/>
          <w:snapToGrid w:val="0"/>
          <w:lang w:eastAsia="ar-SA"/>
        </w:rPr>
        <w:t xml:space="preserve"> </w:t>
      </w:r>
    </w:p>
    <w:p w14:paraId="20475BD1" w14:textId="7D9305AE" w:rsidR="001045D0" w:rsidRPr="00C8256C" w:rsidRDefault="008D4169"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4" w:history="1">
        <w:r w:rsidR="001045D0" w:rsidRPr="00C8256C">
          <w:rPr>
            <w:rStyle w:val="Hyperlink"/>
            <w:rFonts w:ascii="Trebuchet MS" w:eastAsia="Times New Roman" w:hAnsi="Trebuchet MS" w:cs="Times New Roman"/>
            <w:bCs/>
            <w:snapToGrid w:val="0"/>
            <w:lang w:eastAsia="ar-SA"/>
          </w:rPr>
          <w:t>EU Strategy for the Adriatic and Ionian Region (EUSAIR)</w:t>
        </w:r>
      </w:hyperlink>
      <w:r w:rsidR="001045D0" w:rsidRPr="00C8256C">
        <w:rPr>
          <w:rFonts w:ascii="Trebuchet MS" w:eastAsia="Times New Roman" w:hAnsi="Trebuchet MS" w:cs="Times New Roman"/>
          <w:lang w:eastAsia="ar-SA"/>
        </w:rPr>
        <w:t xml:space="preserve"> </w:t>
      </w:r>
      <w:r w:rsidR="001045D0" w:rsidRPr="00C8256C">
        <w:rPr>
          <w:rFonts w:ascii="Trebuchet MS" w:eastAsia="Times New Roman" w:hAnsi="Trebuchet MS" w:cs="Times New Roman"/>
          <w:bCs/>
          <w:snapToGrid w:val="0"/>
          <w:lang w:eastAsia="ar-SA"/>
        </w:rPr>
        <w:t xml:space="preserve">Communication from the Commission to the European Parliament, the Council, the European Economic and Social Committee and the Committee of the Regions,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2014) 357 final;</w:t>
      </w:r>
      <w:r w:rsidR="00FF078A" w:rsidRPr="00C8256C">
        <w:rPr>
          <w:rFonts w:ascii="Trebuchet MS" w:eastAsia="Times New Roman" w:hAnsi="Trebuchet MS" w:cs="Times New Roman"/>
          <w:bCs/>
          <w:snapToGrid w:val="0"/>
          <w:lang w:eastAsia="ar-SA"/>
        </w:rPr>
        <w:t xml:space="preserve"> </w:t>
      </w:r>
    </w:p>
    <w:p w14:paraId="7FD6A693" w14:textId="4ACF7F07" w:rsidR="00D2651C" w:rsidRPr="00C8256C" w:rsidRDefault="007B68D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r w:rsidRPr="00C8256C">
        <w:rPr>
          <w:rFonts w:ascii="Trebuchet MS" w:eastAsia="Times New Roman" w:hAnsi="Trebuchet MS" w:cs="Times New Roman"/>
          <w:bCs/>
          <w:snapToGrid w:val="0"/>
          <w:lang w:eastAsia="ar-SA"/>
        </w:rPr>
        <w:t>Strategic Research and Innovation Agenda for the Black Sea (SRIA</w:t>
      </w:r>
      <w:r w:rsidR="00B669A9" w:rsidRPr="00C8256C">
        <w:rPr>
          <w:rFonts w:ascii="Trebuchet MS" w:eastAsia="Times New Roman" w:hAnsi="Trebuchet MS" w:cs="Times New Roman"/>
          <w:bCs/>
          <w:snapToGrid w:val="0"/>
          <w:lang w:eastAsia="ar-SA"/>
        </w:rPr>
        <w:t>)</w:t>
      </w:r>
      <w:r w:rsidR="001774CC" w:rsidRPr="00C8256C">
        <w:rPr>
          <w:rFonts w:ascii="Trebuchet MS" w:eastAsia="Times New Roman" w:hAnsi="Trebuchet MS" w:cs="Times New Roman"/>
          <w:bCs/>
          <w:snapToGrid w:val="0"/>
          <w:lang w:eastAsia="ar-SA"/>
        </w:rPr>
        <w:t>.</w:t>
      </w:r>
    </w:p>
    <w:p w14:paraId="20319EAB" w14:textId="77777777" w:rsidR="008B2C51" w:rsidRPr="004517DF" w:rsidRDefault="008B2C51" w:rsidP="005E46CE">
      <w:pPr>
        <w:spacing w:after="0" w:line="276" w:lineRule="auto"/>
        <w:jc w:val="both"/>
        <w:rPr>
          <w:rFonts w:ascii="Trebuchet MS" w:eastAsia="Times New Roman" w:hAnsi="Trebuchet MS" w:cs="Times New Roman"/>
          <w:snapToGrid w:val="0"/>
        </w:rPr>
      </w:pP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2" w:name="_Toc77667453"/>
      <w:bookmarkStart w:id="73" w:name="_Toc162000401"/>
      <w:bookmarkEnd w:id="69"/>
      <w:bookmarkEnd w:id="70"/>
      <w:r w:rsidRPr="004517DF">
        <w:rPr>
          <w:rFonts w:ascii="Trebuchet MS" w:eastAsia="Times New Roman" w:hAnsi="Trebuchet MS" w:cs="Times New Roman"/>
          <w:b/>
          <w:smallCaps/>
          <w:snapToGrid w:val="0"/>
          <w:color w:val="FFFFFF"/>
        </w:rPr>
        <w:lastRenderedPageBreak/>
        <w:t xml:space="preserve">OVERVIEW OF INTERREG NEXT </w:t>
      </w:r>
      <w:bookmarkEnd w:id="72"/>
      <w:r w:rsidR="008556DA">
        <w:rPr>
          <w:rFonts w:ascii="Trebuchet MS" w:eastAsia="Times New Roman" w:hAnsi="Trebuchet MS" w:cs="Times New Roman"/>
          <w:b/>
          <w:smallCaps/>
          <w:snapToGrid w:val="0"/>
          <w:color w:val="FFFFFF"/>
        </w:rPr>
        <w:t>BSB PROGRAMME</w:t>
      </w:r>
      <w:bookmarkEnd w:id="73"/>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Interreg NEXT B</w:t>
      </w:r>
      <w:r w:rsidR="00F810CD" w:rsidRPr="00C8256C">
        <w:rPr>
          <w:rFonts w:ascii="Trebuchet MS" w:eastAsia="Times New Roman" w:hAnsi="Trebuchet MS" w:cs="Times New Roman"/>
          <w:snapToGrid w:val="0"/>
        </w:rPr>
        <w:t>SB</w:t>
      </w:r>
      <w:r w:rsidR="00450DA5" w:rsidRPr="00C8256C">
        <w:rPr>
          <w:rFonts w:ascii="Trebuchet MS" w:eastAsia="Times New Roman" w:hAnsi="Trebuchet MS" w:cs="Times New Roman"/>
          <w:snapToGrid w:val="0"/>
        </w:rPr>
        <w:t xml:space="preserve"> </w:t>
      </w:r>
      <w:r w:rsidRPr="00C8256C">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C8256C">
        <w:rPr>
          <w:rFonts w:ascii="Trebuchet MS" w:eastAsia="Times New Roman" w:hAnsi="Trebuchet MS" w:cs="Times New Roman"/>
          <w:snapToGrid w:val="0"/>
          <w:color w:val="000000" w:themeColor="text1"/>
        </w:rPr>
        <w:t>),</w:t>
      </w:r>
      <w:r w:rsidRPr="00C8256C">
        <w:rPr>
          <w:rFonts w:ascii="Trebuchet MS" w:eastAsia="Calibri" w:hAnsi="Trebuchet MS" w:cs="Arial"/>
          <w:color w:val="000000" w:themeColor="text1"/>
        </w:rPr>
        <w:t xml:space="preserve"> </w:t>
      </w:r>
      <w:r w:rsidR="007769D0" w:rsidRPr="00C8256C">
        <w:rPr>
          <w:rFonts w:ascii="Trebuchet MS" w:eastAsia="Calibri" w:hAnsi="Trebuchet MS" w:cs="Arial"/>
          <w:color w:val="000000" w:themeColor="text1"/>
        </w:rPr>
        <w:t xml:space="preserve">hereinafter referred to as </w:t>
      </w:r>
      <w:r w:rsidR="007769D0" w:rsidRPr="00C8256C">
        <w:rPr>
          <w:rFonts w:ascii="Trebuchet MS" w:eastAsia="Times New Roman" w:hAnsi="Trebuchet MS" w:cs="Times New Roman"/>
          <w:snapToGrid w:val="0"/>
          <w:color w:val="000000" w:themeColor="text1"/>
        </w:rPr>
        <w:t xml:space="preserve">Interreg </w:t>
      </w:r>
      <w:r w:rsidR="007769D0" w:rsidRPr="00C8256C">
        <w:rPr>
          <w:rFonts w:ascii="Trebuchet MS" w:eastAsia="Times New Roman" w:hAnsi="Trebuchet MS" w:cs="Times New Roman"/>
          <w:snapToGrid w:val="0"/>
        </w:rPr>
        <w:t xml:space="preserve">funds, </w:t>
      </w:r>
      <w:r w:rsidRPr="00C8256C">
        <w:rPr>
          <w:rFonts w:ascii="Trebuchet MS" w:eastAsia="Times New Roman" w:hAnsi="Trebuchet MS" w:cs="Times New Roman"/>
          <w:snapToGrid w:val="0"/>
        </w:rPr>
        <w:t xml:space="preserve">in the framework of the European Neighbourhood and the Cohesion policy. </w:t>
      </w:r>
    </w:p>
    <w:p w14:paraId="093A2103" w14:textId="52580040"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The programme was designed so that </w:t>
      </w:r>
      <w:r w:rsidR="00A97E9D" w:rsidRPr="00C8256C">
        <w:rPr>
          <w:rFonts w:ascii="Trebuchet MS" w:eastAsia="Times New Roman" w:hAnsi="Trebuchet MS" w:cs="Times New Roman"/>
          <w:snapToGrid w:val="0"/>
        </w:rPr>
        <w:t xml:space="preserve">to </w:t>
      </w:r>
      <w:r w:rsidRPr="00C8256C">
        <w:rPr>
          <w:rFonts w:ascii="Trebuchet MS" w:eastAsia="Times New Roman" w:hAnsi="Trebuchet MS" w:cs="Times New Roman"/>
          <w:snapToGrid w:val="0"/>
        </w:rPr>
        <w:t xml:space="preserve">ensure </w:t>
      </w:r>
      <w:r w:rsidRPr="00C8256C">
        <w:rPr>
          <w:rFonts w:ascii="Trebuchet MS" w:eastAsia="Times New Roman" w:hAnsi="Trebuchet MS" w:cs="Times New Roman"/>
          <w:bCs/>
          <w:snapToGrid w:val="0"/>
        </w:rPr>
        <w:t xml:space="preserve">continuity and coherence with the </w:t>
      </w:r>
      <w:r w:rsidRPr="00C8256C">
        <w:rPr>
          <w:rFonts w:ascii="Trebuchet MS" w:eastAsia="Times New Roman" w:hAnsi="Trebuchet MS" w:cs="Times New Roman"/>
          <w:snapToGrid w:val="0"/>
        </w:rPr>
        <w:t>Joint Operational Programme Black Sea Basin 2007-2013</w:t>
      </w:r>
      <w:r w:rsidR="00EF04CD" w:rsidRPr="00C8256C">
        <w:rPr>
          <w:rFonts w:ascii="Trebuchet MS" w:eastAsia="Times New Roman" w:hAnsi="Trebuchet MS" w:cs="Times New Roman"/>
          <w:snapToGrid w:val="0"/>
        </w:rPr>
        <w:t xml:space="preserve"> and</w:t>
      </w:r>
      <w:r w:rsidRPr="00C8256C">
        <w:rPr>
          <w:rFonts w:ascii="Trebuchet MS" w:eastAsia="Times New Roman" w:hAnsi="Trebuchet MS" w:cs="Times New Roman"/>
          <w:snapToGrid w:val="0"/>
        </w:rPr>
        <w:t xml:space="preserve"> </w:t>
      </w:r>
      <w:r w:rsidR="00A97E9D" w:rsidRPr="00C8256C">
        <w:rPr>
          <w:rFonts w:ascii="Trebuchet MS" w:eastAsia="Times New Roman" w:hAnsi="Trebuchet MS" w:cs="Times New Roman"/>
          <w:bCs/>
          <w:snapToGrid w:val="0"/>
        </w:rPr>
        <w:t>Joint Operational P</w:t>
      </w:r>
      <w:r w:rsidRPr="00C8256C">
        <w:rPr>
          <w:rFonts w:ascii="Trebuchet MS" w:eastAsia="Times New Roman" w:hAnsi="Trebuchet MS" w:cs="Times New Roman"/>
          <w:bCs/>
          <w:snapToGrid w:val="0"/>
        </w:rPr>
        <w:t xml:space="preserve">rogramme </w:t>
      </w:r>
      <w:r w:rsidR="00F27FBF" w:rsidRPr="00C8256C">
        <w:rPr>
          <w:rFonts w:ascii="Trebuchet MS" w:eastAsia="Times New Roman" w:hAnsi="Trebuchet MS" w:cs="Times New Roman"/>
          <w:bCs/>
          <w:snapToGrid w:val="0"/>
        </w:rPr>
        <w:t xml:space="preserve">Black Sea Basin </w:t>
      </w:r>
      <w:r w:rsidRPr="00C8256C">
        <w:rPr>
          <w:rFonts w:ascii="Trebuchet MS" w:eastAsia="Times New Roman" w:hAnsi="Trebuchet MS" w:cs="Times New Roman"/>
          <w:bCs/>
          <w:snapToGrid w:val="0"/>
        </w:rPr>
        <w:t xml:space="preserve">2014-2020 </w:t>
      </w:r>
      <w:r w:rsidR="004734DC" w:rsidRPr="00C8256C">
        <w:rPr>
          <w:rFonts w:ascii="Trebuchet MS" w:eastAsia="Times New Roman" w:hAnsi="Trebuchet MS" w:cs="Times New Roman"/>
          <w:bCs/>
          <w:snapToGrid w:val="0"/>
        </w:rPr>
        <w:t>and aims to make use of synergies and complementarities with other EU funded programmes and other donors’ contribution</w:t>
      </w:r>
      <w:r w:rsidRPr="00C8256C">
        <w:rPr>
          <w:rFonts w:ascii="Trebuchet MS" w:eastAsia="Times New Roman" w:hAnsi="Trebuchet MS" w:cs="Times New Roman"/>
          <w:bCs/>
          <w:snapToGrid w:val="0"/>
        </w:rPr>
        <w:t xml:space="preserve">. The programme was </w:t>
      </w:r>
      <w:r w:rsidRPr="00C8256C">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C8256C">
        <w:rPr>
          <w:rFonts w:ascii="Trebuchet MS" w:eastAsia="Times New Roman" w:hAnsi="Trebuchet MS" w:cs="Times New Roman"/>
          <w:snapToGrid w:val="0"/>
        </w:rPr>
        <w:t>BSB</w:t>
      </w:r>
      <w:r w:rsidRPr="00C8256C">
        <w:rPr>
          <w:rFonts w:ascii="Trebuchet MS" w:eastAsia="Times New Roman" w:hAnsi="Trebuchet MS" w:cs="Times New Roman"/>
          <w:snapToGrid w:val="0"/>
        </w:rPr>
        <w:t xml:space="preserve"> </w:t>
      </w:r>
      <w:r w:rsidR="00F27FBF" w:rsidRPr="00C8256C">
        <w:rPr>
          <w:rFonts w:ascii="Trebuchet MS" w:eastAsia="Times New Roman" w:hAnsi="Trebuchet MS" w:cs="Times New Roman"/>
          <w:snapToGrid w:val="0"/>
        </w:rPr>
        <w:t>P</w:t>
      </w:r>
      <w:r w:rsidRPr="00C8256C">
        <w:rPr>
          <w:rFonts w:ascii="Trebuchet MS" w:eastAsia="Times New Roman" w:hAnsi="Trebuchet MS" w:cs="Times New Roman"/>
          <w:snapToGrid w:val="0"/>
        </w:rPr>
        <w:t xml:space="preserve">rogramme document is available for download from </w:t>
      </w:r>
      <w:hyperlink r:id="rId25" w:history="1">
        <w:r w:rsidRPr="00C8256C">
          <w:rPr>
            <w:rFonts w:ascii="Trebuchet MS" w:eastAsia="Times New Roman" w:hAnsi="Trebuchet MS" w:cs="Times New Roman"/>
            <w:snapToGrid w:val="0"/>
            <w:color w:val="0000FF"/>
            <w:u w:val="single"/>
          </w:rPr>
          <w:t>http://blacksea-cbc.net</w:t>
        </w:r>
      </w:hyperlink>
      <w:r w:rsidRPr="00C8256C">
        <w:rPr>
          <w:rFonts w:ascii="Trebuchet MS" w:eastAsia="Times New Roman" w:hAnsi="Trebuchet MS" w:cs="Times New Roman"/>
          <w:snapToGrid w:val="0"/>
        </w:rPr>
        <w:t>.</w:t>
      </w:r>
      <w:r w:rsidR="00F27FBF" w:rsidRPr="00C8256C">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4" w:name="_Toc77667455"/>
      <w:bookmarkStart w:id="75" w:name="_Toc162000402"/>
      <w:r w:rsidRPr="004517DF">
        <w:rPr>
          <w:rFonts w:ascii="Trebuchet MS" w:eastAsia="Times New Roman" w:hAnsi="Trebuchet MS" w:cs="Times New Roman"/>
          <w:b/>
          <w:smallCaps/>
          <w:snapToGrid w:val="0"/>
          <w:color w:val="FFFFFF"/>
        </w:rPr>
        <w:t>ELIGIBLE AREA</w:t>
      </w:r>
      <w:bookmarkEnd w:id="74"/>
      <w:bookmarkEnd w:id="75"/>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73C270E5" w:rsidR="005E46CE" w:rsidRDefault="001E3ABB" w:rsidP="005E46CE">
      <w:p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Cs/>
          <w:snapToGrid w:val="0"/>
        </w:rPr>
        <w:t xml:space="preserve">In 2023 </w:t>
      </w:r>
      <w:r w:rsidR="00BD63BB">
        <w:rPr>
          <w:rFonts w:ascii="Trebuchet MS" w:eastAsia="Times New Roman" w:hAnsi="Trebuchet MS" w:cs="Times New Roman"/>
          <w:bCs/>
          <w:snapToGrid w:val="0"/>
        </w:rPr>
        <w:t xml:space="preserve">Armenia decided to join the </w:t>
      </w:r>
      <w:r w:rsidR="00BD63BB" w:rsidRPr="004517DF">
        <w:rPr>
          <w:rFonts w:ascii="Trebuchet MS" w:eastAsia="Times New Roman" w:hAnsi="Trebuchet MS" w:cs="Times New Roman"/>
          <w:bCs/>
          <w:snapToGrid w:val="0"/>
        </w:rPr>
        <w:t>programme</w:t>
      </w:r>
      <w:r w:rsidR="00BD63BB">
        <w:rPr>
          <w:rFonts w:ascii="Trebuchet MS" w:eastAsia="Times New Roman" w:hAnsi="Trebuchet MS" w:cs="Times New Roman"/>
          <w:bCs/>
          <w:snapToGrid w:val="0"/>
        </w:rPr>
        <w:t>, therefore currently</w:t>
      </w:r>
      <w:r w:rsidR="00BD63BB" w:rsidRPr="004517DF">
        <w:rPr>
          <w:rFonts w:ascii="Trebuchet MS" w:eastAsia="Times New Roman" w:hAnsi="Trebuchet MS" w:cs="Times New Roman"/>
          <w:bCs/>
          <w:snapToGrid w:val="0"/>
        </w:rPr>
        <w:t xml:space="preserve"> </w:t>
      </w:r>
      <w:r w:rsidR="00BD63BB">
        <w:rPr>
          <w:rFonts w:ascii="Trebuchet MS" w:eastAsia="Times New Roman" w:hAnsi="Trebuchet MS" w:cs="Times New Roman"/>
          <w:bCs/>
          <w:snapToGrid w:val="0"/>
        </w:rPr>
        <w:t>t</w:t>
      </w:r>
      <w:r w:rsidR="005E46CE" w:rsidRPr="004517DF">
        <w:rPr>
          <w:rFonts w:ascii="Trebuchet MS" w:eastAsia="Times New Roman" w:hAnsi="Trebuchet MS" w:cs="Times New Roman"/>
          <w:bCs/>
          <w:snapToGrid w:val="0"/>
        </w:rPr>
        <w:t xml:space="preserve">he cooperation area comprises the entire territory or parts (NUTS level 2 or equivalent areas) of the territory of </w:t>
      </w:r>
      <w:r w:rsidR="00330D80">
        <w:rPr>
          <w:rFonts w:ascii="Trebuchet MS" w:eastAsia="Times New Roman" w:hAnsi="Trebuchet MS" w:cs="Times New Roman"/>
          <w:bCs/>
          <w:snapToGrid w:val="0"/>
        </w:rPr>
        <w:t>eight</w:t>
      </w:r>
      <w:r w:rsidR="00F27FBF" w:rsidRPr="004517DF">
        <w:rPr>
          <w:rFonts w:ascii="Trebuchet MS" w:eastAsia="Times New Roman" w:hAnsi="Trebuchet MS" w:cs="Times New Roman"/>
          <w:bCs/>
          <w:snapToGrid w:val="0"/>
        </w:rPr>
        <w:t xml:space="preserve"> </w:t>
      </w:r>
      <w:r w:rsidR="005E46CE"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r w:rsidR="00330D80">
        <w:rPr>
          <w:rFonts w:ascii="Trebuchet MS" w:eastAsia="Times New Roman" w:hAnsi="Trebuchet MS" w:cs="Times New Roman"/>
          <w:bCs/>
          <w:snapToGrid w:val="0"/>
        </w:rPr>
        <w:t>5</w:t>
      </w:r>
      <w:r w:rsidR="005E46CE" w:rsidRPr="004517DF">
        <w:rPr>
          <w:rFonts w:ascii="Trebuchet MS" w:eastAsia="Times New Roman" w:hAnsi="Trebuchet MS" w:cs="Times New Roman"/>
          <w:bCs/>
          <w:snapToGrid w:val="0"/>
        </w:rPr>
        <w:t xml:space="preserve"> partner countries (</w:t>
      </w:r>
      <w:r w:rsidR="00330D80">
        <w:rPr>
          <w:rFonts w:ascii="Trebuchet MS" w:eastAsia="Times New Roman" w:hAnsi="Trebuchet MS" w:cs="Times New Roman"/>
          <w:bCs/>
          <w:snapToGrid w:val="0"/>
        </w:rPr>
        <w:t xml:space="preserve">Armenia, </w:t>
      </w:r>
      <w:r w:rsidR="005E46CE" w:rsidRPr="004517DF">
        <w:rPr>
          <w:rFonts w:ascii="Trebuchet MS" w:eastAsia="Times New Roman" w:hAnsi="Trebuchet MS" w:cs="Times New Roman"/>
          <w:bCs/>
          <w:snapToGrid w:val="0"/>
        </w:rPr>
        <w:t>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proofErr w:type="spellStart"/>
      <w:r w:rsidR="00CA1239" w:rsidRPr="004517DF">
        <w:rPr>
          <w:rFonts w:ascii="Trebuchet MS" w:eastAsia="Times New Roman" w:hAnsi="Trebuchet MS" w:cs="Times New Roman"/>
          <w:bCs/>
          <w:snapToGrid w:val="0"/>
        </w:rPr>
        <w:t>Türkiye</w:t>
      </w:r>
      <w:proofErr w:type="spellEnd"/>
      <w:r w:rsidR="00CA1239" w:rsidRPr="004517DF">
        <w:rPr>
          <w:rFonts w:ascii="Trebuchet MS" w:eastAsia="Times New Roman" w:hAnsi="Trebuchet MS" w:cs="Times New Roman"/>
          <w:bCs/>
          <w:snapToGrid w:val="0"/>
        </w:rPr>
        <w:t xml:space="preserve"> </w:t>
      </w:r>
      <w:r w:rsidR="005E46CE" w:rsidRPr="004517DF">
        <w:rPr>
          <w:rFonts w:ascii="Trebuchet MS" w:eastAsia="Times New Roman" w:hAnsi="Trebuchet MS" w:cs="Times New Roman"/>
          <w:bCs/>
          <w:snapToGrid w:val="0"/>
        </w:rPr>
        <w:t>and Ukraine).</w:t>
      </w:r>
      <w:r w:rsidR="00BD63BB">
        <w:rPr>
          <w:rFonts w:ascii="Trebuchet MS" w:eastAsia="Times New Roman" w:hAnsi="Trebuchet MS" w:cs="Times New Roman"/>
          <w:bCs/>
          <w:snapToGrid w:val="0"/>
        </w:rPr>
        <w:t xml:space="preserve"> </w:t>
      </w:r>
    </w:p>
    <w:p w14:paraId="0CDEFEE4" w14:textId="77777777" w:rsidR="00C90F6D" w:rsidRPr="004517DF" w:rsidRDefault="00C90F6D" w:rsidP="005E46CE">
      <w:pPr>
        <w:spacing w:after="0" w:line="276" w:lineRule="auto"/>
        <w:jc w:val="both"/>
        <w:rPr>
          <w:rFonts w:ascii="Trebuchet MS" w:eastAsia="Times New Roman" w:hAnsi="Trebuchet MS" w:cs="Times New Roman"/>
          <w:bCs/>
          <w:snapToGrid w:val="0"/>
        </w:rPr>
      </w:pPr>
    </w:p>
    <w:p w14:paraId="75EB0CE0" w14:textId="61E529FF"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geographical coverage of the Interreg NEXT</w:t>
      </w:r>
      <w:r w:rsidR="00CA1239" w:rsidRPr="004517DF">
        <w:rPr>
          <w:rFonts w:ascii="Trebuchet MS" w:eastAsia="Times New Roman" w:hAnsi="Trebuchet MS" w:cs="Times New Roman"/>
          <w:snapToGrid w:val="0"/>
        </w:rPr>
        <w:t xml:space="preserve">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as described and reflected in the </w:t>
      </w:r>
      <w:r w:rsidR="004734DC" w:rsidRPr="004517DF">
        <w:rPr>
          <w:rFonts w:ascii="Trebuchet MS" w:eastAsia="Times New Roman" w:hAnsi="Trebuchet MS" w:cs="Times New Roman"/>
          <w:snapToGrid w:val="0"/>
        </w:rPr>
        <w:t>Programme</w:t>
      </w:r>
      <w:r w:rsidR="00F810CD" w:rsidRPr="004517DF">
        <w:rPr>
          <w:rFonts w:ascii="Trebuchet MS" w:eastAsia="Times New Roman" w:hAnsi="Trebuchet MS" w:cs="Times New Roman"/>
          <w:snapToGrid w:val="0"/>
        </w:rPr>
        <w:t xml:space="preserve"> document</w:t>
      </w:r>
      <w:r w:rsidRPr="004517DF">
        <w:rPr>
          <w:rFonts w:ascii="Trebuchet MS" w:eastAsia="Times New Roman" w:hAnsi="Trebuchet MS" w:cs="Times New Roman"/>
          <w:snapToGrid w:val="0"/>
        </w:rPr>
        <w:t>, is as follows:</w:t>
      </w:r>
    </w:p>
    <w:p w14:paraId="2F890C2E" w14:textId="77777777" w:rsidR="00C90F6D" w:rsidRDefault="00C90F6D" w:rsidP="005E46CE">
      <w:pPr>
        <w:spacing w:after="0" w:line="276" w:lineRule="auto"/>
        <w:jc w:val="both"/>
        <w:rPr>
          <w:rFonts w:ascii="Trebuchet MS" w:eastAsia="Times New Roman" w:hAnsi="Trebuchet MS" w:cs="Times New Roman"/>
          <w:snapToGrid w:val="0"/>
        </w:rPr>
      </w:pP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proofErr w:type="spellStart"/>
      <w:r w:rsidRPr="004517DF">
        <w:rPr>
          <w:rFonts w:ascii="Trebuchet MS" w:eastAsia="Times New Roman" w:hAnsi="Trebuchet MS" w:cs="Times New Roman"/>
          <w:bCs/>
          <w:snapToGrid w:val="0"/>
        </w:rPr>
        <w:t>Severoiztochen</w:t>
      </w:r>
      <w:proofErr w:type="spellEnd"/>
      <w:r w:rsidRPr="004517DF">
        <w:rPr>
          <w:rFonts w:ascii="Trebuchet MS" w:eastAsia="Times New Roman" w:hAnsi="Trebuchet MS" w:cs="Times New Roman"/>
          <w:bCs/>
          <w:snapToGrid w:val="0"/>
        </w:rPr>
        <w:t xml:space="preserve">, </w:t>
      </w:r>
      <w:proofErr w:type="spellStart"/>
      <w:r w:rsidRPr="004517DF">
        <w:rPr>
          <w:rFonts w:ascii="Trebuchet MS" w:eastAsia="Times New Roman" w:hAnsi="Trebuchet MS" w:cs="Times New Roman"/>
          <w:bCs/>
          <w:snapToGrid w:val="0"/>
        </w:rPr>
        <w:t>Yugoiztochen</w:t>
      </w:r>
      <w:proofErr w:type="spellEnd"/>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proofErr w:type="spellStart"/>
      <w:r w:rsidRPr="004517DF">
        <w:rPr>
          <w:rFonts w:ascii="Trebuchet MS" w:eastAsia="Times New Roman" w:hAnsi="Trebuchet MS" w:cs="Times New Roman"/>
          <w:bCs/>
          <w:snapToGrid w:val="0"/>
        </w:rPr>
        <w:t>Kentriki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Anatoliki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Thraki</w:t>
      </w:r>
      <w:proofErr w:type="spellEnd"/>
    </w:p>
    <w:p w14:paraId="796829B7" w14:textId="5024699A"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r w:rsidR="005C31D4">
        <w:rPr>
          <w:rFonts w:ascii="Trebuchet MS" w:eastAsia="Times New Roman" w:hAnsi="Trebuchet MS" w:cs="Times New Roman"/>
          <w:bCs/>
          <w:snapToGrid w:val="0"/>
        </w:rPr>
        <w:t xml:space="preserve"> (Buzau, Braila, Constanta, Galati, </w:t>
      </w:r>
      <w:proofErr w:type="spellStart"/>
      <w:r w:rsidR="005C31D4">
        <w:rPr>
          <w:rFonts w:ascii="Trebuchet MS" w:eastAsia="Times New Roman" w:hAnsi="Trebuchet MS" w:cs="Times New Roman"/>
          <w:bCs/>
          <w:snapToGrid w:val="0"/>
        </w:rPr>
        <w:t>Tulcea</w:t>
      </w:r>
      <w:proofErr w:type="spellEnd"/>
      <w:r w:rsidR="005C31D4">
        <w:rPr>
          <w:rFonts w:ascii="Trebuchet MS" w:eastAsia="Times New Roman" w:hAnsi="Trebuchet MS" w:cs="Times New Roman"/>
          <w:bCs/>
          <w:snapToGrid w:val="0"/>
        </w:rPr>
        <w:t xml:space="preserve">, </w:t>
      </w:r>
      <w:proofErr w:type="spellStart"/>
      <w:r w:rsidR="005C31D4">
        <w:rPr>
          <w:rFonts w:ascii="Trebuchet MS" w:eastAsia="Times New Roman" w:hAnsi="Trebuchet MS" w:cs="Times New Roman"/>
          <w:bCs/>
          <w:snapToGrid w:val="0"/>
        </w:rPr>
        <w:t>Vrancea</w:t>
      </w:r>
      <w:proofErr w:type="spellEnd"/>
      <w:r w:rsidR="005C31D4">
        <w:rPr>
          <w:rFonts w:ascii="Trebuchet MS" w:eastAsia="Times New Roman" w:hAnsi="Trebuchet MS" w:cs="Times New Roman"/>
          <w:bCs/>
          <w:snapToGrid w:val="0"/>
        </w:rPr>
        <w:t>)</w:t>
      </w:r>
    </w:p>
    <w:p w14:paraId="498C7114" w14:textId="39AD2B7A"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proofErr w:type="spellStart"/>
      <w:r w:rsidR="00CA1239" w:rsidRPr="004517DF">
        <w:rPr>
          <w:rFonts w:ascii="Trebuchet MS" w:eastAsia="Times New Roman" w:hAnsi="Trebuchet MS" w:cs="Times New Roman"/>
          <w:b/>
          <w:bCs/>
          <w:snapToGrid w:val="0"/>
        </w:rPr>
        <w:t>Türkiye</w:t>
      </w:r>
      <w:proofErr w:type="spellEnd"/>
      <w:r w:rsidR="005E46CE" w:rsidRPr="004517DF">
        <w:rPr>
          <w:rFonts w:ascii="Trebuchet MS" w:eastAsia="Times New Roman" w:hAnsi="Trebuchet MS" w:cs="Times New Roman"/>
          <w:bCs/>
          <w:snapToGrid w:val="0"/>
        </w:rPr>
        <w:t>: TR10 (İstanbul), TR21 (</w:t>
      </w:r>
      <w:proofErr w:type="spellStart"/>
      <w:r w:rsidR="005E46CE" w:rsidRPr="004517DF">
        <w:rPr>
          <w:rFonts w:ascii="Trebuchet MS" w:eastAsia="Times New Roman" w:hAnsi="Trebuchet MS" w:cs="Times New Roman"/>
          <w:bCs/>
          <w:snapToGrid w:val="0"/>
        </w:rPr>
        <w:t>Tekirdağ</w:t>
      </w:r>
      <w:proofErr w:type="spellEnd"/>
      <w:r w:rsidR="005E46CE" w:rsidRPr="004517DF">
        <w:rPr>
          <w:rFonts w:ascii="Trebuchet MS" w:eastAsia="Times New Roman" w:hAnsi="Trebuchet MS" w:cs="Times New Roman"/>
          <w:bCs/>
          <w:snapToGrid w:val="0"/>
        </w:rPr>
        <w:t xml:space="preserve">, Edirne, </w:t>
      </w:r>
      <w:proofErr w:type="spellStart"/>
      <w:r w:rsidR="005E46CE" w:rsidRPr="004517DF">
        <w:rPr>
          <w:rFonts w:ascii="Trebuchet MS" w:eastAsia="Times New Roman" w:hAnsi="Trebuchet MS" w:cs="Times New Roman"/>
          <w:bCs/>
          <w:snapToGrid w:val="0"/>
        </w:rPr>
        <w:t>Kırklareli</w:t>
      </w:r>
      <w:proofErr w:type="spellEnd"/>
      <w:r w:rsidR="005E46CE" w:rsidRPr="004517DF">
        <w:rPr>
          <w:rFonts w:ascii="Trebuchet MS" w:eastAsia="Times New Roman" w:hAnsi="Trebuchet MS" w:cs="Times New Roman"/>
          <w:bCs/>
          <w:snapToGrid w:val="0"/>
        </w:rPr>
        <w:t>), TR42 (</w:t>
      </w:r>
      <w:proofErr w:type="spellStart"/>
      <w:r w:rsidR="005E46CE" w:rsidRPr="004517DF">
        <w:rPr>
          <w:rFonts w:ascii="Trebuchet MS" w:eastAsia="Times New Roman" w:hAnsi="Trebuchet MS" w:cs="Times New Roman"/>
          <w:bCs/>
          <w:snapToGrid w:val="0"/>
        </w:rPr>
        <w:t>Kocaeli</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Sakarya</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Düzce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Bolu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Yalova</w:t>
      </w:r>
      <w:proofErr w:type="spellEnd"/>
      <w:r w:rsidR="005E46CE" w:rsidRPr="004517DF">
        <w:rPr>
          <w:rFonts w:ascii="Trebuchet MS" w:eastAsia="Times New Roman" w:hAnsi="Trebuchet MS" w:cs="Times New Roman"/>
          <w:bCs/>
          <w:snapToGrid w:val="0"/>
        </w:rPr>
        <w:t>), TR81 (</w:t>
      </w:r>
      <w:proofErr w:type="spellStart"/>
      <w:r w:rsidR="005E46CE" w:rsidRPr="004517DF">
        <w:rPr>
          <w:rFonts w:ascii="Trebuchet MS" w:eastAsia="Times New Roman" w:hAnsi="Trebuchet MS" w:cs="Times New Roman"/>
          <w:bCs/>
          <w:snapToGrid w:val="0"/>
        </w:rPr>
        <w:t>Zonguldak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Karabük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Bartın</w:t>
      </w:r>
      <w:proofErr w:type="spellEnd"/>
      <w:r w:rsidR="005E46CE" w:rsidRPr="004517DF">
        <w:rPr>
          <w:rFonts w:ascii="Trebuchet MS" w:eastAsia="Times New Roman" w:hAnsi="Trebuchet MS" w:cs="Times New Roman"/>
          <w:bCs/>
          <w:snapToGrid w:val="0"/>
        </w:rPr>
        <w:t>), TR82 (</w:t>
      </w:r>
      <w:proofErr w:type="spellStart"/>
      <w:r w:rsidR="005E46CE" w:rsidRPr="004517DF">
        <w:rPr>
          <w:rFonts w:ascii="Trebuchet MS" w:eastAsia="Times New Roman" w:hAnsi="Trebuchet MS" w:cs="Times New Roman"/>
          <w:bCs/>
          <w:snapToGrid w:val="0"/>
        </w:rPr>
        <w:t>Kastamonu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Çankırı</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Sinop</w:t>
      </w:r>
      <w:proofErr w:type="spellEnd"/>
      <w:r w:rsidR="005E46CE" w:rsidRPr="004517DF">
        <w:rPr>
          <w:rFonts w:ascii="Trebuchet MS" w:eastAsia="Times New Roman" w:hAnsi="Trebuchet MS" w:cs="Times New Roman"/>
          <w:bCs/>
          <w:snapToGrid w:val="0"/>
        </w:rPr>
        <w:t xml:space="preserve">), TR83 (Samsun, </w:t>
      </w:r>
      <w:proofErr w:type="spellStart"/>
      <w:r w:rsidR="005E46CE" w:rsidRPr="004517DF">
        <w:rPr>
          <w:rFonts w:ascii="Trebuchet MS" w:eastAsia="Times New Roman" w:hAnsi="Trebuchet MS" w:cs="Times New Roman"/>
          <w:bCs/>
          <w:snapToGrid w:val="0"/>
        </w:rPr>
        <w:t>Tokat</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Çorum</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Amasya</w:t>
      </w:r>
      <w:proofErr w:type="spellEnd"/>
      <w:r w:rsidR="005E46CE" w:rsidRPr="004517DF">
        <w:rPr>
          <w:rFonts w:ascii="Trebuchet MS" w:eastAsia="Times New Roman" w:hAnsi="Trebuchet MS" w:cs="Times New Roman"/>
          <w:bCs/>
          <w:snapToGrid w:val="0"/>
        </w:rPr>
        <w:t xml:space="preserve">) and TR90 (Trabzon, </w:t>
      </w:r>
      <w:proofErr w:type="spellStart"/>
      <w:r w:rsidR="005E46CE" w:rsidRPr="004517DF">
        <w:rPr>
          <w:rFonts w:ascii="Trebuchet MS" w:eastAsia="Times New Roman" w:hAnsi="Trebuchet MS" w:cs="Times New Roman"/>
          <w:bCs/>
          <w:snapToGrid w:val="0"/>
        </w:rPr>
        <w:t>Ordu</w:t>
      </w:r>
      <w:proofErr w:type="spellEnd"/>
      <w:r w:rsidR="005E46CE" w:rsidRPr="004517DF">
        <w:rPr>
          <w:rFonts w:ascii="Trebuchet MS" w:eastAsia="Times New Roman" w:hAnsi="Trebuchet MS" w:cs="Times New Roman"/>
          <w:bCs/>
          <w:snapToGrid w:val="0"/>
        </w:rPr>
        <w:t xml:space="preserve">, Giresun, </w:t>
      </w:r>
      <w:proofErr w:type="spellStart"/>
      <w:r w:rsidR="005E46CE" w:rsidRPr="004517DF">
        <w:rPr>
          <w:rFonts w:ascii="Trebuchet MS" w:eastAsia="Times New Roman" w:hAnsi="Trebuchet MS" w:cs="Times New Roman"/>
          <w:bCs/>
          <w:snapToGrid w:val="0"/>
        </w:rPr>
        <w:t>Rize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Artvin</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Gümüşhane</w:t>
      </w:r>
      <w:proofErr w:type="spellEnd"/>
      <w:r w:rsidR="005E46CE" w:rsidRPr="004517DF">
        <w:rPr>
          <w:rFonts w:ascii="Trebuchet MS" w:eastAsia="Times New Roman" w:hAnsi="Trebuchet MS" w:cs="Times New Roman"/>
          <w:bCs/>
          <w:snapToGrid w:val="0"/>
        </w:rPr>
        <w:t xml:space="preserve">) </w:t>
      </w:r>
    </w:p>
    <w:p w14:paraId="2BDAEC07" w14:textId="04AEE65B"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8C6F01">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xml:space="preserve">: Odesa, Mykolaiv, Kherson, </w:t>
      </w:r>
      <w:proofErr w:type="spellStart"/>
      <w:r w:rsidRPr="004517DF">
        <w:rPr>
          <w:rFonts w:ascii="Trebuchet MS" w:eastAsia="Times New Roman" w:hAnsi="Trebuchet MS" w:cs="Times New Roman"/>
          <w:snapToGrid w:val="0"/>
        </w:rPr>
        <w:t>Zapor</w:t>
      </w:r>
      <w:r w:rsidR="00004063" w:rsidRPr="004517DF">
        <w:rPr>
          <w:rFonts w:ascii="Trebuchet MS" w:eastAsia="Times New Roman" w:hAnsi="Trebuchet MS" w:cs="Times New Roman"/>
          <w:snapToGrid w:val="0"/>
        </w:rPr>
        <w:t>izhzhia</w:t>
      </w:r>
      <w:proofErr w:type="spellEnd"/>
      <w:r w:rsidRPr="004517DF">
        <w:rPr>
          <w:rFonts w:ascii="Trebuchet MS" w:eastAsia="Times New Roman" w:hAnsi="Trebuchet MS" w:cs="Times New Roman"/>
          <w:snapToGrid w:val="0"/>
        </w:rPr>
        <w:t xml:space="preserve"> Oblasts and </w:t>
      </w:r>
      <w:proofErr w:type="spellStart"/>
      <w:r w:rsidRPr="004517DF">
        <w:rPr>
          <w:rFonts w:ascii="Trebuchet MS" w:eastAsia="Times New Roman" w:hAnsi="Trebuchet MS" w:cs="Times New Roman"/>
          <w:snapToGrid w:val="0"/>
        </w:rPr>
        <w:t>Bakhmut</w:t>
      </w:r>
      <w:proofErr w:type="spellEnd"/>
      <w:r w:rsidRPr="004517DF">
        <w:rPr>
          <w:rFonts w:ascii="Trebuchet MS" w:eastAsia="Times New Roman" w:hAnsi="Trebuchet MS" w:cs="Times New Roman"/>
          <w:snapToGrid w:val="0"/>
        </w:rPr>
        <w:t xml:space="preserve"> District, Kramatorsk District, Volnovakha District, Mariupol District, </w:t>
      </w:r>
      <w:proofErr w:type="spellStart"/>
      <w:r w:rsidRPr="004517DF">
        <w:rPr>
          <w:rFonts w:ascii="Trebuchet MS" w:eastAsia="Times New Roman" w:hAnsi="Trebuchet MS" w:cs="Times New Roman"/>
          <w:snapToGrid w:val="0"/>
        </w:rPr>
        <w:t>Pokrovsk</w:t>
      </w:r>
      <w:proofErr w:type="spellEnd"/>
      <w:r w:rsidRPr="004517DF">
        <w:rPr>
          <w:rFonts w:ascii="Trebuchet MS" w:eastAsia="Times New Roman" w:hAnsi="Trebuchet MS" w:cs="Times New Roman"/>
          <w:snapToGrid w:val="0"/>
        </w:rPr>
        <w:t xml:space="preserve"> District from Donetsk</w:t>
      </w:r>
      <w:r w:rsidR="008C6F01">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0571E60C" w:rsidR="005E46CE" w:rsidRDefault="00330D80"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Armenia, Georgia, </w:t>
      </w:r>
      <w:r w:rsidR="005E46CE"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005E46CE" w:rsidRPr="004517DF">
        <w:rPr>
          <w:rFonts w:ascii="Trebuchet MS" w:eastAsia="Times New Roman" w:hAnsi="Trebuchet MS" w:cs="Times New Roman"/>
          <w:b/>
          <w:bCs/>
          <w:snapToGrid w:val="0"/>
        </w:rPr>
        <w:t xml:space="preserve"> Moldova</w:t>
      </w:r>
      <w:r w:rsidR="00C90F6D">
        <w:rPr>
          <w:rStyle w:val="FootnoteReference"/>
          <w:rFonts w:ascii="Trebuchet MS" w:eastAsia="Times New Roman" w:hAnsi="Trebuchet MS" w:cs="Times New Roman"/>
          <w:b/>
          <w:bCs/>
          <w:snapToGrid w:val="0"/>
        </w:rPr>
        <w:footnoteReference w:id="4"/>
      </w:r>
      <w:r w:rsidR="005E46CE" w:rsidRPr="004517DF">
        <w:rPr>
          <w:rFonts w:ascii="Trebuchet MS" w:eastAsia="Times New Roman" w:hAnsi="Trebuchet MS" w:cs="Times New Roman"/>
          <w:b/>
          <w:bCs/>
          <w:snapToGrid w:val="0"/>
        </w:rPr>
        <w:t xml:space="preserve"> </w:t>
      </w:r>
      <w:r w:rsidR="005E46CE" w:rsidRPr="004517DF">
        <w:rPr>
          <w:rFonts w:ascii="Trebuchet MS" w:eastAsia="Times New Roman" w:hAnsi="Trebuchet MS" w:cs="Times New Roman"/>
          <w:bCs/>
          <w:snapToGrid w:val="0"/>
        </w:rPr>
        <w:t>- whole territory</w:t>
      </w:r>
    </w:p>
    <w:p w14:paraId="1B6EDD14" w14:textId="31A9098A" w:rsidR="00E321AF" w:rsidRDefault="00E321AF" w:rsidP="00E321AF">
      <w:pPr>
        <w:spacing w:after="0" w:line="276" w:lineRule="auto"/>
        <w:ind w:left="360"/>
        <w:jc w:val="both"/>
        <w:rPr>
          <w:rFonts w:ascii="Trebuchet MS" w:eastAsia="Times New Roman" w:hAnsi="Trebuchet MS" w:cs="Times New Roman"/>
          <w:bCs/>
          <w:snapToGrid w:val="0"/>
        </w:rPr>
      </w:pPr>
    </w:p>
    <w:p w14:paraId="5A97BD15" w14:textId="328A5DE8"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1" w:name="_Toc77667456"/>
      <w:bookmarkStart w:id="82" w:name="_Toc162000403"/>
      <w:r w:rsidRPr="004517DF">
        <w:rPr>
          <w:rFonts w:ascii="Trebuchet MS" w:eastAsia="Times New Roman" w:hAnsi="Trebuchet MS" w:cs="Times New Roman"/>
          <w:b/>
          <w:smallCaps/>
          <w:snapToGrid w:val="0"/>
          <w:color w:val="FFFFFF"/>
        </w:rPr>
        <w:t>PRIORITIES AND SPECIFIC OBJECTIVES</w:t>
      </w:r>
      <w:bookmarkEnd w:id="81"/>
      <w:bookmarkEnd w:id="82"/>
    </w:p>
    <w:p w14:paraId="4466BBD2" w14:textId="77777777" w:rsidR="003C7D9D" w:rsidRDefault="003C7D9D" w:rsidP="005E46CE">
      <w:pPr>
        <w:spacing w:after="0" w:line="276" w:lineRule="auto"/>
        <w:jc w:val="both"/>
        <w:rPr>
          <w:rFonts w:ascii="Trebuchet MS" w:eastAsia="Times New Roman" w:hAnsi="Trebuchet MS" w:cs="Times New Roman"/>
          <w:noProof/>
        </w:rPr>
      </w:pPr>
    </w:p>
    <w:p w14:paraId="4E9E4CD0" w14:textId="16662EE3" w:rsidR="00304C14" w:rsidRDefault="00304C14" w:rsidP="005E46CE">
      <w:pPr>
        <w:spacing w:after="0" w:line="276" w:lineRule="auto"/>
        <w:jc w:val="both"/>
        <w:rPr>
          <w:rFonts w:ascii="Trebuchet MS" w:eastAsia="Times New Roman" w:hAnsi="Trebuchet MS" w:cs="Times New Roman"/>
          <w:noProof/>
        </w:rPr>
      </w:pPr>
      <w:r w:rsidRPr="00304C14">
        <w:rPr>
          <w:rFonts w:ascii="Trebuchet MS" w:eastAsia="Times New Roman" w:hAnsi="Trebuchet MS" w:cs="Times New Roman"/>
          <w:noProof/>
        </w:rPr>
        <w:t xml:space="preserve">Interreg NEXT BSB is addressing 3 Priorities and 4 Specific Objectives. The current call for proposals for regular projects is addressing only Priority 1 - Blue and Smart Region and Priority 2 - Clean and Green region as presented below. More information about programme priorities is available on the Programme </w:t>
      </w:r>
      <w:hyperlink r:id="rId26" w:history="1">
        <w:r w:rsidRPr="00537BCE">
          <w:rPr>
            <w:rStyle w:val="Hyperlink"/>
            <w:rFonts w:ascii="Trebuchet MS" w:eastAsia="Times New Roman" w:hAnsi="Trebuchet MS" w:cs="Times New Roman"/>
            <w:noProof/>
          </w:rPr>
          <w:t>website</w:t>
        </w:r>
      </w:hyperlink>
      <w:r w:rsidRPr="00304C14">
        <w:rPr>
          <w:rFonts w:ascii="Trebuchet MS" w:eastAsia="Times New Roman" w:hAnsi="Trebuchet MS" w:cs="Times New Roman"/>
          <w:noProof/>
        </w:rPr>
        <w:t xml:space="preserve"> (</w:t>
      </w:r>
      <w:hyperlink r:id="rId27" w:history="1">
        <w:r w:rsidRPr="00537BCE">
          <w:rPr>
            <w:rStyle w:val="Hyperlink"/>
            <w:rFonts w:ascii="Trebuchet MS" w:eastAsia="Times New Roman" w:hAnsi="Trebuchet MS" w:cs="Times New Roman"/>
            <w:noProof/>
          </w:rPr>
          <w:t>https://blacksea-cbc.net/interreg-next-bsb-2021-2027</w:t>
        </w:r>
      </w:hyperlink>
      <w:r w:rsidR="00537BCE">
        <w:rPr>
          <w:rFonts w:ascii="Trebuchet MS" w:eastAsia="Times New Roman" w:hAnsi="Trebuchet MS" w:cs="Times New Roman"/>
          <w:noProof/>
        </w:rPr>
        <w:t>)</w:t>
      </w:r>
      <w:r w:rsidRPr="00304C14">
        <w:rPr>
          <w:rFonts w:ascii="Trebuchet MS" w:eastAsia="Times New Roman" w:hAnsi="Trebuchet MS" w:cs="Times New Roman"/>
          <w:noProof/>
        </w:rPr>
        <w:t>.</w:t>
      </w:r>
    </w:p>
    <w:p w14:paraId="67662949" w14:textId="58922FD1" w:rsidR="00304C14" w:rsidRDefault="00304C14" w:rsidP="005E46CE">
      <w:pPr>
        <w:spacing w:after="0" w:line="276" w:lineRule="auto"/>
        <w:jc w:val="both"/>
        <w:rPr>
          <w:rFonts w:ascii="Trebuchet MS" w:eastAsia="Times New Roman" w:hAnsi="Trebuchet MS" w:cs="Times New Roman"/>
          <w:noProof/>
        </w:rPr>
      </w:pPr>
      <w:r>
        <w:rPr>
          <w:rFonts w:ascii="Trebuchet MS" w:eastAsia="Times New Roman" w:hAnsi="Trebuchet MS" w:cs="Times New Roman"/>
          <w:noProof/>
        </w:rPr>
        <w:drawing>
          <wp:anchor distT="0" distB="0" distL="114300" distR="114300" simplePos="0" relativeHeight="251658240" behindDoc="0" locked="0" layoutInCell="1" allowOverlap="1" wp14:anchorId="04C31EE0" wp14:editId="2911D19E">
            <wp:simplePos x="0" y="0"/>
            <wp:positionH relativeFrom="column">
              <wp:posOffset>284</wp:posOffset>
            </wp:positionH>
            <wp:positionV relativeFrom="paragraph">
              <wp:posOffset>74117</wp:posOffset>
            </wp:positionV>
            <wp:extent cx="5763263" cy="8149361"/>
            <wp:effectExtent l="0" t="0" r="889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3263" cy="8149361"/>
                    </a:xfrm>
                    <a:prstGeom prst="rect">
                      <a:avLst/>
                    </a:prstGeom>
                  </pic:spPr>
                </pic:pic>
              </a:graphicData>
            </a:graphic>
            <wp14:sizeRelH relativeFrom="page">
              <wp14:pctWidth>0</wp14:pctWidth>
            </wp14:sizeRelH>
            <wp14:sizeRelV relativeFrom="page">
              <wp14:pctHeight>0</wp14:pctHeight>
            </wp14:sizeRelV>
          </wp:anchor>
        </w:drawing>
      </w:r>
    </w:p>
    <w:p w14:paraId="1BAA1D90" w14:textId="2DCE25F0" w:rsidR="00304C14" w:rsidRDefault="00304C14" w:rsidP="005E46CE">
      <w:pPr>
        <w:spacing w:after="0" w:line="276" w:lineRule="auto"/>
        <w:jc w:val="both"/>
        <w:rPr>
          <w:rFonts w:ascii="Trebuchet MS" w:eastAsia="Times New Roman" w:hAnsi="Trebuchet MS" w:cs="Times New Roman"/>
          <w:noProof/>
        </w:rPr>
      </w:pPr>
    </w:p>
    <w:p w14:paraId="61529598" w14:textId="2BCD7433" w:rsidR="00304C14" w:rsidRDefault="00304C14" w:rsidP="005E46CE">
      <w:pPr>
        <w:spacing w:after="0" w:line="276" w:lineRule="auto"/>
        <w:jc w:val="both"/>
        <w:rPr>
          <w:rFonts w:ascii="Trebuchet MS" w:eastAsia="Times New Roman" w:hAnsi="Trebuchet MS" w:cs="Times New Roman"/>
          <w:snapToGrid w:val="0"/>
        </w:rPr>
      </w:pPr>
    </w:p>
    <w:p w14:paraId="5F3C3574" w14:textId="77777777" w:rsidR="00306B33" w:rsidRDefault="00306B33" w:rsidP="00306B33">
      <w:pPr>
        <w:jc w:val="both"/>
        <w:sectPr w:rsidR="00306B33" w:rsidSect="00304C14">
          <w:headerReference w:type="default" r:id="rId29"/>
          <w:footerReference w:type="default" r:id="rId30"/>
          <w:type w:val="continuous"/>
          <w:pgSz w:w="11906" w:h="16838"/>
          <w:pgMar w:top="1895" w:right="836" w:bottom="1440" w:left="1440" w:header="708" w:footer="708" w:gutter="0"/>
          <w:cols w:space="708"/>
          <w:docGrid w:linePitch="360"/>
        </w:sectPr>
      </w:pPr>
    </w:p>
    <w:p w14:paraId="46F45584" w14:textId="77777777" w:rsidR="005D583C" w:rsidRDefault="005D583C" w:rsidP="008463A5">
      <w:pPr>
        <w:spacing w:after="0" w:line="276" w:lineRule="auto"/>
        <w:jc w:val="both"/>
        <w:rPr>
          <w:rFonts w:ascii="Trebuchet MS" w:eastAsia="Times New Roman" w:hAnsi="Trebuchet MS" w:cs="Times New Roman"/>
          <w:snapToGrid w:val="0"/>
        </w:rPr>
        <w:sectPr w:rsidR="005D583C" w:rsidSect="00846FEA">
          <w:headerReference w:type="default" r:id="rId31"/>
          <w:footerReference w:type="default" r:id="rId32"/>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1C9951E" wp14:editId="7C9C0640">
            <wp:extent cx="9401810" cy="5657850"/>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9402343" cy="5658171"/>
                    </a:xfrm>
                    <a:prstGeom prst="rect">
                      <a:avLst/>
                    </a:prstGeom>
                    <a:noFill/>
                    <a:ln>
                      <a:noFill/>
                    </a:ln>
                  </pic:spPr>
                </pic:pic>
              </a:graphicData>
            </a:graphic>
          </wp:inline>
        </w:drawing>
      </w:r>
    </w:p>
    <w:p w14:paraId="798FE237" w14:textId="77777777" w:rsidR="005D583C" w:rsidRDefault="005D583C" w:rsidP="005D583C">
      <w:pPr>
        <w:spacing w:after="0" w:line="276" w:lineRule="auto"/>
        <w:jc w:val="both"/>
        <w:rPr>
          <w:rFonts w:ascii="Trebuchet MS" w:eastAsia="Times New Roman" w:hAnsi="Trebuchet MS" w:cs="Times New Roman"/>
          <w:snapToGrid w:val="0"/>
        </w:rPr>
        <w:sectPr w:rsidR="005D583C" w:rsidSect="00846FEA">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601228F6" wp14:editId="6680DDFA">
            <wp:extent cx="9163685" cy="56007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9163800" cy="5600770"/>
                    </a:xfrm>
                    <a:prstGeom prst="rect">
                      <a:avLst/>
                    </a:prstGeom>
                    <a:noFill/>
                    <a:ln>
                      <a:noFill/>
                    </a:ln>
                  </pic:spPr>
                </pic:pic>
              </a:graphicData>
            </a:graphic>
          </wp:inline>
        </w:drawing>
      </w:r>
    </w:p>
    <w:p w14:paraId="4FC11843" w14:textId="16946BDB" w:rsidR="008A5D0F" w:rsidRDefault="008A5D0F" w:rsidP="00A23B39">
      <w:pPr>
        <w:jc w:val="both"/>
        <w:rPr>
          <w:rFonts w:ascii="Trebuchet MS" w:eastAsia="Times New Roman" w:hAnsi="Trebuchet MS" w:cs="Times New Roman"/>
          <w:snapToGrid w:val="0"/>
        </w:rPr>
      </w:pPr>
    </w:p>
    <w:p w14:paraId="7CAA6132" w14:textId="586D527E" w:rsidR="00A23B39" w:rsidRDefault="00A23B39"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0EE3F5E1"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0DB3501C" w14:textId="26AC8258"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7D9320B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105AFBD4"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7D9320B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105AFBD4"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409CEFEE" w14:textId="77777777" w:rsidR="00C8256C" w:rsidRPr="00037E47" w:rsidRDefault="00C8256C" w:rsidP="00C8256C">
      <w:pPr>
        <w:spacing w:after="0" w:line="276" w:lineRule="auto"/>
        <w:jc w:val="both"/>
        <w:rPr>
          <w:rFonts w:ascii="Trebuchet MS" w:eastAsia="Times New Roman" w:hAnsi="Trebuchet MS" w:cs="Times New Roman"/>
          <w:snapToGrid w:val="0"/>
          <w:sz w:val="16"/>
          <w:szCs w:val="16"/>
        </w:rPr>
      </w:pPr>
    </w:p>
    <w:p w14:paraId="7452ACCF" w14:textId="242F2B4D"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5FAD57D3" w:rsidR="00F12877" w:rsidRDefault="003F4DA1"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180F15B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34ABDEF1" w14:textId="77777777"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t>
      </w:r>
      <w:r w:rsidRPr="000C7B5B">
        <w:rPr>
          <w:rFonts w:ascii="Trebuchet MS" w:eastAsia="Times New Roman" w:hAnsi="Trebuchet MS" w:cs="Times New Roman"/>
          <w:snapToGrid w:val="0"/>
        </w:rPr>
        <w:t>which</w:t>
      </w:r>
      <w:r w:rsidRPr="004517DF">
        <w:rPr>
          <w:rFonts w:ascii="Trebuchet MS" w:eastAsia="Times New Roman" w:hAnsi="Trebuchet MS" w:cs="Times New Roman"/>
          <w:i/>
          <w:iCs/>
          <w:snapToGrid w:val="0"/>
        </w:rPr>
        <w:t xml:space="preserve">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71227941" w14:textId="77777777" w:rsidR="008A5D0F" w:rsidRDefault="008A5D0F" w:rsidP="00C8256C">
      <w:pPr>
        <w:spacing w:after="0" w:line="276" w:lineRule="auto"/>
        <w:jc w:val="both"/>
        <w:rPr>
          <w:rFonts w:ascii="Trebuchet MS" w:eastAsia="Times New Roman" w:hAnsi="Trebuchet MS" w:cs="Times New Roman"/>
          <w:b/>
          <w:iCs/>
          <w:snapToGrid w:val="0"/>
        </w:rPr>
      </w:pPr>
    </w:p>
    <w:p w14:paraId="40949646" w14:textId="5292AC39" w:rsidR="00F12877" w:rsidRPr="004517DF" w:rsidRDefault="00F12877" w:rsidP="00C8256C">
      <w:pPr>
        <w:spacing w:after="0" w:line="276" w:lineRule="auto"/>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2EF594CE" w14:textId="77777777" w:rsidR="00C8256C" w:rsidRDefault="00C8256C" w:rsidP="00C8256C">
      <w:pPr>
        <w:spacing w:after="0" w:line="276" w:lineRule="auto"/>
        <w:jc w:val="both"/>
        <w:rPr>
          <w:rFonts w:ascii="Trebuchet MS" w:eastAsia="Times New Roman" w:hAnsi="Trebuchet MS" w:cs="Times New Roman"/>
          <w:snapToGrid w:val="0"/>
        </w:rPr>
      </w:pPr>
    </w:p>
    <w:p w14:paraId="3831A8C7" w14:textId="2DA3DB13" w:rsidR="00F12877"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indicator system </w:t>
      </w:r>
      <w:bookmarkStart w:id="85" w:name="_Hlk156318126"/>
      <w:r w:rsidR="008674D9">
        <w:rPr>
          <w:rFonts w:ascii="Trebuchet MS" w:eastAsia="Times New Roman" w:hAnsi="Trebuchet MS" w:cs="Times New Roman"/>
          <w:snapToGrid w:val="0"/>
        </w:rPr>
        <w:t xml:space="preserve">for the Priorities addressed by this call </w:t>
      </w:r>
      <w:bookmarkEnd w:id="85"/>
      <w:r w:rsidRPr="004517DF">
        <w:rPr>
          <w:rFonts w:ascii="Trebuchet MS" w:eastAsia="Times New Roman" w:hAnsi="Trebuchet MS" w:cs="Times New Roman"/>
          <w:snapToGrid w:val="0"/>
        </w:rPr>
        <w:t>is presented below:</w:t>
      </w:r>
    </w:p>
    <w:p w14:paraId="3A09B40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6424AB4A" w14:textId="03E281BC"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255E1B5D">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67" y="106088"/>
                            <a:ext cx="4097547" cy="612314"/>
                          </a:xfrm>
                          <a:prstGeom prst="rect">
                            <a:avLst/>
                          </a:prstGeom>
                          <a:noFill/>
                          <a:ln w="12700" cap="flat" cmpd="sng" algn="ctr">
                            <a:noFill/>
                            <a:prstDash val="solid"/>
                            <a:miter lim="800000"/>
                          </a:ln>
                          <a:effectLst/>
                        </wps:spPr>
                        <wps:txbx>
                          <w:txbxContent>
                            <w:p w14:paraId="6F81ED04" w14:textId="1AC4089D"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p w14:paraId="740F28A5" w14:textId="34206853" w:rsidR="00005643" w:rsidRDefault="00005643" w:rsidP="00005643">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1</w:t>
                              </w:r>
                            </w:p>
                            <w:p w14:paraId="6D8B3CCF" w14:textId="77777777" w:rsidR="00005643" w:rsidRPr="0079726F" w:rsidRDefault="00005643"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1060;width:40976;height:6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1AC4089D"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p w14:paraId="740F28A5" w14:textId="34206853" w:rsidR="00005643" w:rsidRDefault="00005643" w:rsidP="00005643">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1</w:t>
                        </w:r>
                      </w:p>
                      <w:p w14:paraId="6D8B3CCF" w14:textId="77777777" w:rsidR="00005643" w:rsidRPr="0079726F" w:rsidRDefault="00005643"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264C7DCD">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89" y="0"/>
                            <a:ext cx="4097547" cy="664233"/>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bookmarkStart w:id="86" w:name="_Hlk155850657"/>
                              <w:r>
                                <w:rPr>
                                  <w:rFonts w:ascii="Trebuchet MS" w:hAnsi="Trebuchet MS"/>
                                  <w:color w:val="000000" w:themeColor="text1"/>
                                </w:rPr>
                                <w:t>Specific Objective 4</w:t>
                              </w:r>
                            </w:p>
                            <w:bookmarkEnd w:id="86"/>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qkFqw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6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bookmarkStart w:id="87" w:name="_Hlk155850657"/>
                        <w:r>
                          <w:rPr>
                            <w:rFonts w:ascii="Trebuchet MS" w:hAnsi="Trebuchet MS"/>
                            <w:color w:val="000000" w:themeColor="text1"/>
                          </w:rPr>
                          <w:t>Specific Objective 4</w:t>
                        </w:r>
                      </w:p>
                      <w:bookmarkEnd w:id="87"/>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3D8E6DA4">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3385" y="83320"/>
                            <a:ext cx="4097547" cy="621101"/>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33;top:833;width:40976;height:62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3434B93E" w:rsidR="00903056" w:rsidRDefault="00903056" w:rsidP="00F12877">
      <w:pPr>
        <w:jc w:val="both"/>
        <w:rPr>
          <w:rFonts w:ascii="Trebuchet MS" w:eastAsia="Times New Roman" w:hAnsi="Trebuchet MS" w:cs="Times New Roman"/>
          <w:snapToGrid w:val="0"/>
        </w:rPr>
      </w:pPr>
    </w:p>
    <w:p w14:paraId="28F9371E" w14:textId="77777777" w:rsidR="007557C8" w:rsidRDefault="007557C8" w:rsidP="00F12877">
      <w:pPr>
        <w:jc w:val="both"/>
        <w:rPr>
          <w:rFonts w:ascii="Trebuchet MS" w:eastAsia="Times New Roman" w:hAnsi="Trebuchet MS" w:cs="Times New Roman"/>
          <w:snapToGrid w:val="0"/>
        </w:rPr>
      </w:pPr>
    </w:p>
    <w:tbl>
      <w:tblPr>
        <w:tblStyle w:val="TableGrid"/>
        <w:tblW w:w="9715" w:type="dxa"/>
        <w:tblLook w:val="04A0" w:firstRow="1" w:lastRow="0" w:firstColumn="1" w:lastColumn="0" w:noHBand="0" w:noVBand="1"/>
      </w:tblPr>
      <w:tblGrid>
        <w:gridCol w:w="9715"/>
      </w:tblGrid>
      <w:tr w:rsidR="007557C8" w:rsidRPr="007557C8" w14:paraId="2F2FD771" w14:textId="77777777" w:rsidTr="005A21B1">
        <w:tc>
          <w:tcPr>
            <w:tcW w:w="9715"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E57050A" w14:textId="6B941607" w:rsidR="007557C8" w:rsidRDefault="007557C8" w:rsidP="00542A5C">
            <w:pPr>
              <w:spacing w:line="276" w:lineRule="auto"/>
              <w:jc w:val="center"/>
              <w:rPr>
                <w:rFonts w:ascii="Trebuchet MS" w:hAnsi="Trebuchet MS"/>
                <w:b/>
                <w:iCs/>
                <w:snapToGrid w:val="0"/>
                <w:color w:val="C00000"/>
                <w:sz w:val="22"/>
                <w:szCs w:val="22"/>
                <w:lang w:val="ro-RO"/>
              </w:rPr>
            </w:pPr>
            <w:r w:rsidRPr="00542A5C">
              <w:rPr>
                <w:rFonts w:ascii="Trebuchet MS" w:hAnsi="Trebuchet MS"/>
                <w:b/>
                <w:iCs/>
                <w:snapToGrid w:val="0"/>
                <w:color w:val="C00000"/>
                <w:sz w:val="22"/>
                <w:szCs w:val="22"/>
                <w:lang w:val="ro-RO"/>
              </w:rPr>
              <w:t>TAKE NOTE</w:t>
            </w:r>
          </w:p>
          <w:p w14:paraId="2B1DEF19" w14:textId="77777777" w:rsidR="00542A5C" w:rsidRPr="00542A5C" w:rsidRDefault="00542A5C" w:rsidP="00542A5C">
            <w:pPr>
              <w:spacing w:line="276" w:lineRule="auto"/>
              <w:jc w:val="center"/>
              <w:rPr>
                <w:rFonts w:ascii="Trebuchet MS" w:hAnsi="Trebuchet MS"/>
                <w:b/>
                <w:iCs/>
                <w:snapToGrid w:val="0"/>
                <w:color w:val="C00000"/>
                <w:sz w:val="22"/>
                <w:szCs w:val="22"/>
                <w:lang w:val="ro-RO"/>
              </w:rPr>
            </w:pPr>
          </w:p>
          <w:p w14:paraId="4CE959E6" w14:textId="77777777" w:rsidR="007557C8" w:rsidRDefault="007557C8" w:rsidP="00C8256C">
            <w:pPr>
              <w:spacing w:line="276" w:lineRule="auto"/>
              <w:rPr>
                <w:rFonts w:ascii="Trebuchet MS" w:hAnsi="Trebuchet MS"/>
                <w:b/>
                <w:snapToGrid w:val="0"/>
                <w:lang w:val="en-US"/>
              </w:rPr>
            </w:pPr>
            <w:r w:rsidRPr="007557C8">
              <w:rPr>
                <w:rFonts w:ascii="Trebuchet MS" w:hAnsi="Trebuchet MS"/>
                <w:b/>
                <w:snapToGrid w:val="0"/>
                <w:sz w:val="22"/>
                <w:szCs w:val="22"/>
                <w:lang w:val="en-US"/>
              </w:rPr>
              <w:t xml:space="preserve">All projects will contribute to RCO87 - </w:t>
            </w:r>
            <w:proofErr w:type="spellStart"/>
            <w:r w:rsidRPr="007557C8">
              <w:rPr>
                <w:rFonts w:ascii="Trebuchet MS" w:hAnsi="Trebuchet MS"/>
                <w:b/>
                <w:snapToGrid w:val="0"/>
                <w:sz w:val="22"/>
                <w:szCs w:val="22"/>
                <w:lang w:val="en-US"/>
              </w:rPr>
              <w:t>Organisations</w:t>
            </w:r>
            <w:proofErr w:type="spellEnd"/>
            <w:r w:rsidRPr="007557C8">
              <w:rPr>
                <w:rFonts w:ascii="Trebuchet MS" w:hAnsi="Trebuchet MS"/>
                <w:b/>
                <w:snapToGrid w:val="0"/>
                <w:sz w:val="22"/>
                <w:szCs w:val="22"/>
                <w:lang w:val="en-US"/>
              </w:rPr>
              <w:t xml:space="preserve"> cooperating across borders</w:t>
            </w:r>
            <w:r w:rsidRPr="007557C8">
              <w:rPr>
                <w:rFonts w:ascii="Trebuchet MS" w:hAnsi="Trebuchet MS"/>
                <w:b/>
                <w:snapToGrid w:val="0"/>
                <w:lang w:val="en-US"/>
              </w:rPr>
              <w:t xml:space="preserve"> </w:t>
            </w:r>
          </w:p>
          <w:p w14:paraId="135DB56F" w14:textId="4A643215" w:rsidR="00846FEA" w:rsidRDefault="00846FEA" w:rsidP="00C8256C">
            <w:pPr>
              <w:spacing w:line="276" w:lineRule="auto"/>
              <w:rPr>
                <w:rFonts w:ascii="Trebuchet MS" w:hAnsi="Trebuchet MS" w:cs="Trebuchet MS"/>
                <w:sz w:val="22"/>
                <w:szCs w:val="22"/>
                <w:lang w:val="en-US"/>
              </w:rPr>
            </w:pPr>
            <w:r w:rsidRPr="00846FEA">
              <w:rPr>
                <w:rFonts w:ascii="Trebuchet MS" w:hAnsi="Trebuchet MS" w:cs="Trebuchet MS"/>
                <w:sz w:val="22"/>
                <w:szCs w:val="22"/>
                <w:lang w:val="en-US"/>
              </w:rPr>
              <w:t xml:space="preserve">The indicator counts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cooperating formally in supported projects.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counted in this indicator are the legal entities (project partners), as mentioned in the application form. </w:t>
            </w:r>
          </w:p>
          <w:p w14:paraId="00E22773" w14:textId="0CC0650E" w:rsidR="005A21B1" w:rsidRDefault="005A21B1" w:rsidP="00C8256C">
            <w:pPr>
              <w:spacing w:line="276" w:lineRule="auto"/>
              <w:rPr>
                <w:rFonts w:ascii="Trebuchet MS" w:hAnsi="Trebuchet MS" w:cs="Trebuchet MS"/>
                <w:b/>
                <w:lang w:val="en-US"/>
              </w:rPr>
            </w:pPr>
          </w:p>
          <w:p w14:paraId="5FD02EB6" w14:textId="453A0F70" w:rsidR="00411B87" w:rsidRPr="005C1779" w:rsidRDefault="00411B87" w:rsidP="005C1779">
            <w:pPr>
              <w:spacing w:line="276" w:lineRule="auto"/>
              <w:rPr>
                <w:rFonts w:ascii="Trebuchet MS" w:hAnsi="Trebuchet MS" w:cs="Trebuchet MS"/>
                <w:b/>
                <w:bCs/>
                <w:sz w:val="22"/>
                <w:szCs w:val="22"/>
                <w:lang w:val="en-US"/>
              </w:rPr>
            </w:pPr>
            <w:r w:rsidRPr="005C1779">
              <w:rPr>
                <w:rFonts w:ascii="Trebuchet MS" w:hAnsi="Trebuchet MS" w:cs="Trebuchet MS"/>
                <w:b/>
                <w:bCs/>
                <w:sz w:val="22"/>
                <w:szCs w:val="22"/>
                <w:lang w:val="en-US"/>
              </w:rPr>
              <w:t xml:space="preserve">All projects submitted under Specific Objective 1 </w:t>
            </w:r>
            <w:r w:rsidR="005C1779">
              <w:rPr>
                <w:rFonts w:ascii="Trebuchet MS" w:hAnsi="Trebuchet MS" w:cs="Trebuchet MS"/>
                <w:b/>
                <w:bCs/>
                <w:sz w:val="22"/>
                <w:szCs w:val="22"/>
                <w:lang w:val="en-US"/>
              </w:rPr>
              <w:t>which include a research organization</w:t>
            </w:r>
            <w:r w:rsidR="00E9157E">
              <w:rPr>
                <w:rStyle w:val="FootnoteReference"/>
                <w:rFonts w:ascii="Trebuchet MS" w:hAnsi="Trebuchet MS" w:cs="Trebuchet MS"/>
                <w:b/>
                <w:bCs/>
                <w:sz w:val="22"/>
                <w:szCs w:val="22"/>
                <w:lang w:val="en-US"/>
              </w:rPr>
              <w:footnoteReference w:id="5"/>
            </w:r>
            <w:r w:rsidR="005C1779">
              <w:rPr>
                <w:rFonts w:ascii="Trebuchet MS" w:hAnsi="Trebuchet MS" w:cs="Trebuchet MS"/>
                <w:b/>
                <w:bCs/>
                <w:sz w:val="22"/>
                <w:szCs w:val="22"/>
                <w:lang w:val="en-US"/>
              </w:rPr>
              <w:t xml:space="preserve"> </w:t>
            </w:r>
            <w:r w:rsidRPr="005C1779">
              <w:rPr>
                <w:rFonts w:ascii="Trebuchet MS" w:hAnsi="Trebuchet MS" w:cs="Trebuchet MS"/>
                <w:b/>
                <w:bCs/>
                <w:sz w:val="22"/>
                <w:szCs w:val="22"/>
                <w:lang w:val="en-US"/>
              </w:rPr>
              <w:t>will contribute to RCO07 - Research organizations participating in joint research.</w:t>
            </w:r>
          </w:p>
          <w:p w14:paraId="6BEE850F" w14:textId="77777777" w:rsidR="00846FEA" w:rsidRDefault="00411B87" w:rsidP="003C7D9D">
            <w:pPr>
              <w:rPr>
                <w:rFonts w:ascii="Trebuchet MS" w:hAnsi="Trebuchet MS" w:cstheme="minorHAnsi"/>
                <w:sz w:val="22"/>
                <w:szCs w:val="22"/>
              </w:rPr>
            </w:pPr>
            <w:r>
              <w:rPr>
                <w:rFonts w:ascii="Trebuchet MS" w:hAnsi="Trebuchet MS" w:cstheme="minorHAnsi"/>
                <w:sz w:val="22"/>
                <w:szCs w:val="22"/>
                <w:lang w:val="en-IE"/>
              </w:rPr>
              <w:t xml:space="preserve">This indicator </w:t>
            </w:r>
            <w:r w:rsidRPr="007707DC">
              <w:rPr>
                <w:rFonts w:ascii="Trebuchet MS" w:hAnsi="Trebuchet MS" w:cstheme="minorHAnsi"/>
                <w:sz w:val="22"/>
                <w:szCs w:val="22"/>
                <w:lang w:val="en-IE"/>
              </w:rPr>
              <w:t>counts</w:t>
            </w:r>
            <w:r>
              <w:rPr>
                <w:rFonts w:ascii="Trebuchet MS" w:hAnsi="Trebuchet MS" w:cstheme="minorHAnsi"/>
                <w:sz w:val="22"/>
                <w:szCs w:val="22"/>
                <w:lang w:val="en-IE"/>
              </w:rPr>
              <w:t xml:space="preserve"> the </w:t>
            </w:r>
            <w:r>
              <w:rPr>
                <w:rFonts w:ascii="Trebuchet MS" w:hAnsi="Trebuchet MS" w:cstheme="minorHAnsi"/>
                <w:sz w:val="22"/>
                <w:szCs w:val="22"/>
              </w:rPr>
              <w:t>n</w:t>
            </w:r>
            <w:r w:rsidRPr="00F13DE0">
              <w:rPr>
                <w:rFonts w:ascii="Trebuchet MS" w:hAnsi="Trebuchet MS" w:cstheme="minorHAnsi"/>
                <w:sz w:val="22"/>
                <w:szCs w:val="22"/>
              </w:rPr>
              <w:t xml:space="preserve">umber of supported </w:t>
            </w:r>
            <w:r w:rsidRPr="007707DC">
              <w:rPr>
                <w:rFonts w:ascii="Trebuchet MS" w:hAnsi="Trebuchet MS" w:cstheme="minorHAnsi"/>
                <w:sz w:val="22"/>
                <w:szCs w:val="22"/>
                <w:u w:val="single"/>
              </w:rPr>
              <w:t>research organisations</w:t>
            </w:r>
            <w:r w:rsidRPr="00F13DE0">
              <w:rPr>
                <w:rFonts w:ascii="Trebuchet MS" w:hAnsi="Trebuchet MS" w:cstheme="minorHAnsi"/>
                <w:sz w:val="22"/>
                <w:szCs w:val="22"/>
              </w:rPr>
              <w:t xml:space="preserve"> that cooperate in joint research projects</w:t>
            </w:r>
            <w:r>
              <w:rPr>
                <w:rFonts w:ascii="Trebuchet MS" w:hAnsi="Trebuchet MS" w:cstheme="minorHAnsi"/>
                <w:sz w:val="22"/>
                <w:szCs w:val="22"/>
              </w:rPr>
              <w:t xml:space="preserve"> and </w:t>
            </w:r>
            <w:r w:rsidRPr="007707DC">
              <w:rPr>
                <w:rFonts w:ascii="Trebuchet MS" w:hAnsi="Trebuchet MS" w:cstheme="minorHAnsi"/>
                <w:sz w:val="22"/>
                <w:szCs w:val="22"/>
              </w:rPr>
              <w:t xml:space="preserve">covers </w:t>
            </w:r>
            <w:r w:rsidRPr="00F13DE0">
              <w:rPr>
                <w:rFonts w:ascii="Trebuchet MS" w:hAnsi="Trebuchet MS" w:cstheme="minorHAnsi"/>
                <w:sz w:val="22"/>
                <w:szCs w:val="22"/>
              </w:rPr>
              <w:t>active participations in joint research projects</w:t>
            </w:r>
            <w:r>
              <w:rPr>
                <w:rFonts w:ascii="Trebuchet MS" w:hAnsi="Trebuchet MS" w:cstheme="minorHAnsi"/>
                <w:sz w:val="22"/>
                <w:szCs w:val="22"/>
              </w:rPr>
              <w:t>.</w:t>
            </w:r>
          </w:p>
          <w:p w14:paraId="1B693C02" w14:textId="05215CB7" w:rsidR="003C7D9D" w:rsidRPr="003C7D9D" w:rsidRDefault="003C7D9D" w:rsidP="003C7D9D">
            <w:pPr>
              <w:rPr>
                <w:rFonts w:ascii="Trebuchet MS" w:hAnsi="Trebuchet MS" w:cstheme="minorHAnsi"/>
                <w:sz w:val="22"/>
                <w:szCs w:val="22"/>
              </w:rPr>
            </w:pPr>
          </w:p>
        </w:tc>
      </w:tr>
    </w:tbl>
    <w:p w14:paraId="11D82F54" w14:textId="77777777" w:rsidR="007557C8" w:rsidRDefault="007557C8" w:rsidP="00F12877">
      <w:pPr>
        <w:jc w:val="both"/>
        <w:rPr>
          <w:rFonts w:ascii="Trebuchet MS" w:eastAsia="Times New Roman" w:hAnsi="Trebuchet MS" w:cs="Times New Roman"/>
          <w:snapToGrid w:val="0"/>
        </w:rPr>
      </w:pPr>
    </w:p>
    <w:p w14:paraId="27DF436A" w14:textId="1F0BE7B7" w:rsidR="00F12877" w:rsidRDefault="00F12877" w:rsidP="00C8256C">
      <w:pPr>
        <w:spacing w:after="0" w:line="276" w:lineRule="auto"/>
        <w:jc w:val="both"/>
        <w:rPr>
          <w:rFonts w:ascii="Trebuchet MS" w:eastAsia="Times New Roman" w:hAnsi="Trebuchet MS" w:cs="Times New Roman"/>
          <w:snapToGrid w:val="0"/>
        </w:rPr>
      </w:pPr>
      <w:r w:rsidRPr="00C54CCC">
        <w:rPr>
          <w:rFonts w:ascii="Trebuchet MS" w:eastAsia="Times New Roman" w:hAnsi="Trebuchet MS" w:cs="Times New Roman"/>
          <w:snapToGrid w:val="0"/>
        </w:rPr>
        <w:t xml:space="preserve">All applicants are strongly advised to read carefully </w:t>
      </w:r>
      <w:r w:rsidR="00FA77F2" w:rsidRPr="00C54CCC">
        <w:rPr>
          <w:rFonts w:ascii="Trebuchet MS" w:eastAsia="Times New Roman" w:hAnsi="Trebuchet MS" w:cs="Times New Roman"/>
          <w:snapToGrid w:val="0"/>
        </w:rPr>
        <w:t>the</w:t>
      </w:r>
      <w:r w:rsidRPr="00C54CCC">
        <w:rPr>
          <w:rFonts w:ascii="Trebuchet MS" w:eastAsia="Times New Roman" w:hAnsi="Trebuchet MS" w:cs="Times New Roman"/>
          <w:snapToGrid w:val="0"/>
        </w:rPr>
        <w:t xml:space="preserve"> </w:t>
      </w:r>
      <w:bookmarkStart w:id="87" w:name="_Hlk158646795"/>
      <w:r w:rsidR="005661A7">
        <w:fldChar w:fldCharType="begin"/>
      </w:r>
      <w:r w:rsidR="00B40692">
        <w:instrText>HYPERLINK "https://blacksea-cbc.net/images/Interreg_Next_BSB__PF_Methodology_Rev_1.pdf"</w:instrText>
      </w:r>
      <w:r w:rsidR="005661A7">
        <w:fldChar w:fldCharType="separate"/>
      </w:r>
      <w:r w:rsidRPr="00C54CCC">
        <w:rPr>
          <w:rStyle w:val="Hyperlink"/>
          <w:rFonts w:ascii="Trebuchet MS" w:eastAsia="Times New Roman" w:hAnsi="Trebuchet MS" w:cs="Times New Roman"/>
          <w:i/>
          <w:snapToGrid w:val="0"/>
        </w:rPr>
        <w:t>Programme Performance Framework Methodology</w:t>
      </w:r>
      <w:r w:rsidR="005661A7">
        <w:rPr>
          <w:rStyle w:val="Hyperlink"/>
          <w:rFonts w:ascii="Trebuchet MS" w:eastAsia="Times New Roman" w:hAnsi="Trebuchet MS" w:cs="Times New Roman"/>
          <w:i/>
          <w:snapToGrid w:val="0"/>
        </w:rPr>
        <w:fldChar w:fldCharType="end"/>
      </w:r>
      <w:r w:rsidRPr="00C54CCC">
        <w:rPr>
          <w:rFonts w:ascii="Trebuchet MS" w:eastAsia="Times New Roman" w:hAnsi="Trebuchet MS" w:cs="Times New Roman"/>
          <w:snapToGrid w:val="0"/>
        </w:rPr>
        <w:t xml:space="preserve"> </w:t>
      </w:r>
      <w:bookmarkEnd w:id="87"/>
      <w:r w:rsidRPr="00C54CCC">
        <w:rPr>
          <w:rFonts w:ascii="Trebuchet MS" w:eastAsia="Times New Roman" w:hAnsi="Trebuchet MS" w:cs="Times New Roman"/>
          <w:snapToGrid w:val="0"/>
        </w:rPr>
        <w:t xml:space="preserve">which provides </w:t>
      </w:r>
      <w:r w:rsidRPr="00C54CCC">
        <w:rPr>
          <w:rFonts w:ascii="Trebuchet MS" w:eastAsia="Times New Roman" w:hAnsi="Trebuchet MS" w:cs="Times New Roman"/>
          <w:b/>
          <w:snapToGrid w:val="0"/>
        </w:rPr>
        <w:t>guidance to potential beneficiaries for a coherent approach in the identification of appropriate project indicators</w:t>
      </w:r>
      <w:r w:rsidRPr="00C54CCC">
        <w:rPr>
          <w:rFonts w:ascii="Trebuchet MS" w:eastAsia="Times New Roman" w:hAnsi="Trebuchet MS" w:cs="Times New Roman"/>
          <w:snapToGrid w:val="0"/>
        </w:rPr>
        <w:t xml:space="preserve"> able to contribute to Interreg NEXT BSB Programme results and may </w:t>
      </w:r>
      <w:r w:rsidRPr="00C54CCC">
        <w:rPr>
          <w:rFonts w:ascii="Trebuchet MS" w:eastAsia="Times New Roman" w:hAnsi="Trebuchet MS" w:cs="Times New Roman"/>
          <w:b/>
          <w:snapToGrid w:val="0"/>
        </w:rPr>
        <w:t>support beneficiaries during implementation in measuring progress on achieving the proposed targets</w:t>
      </w:r>
      <w:r w:rsidRPr="00C54CCC">
        <w:rPr>
          <w:rFonts w:ascii="Trebuchet MS" w:eastAsia="Times New Roman" w:hAnsi="Trebuchet MS" w:cs="Times New Roman"/>
          <w:snapToGrid w:val="0"/>
        </w:rPr>
        <w:t xml:space="preserve">. The </w:t>
      </w:r>
      <w:r w:rsidR="00184BF3" w:rsidRPr="00C54CCC">
        <w:rPr>
          <w:rFonts w:ascii="Trebuchet MS" w:eastAsia="Times New Roman" w:hAnsi="Trebuchet MS" w:cs="Times New Roman"/>
          <w:snapToGrid w:val="0"/>
        </w:rPr>
        <w:t>d</w:t>
      </w:r>
      <w:r w:rsidRPr="00C54CCC">
        <w:rPr>
          <w:rFonts w:ascii="Trebuchet MS" w:eastAsia="Times New Roman" w:hAnsi="Trebuchet MS" w:cs="Times New Roman"/>
          <w:snapToGrid w:val="0"/>
        </w:rPr>
        <w:t xml:space="preserve">ocument also explains the most relevant aspects in order to ensure that the </w:t>
      </w:r>
      <w:r w:rsidRPr="00C54CCC">
        <w:rPr>
          <w:rFonts w:ascii="Trebuchet MS" w:eastAsia="Times New Roman" w:hAnsi="Trebuchet MS" w:cs="Times New Roman"/>
          <w:b/>
          <w:snapToGrid w:val="0"/>
        </w:rPr>
        <w:t xml:space="preserve">project outputs are identified, </w:t>
      </w:r>
      <w:r w:rsidR="000C7B5B">
        <w:rPr>
          <w:rFonts w:ascii="Trebuchet MS" w:eastAsia="Times New Roman" w:hAnsi="Trebuchet MS" w:cs="Times New Roman"/>
          <w:b/>
          <w:snapToGrid w:val="0"/>
        </w:rPr>
        <w:t xml:space="preserve">quantified, </w:t>
      </w:r>
      <w:r w:rsidRPr="00C54CCC">
        <w:rPr>
          <w:rFonts w:ascii="Trebuchet MS" w:eastAsia="Times New Roman" w:hAnsi="Trebuchet MS" w:cs="Times New Roman"/>
          <w:b/>
          <w:snapToGrid w:val="0"/>
        </w:rPr>
        <w:t>collected and reported correctly, in line with the programme requirements</w:t>
      </w:r>
      <w:r w:rsidRPr="00C54CCC">
        <w:rPr>
          <w:rFonts w:ascii="Trebuchet MS" w:eastAsia="Times New Roman" w:hAnsi="Trebuchet MS" w:cs="Times New Roman"/>
          <w:snapToGrid w:val="0"/>
        </w:rPr>
        <w:t xml:space="preserve">. </w:t>
      </w:r>
    </w:p>
    <w:p w14:paraId="05DF95BE" w14:textId="77777777" w:rsidR="00824F6C" w:rsidRDefault="00824F6C" w:rsidP="00C8256C">
      <w:pPr>
        <w:spacing w:after="0" w:line="276" w:lineRule="auto"/>
        <w:jc w:val="both"/>
        <w:rPr>
          <w:rFonts w:ascii="Trebuchet MS" w:eastAsia="Times New Roman" w:hAnsi="Trebuchet MS" w:cs="Times New Roman"/>
          <w:snapToGrid w:val="0"/>
        </w:rPr>
      </w:pPr>
    </w:p>
    <w:tbl>
      <w:tblPr>
        <w:tblStyle w:val="TableGrid"/>
        <w:tblW w:w="0" w:type="auto"/>
        <w:tblLook w:val="04A0" w:firstRow="1" w:lastRow="0" w:firstColumn="1" w:lastColumn="0" w:noHBand="0" w:noVBand="1"/>
      </w:tblPr>
      <w:tblGrid>
        <w:gridCol w:w="9800"/>
      </w:tblGrid>
      <w:tr w:rsidR="00824F6C" w14:paraId="2F42E5EF" w14:textId="77777777" w:rsidTr="003C7D9D">
        <w:tc>
          <w:tcPr>
            <w:tcW w:w="9800" w:type="dxa"/>
            <w:shd w:val="clear" w:color="auto" w:fill="FFF2CC" w:themeFill="accent4" w:themeFillTint="33"/>
          </w:tcPr>
          <w:p w14:paraId="37E6D99C" w14:textId="77777777" w:rsidR="00824F6C" w:rsidRDefault="00824F6C" w:rsidP="00824F6C">
            <w:pPr>
              <w:spacing w:line="276" w:lineRule="auto"/>
              <w:jc w:val="center"/>
              <w:rPr>
                <w:rFonts w:ascii="Trebuchet MS" w:hAnsi="Trebuchet MS"/>
                <w:b/>
                <w:iCs/>
                <w:snapToGrid w:val="0"/>
                <w:color w:val="C00000"/>
                <w:sz w:val="22"/>
                <w:szCs w:val="22"/>
                <w:lang w:val="ro-RO"/>
              </w:rPr>
            </w:pPr>
            <w:r w:rsidRPr="00542A5C">
              <w:rPr>
                <w:rFonts w:ascii="Trebuchet MS" w:hAnsi="Trebuchet MS"/>
                <w:b/>
                <w:iCs/>
                <w:snapToGrid w:val="0"/>
                <w:color w:val="C00000"/>
                <w:sz w:val="22"/>
                <w:szCs w:val="22"/>
                <w:lang w:val="ro-RO"/>
              </w:rPr>
              <w:t>TAKE NOTE</w:t>
            </w:r>
          </w:p>
          <w:p w14:paraId="4F8DE610" w14:textId="77777777" w:rsidR="00824F6C" w:rsidRDefault="00824F6C" w:rsidP="00824F6C">
            <w:pPr>
              <w:spacing w:line="276" w:lineRule="auto"/>
              <w:rPr>
                <w:rFonts w:ascii="Trebuchet MS" w:hAnsi="Trebuchet MS"/>
                <w:snapToGrid w:val="0"/>
                <w:highlight w:val="yellow"/>
              </w:rPr>
            </w:pPr>
          </w:p>
          <w:p w14:paraId="52A8C2B8" w14:textId="77FAEC79" w:rsidR="00824F6C" w:rsidRDefault="00824F6C" w:rsidP="003C7D9D">
            <w:pPr>
              <w:spacing w:line="276" w:lineRule="auto"/>
              <w:rPr>
                <w:rFonts w:ascii="Trebuchet MS" w:hAnsi="Trebuchet MS"/>
                <w:snapToGrid w:val="0"/>
                <w:highlight w:val="yellow"/>
              </w:rPr>
            </w:pPr>
            <w:r w:rsidRPr="00824F6C">
              <w:rPr>
                <w:rFonts w:ascii="Trebuchet MS" w:hAnsi="Trebuchet MS" w:cs="Trebuchet MS"/>
                <w:sz w:val="22"/>
                <w:szCs w:val="22"/>
                <w:lang w:val="en-US"/>
              </w:rPr>
              <w:t xml:space="preserve">A summary of the information described in the </w:t>
            </w:r>
            <w:hyperlink r:id="rId35" w:history="1">
              <w:proofErr w:type="spellStart"/>
              <w:r w:rsidRPr="00824F6C">
                <w:rPr>
                  <w:rFonts w:ascii="Trebuchet MS" w:hAnsi="Trebuchet MS" w:cs="Trebuchet MS"/>
                  <w:sz w:val="22"/>
                  <w:szCs w:val="22"/>
                  <w:lang w:val="en-US"/>
                </w:rPr>
                <w:t>Programme</w:t>
              </w:r>
              <w:proofErr w:type="spellEnd"/>
              <w:r w:rsidRPr="00824F6C">
                <w:rPr>
                  <w:rFonts w:ascii="Trebuchet MS" w:hAnsi="Trebuchet MS" w:cs="Trebuchet MS"/>
                  <w:sz w:val="22"/>
                  <w:szCs w:val="22"/>
                  <w:lang w:val="en-US"/>
                </w:rPr>
                <w:t xml:space="preserve"> Performance Framework Methodology</w:t>
              </w:r>
            </w:hyperlink>
            <w:r w:rsidRPr="00824F6C">
              <w:rPr>
                <w:rFonts w:ascii="Trebuchet MS" w:hAnsi="Trebuchet MS" w:cs="Trebuchet MS"/>
                <w:sz w:val="22"/>
                <w:szCs w:val="22"/>
                <w:lang w:val="en-US"/>
              </w:rPr>
              <w:t xml:space="preserve"> is presented in </w:t>
            </w:r>
            <w:r w:rsidRPr="00F9416E">
              <w:rPr>
                <w:rFonts w:ascii="Trebuchet MS" w:hAnsi="Trebuchet MS" w:cs="Trebuchet MS"/>
                <w:b/>
                <w:bCs/>
                <w:i/>
                <w:iCs/>
                <w:sz w:val="22"/>
                <w:szCs w:val="22"/>
                <w:lang w:val="en-US"/>
              </w:rPr>
              <w:t xml:space="preserve">Annex 10 Fiches of </w:t>
            </w:r>
            <w:proofErr w:type="spellStart"/>
            <w:r w:rsidRPr="00F9416E">
              <w:rPr>
                <w:rFonts w:ascii="Trebuchet MS" w:hAnsi="Trebuchet MS" w:cs="Trebuchet MS"/>
                <w:b/>
                <w:bCs/>
                <w:i/>
                <w:iCs/>
                <w:sz w:val="22"/>
                <w:szCs w:val="22"/>
                <w:lang w:val="en-US"/>
              </w:rPr>
              <w:t>programme</w:t>
            </w:r>
            <w:proofErr w:type="spellEnd"/>
            <w:r w:rsidRPr="00F9416E">
              <w:rPr>
                <w:rFonts w:ascii="Trebuchet MS" w:hAnsi="Trebuchet MS" w:cs="Trebuchet MS"/>
                <w:b/>
                <w:bCs/>
                <w:i/>
                <w:iCs/>
                <w:sz w:val="22"/>
                <w:szCs w:val="22"/>
                <w:lang w:val="en-US"/>
              </w:rPr>
              <w:t xml:space="preserve"> indicators</w:t>
            </w:r>
            <w:r w:rsidRPr="00824F6C">
              <w:rPr>
                <w:rFonts w:ascii="Trebuchet MS" w:hAnsi="Trebuchet MS" w:cs="Trebuchet MS"/>
                <w:b/>
                <w:bCs/>
                <w:sz w:val="22"/>
                <w:szCs w:val="22"/>
                <w:lang w:val="en-US"/>
              </w:rPr>
              <w:t xml:space="preserve">. </w:t>
            </w:r>
          </w:p>
        </w:tc>
      </w:tr>
    </w:tbl>
    <w:p w14:paraId="73C20C01" w14:textId="2646BE3B" w:rsidR="007906DE" w:rsidRDefault="007906DE" w:rsidP="005E46CE">
      <w:pPr>
        <w:spacing w:after="0" w:line="276" w:lineRule="auto"/>
        <w:jc w:val="both"/>
        <w:rPr>
          <w:rFonts w:ascii="Trebuchet MS" w:eastAsia="Times New Roman" w:hAnsi="Trebuchet MS" w:cs="Times New Roman"/>
          <w:snapToGrid w:val="0"/>
        </w:rPr>
      </w:pPr>
    </w:p>
    <w:p w14:paraId="02FC97A8" w14:textId="77777777" w:rsidR="00C927A0" w:rsidRPr="004517DF" w:rsidRDefault="00C927A0" w:rsidP="005E46CE">
      <w:pPr>
        <w:spacing w:after="0" w:line="276" w:lineRule="auto"/>
        <w:jc w:val="both"/>
        <w:rPr>
          <w:rFonts w:ascii="Trebuchet MS" w:eastAsia="Times New Roman" w:hAnsi="Trebuchet MS" w:cs="Times New Roman"/>
          <w:snapToGrid w:val="0"/>
        </w:rPr>
      </w:pPr>
    </w:p>
    <w:p w14:paraId="35245F43" w14:textId="3388E269"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8" w:name="_Toc77667457"/>
      <w:bookmarkStart w:id="89" w:name="_Toc162000404"/>
      <w:r w:rsidRPr="004517DF">
        <w:rPr>
          <w:rFonts w:ascii="Trebuchet MS" w:eastAsia="Times New Roman" w:hAnsi="Trebuchet MS" w:cs="Times New Roman"/>
          <w:b/>
          <w:smallCaps/>
          <w:snapToGrid w:val="0"/>
          <w:color w:val="FFFFFF"/>
        </w:rPr>
        <w:t>BUDGET</w:t>
      </w:r>
      <w:r w:rsidR="00B547F9">
        <w:rPr>
          <w:rFonts w:ascii="Trebuchet MS" w:eastAsia="Times New Roman" w:hAnsi="Trebuchet MS" w:cs="Times New Roman"/>
          <w:b/>
          <w:smallCaps/>
          <w:snapToGrid w:val="0"/>
          <w:color w:val="FFFFFF"/>
        </w:rPr>
        <w:t xml:space="preserve"> FOR GRANTS</w:t>
      </w:r>
      <w:bookmarkEnd w:id="89"/>
      <w:r w:rsidR="006C206C">
        <w:rPr>
          <w:rFonts w:ascii="Trebuchet MS" w:eastAsia="Times New Roman" w:hAnsi="Trebuchet MS" w:cs="Times New Roman"/>
          <w:b/>
          <w:smallCaps/>
          <w:snapToGrid w:val="0"/>
          <w:color w:val="FFFFFF"/>
        </w:rPr>
        <w:t xml:space="preserve"> </w:t>
      </w:r>
      <w:r w:rsidRPr="004517DF">
        <w:rPr>
          <w:rFonts w:ascii="Trebuchet MS" w:eastAsia="Times New Roman" w:hAnsi="Trebuchet MS" w:cs="Times New Roman"/>
          <w:b/>
          <w:smallCaps/>
          <w:snapToGrid w:val="0"/>
          <w:color w:val="FFFFFF"/>
        </w:rPr>
        <w:t xml:space="preserve"> </w:t>
      </w:r>
      <w:bookmarkEnd w:id="88"/>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19A1ACB" w:rsidR="005E46CE" w:rsidRPr="005A21B1" w:rsidRDefault="005E46CE" w:rsidP="00C40795">
      <w:pPr>
        <w:pStyle w:val="Default"/>
        <w:jc w:val="both"/>
        <w:rPr>
          <w:rFonts w:ascii="Trebuchet MS" w:eastAsia="Times New Roman" w:hAnsi="Trebuchet MS"/>
          <w:snapToGrid w:val="0"/>
          <w:sz w:val="22"/>
          <w:szCs w:val="22"/>
        </w:rPr>
      </w:pPr>
      <w:r w:rsidRPr="005A21B1">
        <w:rPr>
          <w:rFonts w:ascii="Trebuchet MS" w:eastAsia="Times New Roman" w:hAnsi="Trebuchet MS"/>
          <w:snapToGrid w:val="0"/>
          <w:sz w:val="22"/>
          <w:szCs w:val="22"/>
        </w:rPr>
        <w:t xml:space="preserve">The </w:t>
      </w:r>
      <w:r w:rsidR="00961699">
        <w:rPr>
          <w:rFonts w:ascii="Trebuchet MS" w:eastAsia="Times New Roman" w:hAnsi="Trebuchet MS"/>
          <w:snapToGrid w:val="0"/>
          <w:sz w:val="22"/>
          <w:szCs w:val="22"/>
        </w:rPr>
        <w:t xml:space="preserve">EU contribution for projects under the </w:t>
      </w:r>
      <w:r w:rsidRPr="005A21B1">
        <w:rPr>
          <w:rFonts w:ascii="Trebuchet MS" w:eastAsia="Times New Roman" w:hAnsi="Trebuchet MS"/>
          <w:b/>
          <w:bCs/>
          <w:snapToGrid w:val="0"/>
          <w:sz w:val="22"/>
          <w:szCs w:val="22"/>
        </w:rPr>
        <w:t>Interreg NEXT B</w:t>
      </w:r>
      <w:r w:rsidR="00F810CD" w:rsidRPr="005A21B1">
        <w:rPr>
          <w:rFonts w:ascii="Trebuchet MS" w:eastAsia="Times New Roman" w:hAnsi="Trebuchet MS"/>
          <w:b/>
          <w:bCs/>
          <w:snapToGrid w:val="0"/>
          <w:sz w:val="22"/>
          <w:szCs w:val="22"/>
        </w:rPr>
        <w:t>SB</w:t>
      </w:r>
      <w:r w:rsidRPr="005A21B1">
        <w:rPr>
          <w:rFonts w:ascii="Trebuchet MS" w:eastAsia="Times New Roman" w:hAnsi="Trebuchet MS"/>
          <w:b/>
          <w:bCs/>
          <w:snapToGrid w:val="0"/>
          <w:sz w:val="22"/>
          <w:szCs w:val="22"/>
        </w:rPr>
        <w:t xml:space="preserve"> </w:t>
      </w:r>
      <w:proofErr w:type="spellStart"/>
      <w:r w:rsidR="00785C7F" w:rsidRPr="005A21B1">
        <w:rPr>
          <w:rFonts w:ascii="Trebuchet MS" w:eastAsia="Times New Roman" w:hAnsi="Trebuchet MS"/>
          <w:snapToGrid w:val="0"/>
          <w:sz w:val="22"/>
          <w:szCs w:val="22"/>
        </w:rPr>
        <w:t>P</w:t>
      </w:r>
      <w:r w:rsidRPr="005A21B1">
        <w:rPr>
          <w:rFonts w:ascii="Trebuchet MS" w:eastAsia="Times New Roman" w:hAnsi="Trebuchet MS"/>
          <w:snapToGrid w:val="0"/>
          <w:sz w:val="22"/>
          <w:szCs w:val="22"/>
        </w:rPr>
        <w:t>rogramme</w:t>
      </w:r>
      <w:proofErr w:type="spellEnd"/>
      <w:r w:rsidRPr="005A21B1">
        <w:rPr>
          <w:rFonts w:ascii="Trebuchet MS" w:eastAsia="Times New Roman" w:hAnsi="Trebuchet MS"/>
          <w:snapToGrid w:val="0"/>
          <w:sz w:val="22"/>
          <w:szCs w:val="22"/>
        </w:rPr>
        <w:t xml:space="preserve"> is of EUR</w:t>
      </w:r>
      <w:r w:rsidR="00C40795" w:rsidRPr="005A21B1">
        <w:rPr>
          <w:rFonts w:ascii="Trebuchet MS" w:eastAsia="Times New Roman" w:hAnsi="Trebuchet MS"/>
          <w:snapToGrid w:val="0"/>
          <w:sz w:val="22"/>
          <w:szCs w:val="22"/>
        </w:rPr>
        <w:t xml:space="preserve"> </w:t>
      </w:r>
      <w:r w:rsidR="008E18FB" w:rsidRPr="005A21B1">
        <w:rPr>
          <w:rFonts w:ascii="Trebuchet MS" w:eastAsia="Times New Roman" w:hAnsi="Trebuchet MS"/>
          <w:snapToGrid w:val="0"/>
          <w:sz w:val="22"/>
          <w:szCs w:val="22"/>
        </w:rPr>
        <w:t>77</w:t>
      </w:r>
      <w:r w:rsidR="00AD1818" w:rsidRPr="005A21B1">
        <w:rPr>
          <w:rFonts w:ascii="Trebuchet MS" w:eastAsia="Times New Roman" w:hAnsi="Trebuchet MS"/>
          <w:snapToGrid w:val="0"/>
          <w:sz w:val="22"/>
          <w:szCs w:val="22"/>
        </w:rPr>
        <w:t>.</w:t>
      </w:r>
      <w:r w:rsidR="008E18FB" w:rsidRPr="005A21B1">
        <w:rPr>
          <w:rFonts w:ascii="Trebuchet MS" w:eastAsia="Times New Roman" w:hAnsi="Trebuchet MS"/>
          <w:snapToGrid w:val="0"/>
          <w:sz w:val="22"/>
          <w:szCs w:val="22"/>
        </w:rPr>
        <w:t>282</w:t>
      </w:r>
      <w:r w:rsidR="00AD1818" w:rsidRPr="005A21B1">
        <w:rPr>
          <w:rFonts w:ascii="Trebuchet MS" w:eastAsia="Times New Roman" w:hAnsi="Trebuchet MS"/>
          <w:snapToGrid w:val="0"/>
          <w:sz w:val="22"/>
          <w:szCs w:val="22"/>
        </w:rPr>
        <w:t>.</w:t>
      </w:r>
      <w:r w:rsidR="008E18FB" w:rsidRPr="005A21B1">
        <w:rPr>
          <w:rFonts w:ascii="Trebuchet MS" w:eastAsia="Times New Roman" w:hAnsi="Trebuchet MS"/>
          <w:snapToGrid w:val="0"/>
          <w:sz w:val="22"/>
          <w:szCs w:val="22"/>
        </w:rPr>
        <w:t>3</w:t>
      </w:r>
      <w:r w:rsidR="00AD1818" w:rsidRPr="005A21B1">
        <w:rPr>
          <w:rFonts w:ascii="Trebuchet MS" w:eastAsia="Times New Roman" w:hAnsi="Trebuchet MS"/>
          <w:snapToGrid w:val="0"/>
          <w:sz w:val="22"/>
          <w:szCs w:val="22"/>
        </w:rPr>
        <w:t>2</w:t>
      </w:r>
      <w:r w:rsidR="000E2D4E">
        <w:rPr>
          <w:rFonts w:ascii="Trebuchet MS" w:eastAsia="Times New Roman" w:hAnsi="Trebuchet MS"/>
          <w:snapToGrid w:val="0"/>
          <w:sz w:val="22"/>
          <w:szCs w:val="22"/>
        </w:rPr>
        <w:t>3</w:t>
      </w:r>
      <w:r w:rsidRPr="005A21B1">
        <w:rPr>
          <w:rFonts w:ascii="Trebuchet MS" w:eastAsia="Times New Roman" w:hAnsi="Trebuchet MS"/>
          <w:snapToGrid w:val="0"/>
          <w:sz w:val="22"/>
          <w:szCs w:val="22"/>
        </w:rPr>
        <w:t>.</w:t>
      </w:r>
      <w:r w:rsidR="00E74F53" w:rsidRPr="005A21B1">
        <w:rPr>
          <w:rFonts w:ascii="Trebuchet MS" w:eastAsia="Times New Roman" w:hAnsi="Trebuchet MS"/>
          <w:snapToGrid w:val="0"/>
          <w:sz w:val="22"/>
          <w:szCs w:val="22"/>
        </w:rPr>
        <w:t xml:space="preserve"> </w:t>
      </w:r>
    </w:p>
    <w:p w14:paraId="4ED7097A" w14:textId="77777777" w:rsidR="005E46CE" w:rsidRPr="00C54CCC" w:rsidRDefault="005E46CE" w:rsidP="005E46CE">
      <w:pPr>
        <w:spacing w:after="0" w:line="276" w:lineRule="auto"/>
        <w:jc w:val="both"/>
        <w:rPr>
          <w:rFonts w:ascii="Trebuchet MS" w:eastAsia="Times New Roman" w:hAnsi="Trebuchet MS" w:cs="Times New Roman"/>
          <w:snapToGrid w:val="0"/>
        </w:rPr>
      </w:pPr>
    </w:p>
    <w:p w14:paraId="3C28712A" w14:textId="54F0F8C3" w:rsidR="00424EF8" w:rsidRDefault="00424EF8" w:rsidP="005E46CE">
      <w:pPr>
        <w:spacing w:after="0" w:line="276" w:lineRule="auto"/>
        <w:jc w:val="both"/>
        <w:rPr>
          <w:rFonts w:ascii="Trebuchet MS" w:eastAsia="Times New Roman" w:hAnsi="Trebuchet MS" w:cs="Times New Roman"/>
          <w:snapToGrid w:val="0"/>
        </w:rPr>
      </w:pPr>
      <w:bookmarkStart w:id="90" w:name="_Hlk155854325"/>
      <w:r>
        <w:rPr>
          <w:rFonts w:ascii="Trebuchet MS" w:eastAsia="Times New Roman" w:hAnsi="Trebuchet MS" w:cs="Times New Roman"/>
          <w:snapToGrid w:val="0"/>
        </w:rPr>
        <w:t xml:space="preserve">For </w:t>
      </w:r>
      <w:r w:rsidR="00463AA2">
        <w:rPr>
          <w:rFonts w:ascii="Trebuchet MS" w:eastAsia="Times New Roman" w:hAnsi="Trebuchet MS" w:cs="Times New Roman"/>
          <w:snapToGrid w:val="0"/>
        </w:rPr>
        <w:t xml:space="preserve">the </w:t>
      </w:r>
      <w:r>
        <w:rPr>
          <w:rFonts w:ascii="Trebuchet MS" w:eastAsia="Times New Roman" w:hAnsi="Trebuchet MS" w:cs="Times New Roman"/>
          <w:snapToGrid w:val="0"/>
        </w:rPr>
        <w:t>budget of the current call for proposals for regular</w:t>
      </w:r>
      <w:r w:rsidR="00463AA2">
        <w:rPr>
          <w:rFonts w:ascii="Trebuchet MS" w:eastAsia="Times New Roman" w:hAnsi="Trebuchet MS" w:cs="Times New Roman"/>
          <w:snapToGrid w:val="0"/>
        </w:rPr>
        <w:t xml:space="preserve"> projects, </w:t>
      </w:r>
      <w:r>
        <w:rPr>
          <w:rFonts w:ascii="Trebuchet MS" w:eastAsia="Times New Roman" w:hAnsi="Trebuchet MS" w:cs="Times New Roman"/>
          <w:snapToGrid w:val="0"/>
        </w:rPr>
        <w:t xml:space="preserve">please see </w:t>
      </w:r>
      <w:r w:rsidR="00463AA2">
        <w:rPr>
          <w:rFonts w:ascii="Trebuchet MS" w:eastAsia="Times New Roman" w:hAnsi="Trebuchet MS" w:cs="Times New Roman"/>
          <w:snapToGrid w:val="0"/>
        </w:rPr>
        <w:t xml:space="preserve">Part II, </w:t>
      </w:r>
      <w:r>
        <w:rPr>
          <w:rFonts w:ascii="Trebuchet MS" w:eastAsia="Times New Roman" w:hAnsi="Trebuchet MS" w:cs="Times New Roman"/>
          <w:snapToGrid w:val="0"/>
        </w:rPr>
        <w:t>section</w:t>
      </w:r>
      <w:r w:rsidR="00463AA2">
        <w:rPr>
          <w:rFonts w:ascii="Trebuchet MS" w:eastAsia="Times New Roman" w:hAnsi="Trebuchet MS" w:cs="Times New Roman"/>
          <w:snapToGrid w:val="0"/>
        </w:rPr>
        <w:t xml:space="preserve"> 1.1</w:t>
      </w:r>
    </w:p>
    <w:bookmarkEnd w:id="90"/>
    <w:p w14:paraId="632AB9A1" w14:textId="2F52C0AE" w:rsidR="003C7D9D"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91" w:name="_Toc77667458"/>
      <w:bookmarkStart w:id="92" w:name="_Toc162000405"/>
      <w:r w:rsidRPr="004517DF">
        <w:rPr>
          <w:rFonts w:ascii="Trebuchet MS" w:eastAsia="Times New Roman" w:hAnsi="Trebuchet MS" w:cs="Times New Roman"/>
          <w:b/>
          <w:smallCaps/>
          <w:snapToGrid w:val="0"/>
          <w:color w:val="FFFFFF"/>
        </w:rPr>
        <w:t>MANAGEMENT STRUCTURE</w:t>
      </w:r>
      <w:bookmarkEnd w:id="91"/>
      <w:r w:rsidR="00FA1DF0" w:rsidRPr="004517DF">
        <w:rPr>
          <w:rFonts w:ascii="Trebuchet MS" w:eastAsia="Times New Roman" w:hAnsi="Trebuchet MS" w:cs="Times New Roman"/>
          <w:b/>
          <w:smallCaps/>
          <w:snapToGrid w:val="0"/>
          <w:color w:val="FFFFFF"/>
        </w:rPr>
        <w:t>S</w:t>
      </w:r>
      <w:bookmarkEnd w:id="92"/>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D675DBE" w14:textId="779ECA91" w:rsidR="00A72F36" w:rsidRPr="00A72F36" w:rsidRDefault="005E46CE" w:rsidP="00A72F36">
      <w:pPr>
        <w:spacing w:after="0" w:line="276" w:lineRule="auto"/>
        <w:contextualSpacing/>
        <w:jc w:val="both"/>
        <w:rPr>
          <w:rFonts w:ascii="Trebuchet MS" w:hAnsi="Trebuchet MS" w:cs="EUAlbertina"/>
          <w:color w:val="000000"/>
          <w:lang w:val="en-US"/>
        </w:rPr>
      </w:pPr>
      <w:r w:rsidRPr="004517DF">
        <w:rPr>
          <w:rFonts w:ascii="Trebuchet MS" w:eastAsia="Times New Roman" w:hAnsi="Trebuchet MS" w:cs="Times New Roman"/>
          <w:b/>
          <w:snapToGrid w:val="0"/>
          <w:u w:val="single"/>
        </w:rPr>
        <w:t>Managing Authority</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
          <w:snapToGrid w:val="0"/>
        </w:rPr>
        <w:t xml:space="preserve">(MA) </w:t>
      </w:r>
      <w:r w:rsidR="00C102D8" w:rsidRPr="004517DF">
        <w:rPr>
          <w:rFonts w:ascii="Trebuchet MS" w:eastAsia="Times New Roman" w:hAnsi="Trebuchet MS" w:cs="Times New Roman"/>
          <w:snapToGrid w:val="0"/>
        </w:rPr>
        <w:t>- the Romanian Ministry of Development, P</w:t>
      </w:r>
      <w:r w:rsidRPr="004517DF">
        <w:rPr>
          <w:rFonts w:ascii="Trebuchet MS" w:eastAsia="Times New Roman" w:hAnsi="Trebuchet MS" w:cs="Times New Roman"/>
          <w:snapToGrid w:val="0"/>
        </w:rPr>
        <w:t>ublic Works and Administration</w:t>
      </w:r>
      <w:r w:rsidRPr="004517DF">
        <w:rPr>
          <w:rFonts w:ascii="Trebuchet MS" w:eastAsia="Times New Roman" w:hAnsi="Trebuchet MS" w:cs="Times New Roman"/>
          <w:snapToGrid w:val="0"/>
          <w:color w:val="FF0000"/>
        </w:rPr>
        <w:t xml:space="preserve"> </w:t>
      </w:r>
      <w:r w:rsidRPr="004517DF">
        <w:rPr>
          <w:rFonts w:ascii="Trebuchet MS" w:eastAsia="Times New Roman" w:hAnsi="Trebuchet MS" w:cs="Times New Roman"/>
          <w:snapToGrid w:val="0"/>
        </w:rPr>
        <w:t xml:space="preserve">is the responsible body for </w:t>
      </w:r>
      <w:r w:rsidR="00A72F36" w:rsidRPr="00A72F36">
        <w:rPr>
          <w:rFonts w:ascii="Trebuchet MS" w:hAnsi="Trebuchet MS" w:cs="EUAlbertina"/>
          <w:color w:val="000000"/>
          <w:lang w:val="en-US"/>
        </w:rPr>
        <w:t xml:space="preserve">managing the </w:t>
      </w:r>
      <w:proofErr w:type="spellStart"/>
      <w:r w:rsidR="00A72F36" w:rsidRPr="00A72F36">
        <w:rPr>
          <w:rFonts w:ascii="Trebuchet MS" w:hAnsi="Trebuchet MS" w:cs="EUAlbertina"/>
          <w:color w:val="000000"/>
          <w:lang w:val="en-US"/>
        </w:rPr>
        <w:t>programme</w:t>
      </w:r>
      <w:proofErr w:type="spellEnd"/>
      <w:r w:rsidR="00A72F36" w:rsidRPr="00A72F36">
        <w:rPr>
          <w:rFonts w:ascii="Trebuchet MS" w:hAnsi="Trebuchet MS" w:cs="EUAlbertina"/>
          <w:color w:val="000000"/>
          <w:lang w:val="en-US"/>
        </w:rPr>
        <w:t xml:space="preserve"> with a view to delivering the objectives of the </w:t>
      </w:r>
      <w:proofErr w:type="spellStart"/>
      <w:r w:rsidR="00A72F36" w:rsidRPr="00A72F36">
        <w:rPr>
          <w:rFonts w:ascii="Trebuchet MS" w:hAnsi="Trebuchet MS" w:cs="EUAlbertina"/>
          <w:color w:val="000000"/>
          <w:lang w:val="en-US"/>
        </w:rPr>
        <w:t>programme</w:t>
      </w:r>
      <w:proofErr w:type="spellEnd"/>
      <w:r w:rsidR="00A72F36">
        <w:rPr>
          <w:rFonts w:ascii="Trebuchet MS" w:hAnsi="Trebuchet MS" w:cs="EUAlbertina"/>
          <w:color w:val="000000"/>
          <w:lang w:val="en-US"/>
        </w:rPr>
        <w:t>.</w:t>
      </w:r>
      <w:r w:rsidR="00A72F36" w:rsidRPr="00A72F36">
        <w:rPr>
          <w:rFonts w:ascii="Trebuchet MS" w:hAnsi="Trebuchet MS" w:cs="EUAlbertina"/>
          <w:color w:val="000000"/>
          <w:lang w:val="en-US"/>
        </w:rPr>
        <w:t xml:space="preserve"> </w:t>
      </w:r>
    </w:p>
    <w:p w14:paraId="1C2AA531" w14:textId="718410FF"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030D4954" w:rsidR="005E46CE" w:rsidRPr="004517DF" w:rsidRDefault="00134244" w:rsidP="005E46CE">
      <w:pPr>
        <w:spacing w:after="0" w:line="276" w:lineRule="auto"/>
        <w:contextualSpacing/>
        <w:jc w:val="both"/>
        <w:rPr>
          <w:rFonts w:ascii="Trebuchet MS" w:eastAsia="Times New Roman" w:hAnsi="Trebuchet MS" w:cs="Times New Roman"/>
          <w:snapToGrid w:val="0"/>
        </w:rPr>
      </w:pPr>
      <w:r w:rsidRPr="00660715">
        <w:rPr>
          <w:rFonts w:ascii="Trebuchet MS" w:eastAsia="Times New Roman" w:hAnsi="Trebuchet MS" w:cs="Times New Roman"/>
          <w:b/>
          <w:bCs/>
          <w:snapToGrid w:val="0"/>
          <w:u w:val="single"/>
        </w:rPr>
        <w:t>National Authorit</w:t>
      </w:r>
      <w:r w:rsidR="009C7519" w:rsidRPr="00660715">
        <w:rPr>
          <w:rFonts w:ascii="Trebuchet MS" w:eastAsia="Times New Roman" w:hAnsi="Trebuchet MS" w:cs="Times New Roman"/>
          <w:b/>
          <w:bCs/>
          <w:snapToGrid w:val="0"/>
          <w:u w:val="single"/>
        </w:rPr>
        <w:t>y</w:t>
      </w:r>
      <w:r w:rsidR="00A72F36" w:rsidRPr="00A72F36">
        <w:rPr>
          <w:rFonts w:ascii="Trebuchet MS" w:eastAsia="Times New Roman" w:hAnsi="Trebuchet MS" w:cs="Times New Roman"/>
          <w:b/>
          <w:bCs/>
          <w:snapToGrid w:val="0"/>
        </w:rPr>
        <w:t xml:space="preserve"> (NA)</w:t>
      </w:r>
      <w:r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snapToGrid w:val="0"/>
        </w:rPr>
        <w:t xml:space="preserve">entity appointed by each participating country </w:t>
      </w:r>
      <w:r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sidR="009C7519">
        <w:rPr>
          <w:rFonts w:ascii="Trebuchet MS" w:eastAsia="Times New Roman" w:hAnsi="Trebuchet MS" w:cs="Times New Roman"/>
          <w:snapToGrid w:val="0"/>
        </w:rPr>
        <w:lastRenderedPageBreak/>
        <w:t>NA</w:t>
      </w:r>
      <w:r w:rsidR="005E46CE" w:rsidRPr="004517DF">
        <w:rPr>
          <w:rFonts w:ascii="Trebuchet MS" w:eastAsia="Times New Roman" w:hAnsi="Trebuchet MS" w:cs="Times New Roman"/>
          <w:snapToGrid w:val="0"/>
        </w:rPr>
        <w:t xml:space="preserve">s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section </w:t>
      </w:r>
      <w:r w:rsidR="002E3039" w:rsidRPr="004517DF">
        <w:rPr>
          <w:rFonts w:ascii="Trebuchet MS" w:eastAsia="Times New Roman" w:hAnsi="Trebuchet MS" w:cs="Times New Roman"/>
          <w:snapToGrid w:val="0"/>
        </w:rPr>
        <w:t>7.1</w:t>
      </w:r>
      <w:r w:rsidR="005E46CE"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i/>
          <w:snapToGrid w:val="0"/>
        </w:rPr>
        <w:t xml:space="preserve">Programme </w:t>
      </w:r>
      <w:r w:rsidR="002E3039" w:rsidRPr="004517DF">
        <w:rPr>
          <w:rFonts w:ascii="Trebuchet MS" w:eastAsia="Times New Roman" w:hAnsi="Trebuchet MS" w:cs="Times New Roman"/>
          <w:i/>
          <w:snapToGrid w:val="0"/>
        </w:rPr>
        <w:t>authorities</w:t>
      </w:r>
      <w:r w:rsidR="005E46CE" w:rsidRPr="004517DF">
        <w:rPr>
          <w:rFonts w:ascii="Trebuchet MS" w:eastAsia="Times New Roman" w:hAnsi="Trebuchet MS" w:cs="Times New Roman"/>
          <w:snapToGrid w:val="0"/>
        </w:rPr>
        <w:t xml:space="preserve"> in </w:t>
      </w:r>
      <w:r w:rsidR="005E46CE" w:rsidRPr="00A72F36">
        <w:rPr>
          <w:rFonts w:ascii="Trebuchet MS" w:eastAsia="Times New Roman" w:hAnsi="Trebuchet MS" w:cs="Times New Roman"/>
          <w:snapToGrid w:val="0"/>
        </w:rPr>
        <w:t xml:space="preserve">the </w:t>
      </w:r>
      <w:bookmarkStart w:id="93" w:name="_Hlk155854356"/>
      <w:r w:rsidR="009508F2">
        <w:fldChar w:fldCharType="begin"/>
      </w:r>
      <w:r w:rsidR="009508F2">
        <w:instrText xml:space="preserve"> HYPERLINK "https://blacksea-cbc.net/images/Interreg_NEXT_BSB_Programme_Rev_1.pdf" </w:instrText>
      </w:r>
      <w:r w:rsidR="009508F2">
        <w:fldChar w:fldCharType="separate"/>
      </w:r>
      <w:r w:rsidR="005E46CE" w:rsidRPr="00A72F36">
        <w:rPr>
          <w:rStyle w:val="Hyperlink"/>
          <w:rFonts w:ascii="Trebuchet MS" w:eastAsia="Times New Roman" w:hAnsi="Trebuchet MS" w:cs="Times New Roman"/>
          <w:snapToGrid w:val="0"/>
        </w:rPr>
        <w:t>Programme</w:t>
      </w:r>
      <w:r w:rsidR="00C102D8" w:rsidRPr="00A72F36">
        <w:rPr>
          <w:rStyle w:val="Hyperlink"/>
          <w:rFonts w:ascii="Trebuchet MS" w:eastAsia="Times New Roman" w:hAnsi="Trebuchet MS" w:cs="Times New Roman"/>
          <w:snapToGrid w:val="0"/>
        </w:rPr>
        <w:t xml:space="preserve"> document</w:t>
      </w:r>
      <w:r w:rsidR="009508F2">
        <w:rPr>
          <w:rStyle w:val="Hyperlink"/>
          <w:rFonts w:ascii="Trebuchet MS" w:eastAsia="Times New Roman" w:hAnsi="Trebuchet MS" w:cs="Times New Roman"/>
          <w:snapToGrid w:val="0"/>
        </w:rPr>
        <w:fldChar w:fldCharType="end"/>
      </w:r>
      <w:r w:rsidR="004179E1" w:rsidRPr="00A72F36">
        <w:rPr>
          <w:rFonts w:ascii="Trebuchet MS" w:eastAsia="Times New Roman" w:hAnsi="Trebuchet MS" w:cs="Times New Roman"/>
          <w:snapToGrid w:val="0"/>
        </w:rPr>
        <w:t xml:space="preserve"> </w:t>
      </w:r>
      <w:bookmarkEnd w:id="93"/>
      <w:r w:rsidR="004179E1" w:rsidRPr="00A72F36">
        <w:rPr>
          <w:rFonts w:ascii="Trebuchet MS" w:eastAsia="Times New Roman" w:hAnsi="Trebuchet MS" w:cs="Times New Roman"/>
          <w:snapToGrid w:val="0"/>
        </w:rPr>
        <w:t>and can</w:t>
      </w:r>
      <w:r w:rsidR="004179E1" w:rsidRPr="004517DF">
        <w:rPr>
          <w:rFonts w:ascii="Trebuchet MS" w:eastAsia="Times New Roman" w:hAnsi="Trebuchet MS" w:cs="Times New Roman"/>
          <w:snapToGrid w:val="0"/>
        </w:rPr>
        <w:t xml:space="preserve"> be found on the </w:t>
      </w:r>
      <w:hyperlink r:id="rId36" w:history="1">
        <w:r w:rsidR="004179E1" w:rsidRPr="007D78E4">
          <w:rPr>
            <w:rStyle w:val="Hyperlink"/>
            <w:rFonts w:ascii="Trebuchet MS" w:eastAsia="Times New Roman" w:hAnsi="Trebuchet MS" w:cs="Times New Roman"/>
            <w:snapToGrid w:val="0"/>
          </w:rPr>
          <w:t>programme web</w:t>
        </w:r>
        <w:r w:rsidR="00FF3176" w:rsidRPr="007D78E4">
          <w:rPr>
            <w:rStyle w:val="Hyperlink"/>
            <w:rFonts w:ascii="Trebuchet MS" w:eastAsia="Times New Roman" w:hAnsi="Trebuchet MS" w:cs="Times New Roman"/>
            <w:snapToGrid w:val="0"/>
          </w:rPr>
          <w:t>site</w:t>
        </w:r>
        <w:r w:rsidR="005E46CE" w:rsidRPr="007D78E4">
          <w:rPr>
            <w:rStyle w:val="Hyperlink"/>
            <w:rFonts w:ascii="Trebuchet MS" w:eastAsia="Times New Roman" w:hAnsi="Trebuchet MS" w:cs="Times New Roman"/>
            <w:snapToGrid w:val="0"/>
          </w:rPr>
          <w:t>.</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712C3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4F6024"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A42CF5C" w14:textId="61CA2C3F" w:rsidR="005E46CE" w:rsidRDefault="005E46CE" w:rsidP="005E46CE">
      <w:pPr>
        <w:spacing w:after="0" w:line="276" w:lineRule="auto"/>
        <w:jc w:val="both"/>
        <w:rPr>
          <w:rFonts w:ascii="Trebuchet MS" w:eastAsia="Times New Roman" w:hAnsi="Trebuchet MS" w:cs="Times New Roman"/>
          <w:snapToGrid w:val="0"/>
        </w:rPr>
      </w:pPr>
    </w:p>
    <w:p w14:paraId="2410503E" w14:textId="77777777" w:rsidR="00C8256C" w:rsidRDefault="00C8256C"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94" w:name="_Toc77667459"/>
      <w:bookmarkStart w:id="95" w:name="_Toc162000406"/>
      <w:r w:rsidRPr="004517DF">
        <w:rPr>
          <w:rFonts w:ascii="Trebuchet MS" w:eastAsia="Times New Roman" w:hAnsi="Trebuchet MS" w:cs="Times New Roman"/>
          <w:b/>
          <w:smallCaps/>
          <w:snapToGrid w:val="0"/>
          <w:color w:val="FFFFFF"/>
        </w:rPr>
        <w:t>LANGUAGE</w:t>
      </w:r>
      <w:bookmarkEnd w:id="94"/>
      <w:bookmarkEnd w:id="95"/>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C8256C">
        <w:rPr>
          <w:rFonts w:ascii="Trebuchet MS" w:eastAsia="Times New Roman" w:hAnsi="Trebuchet MS" w:cs="Times New Roman"/>
          <w:snapToGrid w:val="0"/>
        </w:rPr>
        <w:t>/beneficiaries</w:t>
      </w:r>
      <w:r w:rsidRPr="00C8256C">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Pr="00C8256C" w:rsidRDefault="0025305E" w:rsidP="005E46CE">
      <w:pPr>
        <w:spacing w:after="0" w:line="276" w:lineRule="auto"/>
        <w:jc w:val="both"/>
        <w:rPr>
          <w:rFonts w:ascii="Trebuchet MS" w:eastAsia="Times New Roman" w:hAnsi="Trebuchet MS" w:cs="Times New Roman"/>
          <w:snapToGrid w:val="0"/>
        </w:rPr>
      </w:pPr>
    </w:p>
    <w:p w14:paraId="29BD0B90" w14:textId="0F2D51B0" w:rsidR="0025305E" w:rsidRPr="00C8256C" w:rsidRDefault="0025305E" w:rsidP="0025305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In case translation of documents is needed, </w:t>
      </w:r>
      <w:r w:rsidR="002934AB" w:rsidRPr="00C8256C">
        <w:rPr>
          <w:rFonts w:ascii="Trebuchet MS" w:eastAsia="Times New Roman" w:hAnsi="Trebuchet MS" w:cs="Times New Roman"/>
          <w:snapToGrid w:val="0"/>
        </w:rPr>
        <w:t>it is</w:t>
      </w:r>
      <w:r w:rsidRPr="00C8256C">
        <w:rPr>
          <w:rFonts w:ascii="Trebuchet MS" w:eastAsia="Times New Roman" w:hAnsi="Trebuchet MS" w:cs="Times New Roman"/>
          <w:snapToGrid w:val="0"/>
        </w:rPr>
        <w:t xml:space="preserve"> recommended to take advantage of the Commission automatic translation service, </w:t>
      </w:r>
      <w:proofErr w:type="spellStart"/>
      <w:r w:rsidRPr="00C8256C">
        <w:rPr>
          <w:rFonts w:ascii="Trebuchet MS" w:eastAsia="Times New Roman" w:hAnsi="Trebuchet MS" w:cs="Times New Roman"/>
          <w:snapToGrid w:val="0"/>
        </w:rPr>
        <w:t>eTranslation</w:t>
      </w:r>
      <w:proofErr w:type="spellEnd"/>
      <w:r w:rsidRPr="00C8256C">
        <w:rPr>
          <w:rFonts w:ascii="Trebuchet MS" w:eastAsia="Times New Roman" w:hAnsi="Trebuchet MS" w:cs="Times New Roman"/>
          <w:snapToGrid w:val="0"/>
        </w:rPr>
        <w:t xml:space="preserve"> covering all EU official languages </w:t>
      </w:r>
      <w:r w:rsidR="002934AB" w:rsidRPr="00C8256C">
        <w:rPr>
          <w:rFonts w:ascii="Trebuchet MS" w:eastAsia="Times New Roman" w:hAnsi="Trebuchet MS" w:cs="Times New Roman"/>
          <w:snapToGrid w:val="0"/>
        </w:rPr>
        <w:t>and part of the languages of the programme eligible area (</w:t>
      </w:r>
      <w:proofErr w:type="spellStart"/>
      <w:r w:rsidR="002934AB" w:rsidRPr="00C8256C">
        <w:rPr>
          <w:rFonts w:ascii="Trebuchet MS" w:eastAsia="Times New Roman" w:hAnsi="Trebuchet MS" w:cs="Times New Roman"/>
          <w:snapToGrid w:val="0"/>
        </w:rPr>
        <w:t>e.g</w:t>
      </w:r>
      <w:proofErr w:type="spellEnd"/>
      <w:r w:rsidRPr="00C8256C">
        <w:rPr>
          <w:rFonts w:ascii="Trebuchet MS" w:eastAsia="Times New Roman" w:hAnsi="Trebuchet MS" w:cs="Times New Roman"/>
          <w:snapToGrid w:val="0"/>
        </w:rPr>
        <w:t xml:space="preserve"> Turkish and Ukrainian</w:t>
      </w:r>
      <w:r w:rsidR="002934AB" w:rsidRPr="00C8256C">
        <w:rPr>
          <w:rFonts w:ascii="Trebuchet MS" w:eastAsia="Times New Roman" w:hAnsi="Trebuchet MS" w:cs="Times New Roman"/>
          <w:snapToGrid w:val="0"/>
        </w:rPr>
        <w:t>)</w:t>
      </w:r>
      <w:r w:rsidRPr="00C8256C">
        <w:rPr>
          <w:rFonts w:ascii="Trebuchet MS" w:eastAsia="Times New Roman" w:hAnsi="Trebuchet MS" w:cs="Times New Roman"/>
          <w:snapToGrid w:val="0"/>
        </w:rPr>
        <w:t xml:space="preserve">. The tool is available at </w:t>
      </w:r>
      <w:hyperlink r:id="rId37" w:history="1">
        <w:r w:rsidRPr="00C8256C">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99523C">
      <w:pgSz w:w="11906" w:h="16838"/>
      <w:pgMar w:top="1440" w:right="656"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C5801" w14:textId="77777777" w:rsidR="006817A1" w:rsidRDefault="006817A1" w:rsidP="005E46CE">
      <w:pPr>
        <w:spacing w:after="0" w:line="240" w:lineRule="auto"/>
      </w:pPr>
      <w:r>
        <w:separator/>
      </w:r>
    </w:p>
  </w:endnote>
  <w:endnote w:type="continuationSeparator" w:id="0">
    <w:p w14:paraId="3128BCC9" w14:textId="77777777" w:rsidR="006817A1" w:rsidRDefault="006817A1" w:rsidP="005E46CE">
      <w:pPr>
        <w:spacing w:after="0" w:line="240" w:lineRule="auto"/>
      </w:pPr>
      <w:r>
        <w:continuationSeparator/>
      </w:r>
    </w:p>
  </w:endnote>
  <w:endnote w:type="continuationNotice" w:id="1">
    <w:p w14:paraId="46E9458E" w14:textId="77777777" w:rsidR="006817A1" w:rsidRDefault="006817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866147"/>
      <w:docPartObj>
        <w:docPartGallery w:val="Page Numbers (Bottom of Page)"/>
        <w:docPartUnique/>
      </w:docPartObj>
    </w:sdtPr>
    <w:sdtEndPr>
      <w:rPr>
        <w:noProof/>
      </w:rPr>
    </w:sdtEndPr>
    <w:sdtContent>
      <w:bookmarkStart w:id="83" w:name="_Hlk128486719" w:displacedByCustomXml="prev"/>
      <w:p w14:paraId="0922B2A3" w14:textId="0727E100" w:rsidR="00E321AF" w:rsidRDefault="00E83844" w:rsidP="00E83844">
        <w:pPr>
          <w:pStyle w:val="Footer"/>
        </w:pPr>
        <w:r w:rsidRPr="000420AE">
          <w:rPr>
            <w:rFonts w:ascii="Trebuchet MS" w:hAnsi="Trebuchet MS"/>
          </w:rPr>
          <w:t xml:space="preserve">Regular Projects </w:t>
        </w:r>
        <w:bookmarkStart w:id="84" w:name="_Hlk128486640"/>
        <w:r w:rsidRPr="000420AE">
          <w:rPr>
            <w:rFonts w:ascii="Trebuchet MS" w:hAnsi="Trebuchet MS"/>
          </w:rPr>
          <w:t xml:space="preserve">– Part I – </w:t>
        </w:r>
        <w:bookmarkEnd w:id="84"/>
        <w:bookmarkEnd w:id="83"/>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Pr>
            <w:rFonts w:ascii="Trebuchet MS" w:hAnsi="Trebuchet MS"/>
          </w:rPr>
          <w:tab/>
        </w:r>
        <w:r w:rsidR="00E321AF">
          <w:fldChar w:fldCharType="begin"/>
        </w:r>
        <w:r w:rsidR="00E321AF">
          <w:instrText xml:space="preserve"> PAGE   \* MERGEFORMAT </w:instrText>
        </w:r>
        <w:r w:rsidR="00E321AF">
          <w:fldChar w:fldCharType="separate"/>
        </w:r>
        <w:r w:rsidR="00E321AF">
          <w:rPr>
            <w:noProof/>
          </w:rPr>
          <w:t>2</w:t>
        </w:r>
        <w:r w:rsidR="00E321AF">
          <w:rPr>
            <w:noProof/>
          </w:rPr>
          <w:fldChar w:fldCharType="end"/>
        </w:r>
      </w:p>
    </w:sdtContent>
  </w:sdt>
  <w:p w14:paraId="7D2A3B6B" w14:textId="77777777" w:rsidR="00E321AF" w:rsidRDefault="00E321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781C9" w14:textId="211BB6A5" w:rsidR="00CC1612" w:rsidRDefault="00E83844">
    <w:pPr>
      <w:pStyle w:val="Footer"/>
      <w:jc w:val="center"/>
    </w:pPr>
    <w:r w:rsidRPr="000420AE">
      <w:rPr>
        <w:rFonts w:ascii="Trebuchet MS" w:hAnsi="Trebuchet MS"/>
      </w:rPr>
      <w:t xml:space="preserve">Regular Projects – Part I – </w:t>
    </w:r>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t xml:space="preserve"> </w:t>
    </w:r>
    <w:r>
      <w:tab/>
    </w:r>
    <w:sdt>
      <w:sdtPr>
        <w:id w:val="747392772"/>
        <w:docPartObj>
          <w:docPartGallery w:val="Page Numbers (Bottom of Page)"/>
          <w:docPartUnique/>
        </w:docPartObj>
      </w:sdtPr>
      <w:sdtEndPr>
        <w:rPr>
          <w:noProof/>
        </w:rPr>
      </w:sdtEndPr>
      <w:sdtContent>
        <w:r w:rsidR="00CC1612">
          <w:fldChar w:fldCharType="begin"/>
        </w:r>
        <w:r w:rsidR="00CC1612">
          <w:instrText xml:space="preserve"> PAGE   \* MERGEFORMAT </w:instrText>
        </w:r>
        <w:r w:rsidR="00CC1612">
          <w:fldChar w:fldCharType="separate"/>
        </w:r>
        <w:r w:rsidR="00CC1612">
          <w:rPr>
            <w:noProof/>
          </w:rPr>
          <w:t>2</w:t>
        </w:r>
        <w:r w:rsidR="00CC1612">
          <w:rPr>
            <w:noProof/>
          </w:rPr>
          <w:fldChar w:fldCharType="end"/>
        </w:r>
      </w:sdtContent>
    </w:sdt>
  </w:p>
  <w:p w14:paraId="4F0A6699" w14:textId="3756DED4" w:rsidR="00FC7705" w:rsidRDefault="00FC7705">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CBC5F" w14:textId="77777777" w:rsidR="006817A1" w:rsidRDefault="006817A1" w:rsidP="005E46CE">
      <w:pPr>
        <w:spacing w:after="0" w:line="240" w:lineRule="auto"/>
      </w:pPr>
      <w:r>
        <w:separator/>
      </w:r>
    </w:p>
  </w:footnote>
  <w:footnote w:type="continuationSeparator" w:id="0">
    <w:p w14:paraId="4885A4F3" w14:textId="77777777" w:rsidR="006817A1" w:rsidRDefault="006817A1" w:rsidP="005E46CE">
      <w:pPr>
        <w:spacing w:after="0" w:line="240" w:lineRule="auto"/>
      </w:pPr>
      <w:r>
        <w:continuationSeparator/>
      </w:r>
    </w:p>
  </w:footnote>
  <w:footnote w:type="continuationNotice" w:id="1">
    <w:p w14:paraId="41813A8C" w14:textId="77777777" w:rsidR="006817A1" w:rsidRDefault="006817A1">
      <w:pPr>
        <w:spacing w:after="0" w:line="240" w:lineRule="auto"/>
      </w:pPr>
    </w:p>
  </w:footnote>
  <w:footnote w:id="2">
    <w:p w14:paraId="3CB28E6E" w14:textId="0A3A7C2F" w:rsidR="008C6F01" w:rsidRPr="00C6217A" w:rsidRDefault="008C6F01" w:rsidP="00C6217A">
      <w:pPr>
        <w:pStyle w:val="FootnoteText"/>
        <w:jc w:val="both"/>
        <w:rPr>
          <w:rFonts w:ascii="Trebuchet MS" w:hAnsi="Trebuchet MS"/>
          <w:sz w:val="18"/>
          <w:szCs w:val="18"/>
          <w:lang w:val="en-US"/>
        </w:rPr>
      </w:pPr>
      <w:r w:rsidRPr="008C6F01">
        <w:rPr>
          <w:vertAlign w:val="superscript"/>
        </w:rPr>
        <w:footnoteRef/>
      </w:r>
      <w:r w:rsidRPr="008C6F01">
        <w:t xml:space="preserve"> </w:t>
      </w:r>
      <w:bookmarkStart w:id="76" w:name="_Hlk130210619"/>
      <w:r w:rsidRPr="00C6217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bookmarkEnd w:id="76"/>
  </w:footnote>
  <w:footnote w:id="3">
    <w:p w14:paraId="1B687EC0" w14:textId="59872D79" w:rsidR="008C6F01" w:rsidRPr="00C6217A" w:rsidRDefault="008C6F01" w:rsidP="00C6217A">
      <w:pPr>
        <w:pStyle w:val="FootnoteText"/>
        <w:jc w:val="both"/>
        <w:rPr>
          <w:rFonts w:ascii="Trebuchet MS" w:hAnsi="Trebuchet MS"/>
          <w:sz w:val="18"/>
          <w:szCs w:val="18"/>
          <w:lang w:val="en-US"/>
        </w:rPr>
      </w:pPr>
      <w:r w:rsidRPr="00C6217A">
        <w:rPr>
          <w:rStyle w:val="FootnoteReference"/>
          <w:rFonts w:ascii="Trebuchet MS" w:hAnsi="Trebuchet MS"/>
          <w:sz w:val="18"/>
          <w:szCs w:val="18"/>
        </w:rPr>
        <w:footnoteRef/>
      </w:r>
      <w:r w:rsidRPr="00C6217A">
        <w:rPr>
          <w:rFonts w:ascii="Trebuchet MS" w:hAnsi="Trebuchet MS"/>
          <w:sz w:val="18"/>
          <w:szCs w:val="18"/>
        </w:rPr>
        <w:t xml:space="preserve"> </w:t>
      </w:r>
      <w:bookmarkStart w:id="77" w:name="_Hlk130210663"/>
      <w:bookmarkStart w:id="78" w:name="_Hlk130210664"/>
      <w:bookmarkStart w:id="79" w:name="_Hlk130210665"/>
      <w:bookmarkStart w:id="80" w:name="_Hlk130210666"/>
      <w:r w:rsidRPr="00C6217A">
        <w:rPr>
          <w:rFonts w:ascii="Trebuchet MS" w:hAnsi="Trebuchet MS"/>
          <w:sz w:val="18"/>
          <w:szCs w:val="18"/>
        </w:rPr>
        <w:t xml:space="preserve">According to the decision of Ukraine submitted in the context of confirmation of the geographical coverage of the programme with a view to prepare the Implementing Act, the following districts from Donetsk are eligible: </w:t>
      </w:r>
      <w:proofErr w:type="spellStart"/>
      <w:r w:rsidRPr="00C6217A">
        <w:rPr>
          <w:rFonts w:ascii="Trebuchet MS" w:hAnsi="Trebuchet MS"/>
          <w:sz w:val="18"/>
          <w:szCs w:val="18"/>
        </w:rPr>
        <w:t>Bakhmut</w:t>
      </w:r>
      <w:proofErr w:type="spellEnd"/>
      <w:r w:rsidRPr="00C6217A">
        <w:rPr>
          <w:rFonts w:ascii="Trebuchet MS" w:hAnsi="Trebuchet MS"/>
          <w:sz w:val="18"/>
          <w:szCs w:val="18"/>
        </w:rPr>
        <w:t xml:space="preserve">, Kramatorsk, Volnovakha, Mariupol, </w:t>
      </w:r>
      <w:proofErr w:type="spellStart"/>
      <w:r w:rsidRPr="00C6217A">
        <w:rPr>
          <w:rFonts w:ascii="Trebuchet MS" w:hAnsi="Trebuchet MS"/>
          <w:sz w:val="18"/>
          <w:szCs w:val="18"/>
        </w:rPr>
        <w:t>Pokrovsk</w:t>
      </w:r>
      <w:proofErr w:type="spellEnd"/>
      <w:r w:rsidRPr="00C6217A">
        <w:rPr>
          <w:rFonts w:ascii="Trebuchet MS" w:hAnsi="Trebuchet MS"/>
          <w:sz w:val="18"/>
          <w:szCs w:val="18"/>
        </w:rPr>
        <w:t>.</w:t>
      </w:r>
      <w:bookmarkEnd w:id="77"/>
      <w:bookmarkEnd w:id="78"/>
      <w:bookmarkEnd w:id="79"/>
      <w:bookmarkEnd w:id="80"/>
    </w:p>
  </w:footnote>
  <w:footnote w:id="4">
    <w:p w14:paraId="5BB923B6" w14:textId="2C4B4A85" w:rsidR="00C90F6D" w:rsidRDefault="00C90F6D" w:rsidP="00C90F6D">
      <w:pPr>
        <w:pStyle w:val="FootnoteText"/>
        <w:jc w:val="both"/>
        <w:rPr>
          <w:rFonts w:ascii="Trebuchet MS" w:hAnsi="Trebuchet MS"/>
          <w:sz w:val="18"/>
          <w:szCs w:val="18"/>
        </w:rPr>
      </w:pPr>
      <w:r>
        <w:rPr>
          <w:rStyle w:val="FootnoteReference"/>
        </w:rPr>
        <w:footnoteRef/>
      </w:r>
      <w:r>
        <w:t xml:space="preserve"> </w:t>
      </w:r>
      <w:r w:rsidRPr="00C90F6D">
        <w:rPr>
          <w:rFonts w:ascii="Trebuchet MS" w:hAnsi="Trebuchet MS"/>
          <w:sz w:val="18"/>
          <w:szCs w:val="18"/>
          <w:lang w:val="ro-RO"/>
        </w:rPr>
        <w:t>Potential applicants from </w:t>
      </w:r>
      <w:r w:rsidRPr="00C90F6D">
        <w:rPr>
          <w:rFonts w:ascii="Trebuchet MS" w:hAnsi="Trebuchet MS"/>
          <w:sz w:val="18"/>
          <w:szCs w:val="18"/>
        </w:rPr>
        <w:t xml:space="preserve">Transnistrian region, Bender Municipality and </w:t>
      </w:r>
      <w:proofErr w:type="spellStart"/>
      <w:r w:rsidRPr="00C90F6D">
        <w:rPr>
          <w:rFonts w:ascii="Trebuchet MS" w:hAnsi="Trebuchet MS"/>
          <w:sz w:val="18"/>
          <w:szCs w:val="18"/>
        </w:rPr>
        <w:t>Gagauzia</w:t>
      </w:r>
      <w:proofErr w:type="spellEnd"/>
      <w:r w:rsidRPr="00C90F6D">
        <w:rPr>
          <w:rFonts w:ascii="Trebuchet MS" w:hAnsi="Trebuchet MS"/>
          <w:sz w:val="18"/>
          <w:szCs w:val="18"/>
        </w:rPr>
        <w:t xml:space="preserve"> are eligible if they are registered with the competent national authorities, possess permissive acts of the Republic of Moldova, comply with the requirements of the national legislation in force and implement projects in accordance with the requirements of the regulatory framework of the Republic of Moldova and the country's cooperation/financing agreements with external partners.</w:t>
      </w:r>
    </w:p>
    <w:p w14:paraId="5F768B49" w14:textId="61CA477C" w:rsidR="00A12C70" w:rsidRDefault="00A12C70" w:rsidP="00C90F6D">
      <w:pPr>
        <w:pStyle w:val="FootnoteText"/>
        <w:jc w:val="both"/>
        <w:rPr>
          <w:rFonts w:ascii="Trebuchet MS" w:hAnsi="Trebuchet MS"/>
          <w:sz w:val="18"/>
          <w:szCs w:val="18"/>
        </w:rPr>
      </w:pPr>
    </w:p>
    <w:p w14:paraId="28254354" w14:textId="77777777" w:rsidR="00A12C70" w:rsidRPr="00C90F6D" w:rsidRDefault="00A12C70" w:rsidP="00C90F6D">
      <w:pPr>
        <w:pStyle w:val="FootnoteText"/>
        <w:jc w:val="both"/>
        <w:rPr>
          <w:rFonts w:ascii="Trebuchet MS" w:hAnsi="Trebuchet MS"/>
          <w:sz w:val="18"/>
          <w:szCs w:val="18"/>
          <w:lang w:val="en-US"/>
        </w:rPr>
      </w:pPr>
    </w:p>
    <w:p w14:paraId="6741920E" w14:textId="689BEFD5" w:rsidR="00C90F6D" w:rsidRDefault="00C90F6D">
      <w:pPr>
        <w:pStyle w:val="FootnoteText"/>
      </w:pPr>
    </w:p>
  </w:footnote>
  <w:footnote w:id="5">
    <w:p w14:paraId="782E6A82" w14:textId="308E5F4F" w:rsidR="00E44627" w:rsidRPr="00DD5A3C" w:rsidRDefault="00E9157E" w:rsidP="00E44627">
      <w:pPr>
        <w:jc w:val="both"/>
        <w:rPr>
          <w:rFonts w:ascii="Trebuchet MS" w:hAnsi="Trebuchet MS"/>
          <w:sz w:val="18"/>
          <w:szCs w:val="18"/>
        </w:rPr>
      </w:pPr>
      <w:r w:rsidRPr="00DD5A3C">
        <w:rPr>
          <w:rStyle w:val="FootnoteReference"/>
          <w:rFonts w:ascii="Trebuchet MS" w:hAnsi="Trebuchet MS"/>
          <w:sz w:val="18"/>
          <w:szCs w:val="18"/>
        </w:rPr>
        <w:footnoteRef/>
      </w:r>
      <w:r w:rsidRPr="00DD5A3C">
        <w:rPr>
          <w:rFonts w:ascii="Trebuchet MS" w:hAnsi="Trebuchet MS"/>
          <w:sz w:val="18"/>
          <w:szCs w:val="18"/>
        </w:rPr>
        <w:t xml:space="preserve"> </w:t>
      </w:r>
      <w:r w:rsidR="00E44627" w:rsidRPr="00DD5A3C">
        <w:rPr>
          <w:rFonts w:ascii="Trebuchet MS" w:hAnsi="Trebuchet MS"/>
          <w:sz w:val="18"/>
          <w:szCs w:val="18"/>
        </w:rPr>
        <w:t>According to</w:t>
      </w:r>
      <w:r w:rsidR="00596CCB" w:rsidRPr="00DD5A3C">
        <w:rPr>
          <w:rFonts w:ascii="Trebuchet MS" w:hAnsi="Trebuchet MS"/>
          <w:sz w:val="18"/>
          <w:szCs w:val="18"/>
        </w:rPr>
        <w:t xml:space="preserve"> </w:t>
      </w:r>
      <w:hyperlink r:id="rId1" w:history="1">
        <w:r w:rsidR="00596CCB" w:rsidRPr="00DD5A3C">
          <w:rPr>
            <w:rFonts w:ascii="Trebuchet MS" w:hAnsi="Trebuchet MS"/>
            <w:sz w:val="18"/>
            <w:szCs w:val="18"/>
          </w:rPr>
          <w:t>Programme Performance Framework Methodology</w:t>
        </w:r>
      </w:hyperlink>
      <w:r w:rsidR="00E44627" w:rsidRPr="00DD5A3C">
        <w:rPr>
          <w:rFonts w:ascii="Trebuchet MS" w:hAnsi="Trebuchet MS"/>
          <w:sz w:val="18"/>
          <w:szCs w:val="18"/>
        </w:rPr>
        <w:t xml:space="preserve">, research organizations are bodies with a primary goal to conduct independently fundamental research, industrial research and experimental development and to disseminate the results of such activities by way of teaching, publication or knowledge transfer. </w:t>
      </w:r>
    </w:p>
    <w:p w14:paraId="5F6F04E4" w14:textId="27B8E9A6" w:rsidR="00E9157E" w:rsidRPr="00596CCB" w:rsidRDefault="00E9157E">
      <w:pPr>
        <w:pStyle w:val="FootnoteText"/>
        <w:rPr>
          <w:lang w:val="en-U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A9D17" w14:textId="1E188AD6" w:rsidR="0010513C" w:rsidRDefault="0010513C">
    <w:pPr>
      <w:pStyle w:val="Header"/>
    </w:pPr>
    <w:r>
      <w:rPr>
        <w:noProof/>
        <w:lang w:val="en-US"/>
      </w:rPr>
      <w:drawing>
        <wp:inline distT="0" distB="0" distL="0" distR="0" wp14:anchorId="13B11F70" wp14:editId="0D0FD3D9">
          <wp:extent cx="2781300" cy="694690"/>
          <wp:effectExtent l="0" t="0" r="0" b="0"/>
          <wp:docPr id="1"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p w14:paraId="2E9305DD" w14:textId="77777777" w:rsidR="00401189" w:rsidRDefault="0040118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21.05pt;height:14.4pt;visibility:visible;mso-wrap-style:square" o:bullet="t">
        <v:imagedata r:id="rId1" o:title=""/>
      </v:shape>
    </w:pict>
  </w:numPicBullet>
  <w:numPicBullet w:numPicBulletId="1">
    <w:pict>
      <v:shape id="_x0000_i1063" type="#_x0000_t75" style="width:21.05pt;height:15.5pt;visibility:visible;mso-wrap-style:square" o:bullet="t">
        <v:imagedata r:id="rId2" o:title=""/>
      </v:shape>
    </w:pict>
  </w:numPicBullet>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94134C"/>
    <w:multiLevelType w:val="hybridMultilevel"/>
    <w:tmpl w:val="E5DCE10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AE47E2"/>
    <w:multiLevelType w:val="hybridMultilevel"/>
    <w:tmpl w:val="EDAA3F26"/>
    <w:lvl w:ilvl="0" w:tplc="2242858C">
      <w:start w:val="1"/>
      <w:numFmt w:val="bullet"/>
      <w:lvlText w:val=""/>
      <w:lvlJc w:val="left"/>
      <w:pPr>
        <w:tabs>
          <w:tab w:val="num" w:pos="720"/>
        </w:tabs>
        <w:ind w:left="720" w:hanging="360"/>
      </w:pPr>
      <w:rPr>
        <w:rFonts w:ascii="Wingdings" w:hAnsi="Wingdings" w:hint="default"/>
      </w:rPr>
    </w:lvl>
    <w:lvl w:ilvl="1" w:tplc="C4686CA0" w:tentative="1">
      <w:start w:val="1"/>
      <w:numFmt w:val="bullet"/>
      <w:lvlText w:val=""/>
      <w:lvlJc w:val="left"/>
      <w:pPr>
        <w:tabs>
          <w:tab w:val="num" w:pos="1440"/>
        </w:tabs>
        <w:ind w:left="1440" w:hanging="360"/>
      </w:pPr>
      <w:rPr>
        <w:rFonts w:ascii="Wingdings" w:hAnsi="Wingdings" w:hint="default"/>
      </w:rPr>
    </w:lvl>
    <w:lvl w:ilvl="2" w:tplc="D1FA125E" w:tentative="1">
      <w:start w:val="1"/>
      <w:numFmt w:val="bullet"/>
      <w:lvlText w:val=""/>
      <w:lvlJc w:val="left"/>
      <w:pPr>
        <w:tabs>
          <w:tab w:val="num" w:pos="2160"/>
        </w:tabs>
        <w:ind w:left="2160" w:hanging="360"/>
      </w:pPr>
      <w:rPr>
        <w:rFonts w:ascii="Wingdings" w:hAnsi="Wingdings" w:hint="default"/>
      </w:rPr>
    </w:lvl>
    <w:lvl w:ilvl="3" w:tplc="26107ED4" w:tentative="1">
      <w:start w:val="1"/>
      <w:numFmt w:val="bullet"/>
      <w:lvlText w:val=""/>
      <w:lvlJc w:val="left"/>
      <w:pPr>
        <w:tabs>
          <w:tab w:val="num" w:pos="2880"/>
        </w:tabs>
        <w:ind w:left="2880" w:hanging="360"/>
      </w:pPr>
      <w:rPr>
        <w:rFonts w:ascii="Wingdings" w:hAnsi="Wingdings" w:hint="default"/>
      </w:rPr>
    </w:lvl>
    <w:lvl w:ilvl="4" w:tplc="F0FE09C6" w:tentative="1">
      <w:start w:val="1"/>
      <w:numFmt w:val="bullet"/>
      <w:lvlText w:val=""/>
      <w:lvlJc w:val="left"/>
      <w:pPr>
        <w:tabs>
          <w:tab w:val="num" w:pos="3600"/>
        </w:tabs>
        <w:ind w:left="3600" w:hanging="360"/>
      </w:pPr>
      <w:rPr>
        <w:rFonts w:ascii="Wingdings" w:hAnsi="Wingdings" w:hint="default"/>
      </w:rPr>
    </w:lvl>
    <w:lvl w:ilvl="5" w:tplc="458A512C" w:tentative="1">
      <w:start w:val="1"/>
      <w:numFmt w:val="bullet"/>
      <w:lvlText w:val=""/>
      <w:lvlJc w:val="left"/>
      <w:pPr>
        <w:tabs>
          <w:tab w:val="num" w:pos="4320"/>
        </w:tabs>
        <w:ind w:left="4320" w:hanging="360"/>
      </w:pPr>
      <w:rPr>
        <w:rFonts w:ascii="Wingdings" w:hAnsi="Wingdings" w:hint="default"/>
      </w:rPr>
    </w:lvl>
    <w:lvl w:ilvl="6" w:tplc="8A52108E" w:tentative="1">
      <w:start w:val="1"/>
      <w:numFmt w:val="bullet"/>
      <w:lvlText w:val=""/>
      <w:lvlJc w:val="left"/>
      <w:pPr>
        <w:tabs>
          <w:tab w:val="num" w:pos="5040"/>
        </w:tabs>
        <w:ind w:left="5040" w:hanging="360"/>
      </w:pPr>
      <w:rPr>
        <w:rFonts w:ascii="Wingdings" w:hAnsi="Wingdings" w:hint="default"/>
      </w:rPr>
    </w:lvl>
    <w:lvl w:ilvl="7" w:tplc="66EAB0E8" w:tentative="1">
      <w:start w:val="1"/>
      <w:numFmt w:val="bullet"/>
      <w:lvlText w:val=""/>
      <w:lvlJc w:val="left"/>
      <w:pPr>
        <w:tabs>
          <w:tab w:val="num" w:pos="5760"/>
        </w:tabs>
        <w:ind w:left="5760" w:hanging="360"/>
      </w:pPr>
      <w:rPr>
        <w:rFonts w:ascii="Wingdings" w:hAnsi="Wingdings" w:hint="default"/>
      </w:rPr>
    </w:lvl>
    <w:lvl w:ilvl="8" w:tplc="4ECC472C"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0347A11"/>
    <w:multiLevelType w:val="hybridMultilevel"/>
    <w:tmpl w:val="B9A44AEC"/>
    <w:lvl w:ilvl="0" w:tplc="CEDA4078">
      <w:start w:val="1"/>
      <w:numFmt w:val="decimal"/>
      <w:lvlText w:val="%1."/>
      <w:lvlJc w:val="left"/>
      <w:pPr>
        <w:ind w:left="644"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EE33179"/>
    <w:multiLevelType w:val="hybridMultilevel"/>
    <w:tmpl w:val="DF6E31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59B11D0C"/>
    <w:multiLevelType w:val="hybridMultilevel"/>
    <w:tmpl w:val="70BA19E4"/>
    <w:lvl w:ilvl="0" w:tplc="0A62CCE2">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num>
  <w:num w:numId="2">
    <w:abstractNumId w:val="9"/>
  </w:num>
  <w:num w:numId="3">
    <w:abstractNumId w:val="12"/>
  </w:num>
  <w:num w:numId="4">
    <w:abstractNumId w:val="11"/>
  </w:num>
  <w:num w:numId="5">
    <w:abstractNumId w:val="8"/>
  </w:num>
  <w:num w:numId="6">
    <w:abstractNumId w:val="7"/>
  </w:num>
  <w:num w:numId="7">
    <w:abstractNumId w:val="3"/>
  </w:num>
  <w:num w:numId="8">
    <w:abstractNumId w:val="0"/>
  </w:num>
  <w:num w:numId="9">
    <w:abstractNumId w:val="14"/>
  </w:num>
  <w:num w:numId="10">
    <w:abstractNumId w:val="16"/>
  </w:num>
  <w:num w:numId="11">
    <w:abstractNumId w:val="17"/>
  </w:num>
  <w:num w:numId="12">
    <w:abstractNumId w:val="18"/>
  </w:num>
  <w:num w:numId="13">
    <w:abstractNumId w:val="1"/>
  </w:num>
  <w:num w:numId="14">
    <w:abstractNumId w:val="6"/>
  </w:num>
  <w:num w:numId="15">
    <w:abstractNumId w:val="2"/>
  </w:num>
  <w:num w:numId="16">
    <w:abstractNumId w:val="15"/>
  </w:num>
  <w:num w:numId="17">
    <w:abstractNumId w:val="13"/>
  </w:num>
  <w:num w:numId="18">
    <w:abstractNumId w:val="4"/>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8"/>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05643"/>
    <w:rsid w:val="00020626"/>
    <w:rsid w:val="00037E47"/>
    <w:rsid w:val="000634A3"/>
    <w:rsid w:val="000771C7"/>
    <w:rsid w:val="000853B8"/>
    <w:rsid w:val="00087E1A"/>
    <w:rsid w:val="00092FD0"/>
    <w:rsid w:val="000C07C4"/>
    <w:rsid w:val="000C7B5B"/>
    <w:rsid w:val="000D0607"/>
    <w:rsid w:val="000D4AC6"/>
    <w:rsid w:val="000D71C4"/>
    <w:rsid w:val="000D7477"/>
    <w:rsid w:val="000E2D4E"/>
    <w:rsid w:val="001045D0"/>
    <w:rsid w:val="0010513C"/>
    <w:rsid w:val="0011760A"/>
    <w:rsid w:val="00123077"/>
    <w:rsid w:val="00124114"/>
    <w:rsid w:val="00134244"/>
    <w:rsid w:val="00134ACE"/>
    <w:rsid w:val="00145FE9"/>
    <w:rsid w:val="0015094A"/>
    <w:rsid w:val="00152A1C"/>
    <w:rsid w:val="001556CC"/>
    <w:rsid w:val="00162C06"/>
    <w:rsid w:val="001766EA"/>
    <w:rsid w:val="001774CC"/>
    <w:rsid w:val="00177C71"/>
    <w:rsid w:val="00180B5A"/>
    <w:rsid w:val="001828E0"/>
    <w:rsid w:val="00184BF3"/>
    <w:rsid w:val="001B5C76"/>
    <w:rsid w:val="001C6055"/>
    <w:rsid w:val="001C7E0B"/>
    <w:rsid w:val="001D087A"/>
    <w:rsid w:val="001D35AA"/>
    <w:rsid w:val="001E1559"/>
    <w:rsid w:val="001E2076"/>
    <w:rsid w:val="001E3ABB"/>
    <w:rsid w:val="001E3B61"/>
    <w:rsid w:val="001E5983"/>
    <w:rsid w:val="00207C40"/>
    <w:rsid w:val="00215EF6"/>
    <w:rsid w:val="00226A33"/>
    <w:rsid w:val="00227425"/>
    <w:rsid w:val="0022776B"/>
    <w:rsid w:val="002347ED"/>
    <w:rsid w:val="0023482E"/>
    <w:rsid w:val="00241B7C"/>
    <w:rsid w:val="0024386B"/>
    <w:rsid w:val="0025305E"/>
    <w:rsid w:val="0026152D"/>
    <w:rsid w:val="002656B2"/>
    <w:rsid w:val="00266E8E"/>
    <w:rsid w:val="002934AB"/>
    <w:rsid w:val="002943C5"/>
    <w:rsid w:val="002C3D05"/>
    <w:rsid w:val="002D2A53"/>
    <w:rsid w:val="002E3039"/>
    <w:rsid w:val="002E4698"/>
    <w:rsid w:val="002F5609"/>
    <w:rsid w:val="00304C14"/>
    <w:rsid w:val="00306B33"/>
    <w:rsid w:val="00323C02"/>
    <w:rsid w:val="00330D80"/>
    <w:rsid w:val="00341BAA"/>
    <w:rsid w:val="00345751"/>
    <w:rsid w:val="00357567"/>
    <w:rsid w:val="0036278F"/>
    <w:rsid w:val="00366173"/>
    <w:rsid w:val="00367163"/>
    <w:rsid w:val="00384909"/>
    <w:rsid w:val="00394425"/>
    <w:rsid w:val="00396EE4"/>
    <w:rsid w:val="003B5FA0"/>
    <w:rsid w:val="003C2568"/>
    <w:rsid w:val="003C2C2B"/>
    <w:rsid w:val="003C7D9D"/>
    <w:rsid w:val="003D3999"/>
    <w:rsid w:val="003E10ED"/>
    <w:rsid w:val="003F4A7B"/>
    <w:rsid w:val="003F4DA1"/>
    <w:rsid w:val="00401189"/>
    <w:rsid w:val="00404A31"/>
    <w:rsid w:val="004066D0"/>
    <w:rsid w:val="00410F9E"/>
    <w:rsid w:val="00411B87"/>
    <w:rsid w:val="00411CBD"/>
    <w:rsid w:val="004120F0"/>
    <w:rsid w:val="00412BB2"/>
    <w:rsid w:val="00414C51"/>
    <w:rsid w:val="004179E1"/>
    <w:rsid w:val="00423074"/>
    <w:rsid w:val="00424EF8"/>
    <w:rsid w:val="00444D7E"/>
    <w:rsid w:val="00450B3B"/>
    <w:rsid w:val="00450DA5"/>
    <w:rsid w:val="004517DF"/>
    <w:rsid w:val="00454B53"/>
    <w:rsid w:val="00456703"/>
    <w:rsid w:val="00461AE9"/>
    <w:rsid w:val="00463AA2"/>
    <w:rsid w:val="004734DC"/>
    <w:rsid w:val="0048043E"/>
    <w:rsid w:val="0048375C"/>
    <w:rsid w:val="0048388E"/>
    <w:rsid w:val="00491C79"/>
    <w:rsid w:val="0049253D"/>
    <w:rsid w:val="004A5246"/>
    <w:rsid w:val="004C2317"/>
    <w:rsid w:val="004E3FB2"/>
    <w:rsid w:val="004E7EC9"/>
    <w:rsid w:val="004F6024"/>
    <w:rsid w:val="00507475"/>
    <w:rsid w:val="0052127F"/>
    <w:rsid w:val="00524533"/>
    <w:rsid w:val="00532C87"/>
    <w:rsid w:val="00537BCE"/>
    <w:rsid w:val="00542324"/>
    <w:rsid w:val="00542A5C"/>
    <w:rsid w:val="005443B6"/>
    <w:rsid w:val="00561CAB"/>
    <w:rsid w:val="00563444"/>
    <w:rsid w:val="005661A7"/>
    <w:rsid w:val="00574E41"/>
    <w:rsid w:val="00587157"/>
    <w:rsid w:val="00596CCB"/>
    <w:rsid w:val="005A21B1"/>
    <w:rsid w:val="005A500E"/>
    <w:rsid w:val="005A5FD8"/>
    <w:rsid w:val="005B2404"/>
    <w:rsid w:val="005B2839"/>
    <w:rsid w:val="005B3F94"/>
    <w:rsid w:val="005C1779"/>
    <w:rsid w:val="005C31D4"/>
    <w:rsid w:val="005C5136"/>
    <w:rsid w:val="005D4D02"/>
    <w:rsid w:val="005D583C"/>
    <w:rsid w:val="005E23A6"/>
    <w:rsid w:val="005E46CE"/>
    <w:rsid w:val="005E7F5E"/>
    <w:rsid w:val="005F7329"/>
    <w:rsid w:val="005F7502"/>
    <w:rsid w:val="0060029D"/>
    <w:rsid w:val="00601F9B"/>
    <w:rsid w:val="00602ABB"/>
    <w:rsid w:val="0060768A"/>
    <w:rsid w:val="00613F62"/>
    <w:rsid w:val="00614C5A"/>
    <w:rsid w:val="00615943"/>
    <w:rsid w:val="00622754"/>
    <w:rsid w:val="006302FC"/>
    <w:rsid w:val="00630C88"/>
    <w:rsid w:val="00635A03"/>
    <w:rsid w:val="00641267"/>
    <w:rsid w:val="00645A2B"/>
    <w:rsid w:val="006531BE"/>
    <w:rsid w:val="00654641"/>
    <w:rsid w:val="00654CB5"/>
    <w:rsid w:val="00660715"/>
    <w:rsid w:val="00662A36"/>
    <w:rsid w:val="00663A29"/>
    <w:rsid w:val="006651D1"/>
    <w:rsid w:val="006817A1"/>
    <w:rsid w:val="006A0ADB"/>
    <w:rsid w:val="006A232D"/>
    <w:rsid w:val="006A2409"/>
    <w:rsid w:val="006A2A63"/>
    <w:rsid w:val="006B2B30"/>
    <w:rsid w:val="006C206C"/>
    <w:rsid w:val="006C2D4B"/>
    <w:rsid w:val="006C54C3"/>
    <w:rsid w:val="006D3A7E"/>
    <w:rsid w:val="006D6439"/>
    <w:rsid w:val="006D6F32"/>
    <w:rsid w:val="006D76BB"/>
    <w:rsid w:val="006E2F39"/>
    <w:rsid w:val="006E5428"/>
    <w:rsid w:val="006F7FC7"/>
    <w:rsid w:val="00713BFA"/>
    <w:rsid w:val="00716E54"/>
    <w:rsid w:val="00722C8D"/>
    <w:rsid w:val="00731D87"/>
    <w:rsid w:val="00746620"/>
    <w:rsid w:val="007557C8"/>
    <w:rsid w:val="00765285"/>
    <w:rsid w:val="007707DC"/>
    <w:rsid w:val="007769D0"/>
    <w:rsid w:val="00785C7F"/>
    <w:rsid w:val="007906DE"/>
    <w:rsid w:val="007A03B1"/>
    <w:rsid w:val="007B68D1"/>
    <w:rsid w:val="007C5865"/>
    <w:rsid w:val="007D17C7"/>
    <w:rsid w:val="007D77FA"/>
    <w:rsid w:val="007D78E4"/>
    <w:rsid w:val="007E15A7"/>
    <w:rsid w:val="007E6710"/>
    <w:rsid w:val="007E6B3E"/>
    <w:rsid w:val="007F04E5"/>
    <w:rsid w:val="007F7111"/>
    <w:rsid w:val="0080181A"/>
    <w:rsid w:val="008042C4"/>
    <w:rsid w:val="00814068"/>
    <w:rsid w:val="00824F6C"/>
    <w:rsid w:val="00832306"/>
    <w:rsid w:val="00841959"/>
    <w:rsid w:val="00843E7E"/>
    <w:rsid w:val="008463A5"/>
    <w:rsid w:val="00846FEA"/>
    <w:rsid w:val="008556DA"/>
    <w:rsid w:val="00856715"/>
    <w:rsid w:val="008604B8"/>
    <w:rsid w:val="00861754"/>
    <w:rsid w:val="008674D9"/>
    <w:rsid w:val="00885E1F"/>
    <w:rsid w:val="00893589"/>
    <w:rsid w:val="00893BB7"/>
    <w:rsid w:val="008A06A2"/>
    <w:rsid w:val="008A5D0F"/>
    <w:rsid w:val="008B2C51"/>
    <w:rsid w:val="008B6DB8"/>
    <w:rsid w:val="008C6F01"/>
    <w:rsid w:val="008D4169"/>
    <w:rsid w:val="008D7D15"/>
    <w:rsid w:val="008E15E7"/>
    <w:rsid w:val="008E18FB"/>
    <w:rsid w:val="008F3DF9"/>
    <w:rsid w:val="008F5557"/>
    <w:rsid w:val="00903056"/>
    <w:rsid w:val="009109B7"/>
    <w:rsid w:val="00912373"/>
    <w:rsid w:val="00916931"/>
    <w:rsid w:val="0092692A"/>
    <w:rsid w:val="00933F57"/>
    <w:rsid w:val="0093586F"/>
    <w:rsid w:val="0094577B"/>
    <w:rsid w:val="00945D50"/>
    <w:rsid w:val="009508F2"/>
    <w:rsid w:val="00950912"/>
    <w:rsid w:val="00950D1B"/>
    <w:rsid w:val="00951321"/>
    <w:rsid w:val="00961699"/>
    <w:rsid w:val="009617AE"/>
    <w:rsid w:val="00974AEC"/>
    <w:rsid w:val="009830E8"/>
    <w:rsid w:val="009867C0"/>
    <w:rsid w:val="00993478"/>
    <w:rsid w:val="009937A2"/>
    <w:rsid w:val="0099523C"/>
    <w:rsid w:val="00997893"/>
    <w:rsid w:val="009A09F2"/>
    <w:rsid w:val="009A6376"/>
    <w:rsid w:val="009B3496"/>
    <w:rsid w:val="009B4F1E"/>
    <w:rsid w:val="009B56AE"/>
    <w:rsid w:val="009B78CC"/>
    <w:rsid w:val="009C7519"/>
    <w:rsid w:val="009D0E29"/>
    <w:rsid w:val="009D1F4D"/>
    <w:rsid w:val="009D210F"/>
    <w:rsid w:val="009D2471"/>
    <w:rsid w:val="009E2523"/>
    <w:rsid w:val="009E7076"/>
    <w:rsid w:val="009F2543"/>
    <w:rsid w:val="00A0257B"/>
    <w:rsid w:val="00A0430A"/>
    <w:rsid w:val="00A04EC2"/>
    <w:rsid w:val="00A07DA1"/>
    <w:rsid w:val="00A12C70"/>
    <w:rsid w:val="00A13D9D"/>
    <w:rsid w:val="00A175C6"/>
    <w:rsid w:val="00A23B39"/>
    <w:rsid w:val="00A32662"/>
    <w:rsid w:val="00A37690"/>
    <w:rsid w:val="00A40D5D"/>
    <w:rsid w:val="00A42DCA"/>
    <w:rsid w:val="00A63035"/>
    <w:rsid w:val="00A678B8"/>
    <w:rsid w:val="00A67C73"/>
    <w:rsid w:val="00A71EC5"/>
    <w:rsid w:val="00A72F36"/>
    <w:rsid w:val="00A8257B"/>
    <w:rsid w:val="00A82B0F"/>
    <w:rsid w:val="00A8393D"/>
    <w:rsid w:val="00A94419"/>
    <w:rsid w:val="00A97E9D"/>
    <w:rsid w:val="00AA169B"/>
    <w:rsid w:val="00AA2DD5"/>
    <w:rsid w:val="00AA4484"/>
    <w:rsid w:val="00AA5CA8"/>
    <w:rsid w:val="00AC3058"/>
    <w:rsid w:val="00AC612B"/>
    <w:rsid w:val="00AD1818"/>
    <w:rsid w:val="00AD4640"/>
    <w:rsid w:val="00AD62B0"/>
    <w:rsid w:val="00AE4C31"/>
    <w:rsid w:val="00AE6F75"/>
    <w:rsid w:val="00AF5026"/>
    <w:rsid w:val="00AF7E1B"/>
    <w:rsid w:val="00B07448"/>
    <w:rsid w:val="00B10B7A"/>
    <w:rsid w:val="00B1659B"/>
    <w:rsid w:val="00B32747"/>
    <w:rsid w:val="00B35C6A"/>
    <w:rsid w:val="00B40247"/>
    <w:rsid w:val="00B40692"/>
    <w:rsid w:val="00B4472C"/>
    <w:rsid w:val="00B547F9"/>
    <w:rsid w:val="00B54E07"/>
    <w:rsid w:val="00B669A9"/>
    <w:rsid w:val="00B67E84"/>
    <w:rsid w:val="00B75172"/>
    <w:rsid w:val="00B765A7"/>
    <w:rsid w:val="00B77650"/>
    <w:rsid w:val="00B77E0B"/>
    <w:rsid w:val="00B85244"/>
    <w:rsid w:val="00B97C34"/>
    <w:rsid w:val="00BA205C"/>
    <w:rsid w:val="00BA5751"/>
    <w:rsid w:val="00BB0785"/>
    <w:rsid w:val="00BB0AA6"/>
    <w:rsid w:val="00BB2548"/>
    <w:rsid w:val="00BB7397"/>
    <w:rsid w:val="00BC484B"/>
    <w:rsid w:val="00BC7EAF"/>
    <w:rsid w:val="00BD0762"/>
    <w:rsid w:val="00BD55BB"/>
    <w:rsid w:val="00BD63BB"/>
    <w:rsid w:val="00BE7F9F"/>
    <w:rsid w:val="00BF54C1"/>
    <w:rsid w:val="00BF5EF7"/>
    <w:rsid w:val="00BF6DB1"/>
    <w:rsid w:val="00C0273F"/>
    <w:rsid w:val="00C07FF4"/>
    <w:rsid w:val="00C102D8"/>
    <w:rsid w:val="00C12213"/>
    <w:rsid w:val="00C131BC"/>
    <w:rsid w:val="00C17B34"/>
    <w:rsid w:val="00C22FF0"/>
    <w:rsid w:val="00C23030"/>
    <w:rsid w:val="00C24181"/>
    <w:rsid w:val="00C36479"/>
    <w:rsid w:val="00C40795"/>
    <w:rsid w:val="00C43727"/>
    <w:rsid w:val="00C503DF"/>
    <w:rsid w:val="00C50AB3"/>
    <w:rsid w:val="00C54CCC"/>
    <w:rsid w:val="00C55D9F"/>
    <w:rsid w:val="00C6217A"/>
    <w:rsid w:val="00C70E82"/>
    <w:rsid w:val="00C8256C"/>
    <w:rsid w:val="00C863DC"/>
    <w:rsid w:val="00C90F6D"/>
    <w:rsid w:val="00C927A0"/>
    <w:rsid w:val="00C94144"/>
    <w:rsid w:val="00CA06C7"/>
    <w:rsid w:val="00CA1239"/>
    <w:rsid w:val="00CA6D73"/>
    <w:rsid w:val="00CB08C2"/>
    <w:rsid w:val="00CB6023"/>
    <w:rsid w:val="00CB6F78"/>
    <w:rsid w:val="00CC0A8C"/>
    <w:rsid w:val="00CC1612"/>
    <w:rsid w:val="00CC4AF7"/>
    <w:rsid w:val="00CD0975"/>
    <w:rsid w:val="00CD113B"/>
    <w:rsid w:val="00CD371E"/>
    <w:rsid w:val="00CD3FFB"/>
    <w:rsid w:val="00CF1FF9"/>
    <w:rsid w:val="00D063BA"/>
    <w:rsid w:val="00D107BA"/>
    <w:rsid w:val="00D20A7C"/>
    <w:rsid w:val="00D24F7E"/>
    <w:rsid w:val="00D254F9"/>
    <w:rsid w:val="00D2651C"/>
    <w:rsid w:val="00D31C7B"/>
    <w:rsid w:val="00D370ED"/>
    <w:rsid w:val="00D41EC1"/>
    <w:rsid w:val="00D44E52"/>
    <w:rsid w:val="00D46EC1"/>
    <w:rsid w:val="00D71D9B"/>
    <w:rsid w:val="00D75A8A"/>
    <w:rsid w:val="00D81507"/>
    <w:rsid w:val="00D87090"/>
    <w:rsid w:val="00D90EE7"/>
    <w:rsid w:val="00DA732B"/>
    <w:rsid w:val="00DB541E"/>
    <w:rsid w:val="00DC1CE6"/>
    <w:rsid w:val="00DC7099"/>
    <w:rsid w:val="00DC7709"/>
    <w:rsid w:val="00DD1659"/>
    <w:rsid w:val="00DD5A3C"/>
    <w:rsid w:val="00DD5F68"/>
    <w:rsid w:val="00DF4474"/>
    <w:rsid w:val="00E05A21"/>
    <w:rsid w:val="00E125F0"/>
    <w:rsid w:val="00E3009C"/>
    <w:rsid w:val="00E321AF"/>
    <w:rsid w:val="00E36498"/>
    <w:rsid w:val="00E44627"/>
    <w:rsid w:val="00E515BC"/>
    <w:rsid w:val="00E541ED"/>
    <w:rsid w:val="00E55DD1"/>
    <w:rsid w:val="00E57E64"/>
    <w:rsid w:val="00E74F53"/>
    <w:rsid w:val="00E83844"/>
    <w:rsid w:val="00E90D7B"/>
    <w:rsid w:val="00E9157E"/>
    <w:rsid w:val="00E920F0"/>
    <w:rsid w:val="00E9288B"/>
    <w:rsid w:val="00EA7792"/>
    <w:rsid w:val="00EB661C"/>
    <w:rsid w:val="00EC6301"/>
    <w:rsid w:val="00EE45D3"/>
    <w:rsid w:val="00EF04CD"/>
    <w:rsid w:val="00EF21A4"/>
    <w:rsid w:val="00EF41F8"/>
    <w:rsid w:val="00F10397"/>
    <w:rsid w:val="00F12877"/>
    <w:rsid w:val="00F22EAB"/>
    <w:rsid w:val="00F27FBF"/>
    <w:rsid w:val="00F40937"/>
    <w:rsid w:val="00F41A89"/>
    <w:rsid w:val="00F61B56"/>
    <w:rsid w:val="00F6708D"/>
    <w:rsid w:val="00F70C9A"/>
    <w:rsid w:val="00F71EA3"/>
    <w:rsid w:val="00F75269"/>
    <w:rsid w:val="00F810CD"/>
    <w:rsid w:val="00F86DCB"/>
    <w:rsid w:val="00F9416E"/>
    <w:rsid w:val="00F9782C"/>
    <w:rsid w:val="00FA1DF0"/>
    <w:rsid w:val="00FA77F2"/>
    <w:rsid w:val="00FB2024"/>
    <w:rsid w:val="00FC132F"/>
    <w:rsid w:val="00FC510E"/>
    <w:rsid w:val="00FC7705"/>
    <w:rsid w:val="00FD2505"/>
    <w:rsid w:val="00FD2AE0"/>
    <w:rsid w:val="00FD3998"/>
    <w:rsid w:val="00FF078A"/>
    <w:rsid w:val="00FF3176"/>
    <w:rsid w:val="00FF3C1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paragraph" w:styleId="FootnoteText">
    <w:name w:val="footnote text"/>
    <w:basedOn w:val="Normal"/>
    <w:link w:val="FootnoteTextChar"/>
    <w:uiPriority w:val="99"/>
    <w:semiHidden/>
    <w:unhideWhenUsed/>
    <w:rsid w:val="00E321A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321AF"/>
    <w:rPr>
      <w:sz w:val="20"/>
      <w:szCs w:val="20"/>
    </w:rPr>
  </w:style>
  <w:style w:type="character" w:styleId="FootnoteReference">
    <w:name w:val="footnote reference"/>
    <w:basedOn w:val="DefaultParagraphFont"/>
    <w:uiPriority w:val="99"/>
    <w:semiHidden/>
    <w:unhideWhenUsed/>
    <w:rsid w:val="00E321AF"/>
    <w:rPr>
      <w:vertAlign w:val="superscript"/>
    </w:rPr>
  </w:style>
  <w:style w:type="character" w:styleId="UnresolvedMention">
    <w:name w:val="Unresolved Mention"/>
    <w:basedOn w:val="DefaultParagraphFont"/>
    <w:uiPriority w:val="99"/>
    <w:semiHidden/>
    <w:unhideWhenUsed/>
    <w:rsid w:val="00CB08C2"/>
    <w:rPr>
      <w:color w:val="605E5C"/>
      <w:shd w:val="clear" w:color="auto" w:fill="E1DFDD"/>
    </w:rPr>
  </w:style>
  <w:style w:type="paragraph" w:customStyle="1" w:styleId="Default">
    <w:name w:val="Default"/>
    <w:rsid w:val="00C40795"/>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CommentTextChar1">
    <w:name w:val="Comment Text Char1"/>
    <w:basedOn w:val="DefaultParagraphFont"/>
    <w:uiPriority w:val="99"/>
    <w:semiHidden/>
    <w:rsid w:val="00FF3C1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0471234">
      <w:bodyDiv w:val="1"/>
      <w:marLeft w:val="0"/>
      <w:marRight w:val="0"/>
      <w:marTop w:val="0"/>
      <w:marBottom w:val="0"/>
      <w:divBdr>
        <w:top w:val="none" w:sz="0" w:space="0" w:color="auto"/>
        <w:left w:val="none" w:sz="0" w:space="0" w:color="auto"/>
        <w:bottom w:val="none" w:sz="0" w:space="0" w:color="auto"/>
        <w:right w:val="none" w:sz="0" w:space="0" w:color="auto"/>
      </w:divBdr>
    </w:div>
    <w:div w:id="1280146831">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nstagram.com/blackseabasincbc" TargetMode="External"/><Relationship Id="rId18" Type="http://schemas.openxmlformats.org/officeDocument/2006/relationships/hyperlink" Target="https://eur-lex.europa.eu/legal-content/EN/TXT/PDF/?uri=CELEX:32021R0947&amp;qid=1625048356498&amp;from=EN" TargetMode="External"/><Relationship Id="rId26" Type="http://schemas.openxmlformats.org/officeDocument/2006/relationships/hyperlink" Target="https://blacksea-cbc.net/interreg-next-bsb-2021-2027/priorities-and-objectives" TargetMode="External"/><Relationship Id="rId39" Type="http://schemas.openxmlformats.org/officeDocument/2006/relationships/theme" Target="theme/theme1.xml"/><Relationship Id="rId21" Type="http://schemas.openxmlformats.org/officeDocument/2006/relationships/hyperlink" Target="https://ec.europa.eu/regional_policy/en/information/publications/decisions/2022/multi-annual-strategy-document-on-interreg-next-strategic-programming-2021-2027" TargetMode="External"/><Relationship Id="rId34"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yperlink" Target="https://twitter.com/i/flow/login?redirect_after_login=%2FBlackSeaBasin" TargetMode="External"/><Relationship Id="rId17" Type="http://schemas.openxmlformats.org/officeDocument/2006/relationships/hyperlink" Target="https://eur-lex.europa.eu/legal-content/EN/TXT/PDF/?uri=OJ:L:2021:231:FULL&amp;from=EN" TargetMode="External"/><Relationship Id="rId25" Type="http://schemas.openxmlformats.org/officeDocument/2006/relationships/hyperlink" Target="http://blacksea-cbc.net" TargetMode="External"/><Relationship Id="rId33" Type="http://schemas.openxmlformats.org/officeDocument/2006/relationships/image" Target="media/image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ur-lex.europa.eu/legal-content/EN/TXT/PDF/?uri=OJ:L:2021:231:FULL&amp;from=EN" TargetMode="External"/><Relationship Id="rId20" Type="http://schemas.openxmlformats.org/officeDocument/2006/relationships/hyperlink" Target="https://eur-lex.europa.eu/legal-content/EN/TXT/PDF/?uri=CELEX:31995R2988&amp;from=EN"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acebook.com/BlackSeaBasin" TargetMode="External"/><Relationship Id="rId24" Type="http://schemas.openxmlformats.org/officeDocument/2006/relationships/hyperlink" Target="https://ec.europa.eu/regional_policy/en/policy/cooperation/macro-regional-strategies/adriatic-ionian/" TargetMode="External"/><Relationship Id="rId32" Type="http://schemas.openxmlformats.org/officeDocument/2006/relationships/footer" Target="footer2.xml"/><Relationship Id="rId37" Type="http://schemas.openxmlformats.org/officeDocument/2006/relationships/hyperlink" Target="https://language-tools.ec.europa.eu/" TargetMode="External"/><Relationship Id="rId5" Type="http://schemas.openxmlformats.org/officeDocument/2006/relationships/webSettings" Target="webSettings.xml"/><Relationship Id="rId15" Type="http://schemas.openxmlformats.org/officeDocument/2006/relationships/hyperlink" Target="https://eur-lex.europa.eu/legal-content/EN/TXT/PDF/?uri=OJ:L:2021:231:FULL&amp;from=EN" TargetMode="External"/><Relationship Id="rId23" Type="http://schemas.openxmlformats.org/officeDocument/2006/relationships/hyperlink" Target="https://eur-lex.europa.eu/EN/legal-content/summary/european-union-strategy-for-the-danube-region.html" TargetMode="External"/><Relationship Id="rId28" Type="http://schemas.openxmlformats.org/officeDocument/2006/relationships/image" Target="media/image3.jpeg"/><Relationship Id="rId36" Type="http://schemas.openxmlformats.org/officeDocument/2006/relationships/hyperlink" Target="https://blacksea-cbc.net/interreg-next-bsb-2021-2027" TargetMode="External"/><Relationship Id="rId10" Type="http://schemas.openxmlformats.org/officeDocument/2006/relationships/hyperlink" Target="http://www.blacksea-cbc.net" TargetMode="External"/><Relationship Id="rId19" Type="http://schemas.openxmlformats.org/officeDocument/2006/relationships/hyperlink" Target="https://eur-lex.europa.eu/legal-content/EN/TXT/PDF/?uri=CELEX:32018R1046&amp;from=EN"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blacksea-cbc.net/images/Interreg_NEXT_BSB_Programme_Rev_1.pdf" TargetMode="External"/><Relationship Id="rId14" Type="http://schemas.openxmlformats.org/officeDocument/2006/relationships/hyperlink" Target="https://blacksea-cbc.net/images/Interreg_NEXT_BSB_Programme_Rev_1.pdf" TargetMode="External"/><Relationship Id="rId22" Type="http://schemas.openxmlformats.org/officeDocument/2006/relationships/hyperlink" Target="https://black-sea-maritime-agenda.ec.europa.eu/about/our-mission" TargetMode="External"/><Relationship Id="rId27" Type="http://schemas.openxmlformats.org/officeDocument/2006/relationships/hyperlink" Target="https://blacksea-cbc.net/interreg-next-bsb-2021-2027" TargetMode="External"/><Relationship Id="rId30" Type="http://schemas.openxmlformats.org/officeDocument/2006/relationships/footer" Target="footer1.xml"/><Relationship Id="rId35" Type="http://schemas.openxmlformats.org/officeDocument/2006/relationships/hyperlink" Target="https://blacksea-cbc.net/images/documents/news/2022/03.Interreg-Next-BSB-_PF-Methodology.docx" TargetMode="External"/><Relationship Id="rId8" Type="http://schemas.openxmlformats.org/officeDocument/2006/relationships/hyperlink" Target="https://blacksea-cbc.net/images/Interreg_NEXT_BSB_Programme_Rev_1.pdf"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blacksea-cbc.net/images/documents/news/2022/03.Interreg-Next-BSB-_PF-Methodology.doc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14</Pages>
  <Words>2631</Words>
  <Characters>15002</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17598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15</cp:revision>
  <cp:lastPrinted>2021-11-25T05:22:00Z</cp:lastPrinted>
  <dcterms:created xsi:type="dcterms:W3CDTF">2024-02-09T09:43:00Z</dcterms:created>
  <dcterms:modified xsi:type="dcterms:W3CDTF">2024-03-22T09:46:00Z</dcterms:modified>
</cp:coreProperties>
</file>