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31A" w:rsidRPr="0062085C" w:rsidRDefault="0004131A" w:rsidP="0004131A">
      <w:pPr>
        <w:rPr>
          <w:rFonts w:cstheme="minorHAnsi"/>
          <w:b/>
          <w:bCs/>
          <w:sz w:val="20"/>
          <w:szCs w:val="20"/>
        </w:rPr>
      </w:pPr>
    </w:p>
    <w:p w:rsidR="0004131A" w:rsidRPr="0062085C" w:rsidRDefault="0004131A" w:rsidP="0004131A">
      <w:pPr>
        <w:rPr>
          <w:rFonts w:cstheme="minorHAnsi"/>
          <w:b/>
          <w:bCs/>
          <w:sz w:val="20"/>
          <w:szCs w:val="20"/>
        </w:rPr>
      </w:pPr>
    </w:p>
    <w:p w:rsidR="007C4AEB" w:rsidRPr="0062085C" w:rsidRDefault="007C4AEB" w:rsidP="007C4AEB">
      <w:pPr>
        <w:autoSpaceDE w:val="0"/>
        <w:autoSpaceDN w:val="0"/>
        <w:adjustRightInd w:val="0"/>
        <w:spacing w:after="0" w:line="240" w:lineRule="auto"/>
        <w:rPr>
          <w:rFonts w:cstheme="minorHAnsi"/>
          <w:b/>
          <w:bCs/>
          <w:sz w:val="20"/>
          <w:szCs w:val="20"/>
        </w:rPr>
      </w:pPr>
      <w:r w:rsidRPr="0062085C">
        <w:rPr>
          <w:rFonts w:cstheme="minorHAnsi"/>
          <w:b/>
          <w:bCs/>
          <w:sz w:val="20"/>
          <w:szCs w:val="20"/>
        </w:rPr>
        <w:t>Program: Programul Regional București-Ilfov 2021-2027</w:t>
      </w:r>
    </w:p>
    <w:p w:rsidR="007C4AEB" w:rsidRPr="0062085C" w:rsidRDefault="007C4AEB" w:rsidP="007C4AEB">
      <w:pPr>
        <w:autoSpaceDE w:val="0"/>
        <w:autoSpaceDN w:val="0"/>
        <w:adjustRightInd w:val="0"/>
        <w:spacing w:after="0" w:line="240" w:lineRule="auto"/>
        <w:rPr>
          <w:rFonts w:cstheme="minorHAnsi"/>
          <w:b/>
          <w:bCs/>
          <w:sz w:val="20"/>
          <w:szCs w:val="20"/>
        </w:rPr>
      </w:pPr>
      <w:r w:rsidRPr="0062085C">
        <w:rPr>
          <w:rFonts w:cstheme="minorHAnsi"/>
          <w:b/>
          <w:bCs/>
          <w:sz w:val="20"/>
          <w:szCs w:val="20"/>
        </w:rPr>
        <w:t>Obiectiv de politică ____: ____________________</w:t>
      </w:r>
    </w:p>
    <w:p w:rsidR="007C4AEB" w:rsidRPr="0062085C" w:rsidRDefault="007C4AEB" w:rsidP="007C4AEB">
      <w:pPr>
        <w:autoSpaceDE w:val="0"/>
        <w:autoSpaceDN w:val="0"/>
        <w:adjustRightInd w:val="0"/>
        <w:spacing w:after="0" w:line="240" w:lineRule="auto"/>
        <w:rPr>
          <w:rFonts w:cstheme="minorHAnsi"/>
          <w:b/>
          <w:bCs/>
          <w:sz w:val="20"/>
          <w:szCs w:val="20"/>
        </w:rPr>
      </w:pPr>
      <w:r w:rsidRPr="0062085C">
        <w:rPr>
          <w:rFonts w:cstheme="minorHAnsi"/>
          <w:b/>
          <w:bCs/>
          <w:sz w:val="20"/>
          <w:szCs w:val="20"/>
        </w:rPr>
        <w:t>Prioritatea ____: ___________________________</w:t>
      </w:r>
    </w:p>
    <w:p w:rsidR="007C4AEB" w:rsidRPr="0062085C" w:rsidRDefault="007C4AEB" w:rsidP="007C4AEB">
      <w:pPr>
        <w:autoSpaceDE w:val="0"/>
        <w:autoSpaceDN w:val="0"/>
        <w:adjustRightInd w:val="0"/>
        <w:spacing w:after="0" w:line="240" w:lineRule="auto"/>
        <w:rPr>
          <w:rFonts w:cstheme="minorHAnsi"/>
          <w:b/>
          <w:bCs/>
          <w:sz w:val="20"/>
          <w:szCs w:val="20"/>
        </w:rPr>
      </w:pPr>
      <w:r w:rsidRPr="0062085C">
        <w:rPr>
          <w:rFonts w:cstheme="minorHAnsi"/>
          <w:b/>
          <w:bCs/>
          <w:sz w:val="20"/>
          <w:szCs w:val="20"/>
        </w:rPr>
        <w:t>Obiectiv specific ____: ______________________</w:t>
      </w:r>
    </w:p>
    <w:p w:rsidR="007C4AEB" w:rsidRPr="0062085C" w:rsidRDefault="007C4AEB" w:rsidP="007C4AEB">
      <w:pPr>
        <w:autoSpaceDE w:val="0"/>
        <w:autoSpaceDN w:val="0"/>
        <w:adjustRightInd w:val="0"/>
        <w:spacing w:after="0" w:line="240" w:lineRule="auto"/>
        <w:rPr>
          <w:rFonts w:cstheme="minorHAnsi"/>
          <w:b/>
          <w:bCs/>
          <w:sz w:val="20"/>
          <w:szCs w:val="20"/>
        </w:rPr>
      </w:pPr>
      <w:bookmarkStart w:id="0" w:name="_Hlk159923117"/>
      <w:r w:rsidRPr="0062085C">
        <w:rPr>
          <w:rFonts w:cstheme="minorHAnsi"/>
          <w:b/>
          <w:bCs/>
          <w:sz w:val="20"/>
          <w:szCs w:val="20"/>
        </w:rPr>
        <w:t>Cod SMIS POR 2014-2020: ___________________</w:t>
      </w:r>
    </w:p>
    <w:bookmarkEnd w:id="0"/>
    <w:p w:rsidR="007C4AEB" w:rsidRPr="0062085C" w:rsidRDefault="007C4AEB" w:rsidP="007C4AEB">
      <w:pPr>
        <w:rPr>
          <w:rFonts w:cstheme="minorHAnsi"/>
          <w:b/>
          <w:bCs/>
          <w:sz w:val="20"/>
          <w:szCs w:val="20"/>
        </w:rPr>
      </w:pPr>
      <w:r w:rsidRPr="0062085C">
        <w:rPr>
          <w:rFonts w:cstheme="minorHAnsi"/>
          <w:b/>
          <w:bCs/>
          <w:sz w:val="20"/>
          <w:szCs w:val="20"/>
        </w:rPr>
        <w:t>Cod SMIS PRBI: ___________________</w:t>
      </w:r>
    </w:p>
    <w:p w:rsidR="007C4AEB" w:rsidRPr="0062085C" w:rsidRDefault="007C4AEB" w:rsidP="007C4AEB">
      <w:pPr>
        <w:rPr>
          <w:rFonts w:cstheme="minorHAnsi"/>
          <w:b/>
          <w:bCs/>
          <w:sz w:val="20"/>
          <w:szCs w:val="20"/>
        </w:rPr>
      </w:pPr>
    </w:p>
    <w:p w:rsidR="007C4AEB" w:rsidRPr="0062085C" w:rsidRDefault="007C4AEB" w:rsidP="0004131A">
      <w:pPr>
        <w:rPr>
          <w:rFonts w:cstheme="minorHAnsi"/>
          <w:b/>
          <w:bCs/>
          <w:sz w:val="20"/>
          <w:szCs w:val="20"/>
        </w:rPr>
      </w:pPr>
      <w:bookmarkStart w:id="1" w:name="_Hlk159922875"/>
      <w:r w:rsidRPr="0062085C">
        <w:rPr>
          <w:rFonts w:cstheme="minorHAnsi"/>
          <w:b/>
          <w:bCs/>
          <w:sz w:val="20"/>
          <w:szCs w:val="20"/>
        </w:rPr>
        <w:t>APEL DE PROIECTE: PRBI/2024/_____.Etap</w:t>
      </w:r>
      <w:bookmarkEnd w:id="1"/>
    </w:p>
    <w:p w:rsidR="007C4AEB" w:rsidRPr="0062085C" w:rsidRDefault="007C4AEB" w:rsidP="0004131A">
      <w:pPr>
        <w:rPr>
          <w:rFonts w:cstheme="minorHAnsi"/>
          <w:b/>
          <w:bCs/>
          <w:sz w:val="20"/>
          <w:szCs w:val="20"/>
        </w:rPr>
      </w:pPr>
    </w:p>
    <w:p w:rsidR="0004131A" w:rsidRPr="0062085C" w:rsidRDefault="0004131A" w:rsidP="00F7502D">
      <w:pPr>
        <w:jc w:val="center"/>
        <w:rPr>
          <w:rFonts w:cstheme="minorHAnsi"/>
          <w:b/>
          <w:bCs/>
          <w:sz w:val="20"/>
          <w:szCs w:val="20"/>
        </w:rPr>
      </w:pPr>
      <w:r w:rsidRPr="0062085C">
        <w:rPr>
          <w:rFonts w:cstheme="minorHAnsi"/>
          <w:b/>
          <w:bCs/>
          <w:sz w:val="20"/>
          <w:szCs w:val="20"/>
        </w:rPr>
        <w:t xml:space="preserve">GRILA DE VERIFICARE A ELIGIBILITĂȚII </w:t>
      </w:r>
      <w:r w:rsidR="006648E1" w:rsidRPr="0062085C">
        <w:rPr>
          <w:rFonts w:cstheme="minorHAnsi"/>
          <w:b/>
          <w:bCs/>
          <w:sz w:val="20"/>
          <w:szCs w:val="20"/>
        </w:rPr>
        <w:t>ȘI</w:t>
      </w:r>
      <w:r w:rsidR="006648E1" w:rsidRPr="0062085C">
        <w:rPr>
          <w:rFonts w:cstheme="minorHAnsi"/>
          <w:b/>
          <w:bCs/>
          <w:sz w:val="20"/>
          <w:szCs w:val="20"/>
        </w:rPr>
        <w:t xml:space="preserve"> </w:t>
      </w:r>
      <w:r w:rsidR="006648E1" w:rsidRPr="0062085C">
        <w:rPr>
          <w:rFonts w:cstheme="minorHAnsi"/>
          <w:b/>
          <w:bCs/>
          <w:sz w:val="20"/>
          <w:szCs w:val="20"/>
        </w:rPr>
        <w:t>CONTRACTARE</w:t>
      </w:r>
      <w:r w:rsidR="006648E1" w:rsidRPr="0062085C">
        <w:rPr>
          <w:rFonts w:cstheme="minorHAnsi"/>
          <w:b/>
          <w:bCs/>
          <w:sz w:val="20"/>
          <w:szCs w:val="20"/>
        </w:rPr>
        <w:t xml:space="preserve"> </w:t>
      </w:r>
      <w:r w:rsidRPr="0062085C">
        <w:rPr>
          <w:rFonts w:cstheme="minorHAnsi"/>
          <w:b/>
          <w:bCs/>
          <w:sz w:val="20"/>
          <w:szCs w:val="20"/>
        </w:rPr>
        <w:t>CERERILOR DE FINANȚARE PENTRU ETAPA II A PROIECTELOR ETAPIZATE</w:t>
      </w:r>
    </w:p>
    <w:p w:rsidR="0004131A" w:rsidRPr="0062085C" w:rsidRDefault="0004131A" w:rsidP="0004131A">
      <w:pPr>
        <w:rPr>
          <w:rFonts w:cstheme="minorHAnsi"/>
          <w:b/>
          <w:bCs/>
          <w:sz w:val="20"/>
          <w:szCs w:val="20"/>
        </w:rPr>
      </w:pPr>
    </w:p>
    <w:tbl>
      <w:tblPr>
        <w:tblpPr w:leftFromText="180" w:rightFromText="180" w:vertAnchor="text" w:tblpY="1"/>
        <w:tblOverlap w:val="never"/>
        <w:tblW w:w="3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374"/>
        <w:gridCol w:w="567"/>
        <w:gridCol w:w="567"/>
        <w:gridCol w:w="709"/>
        <w:gridCol w:w="7087"/>
        <w:gridCol w:w="5421"/>
        <w:gridCol w:w="5421"/>
        <w:gridCol w:w="5421"/>
      </w:tblGrid>
      <w:tr w:rsidR="0062085C" w:rsidRPr="0062085C" w:rsidTr="00934785">
        <w:trPr>
          <w:gridAfter w:val="3"/>
          <w:wAfter w:w="16263" w:type="dxa"/>
          <w:trHeight w:val="20"/>
          <w:tblHeader/>
        </w:trPr>
        <w:tc>
          <w:tcPr>
            <w:tcW w:w="6374" w:type="dxa"/>
            <w:shd w:val="clear" w:color="auto" w:fill="DEEAF6" w:themeFill="accent5" w:themeFillTint="33"/>
            <w:vAlign w:val="center"/>
          </w:tcPr>
          <w:p w:rsidR="00F70C16" w:rsidRPr="0062085C" w:rsidRDefault="00F70C16" w:rsidP="00F70C16">
            <w:pPr>
              <w:jc w:val="center"/>
              <w:rPr>
                <w:rFonts w:cstheme="minorHAnsi"/>
                <w:b/>
                <w:bCs/>
                <w:iCs/>
                <w:sz w:val="20"/>
                <w:szCs w:val="20"/>
              </w:rPr>
            </w:pPr>
            <w:r w:rsidRPr="0062085C">
              <w:rPr>
                <w:rFonts w:cstheme="minorHAnsi"/>
                <w:b/>
                <w:bCs/>
                <w:iCs/>
                <w:sz w:val="20"/>
                <w:szCs w:val="20"/>
              </w:rPr>
              <w:t>Cerința/ Criteriul</w:t>
            </w:r>
          </w:p>
        </w:tc>
        <w:tc>
          <w:tcPr>
            <w:tcW w:w="567" w:type="dxa"/>
            <w:shd w:val="clear" w:color="auto" w:fill="DEEAF6" w:themeFill="accent5" w:themeFillTint="33"/>
            <w:vAlign w:val="center"/>
          </w:tcPr>
          <w:p w:rsidR="00F70C16" w:rsidRPr="0062085C" w:rsidRDefault="00F70C16" w:rsidP="00F70C16">
            <w:pPr>
              <w:jc w:val="center"/>
              <w:rPr>
                <w:rFonts w:cstheme="minorHAnsi"/>
                <w:b/>
                <w:bCs/>
                <w:iCs/>
                <w:sz w:val="20"/>
                <w:szCs w:val="20"/>
              </w:rPr>
            </w:pPr>
            <w:r w:rsidRPr="0062085C">
              <w:rPr>
                <w:rFonts w:cstheme="minorHAnsi"/>
                <w:b/>
                <w:bCs/>
                <w:iCs/>
                <w:sz w:val="20"/>
                <w:szCs w:val="20"/>
              </w:rPr>
              <w:t>DA</w:t>
            </w:r>
          </w:p>
        </w:tc>
        <w:tc>
          <w:tcPr>
            <w:tcW w:w="567" w:type="dxa"/>
            <w:shd w:val="clear" w:color="auto" w:fill="DEEAF6" w:themeFill="accent5" w:themeFillTint="33"/>
            <w:vAlign w:val="center"/>
          </w:tcPr>
          <w:p w:rsidR="00F70C16" w:rsidRPr="0062085C" w:rsidRDefault="00F70C16" w:rsidP="00F70C16">
            <w:pPr>
              <w:jc w:val="center"/>
              <w:rPr>
                <w:rFonts w:cstheme="minorHAnsi"/>
                <w:b/>
                <w:bCs/>
                <w:iCs/>
                <w:sz w:val="20"/>
                <w:szCs w:val="20"/>
              </w:rPr>
            </w:pPr>
            <w:r w:rsidRPr="0062085C">
              <w:rPr>
                <w:rFonts w:cstheme="minorHAnsi"/>
                <w:b/>
                <w:bCs/>
                <w:iCs/>
                <w:sz w:val="20"/>
                <w:szCs w:val="20"/>
              </w:rPr>
              <w:t>NU</w:t>
            </w:r>
          </w:p>
        </w:tc>
        <w:tc>
          <w:tcPr>
            <w:tcW w:w="709" w:type="dxa"/>
            <w:shd w:val="clear" w:color="auto" w:fill="DEEAF6" w:themeFill="accent5" w:themeFillTint="33"/>
            <w:vAlign w:val="center"/>
          </w:tcPr>
          <w:p w:rsidR="00F70C16" w:rsidRPr="0062085C" w:rsidRDefault="00F70C16" w:rsidP="00F70C16">
            <w:pPr>
              <w:jc w:val="center"/>
              <w:rPr>
                <w:rFonts w:cstheme="minorHAnsi"/>
                <w:b/>
                <w:bCs/>
                <w:iCs/>
                <w:sz w:val="20"/>
                <w:szCs w:val="20"/>
              </w:rPr>
            </w:pPr>
            <w:r w:rsidRPr="0062085C">
              <w:rPr>
                <w:rFonts w:cstheme="minorHAnsi"/>
                <w:b/>
                <w:bCs/>
                <w:iCs/>
                <w:sz w:val="20"/>
                <w:szCs w:val="20"/>
              </w:rPr>
              <w:t>N/A</w:t>
            </w:r>
          </w:p>
        </w:tc>
        <w:tc>
          <w:tcPr>
            <w:tcW w:w="7087" w:type="dxa"/>
            <w:shd w:val="clear" w:color="auto" w:fill="DEEAF6" w:themeFill="accent5" w:themeFillTint="33"/>
            <w:vAlign w:val="center"/>
          </w:tcPr>
          <w:p w:rsidR="00F70C16" w:rsidRPr="0062085C" w:rsidRDefault="00F70C16" w:rsidP="00F70C16">
            <w:pPr>
              <w:jc w:val="center"/>
              <w:rPr>
                <w:rFonts w:cstheme="minorHAnsi"/>
                <w:b/>
                <w:sz w:val="20"/>
                <w:szCs w:val="20"/>
              </w:rPr>
            </w:pPr>
            <w:r w:rsidRPr="0062085C">
              <w:rPr>
                <w:rFonts w:cstheme="minorHAnsi"/>
                <w:b/>
                <w:bCs/>
                <w:iCs/>
                <w:sz w:val="20"/>
                <w:szCs w:val="20"/>
              </w:rPr>
              <w:t>Observații/</w:t>
            </w:r>
            <w:r w:rsidRPr="0062085C">
              <w:rPr>
                <w:rFonts w:cstheme="minorHAnsi"/>
                <w:b/>
                <w:sz w:val="20"/>
                <w:szCs w:val="20"/>
              </w:rPr>
              <w:t xml:space="preserve"> Documente verificate</w:t>
            </w:r>
          </w:p>
          <w:p w:rsidR="00F70C16" w:rsidRPr="0062085C" w:rsidRDefault="00F70C16" w:rsidP="00F70C16">
            <w:pPr>
              <w:jc w:val="both"/>
              <w:rPr>
                <w:rFonts w:cstheme="minorHAnsi"/>
                <w:b/>
                <w:bCs/>
                <w:i/>
                <w:iCs/>
                <w:sz w:val="20"/>
                <w:szCs w:val="20"/>
              </w:rPr>
            </w:pPr>
            <w:r w:rsidRPr="0062085C">
              <w:rPr>
                <w:rFonts w:cstheme="minorHAnsi"/>
                <w:b/>
                <w:bCs/>
                <w:i/>
                <w:sz w:val="20"/>
                <w:szCs w:val="20"/>
              </w:rPr>
              <w:t>Dacă la finalul etapei de verificare a eligibilității și contractării unul din criteriile de mai jos este bifat cu NU, proiectul se va respinge</w:t>
            </w:r>
          </w:p>
        </w:tc>
      </w:tr>
      <w:tr w:rsidR="0062085C" w:rsidRPr="0062085C" w:rsidTr="00934785">
        <w:trPr>
          <w:gridAfter w:val="3"/>
          <w:wAfter w:w="16263" w:type="dxa"/>
          <w:trHeight w:val="20"/>
        </w:trPr>
        <w:tc>
          <w:tcPr>
            <w:tcW w:w="15304" w:type="dxa"/>
            <w:gridSpan w:val="5"/>
            <w:shd w:val="clear" w:color="auto" w:fill="DEEAF6" w:themeFill="accent5" w:themeFillTint="33"/>
          </w:tcPr>
          <w:p w:rsidR="00F70C16" w:rsidRPr="0062085C" w:rsidRDefault="00F70C16" w:rsidP="00803072">
            <w:pPr>
              <w:pStyle w:val="ListParagraph"/>
              <w:numPr>
                <w:ilvl w:val="0"/>
                <w:numId w:val="15"/>
              </w:numPr>
              <w:jc w:val="center"/>
              <w:rPr>
                <w:rFonts w:cstheme="minorHAnsi"/>
                <w:b/>
                <w:bCs/>
                <w:sz w:val="20"/>
                <w:szCs w:val="20"/>
              </w:rPr>
            </w:pPr>
            <w:r w:rsidRPr="0062085C">
              <w:rPr>
                <w:rFonts w:cstheme="minorHAnsi"/>
                <w:b/>
                <w:bCs/>
                <w:sz w:val="20"/>
                <w:szCs w:val="20"/>
              </w:rPr>
              <w:t>Aspecte privind eligibilitatea solicitantului/partenerului/p</w:t>
            </w:r>
            <w:r w:rsidR="00803072" w:rsidRPr="0062085C">
              <w:rPr>
                <w:rFonts w:cstheme="minorHAnsi"/>
                <w:b/>
                <w:bCs/>
                <w:sz w:val="20"/>
                <w:szCs w:val="20"/>
              </w:rPr>
              <w:t>a</w:t>
            </w:r>
            <w:r w:rsidRPr="0062085C">
              <w:rPr>
                <w:rFonts w:cstheme="minorHAnsi"/>
                <w:b/>
                <w:bCs/>
                <w:sz w:val="20"/>
                <w:szCs w:val="20"/>
              </w:rPr>
              <w:t>rtenerilor</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F70C16" w:rsidRPr="0062085C" w:rsidRDefault="00F70C16" w:rsidP="0004131A">
            <w:pPr>
              <w:numPr>
                <w:ilvl w:val="0"/>
                <w:numId w:val="2"/>
              </w:numPr>
              <w:jc w:val="both"/>
              <w:rPr>
                <w:rFonts w:cstheme="minorHAnsi"/>
                <w:b/>
                <w:bCs/>
                <w:sz w:val="20"/>
                <w:szCs w:val="20"/>
              </w:rPr>
            </w:pPr>
            <w:r w:rsidRPr="0062085C">
              <w:rPr>
                <w:rFonts w:cstheme="minorHAnsi"/>
                <w:sz w:val="20"/>
                <w:szCs w:val="20"/>
              </w:rPr>
              <w:t>Solicitantul</w:t>
            </w:r>
            <w:r w:rsidR="00864553" w:rsidRPr="0062085C">
              <w:rPr>
                <w:rFonts w:cstheme="minorHAnsi"/>
                <w:sz w:val="20"/>
                <w:szCs w:val="20"/>
              </w:rPr>
              <w:t xml:space="preserve"> și/sau partenerii </w:t>
            </w:r>
            <w:r w:rsidRPr="0062085C">
              <w:rPr>
                <w:rFonts w:cstheme="minorHAnsi"/>
                <w:sz w:val="20"/>
                <w:szCs w:val="20"/>
              </w:rPr>
              <w:t xml:space="preserve"> se încadrează în categoria solicitanților eligibili pentru depunere proiecte etapizate, având emisă </w:t>
            </w:r>
            <w:r w:rsidRPr="0062085C">
              <w:rPr>
                <w:rFonts w:cstheme="minorHAnsi"/>
                <w:i/>
                <w:sz w:val="20"/>
                <w:szCs w:val="20"/>
              </w:rPr>
              <w:t>Nota privind etapizarea proiectului</w:t>
            </w:r>
            <w:r w:rsidRPr="0062085C">
              <w:rPr>
                <w:rFonts w:cstheme="minorHAnsi"/>
                <w:sz w:val="20"/>
                <w:szCs w:val="20"/>
              </w:rPr>
              <w:t xml:space="preserve"> din partea OI POR (conform Instrucțiune AMPOR nr.207/31.10.2023)?</w:t>
            </w:r>
          </w:p>
        </w:tc>
        <w:tc>
          <w:tcPr>
            <w:tcW w:w="567" w:type="dxa"/>
            <w:shd w:val="clear" w:color="auto" w:fill="DEEAF6" w:themeFill="accent5" w:themeFillTint="33"/>
          </w:tcPr>
          <w:p w:rsidR="00F70C16" w:rsidRPr="0062085C" w:rsidRDefault="00F70C16" w:rsidP="0004131A">
            <w:pPr>
              <w:rPr>
                <w:rFonts w:cstheme="minorHAnsi"/>
                <w:b/>
                <w:bCs/>
                <w:iCs/>
                <w:sz w:val="20"/>
                <w:szCs w:val="20"/>
              </w:rPr>
            </w:pPr>
          </w:p>
        </w:tc>
        <w:tc>
          <w:tcPr>
            <w:tcW w:w="567" w:type="dxa"/>
            <w:shd w:val="clear" w:color="auto" w:fill="DEEAF6" w:themeFill="accent5" w:themeFillTint="33"/>
          </w:tcPr>
          <w:p w:rsidR="00F70C16" w:rsidRPr="0062085C" w:rsidRDefault="00F70C16" w:rsidP="0004131A">
            <w:pPr>
              <w:rPr>
                <w:rFonts w:cstheme="minorHAnsi"/>
                <w:b/>
                <w:bCs/>
                <w:iCs/>
                <w:sz w:val="20"/>
                <w:szCs w:val="20"/>
              </w:rPr>
            </w:pPr>
          </w:p>
        </w:tc>
        <w:tc>
          <w:tcPr>
            <w:tcW w:w="709" w:type="dxa"/>
            <w:shd w:val="clear" w:color="auto" w:fill="DEEAF6" w:themeFill="accent5" w:themeFillTint="33"/>
            <w:vAlign w:val="center"/>
          </w:tcPr>
          <w:p w:rsidR="00F70C16" w:rsidRPr="0062085C" w:rsidRDefault="00F70C16" w:rsidP="007069A1">
            <w:pPr>
              <w:jc w:val="both"/>
              <w:rPr>
                <w:rFonts w:cstheme="minorHAnsi"/>
                <w:bCs/>
                <w:i/>
                <w:iCs/>
                <w:sz w:val="20"/>
                <w:szCs w:val="20"/>
              </w:rPr>
            </w:pPr>
          </w:p>
        </w:tc>
        <w:tc>
          <w:tcPr>
            <w:tcW w:w="7087" w:type="dxa"/>
            <w:shd w:val="clear" w:color="auto" w:fill="DEEAF6" w:themeFill="accent5" w:themeFillTint="33"/>
          </w:tcPr>
          <w:p w:rsidR="00F70C16" w:rsidRPr="0062085C" w:rsidRDefault="00F70C16" w:rsidP="00F70C16">
            <w:pPr>
              <w:spacing w:before="120" w:after="120"/>
              <w:jc w:val="both"/>
              <w:rPr>
                <w:rFonts w:cstheme="minorHAnsi"/>
                <w:bCs/>
                <w:sz w:val="20"/>
                <w:szCs w:val="20"/>
              </w:rPr>
            </w:pPr>
            <w:r w:rsidRPr="0062085C">
              <w:rPr>
                <w:rFonts w:cstheme="minorHAnsi"/>
                <w:b/>
                <w:sz w:val="20"/>
                <w:szCs w:val="20"/>
              </w:rPr>
              <w:t>Documente verificate:</w:t>
            </w:r>
          </w:p>
          <w:p w:rsidR="00F70C16" w:rsidRPr="0062085C" w:rsidRDefault="00F70C16" w:rsidP="00F70C16">
            <w:pPr>
              <w:jc w:val="both"/>
              <w:rPr>
                <w:rFonts w:cstheme="minorHAnsi"/>
                <w:bCs/>
                <w:iCs/>
                <w:sz w:val="20"/>
                <w:szCs w:val="20"/>
              </w:rPr>
            </w:pPr>
            <w:r w:rsidRPr="0062085C">
              <w:rPr>
                <w:rFonts w:cstheme="minorHAnsi"/>
                <w:bCs/>
                <w:iCs/>
                <w:sz w:val="20"/>
                <w:szCs w:val="20"/>
              </w:rPr>
              <w:t xml:space="preserve">Cererea de finanțare, secțiunea </w:t>
            </w:r>
            <w:r w:rsidRPr="0062085C">
              <w:rPr>
                <w:rFonts w:cstheme="minorHAnsi"/>
                <w:bCs/>
                <w:i/>
                <w:iCs/>
                <w:sz w:val="20"/>
                <w:szCs w:val="20"/>
              </w:rPr>
              <w:t>Solicitant</w:t>
            </w:r>
          </w:p>
          <w:p w:rsidR="00F70C16" w:rsidRPr="0062085C" w:rsidRDefault="00934785" w:rsidP="00F70C16">
            <w:pPr>
              <w:spacing w:before="120" w:after="120"/>
              <w:jc w:val="both"/>
              <w:rPr>
                <w:rFonts w:cstheme="minorHAnsi"/>
                <w:b/>
                <w:sz w:val="20"/>
                <w:szCs w:val="20"/>
              </w:rPr>
            </w:pPr>
            <w:r w:rsidRPr="0062085C">
              <w:rPr>
                <w:rFonts w:cstheme="minorHAnsi"/>
                <w:bCs/>
                <w:iCs/>
                <w:sz w:val="20"/>
                <w:szCs w:val="20"/>
              </w:rPr>
              <w:t>Anexa 1</w:t>
            </w:r>
            <w:r w:rsidRPr="0062085C">
              <w:rPr>
                <w:rFonts w:cstheme="minorHAnsi"/>
                <w:bCs/>
                <w:i/>
                <w:iCs/>
                <w:sz w:val="20"/>
                <w:szCs w:val="20"/>
              </w:rPr>
              <w:t xml:space="preserve"> - </w:t>
            </w:r>
            <w:r w:rsidR="00F70C16" w:rsidRPr="0062085C">
              <w:rPr>
                <w:rFonts w:cstheme="minorHAnsi"/>
                <w:bCs/>
                <w:i/>
                <w:iCs/>
                <w:sz w:val="20"/>
                <w:szCs w:val="20"/>
              </w:rPr>
              <w:t>Lista proiectelor etapizate</w:t>
            </w:r>
            <w:r w:rsidRPr="0062085C">
              <w:rPr>
                <w:rFonts w:cstheme="minorHAnsi"/>
                <w:bCs/>
                <w:i/>
                <w:iCs/>
                <w:sz w:val="20"/>
                <w:szCs w:val="20"/>
              </w:rPr>
              <w:t xml:space="preserve"> </w:t>
            </w:r>
            <w:r w:rsidRPr="0062085C">
              <w:rPr>
                <w:rFonts w:cstheme="minorHAnsi"/>
                <w:bCs/>
                <w:iCs/>
                <w:sz w:val="20"/>
                <w:szCs w:val="20"/>
              </w:rPr>
              <w:t>a</w:t>
            </w:r>
            <w:r w:rsidR="00535EDC" w:rsidRPr="0062085C">
              <w:rPr>
                <w:rFonts w:cstheme="minorHAnsi"/>
                <w:bCs/>
                <w:iCs/>
                <w:sz w:val="20"/>
                <w:szCs w:val="20"/>
              </w:rPr>
              <w:t xml:space="preserve">la </w:t>
            </w:r>
            <w:r w:rsidRPr="0062085C">
              <w:rPr>
                <w:rFonts w:cstheme="minorHAnsi"/>
                <w:bCs/>
                <w:iCs/>
                <w:sz w:val="20"/>
                <w:szCs w:val="20"/>
              </w:rPr>
              <w:t>Ghidului Solicitantului</w:t>
            </w:r>
          </w:p>
        </w:tc>
      </w:tr>
      <w:tr w:rsidR="0062085C" w:rsidRPr="0062085C" w:rsidTr="00560682">
        <w:trPr>
          <w:gridAfter w:val="3"/>
          <w:wAfter w:w="16263" w:type="dxa"/>
          <w:trHeight w:val="20"/>
        </w:trPr>
        <w:tc>
          <w:tcPr>
            <w:tcW w:w="6374" w:type="dxa"/>
            <w:shd w:val="clear" w:color="auto" w:fill="DEEAF6" w:themeFill="accent5" w:themeFillTint="33"/>
            <w:vAlign w:val="center"/>
          </w:tcPr>
          <w:p w:rsidR="00803072" w:rsidRPr="0062085C" w:rsidRDefault="00535EDC" w:rsidP="00927747">
            <w:pPr>
              <w:pStyle w:val="Header"/>
              <w:tabs>
                <w:tab w:val="left" w:pos="596"/>
                <w:tab w:val="center" w:pos="639"/>
              </w:tabs>
              <w:jc w:val="both"/>
              <w:rPr>
                <w:rFonts w:cstheme="minorHAnsi"/>
                <w:sz w:val="20"/>
                <w:szCs w:val="20"/>
              </w:rPr>
            </w:pPr>
            <w:r w:rsidRPr="0062085C">
              <w:rPr>
                <w:rFonts w:cstheme="minorHAnsi"/>
                <w:sz w:val="20"/>
                <w:szCs w:val="20"/>
              </w:rPr>
              <w:t xml:space="preserve">2 </w:t>
            </w:r>
            <w:r w:rsidR="00927747" w:rsidRPr="0062085C">
              <w:rPr>
                <w:rFonts w:cstheme="minorHAnsi"/>
                <w:sz w:val="20"/>
                <w:szCs w:val="20"/>
              </w:rPr>
              <w:t xml:space="preserve">Solicitantul/liderul de parteneriat/partenerul/partenerii și reprezentanții legali ai acestora nu se află în niciuna din situațiile de excludere menționate în </w:t>
            </w:r>
            <w:r w:rsidRPr="0062085C">
              <w:rPr>
                <w:rFonts w:cstheme="minorHAnsi"/>
                <w:sz w:val="20"/>
                <w:szCs w:val="20"/>
              </w:rPr>
              <w:t xml:space="preserve">Anexa 3 </w:t>
            </w:r>
            <w:r w:rsidR="00927747" w:rsidRPr="0062085C">
              <w:rPr>
                <w:rFonts w:cstheme="minorHAnsi"/>
                <w:i/>
                <w:sz w:val="20"/>
                <w:szCs w:val="20"/>
              </w:rPr>
              <w:t>Declarația unică</w:t>
            </w:r>
          </w:p>
        </w:tc>
        <w:tc>
          <w:tcPr>
            <w:tcW w:w="567" w:type="dxa"/>
            <w:shd w:val="clear" w:color="auto" w:fill="DEEAF6" w:themeFill="accent5" w:themeFillTint="33"/>
          </w:tcPr>
          <w:p w:rsidR="00803072" w:rsidRPr="0062085C" w:rsidRDefault="00803072" w:rsidP="00803072">
            <w:pPr>
              <w:rPr>
                <w:rFonts w:cstheme="minorHAnsi"/>
                <w:b/>
                <w:bCs/>
                <w:iCs/>
                <w:sz w:val="20"/>
                <w:szCs w:val="20"/>
              </w:rPr>
            </w:pPr>
          </w:p>
        </w:tc>
        <w:tc>
          <w:tcPr>
            <w:tcW w:w="567" w:type="dxa"/>
            <w:shd w:val="clear" w:color="auto" w:fill="DEEAF6" w:themeFill="accent5" w:themeFillTint="33"/>
          </w:tcPr>
          <w:p w:rsidR="00803072" w:rsidRPr="0062085C" w:rsidRDefault="00803072" w:rsidP="00803072">
            <w:pPr>
              <w:rPr>
                <w:rFonts w:cstheme="minorHAnsi"/>
                <w:b/>
                <w:bCs/>
                <w:iCs/>
                <w:sz w:val="20"/>
                <w:szCs w:val="20"/>
              </w:rPr>
            </w:pPr>
          </w:p>
        </w:tc>
        <w:tc>
          <w:tcPr>
            <w:tcW w:w="709" w:type="dxa"/>
            <w:shd w:val="clear" w:color="auto" w:fill="DEEAF6" w:themeFill="accent5" w:themeFillTint="33"/>
            <w:vAlign w:val="center"/>
          </w:tcPr>
          <w:p w:rsidR="00803072" w:rsidRPr="0062085C" w:rsidRDefault="00803072" w:rsidP="00803072">
            <w:pPr>
              <w:rPr>
                <w:rFonts w:cstheme="minorHAnsi"/>
                <w:b/>
                <w:bCs/>
                <w:iCs/>
                <w:sz w:val="20"/>
                <w:szCs w:val="20"/>
              </w:rPr>
            </w:pPr>
          </w:p>
        </w:tc>
        <w:tc>
          <w:tcPr>
            <w:tcW w:w="7087" w:type="dxa"/>
            <w:shd w:val="clear" w:color="auto" w:fill="DEEAF6" w:themeFill="accent5" w:themeFillTint="33"/>
            <w:vAlign w:val="center"/>
          </w:tcPr>
          <w:p w:rsidR="00803072" w:rsidRPr="0062085C" w:rsidRDefault="00803072" w:rsidP="00803072">
            <w:pPr>
              <w:rPr>
                <w:rFonts w:cstheme="minorHAnsi"/>
                <w:b/>
                <w:bCs/>
                <w:iCs/>
                <w:sz w:val="20"/>
                <w:szCs w:val="20"/>
              </w:rPr>
            </w:pPr>
            <w:r w:rsidRPr="0062085C">
              <w:rPr>
                <w:rFonts w:cstheme="minorHAnsi"/>
                <w:b/>
                <w:bCs/>
                <w:iCs/>
                <w:sz w:val="20"/>
                <w:szCs w:val="20"/>
              </w:rPr>
              <w:t>Documente verificate:</w:t>
            </w:r>
          </w:p>
          <w:p w:rsidR="00803072" w:rsidRPr="0062085C" w:rsidRDefault="00803072" w:rsidP="00803072">
            <w:pPr>
              <w:pStyle w:val="ListParagraph"/>
              <w:numPr>
                <w:ilvl w:val="0"/>
                <w:numId w:val="17"/>
              </w:numPr>
              <w:rPr>
                <w:rFonts w:cstheme="minorHAnsi"/>
                <w:bCs/>
                <w:i/>
                <w:iCs/>
                <w:sz w:val="20"/>
                <w:szCs w:val="20"/>
              </w:rPr>
            </w:pPr>
            <w:r w:rsidRPr="0062085C">
              <w:rPr>
                <w:rFonts w:cstheme="minorHAnsi"/>
                <w:bCs/>
                <w:i/>
                <w:iCs/>
                <w:sz w:val="20"/>
                <w:szCs w:val="20"/>
              </w:rPr>
              <w:t>Declarația unică</w:t>
            </w:r>
          </w:p>
          <w:p w:rsidR="00927747" w:rsidRPr="0062085C" w:rsidRDefault="00803072" w:rsidP="00803072">
            <w:pPr>
              <w:rPr>
                <w:rFonts w:cstheme="minorHAnsi"/>
                <w:b/>
                <w:bCs/>
                <w:iCs/>
                <w:sz w:val="20"/>
                <w:szCs w:val="20"/>
              </w:rPr>
            </w:pPr>
            <w:r w:rsidRPr="0062085C">
              <w:rPr>
                <w:rFonts w:cstheme="minorHAnsi"/>
                <w:b/>
                <w:bCs/>
                <w:iCs/>
                <w:sz w:val="20"/>
                <w:szCs w:val="20"/>
              </w:rPr>
              <w:t xml:space="preserve">Se verifică </w:t>
            </w:r>
          </w:p>
          <w:p w:rsidR="00803072" w:rsidRPr="0062085C" w:rsidRDefault="00927747" w:rsidP="00851536">
            <w:pPr>
              <w:jc w:val="both"/>
              <w:rPr>
                <w:rFonts w:cstheme="minorHAnsi"/>
                <w:b/>
                <w:bCs/>
                <w:iCs/>
                <w:sz w:val="20"/>
                <w:szCs w:val="20"/>
              </w:rPr>
            </w:pPr>
            <w:r w:rsidRPr="0062085C">
              <w:rPr>
                <w:rFonts w:cstheme="minorHAnsi"/>
                <w:b/>
                <w:bCs/>
                <w:iCs/>
                <w:sz w:val="20"/>
                <w:szCs w:val="20"/>
              </w:rPr>
              <w:t>D</w:t>
            </w:r>
            <w:r w:rsidR="00803072" w:rsidRPr="0062085C">
              <w:rPr>
                <w:rFonts w:cstheme="minorHAnsi"/>
                <w:b/>
                <w:bCs/>
                <w:iCs/>
                <w:sz w:val="20"/>
                <w:szCs w:val="20"/>
              </w:rPr>
              <w:t xml:space="preserve">acă solicitantul și-a asumat, prin completarea </w:t>
            </w:r>
            <w:r w:rsidR="00803072" w:rsidRPr="0062085C">
              <w:rPr>
                <w:rFonts w:cstheme="minorHAnsi"/>
                <w:b/>
                <w:bCs/>
                <w:i/>
                <w:iCs/>
                <w:sz w:val="20"/>
                <w:szCs w:val="20"/>
              </w:rPr>
              <w:t>Declarației unice,</w:t>
            </w:r>
            <w:r w:rsidR="00803072" w:rsidRPr="0062085C">
              <w:rPr>
                <w:rFonts w:cstheme="minorHAnsi"/>
                <w:b/>
                <w:bCs/>
                <w:iCs/>
                <w:sz w:val="20"/>
                <w:szCs w:val="20"/>
              </w:rPr>
              <w:t xml:space="preserve"> că nu se află în </w:t>
            </w:r>
            <w:r w:rsidRPr="0062085C">
              <w:rPr>
                <w:rFonts w:cstheme="minorHAnsi"/>
                <w:b/>
                <w:bCs/>
                <w:iCs/>
                <w:sz w:val="20"/>
                <w:szCs w:val="20"/>
              </w:rPr>
              <w:t xml:space="preserve">situațiile de excludere menționate. </w:t>
            </w:r>
            <w:r w:rsidR="00886F17" w:rsidRPr="0062085C">
              <w:rPr>
                <w:rFonts w:cstheme="minorHAnsi"/>
                <w:b/>
                <w:bCs/>
                <w:iCs/>
                <w:sz w:val="20"/>
                <w:szCs w:val="20"/>
              </w:rPr>
              <w:t>Se verifică, dacă este cazul documen</w:t>
            </w:r>
            <w:r w:rsidR="00864553" w:rsidRPr="0062085C">
              <w:rPr>
                <w:rFonts w:cstheme="minorHAnsi"/>
                <w:b/>
                <w:bCs/>
                <w:iCs/>
                <w:sz w:val="20"/>
                <w:szCs w:val="20"/>
              </w:rPr>
              <w:t>tele atașate aferente Cerinței 6</w:t>
            </w:r>
          </w:p>
          <w:p w:rsidR="00927747" w:rsidRPr="0062085C" w:rsidRDefault="00927747" w:rsidP="00927747">
            <w:pPr>
              <w:rPr>
                <w:rFonts w:cstheme="minorHAnsi"/>
                <w:b/>
                <w:bCs/>
                <w:iCs/>
                <w:sz w:val="20"/>
                <w:szCs w:val="20"/>
              </w:rPr>
            </w:pPr>
          </w:p>
        </w:tc>
      </w:tr>
      <w:tr w:rsidR="0062085C" w:rsidRPr="0062085C" w:rsidTr="00560682">
        <w:trPr>
          <w:gridAfter w:val="3"/>
          <w:wAfter w:w="16263" w:type="dxa"/>
          <w:trHeight w:val="20"/>
        </w:trPr>
        <w:tc>
          <w:tcPr>
            <w:tcW w:w="6374" w:type="dxa"/>
            <w:shd w:val="clear" w:color="auto" w:fill="DEEAF6" w:themeFill="accent5" w:themeFillTint="33"/>
            <w:vAlign w:val="center"/>
          </w:tcPr>
          <w:p w:rsidR="00864553" w:rsidRPr="0062085C" w:rsidRDefault="00B51105" w:rsidP="00864553">
            <w:pPr>
              <w:pStyle w:val="Default"/>
              <w:jc w:val="both"/>
              <w:rPr>
                <w:rFonts w:asciiTheme="minorHAnsi" w:hAnsiTheme="minorHAnsi" w:cstheme="minorHAnsi"/>
                <w:b/>
                <w:bCs/>
                <w:color w:val="auto"/>
                <w:sz w:val="20"/>
                <w:szCs w:val="20"/>
              </w:rPr>
            </w:pPr>
            <w:r w:rsidRPr="0062085C">
              <w:rPr>
                <w:rFonts w:asciiTheme="minorHAnsi" w:hAnsiTheme="minorHAnsi" w:cstheme="minorHAnsi"/>
                <w:color w:val="auto"/>
                <w:sz w:val="20"/>
                <w:szCs w:val="20"/>
              </w:rPr>
              <w:t xml:space="preserve">4. </w:t>
            </w:r>
            <w:r w:rsidR="00864553" w:rsidRPr="0062085C">
              <w:rPr>
                <w:rFonts w:asciiTheme="minorHAnsi" w:hAnsiTheme="minorHAnsi" w:cstheme="minorHAnsi"/>
                <w:color w:val="auto"/>
                <w:sz w:val="20"/>
                <w:szCs w:val="20"/>
              </w:rPr>
              <w:t xml:space="preserve">Solicitantul/liderul de parteneriat/partenerul/partenerii, după caz, nu se află în </w:t>
            </w:r>
            <w:r w:rsidR="00BB4C99" w:rsidRPr="0062085C">
              <w:rPr>
                <w:rFonts w:asciiTheme="minorHAnsi" w:hAnsiTheme="minorHAnsi" w:cstheme="minorHAnsi"/>
                <w:color w:val="auto"/>
                <w:sz w:val="20"/>
                <w:szCs w:val="20"/>
              </w:rPr>
              <w:t xml:space="preserve">niciuna dintre situațiile menționate în </w:t>
            </w:r>
            <w:r w:rsidR="00BB4C99" w:rsidRPr="0062085C">
              <w:rPr>
                <w:rFonts w:asciiTheme="minorHAnsi" w:hAnsiTheme="minorHAnsi" w:cstheme="minorHAnsi"/>
                <w:i/>
                <w:color w:val="auto"/>
                <w:sz w:val="20"/>
                <w:szCs w:val="20"/>
              </w:rPr>
              <w:t>Declarația unică</w:t>
            </w:r>
            <w:r w:rsidR="00BB4C99" w:rsidRPr="0062085C">
              <w:rPr>
                <w:rFonts w:asciiTheme="minorHAnsi" w:hAnsiTheme="minorHAnsi" w:cstheme="minorHAnsi"/>
                <w:color w:val="auto"/>
                <w:sz w:val="20"/>
                <w:szCs w:val="20"/>
              </w:rPr>
              <w:t xml:space="preserve">, </w:t>
            </w:r>
            <w:r w:rsidR="00864553" w:rsidRPr="0062085C">
              <w:rPr>
                <w:rFonts w:asciiTheme="minorHAnsi" w:hAnsiTheme="minorHAnsi" w:cstheme="minorHAnsi"/>
                <w:color w:val="auto"/>
                <w:sz w:val="20"/>
                <w:szCs w:val="20"/>
              </w:rPr>
              <w:t xml:space="preserve"> începând cu data depunerii cererii de finanțare pentru etapa a doua, pe perioada de verificare şi contractare </w:t>
            </w:r>
            <w:r w:rsidR="00864553" w:rsidRPr="0062085C">
              <w:rPr>
                <w:rFonts w:asciiTheme="minorHAnsi" w:eastAsia="Calibri" w:hAnsiTheme="minorHAnsi" w:cstheme="minorHAnsi"/>
                <w:color w:val="auto"/>
                <w:sz w:val="20"/>
                <w:szCs w:val="20"/>
              </w:rPr>
              <w:t xml:space="preserve"> </w:t>
            </w:r>
          </w:p>
          <w:p w:rsidR="00864553" w:rsidRPr="0062085C" w:rsidRDefault="00864553" w:rsidP="00864553">
            <w:pPr>
              <w:pStyle w:val="Header"/>
              <w:tabs>
                <w:tab w:val="left" w:pos="596"/>
                <w:tab w:val="center" w:pos="639"/>
              </w:tabs>
              <w:jc w:val="both"/>
              <w:rPr>
                <w:rFonts w:cstheme="minorHAnsi"/>
                <w:sz w:val="20"/>
                <w:szCs w:val="20"/>
              </w:rPr>
            </w:pPr>
          </w:p>
        </w:tc>
        <w:tc>
          <w:tcPr>
            <w:tcW w:w="567" w:type="dxa"/>
            <w:shd w:val="clear" w:color="auto" w:fill="DEEAF6" w:themeFill="accent5" w:themeFillTint="33"/>
          </w:tcPr>
          <w:p w:rsidR="00864553" w:rsidRPr="0062085C" w:rsidRDefault="00864553" w:rsidP="00803072">
            <w:pPr>
              <w:rPr>
                <w:rFonts w:cstheme="minorHAnsi"/>
                <w:b/>
                <w:bCs/>
                <w:iCs/>
                <w:sz w:val="20"/>
                <w:szCs w:val="20"/>
              </w:rPr>
            </w:pPr>
          </w:p>
        </w:tc>
        <w:tc>
          <w:tcPr>
            <w:tcW w:w="567" w:type="dxa"/>
            <w:shd w:val="clear" w:color="auto" w:fill="DEEAF6" w:themeFill="accent5" w:themeFillTint="33"/>
          </w:tcPr>
          <w:p w:rsidR="00864553" w:rsidRPr="0062085C" w:rsidRDefault="00864553" w:rsidP="00803072">
            <w:pPr>
              <w:rPr>
                <w:rFonts w:cstheme="minorHAnsi"/>
                <w:b/>
                <w:bCs/>
                <w:iCs/>
                <w:sz w:val="20"/>
                <w:szCs w:val="20"/>
              </w:rPr>
            </w:pPr>
          </w:p>
        </w:tc>
        <w:tc>
          <w:tcPr>
            <w:tcW w:w="709" w:type="dxa"/>
            <w:shd w:val="clear" w:color="auto" w:fill="DEEAF6" w:themeFill="accent5" w:themeFillTint="33"/>
            <w:vAlign w:val="center"/>
          </w:tcPr>
          <w:p w:rsidR="00864553" w:rsidRPr="0062085C" w:rsidRDefault="00864553" w:rsidP="00803072">
            <w:pPr>
              <w:rPr>
                <w:rFonts w:cstheme="minorHAnsi"/>
                <w:b/>
                <w:bCs/>
                <w:iCs/>
                <w:sz w:val="20"/>
                <w:szCs w:val="20"/>
              </w:rPr>
            </w:pPr>
          </w:p>
        </w:tc>
        <w:tc>
          <w:tcPr>
            <w:tcW w:w="7087" w:type="dxa"/>
            <w:shd w:val="clear" w:color="auto" w:fill="DEEAF6" w:themeFill="accent5" w:themeFillTint="33"/>
            <w:vAlign w:val="center"/>
          </w:tcPr>
          <w:p w:rsidR="00DC27DD" w:rsidRPr="0062085C" w:rsidRDefault="00DC27DD" w:rsidP="00DC27DD">
            <w:pPr>
              <w:rPr>
                <w:rFonts w:cstheme="minorHAnsi"/>
                <w:b/>
                <w:bCs/>
                <w:iCs/>
                <w:sz w:val="20"/>
                <w:szCs w:val="20"/>
              </w:rPr>
            </w:pPr>
            <w:r w:rsidRPr="0062085C">
              <w:rPr>
                <w:rFonts w:cstheme="minorHAnsi"/>
                <w:b/>
                <w:bCs/>
                <w:iCs/>
                <w:sz w:val="20"/>
                <w:szCs w:val="20"/>
              </w:rPr>
              <w:t>Documente verificate:</w:t>
            </w:r>
          </w:p>
          <w:p w:rsidR="00DC27DD" w:rsidRPr="0062085C" w:rsidRDefault="00DC27DD" w:rsidP="00DC27DD">
            <w:pPr>
              <w:pStyle w:val="ListParagraph"/>
              <w:numPr>
                <w:ilvl w:val="0"/>
                <w:numId w:val="17"/>
              </w:numPr>
              <w:rPr>
                <w:rFonts w:cstheme="minorHAnsi"/>
                <w:bCs/>
                <w:i/>
                <w:iCs/>
                <w:sz w:val="20"/>
                <w:szCs w:val="20"/>
              </w:rPr>
            </w:pPr>
            <w:r w:rsidRPr="0062085C">
              <w:rPr>
                <w:rFonts w:cstheme="minorHAnsi"/>
                <w:bCs/>
                <w:i/>
                <w:iCs/>
                <w:sz w:val="20"/>
                <w:szCs w:val="20"/>
              </w:rPr>
              <w:t>Declarația unică</w:t>
            </w:r>
          </w:p>
          <w:p w:rsidR="00DC27DD" w:rsidRPr="0062085C" w:rsidRDefault="00DC27DD" w:rsidP="00DC27DD">
            <w:pPr>
              <w:rPr>
                <w:rFonts w:cstheme="minorHAnsi"/>
                <w:b/>
                <w:bCs/>
                <w:iCs/>
                <w:sz w:val="20"/>
                <w:szCs w:val="20"/>
              </w:rPr>
            </w:pPr>
            <w:r w:rsidRPr="0062085C">
              <w:rPr>
                <w:rFonts w:cstheme="minorHAnsi"/>
                <w:b/>
                <w:bCs/>
                <w:iCs/>
                <w:sz w:val="20"/>
                <w:szCs w:val="20"/>
              </w:rPr>
              <w:t xml:space="preserve">Se verifică </w:t>
            </w:r>
          </w:p>
          <w:p w:rsidR="00DC27DD" w:rsidRPr="0062085C" w:rsidRDefault="00DC27DD" w:rsidP="00DC27DD">
            <w:pPr>
              <w:jc w:val="both"/>
              <w:rPr>
                <w:rFonts w:cstheme="minorHAnsi"/>
                <w:b/>
                <w:bCs/>
                <w:iCs/>
                <w:sz w:val="20"/>
                <w:szCs w:val="20"/>
              </w:rPr>
            </w:pPr>
            <w:r w:rsidRPr="0062085C">
              <w:rPr>
                <w:rFonts w:cstheme="minorHAnsi"/>
                <w:b/>
                <w:bCs/>
                <w:iCs/>
                <w:sz w:val="20"/>
                <w:szCs w:val="20"/>
              </w:rPr>
              <w:t xml:space="preserve">Dacă solicitantul/liderul de parteneriat/ </w:t>
            </w:r>
            <w:r w:rsidRPr="0062085C">
              <w:rPr>
                <w:rFonts w:cstheme="minorHAnsi"/>
                <w:sz w:val="20"/>
                <w:szCs w:val="20"/>
              </w:rPr>
              <w:t xml:space="preserve"> partenerul/partenerii, după caz, nu se află </w:t>
            </w:r>
            <w:r w:rsidRPr="0062085C">
              <w:rPr>
                <w:rFonts w:cstheme="minorHAnsi"/>
                <w:b/>
                <w:bCs/>
                <w:iCs/>
                <w:sz w:val="20"/>
                <w:szCs w:val="20"/>
              </w:rPr>
              <w:t xml:space="preserve">în niciuna dintre situțiile menționate în cadrul </w:t>
            </w:r>
            <w:r w:rsidRPr="0062085C">
              <w:rPr>
                <w:rFonts w:cstheme="minorHAnsi"/>
                <w:b/>
                <w:bCs/>
                <w:i/>
                <w:iCs/>
                <w:sz w:val="20"/>
                <w:szCs w:val="20"/>
              </w:rPr>
              <w:t>Declarației unice</w:t>
            </w:r>
          </w:p>
          <w:p w:rsidR="00864553" w:rsidRPr="0062085C" w:rsidRDefault="00864553" w:rsidP="00803072">
            <w:pPr>
              <w:rPr>
                <w:rFonts w:cstheme="minorHAnsi"/>
                <w:b/>
                <w:bCs/>
                <w:iCs/>
                <w:sz w:val="20"/>
                <w:szCs w:val="20"/>
              </w:rPr>
            </w:pPr>
          </w:p>
        </w:tc>
      </w:tr>
      <w:tr w:rsidR="0062085C" w:rsidRPr="0062085C" w:rsidTr="00560682">
        <w:trPr>
          <w:gridAfter w:val="3"/>
          <w:wAfter w:w="16263" w:type="dxa"/>
          <w:trHeight w:val="20"/>
        </w:trPr>
        <w:tc>
          <w:tcPr>
            <w:tcW w:w="6374" w:type="dxa"/>
            <w:shd w:val="clear" w:color="auto" w:fill="DEEAF6" w:themeFill="accent5" w:themeFillTint="33"/>
            <w:vAlign w:val="center"/>
          </w:tcPr>
          <w:p w:rsidR="00DC27DD" w:rsidRPr="0062085C" w:rsidRDefault="00B51105" w:rsidP="00DC27DD">
            <w:pPr>
              <w:pStyle w:val="Default"/>
              <w:jc w:val="both"/>
              <w:rPr>
                <w:rFonts w:asciiTheme="minorHAnsi" w:hAnsiTheme="minorHAnsi" w:cstheme="minorHAnsi"/>
                <w:color w:val="auto"/>
                <w:sz w:val="20"/>
                <w:szCs w:val="20"/>
              </w:rPr>
            </w:pPr>
            <w:r w:rsidRPr="0062085C">
              <w:rPr>
                <w:rFonts w:asciiTheme="minorHAnsi" w:hAnsiTheme="minorHAnsi" w:cstheme="minorHAnsi"/>
                <w:color w:val="auto"/>
                <w:sz w:val="20"/>
                <w:szCs w:val="20"/>
              </w:rPr>
              <w:t xml:space="preserve">5. </w:t>
            </w:r>
            <w:r w:rsidR="00DC27DD" w:rsidRPr="0062085C">
              <w:rPr>
                <w:rFonts w:asciiTheme="minorHAnsi" w:hAnsiTheme="minorHAnsi" w:cstheme="minorHAnsi"/>
                <w:color w:val="auto"/>
                <w:sz w:val="20"/>
                <w:szCs w:val="20"/>
              </w:rPr>
              <w:t>Reprezentantul legal al solicitantului/liderului de parteneriat al partenerului/partenerilor nu se află in nicio sitație de conflict de interese</w:t>
            </w:r>
          </w:p>
        </w:tc>
        <w:tc>
          <w:tcPr>
            <w:tcW w:w="567" w:type="dxa"/>
            <w:shd w:val="clear" w:color="auto" w:fill="DEEAF6" w:themeFill="accent5" w:themeFillTint="33"/>
          </w:tcPr>
          <w:p w:rsidR="00DC27DD" w:rsidRPr="0062085C" w:rsidRDefault="00DC27DD" w:rsidP="00803072">
            <w:pPr>
              <w:rPr>
                <w:rFonts w:cstheme="minorHAnsi"/>
                <w:b/>
                <w:bCs/>
                <w:iCs/>
                <w:sz w:val="20"/>
                <w:szCs w:val="20"/>
              </w:rPr>
            </w:pPr>
          </w:p>
        </w:tc>
        <w:tc>
          <w:tcPr>
            <w:tcW w:w="567" w:type="dxa"/>
            <w:shd w:val="clear" w:color="auto" w:fill="DEEAF6" w:themeFill="accent5" w:themeFillTint="33"/>
          </w:tcPr>
          <w:p w:rsidR="00DC27DD" w:rsidRPr="0062085C" w:rsidRDefault="00DC27DD" w:rsidP="00803072">
            <w:pPr>
              <w:rPr>
                <w:rFonts w:cstheme="minorHAnsi"/>
                <w:b/>
                <w:bCs/>
                <w:iCs/>
                <w:sz w:val="20"/>
                <w:szCs w:val="20"/>
              </w:rPr>
            </w:pPr>
          </w:p>
        </w:tc>
        <w:tc>
          <w:tcPr>
            <w:tcW w:w="709" w:type="dxa"/>
            <w:shd w:val="clear" w:color="auto" w:fill="DEEAF6" w:themeFill="accent5" w:themeFillTint="33"/>
            <w:vAlign w:val="center"/>
          </w:tcPr>
          <w:p w:rsidR="00DC27DD" w:rsidRPr="0062085C" w:rsidRDefault="00DC27DD" w:rsidP="00803072">
            <w:pPr>
              <w:rPr>
                <w:rFonts w:cstheme="minorHAnsi"/>
                <w:b/>
                <w:bCs/>
                <w:iCs/>
                <w:sz w:val="20"/>
                <w:szCs w:val="20"/>
              </w:rPr>
            </w:pPr>
          </w:p>
        </w:tc>
        <w:tc>
          <w:tcPr>
            <w:tcW w:w="7087" w:type="dxa"/>
            <w:shd w:val="clear" w:color="auto" w:fill="DEEAF6" w:themeFill="accent5" w:themeFillTint="33"/>
            <w:vAlign w:val="center"/>
          </w:tcPr>
          <w:p w:rsidR="00DC27DD" w:rsidRPr="0062085C" w:rsidRDefault="00DC27DD" w:rsidP="00DC27DD">
            <w:pPr>
              <w:rPr>
                <w:rFonts w:cstheme="minorHAnsi"/>
                <w:b/>
                <w:bCs/>
                <w:iCs/>
                <w:sz w:val="20"/>
                <w:szCs w:val="20"/>
              </w:rPr>
            </w:pPr>
            <w:r w:rsidRPr="0062085C">
              <w:rPr>
                <w:rFonts w:cstheme="minorHAnsi"/>
                <w:b/>
                <w:bCs/>
                <w:iCs/>
                <w:sz w:val="20"/>
                <w:szCs w:val="20"/>
              </w:rPr>
              <w:t>Documente verificate:</w:t>
            </w:r>
          </w:p>
          <w:p w:rsidR="00DC27DD" w:rsidRPr="0062085C" w:rsidRDefault="00DC27DD" w:rsidP="00DC27DD">
            <w:pPr>
              <w:pStyle w:val="ListParagraph"/>
              <w:numPr>
                <w:ilvl w:val="0"/>
                <w:numId w:val="17"/>
              </w:numPr>
              <w:rPr>
                <w:rFonts w:cstheme="minorHAnsi"/>
                <w:bCs/>
                <w:i/>
                <w:iCs/>
                <w:sz w:val="20"/>
                <w:szCs w:val="20"/>
              </w:rPr>
            </w:pPr>
            <w:r w:rsidRPr="0062085C">
              <w:rPr>
                <w:rFonts w:cstheme="minorHAnsi"/>
                <w:bCs/>
                <w:i/>
                <w:iCs/>
                <w:sz w:val="20"/>
                <w:szCs w:val="20"/>
              </w:rPr>
              <w:t>Declarația unică</w:t>
            </w:r>
          </w:p>
          <w:p w:rsidR="00DC27DD" w:rsidRPr="0062085C" w:rsidRDefault="00DC27DD" w:rsidP="00DC27DD">
            <w:pPr>
              <w:rPr>
                <w:rFonts w:cstheme="minorHAnsi"/>
                <w:b/>
                <w:bCs/>
                <w:iCs/>
                <w:sz w:val="20"/>
                <w:szCs w:val="20"/>
              </w:rPr>
            </w:pPr>
            <w:r w:rsidRPr="0062085C">
              <w:rPr>
                <w:rFonts w:cstheme="minorHAnsi"/>
                <w:b/>
                <w:bCs/>
                <w:iCs/>
                <w:sz w:val="20"/>
                <w:szCs w:val="20"/>
              </w:rPr>
              <w:t xml:space="preserve">Se verifică </w:t>
            </w:r>
          </w:p>
          <w:p w:rsidR="00DC27DD" w:rsidRPr="0062085C" w:rsidRDefault="00DC27DD" w:rsidP="00DC27DD">
            <w:pPr>
              <w:jc w:val="both"/>
              <w:rPr>
                <w:rFonts w:cstheme="minorHAnsi"/>
                <w:bCs/>
                <w:iCs/>
                <w:sz w:val="20"/>
                <w:szCs w:val="20"/>
              </w:rPr>
            </w:pPr>
            <w:r w:rsidRPr="0062085C">
              <w:rPr>
                <w:rFonts w:cstheme="minorHAnsi"/>
                <w:bCs/>
                <w:iCs/>
                <w:sz w:val="20"/>
                <w:szCs w:val="20"/>
              </w:rPr>
              <w:t xml:space="preserve">Dacă solicitantul/liderul de parteneriat/ </w:t>
            </w:r>
            <w:r w:rsidRPr="0062085C">
              <w:rPr>
                <w:rFonts w:cstheme="minorHAnsi"/>
                <w:sz w:val="20"/>
                <w:szCs w:val="20"/>
              </w:rPr>
              <w:t xml:space="preserve"> partenerul/partenerii, după caz, nu se află </w:t>
            </w:r>
            <w:r w:rsidRPr="0062085C">
              <w:rPr>
                <w:rFonts w:cstheme="minorHAnsi"/>
                <w:bCs/>
                <w:iCs/>
                <w:sz w:val="20"/>
                <w:szCs w:val="20"/>
              </w:rPr>
              <w:t xml:space="preserve">în niciuna dintre situțiile menționate în cadrul </w:t>
            </w:r>
            <w:r w:rsidRPr="0062085C">
              <w:rPr>
                <w:rFonts w:cstheme="minorHAnsi"/>
                <w:bCs/>
                <w:i/>
                <w:iCs/>
                <w:sz w:val="20"/>
                <w:szCs w:val="20"/>
              </w:rPr>
              <w:t>Declarației unice</w:t>
            </w:r>
          </w:p>
          <w:p w:rsidR="00DC27DD" w:rsidRPr="0062085C" w:rsidRDefault="00DC27DD" w:rsidP="00DC27DD">
            <w:pPr>
              <w:rPr>
                <w:rFonts w:cstheme="minorHAnsi"/>
                <w:b/>
                <w:bCs/>
                <w:iCs/>
                <w:sz w:val="20"/>
                <w:szCs w:val="20"/>
              </w:rPr>
            </w:pPr>
          </w:p>
        </w:tc>
      </w:tr>
      <w:tr w:rsidR="0062085C" w:rsidRPr="0062085C" w:rsidTr="004A2D8B">
        <w:trPr>
          <w:gridAfter w:val="3"/>
          <w:wAfter w:w="16263" w:type="dxa"/>
          <w:trHeight w:val="20"/>
        </w:trPr>
        <w:tc>
          <w:tcPr>
            <w:tcW w:w="15304" w:type="dxa"/>
            <w:gridSpan w:val="5"/>
            <w:shd w:val="clear" w:color="auto" w:fill="DEEAF6" w:themeFill="accent5" w:themeFillTint="33"/>
            <w:vAlign w:val="center"/>
          </w:tcPr>
          <w:p w:rsidR="00225CB2" w:rsidRPr="0062085C" w:rsidRDefault="00225CB2" w:rsidP="00225CB2">
            <w:pPr>
              <w:pStyle w:val="ListParagraph"/>
              <w:numPr>
                <w:ilvl w:val="0"/>
                <w:numId w:val="15"/>
              </w:numPr>
              <w:jc w:val="center"/>
              <w:rPr>
                <w:rFonts w:cstheme="minorHAnsi"/>
                <w:b/>
                <w:bCs/>
                <w:iCs/>
                <w:sz w:val="20"/>
                <w:szCs w:val="20"/>
              </w:rPr>
            </w:pPr>
            <w:r w:rsidRPr="0062085C">
              <w:rPr>
                <w:rFonts w:cstheme="minorHAnsi"/>
                <w:b/>
                <w:bCs/>
                <w:sz w:val="20"/>
                <w:szCs w:val="20"/>
              </w:rPr>
              <w:t>Aspecte privind eligibilitatea proiectului/activităților/solicitant</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803072" w:rsidRPr="0062085C" w:rsidRDefault="00803072" w:rsidP="00B51105">
            <w:pPr>
              <w:pStyle w:val="ListParagraph"/>
              <w:numPr>
                <w:ilvl w:val="0"/>
                <w:numId w:val="37"/>
              </w:numPr>
              <w:jc w:val="both"/>
              <w:rPr>
                <w:rFonts w:cstheme="minorHAnsi"/>
                <w:sz w:val="20"/>
                <w:szCs w:val="20"/>
              </w:rPr>
            </w:pPr>
            <w:r w:rsidRPr="0062085C">
              <w:rPr>
                <w:rFonts w:cstheme="minorHAnsi"/>
                <w:noProof/>
                <w:sz w:val="20"/>
                <w:szCs w:val="20"/>
                <w:lang w:val="fr-FR"/>
              </w:rPr>
              <w:t>Proiectul nu a beneficiat de fonduri externe nerambursabile în perioada de programare 2007 - 2013</w:t>
            </w:r>
          </w:p>
        </w:tc>
        <w:tc>
          <w:tcPr>
            <w:tcW w:w="567" w:type="dxa"/>
            <w:shd w:val="clear" w:color="auto" w:fill="DEEAF6" w:themeFill="accent5" w:themeFillTint="33"/>
          </w:tcPr>
          <w:p w:rsidR="00803072" w:rsidRPr="0062085C" w:rsidRDefault="00803072" w:rsidP="00803072">
            <w:pPr>
              <w:rPr>
                <w:rFonts w:cstheme="minorHAnsi"/>
                <w:b/>
                <w:bCs/>
                <w:iCs/>
                <w:sz w:val="20"/>
                <w:szCs w:val="20"/>
              </w:rPr>
            </w:pPr>
          </w:p>
        </w:tc>
        <w:tc>
          <w:tcPr>
            <w:tcW w:w="567" w:type="dxa"/>
            <w:shd w:val="clear" w:color="auto" w:fill="DEEAF6" w:themeFill="accent5" w:themeFillTint="33"/>
          </w:tcPr>
          <w:p w:rsidR="00803072" w:rsidRPr="0062085C" w:rsidRDefault="00803072" w:rsidP="00803072">
            <w:pPr>
              <w:rPr>
                <w:rFonts w:cstheme="minorHAnsi"/>
                <w:b/>
                <w:bCs/>
                <w:iCs/>
                <w:sz w:val="20"/>
                <w:szCs w:val="20"/>
              </w:rPr>
            </w:pPr>
          </w:p>
        </w:tc>
        <w:tc>
          <w:tcPr>
            <w:tcW w:w="709" w:type="dxa"/>
            <w:shd w:val="clear" w:color="auto" w:fill="DEEAF6" w:themeFill="accent5" w:themeFillTint="33"/>
            <w:vAlign w:val="center"/>
          </w:tcPr>
          <w:p w:rsidR="00803072" w:rsidRPr="0062085C" w:rsidRDefault="00803072" w:rsidP="00803072">
            <w:pPr>
              <w:jc w:val="both"/>
              <w:rPr>
                <w:rFonts w:cstheme="minorHAnsi"/>
                <w:b/>
                <w:bCs/>
                <w:iCs/>
                <w:sz w:val="20"/>
                <w:szCs w:val="20"/>
              </w:rPr>
            </w:pPr>
          </w:p>
        </w:tc>
        <w:tc>
          <w:tcPr>
            <w:tcW w:w="7087" w:type="dxa"/>
            <w:shd w:val="clear" w:color="auto" w:fill="DEEAF6" w:themeFill="accent5" w:themeFillTint="33"/>
          </w:tcPr>
          <w:p w:rsidR="00803072" w:rsidRPr="0062085C" w:rsidRDefault="00803072" w:rsidP="00803072">
            <w:pPr>
              <w:spacing w:before="120" w:after="120"/>
              <w:jc w:val="both"/>
              <w:rPr>
                <w:rFonts w:cstheme="minorHAnsi"/>
                <w:bCs/>
                <w:sz w:val="20"/>
                <w:szCs w:val="20"/>
              </w:rPr>
            </w:pPr>
            <w:r w:rsidRPr="0062085C">
              <w:rPr>
                <w:rFonts w:cstheme="minorHAnsi"/>
                <w:b/>
                <w:sz w:val="20"/>
                <w:szCs w:val="20"/>
              </w:rPr>
              <w:t>Documente verificate:</w:t>
            </w:r>
          </w:p>
          <w:p w:rsidR="00803072" w:rsidRPr="0062085C" w:rsidRDefault="00803072" w:rsidP="00803072">
            <w:pPr>
              <w:spacing w:before="120" w:after="120" w:line="240" w:lineRule="auto"/>
              <w:jc w:val="both"/>
              <w:rPr>
                <w:rFonts w:cstheme="minorHAnsi"/>
                <w:bCs/>
                <w:sz w:val="20"/>
                <w:szCs w:val="20"/>
              </w:rPr>
            </w:pPr>
            <w:r w:rsidRPr="0062085C">
              <w:rPr>
                <w:rFonts w:cstheme="minorHAnsi"/>
                <w:bCs/>
                <w:sz w:val="20"/>
                <w:szCs w:val="20"/>
              </w:rPr>
              <w:t xml:space="preserve">Anexa 3 - </w:t>
            </w:r>
            <w:r w:rsidRPr="0062085C">
              <w:rPr>
                <w:rFonts w:cstheme="minorHAnsi"/>
                <w:bCs/>
                <w:i/>
                <w:sz w:val="20"/>
                <w:szCs w:val="20"/>
              </w:rPr>
              <w:t>Declarația unică</w:t>
            </w:r>
          </w:p>
          <w:p w:rsidR="00803072" w:rsidRPr="0062085C" w:rsidRDefault="00803072" w:rsidP="00803072">
            <w:pPr>
              <w:spacing w:before="120" w:after="120"/>
              <w:jc w:val="both"/>
              <w:rPr>
                <w:rFonts w:cstheme="minorHAnsi"/>
                <w:bCs/>
                <w:sz w:val="20"/>
                <w:szCs w:val="20"/>
              </w:rPr>
            </w:pPr>
            <w:r w:rsidRPr="0062085C">
              <w:rPr>
                <w:rFonts w:cstheme="minorHAnsi"/>
                <w:b/>
                <w:sz w:val="20"/>
                <w:szCs w:val="20"/>
              </w:rPr>
              <w:t xml:space="preserve">Se verifică: </w:t>
            </w:r>
            <w:r w:rsidRPr="0062085C">
              <w:rPr>
                <w:rFonts w:cstheme="minorHAnsi"/>
                <w:bCs/>
                <w:sz w:val="20"/>
                <w:szCs w:val="20"/>
              </w:rPr>
              <w:t xml:space="preserve"> </w:t>
            </w:r>
          </w:p>
          <w:p w:rsidR="00803072" w:rsidRPr="0062085C" w:rsidRDefault="00803072" w:rsidP="00803072">
            <w:pPr>
              <w:spacing w:before="120" w:after="120"/>
              <w:jc w:val="both"/>
              <w:rPr>
                <w:rFonts w:cstheme="minorHAnsi"/>
                <w:b/>
                <w:sz w:val="20"/>
                <w:szCs w:val="20"/>
              </w:rPr>
            </w:pPr>
            <w:r w:rsidRPr="0062085C">
              <w:rPr>
                <w:rFonts w:cstheme="minorHAnsi"/>
                <w:sz w:val="20"/>
                <w:szCs w:val="20"/>
              </w:rPr>
              <w:t xml:space="preserve">Dacă proiectul a făcut obiectul unui contract de finanțare aferent </w:t>
            </w:r>
            <w:r w:rsidRPr="0062085C">
              <w:rPr>
                <w:rFonts w:cstheme="minorHAnsi"/>
                <w:noProof/>
                <w:sz w:val="20"/>
                <w:szCs w:val="20"/>
                <w:lang w:val="fr-FR"/>
              </w:rPr>
              <w:t>perioadei  de programare 2007-2013</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225CB2" w:rsidRPr="0062085C" w:rsidRDefault="00B51105" w:rsidP="00B51105">
            <w:pPr>
              <w:jc w:val="both"/>
              <w:rPr>
                <w:rFonts w:cstheme="minorHAnsi"/>
                <w:noProof/>
                <w:sz w:val="20"/>
                <w:szCs w:val="20"/>
                <w:lang w:val="fr-FR"/>
              </w:rPr>
            </w:pPr>
            <w:r w:rsidRPr="0062085C">
              <w:rPr>
                <w:rFonts w:cstheme="minorHAnsi"/>
                <w:bCs/>
                <w:sz w:val="20"/>
                <w:szCs w:val="20"/>
              </w:rPr>
              <w:t xml:space="preserve">7. </w:t>
            </w:r>
            <w:r w:rsidR="001C188A" w:rsidRPr="0062085C">
              <w:rPr>
                <w:rFonts w:cstheme="minorHAnsi"/>
                <w:bCs/>
                <w:sz w:val="20"/>
                <w:szCs w:val="20"/>
              </w:rPr>
              <w:t xml:space="preserve">Costul total al operațiunii este minim </w:t>
            </w:r>
            <w:r w:rsidR="001C188A" w:rsidRPr="0062085C">
              <w:rPr>
                <w:rFonts w:cstheme="minorHAnsi"/>
                <w:b/>
                <w:bCs/>
                <w:sz w:val="20"/>
                <w:szCs w:val="20"/>
              </w:rPr>
              <w:t>1.000.000 EUR.</w:t>
            </w:r>
          </w:p>
        </w:tc>
        <w:tc>
          <w:tcPr>
            <w:tcW w:w="567" w:type="dxa"/>
            <w:shd w:val="clear" w:color="auto" w:fill="DEEAF6" w:themeFill="accent5" w:themeFillTint="33"/>
          </w:tcPr>
          <w:p w:rsidR="00225CB2" w:rsidRPr="0062085C" w:rsidRDefault="00225CB2" w:rsidP="00803072">
            <w:pPr>
              <w:rPr>
                <w:rFonts w:cstheme="minorHAnsi"/>
                <w:b/>
                <w:bCs/>
                <w:iCs/>
                <w:sz w:val="20"/>
                <w:szCs w:val="20"/>
              </w:rPr>
            </w:pPr>
          </w:p>
        </w:tc>
        <w:tc>
          <w:tcPr>
            <w:tcW w:w="567" w:type="dxa"/>
            <w:shd w:val="clear" w:color="auto" w:fill="DEEAF6" w:themeFill="accent5" w:themeFillTint="33"/>
          </w:tcPr>
          <w:p w:rsidR="00225CB2" w:rsidRPr="0062085C" w:rsidRDefault="00225CB2" w:rsidP="00803072">
            <w:pPr>
              <w:rPr>
                <w:rFonts w:cstheme="minorHAnsi"/>
                <w:b/>
                <w:bCs/>
                <w:iCs/>
                <w:sz w:val="20"/>
                <w:szCs w:val="20"/>
              </w:rPr>
            </w:pPr>
          </w:p>
        </w:tc>
        <w:tc>
          <w:tcPr>
            <w:tcW w:w="709" w:type="dxa"/>
            <w:shd w:val="clear" w:color="auto" w:fill="DEEAF6" w:themeFill="accent5" w:themeFillTint="33"/>
            <w:vAlign w:val="center"/>
          </w:tcPr>
          <w:p w:rsidR="00225CB2" w:rsidRPr="0062085C" w:rsidRDefault="00225CB2" w:rsidP="00803072">
            <w:pPr>
              <w:jc w:val="both"/>
              <w:rPr>
                <w:rFonts w:cstheme="minorHAnsi"/>
                <w:b/>
                <w:bCs/>
                <w:iCs/>
                <w:sz w:val="20"/>
                <w:szCs w:val="20"/>
              </w:rPr>
            </w:pPr>
          </w:p>
        </w:tc>
        <w:tc>
          <w:tcPr>
            <w:tcW w:w="7087" w:type="dxa"/>
            <w:shd w:val="clear" w:color="auto" w:fill="DEEAF6" w:themeFill="accent5" w:themeFillTint="33"/>
          </w:tcPr>
          <w:p w:rsidR="00225CB2" w:rsidRPr="0062085C" w:rsidRDefault="00225CB2" w:rsidP="00803072">
            <w:pPr>
              <w:spacing w:before="120" w:after="120"/>
              <w:jc w:val="both"/>
              <w:rPr>
                <w:rFonts w:cstheme="minorHAnsi"/>
                <w:b/>
                <w:sz w:val="20"/>
                <w:szCs w:val="20"/>
              </w:rPr>
            </w:pPr>
          </w:p>
        </w:tc>
      </w:tr>
      <w:tr w:rsidR="0062085C" w:rsidRPr="0062085C" w:rsidTr="00934785">
        <w:trPr>
          <w:gridAfter w:val="3"/>
          <w:wAfter w:w="16263" w:type="dxa"/>
          <w:trHeight w:val="20"/>
        </w:trPr>
        <w:tc>
          <w:tcPr>
            <w:tcW w:w="6374" w:type="dxa"/>
            <w:shd w:val="clear" w:color="auto" w:fill="DEEAF6" w:themeFill="accent5" w:themeFillTint="33"/>
            <w:vAlign w:val="center"/>
          </w:tcPr>
          <w:p w:rsidR="00803072" w:rsidRPr="0062085C" w:rsidRDefault="00B51105" w:rsidP="00803072">
            <w:pPr>
              <w:pStyle w:val="Header"/>
              <w:tabs>
                <w:tab w:val="center" w:pos="639"/>
              </w:tabs>
              <w:jc w:val="both"/>
              <w:rPr>
                <w:rFonts w:cstheme="minorHAnsi"/>
                <w:sz w:val="20"/>
                <w:szCs w:val="20"/>
              </w:rPr>
            </w:pPr>
            <w:r w:rsidRPr="0062085C">
              <w:rPr>
                <w:rFonts w:cstheme="minorHAnsi"/>
                <w:sz w:val="20"/>
                <w:szCs w:val="20"/>
              </w:rPr>
              <w:t xml:space="preserve">9. </w:t>
            </w:r>
            <w:r w:rsidR="00803072" w:rsidRPr="0062085C">
              <w:rPr>
                <w:rFonts w:cstheme="minorHAnsi"/>
                <w:sz w:val="20"/>
                <w:szCs w:val="20"/>
              </w:rPr>
              <w:t xml:space="preserve">Solicitantul/partenerul/partenerii, după caz,  declară că sunt menținute condițiile de acordare a finanțării în cadrul  POR 2014-2020, inclusiv pentru etapa II, în conformitate cu cele declarate în </w:t>
            </w:r>
            <w:r w:rsidR="00803072" w:rsidRPr="0062085C">
              <w:rPr>
                <w:rFonts w:cstheme="minorHAnsi"/>
                <w:i/>
                <w:sz w:val="20"/>
                <w:szCs w:val="20"/>
              </w:rPr>
              <w:t>Declarația unică</w:t>
            </w:r>
            <w:r w:rsidR="00803072" w:rsidRPr="0062085C">
              <w:rPr>
                <w:rFonts w:cstheme="minorHAnsi"/>
                <w:sz w:val="20"/>
                <w:szCs w:val="20"/>
              </w:rPr>
              <w:t>.</w:t>
            </w:r>
          </w:p>
          <w:p w:rsidR="00803072" w:rsidRPr="0062085C" w:rsidRDefault="00803072" w:rsidP="00803072">
            <w:pPr>
              <w:pStyle w:val="Header"/>
              <w:tabs>
                <w:tab w:val="center" w:pos="639"/>
              </w:tabs>
              <w:jc w:val="both"/>
              <w:rPr>
                <w:rFonts w:cstheme="minorHAnsi"/>
                <w:sz w:val="20"/>
                <w:szCs w:val="20"/>
              </w:rPr>
            </w:pPr>
          </w:p>
          <w:p w:rsidR="00803072" w:rsidRPr="0062085C" w:rsidRDefault="00803072" w:rsidP="00803072">
            <w:pPr>
              <w:pStyle w:val="Header"/>
              <w:tabs>
                <w:tab w:val="center" w:pos="639"/>
              </w:tabs>
              <w:jc w:val="both"/>
              <w:rPr>
                <w:rFonts w:cstheme="minorHAnsi"/>
                <w:sz w:val="20"/>
                <w:szCs w:val="20"/>
              </w:rPr>
            </w:pPr>
            <w:r w:rsidRPr="0062085C">
              <w:rPr>
                <w:rFonts w:cstheme="minorHAnsi"/>
                <w:sz w:val="20"/>
                <w:szCs w:val="20"/>
              </w:rPr>
              <w:t>NOTĂ: Subcriteriul se consideră îndeplinit automat prin asumarea îndeplinirii condițiilor de eligibilitate de către solicitant în cadrul declarației unice.</w:t>
            </w:r>
          </w:p>
        </w:tc>
        <w:tc>
          <w:tcPr>
            <w:tcW w:w="567" w:type="dxa"/>
            <w:shd w:val="clear" w:color="auto" w:fill="DEEAF6" w:themeFill="accent5" w:themeFillTint="33"/>
          </w:tcPr>
          <w:p w:rsidR="00803072" w:rsidRPr="0062085C" w:rsidRDefault="00803072" w:rsidP="00803072">
            <w:pPr>
              <w:rPr>
                <w:rFonts w:cstheme="minorHAnsi"/>
                <w:b/>
                <w:bCs/>
                <w:iCs/>
                <w:sz w:val="20"/>
                <w:szCs w:val="20"/>
              </w:rPr>
            </w:pPr>
          </w:p>
        </w:tc>
        <w:tc>
          <w:tcPr>
            <w:tcW w:w="567" w:type="dxa"/>
            <w:shd w:val="clear" w:color="auto" w:fill="DEEAF6" w:themeFill="accent5" w:themeFillTint="33"/>
          </w:tcPr>
          <w:p w:rsidR="00803072" w:rsidRPr="0062085C" w:rsidRDefault="00803072" w:rsidP="00803072">
            <w:pPr>
              <w:rPr>
                <w:rFonts w:cstheme="minorHAnsi"/>
                <w:b/>
                <w:bCs/>
                <w:iCs/>
                <w:sz w:val="20"/>
                <w:szCs w:val="20"/>
              </w:rPr>
            </w:pPr>
          </w:p>
        </w:tc>
        <w:tc>
          <w:tcPr>
            <w:tcW w:w="709" w:type="dxa"/>
            <w:shd w:val="clear" w:color="auto" w:fill="DEEAF6" w:themeFill="accent5" w:themeFillTint="33"/>
            <w:vAlign w:val="center"/>
          </w:tcPr>
          <w:p w:rsidR="00803072" w:rsidRPr="0062085C" w:rsidRDefault="00803072" w:rsidP="00803072">
            <w:pPr>
              <w:rPr>
                <w:rFonts w:cstheme="minorHAnsi"/>
                <w:b/>
                <w:bCs/>
                <w:iCs/>
                <w:sz w:val="20"/>
                <w:szCs w:val="20"/>
              </w:rPr>
            </w:pPr>
          </w:p>
        </w:tc>
        <w:tc>
          <w:tcPr>
            <w:tcW w:w="7087" w:type="dxa"/>
            <w:shd w:val="clear" w:color="auto" w:fill="DEEAF6" w:themeFill="accent5" w:themeFillTint="33"/>
            <w:vAlign w:val="center"/>
          </w:tcPr>
          <w:p w:rsidR="00803072" w:rsidRPr="0062085C" w:rsidRDefault="00803072" w:rsidP="00803072">
            <w:pPr>
              <w:rPr>
                <w:rFonts w:cstheme="minorHAnsi"/>
                <w:b/>
                <w:bCs/>
                <w:iCs/>
                <w:sz w:val="20"/>
                <w:szCs w:val="20"/>
              </w:rPr>
            </w:pPr>
            <w:r w:rsidRPr="0062085C">
              <w:rPr>
                <w:rFonts w:cstheme="minorHAnsi"/>
                <w:b/>
                <w:bCs/>
                <w:iCs/>
                <w:sz w:val="20"/>
                <w:szCs w:val="20"/>
              </w:rPr>
              <w:t>Documente verificate:</w:t>
            </w:r>
          </w:p>
          <w:p w:rsidR="00803072" w:rsidRPr="0062085C" w:rsidRDefault="00803072" w:rsidP="00803072">
            <w:pPr>
              <w:pStyle w:val="ListParagraph"/>
              <w:numPr>
                <w:ilvl w:val="0"/>
                <w:numId w:val="17"/>
              </w:numPr>
              <w:rPr>
                <w:rFonts w:cstheme="minorHAnsi"/>
                <w:bCs/>
                <w:i/>
                <w:iCs/>
                <w:sz w:val="20"/>
                <w:szCs w:val="20"/>
              </w:rPr>
            </w:pPr>
            <w:r w:rsidRPr="0062085C">
              <w:rPr>
                <w:rFonts w:cstheme="minorHAnsi"/>
                <w:bCs/>
                <w:i/>
                <w:iCs/>
                <w:sz w:val="20"/>
                <w:szCs w:val="20"/>
              </w:rPr>
              <w:t>Declarația unică</w:t>
            </w:r>
          </w:p>
          <w:p w:rsidR="00803072" w:rsidRPr="0062085C" w:rsidRDefault="00803072" w:rsidP="00803072">
            <w:pPr>
              <w:spacing w:before="120" w:after="120"/>
              <w:jc w:val="both"/>
              <w:rPr>
                <w:rFonts w:cstheme="minorHAnsi"/>
                <w:bCs/>
                <w:sz w:val="20"/>
                <w:szCs w:val="20"/>
              </w:rPr>
            </w:pPr>
            <w:r w:rsidRPr="0062085C">
              <w:rPr>
                <w:rFonts w:cstheme="minorHAnsi"/>
                <w:b/>
                <w:sz w:val="20"/>
                <w:szCs w:val="20"/>
                <w:lang w:val="en-US"/>
              </w:rPr>
              <w:t>Se</w:t>
            </w:r>
            <w:r w:rsidRPr="0062085C">
              <w:rPr>
                <w:rFonts w:cstheme="minorHAnsi"/>
                <w:b/>
                <w:sz w:val="20"/>
                <w:szCs w:val="20"/>
              </w:rPr>
              <w:t xml:space="preserve"> verifică:</w:t>
            </w:r>
            <w:r w:rsidRPr="0062085C">
              <w:rPr>
                <w:rFonts w:cstheme="minorHAnsi"/>
                <w:bCs/>
                <w:sz w:val="20"/>
                <w:szCs w:val="20"/>
              </w:rPr>
              <w:t xml:space="preserve"> </w:t>
            </w:r>
          </w:p>
          <w:p w:rsidR="00803072" w:rsidRPr="0062085C" w:rsidRDefault="00803072" w:rsidP="00803072">
            <w:pPr>
              <w:jc w:val="both"/>
              <w:rPr>
                <w:rFonts w:cstheme="minorHAnsi"/>
                <w:b/>
                <w:bCs/>
                <w:iCs/>
                <w:sz w:val="20"/>
                <w:szCs w:val="20"/>
              </w:rPr>
            </w:pPr>
            <w:r w:rsidRPr="0062085C">
              <w:rPr>
                <w:rFonts w:cstheme="minorHAnsi"/>
                <w:bCs/>
                <w:sz w:val="20"/>
                <w:szCs w:val="20"/>
              </w:rPr>
              <w:t xml:space="preserve">dacă în cadrul </w:t>
            </w:r>
            <w:r w:rsidRPr="0062085C">
              <w:rPr>
                <w:rFonts w:eastAsia="Calibri" w:cstheme="minorHAnsi"/>
                <w:b/>
                <w:bCs/>
                <w:sz w:val="20"/>
                <w:szCs w:val="20"/>
              </w:rPr>
              <w:t xml:space="preserve">Anexei 3 - </w:t>
            </w:r>
            <w:r w:rsidRPr="0062085C">
              <w:rPr>
                <w:rFonts w:eastAsia="Calibri" w:cstheme="minorHAnsi"/>
                <w:b/>
                <w:bCs/>
                <w:i/>
                <w:sz w:val="20"/>
                <w:szCs w:val="20"/>
              </w:rPr>
              <w:t>Declarația unică</w:t>
            </w:r>
            <w:r w:rsidRPr="0062085C">
              <w:rPr>
                <w:rFonts w:cstheme="minorHAnsi"/>
                <w:bCs/>
                <w:sz w:val="20"/>
                <w:szCs w:val="20"/>
              </w:rPr>
              <w:t xml:space="preserve"> solicitantul de finanțare își asumă că proiectul,</w:t>
            </w:r>
            <w:r w:rsidRPr="0062085C">
              <w:rPr>
                <w:rFonts w:cstheme="minorHAnsi"/>
                <w:sz w:val="20"/>
                <w:szCs w:val="20"/>
              </w:rPr>
              <w:t xml:space="preserve"> prin Etapa II, îndeplinește condițiile de eligibilitate din perioada de programare 2014-2020 și propune activități eligibile conform ghidului solicitantului aferent POR 2014-2020 în cadrul căruia a fost depusă cererea de finanțare și finalizată Etapa I.</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1C188A" w:rsidRPr="0062085C" w:rsidRDefault="001C188A" w:rsidP="00B51105">
            <w:pPr>
              <w:pStyle w:val="ListParagraph"/>
              <w:numPr>
                <w:ilvl w:val="0"/>
                <w:numId w:val="38"/>
              </w:numPr>
              <w:spacing w:after="0" w:line="240" w:lineRule="auto"/>
              <w:ind w:left="0" w:firstLine="0"/>
              <w:jc w:val="both"/>
              <w:rPr>
                <w:rFonts w:eastAsia="Times New Roman" w:cstheme="minorHAnsi"/>
                <w:sz w:val="20"/>
                <w:szCs w:val="20"/>
              </w:rPr>
            </w:pPr>
            <w:r w:rsidRPr="0062085C">
              <w:rPr>
                <w:rFonts w:eastAsia="Calibri" w:cstheme="minorHAnsi"/>
                <w:sz w:val="20"/>
                <w:szCs w:val="20"/>
              </w:rPr>
              <w:t xml:space="preserve">Activitățile descrise în cererea de finanțare vizează acțiunile sprijinite în cadrul prezentului apel (Conform secțiunii 5.2. </w:t>
            </w:r>
            <w:r w:rsidRPr="0062085C">
              <w:rPr>
                <w:rFonts w:eastAsia="Calibri" w:cstheme="minorHAnsi"/>
                <w:i/>
                <w:sz w:val="20"/>
                <w:szCs w:val="20"/>
              </w:rPr>
              <w:t>Eligibilitatea activităților</w:t>
            </w:r>
            <w:r w:rsidRPr="0062085C">
              <w:rPr>
                <w:rFonts w:eastAsia="Calibri" w:cstheme="minorHAnsi"/>
                <w:sz w:val="20"/>
                <w:szCs w:val="20"/>
              </w:rPr>
              <w:t xml:space="preserve"> din cadrul Ghidului specific) și sunt cele prevăzute în cererea de finanțare aprobată la finanțare prin POR 2014-2020</w:t>
            </w:r>
            <w:r w:rsidR="00C80246" w:rsidRPr="0062085C">
              <w:rPr>
                <w:rFonts w:eastAsia="Calibri" w:cstheme="minorHAnsi"/>
                <w:sz w:val="20"/>
                <w:szCs w:val="20"/>
              </w:rPr>
              <w:t xml:space="preserve"> și ambele etape ale proiectului/operațiunii etapizate fac obiectul tuturor condițiilor de eligibilitate din perioada de programare 2014-2020</w:t>
            </w:r>
          </w:p>
          <w:p w:rsidR="00803072" w:rsidRPr="0062085C" w:rsidRDefault="00803072" w:rsidP="00803072">
            <w:pPr>
              <w:pStyle w:val="Header"/>
              <w:tabs>
                <w:tab w:val="center" w:pos="639"/>
              </w:tabs>
              <w:jc w:val="both"/>
              <w:rPr>
                <w:rFonts w:cstheme="minorHAnsi"/>
                <w:sz w:val="20"/>
                <w:szCs w:val="20"/>
              </w:rPr>
            </w:pPr>
          </w:p>
        </w:tc>
        <w:tc>
          <w:tcPr>
            <w:tcW w:w="567" w:type="dxa"/>
            <w:shd w:val="clear" w:color="auto" w:fill="DEEAF6" w:themeFill="accent5" w:themeFillTint="33"/>
          </w:tcPr>
          <w:p w:rsidR="00803072" w:rsidRPr="0062085C" w:rsidRDefault="00803072" w:rsidP="00803072">
            <w:pPr>
              <w:rPr>
                <w:rFonts w:cstheme="minorHAnsi"/>
                <w:b/>
                <w:bCs/>
                <w:iCs/>
                <w:sz w:val="20"/>
                <w:szCs w:val="20"/>
              </w:rPr>
            </w:pPr>
          </w:p>
        </w:tc>
        <w:tc>
          <w:tcPr>
            <w:tcW w:w="567" w:type="dxa"/>
            <w:shd w:val="clear" w:color="auto" w:fill="DEEAF6" w:themeFill="accent5" w:themeFillTint="33"/>
          </w:tcPr>
          <w:p w:rsidR="00803072" w:rsidRPr="0062085C" w:rsidRDefault="00803072" w:rsidP="00803072">
            <w:pPr>
              <w:rPr>
                <w:rFonts w:cstheme="minorHAnsi"/>
                <w:b/>
                <w:bCs/>
                <w:iCs/>
                <w:sz w:val="20"/>
                <w:szCs w:val="20"/>
              </w:rPr>
            </w:pPr>
          </w:p>
        </w:tc>
        <w:tc>
          <w:tcPr>
            <w:tcW w:w="709" w:type="dxa"/>
            <w:shd w:val="clear" w:color="auto" w:fill="DEEAF6" w:themeFill="accent5" w:themeFillTint="33"/>
            <w:vAlign w:val="center"/>
          </w:tcPr>
          <w:p w:rsidR="00803072" w:rsidRPr="0062085C" w:rsidRDefault="00803072" w:rsidP="00803072">
            <w:pPr>
              <w:rPr>
                <w:rFonts w:cstheme="minorHAnsi"/>
                <w:b/>
                <w:bCs/>
                <w:iCs/>
                <w:sz w:val="20"/>
                <w:szCs w:val="20"/>
              </w:rPr>
            </w:pPr>
          </w:p>
        </w:tc>
        <w:tc>
          <w:tcPr>
            <w:tcW w:w="7087" w:type="dxa"/>
            <w:shd w:val="clear" w:color="auto" w:fill="DEEAF6" w:themeFill="accent5" w:themeFillTint="33"/>
            <w:vAlign w:val="center"/>
          </w:tcPr>
          <w:p w:rsidR="001C188A" w:rsidRPr="0062085C" w:rsidRDefault="001C188A" w:rsidP="001C188A">
            <w:pPr>
              <w:rPr>
                <w:rFonts w:cstheme="minorHAnsi"/>
                <w:b/>
                <w:bCs/>
                <w:iCs/>
                <w:sz w:val="20"/>
                <w:szCs w:val="20"/>
              </w:rPr>
            </w:pPr>
            <w:r w:rsidRPr="0062085C">
              <w:rPr>
                <w:rFonts w:cstheme="minorHAnsi"/>
                <w:b/>
                <w:bCs/>
                <w:iCs/>
                <w:sz w:val="20"/>
                <w:szCs w:val="20"/>
              </w:rPr>
              <w:t>Documente verificate:</w:t>
            </w:r>
          </w:p>
          <w:p w:rsidR="001C188A" w:rsidRPr="0062085C" w:rsidRDefault="001C188A" w:rsidP="001C188A">
            <w:pPr>
              <w:pStyle w:val="ListParagraph"/>
              <w:numPr>
                <w:ilvl w:val="0"/>
                <w:numId w:val="17"/>
              </w:numPr>
              <w:rPr>
                <w:rFonts w:cstheme="minorHAnsi"/>
                <w:bCs/>
                <w:i/>
                <w:iCs/>
                <w:sz w:val="20"/>
                <w:szCs w:val="20"/>
              </w:rPr>
            </w:pPr>
            <w:r w:rsidRPr="0062085C">
              <w:rPr>
                <w:rFonts w:cstheme="minorHAnsi"/>
                <w:bCs/>
                <w:iCs/>
                <w:sz w:val="20"/>
                <w:szCs w:val="20"/>
              </w:rPr>
              <w:t>Cererea de finanțare</w:t>
            </w:r>
            <w:r w:rsidRPr="0062085C">
              <w:rPr>
                <w:rFonts w:cstheme="minorHAnsi"/>
                <w:bCs/>
                <w:i/>
                <w:iCs/>
                <w:sz w:val="20"/>
                <w:szCs w:val="20"/>
              </w:rPr>
              <w:t>, secțiunea Activități</w:t>
            </w:r>
          </w:p>
          <w:p w:rsidR="001C188A" w:rsidRPr="0062085C" w:rsidRDefault="001C188A" w:rsidP="001C188A">
            <w:pPr>
              <w:pStyle w:val="ListParagraph"/>
              <w:numPr>
                <w:ilvl w:val="0"/>
                <w:numId w:val="17"/>
              </w:numPr>
              <w:rPr>
                <w:rFonts w:cstheme="minorHAnsi"/>
                <w:bCs/>
                <w:i/>
                <w:iCs/>
                <w:sz w:val="20"/>
                <w:szCs w:val="20"/>
              </w:rPr>
            </w:pPr>
            <w:r w:rsidRPr="0062085C">
              <w:rPr>
                <w:rFonts w:cstheme="minorHAnsi"/>
                <w:bCs/>
                <w:i/>
                <w:iCs/>
                <w:sz w:val="20"/>
                <w:szCs w:val="20"/>
              </w:rPr>
              <w:t>Declarația unică</w:t>
            </w:r>
          </w:p>
          <w:p w:rsidR="001C188A" w:rsidRPr="0062085C" w:rsidRDefault="001C188A" w:rsidP="001C188A">
            <w:pPr>
              <w:spacing w:before="120" w:after="120"/>
              <w:jc w:val="both"/>
              <w:rPr>
                <w:rFonts w:cstheme="minorHAnsi"/>
                <w:bCs/>
                <w:sz w:val="20"/>
                <w:szCs w:val="20"/>
              </w:rPr>
            </w:pPr>
            <w:r w:rsidRPr="0062085C">
              <w:rPr>
                <w:rFonts w:cstheme="minorHAnsi"/>
                <w:b/>
                <w:sz w:val="20"/>
                <w:szCs w:val="20"/>
                <w:lang w:val="en-US"/>
              </w:rPr>
              <w:t>Se</w:t>
            </w:r>
            <w:r w:rsidRPr="0062085C">
              <w:rPr>
                <w:rFonts w:cstheme="minorHAnsi"/>
                <w:b/>
                <w:sz w:val="20"/>
                <w:szCs w:val="20"/>
              </w:rPr>
              <w:t xml:space="preserve"> verifică:</w:t>
            </w:r>
            <w:r w:rsidRPr="0062085C">
              <w:rPr>
                <w:rFonts w:cstheme="minorHAnsi"/>
                <w:bCs/>
                <w:sz w:val="20"/>
                <w:szCs w:val="20"/>
              </w:rPr>
              <w:t xml:space="preserve"> </w:t>
            </w:r>
          </w:p>
          <w:p w:rsidR="00803072" w:rsidRPr="0062085C" w:rsidRDefault="001C188A" w:rsidP="00B212D3">
            <w:pPr>
              <w:pStyle w:val="ListParagraph"/>
              <w:numPr>
                <w:ilvl w:val="0"/>
                <w:numId w:val="20"/>
              </w:numPr>
              <w:jc w:val="both"/>
              <w:rPr>
                <w:rFonts w:cstheme="minorHAnsi"/>
                <w:bCs/>
                <w:iCs/>
                <w:sz w:val="20"/>
                <w:szCs w:val="20"/>
              </w:rPr>
            </w:pPr>
            <w:r w:rsidRPr="0062085C">
              <w:rPr>
                <w:rFonts w:cstheme="minorHAnsi"/>
                <w:bCs/>
                <w:iCs/>
                <w:sz w:val="20"/>
                <w:szCs w:val="20"/>
              </w:rPr>
              <w:t xml:space="preserve">Dacă în cadrul  </w:t>
            </w:r>
            <w:r w:rsidRPr="0062085C">
              <w:rPr>
                <w:rFonts w:eastAsia="Calibri" w:cstheme="minorHAnsi"/>
                <w:bCs/>
                <w:sz w:val="20"/>
                <w:szCs w:val="20"/>
              </w:rPr>
              <w:t xml:space="preserve"> Anexei 3 - </w:t>
            </w:r>
            <w:r w:rsidRPr="0062085C">
              <w:rPr>
                <w:rFonts w:eastAsia="Calibri" w:cstheme="minorHAnsi"/>
                <w:bCs/>
                <w:i/>
                <w:sz w:val="20"/>
                <w:szCs w:val="20"/>
              </w:rPr>
              <w:t xml:space="preserve">Declarația unică </w:t>
            </w:r>
            <w:r w:rsidRPr="0062085C">
              <w:rPr>
                <w:rFonts w:eastAsia="Calibri" w:cstheme="minorHAnsi"/>
                <w:bCs/>
                <w:sz w:val="20"/>
                <w:szCs w:val="20"/>
              </w:rPr>
              <w:t xml:space="preserve">solicitantul de finanțare </w:t>
            </w:r>
            <w:r w:rsidR="00C80246" w:rsidRPr="0062085C">
              <w:rPr>
                <w:rFonts w:eastAsia="Calibri" w:cstheme="minorHAnsi"/>
                <w:bCs/>
                <w:sz w:val="20"/>
                <w:szCs w:val="20"/>
              </w:rPr>
              <w:t xml:space="preserve">declară că activitățile </w:t>
            </w:r>
            <w:r w:rsidR="006D0BFD" w:rsidRPr="0062085C">
              <w:rPr>
                <w:rFonts w:eastAsia="Calibri" w:cstheme="minorHAnsi"/>
                <w:bCs/>
                <w:sz w:val="20"/>
                <w:szCs w:val="20"/>
              </w:rPr>
              <w:t>îndeplinesc aceleași condiții de eligibilitate, în condițiile ghidului de finanțare</w:t>
            </w:r>
          </w:p>
          <w:p w:rsidR="00B212D3" w:rsidRPr="0062085C" w:rsidRDefault="00C80246" w:rsidP="00B212D3">
            <w:pPr>
              <w:pStyle w:val="ListParagraph"/>
              <w:numPr>
                <w:ilvl w:val="0"/>
                <w:numId w:val="20"/>
              </w:numPr>
              <w:jc w:val="both"/>
              <w:rPr>
                <w:rFonts w:cstheme="minorHAnsi"/>
                <w:b/>
                <w:bCs/>
                <w:iCs/>
                <w:sz w:val="20"/>
                <w:szCs w:val="20"/>
              </w:rPr>
            </w:pPr>
            <w:r w:rsidRPr="0062085C">
              <w:rPr>
                <w:rFonts w:cstheme="minorHAnsi"/>
                <w:bCs/>
                <w:iCs/>
                <w:sz w:val="20"/>
                <w:szCs w:val="20"/>
              </w:rPr>
              <w:t xml:space="preserve">Activitățile menționate în cadrul cererii de finanțare, secțiunea </w:t>
            </w:r>
            <w:r w:rsidRPr="0062085C">
              <w:rPr>
                <w:rFonts w:cstheme="minorHAnsi"/>
                <w:bCs/>
                <w:i/>
                <w:iCs/>
                <w:sz w:val="20"/>
                <w:szCs w:val="20"/>
              </w:rPr>
              <w:t>Activități</w:t>
            </w:r>
            <w:r w:rsidRPr="0062085C">
              <w:rPr>
                <w:rFonts w:cstheme="minorHAnsi"/>
                <w:bCs/>
                <w:iCs/>
                <w:sz w:val="20"/>
                <w:szCs w:val="20"/>
              </w:rPr>
              <w:t>, sunt aceleași cu cele din cererea de finanțare (varianta din POR 2017 – 2020) încărcată de solicitant</w:t>
            </w:r>
            <w:r w:rsidRPr="0062085C">
              <w:rPr>
                <w:rFonts w:cstheme="minorHAnsi"/>
                <w:b/>
                <w:bCs/>
                <w:iCs/>
                <w:sz w:val="20"/>
                <w:szCs w:val="20"/>
              </w:rPr>
              <w:t xml:space="preserve"> </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62085C" w:rsidRPr="0062085C" w:rsidRDefault="0062085C" w:rsidP="0062085C">
            <w:pPr>
              <w:pStyle w:val="ListParagraph"/>
              <w:numPr>
                <w:ilvl w:val="0"/>
                <w:numId w:val="38"/>
              </w:numPr>
              <w:spacing w:after="0" w:line="240" w:lineRule="auto"/>
              <w:ind w:left="29" w:hanging="29"/>
              <w:jc w:val="both"/>
              <w:rPr>
                <w:rFonts w:eastAsia="Calibri" w:cstheme="minorHAnsi"/>
                <w:sz w:val="20"/>
                <w:szCs w:val="20"/>
              </w:rPr>
            </w:pPr>
            <w:r>
              <w:rPr>
                <w:rFonts w:eastAsia="Calibri" w:cstheme="minorHAnsi"/>
                <w:sz w:val="20"/>
                <w:szCs w:val="20"/>
              </w:rPr>
              <w:t xml:space="preserve">Proiectul este inclus in SIDU – pentru proiectele etapizate în cadrul Priorității 7 O regiune atractivă și inclusivă, </w:t>
            </w:r>
            <w:r>
              <w:t xml:space="preserve"> t</w:t>
            </w:r>
            <w:r w:rsidRPr="0062085C">
              <w:rPr>
                <w:rFonts w:eastAsia="Calibri" w:cstheme="minorHAnsi"/>
                <w:sz w:val="20"/>
                <w:szCs w:val="20"/>
              </w:rPr>
              <w:t xml:space="preserve">itlul acțiunii:  7.2 </w:t>
            </w:r>
            <w:r w:rsidRPr="0062085C">
              <w:rPr>
                <w:rFonts w:eastAsia="Calibri" w:cstheme="minorHAnsi"/>
                <w:i/>
                <w:sz w:val="20"/>
                <w:szCs w:val="20"/>
              </w:rPr>
              <w:t>Conservarea, protecția și valorificarea durabilă a patrimoniului cultural și a infrastructurilor destinate activităților culturale în zonele urbane</w:t>
            </w:r>
          </w:p>
        </w:tc>
        <w:tc>
          <w:tcPr>
            <w:tcW w:w="567" w:type="dxa"/>
            <w:shd w:val="clear" w:color="auto" w:fill="DEEAF6" w:themeFill="accent5" w:themeFillTint="33"/>
          </w:tcPr>
          <w:p w:rsidR="0062085C" w:rsidRPr="0062085C" w:rsidRDefault="0062085C" w:rsidP="00803072">
            <w:pPr>
              <w:rPr>
                <w:rFonts w:cstheme="minorHAnsi"/>
                <w:b/>
                <w:bCs/>
                <w:iCs/>
                <w:sz w:val="20"/>
                <w:szCs w:val="20"/>
              </w:rPr>
            </w:pPr>
          </w:p>
        </w:tc>
        <w:tc>
          <w:tcPr>
            <w:tcW w:w="567" w:type="dxa"/>
            <w:shd w:val="clear" w:color="auto" w:fill="DEEAF6" w:themeFill="accent5" w:themeFillTint="33"/>
          </w:tcPr>
          <w:p w:rsidR="0062085C" w:rsidRPr="0062085C" w:rsidRDefault="0062085C" w:rsidP="00803072">
            <w:pPr>
              <w:rPr>
                <w:rFonts w:cstheme="minorHAnsi"/>
                <w:b/>
                <w:bCs/>
                <w:iCs/>
                <w:sz w:val="20"/>
                <w:szCs w:val="20"/>
              </w:rPr>
            </w:pPr>
          </w:p>
        </w:tc>
        <w:tc>
          <w:tcPr>
            <w:tcW w:w="709" w:type="dxa"/>
            <w:shd w:val="clear" w:color="auto" w:fill="DEEAF6" w:themeFill="accent5" w:themeFillTint="33"/>
            <w:vAlign w:val="center"/>
          </w:tcPr>
          <w:p w:rsidR="0062085C" w:rsidRPr="0062085C" w:rsidRDefault="0062085C" w:rsidP="00803072">
            <w:pPr>
              <w:rPr>
                <w:rFonts w:cstheme="minorHAnsi"/>
                <w:b/>
                <w:bCs/>
                <w:iCs/>
                <w:sz w:val="20"/>
                <w:szCs w:val="20"/>
              </w:rPr>
            </w:pPr>
          </w:p>
        </w:tc>
        <w:tc>
          <w:tcPr>
            <w:tcW w:w="7087" w:type="dxa"/>
            <w:shd w:val="clear" w:color="auto" w:fill="DEEAF6" w:themeFill="accent5" w:themeFillTint="33"/>
            <w:vAlign w:val="center"/>
          </w:tcPr>
          <w:p w:rsidR="0062085C" w:rsidRPr="0062085C" w:rsidRDefault="0062085C" w:rsidP="0062085C">
            <w:pPr>
              <w:rPr>
                <w:rFonts w:cstheme="minorHAnsi"/>
                <w:b/>
                <w:bCs/>
                <w:iCs/>
                <w:sz w:val="20"/>
                <w:szCs w:val="20"/>
              </w:rPr>
            </w:pPr>
            <w:r w:rsidRPr="0062085C">
              <w:rPr>
                <w:rFonts w:cstheme="minorHAnsi"/>
                <w:b/>
                <w:bCs/>
                <w:iCs/>
                <w:sz w:val="20"/>
                <w:szCs w:val="20"/>
              </w:rPr>
              <w:t>Documente verificate:</w:t>
            </w:r>
          </w:p>
          <w:p w:rsidR="0062085C" w:rsidRPr="0062085C" w:rsidRDefault="0062085C" w:rsidP="0062085C">
            <w:pPr>
              <w:pStyle w:val="ListParagraph"/>
              <w:numPr>
                <w:ilvl w:val="0"/>
                <w:numId w:val="48"/>
              </w:numPr>
              <w:rPr>
                <w:rFonts w:cstheme="minorHAnsi"/>
                <w:b/>
                <w:bCs/>
                <w:iCs/>
                <w:sz w:val="20"/>
                <w:szCs w:val="20"/>
              </w:rPr>
            </w:pPr>
            <w:r w:rsidRPr="0062085C">
              <w:rPr>
                <w:rFonts w:cstheme="minorHAnsi"/>
                <w:bCs/>
                <w:iCs/>
                <w:sz w:val="20"/>
                <w:szCs w:val="20"/>
              </w:rPr>
              <w:t>Cererea de finanțare</w:t>
            </w:r>
            <w:r>
              <w:rPr>
                <w:rFonts w:cstheme="minorHAnsi"/>
                <w:bCs/>
                <w:iCs/>
                <w:sz w:val="20"/>
                <w:szCs w:val="20"/>
              </w:rPr>
              <w:t xml:space="preserve">, secțiunea </w:t>
            </w:r>
            <w:r w:rsidRPr="0062085C">
              <w:rPr>
                <w:rFonts w:cstheme="minorHAnsi"/>
                <w:bCs/>
                <w:i/>
                <w:iCs/>
                <w:sz w:val="20"/>
                <w:szCs w:val="20"/>
              </w:rPr>
              <w:t>Atribute proiect</w:t>
            </w:r>
            <w:r>
              <w:rPr>
                <w:rFonts w:cstheme="minorHAnsi"/>
                <w:bCs/>
                <w:iCs/>
                <w:sz w:val="20"/>
                <w:szCs w:val="20"/>
              </w:rPr>
              <w:t xml:space="preserve">  </w:t>
            </w:r>
          </w:p>
          <w:p w:rsidR="0062085C" w:rsidRPr="0062085C" w:rsidRDefault="0062085C" w:rsidP="0062085C">
            <w:pPr>
              <w:spacing w:before="120" w:after="120"/>
              <w:jc w:val="both"/>
              <w:rPr>
                <w:rFonts w:cstheme="minorHAnsi"/>
                <w:bCs/>
                <w:sz w:val="20"/>
                <w:szCs w:val="20"/>
              </w:rPr>
            </w:pPr>
            <w:r w:rsidRPr="0062085C">
              <w:rPr>
                <w:rFonts w:cstheme="minorHAnsi"/>
                <w:b/>
                <w:sz w:val="20"/>
                <w:szCs w:val="20"/>
                <w:lang w:val="en-US"/>
              </w:rPr>
              <w:t>Se</w:t>
            </w:r>
            <w:r w:rsidRPr="0062085C">
              <w:rPr>
                <w:rFonts w:cstheme="minorHAnsi"/>
                <w:b/>
                <w:sz w:val="20"/>
                <w:szCs w:val="20"/>
              </w:rPr>
              <w:t xml:space="preserve"> verifică:</w:t>
            </w:r>
            <w:r w:rsidRPr="0062085C">
              <w:rPr>
                <w:rFonts w:cstheme="minorHAnsi"/>
                <w:bCs/>
                <w:sz w:val="20"/>
                <w:szCs w:val="20"/>
              </w:rPr>
              <w:t xml:space="preserve"> </w:t>
            </w:r>
          </w:p>
          <w:p w:rsidR="0062085C" w:rsidRPr="003C0BCF" w:rsidRDefault="0062085C" w:rsidP="0062085C">
            <w:pPr>
              <w:pStyle w:val="ListParagraph"/>
              <w:numPr>
                <w:ilvl w:val="0"/>
                <w:numId w:val="48"/>
              </w:numPr>
              <w:rPr>
                <w:rFonts w:cstheme="minorHAnsi"/>
                <w:bCs/>
                <w:iCs/>
                <w:sz w:val="20"/>
                <w:szCs w:val="20"/>
              </w:rPr>
            </w:pPr>
            <w:r w:rsidRPr="003C0BCF">
              <w:rPr>
                <w:rFonts w:cstheme="minorHAnsi"/>
                <w:bCs/>
                <w:iCs/>
                <w:sz w:val="20"/>
                <w:szCs w:val="20"/>
              </w:rPr>
              <w:t>Dacă proiectele sun</w:t>
            </w:r>
            <w:r w:rsidR="003C0BCF" w:rsidRPr="003C0BCF">
              <w:rPr>
                <w:rFonts w:cstheme="minorHAnsi"/>
                <w:bCs/>
                <w:iCs/>
                <w:sz w:val="20"/>
                <w:szCs w:val="20"/>
              </w:rPr>
              <w:t>t incluse în SIDU București</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1C188A" w:rsidRPr="0062085C" w:rsidRDefault="00245282" w:rsidP="00B51105">
            <w:pPr>
              <w:pStyle w:val="Header"/>
              <w:numPr>
                <w:ilvl w:val="0"/>
                <w:numId w:val="38"/>
              </w:numPr>
              <w:tabs>
                <w:tab w:val="clear" w:pos="4513"/>
                <w:tab w:val="center" w:pos="171"/>
                <w:tab w:val="center" w:pos="454"/>
              </w:tabs>
              <w:ind w:left="0" w:firstLine="0"/>
              <w:jc w:val="both"/>
              <w:rPr>
                <w:rFonts w:cstheme="minorHAnsi"/>
                <w:sz w:val="20"/>
                <w:szCs w:val="20"/>
              </w:rPr>
            </w:pPr>
            <w:r w:rsidRPr="0062085C">
              <w:rPr>
                <w:rFonts w:cstheme="minorHAnsi"/>
                <w:sz w:val="20"/>
                <w:szCs w:val="20"/>
              </w:rPr>
              <w:t>P</w:t>
            </w:r>
            <w:r w:rsidR="00C80246" w:rsidRPr="0062085C">
              <w:rPr>
                <w:rFonts w:cstheme="minorHAnsi"/>
                <w:sz w:val="20"/>
                <w:szCs w:val="20"/>
              </w:rPr>
              <w:t>erioada de implementare a proiectului nu depășește data de 31.12.2025</w:t>
            </w:r>
          </w:p>
        </w:tc>
        <w:tc>
          <w:tcPr>
            <w:tcW w:w="567" w:type="dxa"/>
            <w:shd w:val="clear" w:color="auto" w:fill="DEEAF6" w:themeFill="accent5" w:themeFillTint="33"/>
          </w:tcPr>
          <w:p w:rsidR="001C188A" w:rsidRPr="0062085C" w:rsidRDefault="001C188A" w:rsidP="00803072">
            <w:pPr>
              <w:rPr>
                <w:rFonts w:cstheme="minorHAnsi"/>
                <w:b/>
                <w:bCs/>
                <w:iCs/>
                <w:sz w:val="20"/>
                <w:szCs w:val="20"/>
              </w:rPr>
            </w:pPr>
          </w:p>
        </w:tc>
        <w:tc>
          <w:tcPr>
            <w:tcW w:w="567" w:type="dxa"/>
            <w:shd w:val="clear" w:color="auto" w:fill="DEEAF6" w:themeFill="accent5" w:themeFillTint="33"/>
          </w:tcPr>
          <w:p w:rsidR="001C188A" w:rsidRPr="0062085C" w:rsidRDefault="001C188A" w:rsidP="00803072">
            <w:pPr>
              <w:rPr>
                <w:rFonts w:cstheme="minorHAnsi"/>
                <w:b/>
                <w:bCs/>
                <w:iCs/>
                <w:sz w:val="20"/>
                <w:szCs w:val="20"/>
              </w:rPr>
            </w:pPr>
          </w:p>
        </w:tc>
        <w:tc>
          <w:tcPr>
            <w:tcW w:w="709" w:type="dxa"/>
            <w:shd w:val="clear" w:color="auto" w:fill="DEEAF6" w:themeFill="accent5" w:themeFillTint="33"/>
            <w:vAlign w:val="center"/>
          </w:tcPr>
          <w:p w:rsidR="001C188A" w:rsidRPr="0062085C" w:rsidRDefault="001C188A" w:rsidP="00803072">
            <w:pPr>
              <w:rPr>
                <w:rFonts w:cstheme="minorHAnsi"/>
                <w:b/>
                <w:bCs/>
                <w:iCs/>
                <w:sz w:val="20"/>
                <w:szCs w:val="20"/>
              </w:rPr>
            </w:pPr>
          </w:p>
        </w:tc>
        <w:tc>
          <w:tcPr>
            <w:tcW w:w="7087" w:type="dxa"/>
            <w:shd w:val="clear" w:color="auto" w:fill="DEEAF6" w:themeFill="accent5" w:themeFillTint="33"/>
            <w:vAlign w:val="center"/>
          </w:tcPr>
          <w:p w:rsidR="00C80246" w:rsidRPr="0062085C" w:rsidRDefault="00C80246" w:rsidP="00C80246">
            <w:pPr>
              <w:rPr>
                <w:rFonts w:cstheme="minorHAnsi"/>
                <w:b/>
                <w:bCs/>
                <w:iCs/>
                <w:sz w:val="20"/>
                <w:szCs w:val="20"/>
              </w:rPr>
            </w:pPr>
            <w:r w:rsidRPr="0062085C">
              <w:rPr>
                <w:rFonts w:cstheme="minorHAnsi"/>
                <w:b/>
                <w:bCs/>
                <w:iCs/>
                <w:sz w:val="20"/>
                <w:szCs w:val="20"/>
              </w:rPr>
              <w:t>Documente verificate:</w:t>
            </w:r>
          </w:p>
          <w:p w:rsidR="00C80246" w:rsidRPr="0062085C" w:rsidRDefault="00C80246" w:rsidP="006D0BFD">
            <w:pPr>
              <w:pStyle w:val="ListParagraph"/>
              <w:numPr>
                <w:ilvl w:val="0"/>
                <w:numId w:val="21"/>
              </w:numPr>
              <w:rPr>
                <w:rFonts w:cstheme="minorHAnsi"/>
                <w:bCs/>
                <w:i/>
                <w:iCs/>
                <w:sz w:val="20"/>
                <w:szCs w:val="20"/>
              </w:rPr>
            </w:pPr>
            <w:r w:rsidRPr="0062085C">
              <w:rPr>
                <w:rFonts w:cstheme="minorHAnsi"/>
                <w:bCs/>
                <w:i/>
                <w:iCs/>
                <w:sz w:val="20"/>
                <w:szCs w:val="20"/>
              </w:rPr>
              <w:t>Cererea de finanțare, secțiunea Activități</w:t>
            </w:r>
          </w:p>
          <w:p w:rsidR="00C80246" w:rsidRPr="0062085C" w:rsidRDefault="00C80246" w:rsidP="006D0BFD">
            <w:pPr>
              <w:pStyle w:val="ListParagraph"/>
              <w:numPr>
                <w:ilvl w:val="0"/>
                <w:numId w:val="21"/>
              </w:numPr>
              <w:rPr>
                <w:rFonts w:cstheme="minorHAnsi"/>
                <w:bCs/>
                <w:i/>
                <w:iCs/>
                <w:sz w:val="20"/>
                <w:szCs w:val="20"/>
              </w:rPr>
            </w:pPr>
            <w:r w:rsidRPr="0062085C">
              <w:rPr>
                <w:rFonts w:cstheme="minorHAnsi"/>
                <w:bCs/>
                <w:i/>
                <w:iCs/>
                <w:sz w:val="20"/>
                <w:szCs w:val="20"/>
              </w:rPr>
              <w:t>Declarația unică</w:t>
            </w:r>
          </w:p>
          <w:p w:rsidR="001C188A" w:rsidRPr="0062085C" w:rsidRDefault="00C80246" w:rsidP="00803072">
            <w:pPr>
              <w:rPr>
                <w:rFonts w:cstheme="minorHAnsi"/>
                <w:b/>
                <w:bCs/>
                <w:iCs/>
                <w:sz w:val="20"/>
                <w:szCs w:val="20"/>
              </w:rPr>
            </w:pPr>
            <w:r w:rsidRPr="0062085C">
              <w:rPr>
                <w:rFonts w:cstheme="minorHAnsi"/>
                <w:b/>
                <w:bCs/>
                <w:iCs/>
                <w:sz w:val="20"/>
                <w:szCs w:val="20"/>
              </w:rPr>
              <w:t>Se verifică</w:t>
            </w:r>
            <w:r w:rsidR="00003ECA" w:rsidRPr="0062085C">
              <w:rPr>
                <w:rFonts w:cstheme="minorHAnsi"/>
                <w:b/>
                <w:bCs/>
                <w:iCs/>
                <w:sz w:val="20"/>
                <w:szCs w:val="20"/>
              </w:rPr>
              <w:t>:</w:t>
            </w:r>
          </w:p>
          <w:p w:rsidR="006D0BFD" w:rsidRPr="0062085C" w:rsidRDefault="006D0BFD" w:rsidP="00F730D6">
            <w:pPr>
              <w:pStyle w:val="ListParagraph"/>
              <w:numPr>
                <w:ilvl w:val="0"/>
                <w:numId w:val="21"/>
              </w:numPr>
              <w:jc w:val="both"/>
              <w:rPr>
                <w:rFonts w:cstheme="minorHAnsi"/>
                <w:b/>
                <w:bCs/>
                <w:iCs/>
                <w:sz w:val="20"/>
                <w:szCs w:val="20"/>
              </w:rPr>
            </w:pPr>
            <w:r w:rsidRPr="0062085C">
              <w:rPr>
                <w:rFonts w:cstheme="minorHAnsi"/>
                <w:b/>
                <w:bCs/>
                <w:iCs/>
                <w:sz w:val="20"/>
                <w:szCs w:val="20"/>
              </w:rPr>
              <w:t xml:space="preserve">Dacă în cadrul  </w:t>
            </w:r>
            <w:r w:rsidRPr="0062085C">
              <w:rPr>
                <w:rFonts w:eastAsia="Calibri" w:cstheme="minorHAnsi"/>
                <w:b/>
                <w:bCs/>
                <w:sz w:val="20"/>
                <w:szCs w:val="20"/>
              </w:rPr>
              <w:t xml:space="preserve"> Anexei 3 - </w:t>
            </w:r>
            <w:r w:rsidRPr="0062085C">
              <w:rPr>
                <w:rFonts w:eastAsia="Calibri" w:cstheme="minorHAnsi"/>
                <w:b/>
                <w:bCs/>
                <w:i/>
                <w:sz w:val="20"/>
                <w:szCs w:val="20"/>
              </w:rPr>
              <w:t xml:space="preserve">Declarația unică </w:t>
            </w:r>
            <w:r w:rsidRPr="0062085C">
              <w:rPr>
                <w:rFonts w:eastAsia="Calibri" w:cstheme="minorHAnsi"/>
                <w:b/>
                <w:bCs/>
                <w:sz w:val="20"/>
                <w:szCs w:val="20"/>
              </w:rPr>
              <w:t>solicitantul de finanțare declară că activitățile îndeplinesc aceleași condiții de eligibilitate, în condițiile ghidului de finanțare</w:t>
            </w:r>
          </w:p>
          <w:p w:rsidR="00C80246" w:rsidRPr="0062085C" w:rsidRDefault="006D0BFD" w:rsidP="006D0BFD">
            <w:pPr>
              <w:pStyle w:val="ListParagraph"/>
              <w:numPr>
                <w:ilvl w:val="0"/>
                <w:numId w:val="21"/>
              </w:numPr>
              <w:jc w:val="both"/>
              <w:rPr>
                <w:rFonts w:cstheme="minorHAnsi"/>
                <w:b/>
                <w:bCs/>
                <w:iCs/>
                <w:sz w:val="20"/>
                <w:szCs w:val="20"/>
              </w:rPr>
            </w:pPr>
            <w:r w:rsidRPr="0062085C">
              <w:rPr>
                <w:rFonts w:cstheme="minorHAnsi"/>
                <w:bCs/>
                <w:sz w:val="20"/>
                <w:szCs w:val="20"/>
              </w:rPr>
              <w:t xml:space="preserve">dacă informațiile sunt corect completate în secțiunea </w:t>
            </w:r>
            <w:r w:rsidRPr="0062085C">
              <w:rPr>
                <w:rFonts w:cstheme="minorHAnsi"/>
                <w:bCs/>
                <w:i/>
                <w:sz w:val="20"/>
                <w:szCs w:val="20"/>
              </w:rPr>
              <w:t>Activități</w:t>
            </w:r>
            <w:r w:rsidRPr="0062085C">
              <w:rPr>
                <w:rFonts w:cstheme="minorHAnsi"/>
                <w:bCs/>
                <w:sz w:val="20"/>
                <w:szCs w:val="20"/>
              </w:rPr>
              <w:t xml:space="preserve"> din cererea de finanțare</w:t>
            </w:r>
            <w:r w:rsidRPr="0062085C">
              <w:rPr>
                <w:rFonts w:cstheme="minorHAnsi"/>
                <w:b/>
                <w:bCs/>
                <w:iCs/>
                <w:sz w:val="20"/>
                <w:szCs w:val="20"/>
              </w:rPr>
              <w:t xml:space="preserve"> </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BB4C99" w:rsidRPr="0062085C" w:rsidRDefault="00003ECA" w:rsidP="00B51105">
            <w:pPr>
              <w:pStyle w:val="Header"/>
              <w:numPr>
                <w:ilvl w:val="0"/>
                <w:numId w:val="38"/>
              </w:numPr>
              <w:tabs>
                <w:tab w:val="clear" w:pos="4513"/>
                <w:tab w:val="center" w:pos="171"/>
                <w:tab w:val="center" w:pos="454"/>
              </w:tabs>
              <w:ind w:left="0" w:firstLine="0"/>
              <w:jc w:val="both"/>
              <w:rPr>
                <w:rFonts w:cstheme="minorHAnsi"/>
                <w:sz w:val="20"/>
                <w:szCs w:val="20"/>
              </w:rPr>
            </w:pPr>
            <w:r w:rsidRPr="0062085C">
              <w:rPr>
                <w:rFonts w:cstheme="minorHAnsi"/>
                <w:sz w:val="20"/>
                <w:szCs w:val="20"/>
              </w:rPr>
              <w:t>Proiectul are două etape identificabile financiar, respectiv cheltuielile din perioada de programare 2014 – 2020 au fost autorizate si platite separat care urmeaza și plătite separat de cheltuielile care urmează a fi declarate/autorizate în perioada de programare 2021 - 2027</w:t>
            </w:r>
          </w:p>
        </w:tc>
        <w:tc>
          <w:tcPr>
            <w:tcW w:w="567" w:type="dxa"/>
            <w:shd w:val="clear" w:color="auto" w:fill="DEEAF6" w:themeFill="accent5" w:themeFillTint="33"/>
          </w:tcPr>
          <w:p w:rsidR="00BB4C99" w:rsidRPr="0062085C" w:rsidRDefault="00BB4C99" w:rsidP="00803072">
            <w:pPr>
              <w:rPr>
                <w:rFonts w:cstheme="minorHAnsi"/>
                <w:b/>
                <w:bCs/>
                <w:iCs/>
                <w:sz w:val="20"/>
                <w:szCs w:val="20"/>
              </w:rPr>
            </w:pPr>
          </w:p>
        </w:tc>
        <w:tc>
          <w:tcPr>
            <w:tcW w:w="567" w:type="dxa"/>
            <w:shd w:val="clear" w:color="auto" w:fill="DEEAF6" w:themeFill="accent5" w:themeFillTint="33"/>
          </w:tcPr>
          <w:p w:rsidR="00BB4C99" w:rsidRPr="0062085C" w:rsidRDefault="00BB4C99" w:rsidP="00803072">
            <w:pPr>
              <w:rPr>
                <w:rFonts w:cstheme="minorHAnsi"/>
                <w:b/>
                <w:bCs/>
                <w:iCs/>
                <w:sz w:val="20"/>
                <w:szCs w:val="20"/>
              </w:rPr>
            </w:pPr>
          </w:p>
        </w:tc>
        <w:tc>
          <w:tcPr>
            <w:tcW w:w="709" w:type="dxa"/>
            <w:shd w:val="clear" w:color="auto" w:fill="DEEAF6" w:themeFill="accent5" w:themeFillTint="33"/>
            <w:vAlign w:val="center"/>
          </w:tcPr>
          <w:p w:rsidR="00BB4C99" w:rsidRPr="0062085C" w:rsidRDefault="00BB4C99" w:rsidP="00803072">
            <w:pPr>
              <w:rPr>
                <w:rFonts w:cstheme="minorHAnsi"/>
                <w:b/>
                <w:bCs/>
                <w:iCs/>
                <w:sz w:val="20"/>
                <w:szCs w:val="20"/>
              </w:rPr>
            </w:pPr>
          </w:p>
        </w:tc>
        <w:tc>
          <w:tcPr>
            <w:tcW w:w="7087" w:type="dxa"/>
            <w:shd w:val="clear" w:color="auto" w:fill="DEEAF6" w:themeFill="accent5" w:themeFillTint="33"/>
            <w:vAlign w:val="center"/>
          </w:tcPr>
          <w:p w:rsidR="00003ECA" w:rsidRPr="0062085C" w:rsidRDefault="00003ECA" w:rsidP="00003ECA">
            <w:pPr>
              <w:rPr>
                <w:rFonts w:cstheme="minorHAnsi"/>
                <w:b/>
                <w:bCs/>
                <w:iCs/>
                <w:sz w:val="20"/>
                <w:szCs w:val="20"/>
              </w:rPr>
            </w:pPr>
            <w:r w:rsidRPr="0062085C">
              <w:rPr>
                <w:rFonts w:cstheme="minorHAnsi"/>
                <w:b/>
                <w:bCs/>
                <w:iCs/>
                <w:sz w:val="20"/>
                <w:szCs w:val="20"/>
              </w:rPr>
              <w:t>Documente verificate:</w:t>
            </w:r>
          </w:p>
          <w:p w:rsidR="00003ECA" w:rsidRPr="0062085C" w:rsidRDefault="00003ECA" w:rsidP="00003ECA">
            <w:pPr>
              <w:pStyle w:val="ListParagraph"/>
              <w:numPr>
                <w:ilvl w:val="0"/>
                <w:numId w:val="21"/>
              </w:numPr>
              <w:rPr>
                <w:rFonts w:cstheme="minorHAnsi"/>
                <w:bCs/>
                <w:i/>
                <w:iCs/>
                <w:sz w:val="20"/>
                <w:szCs w:val="20"/>
              </w:rPr>
            </w:pPr>
            <w:r w:rsidRPr="0062085C">
              <w:rPr>
                <w:rFonts w:cstheme="minorHAnsi"/>
                <w:bCs/>
                <w:i/>
                <w:iCs/>
                <w:sz w:val="20"/>
                <w:szCs w:val="20"/>
              </w:rPr>
              <w:t>Cererea de finanțare, secțiunea Activități</w:t>
            </w:r>
          </w:p>
          <w:p w:rsidR="00003ECA" w:rsidRPr="0062085C" w:rsidRDefault="00003ECA" w:rsidP="00003ECA">
            <w:pPr>
              <w:pStyle w:val="ListParagraph"/>
              <w:numPr>
                <w:ilvl w:val="0"/>
                <w:numId w:val="21"/>
              </w:numPr>
              <w:rPr>
                <w:rFonts w:cstheme="minorHAnsi"/>
                <w:bCs/>
                <w:i/>
                <w:iCs/>
                <w:sz w:val="20"/>
                <w:szCs w:val="20"/>
              </w:rPr>
            </w:pPr>
            <w:r w:rsidRPr="0062085C">
              <w:rPr>
                <w:rFonts w:cstheme="minorHAnsi"/>
                <w:bCs/>
                <w:i/>
                <w:iCs/>
                <w:sz w:val="20"/>
                <w:szCs w:val="20"/>
              </w:rPr>
              <w:t>Declarația unică</w:t>
            </w:r>
          </w:p>
          <w:p w:rsidR="00003ECA" w:rsidRPr="0062085C" w:rsidRDefault="00003ECA" w:rsidP="00003ECA">
            <w:pPr>
              <w:rPr>
                <w:rFonts w:cstheme="minorHAnsi"/>
                <w:b/>
                <w:bCs/>
                <w:iCs/>
                <w:sz w:val="20"/>
                <w:szCs w:val="20"/>
              </w:rPr>
            </w:pPr>
            <w:r w:rsidRPr="0062085C">
              <w:rPr>
                <w:rFonts w:cstheme="minorHAnsi"/>
                <w:b/>
                <w:bCs/>
                <w:iCs/>
                <w:sz w:val="20"/>
                <w:szCs w:val="20"/>
              </w:rPr>
              <w:t>Se verifică</w:t>
            </w:r>
            <w:r w:rsidRPr="0062085C">
              <w:rPr>
                <w:rFonts w:cstheme="minorHAnsi"/>
                <w:b/>
                <w:bCs/>
                <w:iCs/>
                <w:sz w:val="20"/>
                <w:szCs w:val="20"/>
              </w:rPr>
              <w:t>:</w:t>
            </w:r>
          </w:p>
          <w:p w:rsidR="00BB4C99" w:rsidRPr="0062085C" w:rsidRDefault="00003ECA" w:rsidP="006648E1">
            <w:pPr>
              <w:pStyle w:val="ListParagraph"/>
              <w:numPr>
                <w:ilvl w:val="0"/>
                <w:numId w:val="47"/>
              </w:numPr>
              <w:jc w:val="both"/>
              <w:rPr>
                <w:rFonts w:cstheme="minorHAnsi"/>
                <w:bCs/>
                <w:iCs/>
                <w:sz w:val="20"/>
                <w:szCs w:val="20"/>
              </w:rPr>
            </w:pPr>
            <w:r w:rsidRPr="0062085C">
              <w:rPr>
                <w:rFonts w:cstheme="minorHAnsi"/>
                <w:bCs/>
                <w:iCs/>
                <w:sz w:val="20"/>
                <w:szCs w:val="20"/>
              </w:rPr>
              <w:t>d</w:t>
            </w:r>
            <w:r w:rsidRPr="0062085C">
              <w:rPr>
                <w:rFonts w:cstheme="minorHAnsi"/>
                <w:bCs/>
                <w:iCs/>
                <w:sz w:val="20"/>
                <w:szCs w:val="20"/>
              </w:rPr>
              <w:t xml:space="preserve">acă în cadrul  </w:t>
            </w:r>
            <w:r w:rsidRPr="0062085C">
              <w:rPr>
                <w:rFonts w:eastAsia="Calibri" w:cstheme="minorHAnsi"/>
                <w:bCs/>
                <w:sz w:val="20"/>
                <w:szCs w:val="20"/>
              </w:rPr>
              <w:t xml:space="preserve"> Anexei 3 - </w:t>
            </w:r>
            <w:r w:rsidRPr="0062085C">
              <w:rPr>
                <w:rFonts w:eastAsia="Calibri" w:cstheme="minorHAnsi"/>
                <w:bCs/>
                <w:i/>
                <w:sz w:val="20"/>
                <w:szCs w:val="20"/>
              </w:rPr>
              <w:t>Declarația unică</w:t>
            </w:r>
            <w:r w:rsidRPr="0062085C">
              <w:rPr>
                <w:rFonts w:eastAsia="Calibri" w:cstheme="minorHAnsi"/>
                <w:bCs/>
                <w:i/>
                <w:sz w:val="20"/>
                <w:szCs w:val="20"/>
              </w:rPr>
              <w:t xml:space="preserve"> </w:t>
            </w:r>
            <w:r w:rsidRPr="0062085C">
              <w:rPr>
                <w:rFonts w:eastAsia="Calibri" w:cstheme="minorHAnsi"/>
                <w:bCs/>
                <w:sz w:val="20"/>
                <w:szCs w:val="20"/>
              </w:rPr>
              <w:t>solicitantul de finanțare declară că</w:t>
            </w:r>
            <w:r w:rsidRPr="0062085C">
              <w:rPr>
                <w:rFonts w:eastAsia="Calibri" w:cstheme="minorHAnsi"/>
                <w:bCs/>
                <w:sz w:val="20"/>
                <w:szCs w:val="20"/>
              </w:rPr>
              <w:t xml:space="preserve"> </w:t>
            </w:r>
            <w:r w:rsidRPr="0062085C">
              <w:rPr>
                <w:rFonts w:cstheme="minorHAnsi"/>
                <w:sz w:val="20"/>
                <w:szCs w:val="20"/>
              </w:rPr>
              <w:t>proiectul are două</w:t>
            </w:r>
            <w:r w:rsidRPr="0062085C">
              <w:rPr>
                <w:rFonts w:cstheme="minorHAnsi"/>
                <w:sz w:val="20"/>
                <w:szCs w:val="20"/>
              </w:rPr>
              <w:t xml:space="preserve"> etape identificabile financiar, respectiv cheltuielile din perioada de programare 2014 – 2020 au fost autorizate si platite separat care urmeaza și plătite separat de cheltuielile care urmează a fi declarate/autorizate în perioada de programare 2021 - 2027</w:t>
            </w:r>
          </w:p>
        </w:tc>
      </w:tr>
      <w:tr w:rsidR="0062085C" w:rsidRPr="0062085C" w:rsidTr="008C0A17">
        <w:trPr>
          <w:gridAfter w:val="3"/>
          <w:wAfter w:w="16263" w:type="dxa"/>
          <w:trHeight w:val="20"/>
        </w:trPr>
        <w:tc>
          <w:tcPr>
            <w:tcW w:w="15304" w:type="dxa"/>
            <w:gridSpan w:val="5"/>
            <w:shd w:val="clear" w:color="auto" w:fill="DEEAF6" w:themeFill="accent5" w:themeFillTint="33"/>
            <w:vAlign w:val="center"/>
          </w:tcPr>
          <w:p w:rsidR="00245282" w:rsidRPr="0062085C" w:rsidRDefault="00245282" w:rsidP="00F142A7">
            <w:pPr>
              <w:pStyle w:val="ListParagraph"/>
              <w:jc w:val="center"/>
              <w:rPr>
                <w:rFonts w:cstheme="minorHAnsi"/>
                <w:b/>
                <w:bCs/>
                <w:iCs/>
                <w:sz w:val="20"/>
                <w:szCs w:val="20"/>
              </w:rPr>
            </w:pPr>
            <w:bookmarkStart w:id="2" w:name="_GoBack"/>
            <w:bookmarkEnd w:id="2"/>
            <w:r w:rsidRPr="0062085C">
              <w:rPr>
                <w:rFonts w:cstheme="minorHAnsi"/>
                <w:b/>
                <w:bCs/>
                <w:iCs/>
                <w:sz w:val="20"/>
                <w:szCs w:val="20"/>
              </w:rPr>
              <w:t>Prevederi cu privire la asigurarea principiului DNSH („a nu prejudicia in mod semnificativ</w:t>
            </w:r>
            <w:r w:rsidRPr="0062085C">
              <w:rPr>
                <w:rFonts w:cstheme="minorHAnsi"/>
                <w:b/>
                <w:bCs/>
                <w:iCs/>
                <w:sz w:val="20"/>
                <w:szCs w:val="20"/>
                <w:lang w:val="en-US"/>
              </w:rPr>
              <w:t xml:space="preserve">”), a </w:t>
            </w:r>
            <w:proofErr w:type="spellStart"/>
            <w:r w:rsidRPr="0062085C">
              <w:rPr>
                <w:rFonts w:cstheme="minorHAnsi"/>
                <w:b/>
                <w:bCs/>
                <w:iCs/>
                <w:sz w:val="20"/>
                <w:szCs w:val="20"/>
                <w:lang w:val="en-US"/>
              </w:rPr>
              <w:t>îndeplinirii</w:t>
            </w:r>
            <w:proofErr w:type="spellEnd"/>
            <w:r w:rsidRPr="0062085C">
              <w:rPr>
                <w:rFonts w:cstheme="minorHAnsi"/>
                <w:b/>
                <w:bCs/>
                <w:iCs/>
                <w:sz w:val="20"/>
                <w:szCs w:val="20"/>
                <w:lang w:val="en-US"/>
              </w:rPr>
              <w:t xml:space="preserve"> </w:t>
            </w:r>
            <w:proofErr w:type="spellStart"/>
            <w:r w:rsidRPr="0062085C">
              <w:rPr>
                <w:rFonts w:cstheme="minorHAnsi"/>
                <w:b/>
                <w:bCs/>
                <w:iCs/>
                <w:sz w:val="20"/>
                <w:szCs w:val="20"/>
                <w:lang w:val="en-US"/>
              </w:rPr>
              <w:t>măsurilor</w:t>
            </w:r>
            <w:proofErr w:type="spellEnd"/>
            <w:r w:rsidRPr="0062085C">
              <w:rPr>
                <w:rFonts w:cstheme="minorHAnsi"/>
                <w:b/>
                <w:bCs/>
                <w:iCs/>
                <w:sz w:val="20"/>
                <w:szCs w:val="20"/>
                <w:lang w:val="en-US"/>
              </w:rPr>
              <w:t xml:space="preserve"> </w:t>
            </w:r>
            <w:proofErr w:type="spellStart"/>
            <w:r w:rsidRPr="0062085C">
              <w:rPr>
                <w:rFonts w:cstheme="minorHAnsi"/>
                <w:b/>
                <w:bCs/>
                <w:iCs/>
                <w:sz w:val="20"/>
                <w:szCs w:val="20"/>
                <w:lang w:val="en-US"/>
              </w:rPr>
              <w:t>aferente</w:t>
            </w:r>
            <w:proofErr w:type="spellEnd"/>
            <w:r w:rsidRPr="0062085C">
              <w:rPr>
                <w:rFonts w:cstheme="minorHAnsi"/>
                <w:b/>
                <w:bCs/>
                <w:iCs/>
                <w:sz w:val="20"/>
                <w:szCs w:val="20"/>
                <w:lang w:val="en-US"/>
              </w:rPr>
              <w:t xml:space="preserve"> </w:t>
            </w:r>
            <w:proofErr w:type="spellStart"/>
            <w:r w:rsidR="003306ED" w:rsidRPr="0062085C">
              <w:rPr>
                <w:rFonts w:cstheme="minorHAnsi"/>
                <w:b/>
                <w:bCs/>
                <w:iCs/>
                <w:sz w:val="20"/>
                <w:szCs w:val="20"/>
                <w:lang w:val="en-US"/>
              </w:rPr>
              <w:t>principiilor</w:t>
            </w:r>
            <w:proofErr w:type="spellEnd"/>
            <w:r w:rsidRPr="0062085C">
              <w:rPr>
                <w:rFonts w:cstheme="minorHAnsi"/>
                <w:b/>
                <w:bCs/>
                <w:iCs/>
                <w:sz w:val="20"/>
                <w:szCs w:val="20"/>
                <w:lang w:val="en-US"/>
              </w:rPr>
              <w:t xml:space="preserve"> </w:t>
            </w:r>
            <w:proofErr w:type="spellStart"/>
            <w:r w:rsidRPr="0062085C">
              <w:rPr>
                <w:rFonts w:cstheme="minorHAnsi"/>
                <w:b/>
                <w:bCs/>
                <w:iCs/>
                <w:sz w:val="20"/>
                <w:szCs w:val="20"/>
                <w:lang w:val="en-US"/>
              </w:rPr>
              <w:t>orizontale</w:t>
            </w:r>
            <w:proofErr w:type="spellEnd"/>
            <w:r w:rsidRPr="0062085C">
              <w:rPr>
                <w:rFonts w:cstheme="minorHAnsi"/>
                <w:b/>
                <w:bCs/>
                <w:iCs/>
                <w:sz w:val="20"/>
                <w:szCs w:val="20"/>
                <w:lang w:val="en-US"/>
              </w:rPr>
              <w:t xml:space="preserve">, a </w:t>
            </w:r>
            <w:proofErr w:type="spellStart"/>
            <w:r w:rsidRPr="0062085C">
              <w:rPr>
                <w:rFonts w:cstheme="minorHAnsi"/>
                <w:b/>
                <w:bCs/>
                <w:iCs/>
                <w:sz w:val="20"/>
                <w:szCs w:val="20"/>
                <w:lang w:val="en-US"/>
              </w:rPr>
              <w:t>măsurilor</w:t>
            </w:r>
            <w:proofErr w:type="spellEnd"/>
            <w:r w:rsidRPr="0062085C">
              <w:rPr>
                <w:rFonts w:cstheme="minorHAnsi"/>
                <w:b/>
                <w:bCs/>
                <w:iCs/>
                <w:sz w:val="20"/>
                <w:szCs w:val="20"/>
                <w:lang w:val="en-US"/>
              </w:rPr>
              <w:t xml:space="preserve"> de </w:t>
            </w:r>
            <w:proofErr w:type="spellStart"/>
            <w:r w:rsidRPr="0062085C">
              <w:rPr>
                <w:rFonts w:cstheme="minorHAnsi"/>
                <w:b/>
                <w:bCs/>
                <w:iCs/>
                <w:sz w:val="20"/>
                <w:szCs w:val="20"/>
                <w:lang w:val="en-US"/>
              </w:rPr>
              <w:t>informare</w:t>
            </w:r>
            <w:proofErr w:type="spellEnd"/>
            <w:r w:rsidRPr="0062085C">
              <w:rPr>
                <w:rFonts w:cstheme="minorHAnsi"/>
                <w:b/>
                <w:bCs/>
                <w:iCs/>
                <w:sz w:val="20"/>
                <w:szCs w:val="20"/>
                <w:lang w:val="en-US"/>
              </w:rPr>
              <w:t xml:space="preserve"> </w:t>
            </w:r>
            <w:proofErr w:type="spellStart"/>
            <w:r w:rsidRPr="0062085C">
              <w:rPr>
                <w:rFonts w:cstheme="minorHAnsi"/>
                <w:b/>
                <w:bCs/>
                <w:iCs/>
                <w:sz w:val="20"/>
                <w:szCs w:val="20"/>
                <w:lang w:val="en-US"/>
              </w:rPr>
              <w:t>și</w:t>
            </w:r>
            <w:proofErr w:type="spellEnd"/>
            <w:r w:rsidRPr="0062085C">
              <w:rPr>
                <w:rFonts w:cstheme="minorHAnsi"/>
                <w:b/>
                <w:bCs/>
                <w:iCs/>
                <w:sz w:val="20"/>
                <w:szCs w:val="20"/>
                <w:lang w:val="en-US"/>
              </w:rPr>
              <w:t xml:space="preserve"> </w:t>
            </w:r>
            <w:proofErr w:type="spellStart"/>
            <w:r w:rsidRPr="0062085C">
              <w:rPr>
                <w:rFonts w:cstheme="minorHAnsi"/>
                <w:b/>
                <w:bCs/>
                <w:iCs/>
                <w:sz w:val="20"/>
                <w:szCs w:val="20"/>
                <w:lang w:val="en-US"/>
              </w:rPr>
              <w:t>publicitate</w:t>
            </w:r>
            <w:proofErr w:type="spellEnd"/>
          </w:p>
        </w:tc>
      </w:tr>
      <w:tr w:rsidR="0062085C" w:rsidRPr="0062085C" w:rsidTr="00934785">
        <w:trPr>
          <w:gridAfter w:val="3"/>
          <w:wAfter w:w="16263" w:type="dxa"/>
          <w:trHeight w:val="20"/>
        </w:trPr>
        <w:tc>
          <w:tcPr>
            <w:tcW w:w="6374" w:type="dxa"/>
            <w:shd w:val="clear" w:color="auto" w:fill="DEEAF6" w:themeFill="accent5" w:themeFillTint="33"/>
            <w:vAlign w:val="center"/>
          </w:tcPr>
          <w:p w:rsidR="008F78CA" w:rsidRPr="0062085C" w:rsidRDefault="008F78CA" w:rsidP="008F78CA">
            <w:pPr>
              <w:jc w:val="both"/>
              <w:rPr>
                <w:rFonts w:cstheme="minorHAnsi"/>
                <w:b/>
                <w:bCs/>
                <w:sz w:val="20"/>
                <w:szCs w:val="20"/>
              </w:rPr>
            </w:pPr>
            <w:r w:rsidRPr="0062085C">
              <w:rPr>
                <w:rFonts w:cstheme="minorHAnsi"/>
                <w:sz w:val="20"/>
                <w:szCs w:val="20"/>
              </w:rPr>
              <w:t xml:space="preserve">1. Proiectul respectă </w:t>
            </w:r>
            <w:r w:rsidRPr="0062085C">
              <w:rPr>
                <w:rFonts w:cstheme="minorHAnsi"/>
                <w:b/>
                <w:bCs/>
                <w:sz w:val="20"/>
                <w:szCs w:val="20"/>
              </w:rPr>
              <w:t>principiul DNSH</w:t>
            </w:r>
            <w:r w:rsidRPr="0062085C">
              <w:rPr>
                <w:rFonts w:cstheme="minorHAnsi"/>
                <w:sz w:val="20"/>
                <w:szCs w:val="20"/>
              </w:rPr>
              <w:t xml:space="preserve"> - ,,A nu prejudicia în mod semnificativ”, conform legislației aplicabile  din Regulamentul (UE) 2020/852, în conformitate cu prevederile Anexei 4 -  </w:t>
            </w:r>
            <w:r w:rsidRPr="0062085C">
              <w:rPr>
                <w:rFonts w:cstheme="minorHAnsi"/>
                <w:b/>
                <w:bCs/>
                <w:i/>
                <w:sz w:val="20"/>
                <w:szCs w:val="20"/>
              </w:rPr>
              <w:t xml:space="preserve"> METODOLOGIE privind respectarea</w:t>
            </w:r>
            <w:r w:rsidRPr="0062085C">
              <w:rPr>
                <w:rFonts w:cstheme="minorHAnsi"/>
                <w:i/>
                <w:sz w:val="20"/>
                <w:szCs w:val="20"/>
              </w:rPr>
              <w:t xml:space="preserve"> </w:t>
            </w:r>
            <w:r w:rsidRPr="0062085C">
              <w:rPr>
                <w:rFonts w:cstheme="minorHAnsi"/>
                <w:b/>
                <w:bCs/>
                <w:i/>
                <w:sz w:val="20"/>
                <w:szCs w:val="20"/>
              </w:rPr>
              <w:t>principiului ”A nu prejudicia în mod semnificativ”  (DNSH) pentru proiectele etapizate în cadrul Programului Regional București-Ilfov 2021-2027</w:t>
            </w:r>
          </w:p>
        </w:tc>
        <w:tc>
          <w:tcPr>
            <w:tcW w:w="567" w:type="dxa"/>
            <w:shd w:val="clear" w:color="auto" w:fill="DEEAF6" w:themeFill="accent5" w:themeFillTint="33"/>
          </w:tcPr>
          <w:p w:rsidR="008F78CA" w:rsidRPr="0062085C" w:rsidRDefault="008F78CA" w:rsidP="008F78CA">
            <w:pPr>
              <w:rPr>
                <w:rFonts w:cstheme="minorHAnsi"/>
                <w:b/>
                <w:bCs/>
                <w:iCs/>
                <w:sz w:val="20"/>
                <w:szCs w:val="20"/>
              </w:rPr>
            </w:pPr>
          </w:p>
        </w:tc>
        <w:tc>
          <w:tcPr>
            <w:tcW w:w="567" w:type="dxa"/>
            <w:shd w:val="clear" w:color="auto" w:fill="DEEAF6" w:themeFill="accent5" w:themeFillTint="33"/>
          </w:tcPr>
          <w:p w:rsidR="008F78CA" w:rsidRPr="0062085C" w:rsidRDefault="008F78CA" w:rsidP="008F78CA">
            <w:pPr>
              <w:rPr>
                <w:rFonts w:cstheme="minorHAnsi"/>
                <w:b/>
                <w:bCs/>
                <w:iCs/>
                <w:sz w:val="20"/>
                <w:szCs w:val="20"/>
              </w:rPr>
            </w:pPr>
          </w:p>
        </w:tc>
        <w:tc>
          <w:tcPr>
            <w:tcW w:w="709" w:type="dxa"/>
            <w:shd w:val="clear" w:color="auto" w:fill="DEEAF6" w:themeFill="accent5" w:themeFillTint="33"/>
            <w:vAlign w:val="center"/>
          </w:tcPr>
          <w:p w:rsidR="008F78CA" w:rsidRPr="0062085C" w:rsidRDefault="008F78CA" w:rsidP="008F78CA">
            <w:pPr>
              <w:jc w:val="both"/>
              <w:rPr>
                <w:rFonts w:cstheme="minorHAnsi"/>
                <w:b/>
                <w:bCs/>
                <w:iCs/>
                <w:sz w:val="20"/>
                <w:szCs w:val="20"/>
              </w:rPr>
            </w:pPr>
          </w:p>
        </w:tc>
        <w:tc>
          <w:tcPr>
            <w:tcW w:w="7087" w:type="dxa"/>
            <w:shd w:val="clear" w:color="auto" w:fill="DEEAF6" w:themeFill="accent5" w:themeFillTint="33"/>
            <w:vAlign w:val="center"/>
          </w:tcPr>
          <w:p w:rsidR="008F78CA" w:rsidRPr="0062085C" w:rsidRDefault="00861123" w:rsidP="008F78CA">
            <w:pPr>
              <w:rPr>
                <w:rFonts w:cstheme="minorHAnsi"/>
                <w:b/>
                <w:bCs/>
                <w:iCs/>
                <w:sz w:val="20"/>
                <w:szCs w:val="20"/>
              </w:rPr>
            </w:pPr>
            <w:r w:rsidRPr="0062085C">
              <w:rPr>
                <w:rFonts w:cstheme="minorHAnsi"/>
                <w:b/>
                <w:bCs/>
                <w:iCs/>
                <w:sz w:val="20"/>
                <w:szCs w:val="20"/>
              </w:rPr>
              <w:t xml:space="preserve">Documente verificate </w:t>
            </w:r>
            <w:r w:rsidR="008F78CA" w:rsidRPr="0062085C">
              <w:rPr>
                <w:rFonts w:cstheme="minorHAnsi"/>
                <w:b/>
                <w:bCs/>
                <w:iCs/>
                <w:sz w:val="20"/>
                <w:szCs w:val="20"/>
              </w:rPr>
              <w:t>:</w:t>
            </w:r>
          </w:p>
          <w:p w:rsidR="008F78CA" w:rsidRPr="0062085C" w:rsidRDefault="008F78CA" w:rsidP="008F78CA">
            <w:pPr>
              <w:pStyle w:val="ListParagraph"/>
              <w:numPr>
                <w:ilvl w:val="0"/>
                <w:numId w:val="30"/>
              </w:numPr>
              <w:rPr>
                <w:rFonts w:cstheme="minorHAnsi"/>
                <w:bCs/>
                <w:i/>
                <w:iCs/>
                <w:sz w:val="20"/>
                <w:szCs w:val="20"/>
              </w:rPr>
            </w:pPr>
            <w:r w:rsidRPr="0062085C">
              <w:rPr>
                <w:rFonts w:cstheme="minorHAnsi"/>
                <w:bCs/>
                <w:iCs/>
                <w:sz w:val="20"/>
                <w:szCs w:val="20"/>
              </w:rPr>
              <w:t>Cererea de finanțare, secțiunea</w:t>
            </w:r>
            <w:r w:rsidRPr="0062085C">
              <w:rPr>
                <w:rFonts w:cstheme="minorHAnsi"/>
                <w:bCs/>
                <w:i/>
                <w:iCs/>
                <w:sz w:val="20"/>
                <w:szCs w:val="20"/>
              </w:rPr>
              <w:t xml:space="preserve"> Principii orizontale</w:t>
            </w:r>
          </w:p>
          <w:p w:rsidR="008F78CA" w:rsidRPr="0062085C" w:rsidRDefault="008F78CA" w:rsidP="008F78CA">
            <w:pPr>
              <w:pStyle w:val="ListParagraph"/>
              <w:numPr>
                <w:ilvl w:val="0"/>
                <w:numId w:val="30"/>
              </w:numPr>
              <w:rPr>
                <w:rFonts w:cstheme="minorHAnsi"/>
                <w:bCs/>
                <w:i/>
                <w:iCs/>
                <w:sz w:val="20"/>
                <w:szCs w:val="20"/>
              </w:rPr>
            </w:pPr>
            <w:r w:rsidRPr="0062085C">
              <w:rPr>
                <w:rFonts w:cstheme="minorHAnsi"/>
                <w:bCs/>
                <w:iCs/>
                <w:sz w:val="20"/>
                <w:szCs w:val="20"/>
              </w:rPr>
              <w:t>Anexa 3</w:t>
            </w:r>
            <w:r w:rsidRPr="0062085C">
              <w:rPr>
                <w:rFonts w:cstheme="minorHAnsi"/>
                <w:bCs/>
                <w:i/>
                <w:iCs/>
                <w:sz w:val="20"/>
                <w:szCs w:val="20"/>
              </w:rPr>
              <w:t xml:space="preserve"> - Declarația unică</w:t>
            </w:r>
          </w:p>
          <w:p w:rsidR="008F78CA" w:rsidRPr="0062085C" w:rsidRDefault="008F78CA" w:rsidP="00861123">
            <w:pPr>
              <w:pStyle w:val="ListParagraph"/>
              <w:numPr>
                <w:ilvl w:val="0"/>
                <w:numId w:val="30"/>
              </w:numPr>
              <w:rPr>
                <w:rFonts w:cstheme="minorHAnsi"/>
                <w:bCs/>
                <w:i/>
                <w:iCs/>
                <w:sz w:val="20"/>
                <w:szCs w:val="20"/>
              </w:rPr>
            </w:pPr>
            <w:r w:rsidRPr="0062085C">
              <w:rPr>
                <w:rFonts w:cstheme="minorHAnsi"/>
                <w:b/>
                <w:bCs/>
                <w:iCs/>
                <w:sz w:val="20"/>
                <w:szCs w:val="20"/>
              </w:rPr>
              <w:t>Actul de reglementare din punct de vedere al protecției mediului emis de autoritatea de mediu (clasarea notificării/ decizia etapei de încadrare/ acordul de mediu)</w:t>
            </w:r>
            <w:r w:rsidRPr="0062085C">
              <w:rPr>
                <w:rFonts w:cstheme="minorHAnsi"/>
                <w:sz w:val="20"/>
                <w:szCs w:val="20"/>
              </w:rPr>
              <w:t xml:space="preserve"> depus la proiectele finanțate prin POR 2014-2020, pentru proiectele pentru care în urma analizei s-a constat că  nu prejudiciază semnificativ nici un obiectiv de mediu sau pentru proiectele care conțin activități realizate în etapa I sau prevăzute a se realiza în etapa II considerate compensatorii - încărcat în cadrul arhivei proiectului de la punctul 7.4 din ghid</w:t>
            </w:r>
          </w:p>
          <w:p w:rsidR="008F78CA" w:rsidRPr="0062085C" w:rsidRDefault="008F78CA" w:rsidP="008F78CA">
            <w:pPr>
              <w:numPr>
                <w:ilvl w:val="0"/>
                <w:numId w:val="4"/>
              </w:numPr>
              <w:spacing w:before="120" w:after="120" w:line="240" w:lineRule="auto"/>
              <w:ind w:left="720"/>
              <w:jc w:val="both"/>
              <w:rPr>
                <w:rFonts w:cstheme="minorHAnsi"/>
                <w:b/>
                <w:bCs/>
                <w:iCs/>
                <w:sz w:val="20"/>
                <w:szCs w:val="20"/>
              </w:rPr>
            </w:pPr>
            <w:r w:rsidRPr="0062085C">
              <w:rPr>
                <w:rFonts w:cstheme="minorHAnsi"/>
                <w:sz w:val="20"/>
                <w:szCs w:val="20"/>
                <w:lang w:eastAsia="ro-RO"/>
              </w:rPr>
              <w:t xml:space="preserve">Contractul încheat între constructor și un operator/operatori economic/economici pentru reciclarea tuturor deșeurilor rezultate din activitățile desfășurate </w:t>
            </w:r>
          </w:p>
          <w:p w:rsidR="008F78CA" w:rsidRPr="0062085C" w:rsidRDefault="008F78CA" w:rsidP="008F78CA">
            <w:pPr>
              <w:spacing w:before="120" w:after="120"/>
              <w:jc w:val="both"/>
              <w:rPr>
                <w:rFonts w:cstheme="minorHAnsi"/>
                <w:bCs/>
                <w:sz w:val="20"/>
                <w:szCs w:val="20"/>
              </w:rPr>
            </w:pPr>
            <w:r w:rsidRPr="0062085C">
              <w:rPr>
                <w:rFonts w:cstheme="minorHAnsi"/>
                <w:b/>
                <w:sz w:val="20"/>
                <w:szCs w:val="20"/>
              </w:rPr>
              <w:t xml:space="preserve">Se verifică: </w:t>
            </w:r>
            <w:r w:rsidRPr="0062085C">
              <w:rPr>
                <w:rFonts w:cstheme="minorHAnsi"/>
                <w:bCs/>
                <w:sz w:val="20"/>
                <w:szCs w:val="20"/>
              </w:rPr>
              <w:t xml:space="preserve"> </w:t>
            </w:r>
          </w:p>
          <w:p w:rsidR="008F78CA" w:rsidRPr="0062085C" w:rsidRDefault="008F78CA" w:rsidP="00D3289A">
            <w:pPr>
              <w:numPr>
                <w:ilvl w:val="0"/>
                <w:numId w:val="33"/>
              </w:numPr>
              <w:autoSpaceDE w:val="0"/>
              <w:autoSpaceDN w:val="0"/>
              <w:adjustRightInd w:val="0"/>
              <w:spacing w:before="120" w:after="120" w:line="240" w:lineRule="auto"/>
              <w:jc w:val="both"/>
              <w:rPr>
                <w:rFonts w:cstheme="minorHAnsi"/>
                <w:sz w:val="20"/>
                <w:szCs w:val="20"/>
              </w:rPr>
            </w:pPr>
            <w:r w:rsidRPr="0062085C">
              <w:rPr>
                <w:rFonts w:cstheme="minorHAnsi"/>
                <w:sz w:val="20"/>
                <w:szCs w:val="20"/>
              </w:rPr>
              <w:t>dacă informațiile din ce</w:t>
            </w:r>
            <w:r w:rsidR="00D3289A" w:rsidRPr="0062085C">
              <w:rPr>
                <w:rFonts w:cstheme="minorHAnsi"/>
                <w:sz w:val="20"/>
                <w:szCs w:val="20"/>
              </w:rPr>
              <w:t>rerea de finanțare cuprind cel putin masurile minime mentionate in</w:t>
            </w:r>
            <w:r w:rsidRPr="0062085C">
              <w:rPr>
                <w:rFonts w:cstheme="minorHAnsi"/>
                <w:sz w:val="20"/>
                <w:szCs w:val="20"/>
              </w:rPr>
              <w:t xml:space="preserve"> cadrul Anexei 4</w:t>
            </w:r>
            <w:r w:rsidR="00D3289A" w:rsidRPr="0062085C">
              <w:rPr>
                <w:rFonts w:cstheme="minorHAnsi"/>
                <w:sz w:val="20"/>
                <w:szCs w:val="20"/>
              </w:rPr>
              <w:t xml:space="preserve">.1.1 Analiza DNSH pentru proiectele etapizate si măsuri compensatorii aferenta </w:t>
            </w:r>
            <w:r w:rsidRPr="0062085C">
              <w:rPr>
                <w:rFonts w:cstheme="minorHAnsi"/>
                <w:b/>
                <w:bCs/>
                <w:i/>
                <w:sz w:val="20"/>
                <w:szCs w:val="20"/>
              </w:rPr>
              <w:t>METODOLOGIE</w:t>
            </w:r>
            <w:r w:rsidR="00D3289A" w:rsidRPr="0062085C">
              <w:rPr>
                <w:rFonts w:cstheme="minorHAnsi"/>
                <w:b/>
                <w:bCs/>
                <w:i/>
                <w:sz w:val="20"/>
                <w:szCs w:val="20"/>
              </w:rPr>
              <w:t>I</w:t>
            </w:r>
            <w:r w:rsidRPr="0062085C">
              <w:rPr>
                <w:rFonts w:cstheme="minorHAnsi"/>
                <w:b/>
                <w:bCs/>
                <w:i/>
                <w:sz w:val="20"/>
                <w:szCs w:val="20"/>
              </w:rPr>
              <w:t xml:space="preserve"> privind respectarea</w:t>
            </w:r>
            <w:r w:rsidRPr="0062085C">
              <w:rPr>
                <w:rFonts w:cstheme="minorHAnsi"/>
                <w:i/>
                <w:sz w:val="20"/>
                <w:szCs w:val="20"/>
              </w:rPr>
              <w:t xml:space="preserve"> </w:t>
            </w:r>
            <w:r w:rsidRPr="0062085C">
              <w:rPr>
                <w:rFonts w:cstheme="minorHAnsi"/>
                <w:b/>
                <w:bCs/>
                <w:i/>
                <w:sz w:val="20"/>
                <w:szCs w:val="20"/>
              </w:rPr>
              <w:t xml:space="preserve">principiului ”A nu prejudicia în mod semnificativ”  (DNSH) pentru proiectele etapizate în cadrul Programului Regional București-Ilfov 2021-2027 </w:t>
            </w:r>
            <w:r w:rsidRPr="0062085C">
              <w:rPr>
                <w:rFonts w:cstheme="minorHAnsi"/>
                <w:sz w:val="20"/>
                <w:szCs w:val="20"/>
              </w:rPr>
              <w:t>și cu cele din cadrul ghidului solicitantului secțiunile 3.17 și 7.4</w:t>
            </w:r>
          </w:p>
          <w:p w:rsidR="008F78CA" w:rsidRPr="0062085C" w:rsidRDefault="008F78CA" w:rsidP="008F78CA">
            <w:pPr>
              <w:numPr>
                <w:ilvl w:val="0"/>
                <w:numId w:val="4"/>
              </w:numPr>
              <w:spacing w:before="120" w:after="120" w:line="240" w:lineRule="auto"/>
              <w:ind w:left="720"/>
              <w:jc w:val="both"/>
              <w:rPr>
                <w:rFonts w:cstheme="minorHAnsi"/>
                <w:bCs/>
                <w:sz w:val="20"/>
                <w:szCs w:val="20"/>
              </w:rPr>
            </w:pPr>
            <w:r w:rsidRPr="0062085C">
              <w:rPr>
                <w:rFonts w:cstheme="minorHAnsi"/>
                <w:sz w:val="20"/>
                <w:szCs w:val="20"/>
              </w:rPr>
              <w:t xml:space="preserve">dacă sunt asumate de solicitant/liderul de parteneriat conformările cu cerințele DNSH în cadrul </w:t>
            </w:r>
            <w:r w:rsidRPr="0062085C">
              <w:rPr>
                <w:rFonts w:cstheme="minorHAnsi"/>
                <w:bCs/>
                <w:sz w:val="20"/>
                <w:szCs w:val="20"/>
              </w:rPr>
              <w:t xml:space="preserve">Anexei 3 - </w:t>
            </w:r>
            <w:r w:rsidRPr="0062085C">
              <w:rPr>
                <w:rFonts w:cstheme="minorHAnsi"/>
                <w:bCs/>
                <w:i/>
                <w:sz w:val="20"/>
                <w:szCs w:val="20"/>
              </w:rPr>
              <w:t>Declarația unică</w:t>
            </w:r>
          </w:p>
          <w:p w:rsidR="008F78CA" w:rsidRPr="0062085C" w:rsidRDefault="008F78CA" w:rsidP="00F142A7">
            <w:pPr>
              <w:autoSpaceDE w:val="0"/>
              <w:autoSpaceDN w:val="0"/>
              <w:adjustRightInd w:val="0"/>
              <w:spacing w:before="120" w:after="120"/>
              <w:ind w:left="678"/>
              <w:jc w:val="both"/>
              <w:rPr>
                <w:rFonts w:cstheme="minorHAnsi"/>
                <w:noProof/>
                <w:sz w:val="20"/>
                <w:szCs w:val="20"/>
              </w:rPr>
            </w:pPr>
          </w:p>
        </w:tc>
      </w:tr>
      <w:tr w:rsidR="0062085C" w:rsidRPr="0062085C" w:rsidTr="00934785">
        <w:trPr>
          <w:gridAfter w:val="3"/>
          <w:wAfter w:w="16263" w:type="dxa"/>
          <w:trHeight w:val="20"/>
        </w:trPr>
        <w:tc>
          <w:tcPr>
            <w:tcW w:w="6374" w:type="dxa"/>
            <w:shd w:val="clear" w:color="auto" w:fill="DEEAF6" w:themeFill="accent5" w:themeFillTint="33"/>
            <w:vAlign w:val="center"/>
          </w:tcPr>
          <w:p w:rsidR="008F78CA" w:rsidRPr="0062085C" w:rsidRDefault="008F78CA" w:rsidP="008F78CA">
            <w:pPr>
              <w:pStyle w:val="ListParagraph"/>
              <w:numPr>
                <w:ilvl w:val="0"/>
                <w:numId w:val="34"/>
              </w:numPr>
              <w:jc w:val="both"/>
              <w:rPr>
                <w:rFonts w:cstheme="minorHAnsi"/>
                <w:b/>
                <w:bCs/>
                <w:sz w:val="20"/>
                <w:szCs w:val="20"/>
              </w:rPr>
            </w:pPr>
            <w:r w:rsidRPr="0062085C">
              <w:rPr>
                <w:rFonts w:cstheme="minorHAnsi"/>
                <w:b/>
                <w:bCs/>
                <w:sz w:val="20"/>
                <w:szCs w:val="20"/>
              </w:rPr>
              <w:t>În cadrul proiectului sunt menționate prevederi cu privire la principiile orizontale iar solicitantul își asumă îndeplinirea acestora</w:t>
            </w:r>
          </w:p>
        </w:tc>
        <w:tc>
          <w:tcPr>
            <w:tcW w:w="567" w:type="dxa"/>
            <w:shd w:val="clear" w:color="auto" w:fill="DEEAF6" w:themeFill="accent5" w:themeFillTint="33"/>
          </w:tcPr>
          <w:p w:rsidR="008F78CA" w:rsidRPr="0062085C" w:rsidRDefault="008F78CA" w:rsidP="008F78CA">
            <w:pPr>
              <w:rPr>
                <w:rFonts w:cstheme="minorHAnsi"/>
                <w:b/>
                <w:bCs/>
                <w:iCs/>
                <w:sz w:val="20"/>
                <w:szCs w:val="20"/>
              </w:rPr>
            </w:pPr>
          </w:p>
        </w:tc>
        <w:tc>
          <w:tcPr>
            <w:tcW w:w="567" w:type="dxa"/>
            <w:shd w:val="clear" w:color="auto" w:fill="DEEAF6" w:themeFill="accent5" w:themeFillTint="33"/>
          </w:tcPr>
          <w:p w:rsidR="008F78CA" w:rsidRPr="0062085C" w:rsidRDefault="008F78CA" w:rsidP="008F78CA">
            <w:pPr>
              <w:rPr>
                <w:rFonts w:cstheme="minorHAnsi"/>
                <w:b/>
                <w:bCs/>
                <w:iCs/>
                <w:sz w:val="20"/>
                <w:szCs w:val="20"/>
              </w:rPr>
            </w:pPr>
          </w:p>
        </w:tc>
        <w:tc>
          <w:tcPr>
            <w:tcW w:w="709" w:type="dxa"/>
            <w:shd w:val="clear" w:color="auto" w:fill="DEEAF6" w:themeFill="accent5" w:themeFillTint="33"/>
            <w:vAlign w:val="center"/>
          </w:tcPr>
          <w:p w:rsidR="008F78CA" w:rsidRPr="0062085C" w:rsidRDefault="008F78CA" w:rsidP="008F78CA">
            <w:pPr>
              <w:jc w:val="both"/>
              <w:rPr>
                <w:rFonts w:cstheme="minorHAnsi"/>
                <w:b/>
                <w:bCs/>
                <w:iCs/>
                <w:sz w:val="20"/>
                <w:szCs w:val="20"/>
              </w:rPr>
            </w:pPr>
          </w:p>
        </w:tc>
        <w:tc>
          <w:tcPr>
            <w:tcW w:w="7087" w:type="dxa"/>
            <w:shd w:val="clear" w:color="auto" w:fill="DEEAF6" w:themeFill="accent5" w:themeFillTint="33"/>
            <w:vAlign w:val="center"/>
          </w:tcPr>
          <w:p w:rsidR="008F78CA" w:rsidRPr="0062085C" w:rsidRDefault="008F78CA" w:rsidP="008F78CA">
            <w:pPr>
              <w:rPr>
                <w:rFonts w:cstheme="minorHAnsi"/>
                <w:b/>
                <w:bCs/>
                <w:iCs/>
                <w:sz w:val="20"/>
                <w:szCs w:val="20"/>
              </w:rPr>
            </w:pPr>
            <w:r w:rsidRPr="0062085C">
              <w:rPr>
                <w:rFonts w:cstheme="minorHAnsi"/>
                <w:b/>
                <w:bCs/>
                <w:iCs/>
                <w:sz w:val="20"/>
                <w:szCs w:val="20"/>
              </w:rPr>
              <w:t>Documente verificate:</w:t>
            </w:r>
          </w:p>
          <w:p w:rsidR="008F78CA" w:rsidRPr="0062085C" w:rsidRDefault="008F78CA" w:rsidP="008F78CA">
            <w:pPr>
              <w:pStyle w:val="ListParagraph"/>
              <w:numPr>
                <w:ilvl w:val="0"/>
                <w:numId w:val="21"/>
              </w:numPr>
              <w:rPr>
                <w:rFonts w:cstheme="minorHAnsi"/>
                <w:bCs/>
                <w:i/>
                <w:iCs/>
                <w:sz w:val="20"/>
                <w:szCs w:val="20"/>
              </w:rPr>
            </w:pPr>
            <w:r w:rsidRPr="0062085C">
              <w:rPr>
                <w:rFonts w:cstheme="minorHAnsi"/>
                <w:bCs/>
                <w:iCs/>
                <w:sz w:val="20"/>
                <w:szCs w:val="20"/>
              </w:rPr>
              <w:t>Cererea de finanțare, secțiunea</w:t>
            </w:r>
            <w:r w:rsidRPr="0062085C">
              <w:rPr>
                <w:rFonts w:cstheme="minorHAnsi"/>
                <w:bCs/>
                <w:i/>
                <w:iCs/>
                <w:sz w:val="20"/>
                <w:szCs w:val="20"/>
              </w:rPr>
              <w:t xml:space="preserve"> Principii orizontale</w:t>
            </w:r>
          </w:p>
          <w:p w:rsidR="008F78CA" w:rsidRPr="0062085C" w:rsidRDefault="008F78CA" w:rsidP="008F78CA">
            <w:pPr>
              <w:pStyle w:val="ListParagraph"/>
              <w:numPr>
                <w:ilvl w:val="0"/>
                <w:numId w:val="21"/>
              </w:numPr>
              <w:rPr>
                <w:rFonts w:cstheme="minorHAnsi"/>
                <w:bCs/>
                <w:i/>
                <w:iCs/>
                <w:sz w:val="20"/>
                <w:szCs w:val="20"/>
              </w:rPr>
            </w:pPr>
            <w:r w:rsidRPr="0062085C">
              <w:rPr>
                <w:rFonts w:cstheme="minorHAnsi"/>
                <w:bCs/>
                <w:i/>
                <w:iCs/>
                <w:sz w:val="20"/>
                <w:szCs w:val="20"/>
              </w:rPr>
              <w:t>Declarația unică</w:t>
            </w:r>
          </w:p>
          <w:p w:rsidR="008F78CA" w:rsidRPr="0062085C" w:rsidRDefault="008F78CA" w:rsidP="008F78CA">
            <w:pPr>
              <w:rPr>
                <w:rFonts w:cstheme="minorHAnsi"/>
                <w:b/>
                <w:bCs/>
                <w:iCs/>
                <w:sz w:val="20"/>
                <w:szCs w:val="20"/>
              </w:rPr>
            </w:pPr>
            <w:r w:rsidRPr="0062085C">
              <w:rPr>
                <w:rFonts w:cstheme="minorHAnsi"/>
                <w:b/>
                <w:bCs/>
                <w:iCs/>
                <w:sz w:val="20"/>
                <w:szCs w:val="20"/>
              </w:rPr>
              <w:t>Se verifică:</w:t>
            </w:r>
          </w:p>
          <w:p w:rsidR="008F78CA" w:rsidRPr="0062085C" w:rsidRDefault="008F78CA" w:rsidP="008F78CA">
            <w:pPr>
              <w:pStyle w:val="ListParagraph"/>
              <w:numPr>
                <w:ilvl w:val="0"/>
                <w:numId w:val="24"/>
              </w:numPr>
              <w:rPr>
                <w:rFonts w:cstheme="minorHAnsi"/>
                <w:b/>
                <w:bCs/>
                <w:iCs/>
                <w:sz w:val="20"/>
                <w:szCs w:val="20"/>
              </w:rPr>
            </w:pPr>
            <w:r w:rsidRPr="0062085C">
              <w:rPr>
                <w:rFonts w:cstheme="minorHAnsi"/>
                <w:b/>
                <w:bCs/>
                <w:iCs/>
                <w:sz w:val="20"/>
                <w:szCs w:val="20"/>
              </w:rPr>
              <w:t xml:space="preserve">Dacă în cadrul  </w:t>
            </w:r>
            <w:r w:rsidRPr="0062085C">
              <w:rPr>
                <w:rFonts w:eastAsia="Calibri" w:cstheme="minorHAnsi"/>
                <w:b/>
                <w:bCs/>
                <w:sz w:val="20"/>
                <w:szCs w:val="20"/>
              </w:rPr>
              <w:t xml:space="preserve"> Anexei 3 - </w:t>
            </w:r>
            <w:r w:rsidRPr="0062085C">
              <w:rPr>
                <w:rFonts w:eastAsia="Calibri" w:cstheme="minorHAnsi"/>
                <w:b/>
                <w:bCs/>
                <w:i/>
                <w:sz w:val="20"/>
                <w:szCs w:val="20"/>
              </w:rPr>
              <w:t xml:space="preserve">Declarația unică </w:t>
            </w:r>
            <w:r w:rsidRPr="0062085C">
              <w:rPr>
                <w:rFonts w:eastAsia="Calibri" w:cstheme="minorHAnsi"/>
                <w:b/>
                <w:bCs/>
                <w:sz w:val="20"/>
                <w:szCs w:val="20"/>
              </w:rPr>
              <w:t>solicitantul de finanțare își asumă respectarea principiilor orizontale</w:t>
            </w:r>
          </w:p>
          <w:p w:rsidR="004923EC" w:rsidRPr="0062085C" w:rsidRDefault="00D3289A" w:rsidP="008F78CA">
            <w:pPr>
              <w:pStyle w:val="ListParagraph"/>
              <w:numPr>
                <w:ilvl w:val="0"/>
                <w:numId w:val="24"/>
              </w:numPr>
              <w:tabs>
                <w:tab w:val="left" w:pos="180"/>
                <w:tab w:val="left" w:pos="720"/>
              </w:tabs>
              <w:spacing w:after="0" w:line="240" w:lineRule="auto"/>
              <w:jc w:val="both"/>
              <w:rPr>
                <w:rFonts w:cstheme="minorHAnsi"/>
                <w:i/>
                <w:sz w:val="20"/>
                <w:szCs w:val="20"/>
              </w:rPr>
            </w:pPr>
            <w:r w:rsidRPr="0062085C">
              <w:rPr>
                <w:rFonts w:cstheme="minorHAnsi"/>
                <w:b/>
                <w:bCs/>
                <w:iCs/>
                <w:sz w:val="20"/>
                <w:szCs w:val="20"/>
              </w:rPr>
              <w:t>Dacă au fost prevăzute în sect</w:t>
            </w:r>
            <w:r w:rsidR="008F78CA" w:rsidRPr="0062085C">
              <w:rPr>
                <w:rFonts w:cstheme="minorHAnsi"/>
                <w:b/>
                <w:bCs/>
                <w:iCs/>
                <w:sz w:val="20"/>
                <w:szCs w:val="20"/>
              </w:rPr>
              <w:t xml:space="preserve">iunea </w:t>
            </w:r>
            <w:r w:rsidR="008F78CA" w:rsidRPr="0062085C">
              <w:rPr>
                <w:rFonts w:cstheme="minorHAnsi"/>
                <w:b/>
                <w:bCs/>
                <w:i/>
                <w:iCs/>
                <w:sz w:val="20"/>
                <w:szCs w:val="20"/>
              </w:rPr>
              <w:t>Principii orizontale</w:t>
            </w:r>
            <w:r w:rsidR="008F78CA" w:rsidRPr="0062085C">
              <w:rPr>
                <w:rFonts w:cstheme="minorHAnsi"/>
                <w:b/>
                <w:bCs/>
                <w:iCs/>
                <w:sz w:val="20"/>
                <w:szCs w:val="20"/>
              </w:rPr>
              <w:t xml:space="preserve"> prevederi legate de: </w:t>
            </w:r>
            <w:r w:rsidR="008F78CA" w:rsidRPr="0062085C">
              <w:rPr>
                <w:rFonts w:cstheme="minorHAnsi"/>
                <w:i/>
                <w:sz w:val="20"/>
                <w:szCs w:val="20"/>
              </w:rPr>
              <w:t xml:space="preserve">respectarea drepturilor fundamentale a UE și a Cartei drepturilor fundamentale a Uniunii Europene, respectarea prevederilor Convenției Națiunilor Unite privind Drepturile Persoanelor cu Dizabilități și a actelor normative relevante la  nivel național, respectarea egalității între bărbați și femei, integrarea perspectivei de gen și abordarea aspectelor de gen și abordarea aspectelor de gen, prevenirea oricărei forme de discriminare pe criterii de gen, origine rasială sau etnică, religie sau convingeri, handicap, dizabilitate, vârstă sau orientare sexuală precum și respectarea accesibilității pentru persoanele cu dizabilități, respectarea obiectivului de promovare a dezvoltării durabile. </w:t>
            </w:r>
          </w:p>
          <w:p w:rsidR="008F78CA" w:rsidRPr="0062085C" w:rsidRDefault="008F78CA" w:rsidP="008F78CA">
            <w:pPr>
              <w:pStyle w:val="ListParagraph"/>
              <w:numPr>
                <w:ilvl w:val="0"/>
                <w:numId w:val="24"/>
              </w:numPr>
              <w:tabs>
                <w:tab w:val="left" w:pos="180"/>
                <w:tab w:val="left" w:pos="720"/>
              </w:tabs>
              <w:spacing w:after="0" w:line="240" w:lineRule="auto"/>
              <w:jc w:val="both"/>
              <w:rPr>
                <w:rFonts w:cstheme="minorHAnsi"/>
                <w:i/>
                <w:sz w:val="20"/>
                <w:szCs w:val="20"/>
              </w:rPr>
            </w:pPr>
            <w:r w:rsidRPr="0062085C">
              <w:rPr>
                <w:rFonts w:cstheme="minorHAnsi"/>
                <w:b/>
                <w:bCs/>
                <w:iCs/>
                <w:sz w:val="20"/>
                <w:szCs w:val="20"/>
              </w:rPr>
              <w:t xml:space="preserve">Pentru actiunile 6.1 și 6.2 se va verifica </w:t>
            </w:r>
          </w:p>
          <w:p w:rsidR="008F78CA" w:rsidRPr="0062085C" w:rsidRDefault="008F78CA" w:rsidP="005A537E">
            <w:pPr>
              <w:pStyle w:val="ListParagraph"/>
              <w:numPr>
                <w:ilvl w:val="0"/>
                <w:numId w:val="29"/>
              </w:numPr>
              <w:tabs>
                <w:tab w:val="left" w:pos="180"/>
                <w:tab w:val="left" w:pos="720"/>
              </w:tabs>
              <w:spacing w:after="0" w:line="240" w:lineRule="auto"/>
              <w:jc w:val="both"/>
              <w:rPr>
                <w:rFonts w:cstheme="minorHAnsi"/>
                <w:i/>
                <w:sz w:val="20"/>
                <w:szCs w:val="20"/>
              </w:rPr>
            </w:pPr>
            <w:r w:rsidRPr="0062085C">
              <w:rPr>
                <w:rFonts w:cstheme="minorHAnsi"/>
                <w:b/>
                <w:bCs/>
                <w:iCs/>
                <w:sz w:val="20"/>
                <w:szCs w:val="20"/>
              </w:rPr>
              <w:t xml:space="preserve">existența autoevaluării insoțită (dacă este cazul) de planul de măsuri aferente evitării segregării (avizat de ISMB/ISJI) și de </w:t>
            </w:r>
            <w:r w:rsidRPr="0062085C">
              <w:rPr>
                <w:rFonts w:cstheme="minorHAnsi"/>
                <w:sz w:val="20"/>
                <w:szCs w:val="20"/>
              </w:rPr>
              <w:t>declarația asumată/semnat</w:t>
            </w:r>
            <w:r w:rsidR="004923EC" w:rsidRPr="0062085C">
              <w:rPr>
                <w:rFonts w:cstheme="minorHAnsi"/>
                <w:sz w:val="20"/>
                <w:szCs w:val="20"/>
              </w:rPr>
              <w:t>ă de conducerea unității de invatamant</w:t>
            </w:r>
            <w:r w:rsidRPr="0062085C">
              <w:rPr>
                <w:rFonts w:cstheme="minorHAnsi"/>
                <w:sz w:val="20"/>
                <w:szCs w:val="20"/>
              </w:rPr>
              <w:t>, din care sa reiasă că va efectua anual și va transmite Solicitantului finanțării o autoevaluare pe toată perioada de implementare și în perioada de durabilit</w:t>
            </w:r>
            <w:r w:rsidR="004923EC" w:rsidRPr="0062085C">
              <w:rPr>
                <w:rFonts w:cstheme="minorHAnsi"/>
                <w:sz w:val="20"/>
                <w:szCs w:val="20"/>
              </w:rPr>
              <w:t xml:space="preserve">ate (minim anual) a proiectului cu exceptia unitatilor de invatamant noi pentru care exista in  Declarație unică </w:t>
            </w:r>
            <w:r w:rsidRPr="0062085C">
              <w:rPr>
                <w:rFonts w:cstheme="minorHAnsi"/>
                <w:sz w:val="20"/>
                <w:szCs w:val="20"/>
              </w:rPr>
              <w:t>asumarea solicitan</w:t>
            </w:r>
            <w:r w:rsidR="005A537E" w:rsidRPr="0062085C">
              <w:rPr>
                <w:rFonts w:cstheme="minorHAnsi"/>
                <w:sz w:val="20"/>
                <w:szCs w:val="20"/>
              </w:rPr>
              <w:t xml:space="preserve">tului că va trimite  </w:t>
            </w:r>
            <w:r w:rsidR="005A537E" w:rsidRPr="0062085C">
              <w:rPr>
                <w:rFonts w:cstheme="minorHAnsi"/>
                <w:sz w:val="20"/>
                <w:szCs w:val="20"/>
              </w:rPr>
              <w:t>la AM PR BI</w:t>
            </w:r>
            <w:r w:rsidR="005A537E" w:rsidRPr="0062085C">
              <w:rPr>
                <w:rFonts w:cstheme="minorHAnsi"/>
                <w:sz w:val="20"/>
                <w:szCs w:val="20"/>
              </w:rPr>
              <w:t xml:space="preserve">  incepand cu primul an de functionare autoevaluarea si daca este cazul  si planul de masuri </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8F78CA" w:rsidRPr="0062085C" w:rsidRDefault="00662A7E" w:rsidP="00662A7E">
            <w:pPr>
              <w:pStyle w:val="ListParagraph"/>
              <w:numPr>
                <w:ilvl w:val="0"/>
                <w:numId w:val="34"/>
              </w:numPr>
              <w:jc w:val="both"/>
              <w:rPr>
                <w:rFonts w:cstheme="minorHAnsi"/>
                <w:b/>
                <w:bCs/>
                <w:sz w:val="20"/>
                <w:szCs w:val="20"/>
              </w:rPr>
            </w:pPr>
            <w:r w:rsidRPr="0062085C">
              <w:rPr>
                <w:rFonts w:cstheme="minorHAnsi"/>
                <w:bCs/>
                <w:sz w:val="20"/>
                <w:szCs w:val="20"/>
              </w:rPr>
              <w:t>Proiectul include</w:t>
            </w:r>
            <w:r w:rsidRPr="0062085C">
              <w:rPr>
                <w:rFonts w:eastAsia="Calibri" w:cstheme="minorHAnsi"/>
                <w:sz w:val="20"/>
                <w:szCs w:val="20"/>
              </w:rPr>
              <w:t xml:space="preserve"> </w:t>
            </w:r>
            <w:r w:rsidRPr="0062085C">
              <w:rPr>
                <w:rFonts w:cstheme="minorHAnsi"/>
                <w:bCs/>
                <w:sz w:val="20"/>
                <w:szCs w:val="20"/>
              </w:rPr>
              <w:t xml:space="preserve">măsurile de informare și vizibilitate, conform cerințelor din Regulamentul (UE) 2021/1060, cu excepțiile stabilite prin HG 873/2022 </w:t>
            </w:r>
            <w:r w:rsidRPr="0062085C">
              <w:rPr>
                <w:rFonts w:cstheme="minorHAnsi"/>
                <w:bCs/>
                <w:i/>
                <w:sz w:val="20"/>
                <w:szCs w:val="20"/>
              </w:rPr>
              <w:t>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Pr="0062085C">
              <w:rPr>
                <w:rFonts w:cstheme="minorHAnsi"/>
                <w:bCs/>
                <w:sz w:val="20"/>
                <w:szCs w:val="20"/>
              </w:rPr>
              <w:t xml:space="preserve">,cu modificările ți completările ulterioare, în conformitate cu capitolul </w:t>
            </w:r>
            <w:r w:rsidRPr="0062085C">
              <w:rPr>
                <w:rFonts w:cstheme="minorHAnsi"/>
                <w:b/>
                <w:sz w:val="20"/>
                <w:szCs w:val="20"/>
              </w:rPr>
              <w:t xml:space="preserve">3.21 </w:t>
            </w:r>
            <w:r w:rsidRPr="0062085C">
              <w:rPr>
                <w:rFonts w:cstheme="minorHAnsi"/>
                <w:b/>
                <w:i/>
                <w:sz w:val="20"/>
                <w:szCs w:val="20"/>
              </w:rPr>
              <w:t>Informarea și vizibilitatea sprijinului din fonduri</w:t>
            </w:r>
            <w:r w:rsidRPr="0062085C">
              <w:rPr>
                <w:rFonts w:cstheme="minorHAnsi"/>
                <w:bCs/>
                <w:sz w:val="20"/>
                <w:szCs w:val="20"/>
              </w:rPr>
              <w:t xml:space="preserve"> din cadrul Ghidulul solicitantului </w:t>
            </w:r>
          </w:p>
        </w:tc>
        <w:tc>
          <w:tcPr>
            <w:tcW w:w="567" w:type="dxa"/>
            <w:shd w:val="clear" w:color="auto" w:fill="DEEAF6" w:themeFill="accent5" w:themeFillTint="33"/>
          </w:tcPr>
          <w:p w:rsidR="008F78CA" w:rsidRPr="0062085C" w:rsidRDefault="008F78CA" w:rsidP="008F78CA">
            <w:pPr>
              <w:rPr>
                <w:rFonts w:cstheme="minorHAnsi"/>
                <w:b/>
                <w:bCs/>
                <w:iCs/>
                <w:sz w:val="20"/>
                <w:szCs w:val="20"/>
              </w:rPr>
            </w:pPr>
          </w:p>
        </w:tc>
        <w:tc>
          <w:tcPr>
            <w:tcW w:w="567" w:type="dxa"/>
            <w:shd w:val="clear" w:color="auto" w:fill="DEEAF6" w:themeFill="accent5" w:themeFillTint="33"/>
          </w:tcPr>
          <w:p w:rsidR="008F78CA" w:rsidRPr="0062085C" w:rsidRDefault="008F78CA" w:rsidP="008F78CA">
            <w:pPr>
              <w:rPr>
                <w:rFonts w:cstheme="minorHAnsi"/>
                <w:b/>
                <w:bCs/>
                <w:iCs/>
                <w:sz w:val="20"/>
                <w:szCs w:val="20"/>
              </w:rPr>
            </w:pPr>
          </w:p>
        </w:tc>
        <w:tc>
          <w:tcPr>
            <w:tcW w:w="709" w:type="dxa"/>
            <w:shd w:val="clear" w:color="auto" w:fill="DEEAF6" w:themeFill="accent5" w:themeFillTint="33"/>
            <w:vAlign w:val="center"/>
          </w:tcPr>
          <w:p w:rsidR="008F78CA" w:rsidRPr="0062085C" w:rsidRDefault="008F78CA" w:rsidP="008F78CA">
            <w:pPr>
              <w:jc w:val="both"/>
              <w:rPr>
                <w:rFonts w:cstheme="minorHAnsi"/>
                <w:b/>
                <w:bCs/>
                <w:iCs/>
                <w:sz w:val="20"/>
                <w:szCs w:val="20"/>
              </w:rPr>
            </w:pPr>
          </w:p>
        </w:tc>
        <w:tc>
          <w:tcPr>
            <w:tcW w:w="7087" w:type="dxa"/>
            <w:shd w:val="clear" w:color="auto" w:fill="DEEAF6" w:themeFill="accent5" w:themeFillTint="33"/>
            <w:vAlign w:val="center"/>
          </w:tcPr>
          <w:p w:rsidR="00662A7E" w:rsidRPr="0062085C" w:rsidRDefault="00662A7E" w:rsidP="00662A7E">
            <w:pPr>
              <w:autoSpaceDE w:val="0"/>
              <w:autoSpaceDN w:val="0"/>
              <w:adjustRightInd w:val="0"/>
              <w:spacing w:before="120" w:after="120"/>
              <w:jc w:val="both"/>
              <w:rPr>
                <w:rFonts w:cstheme="minorHAnsi"/>
                <w:b/>
                <w:sz w:val="20"/>
                <w:szCs w:val="20"/>
              </w:rPr>
            </w:pPr>
            <w:r w:rsidRPr="0062085C">
              <w:rPr>
                <w:rFonts w:cstheme="minorHAnsi"/>
                <w:b/>
                <w:sz w:val="20"/>
                <w:szCs w:val="20"/>
              </w:rPr>
              <w:t>Documente verificate:</w:t>
            </w:r>
          </w:p>
          <w:p w:rsidR="00662A7E" w:rsidRPr="0062085C" w:rsidRDefault="00662A7E" w:rsidP="00662A7E">
            <w:pPr>
              <w:numPr>
                <w:ilvl w:val="0"/>
                <w:numId w:val="35"/>
              </w:numPr>
              <w:spacing w:before="120" w:after="120" w:line="240" w:lineRule="auto"/>
              <w:ind w:left="395"/>
              <w:jc w:val="both"/>
              <w:rPr>
                <w:rFonts w:cstheme="minorHAnsi"/>
                <w:sz w:val="20"/>
                <w:szCs w:val="20"/>
              </w:rPr>
            </w:pPr>
            <w:r w:rsidRPr="0062085C">
              <w:rPr>
                <w:rFonts w:eastAsia="Calibri" w:cstheme="minorHAnsi"/>
                <w:sz w:val="20"/>
                <w:szCs w:val="20"/>
              </w:rPr>
              <w:t>Anexa 2_Declarația unică</w:t>
            </w:r>
          </w:p>
          <w:p w:rsidR="00662A7E" w:rsidRPr="0062085C" w:rsidRDefault="00662A7E" w:rsidP="00662A7E">
            <w:pPr>
              <w:numPr>
                <w:ilvl w:val="0"/>
                <w:numId w:val="35"/>
              </w:numPr>
              <w:autoSpaceDE w:val="0"/>
              <w:autoSpaceDN w:val="0"/>
              <w:adjustRightInd w:val="0"/>
              <w:spacing w:before="120" w:after="120" w:line="240" w:lineRule="auto"/>
              <w:ind w:left="395"/>
              <w:jc w:val="both"/>
              <w:rPr>
                <w:rFonts w:cstheme="minorHAnsi"/>
                <w:bCs/>
                <w:sz w:val="20"/>
                <w:szCs w:val="20"/>
              </w:rPr>
            </w:pPr>
            <w:r w:rsidRPr="0062085C">
              <w:rPr>
                <w:rFonts w:cstheme="minorHAnsi"/>
                <w:bCs/>
                <w:sz w:val="20"/>
                <w:szCs w:val="20"/>
              </w:rPr>
              <w:t>Formularul cererii de finanțare</w:t>
            </w:r>
          </w:p>
          <w:p w:rsidR="00662A7E" w:rsidRPr="0062085C" w:rsidRDefault="00662A7E" w:rsidP="00662A7E">
            <w:pPr>
              <w:spacing w:before="120" w:after="120"/>
              <w:jc w:val="both"/>
              <w:rPr>
                <w:rFonts w:cstheme="minorHAnsi"/>
                <w:bCs/>
                <w:sz w:val="20"/>
                <w:szCs w:val="20"/>
              </w:rPr>
            </w:pPr>
            <w:r w:rsidRPr="0062085C">
              <w:rPr>
                <w:rFonts w:cstheme="minorHAnsi"/>
                <w:b/>
                <w:sz w:val="20"/>
                <w:szCs w:val="20"/>
              </w:rPr>
              <w:t>Se verifică:</w:t>
            </w:r>
            <w:r w:rsidRPr="0062085C">
              <w:rPr>
                <w:rFonts w:cstheme="minorHAnsi"/>
                <w:bCs/>
                <w:sz w:val="20"/>
                <w:szCs w:val="20"/>
              </w:rPr>
              <w:t xml:space="preserve"> </w:t>
            </w:r>
          </w:p>
          <w:p w:rsidR="00662A7E" w:rsidRPr="0062085C" w:rsidRDefault="00662A7E" w:rsidP="005A537E">
            <w:pPr>
              <w:pStyle w:val="ListParagraph"/>
              <w:numPr>
                <w:ilvl w:val="0"/>
                <w:numId w:val="36"/>
              </w:numPr>
              <w:spacing w:before="120" w:after="120" w:line="240" w:lineRule="auto"/>
              <w:jc w:val="both"/>
              <w:rPr>
                <w:rFonts w:cstheme="minorHAnsi"/>
                <w:sz w:val="20"/>
                <w:szCs w:val="20"/>
              </w:rPr>
            </w:pPr>
            <w:r w:rsidRPr="0062085C">
              <w:rPr>
                <w:rFonts w:cstheme="minorHAnsi"/>
                <w:bCs/>
                <w:sz w:val="20"/>
                <w:szCs w:val="20"/>
              </w:rPr>
              <w:t xml:space="preserve">dacă activitățile de informare și vizibilitate propuse prin proiect și cheltuielile aferente acestora respectă prevederile din cadrul ghidului solicitantului, secțiunea 3.21 </w:t>
            </w:r>
            <w:r w:rsidRPr="0062085C">
              <w:rPr>
                <w:rFonts w:cstheme="minorHAnsi"/>
                <w:b/>
                <w:i/>
                <w:sz w:val="20"/>
                <w:szCs w:val="20"/>
              </w:rPr>
              <w:t>Informarea și vizibilitatea sprijinului din fonduri</w:t>
            </w:r>
            <w:r w:rsidR="00535EDC" w:rsidRPr="0062085C">
              <w:rPr>
                <w:rFonts w:cstheme="minorHAnsi"/>
                <w:b/>
                <w:i/>
                <w:sz w:val="20"/>
                <w:szCs w:val="20"/>
              </w:rPr>
              <w:t xml:space="preserve"> din Ghidul Solicitantului </w:t>
            </w:r>
            <w:r w:rsidR="005A537E" w:rsidRPr="0062085C">
              <w:rPr>
                <w:rFonts w:cstheme="minorHAnsi"/>
                <w:bCs/>
                <w:sz w:val="20"/>
                <w:szCs w:val="20"/>
              </w:rPr>
              <w:t>, Regulamentul (UE) 2021/1060,</w:t>
            </w:r>
            <w:r w:rsidR="005A537E" w:rsidRPr="0062085C">
              <w:rPr>
                <w:rFonts w:cstheme="minorHAnsi"/>
                <w:sz w:val="20"/>
                <w:szCs w:val="20"/>
              </w:rPr>
              <w:t xml:space="preserve"> </w:t>
            </w:r>
            <w:r w:rsidR="005A537E" w:rsidRPr="0062085C">
              <w:rPr>
                <w:rFonts w:cstheme="minorHAnsi"/>
                <w:bCs/>
                <w:sz w:val="20"/>
                <w:szCs w:val="20"/>
              </w:rPr>
              <w:t>Ghidului de Identitate Vizuală - Vizibilitate, transparență şi comunicare în perioada de programare 2021-2027, aprobat prin Ordinul Ministrului Investițiilor și Proiectelor Europene nr. 5744/2023 pentru aprobarea Ghidului de identitate vizuală "Vizibilitate, transparenţă şi comunicare în perioada de programare 2021-2027 si</w:t>
            </w:r>
            <w:r w:rsidRPr="0062085C">
              <w:rPr>
                <w:rFonts w:cstheme="minorHAnsi"/>
                <w:bCs/>
                <w:sz w:val="20"/>
                <w:szCs w:val="20"/>
              </w:rPr>
              <w:t xml:space="preserve"> </w:t>
            </w:r>
            <w:r w:rsidRPr="0062085C">
              <w:rPr>
                <w:rFonts w:cstheme="minorHAnsi"/>
                <w:sz w:val="20"/>
                <w:szCs w:val="20"/>
              </w:rPr>
              <w:t xml:space="preserve">Manualului de identitate vizuală pentru Programul Regional București - Ilfov 2021-2027 (MIV PR BI 2021-2027) </w:t>
            </w:r>
          </w:p>
          <w:p w:rsidR="008F78CA" w:rsidRPr="0062085C" w:rsidRDefault="008F78CA" w:rsidP="008F78CA">
            <w:pPr>
              <w:jc w:val="both"/>
              <w:rPr>
                <w:rFonts w:cstheme="minorHAnsi"/>
                <w:bCs/>
                <w:i/>
                <w:iCs/>
                <w:sz w:val="20"/>
                <w:szCs w:val="20"/>
              </w:rPr>
            </w:pPr>
          </w:p>
        </w:tc>
      </w:tr>
      <w:tr w:rsidR="0062085C" w:rsidRPr="0062085C" w:rsidTr="00EB6B61">
        <w:trPr>
          <w:trHeight w:val="20"/>
        </w:trPr>
        <w:tc>
          <w:tcPr>
            <w:tcW w:w="15304" w:type="dxa"/>
            <w:gridSpan w:val="5"/>
            <w:shd w:val="clear" w:color="auto" w:fill="DEEAF6" w:themeFill="accent5" w:themeFillTint="33"/>
            <w:vAlign w:val="center"/>
          </w:tcPr>
          <w:p w:rsidR="008F78CA" w:rsidRPr="0062085C" w:rsidRDefault="00CB0DA5" w:rsidP="008F78CA">
            <w:pPr>
              <w:jc w:val="center"/>
              <w:rPr>
                <w:rFonts w:cstheme="minorHAnsi"/>
                <w:b/>
                <w:bCs/>
                <w:iCs/>
                <w:sz w:val="20"/>
                <w:szCs w:val="20"/>
              </w:rPr>
            </w:pPr>
            <w:r w:rsidRPr="0062085C">
              <w:rPr>
                <w:rFonts w:cstheme="minorHAnsi"/>
                <w:b/>
                <w:bCs/>
                <w:iCs/>
                <w:sz w:val="20"/>
                <w:szCs w:val="20"/>
              </w:rPr>
              <w:t xml:space="preserve">ASPECTE CU PRIVIRE LA </w:t>
            </w:r>
            <w:r w:rsidR="00F142A7" w:rsidRPr="0062085C">
              <w:rPr>
                <w:rFonts w:cstheme="minorHAnsi"/>
                <w:b/>
                <w:bCs/>
                <w:iCs/>
                <w:sz w:val="20"/>
                <w:szCs w:val="20"/>
              </w:rPr>
              <w:t>CONTRACTAREA PROIECTULUI</w:t>
            </w:r>
          </w:p>
        </w:tc>
        <w:tc>
          <w:tcPr>
            <w:tcW w:w="5421" w:type="dxa"/>
          </w:tcPr>
          <w:p w:rsidR="008F78CA" w:rsidRPr="0062085C" w:rsidRDefault="008F78CA" w:rsidP="008F78CA">
            <w:pPr>
              <w:rPr>
                <w:rFonts w:cstheme="minorHAnsi"/>
                <w:sz w:val="20"/>
                <w:szCs w:val="20"/>
              </w:rPr>
            </w:pPr>
          </w:p>
        </w:tc>
        <w:tc>
          <w:tcPr>
            <w:tcW w:w="5421" w:type="dxa"/>
          </w:tcPr>
          <w:p w:rsidR="008F78CA" w:rsidRPr="0062085C" w:rsidRDefault="008F78CA" w:rsidP="008F78CA">
            <w:pPr>
              <w:rPr>
                <w:rFonts w:cstheme="minorHAnsi"/>
                <w:sz w:val="20"/>
                <w:szCs w:val="20"/>
              </w:rPr>
            </w:pPr>
          </w:p>
        </w:tc>
        <w:tc>
          <w:tcPr>
            <w:tcW w:w="5421" w:type="dxa"/>
            <w:vAlign w:val="center"/>
          </w:tcPr>
          <w:p w:rsidR="008F78CA" w:rsidRPr="0062085C" w:rsidRDefault="008F78CA" w:rsidP="008F78CA">
            <w:pPr>
              <w:pStyle w:val="ListParagraph"/>
              <w:numPr>
                <w:ilvl w:val="0"/>
                <w:numId w:val="9"/>
              </w:numPr>
              <w:jc w:val="center"/>
              <w:rPr>
                <w:rFonts w:cstheme="minorHAnsi"/>
                <w:b/>
                <w:bCs/>
                <w:iCs/>
                <w:sz w:val="20"/>
                <w:szCs w:val="20"/>
              </w:rPr>
            </w:pPr>
            <w:r w:rsidRPr="0062085C">
              <w:rPr>
                <w:rFonts w:cstheme="minorHAnsi"/>
                <w:b/>
                <w:bCs/>
                <w:iCs/>
                <w:sz w:val="20"/>
                <w:szCs w:val="20"/>
              </w:rPr>
              <w:t>PREVEDERI CU PRIVIRE LA INDICATORII PROIECTULUI</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F142A7" w:rsidRPr="0062085C" w:rsidRDefault="00F142A7" w:rsidP="00F142A7">
            <w:pPr>
              <w:autoSpaceDE w:val="0"/>
              <w:autoSpaceDN w:val="0"/>
              <w:adjustRightInd w:val="0"/>
              <w:spacing w:before="120" w:after="120"/>
              <w:jc w:val="both"/>
              <w:rPr>
                <w:rFonts w:cstheme="minorHAnsi"/>
                <w:sz w:val="20"/>
                <w:szCs w:val="20"/>
              </w:rPr>
            </w:pPr>
            <w:r w:rsidRPr="0062085C">
              <w:rPr>
                <w:rFonts w:cstheme="minorHAnsi"/>
                <w:sz w:val="20"/>
                <w:szCs w:val="20"/>
              </w:rPr>
              <w:t>1. Solicitantul de finanțare are capacitatea financiară de a implementa proiectul, asigurând:</w:t>
            </w:r>
          </w:p>
          <w:p w:rsidR="00F142A7" w:rsidRPr="0062085C" w:rsidRDefault="00F142A7" w:rsidP="00535EDC">
            <w:pPr>
              <w:numPr>
                <w:ilvl w:val="0"/>
                <w:numId w:val="46"/>
              </w:numPr>
              <w:autoSpaceDE w:val="0"/>
              <w:autoSpaceDN w:val="0"/>
              <w:adjustRightInd w:val="0"/>
              <w:spacing w:before="120" w:after="120" w:line="240" w:lineRule="auto"/>
              <w:jc w:val="both"/>
              <w:rPr>
                <w:rFonts w:cstheme="minorHAnsi"/>
                <w:i/>
                <w:sz w:val="20"/>
                <w:szCs w:val="20"/>
              </w:rPr>
            </w:pPr>
            <w:r w:rsidRPr="0062085C">
              <w:rPr>
                <w:rFonts w:cstheme="minorHAnsi"/>
                <w:sz w:val="20"/>
                <w:szCs w:val="20"/>
              </w:rPr>
              <w:t xml:space="preserve">contribuția proprie din valoarea totală eligibilă a investiției, suma cheltuielilor eligibile incluse în proiect, conform precizărilor din Ghidul solicitantului de finanțare, cap. 3.4 </w:t>
            </w:r>
            <w:r w:rsidRPr="0062085C">
              <w:rPr>
                <w:rFonts w:cstheme="minorHAnsi"/>
                <w:i/>
                <w:sz w:val="20"/>
                <w:szCs w:val="20"/>
              </w:rPr>
              <w:t xml:space="preserve">Rata de cofinanțare; </w:t>
            </w:r>
          </w:p>
          <w:p w:rsidR="00F142A7" w:rsidRPr="0062085C" w:rsidRDefault="00F142A7" w:rsidP="00535EDC">
            <w:pPr>
              <w:numPr>
                <w:ilvl w:val="0"/>
                <w:numId w:val="46"/>
              </w:numPr>
              <w:autoSpaceDE w:val="0"/>
              <w:autoSpaceDN w:val="0"/>
              <w:adjustRightInd w:val="0"/>
              <w:spacing w:before="120" w:after="120" w:line="240" w:lineRule="auto"/>
              <w:jc w:val="both"/>
              <w:rPr>
                <w:rFonts w:cstheme="minorHAnsi"/>
                <w:sz w:val="20"/>
                <w:szCs w:val="20"/>
              </w:rPr>
            </w:pPr>
            <w:r w:rsidRPr="0062085C">
              <w:rPr>
                <w:rFonts w:cstheme="minorHAnsi"/>
                <w:sz w:val="20"/>
                <w:szCs w:val="20"/>
              </w:rPr>
              <w:t>finanțarea cheltuielilor neeligibile ale proiectului, dacă acestea există;</w:t>
            </w:r>
          </w:p>
          <w:p w:rsidR="00F142A7" w:rsidRPr="0062085C" w:rsidRDefault="00F142A7" w:rsidP="00535EDC">
            <w:pPr>
              <w:numPr>
                <w:ilvl w:val="0"/>
                <w:numId w:val="46"/>
              </w:numPr>
              <w:autoSpaceDE w:val="0"/>
              <w:autoSpaceDN w:val="0"/>
              <w:adjustRightInd w:val="0"/>
              <w:spacing w:before="120" w:after="120" w:line="240" w:lineRule="auto"/>
              <w:jc w:val="both"/>
              <w:rPr>
                <w:rFonts w:cstheme="minorHAnsi"/>
                <w:sz w:val="20"/>
                <w:szCs w:val="20"/>
              </w:rPr>
            </w:pPr>
            <w:r w:rsidRPr="0062085C">
              <w:rPr>
                <w:rFonts w:cstheme="minorHAnsi"/>
                <w:sz w:val="20"/>
                <w:szCs w:val="20"/>
              </w:rPr>
              <w:t>resursele financiare necesare implementării optime a proiectului, în condițiile rambursării ulterioare a cheltuielilor eligibile din instrumente structurale.</w:t>
            </w:r>
          </w:p>
          <w:p w:rsidR="00F142A7" w:rsidRPr="0062085C" w:rsidRDefault="00F142A7" w:rsidP="00F142A7">
            <w:pPr>
              <w:pStyle w:val="Header"/>
              <w:tabs>
                <w:tab w:val="center" w:pos="639"/>
              </w:tabs>
              <w:jc w:val="both"/>
              <w:rPr>
                <w:rFonts w:cstheme="minorHAnsi"/>
                <w:sz w:val="20"/>
                <w:szCs w:val="20"/>
              </w:rPr>
            </w:pPr>
            <w:r w:rsidRPr="0062085C">
              <w:rPr>
                <w:rFonts w:cstheme="minorHAnsi"/>
                <w:sz w:val="20"/>
                <w:szCs w:val="20"/>
              </w:rPr>
              <w:t>Criteriul se consideră îndeplinit dacă sunt respectate toate cerințele de mai sus, respectiv: litera a), b) și c).</w:t>
            </w:r>
          </w:p>
          <w:p w:rsidR="00F142A7" w:rsidRPr="0062085C" w:rsidRDefault="00F142A7" w:rsidP="00F142A7">
            <w:pPr>
              <w:pStyle w:val="Header"/>
              <w:tabs>
                <w:tab w:val="center" w:pos="639"/>
              </w:tabs>
              <w:jc w:val="both"/>
              <w:rPr>
                <w:rFonts w:cstheme="minorHAnsi"/>
                <w:strike/>
                <w:sz w:val="20"/>
                <w:szCs w:val="20"/>
              </w:rPr>
            </w:pPr>
          </w:p>
          <w:p w:rsidR="008F78CA" w:rsidRPr="0062085C" w:rsidRDefault="008F78CA" w:rsidP="00F142A7">
            <w:pPr>
              <w:tabs>
                <w:tab w:val="left" w:pos="313"/>
              </w:tabs>
              <w:jc w:val="both"/>
              <w:rPr>
                <w:rFonts w:cstheme="minorHAnsi"/>
                <w:b/>
                <w:bCs/>
                <w:sz w:val="20"/>
                <w:szCs w:val="20"/>
              </w:rPr>
            </w:pPr>
          </w:p>
        </w:tc>
        <w:tc>
          <w:tcPr>
            <w:tcW w:w="567" w:type="dxa"/>
            <w:shd w:val="clear" w:color="auto" w:fill="DEEAF6" w:themeFill="accent5" w:themeFillTint="33"/>
          </w:tcPr>
          <w:p w:rsidR="008F78CA" w:rsidRPr="0062085C" w:rsidRDefault="008F78CA" w:rsidP="008F78CA">
            <w:pPr>
              <w:rPr>
                <w:rFonts w:cstheme="minorHAnsi"/>
                <w:b/>
                <w:bCs/>
                <w:iCs/>
                <w:sz w:val="20"/>
                <w:szCs w:val="20"/>
              </w:rPr>
            </w:pPr>
          </w:p>
        </w:tc>
        <w:tc>
          <w:tcPr>
            <w:tcW w:w="567" w:type="dxa"/>
            <w:shd w:val="clear" w:color="auto" w:fill="DEEAF6" w:themeFill="accent5" w:themeFillTint="33"/>
          </w:tcPr>
          <w:p w:rsidR="008F78CA" w:rsidRPr="0062085C" w:rsidRDefault="008F78CA" w:rsidP="008F78CA">
            <w:pPr>
              <w:rPr>
                <w:rFonts w:cstheme="minorHAnsi"/>
                <w:b/>
                <w:bCs/>
                <w:iCs/>
                <w:sz w:val="20"/>
                <w:szCs w:val="20"/>
              </w:rPr>
            </w:pPr>
          </w:p>
          <w:p w:rsidR="008F78CA" w:rsidRPr="0062085C" w:rsidRDefault="008F78CA" w:rsidP="008F78CA">
            <w:pPr>
              <w:rPr>
                <w:rFonts w:cstheme="minorHAnsi"/>
                <w:b/>
                <w:bCs/>
                <w:iCs/>
                <w:sz w:val="20"/>
                <w:szCs w:val="20"/>
              </w:rPr>
            </w:pPr>
          </w:p>
        </w:tc>
        <w:tc>
          <w:tcPr>
            <w:tcW w:w="709" w:type="dxa"/>
            <w:shd w:val="clear" w:color="auto" w:fill="DEEAF6" w:themeFill="accent5" w:themeFillTint="33"/>
          </w:tcPr>
          <w:p w:rsidR="008F78CA" w:rsidRPr="0062085C" w:rsidRDefault="008F78CA" w:rsidP="008F78CA">
            <w:pPr>
              <w:jc w:val="both"/>
              <w:rPr>
                <w:rFonts w:cstheme="minorHAnsi"/>
                <w:b/>
                <w:bCs/>
                <w:iCs/>
                <w:sz w:val="20"/>
                <w:szCs w:val="20"/>
              </w:rPr>
            </w:pPr>
          </w:p>
        </w:tc>
        <w:tc>
          <w:tcPr>
            <w:tcW w:w="7087" w:type="dxa"/>
            <w:shd w:val="clear" w:color="auto" w:fill="DEEAF6" w:themeFill="accent5" w:themeFillTint="33"/>
          </w:tcPr>
          <w:p w:rsidR="00F142A7" w:rsidRPr="0062085C" w:rsidRDefault="00F142A7" w:rsidP="00F142A7">
            <w:pPr>
              <w:autoSpaceDE w:val="0"/>
              <w:autoSpaceDN w:val="0"/>
              <w:adjustRightInd w:val="0"/>
              <w:spacing w:before="120" w:after="120"/>
              <w:jc w:val="both"/>
              <w:rPr>
                <w:rFonts w:cstheme="minorHAnsi"/>
                <w:b/>
                <w:sz w:val="20"/>
                <w:szCs w:val="20"/>
              </w:rPr>
            </w:pPr>
            <w:r w:rsidRPr="0062085C">
              <w:rPr>
                <w:rFonts w:cstheme="minorHAnsi"/>
                <w:b/>
                <w:sz w:val="20"/>
                <w:szCs w:val="20"/>
              </w:rPr>
              <w:t>Documente verificate:</w:t>
            </w:r>
          </w:p>
          <w:p w:rsidR="00F142A7" w:rsidRPr="0062085C" w:rsidRDefault="00F142A7" w:rsidP="00F142A7">
            <w:pPr>
              <w:numPr>
                <w:ilvl w:val="0"/>
                <w:numId w:val="41"/>
              </w:numPr>
              <w:spacing w:before="120" w:after="120" w:line="240" w:lineRule="auto"/>
              <w:jc w:val="both"/>
              <w:rPr>
                <w:rFonts w:cstheme="minorHAnsi"/>
                <w:bCs/>
                <w:sz w:val="20"/>
                <w:szCs w:val="20"/>
              </w:rPr>
            </w:pPr>
            <w:r w:rsidRPr="0062085C">
              <w:rPr>
                <w:rFonts w:cstheme="minorHAnsi"/>
                <w:bCs/>
                <w:sz w:val="20"/>
                <w:szCs w:val="20"/>
              </w:rPr>
              <w:t>Formularul cererii de finanțare</w:t>
            </w:r>
          </w:p>
          <w:p w:rsidR="00F142A7" w:rsidRPr="0062085C" w:rsidRDefault="00F142A7" w:rsidP="00F142A7">
            <w:pPr>
              <w:numPr>
                <w:ilvl w:val="0"/>
                <w:numId w:val="41"/>
              </w:numPr>
              <w:spacing w:before="120" w:after="120" w:line="240" w:lineRule="auto"/>
              <w:jc w:val="both"/>
              <w:rPr>
                <w:rFonts w:cstheme="minorHAnsi"/>
                <w:sz w:val="20"/>
                <w:szCs w:val="20"/>
              </w:rPr>
            </w:pPr>
            <w:r w:rsidRPr="0062085C">
              <w:rPr>
                <w:rFonts w:eastAsia="Calibri" w:cstheme="minorHAnsi"/>
                <w:sz w:val="20"/>
                <w:szCs w:val="20"/>
              </w:rPr>
              <w:t xml:space="preserve">Anexa </w:t>
            </w:r>
            <w:r w:rsidR="00B20CA3" w:rsidRPr="0062085C">
              <w:rPr>
                <w:rFonts w:eastAsia="Calibri" w:cstheme="minorHAnsi"/>
                <w:sz w:val="20"/>
                <w:szCs w:val="20"/>
              </w:rPr>
              <w:t xml:space="preserve">3 - </w:t>
            </w:r>
            <w:r w:rsidRPr="0062085C">
              <w:rPr>
                <w:rFonts w:eastAsia="Calibri" w:cstheme="minorHAnsi"/>
                <w:i/>
                <w:sz w:val="20"/>
                <w:szCs w:val="20"/>
              </w:rPr>
              <w:t>Declarația unică</w:t>
            </w:r>
          </w:p>
          <w:p w:rsidR="00F142A7" w:rsidRPr="0062085C" w:rsidRDefault="00F142A7" w:rsidP="00F142A7">
            <w:pPr>
              <w:numPr>
                <w:ilvl w:val="0"/>
                <w:numId w:val="41"/>
              </w:numPr>
              <w:spacing w:before="120" w:after="120" w:line="240" w:lineRule="auto"/>
              <w:jc w:val="both"/>
              <w:rPr>
                <w:rFonts w:eastAsia="Calibri" w:cstheme="minorHAnsi"/>
                <w:sz w:val="20"/>
                <w:szCs w:val="20"/>
              </w:rPr>
            </w:pPr>
            <w:r w:rsidRPr="0062085C">
              <w:rPr>
                <w:rFonts w:eastAsia="Calibri" w:cstheme="minorHAnsi"/>
                <w:sz w:val="20"/>
                <w:szCs w:val="20"/>
              </w:rPr>
              <w:t>Hotărârea de aprobare a Etapei II a proiectului, inclusiv a cheltuielilor aferente, pentru solicitantul de finanțare și membrii parteneriatului, dacă este cazul.</w:t>
            </w:r>
          </w:p>
          <w:p w:rsidR="00F142A7" w:rsidRPr="0062085C" w:rsidRDefault="00F142A7" w:rsidP="00F142A7">
            <w:pPr>
              <w:pStyle w:val="ListParagraph"/>
              <w:numPr>
                <w:ilvl w:val="0"/>
                <w:numId w:val="4"/>
              </w:numPr>
              <w:spacing w:before="120" w:after="0" w:line="240" w:lineRule="auto"/>
              <w:ind w:left="720"/>
              <w:contextualSpacing w:val="0"/>
              <w:jc w:val="both"/>
              <w:rPr>
                <w:rFonts w:cstheme="minorHAnsi"/>
                <w:sz w:val="20"/>
                <w:szCs w:val="20"/>
              </w:rPr>
            </w:pPr>
            <w:r w:rsidRPr="0062085C">
              <w:rPr>
                <w:rFonts w:cstheme="minorHAnsi"/>
                <w:bCs/>
                <w:sz w:val="20"/>
                <w:szCs w:val="20"/>
              </w:rPr>
              <w:t>Acordul de parteneriat, dacă este cazul depus în cadrul Etapei I</w:t>
            </w:r>
            <w:r w:rsidRPr="0062085C">
              <w:rPr>
                <w:rFonts w:cstheme="minorHAnsi"/>
                <w:sz w:val="20"/>
                <w:szCs w:val="20"/>
              </w:rPr>
              <w:t xml:space="preserve"> încărcat în cadrul arhiv</w:t>
            </w:r>
            <w:r w:rsidR="00B20CA3" w:rsidRPr="0062085C">
              <w:rPr>
                <w:rFonts w:cstheme="minorHAnsi"/>
                <w:sz w:val="20"/>
                <w:szCs w:val="20"/>
              </w:rPr>
              <w:t>ei de la punctul 7.4</w:t>
            </w:r>
            <w:r w:rsidRPr="0062085C">
              <w:rPr>
                <w:rFonts w:cstheme="minorHAnsi"/>
                <w:sz w:val="20"/>
                <w:szCs w:val="20"/>
              </w:rPr>
              <w:t xml:space="preserve"> din </w:t>
            </w:r>
            <w:r w:rsidR="00B20CA3" w:rsidRPr="0062085C">
              <w:rPr>
                <w:rFonts w:cstheme="minorHAnsi"/>
                <w:sz w:val="20"/>
                <w:szCs w:val="20"/>
              </w:rPr>
              <w:t>ghidul solicitantului</w:t>
            </w:r>
          </w:p>
          <w:p w:rsidR="00F142A7" w:rsidRPr="0062085C" w:rsidRDefault="00F142A7" w:rsidP="00F142A7">
            <w:pPr>
              <w:spacing w:before="120" w:after="120"/>
              <w:jc w:val="both"/>
              <w:rPr>
                <w:rFonts w:cstheme="minorHAnsi"/>
                <w:bCs/>
                <w:sz w:val="20"/>
                <w:szCs w:val="20"/>
              </w:rPr>
            </w:pPr>
            <w:r w:rsidRPr="0062085C">
              <w:rPr>
                <w:rFonts w:cstheme="minorHAnsi"/>
                <w:b/>
                <w:sz w:val="20"/>
                <w:szCs w:val="20"/>
              </w:rPr>
              <w:t>Se verifică:</w:t>
            </w:r>
            <w:r w:rsidRPr="0062085C">
              <w:rPr>
                <w:rFonts w:cstheme="minorHAnsi"/>
                <w:bCs/>
                <w:sz w:val="20"/>
                <w:szCs w:val="20"/>
              </w:rPr>
              <w:t xml:space="preserve"> </w:t>
            </w:r>
          </w:p>
          <w:p w:rsidR="00F142A7" w:rsidRPr="0062085C" w:rsidRDefault="00F142A7" w:rsidP="00F142A7">
            <w:pPr>
              <w:numPr>
                <w:ilvl w:val="0"/>
                <w:numId w:val="41"/>
              </w:numPr>
              <w:spacing w:before="120" w:after="120" w:line="240" w:lineRule="auto"/>
              <w:jc w:val="both"/>
              <w:rPr>
                <w:rFonts w:cstheme="minorHAnsi"/>
                <w:bCs/>
                <w:sz w:val="20"/>
                <w:szCs w:val="20"/>
              </w:rPr>
            </w:pPr>
            <w:r w:rsidRPr="0062085C">
              <w:rPr>
                <w:rFonts w:cstheme="minorHAnsi"/>
                <w:sz w:val="20"/>
                <w:szCs w:val="20"/>
              </w:rPr>
              <w:t xml:space="preserve">dacă valoarea asistenței financiare nerambursabile și valoarea contribuției proprii sunt corect calculate, conform prevederilor cap. 5.5 </w:t>
            </w:r>
            <w:r w:rsidRPr="0062085C">
              <w:rPr>
                <w:rFonts w:cstheme="minorHAnsi"/>
                <w:i/>
                <w:sz w:val="20"/>
                <w:szCs w:val="20"/>
              </w:rPr>
              <w:t>Cuantumul cofinanțării acordate</w:t>
            </w:r>
            <w:r w:rsidRPr="0062085C">
              <w:rPr>
                <w:rFonts w:cstheme="minorHAnsi"/>
                <w:sz w:val="20"/>
                <w:szCs w:val="20"/>
              </w:rPr>
              <w:t xml:space="preserve">, din </w:t>
            </w:r>
            <w:r w:rsidR="00CB0DA5" w:rsidRPr="0062085C">
              <w:rPr>
                <w:rFonts w:cstheme="minorHAnsi"/>
                <w:sz w:val="20"/>
                <w:szCs w:val="20"/>
              </w:rPr>
              <w:t>GHIDUL SOLICITANTULUI</w:t>
            </w:r>
          </w:p>
          <w:p w:rsidR="00F142A7" w:rsidRPr="0062085C" w:rsidRDefault="00F142A7" w:rsidP="00F142A7">
            <w:pPr>
              <w:numPr>
                <w:ilvl w:val="0"/>
                <w:numId w:val="41"/>
              </w:numPr>
              <w:spacing w:before="120" w:after="120" w:line="240" w:lineRule="auto"/>
              <w:jc w:val="both"/>
              <w:rPr>
                <w:rFonts w:cstheme="minorHAnsi"/>
                <w:bCs/>
                <w:sz w:val="20"/>
                <w:szCs w:val="20"/>
              </w:rPr>
            </w:pPr>
            <w:r w:rsidRPr="0062085C">
              <w:rPr>
                <w:rFonts w:cstheme="minorHAnsi"/>
                <w:bCs/>
                <w:sz w:val="20"/>
                <w:szCs w:val="20"/>
              </w:rPr>
              <w:t>dacă informațiile care rezultă din anexele cererii de finanțare sunt corelate cu cele declarate și asumate de către solicitantul de finanțare și dacă suma acoperă minim contribuția proprie minimă din valoarea totală eligibilă a investiției, după cum prevede ghidul solicitantului de finanțare.</w:t>
            </w:r>
          </w:p>
          <w:p w:rsidR="008F78CA" w:rsidRPr="0062085C" w:rsidRDefault="00F142A7" w:rsidP="00CB0DA5">
            <w:pPr>
              <w:pStyle w:val="ListParagraph"/>
              <w:numPr>
                <w:ilvl w:val="0"/>
                <w:numId w:val="41"/>
              </w:numPr>
              <w:jc w:val="both"/>
              <w:rPr>
                <w:rFonts w:cstheme="minorHAnsi"/>
                <w:b/>
                <w:bCs/>
                <w:iCs/>
                <w:sz w:val="20"/>
                <w:szCs w:val="20"/>
              </w:rPr>
            </w:pPr>
            <w:r w:rsidRPr="0062085C">
              <w:rPr>
                <w:rFonts w:cstheme="minorHAnsi"/>
                <w:bCs/>
                <w:sz w:val="20"/>
                <w:szCs w:val="20"/>
              </w:rPr>
              <w:t xml:space="preserve">dacă a fost încărcată </w:t>
            </w:r>
            <w:r w:rsidRPr="0062085C">
              <w:rPr>
                <w:rFonts w:eastAsia="Calibri" w:cstheme="minorHAnsi"/>
                <w:sz w:val="20"/>
                <w:szCs w:val="20"/>
              </w:rPr>
              <w:t>Hotărârea de aprobare a Etapei II a proiectului, inclusiv a cheltuielilor aferente, pentru solicitantul de finanțare și membrii parteneriatului</w:t>
            </w:r>
            <w:r w:rsidR="00CB0DA5" w:rsidRPr="0062085C">
              <w:rPr>
                <w:rFonts w:eastAsia="Calibri" w:cstheme="minorHAnsi"/>
                <w:sz w:val="20"/>
                <w:szCs w:val="20"/>
              </w:rPr>
              <w:t xml:space="preserve"> (DACĂ ESTE CAZUL)</w:t>
            </w:r>
            <w:r w:rsidRPr="0062085C">
              <w:rPr>
                <w:rFonts w:cstheme="minorHAnsi"/>
                <w:bCs/>
                <w:sz w:val="20"/>
                <w:szCs w:val="20"/>
              </w:rPr>
              <w:t>, conform Acordului de parteneriat din cadrul Etapei I și dacă aceasta este în concordanță cu bugetul cererii de finanțare.</w:t>
            </w:r>
          </w:p>
          <w:p w:rsidR="00CB0DA5" w:rsidRPr="0062085C" w:rsidRDefault="00CB0DA5" w:rsidP="00CB0DA5">
            <w:pPr>
              <w:jc w:val="both"/>
              <w:rPr>
                <w:rFonts w:cstheme="minorHAnsi"/>
                <w:b/>
                <w:bCs/>
                <w:iCs/>
                <w:sz w:val="20"/>
                <w:szCs w:val="20"/>
              </w:rPr>
            </w:pPr>
            <w:r w:rsidRPr="0062085C">
              <w:rPr>
                <w:rFonts w:cstheme="minorHAnsi"/>
                <w:sz w:val="20"/>
                <w:szCs w:val="20"/>
              </w:rPr>
              <w:t>În cazul unui parteneriat, toți partenerii vor avea obligația depunerii hotărârii de aprobare a proiectului pentru etapa II.</w:t>
            </w:r>
          </w:p>
        </w:tc>
      </w:tr>
      <w:tr w:rsidR="0062085C" w:rsidRPr="0062085C" w:rsidTr="00934785">
        <w:trPr>
          <w:gridAfter w:val="3"/>
          <w:wAfter w:w="16263" w:type="dxa"/>
          <w:trHeight w:val="20"/>
        </w:trPr>
        <w:tc>
          <w:tcPr>
            <w:tcW w:w="6374" w:type="dxa"/>
            <w:shd w:val="clear" w:color="auto" w:fill="DEEAF6" w:themeFill="accent5" w:themeFillTint="33"/>
            <w:vAlign w:val="center"/>
          </w:tcPr>
          <w:p w:rsidR="00F142A7" w:rsidRPr="0062085C" w:rsidRDefault="00F142A7" w:rsidP="00F142A7">
            <w:pPr>
              <w:spacing w:before="120" w:after="120"/>
              <w:jc w:val="both"/>
              <w:rPr>
                <w:rFonts w:cstheme="minorHAnsi"/>
                <w:sz w:val="20"/>
                <w:szCs w:val="20"/>
              </w:rPr>
            </w:pPr>
            <w:r w:rsidRPr="0062085C">
              <w:rPr>
                <w:rFonts w:cstheme="minorHAnsi"/>
                <w:sz w:val="20"/>
                <w:szCs w:val="20"/>
              </w:rPr>
              <w:t>2. Solicitantul de finanțare și-a achitat obligaţiile de plată nete în termenele legale către bugetul de stat și respectiv bugetul local, în ultimul an calendaristic/ în ultimele 6 luni,  în cuantumul stabilit de legislația în vigoare și nu are fapte înscrise în cazierul fiscal legate de cauze referitoare la obținerea și utilizarea fondurilor europene și/sau a fondurilor publice naționale.</w:t>
            </w:r>
          </w:p>
          <w:p w:rsidR="00F142A7" w:rsidRPr="0062085C" w:rsidRDefault="00F142A7" w:rsidP="00F142A7">
            <w:pPr>
              <w:autoSpaceDE w:val="0"/>
              <w:autoSpaceDN w:val="0"/>
              <w:adjustRightInd w:val="0"/>
              <w:spacing w:before="120" w:after="120"/>
              <w:jc w:val="both"/>
              <w:rPr>
                <w:rFonts w:cstheme="minorHAnsi"/>
                <w:sz w:val="20"/>
                <w:szCs w:val="20"/>
              </w:rPr>
            </w:pPr>
          </w:p>
        </w:tc>
        <w:tc>
          <w:tcPr>
            <w:tcW w:w="567" w:type="dxa"/>
            <w:shd w:val="clear" w:color="auto" w:fill="DEEAF6" w:themeFill="accent5" w:themeFillTint="33"/>
          </w:tcPr>
          <w:p w:rsidR="00F142A7" w:rsidRPr="0062085C" w:rsidRDefault="00F142A7" w:rsidP="008F78CA">
            <w:pPr>
              <w:rPr>
                <w:rFonts w:cstheme="minorHAnsi"/>
                <w:b/>
                <w:bCs/>
                <w:iCs/>
                <w:sz w:val="20"/>
                <w:szCs w:val="20"/>
              </w:rPr>
            </w:pPr>
          </w:p>
        </w:tc>
        <w:tc>
          <w:tcPr>
            <w:tcW w:w="567" w:type="dxa"/>
            <w:shd w:val="clear" w:color="auto" w:fill="DEEAF6" w:themeFill="accent5" w:themeFillTint="33"/>
          </w:tcPr>
          <w:p w:rsidR="00F142A7" w:rsidRPr="0062085C" w:rsidRDefault="00F142A7" w:rsidP="008F78CA">
            <w:pPr>
              <w:rPr>
                <w:rFonts w:cstheme="minorHAnsi"/>
                <w:b/>
                <w:bCs/>
                <w:iCs/>
                <w:sz w:val="20"/>
                <w:szCs w:val="20"/>
              </w:rPr>
            </w:pPr>
          </w:p>
        </w:tc>
        <w:tc>
          <w:tcPr>
            <w:tcW w:w="709" w:type="dxa"/>
            <w:shd w:val="clear" w:color="auto" w:fill="DEEAF6" w:themeFill="accent5" w:themeFillTint="33"/>
          </w:tcPr>
          <w:p w:rsidR="00F142A7" w:rsidRPr="0062085C" w:rsidRDefault="00F142A7" w:rsidP="008F78CA">
            <w:pPr>
              <w:jc w:val="both"/>
              <w:rPr>
                <w:rFonts w:cstheme="minorHAnsi"/>
                <w:b/>
                <w:bCs/>
                <w:iCs/>
                <w:sz w:val="20"/>
                <w:szCs w:val="20"/>
              </w:rPr>
            </w:pPr>
          </w:p>
        </w:tc>
        <w:tc>
          <w:tcPr>
            <w:tcW w:w="7087" w:type="dxa"/>
            <w:shd w:val="clear" w:color="auto" w:fill="DEEAF6" w:themeFill="accent5" w:themeFillTint="33"/>
          </w:tcPr>
          <w:p w:rsidR="00F142A7" w:rsidRPr="0062085C" w:rsidRDefault="00F142A7" w:rsidP="00F142A7">
            <w:pPr>
              <w:autoSpaceDE w:val="0"/>
              <w:autoSpaceDN w:val="0"/>
              <w:adjustRightInd w:val="0"/>
              <w:spacing w:before="120" w:after="120"/>
              <w:jc w:val="both"/>
              <w:rPr>
                <w:rFonts w:cstheme="minorHAnsi"/>
                <w:b/>
                <w:sz w:val="20"/>
                <w:szCs w:val="20"/>
              </w:rPr>
            </w:pPr>
            <w:r w:rsidRPr="0062085C">
              <w:rPr>
                <w:rFonts w:cstheme="minorHAnsi"/>
                <w:b/>
                <w:sz w:val="20"/>
                <w:szCs w:val="20"/>
              </w:rPr>
              <w:t>Documente verificate:</w:t>
            </w:r>
          </w:p>
          <w:p w:rsidR="00F142A7" w:rsidRPr="0062085C" w:rsidRDefault="00F142A7" w:rsidP="00F142A7">
            <w:pPr>
              <w:numPr>
                <w:ilvl w:val="0"/>
                <w:numId w:val="42"/>
              </w:numPr>
              <w:spacing w:before="120" w:after="120" w:line="240" w:lineRule="auto"/>
              <w:ind w:left="714" w:hanging="357"/>
              <w:jc w:val="both"/>
              <w:rPr>
                <w:rFonts w:cstheme="minorHAnsi"/>
                <w:bCs/>
                <w:sz w:val="20"/>
                <w:szCs w:val="20"/>
              </w:rPr>
            </w:pPr>
            <w:r w:rsidRPr="0062085C">
              <w:rPr>
                <w:rFonts w:cstheme="minorHAnsi"/>
                <w:bCs/>
                <w:sz w:val="20"/>
                <w:szCs w:val="20"/>
              </w:rPr>
              <w:t>Anexa 2_Declarația unică</w:t>
            </w:r>
          </w:p>
          <w:p w:rsidR="00F142A7" w:rsidRPr="0062085C" w:rsidRDefault="00F142A7" w:rsidP="00F142A7">
            <w:pPr>
              <w:numPr>
                <w:ilvl w:val="0"/>
                <w:numId w:val="42"/>
              </w:numPr>
              <w:spacing w:before="120" w:after="120" w:line="240" w:lineRule="auto"/>
              <w:ind w:left="714" w:hanging="357"/>
              <w:jc w:val="both"/>
              <w:rPr>
                <w:rFonts w:cstheme="minorHAnsi"/>
                <w:bCs/>
                <w:sz w:val="20"/>
                <w:szCs w:val="20"/>
              </w:rPr>
            </w:pPr>
            <w:r w:rsidRPr="0062085C">
              <w:rPr>
                <w:rFonts w:cstheme="minorHAnsi"/>
                <w:bCs/>
                <w:sz w:val="20"/>
                <w:szCs w:val="20"/>
              </w:rPr>
              <w:t>Certificatul de atestare fiscală, referitor la obligațiile de plată la bugetul local, în termen de valabilitate</w:t>
            </w:r>
          </w:p>
          <w:p w:rsidR="00F142A7" w:rsidRPr="0062085C" w:rsidRDefault="00F142A7" w:rsidP="00F142A7">
            <w:pPr>
              <w:numPr>
                <w:ilvl w:val="0"/>
                <w:numId w:val="42"/>
              </w:numPr>
              <w:spacing w:before="120" w:after="120" w:line="240" w:lineRule="auto"/>
              <w:ind w:left="715" w:hanging="329"/>
              <w:jc w:val="both"/>
              <w:rPr>
                <w:rFonts w:cstheme="minorHAnsi"/>
                <w:bCs/>
                <w:sz w:val="20"/>
                <w:szCs w:val="20"/>
              </w:rPr>
            </w:pPr>
            <w:r w:rsidRPr="0062085C">
              <w:rPr>
                <w:rFonts w:cstheme="minorHAnsi"/>
                <w:bCs/>
                <w:sz w:val="20"/>
                <w:szCs w:val="20"/>
              </w:rPr>
              <w:t>Certificatul de atestare fiscală, referitor la obligațiile de plată la bugetul de stat, în termen de valabilitate</w:t>
            </w:r>
          </w:p>
          <w:p w:rsidR="00F142A7" w:rsidRPr="0062085C" w:rsidRDefault="00F142A7" w:rsidP="00F142A7">
            <w:pPr>
              <w:numPr>
                <w:ilvl w:val="0"/>
                <w:numId w:val="42"/>
              </w:numPr>
              <w:spacing w:before="120" w:after="120" w:line="240" w:lineRule="auto"/>
              <w:ind w:left="714" w:hanging="357"/>
              <w:jc w:val="both"/>
              <w:rPr>
                <w:rFonts w:cstheme="minorHAnsi"/>
                <w:bCs/>
                <w:sz w:val="20"/>
                <w:szCs w:val="20"/>
              </w:rPr>
            </w:pPr>
            <w:r w:rsidRPr="0062085C">
              <w:rPr>
                <w:rFonts w:cstheme="minorHAnsi"/>
                <w:bCs/>
                <w:sz w:val="20"/>
                <w:szCs w:val="20"/>
              </w:rPr>
              <w:t>Certificatul de cazier fiscal, în termen de valabilitate</w:t>
            </w:r>
          </w:p>
          <w:p w:rsidR="00F142A7" w:rsidRPr="0062085C" w:rsidRDefault="00F142A7" w:rsidP="00F142A7">
            <w:pPr>
              <w:spacing w:before="120" w:after="120"/>
              <w:jc w:val="both"/>
              <w:rPr>
                <w:rFonts w:cstheme="minorHAnsi"/>
                <w:b/>
                <w:sz w:val="20"/>
                <w:szCs w:val="20"/>
              </w:rPr>
            </w:pPr>
            <w:r w:rsidRPr="0062085C">
              <w:rPr>
                <w:rFonts w:cstheme="minorHAnsi"/>
                <w:b/>
                <w:sz w:val="20"/>
                <w:szCs w:val="20"/>
                <w:lang w:val="en-US"/>
              </w:rPr>
              <w:t>Se</w:t>
            </w:r>
            <w:r w:rsidRPr="0062085C">
              <w:rPr>
                <w:rFonts w:cstheme="minorHAnsi"/>
                <w:b/>
                <w:sz w:val="20"/>
                <w:szCs w:val="20"/>
              </w:rPr>
              <w:t xml:space="preserve"> verifică </w:t>
            </w:r>
            <w:r w:rsidRPr="0062085C">
              <w:rPr>
                <w:rFonts w:cstheme="minorHAnsi"/>
                <w:bCs/>
                <w:sz w:val="20"/>
                <w:szCs w:val="20"/>
              </w:rPr>
              <w:t xml:space="preserve">dacă solicitantul de finanțare, </w:t>
            </w:r>
            <w:r w:rsidRPr="0062085C">
              <w:rPr>
                <w:rFonts w:eastAsia="Calibri" w:cstheme="minorHAnsi"/>
                <w:sz w:val="20"/>
                <w:szCs w:val="20"/>
              </w:rPr>
              <w:t xml:space="preserve">inclusiv membrii parteneriatului, dacă e cazul, </w:t>
            </w:r>
            <w:r w:rsidRPr="0062085C">
              <w:rPr>
                <w:rFonts w:cstheme="minorHAnsi"/>
                <w:bCs/>
                <w:sz w:val="20"/>
                <w:szCs w:val="20"/>
              </w:rPr>
              <w:t>are/au:</w:t>
            </w:r>
          </w:p>
          <w:p w:rsidR="00F142A7" w:rsidRPr="0062085C" w:rsidRDefault="00F142A7" w:rsidP="00F142A7">
            <w:pPr>
              <w:numPr>
                <w:ilvl w:val="0"/>
                <w:numId w:val="43"/>
              </w:numPr>
              <w:spacing w:before="120" w:after="120" w:line="240" w:lineRule="auto"/>
              <w:jc w:val="both"/>
              <w:rPr>
                <w:rFonts w:cstheme="minorHAnsi"/>
                <w:bCs/>
                <w:sz w:val="20"/>
                <w:szCs w:val="20"/>
              </w:rPr>
            </w:pPr>
            <w:r w:rsidRPr="0062085C">
              <w:rPr>
                <w:rFonts w:cstheme="minorHAnsi"/>
                <w:bCs/>
                <w:sz w:val="20"/>
                <w:szCs w:val="20"/>
              </w:rPr>
              <w:t>datorii scadente neachitate la termen sau neeșalonate la bugetul de stat și bugetul local;</w:t>
            </w:r>
          </w:p>
          <w:p w:rsidR="00F142A7" w:rsidRPr="0062085C" w:rsidRDefault="00F142A7" w:rsidP="00F142A7">
            <w:pPr>
              <w:jc w:val="both"/>
              <w:rPr>
                <w:rFonts w:cstheme="minorHAnsi"/>
                <w:b/>
                <w:bCs/>
                <w:iCs/>
                <w:sz w:val="20"/>
                <w:szCs w:val="20"/>
              </w:rPr>
            </w:pPr>
            <w:r w:rsidRPr="0062085C">
              <w:rPr>
                <w:rFonts w:cstheme="minorHAnsi"/>
                <w:bCs/>
                <w:sz w:val="20"/>
                <w:szCs w:val="20"/>
              </w:rPr>
              <w:t>fapte înscrise în cazierul fiscal legate de cauze referitoare la obţinerea şi utilizarea fondurilor europene şi/sau a fondurilor publice naționale.</w:t>
            </w:r>
          </w:p>
        </w:tc>
      </w:tr>
      <w:tr w:rsidR="0062085C" w:rsidRPr="0062085C" w:rsidTr="004727F7">
        <w:trPr>
          <w:gridAfter w:val="3"/>
          <w:wAfter w:w="16263" w:type="dxa"/>
          <w:trHeight w:val="20"/>
        </w:trPr>
        <w:tc>
          <w:tcPr>
            <w:tcW w:w="6374" w:type="dxa"/>
            <w:shd w:val="clear" w:color="auto" w:fill="DEEAF6" w:themeFill="accent5" w:themeFillTint="33"/>
          </w:tcPr>
          <w:p w:rsidR="00F142A7" w:rsidRPr="0062085C" w:rsidRDefault="00F142A7" w:rsidP="005A537E">
            <w:pPr>
              <w:pStyle w:val="ListParagraph"/>
              <w:spacing w:before="120" w:after="120"/>
              <w:ind w:left="0"/>
              <w:jc w:val="both"/>
              <w:outlineLvl w:val="1"/>
              <w:rPr>
                <w:rFonts w:cstheme="minorHAnsi"/>
                <w:bCs/>
                <w:sz w:val="20"/>
                <w:szCs w:val="20"/>
                <w:lang w:eastAsia="en-GB"/>
              </w:rPr>
            </w:pPr>
            <w:r w:rsidRPr="0062085C">
              <w:rPr>
                <w:rFonts w:cstheme="minorHAnsi"/>
                <w:bCs/>
                <w:sz w:val="20"/>
                <w:szCs w:val="20"/>
                <w:lang w:eastAsia="en-GB"/>
              </w:rPr>
              <w:t>Documentele obligatorii  enumerate la capitolul 7.4  Anexe și documente obligatorii la depunerea cererii din cadrul GSF, au fost transmise, sunt aferente proiectului propus și solicitantului de finanțare și respectă modelul anexă la Ghidul solicitantului de finanțare și sunt în termen de valabilitate, dacă este cazul.</w:t>
            </w:r>
          </w:p>
          <w:p w:rsidR="00F142A7" w:rsidRPr="0062085C" w:rsidRDefault="00F142A7" w:rsidP="00F142A7">
            <w:pPr>
              <w:autoSpaceDE w:val="0"/>
              <w:autoSpaceDN w:val="0"/>
              <w:adjustRightInd w:val="0"/>
              <w:spacing w:before="100" w:beforeAutospacing="1" w:after="100" w:afterAutospacing="1"/>
              <w:ind w:right="22"/>
              <w:jc w:val="both"/>
              <w:rPr>
                <w:rFonts w:cstheme="minorHAnsi"/>
                <w:noProof/>
                <w:sz w:val="20"/>
                <w:szCs w:val="20"/>
              </w:rPr>
            </w:pPr>
          </w:p>
        </w:tc>
        <w:tc>
          <w:tcPr>
            <w:tcW w:w="567" w:type="dxa"/>
            <w:shd w:val="clear" w:color="auto" w:fill="DEEAF6" w:themeFill="accent5" w:themeFillTint="33"/>
          </w:tcPr>
          <w:p w:rsidR="00F142A7" w:rsidRPr="0062085C" w:rsidRDefault="00F142A7" w:rsidP="00F142A7">
            <w:pPr>
              <w:spacing w:before="120" w:after="120"/>
              <w:jc w:val="both"/>
              <w:rPr>
                <w:rFonts w:cstheme="minorHAnsi"/>
                <w:b/>
                <w:sz w:val="20"/>
                <w:szCs w:val="20"/>
              </w:rPr>
            </w:pPr>
          </w:p>
        </w:tc>
        <w:tc>
          <w:tcPr>
            <w:tcW w:w="567" w:type="dxa"/>
            <w:shd w:val="clear" w:color="auto" w:fill="DEEAF6" w:themeFill="accent5" w:themeFillTint="33"/>
          </w:tcPr>
          <w:p w:rsidR="00F142A7" w:rsidRPr="0062085C" w:rsidRDefault="00F142A7" w:rsidP="00F142A7">
            <w:pPr>
              <w:spacing w:before="120" w:after="120"/>
              <w:jc w:val="both"/>
              <w:rPr>
                <w:rFonts w:cstheme="minorHAnsi"/>
                <w:b/>
                <w:sz w:val="20"/>
                <w:szCs w:val="20"/>
              </w:rPr>
            </w:pPr>
          </w:p>
        </w:tc>
        <w:tc>
          <w:tcPr>
            <w:tcW w:w="709" w:type="dxa"/>
            <w:shd w:val="clear" w:color="auto" w:fill="DEEAF6" w:themeFill="accent5" w:themeFillTint="33"/>
          </w:tcPr>
          <w:p w:rsidR="00F142A7" w:rsidRPr="0062085C" w:rsidRDefault="00F142A7" w:rsidP="00F142A7">
            <w:pPr>
              <w:spacing w:before="120" w:after="120"/>
              <w:jc w:val="both"/>
              <w:rPr>
                <w:rFonts w:cstheme="minorHAnsi"/>
                <w:b/>
                <w:sz w:val="20"/>
                <w:szCs w:val="20"/>
              </w:rPr>
            </w:pPr>
          </w:p>
        </w:tc>
        <w:tc>
          <w:tcPr>
            <w:tcW w:w="7087" w:type="dxa"/>
            <w:shd w:val="clear" w:color="auto" w:fill="DEEAF6" w:themeFill="accent5" w:themeFillTint="33"/>
          </w:tcPr>
          <w:p w:rsidR="00F142A7" w:rsidRPr="0062085C" w:rsidRDefault="00F142A7" w:rsidP="00F142A7">
            <w:pPr>
              <w:autoSpaceDE w:val="0"/>
              <w:autoSpaceDN w:val="0"/>
              <w:adjustRightInd w:val="0"/>
              <w:spacing w:before="120" w:after="120"/>
              <w:jc w:val="both"/>
              <w:rPr>
                <w:rFonts w:cstheme="minorHAnsi"/>
                <w:b/>
                <w:sz w:val="20"/>
                <w:szCs w:val="20"/>
              </w:rPr>
            </w:pPr>
            <w:r w:rsidRPr="0062085C">
              <w:rPr>
                <w:rFonts w:cstheme="minorHAnsi"/>
                <w:b/>
                <w:sz w:val="20"/>
                <w:szCs w:val="20"/>
              </w:rPr>
              <w:t>Documente verificate:</w:t>
            </w:r>
          </w:p>
          <w:p w:rsidR="00F142A7" w:rsidRPr="0062085C" w:rsidRDefault="00F142A7" w:rsidP="00F142A7">
            <w:pPr>
              <w:numPr>
                <w:ilvl w:val="0"/>
                <w:numId w:val="44"/>
              </w:numPr>
              <w:autoSpaceDE w:val="0"/>
              <w:autoSpaceDN w:val="0"/>
              <w:adjustRightInd w:val="0"/>
              <w:spacing w:before="120" w:after="120" w:line="240" w:lineRule="auto"/>
              <w:ind w:left="394" w:hanging="357"/>
              <w:jc w:val="both"/>
              <w:rPr>
                <w:rFonts w:cstheme="minorHAnsi"/>
                <w:bCs/>
                <w:sz w:val="20"/>
                <w:szCs w:val="20"/>
              </w:rPr>
            </w:pPr>
            <w:r w:rsidRPr="0062085C">
              <w:rPr>
                <w:rFonts w:cstheme="minorHAnsi"/>
                <w:bCs/>
                <w:sz w:val="20"/>
                <w:szCs w:val="20"/>
              </w:rPr>
              <w:t>Documentele enumerate la capitolul 7.4 din GSF</w:t>
            </w:r>
          </w:p>
          <w:p w:rsidR="00F142A7" w:rsidRPr="0062085C" w:rsidRDefault="00F142A7" w:rsidP="00F142A7">
            <w:pPr>
              <w:autoSpaceDE w:val="0"/>
              <w:autoSpaceDN w:val="0"/>
              <w:adjustRightInd w:val="0"/>
              <w:spacing w:before="120" w:after="120"/>
              <w:jc w:val="both"/>
              <w:rPr>
                <w:rFonts w:cstheme="minorHAnsi"/>
                <w:b/>
                <w:sz w:val="20"/>
                <w:szCs w:val="20"/>
              </w:rPr>
            </w:pPr>
            <w:r w:rsidRPr="0062085C">
              <w:rPr>
                <w:rFonts w:cstheme="minorHAnsi"/>
                <w:b/>
                <w:sz w:val="20"/>
                <w:szCs w:val="20"/>
                <w:lang w:val="en-US"/>
              </w:rPr>
              <w:t>Se</w:t>
            </w:r>
            <w:r w:rsidRPr="0062085C">
              <w:rPr>
                <w:rFonts w:cstheme="minorHAnsi"/>
                <w:b/>
                <w:sz w:val="20"/>
                <w:szCs w:val="20"/>
              </w:rPr>
              <w:t xml:space="preserve"> verifică:</w:t>
            </w:r>
          </w:p>
          <w:p w:rsidR="00F142A7" w:rsidRPr="0062085C" w:rsidRDefault="00F142A7" w:rsidP="00F142A7">
            <w:pPr>
              <w:numPr>
                <w:ilvl w:val="0"/>
                <w:numId w:val="44"/>
              </w:numPr>
              <w:autoSpaceDE w:val="0"/>
              <w:autoSpaceDN w:val="0"/>
              <w:adjustRightInd w:val="0"/>
              <w:spacing w:before="120" w:after="120" w:line="240" w:lineRule="auto"/>
              <w:ind w:left="714" w:hanging="357"/>
              <w:jc w:val="both"/>
              <w:rPr>
                <w:rFonts w:cstheme="minorHAnsi"/>
                <w:bCs/>
                <w:sz w:val="20"/>
                <w:szCs w:val="20"/>
              </w:rPr>
            </w:pPr>
            <w:r w:rsidRPr="0062085C">
              <w:rPr>
                <w:rFonts w:cstheme="minorHAnsi"/>
                <w:bCs/>
                <w:sz w:val="20"/>
                <w:szCs w:val="20"/>
              </w:rPr>
              <w:t>dacă au fost anexate toate documentele conform capitolului 7.4 și 7.6 Anexe și documente obligatorii la depunerea cererii și la momentul contractării, din cadrul GSF;</w:t>
            </w:r>
          </w:p>
          <w:p w:rsidR="00F142A7" w:rsidRPr="0062085C" w:rsidRDefault="00F142A7" w:rsidP="00F142A7">
            <w:pPr>
              <w:numPr>
                <w:ilvl w:val="0"/>
                <w:numId w:val="44"/>
              </w:numPr>
              <w:autoSpaceDE w:val="0"/>
              <w:autoSpaceDN w:val="0"/>
              <w:adjustRightInd w:val="0"/>
              <w:spacing w:before="120" w:after="120" w:line="240" w:lineRule="auto"/>
              <w:ind w:left="714" w:hanging="357"/>
              <w:jc w:val="both"/>
              <w:rPr>
                <w:rFonts w:cstheme="minorHAnsi"/>
                <w:bCs/>
                <w:sz w:val="20"/>
                <w:szCs w:val="20"/>
              </w:rPr>
            </w:pPr>
            <w:r w:rsidRPr="0062085C">
              <w:rPr>
                <w:rFonts w:cstheme="minorHAnsi"/>
                <w:bCs/>
                <w:sz w:val="20"/>
                <w:szCs w:val="20"/>
              </w:rPr>
              <w:t>dacă documentele anexate sunt scanate integral și lizibil;</w:t>
            </w:r>
          </w:p>
          <w:p w:rsidR="00F142A7" w:rsidRPr="0062085C" w:rsidRDefault="00F142A7" w:rsidP="00F142A7">
            <w:pPr>
              <w:numPr>
                <w:ilvl w:val="0"/>
                <w:numId w:val="44"/>
              </w:numPr>
              <w:autoSpaceDE w:val="0"/>
              <w:autoSpaceDN w:val="0"/>
              <w:adjustRightInd w:val="0"/>
              <w:spacing w:before="120" w:after="120" w:line="240" w:lineRule="auto"/>
              <w:ind w:left="714" w:hanging="357"/>
              <w:jc w:val="both"/>
              <w:rPr>
                <w:rFonts w:cstheme="minorHAnsi"/>
                <w:bCs/>
                <w:sz w:val="20"/>
                <w:szCs w:val="20"/>
              </w:rPr>
            </w:pPr>
            <w:r w:rsidRPr="0062085C">
              <w:rPr>
                <w:rFonts w:cstheme="minorHAnsi"/>
                <w:bCs/>
                <w:sz w:val="20"/>
                <w:szCs w:val="20"/>
              </w:rPr>
              <w:t>dacă este respectat modelul anexă la GSF, unde este cazul;</w:t>
            </w:r>
          </w:p>
          <w:p w:rsidR="00F142A7" w:rsidRPr="0062085C" w:rsidRDefault="00F142A7" w:rsidP="00F142A7">
            <w:pPr>
              <w:numPr>
                <w:ilvl w:val="0"/>
                <w:numId w:val="44"/>
              </w:numPr>
              <w:autoSpaceDE w:val="0"/>
              <w:autoSpaceDN w:val="0"/>
              <w:adjustRightInd w:val="0"/>
              <w:spacing w:before="120" w:after="120" w:line="240" w:lineRule="auto"/>
              <w:ind w:left="714" w:hanging="357"/>
              <w:jc w:val="both"/>
              <w:rPr>
                <w:rFonts w:cstheme="minorHAnsi"/>
                <w:bCs/>
                <w:sz w:val="20"/>
                <w:szCs w:val="20"/>
              </w:rPr>
            </w:pPr>
            <w:r w:rsidRPr="0062085C">
              <w:rPr>
                <w:rFonts w:cstheme="minorHAnsi"/>
                <w:bCs/>
                <w:sz w:val="20"/>
                <w:szCs w:val="20"/>
              </w:rPr>
              <w:t>dacă informațiile completate sunt corelate cu cele din cererea de finanțare;</w:t>
            </w:r>
          </w:p>
          <w:p w:rsidR="00F142A7" w:rsidRPr="0062085C" w:rsidRDefault="00F142A7" w:rsidP="00F142A7">
            <w:pPr>
              <w:numPr>
                <w:ilvl w:val="0"/>
                <w:numId w:val="44"/>
              </w:numPr>
              <w:autoSpaceDE w:val="0"/>
              <w:autoSpaceDN w:val="0"/>
              <w:adjustRightInd w:val="0"/>
              <w:spacing w:before="120" w:after="120" w:line="240" w:lineRule="auto"/>
              <w:ind w:left="714" w:hanging="357"/>
              <w:jc w:val="both"/>
              <w:rPr>
                <w:rFonts w:cstheme="minorHAnsi"/>
                <w:bCs/>
                <w:sz w:val="20"/>
                <w:szCs w:val="20"/>
              </w:rPr>
            </w:pPr>
            <w:r w:rsidRPr="0062085C">
              <w:rPr>
                <w:rFonts w:cstheme="minorHAnsi"/>
                <w:bCs/>
                <w:sz w:val="20"/>
                <w:szCs w:val="20"/>
              </w:rPr>
              <w:t>dacă documentele sunt asumate și sunt în termen de valabilitate, după caz, în funcție de prevederile GSF.</w:t>
            </w:r>
          </w:p>
          <w:p w:rsidR="00F142A7" w:rsidRPr="0062085C" w:rsidRDefault="00F142A7" w:rsidP="005A537E">
            <w:pPr>
              <w:autoSpaceDE w:val="0"/>
              <w:autoSpaceDN w:val="0"/>
              <w:adjustRightInd w:val="0"/>
              <w:spacing w:before="120" w:after="120" w:line="240" w:lineRule="auto"/>
              <w:jc w:val="both"/>
              <w:rPr>
                <w:rFonts w:cstheme="minorHAnsi"/>
                <w:bCs/>
                <w:sz w:val="20"/>
                <w:szCs w:val="20"/>
              </w:rPr>
            </w:pPr>
          </w:p>
        </w:tc>
      </w:tr>
      <w:tr w:rsidR="0062085C" w:rsidRPr="0062085C" w:rsidTr="00934785">
        <w:trPr>
          <w:gridAfter w:val="3"/>
          <w:wAfter w:w="16263" w:type="dxa"/>
          <w:trHeight w:val="20"/>
        </w:trPr>
        <w:tc>
          <w:tcPr>
            <w:tcW w:w="6374" w:type="dxa"/>
            <w:shd w:val="clear" w:color="auto" w:fill="DEEAF6" w:themeFill="accent5" w:themeFillTint="33"/>
            <w:vAlign w:val="center"/>
          </w:tcPr>
          <w:p w:rsidR="00F142A7" w:rsidRPr="0062085C" w:rsidRDefault="00F142A7" w:rsidP="00F142A7">
            <w:pPr>
              <w:numPr>
                <w:ilvl w:val="0"/>
                <w:numId w:val="34"/>
              </w:numPr>
              <w:jc w:val="both"/>
              <w:rPr>
                <w:rFonts w:cstheme="minorHAnsi"/>
                <w:bCs/>
                <w:sz w:val="20"/>
                <w:szCs w:val="20"/>
              </w:rPr>
            </w:pPr>
            <w:r w:rsidRPr="0062085C">
              <w:rPr>
                <w:rFonts w:cstheme="minorHAnsi"/>
                <w:bCs/>
                <w:sz w:val="20"/>
                <w:szCs w:val="20"/>
              </w:rPr>
              <w:t>Planul de Monitorizare anexat este corelat cu informatiile din secțiunea relevantă din cererea de finanțare?</w:t>
            </w:r>
          </w:p>
        </w:tc>
        <w:tc>
          <w:tcPr>
            <w:tcW w:w="567" w:type="dxa"/>
            <w:shd w:val="clear" w:color="auto" w:fill="DEEAF6" w:themeFill="accent5" w:themeFillTint="33"/>
          </w:tcPr>
          <w:p w:rsidR="00F142A7" w:rsidRPr="0062085C" w:rsidRDefault="00F142A7" w:rsidP="00F142A7">
            <w:pPr>
              <w:rPr>
                <w:rFonts w:cstheme="minorHAnsi"/>
                <w:b/>
                <w:bCs/>
                <w:iCs/>
                <w:sz w:val="20"/>
                <w:szCs w:val="20"/>
              </w:rPr>
            </w:pPr>
          </w:p>
        </w:tc>
        <w:tc>
          <w:tcPr>
            <w:tcW w:w="567" w:type="dxa"/>
            <w:shd w:val="clear" w:color="auto" w:fill="DEEAF6" w:themeFill="accent5" w:themeFillTint="33"/>
          </w:tcPr>
          <w:p w:rsidR="00F142A7" w:rsidRPr="0062085C" w:rsidRDefault="00F142A7" w:rsidP="00F142A7">
            <w:pPr>
              <w:rPr>
                <w:rFonts w:cstheme="minorHAnsi"/>
                <w:b/>
                <w:bCs/>
                <w:iCs/>
                <w:sz w:val="20"/>
                <w:szCs w:val="20"/>
              </w:rPr>
            </w:pPr>
          </w:p>
        </w:tc>
        <w:tc>
          <w:tcPr>
            <w:tcW w:w="709" w:type="dxa"/>
            <w:shd w:val="clear" w:color="auto" w:fill="DEEAF6" w:themeFill="accent5" w:themeFillTint="33"/>
          </w:tcPr>
          <w:p w:rsidR="00F142A7" w:rsidRPr="0062085C" w:rsidRDefault="00F142A7" w:rsidP="00F142A7">
            <w:pPr>
              <w:jc w:val="both"/>
              <w:rPr>
                <w:rFonts w:cstheme="minorHAnsi"/>
                <w:b/>
                <w:bCs/>
                <w:iCs/>
                <w:sz w:val="20"/>
                <w:szCs w:val="20"/>
              </w:rPr>
            </w:pPr>
          </w:p>
        </w:tc>
        <w:tc>
          <w:tcPr>
            <w:tcW w:w="7087" w:type="dxa"/>
            <w:shd w:val="clear" w:color="auto" w:fill="DEEAF6" w:themeFill="accent5" w:themeFillTint="33"/>
          </w:tcPr>
          <w:p w:rsidR="00F142A7" w:rsidRPr="0062085C" w:rsidRDefault="00F142A7" w:rsidP="00F142A7">
            <w:pPr>
              <w:jc w:val="both"/>
              <w:rPr>
                <w:rFonts w:cstheme="minorHAnsi"/>
                <w:b/>
                <w:bCs/>
                <w:iCs/>
                <w:sz w:val="20"/>
                <w:szCs w:val="20"/>
              </w:rPr>
            </w:pPr>
            <w:r w:rsidRPr="0062085C">
              <w:rPr>
                <w:rFonts w:cstheme="minorHAnsi"/>
                <w:b/>
                <w:bCs/>
                <w:iCs/>
                <w:sz w:val="20"/>
                <w:szCs w:val="20"/>
              </w:rPr>
              <w:t>Documente verificate:</w:t>
            </w:r>
          </w:p>
          <w:p w:rsidR="00F142A7" w:rsidRPr="0062085C" w:rsidRDefault="00F142A7" w:rsidP="00F142A7">
            <w:pPr>
              <w:pStyle w:val="ListParagraph"/>
              <w:numPr>
                <w:ilvl w:val="0"/>
                <w:numId w:val="36"/>
              </w:numPr>
              <w:jc w:val="both"/>
              <w:rPr>
                <w:rFonts w:cstheme="minorHAnsi"/>
                <w:bCs/>
                <w:iCs/>
                <w:sz w:val="20"/>
                <w:szCs w:val="20"/>
              </w:rPr>
            </w:pPr>
            <w:r w:rsidRPr="0062085C">
              <w:rPr>
                <w:rFonts w:cstheme="minorHAnsi"/>
                <w:bCs/>
                <w:iCs/>
                <w:sz w:val="20"/>
                <w:szCs w:val="20"/>
              </w:rPr>
              <w:t>Planul de Monitorizare</w:t>
            </w:r>
          </w:p>
          <w:p w:rsidR="00F142A7" w:rsidRPr="0062085C" w:rsidRDefault="00F142A7" w:rsidP="00F142A7">
            <w:pPr>
              <w:jc w:val="both"/>
              <w:rPr>
                <w:rFonts w:cstheme="minorHAnsi"/>
                <w:b/>
                <w:bCs/>
                <w:iCs/>
                <w:sz w:val="20"/>
                <w:szCs w:val="20"/>
              </w:rPr>
            </w:pPr>
            <w:r w:rsidRPr="0062085C">
              <w:rPr>
                <w:rFonts w:cstheme="minorHAnsi"/>
                <w:b/>
                <w:bCs/>
                <w:iCs/>
                <w:sz w:val="20"/>
                <w:szCs w:val="20"/>
              </w:rPr>
              <w:t>Se verifică:</w:t>
            </w:r>
          </w:p>
          <w:p w:rsidR="00F142A7" w:rsidRPr="0062085C" w:rsidRDefault="00F142A7" w:rsidP="001D1F17">
            <w:pPr>
              <w:pStyle w:val="ListParagraph"/>
              <w:numPr>
                <w:ilvl w:val="0"/>
                <w:numId w:val="45"/>
              </w:numPr>
              <w:jc w:val="both"/>
              <w:rPr>
                <w:rFonts w:cstheme="minorHAnsi"/>
                <w:bCs/>
                <w:iCs/>
                <w:sz w:val="20"/>
                <w:szCs w:val="20"/>
              </w:rPr>
            </w:pPr>
            <w:r w:rsidRPr="0062085C">
              <w:rPr>
                <w:rFonts w:cstheme="minorHAnsi"/>
                <w:bCs/>
                <w:iCs/>
                <w:sz w:val="20"/>
                <w:szCs w:val="20"/>
              </w:rPr>
              <w:t>Dacă solicitantul a menționat indicatorii de etapă și au fost respec</w:t>
            </w:r>
            <w:r w:rsidR="001D1F17" w:rsidRPr="0062085C">
              <w:rPr>
                <w:rFonts w:cstheme="minorHAnsi"/>
                <w:bCs/>
                <w:iCs/>
                <w:sz w:val="20"/>
                <w:szCs w:val="20"/>
              </w:rPr>
              <w:t xml:space="preserve">tate </w:t>
            </w:r>
            <w:r w:rsidRPr="0062085C">
              <w:rPr>
                <w:rFonts w:cstheme="minorHAnsi"/>
                <w:bCs/>
                <w:iCs/>
                <w:sz w:val="20"/>
                <w:szCs w:val="20"/>
              </w:rPr>
              <w:t>indicațiile din cadrul g</w:t>
            </w:r>
            <w:r w:rsidR="00B1081A" w:rsidRPr="0062085C">
              <w:rPr>
                <w:rFonts w:cstheme="minorHAnsi"/>
                <w:bCs/>
                <w:iCs/>
                <w:sz w:val="20"/>
                <w:szCs w:val="20"/>
              </w:rPr>
              <w:t>h</w:t>
            </w:r>
            <w:r w:rsidRPr="0062085C">
              <w:rPr>
                <w:rFonts w:cstheme="minorHAnsi"/>
                <w:bCs/>
                <w:iCs/>
                <w:sz w:val="20"/>
                <w:szCs w:val="20"/>
              </w:rPr>
              <w:t xml:space="preserve">idului solicitantului </w:t>
            </w:r>
          </w:p>
        </w:tc>
      </w:tr>
    </w:tbl>
    <w:p w:rsidR="0004131A" w:rsidRPr="0062085C" w:rsidRDefault="003C67C5" w:rsidP="0004131A">
      <w:pPr>
        <w:rPr>
          <w:rFonts w:cstheme="minorHAnsi"/>
          <w:sz w:val="20"/>
          <w:szCs w:val="20"/>
        </w:rPr>
      </w:pPr>
      <w:r w:rsidRPr="0062085C">
        <w:rPr>
          <w:rFonts w:cstheme="minorHAnsi"/>
          <w:b/>
          <w:bCs/>
          <w:sz w:val="20"/>
          <w:szCs w:val="20"/>
        </w:rPr>
        <w:br/>
      </w:r>
      <w:r w:rsidR="0004131A" w:rsidRPr="0062085C">
        <w:rPr>
          <w:rFonts w:cstheme="minorHAnsi"/>
          <w:b/>
          <w:sz w:val="20"/>
          <w:szCs w:val="20"/>
        </w:rPr>
        <w:br/>
      </w:r>
    </w:p>
    <w:p w:rsidR="0004131A" w:rsidRPr="0062085C" w:rsidRDefault="0004131A" w:rsidP="0004131A">
      <w:pPr>
        <w:rPr>
          <w:rFonts w:cstheme="minorHAnsi"/>
          <w:sz w:val="20"/>
          <w:szCs w:val="20"/>
        </w:rPr>
      </w:pPr>
      <w:r w:rsidRPr="0062085C">
        <w:rPr>
          <w:rFonts w:cstheme="minorHAnsi"/>
          <w:sz w:val="20"/>
          <w:szCs w:val="20"/>
        </w:rPr>
        <w:t>Neîndeplinirea oricărui criteriu aplicabil din grila constituie în acest sens motiv de respingere al de finanțare</w:t>
      </w:r>
    </w:p>
    <w:p w:rsidR="00CB0DA5" w:rsidRPr="0062085C" w:rsidRDefault="00CB0DA5" w:rsidP="00CB0DA5">
      <w:pPr>
        <w:spacing w:before="120" w:after="120"/>
        <w:ind w:left="-284" w:right="-93"/>
        <w:jc w:val="both"/>
        <w:rPr>
          <w:rFonts w:cstheme="minorHAnsi"/>
          <w:b/>
          <w:bCs/>
          <w:strike/>
          <w:sz w:val="20"/>
          <w:szCs w:val="20"/>
        </w:rPr>
      </w:pPr>
      <w:r w:rsidRPr="0062085C">
        <w:rPr>
          <w:rFonts w:cstheme="minorHAnsi"/>
          <w:b/>
          <w:bCs/>
          <w:sz w:val="20"/>
          <w:szCs w:val="20"/>
        </w:rPr>
        <w:t xml:space="preserve">  Rezultatul etapei de contractare: Proiectul se acceptă la finanțare/se respinge de la finanțare.</w:t>
      </w:r>
    </w:p>
    <w:p w:rsidR="00CB0DA5" w:rsidRPr="0062085C" w:rsidRDefault="00CB0DA5" w:rsidP="00CB0DA5">
      <w:pPr>
        <w:tabs>
          <w:tab w:val="right" w:pos="12900"/>
          <w:tab w:val="left" w:pos="14175"/>
        </w:tabs>
        <w:ind w:right="-93"/>
        <w:jc w:val="both"/>
        <w:rPr>
          <w:rFonts w:cstheme="minorHAnsi"/>
          <w:b/>
          <w:bCs/>
          <w:sz w:val="20"/>
          <w:szCs w:val="20"/>
        </w:rPr>
      </w:pPr>
      <w:r w:rsidRPr="0062085C">
        <w:rPr>
          <w:rFonts w:cstheme="minorHAnsi"/>
          <w:b/>
          <w:bCs/>
          <w:sz w:val="20"/>
          <w:szCs w:val="20"/>
        </w:rPr>
        <w:t>Pentru ca rezultatul etapei de contractare să fie acceptarea la finanțare, toate criteriile aplicabile din cadrul prezentei grilei trebuie să fie bifate cu DA. În cazul bifării cu NU a unui criteriu aplicabil, la finalul etapei de contractare, proiectul se va respinge din procesul de contractare și de la finanțare.</w:t>
      </w:r>
    </w:p>
    <w:p w:rsidR="00A63314" w:rsidRPr="0062085C" w:rsidRDefault="00A63314">
      <w:pPr>
        <w:rPr>
          <w:rFonts w:cstheme="minorHAnsi"/>
          <w:sz w:val="20"/>
          <w:szCs w:val="20"/>
        </w:rPr>
      </w:pPr>
    </w:p>
    <w:sectPr w:rsidR="00A63314" w:rsidRPr="0062085C" w:rsidSect="00F70C16">
      <w:headerReference w:type="default" r:id="rId7"/>
      <w:foot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866" w:rsidRDefault="00004866" w:rsidP="0004131A">
      <w:pPr>
        <w:spacing w:after="0" w:line="240" w:lineRule="auto"/>
      </w:pPr>
      <w:r>
        <w:separator/>
      </w:r>
    </w:p>
  </w:endnote>
  <w:endnote w:type="continuationSeparator" w:id="0">
    <w:p w:rsidR="00004866" w:rsidRDefault="00004866" w:rsidP="00041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31A" w:rsidRDefault="0004131A">
    <w:pPr>
      <w:pStyle w:val="Footer"/>
    </w:pPr>
    <w:r>
      <w:rPr>
        <w:noProof/>
        <w:lang w:val="en-US"/>
      </w:rPr>
      <w:drawing>
        <wp:inline distT="0" distB="0" distL="0" distR="0" wp14:anchorId="2A1ECA00" wp14:editId="7A383CA9">
          <wp:extent cx="5646420" cy="678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866" w:rsidRDefault="00004866" w:rsidP="0004131A">
      <w:pPr>
        <w:spacing w:after="0" w:line="240" w:lineRule="auto"/>
      </w:pPr>
      <w:r>
        <w:separator/>
      </w:r>
    </w:p>
  </w:footnote>
  <w:footnote w:type="continuationSeparator" w:id="0">
    <w:p w:rsidR="00004866" w:rsidRDefault="00004866" w:rsidP="000413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31A" w:rsidRDefault="0004131A">
    <w:pPr>
      <w:pStyle w:val="Header"/>
    </w:pPr>
    <w:r w:rsidRPr="00A71B29">
      <w:rPr>
        <w:b/>
        <w:bCs/>
        <w:noProof/>
        <w:lang w:val="en-US"/>
      </w:rPr>
      <w:drawing>
        <wp:inline distT="0" distB="0" distL="0" distR="0" wp14:anchorId="68600D14" wp14:editId="47E2ACA1">
          <wp:extent cx="5731510" cy="577472"/>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D7AEA"/>
    <w:multiLevelType w:val="hybridMultilevel"/>
    <w:tmpl w:val="20A0EE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45CF4"/>
    <w:multiLevelType w:val="multilevel"/>
    <w:tmpl w:val="58F41816"/>
    <w:lvl w:ilvl="0">
      <w:start w:val="3"/>
      <w:numFmt w:val="decimal"/>
      <w:pStyle w:val="Heading1"/>
      <w:lvlText w:val="%1."/>
      <w:lvlJc w:val="left"/>
      <w:pPr>
        <w:ind w:left="720" w:hanging="360"/>
      </w:pPr>
      <w:rPr>
        <w:rFonts w:hint="default"/>
        <w:color w:val="auto"/>
        <w:sz w:val="24"/>
        <w:szCs w:val="24"/>
      </w:rPr>
    </w:lvl>
    <w:lvl w:ilvl="1">
      <w:start w:val="1"/>
      <w:numFmt w:val="decimal"/>
      <w:lvlText w:val="%1.%2"/>
      <w:lvlJc w:val="left"/>
      <w:pPr>
        <w:ind w:left="1637" w:hanging="360"/>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360" w:hanging="360"/>
      </w:pPr>
      <w:rPr>
        <w:rFonts w:hint="default"/>
        <w:b w:val="0"/>
        <w:bCs/>
      </w:rPr>
    </w:lvl>
    <w:lvl w:ilvl="4">
      <w:start w:val="1"/>
      <w:numFmt w:val="upperLetter"/>
      <w:lvlText w:val="%5."/>
      <w:lvlJc w:val="left"/>
      <w:pPr>
        <w:ind w:left="360" w:hanging="360"/>
      </w:pPr>
      <w:rPr>
        <w:rFonts w:hint="default"/>
        <w:b/>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4A5610A"/>
    <w:multiLevelType w:val="hybridMultilevel"/>
    <w:tmpl w:val="AE08F95E"/>
    <w:lvl w:ilvl="0" w:tplc="4BD804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A2EC1"/>
    <w:multiLevelType w:val="hybridMultilevel"/>
    <w:tmpl w:val="84461204"/>
    <w:lvl w:ilvl="0" w:tplc="9462F45C">
      <w:start w:val="1"/>
      <w:numFmt w:val="bullet"/>
      <w:lvlText w:val=""/>
      <w:lvlJc w:val="left"/>
      <w:pPr>
        <w:ind w:left="360" w:hanging="360"/>
      </w:pPr>
      <w:rPr>
        <w:rFonts w:ascii="Symbol" w:hAnsi="Symbol" w:hint="default"/>
        <w:color w:val="27344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2278CB"/>
    <w:multiLevelType w:val="hybridMultilevel"/>
    <w:tmpl w:val="EF8C8D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C72F54"/>
    <w:multiLevelType w:val="hybridMultilevel"/>
    <w:tmpl w:val="EECA6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2C5E47"/>
    <w:multiLevelType w:val="hybridMultilevel"/>
    <w:tmpl w:val="71C054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9C048C"/>
    <w:multiLevelType w:val="hybridMultilevel"/>
    <w:tmpl w:val="A4F4978E"/>
    <w:lvl w:ilvl="0" w:tplc="9B92A640">
      <w:start w:val="10"/>
      <w:numFmt w:val="decimal"/>
      <w:lvlText w:val="%1."/>
      <w:lvlJc w:val="left"/>
      <w:pPr>
        <w:ind w:left="720" w:hanging="360"/>
      </w:pPr>
      <w:rPr>
        <w:rFonts w:asciiTheme="minorHAnsi" w:eastAsia="Calibri" w:hAnsiTheme="minorHAnsi"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9C5177"/>
    <w:multiLevelType w:val="hybridMultilevel"/>
    <w:tmpl w:val="4160642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DAA6EC9"/>
    <w:multiLevelType w:val="hybridMultilevel"/>
    <w:tmpl w:val="86AE23F6"/>
    <w:lvl w:ilvl="0" w:tplc="ECB204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0B7832"/>
    <w:multiLevelType w:val="hybridMultilevel"/>
    <w:tmpl w:val="2DBCDE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0E632341"/>
    <w:multiLevelType w:val="hybridMultilevel"/>
    <w:tmpl w:val="34ECA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1E0C"/>
    <w:multiLevelType w:val="hybridMultilevel"/>
    <w:tmpl w:val="CEA2D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AD60DC"/>
    <w:multiLevelType w:val="hybridMultilevel"/>
    <w:tmpl w:val="61D2397A"/>
    <w:lvl w:ilvl="0" w:tplc="0418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5111AE"/>
    <w:multiLevelType w:val="hybridMultilevel"/>
    <w:tmpl w:val="E2E409BE"/>
    <w:lvl w:ilvl="0" w:tplc="F9D89C80">
      <w:start w:val="1"/>
      <w:numFmt w:val="decimal"/>
      <w:lvlText w:val="%1."/>
      <w:lvlJc w:val="left"/>
      <w:pPr>
        <w:ind w:left="720" w:hanging="360"/>
      </w:pPr>
      <w:rPr>
        <w:rFonts w:hint="default"/>
        <w:b w:val="0"/>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45E0C18"/>
    <w:multiLevelType w:val="hybridMultilevel"/>
    <w:tmpl w:val="75AE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D0CAA"/>
    <w:multiLevelType w:val="hybridMultilevel"/>
    <w:tmpl w:val="E1F8AD70"/>
    <w:lvl w:ilvl="0" w:tplc="363AB052">
      <w:start w:val="1"/>
      <w:numFmt w:val="decimal"/>
      <w:lvlText w:val="%1."/>
      <w:lvlJc w:val="left"/>
      <w:pPr>
        <w:ind w:left="502" w:hanging="360"/>
      </w:pPr>
      <w:rPr>
        <w:rFonts w:hint="default"/>
        <w:b w:val="0"/>
        <w:sz w:val="22"/>
        <w:szCs w:val="22"/>
        <w:vertAlign w:val="baseline"/>
      </w:rPr>
    </w:lvl>
    <w:lvl w:ilvl="1" w:tplc="04180019" w:tentative="1">
      <w:start w:val="1"/>
      <w:numFmt w:val="lowerLetter"/>
      <w:lvlText w:val="%2."/>
      <w:lvlJc w:val="left"/>
      <w:pPr>
        <w:ind w:left="796" w:hanging="360"/>
      </w:pPr>
    </w:lvl>
    <w:lvl w:ilvl="2" w:tplc="0418001B" w:tentative="1">
      <w:start w:val="1"/>
      <w:numFmt w:val="lowerRoman"/>
      <w:lvlText w:val="%3."/>
      <w:lvlJc w:val="right"/>
      <w:pPr>
        <w:ind w:left="1516" w:hanging="180"/>
      </w:pPr>
    </w:lvl>
    <w:lvl w:ilvl="3" w:tplc="0418000F" w:tentative="1">
      <w:start w:val="1"/>
      <w:numFmt w:val="decimal"/>
      <w:lvlText w:val="%4."/>
      <w:lvlJc w:val="left"/>
      <w:pPr>
        <w:ind w:left="2236" w:hanging="360"/>
      </w:pPr>
    </w:lvl>
    <w:lvl w:ilvl="4" w:tplc="04180019" w:tentative="1">
      <w:start w:val="1"/>
      <w:numFmt w:val="lowerLetter"/>
      <w:lvlText w:val="%5."/>
      <w:lvlJc w:val="left"/>
      <w:pPr>
        <w:ind w:left="2956" w:hanging="360"/>
      </w:pPr>
    </w:lvl>
    <w:lvl w:ilvl="5" w:tplc="0418001B" w:tentative="1">
      <w:start w:val="1"/>
      <w:numFmt w:val="lowerRoman"/>
      <w:lvlText w:val="%6."/>
      <w:lvlJc w:val="right"/>
      <w:pPr>
        <w:ind w:left="3676" w:hanging="180"/>
      </w:pPr>
    </w:lvl>
    <w:lvl w:ilvl="6" w:tplc="0418000F" w:tentative="1">
      <w:start w:val="1"/>
      <w:numFmt w:val="decimal"/>
      <w:lvlText w:val="%7."/>
      <w:lvlJc w:val="left"/>
      <w:pPr>
        <w:ind w:left="4396" w:hanging="360"/>
      </w:pPr>
    </w:lvl>
    <w:lvl w:ilvl="7" w:tplc="04180019" w:tentative="1">
      <w:start w:val="1"/>
      <w:numFmt w:val="lowerLetter"/>
      <w:lvlText w:val="%8."/>
      <w:lvlJc w:val="left"/>
      <w:pPr>
        <w:ind w:left="5116" w:hanging="360"/>
      </w:pPr>
    </w:lvl>
    <w:lvl w:ilvl="8" w:tplc="0418001B" w:tentative="1">
      <w:start w:val="1"/>
      <w:numFmt w:val="lowerRoman"/>
      <w:lvlText w:val="%9."/>
      <w:lvlJc w:val="right"/>
      <w:pPr>
        <w:ind w:left="5836" w:hanging="180"/>
      </w:pPr>
    </w:lvl>
  </w:abstractNum>
  <w:abstractNum w:abstractNumId="17" w15:restartNumberingAfterBreak="0">
    <w:nsid w:val="1D7E2D74"/>
    <w:multiLevelType w:val="hybridMultilevel"/>
    <w:tmpl w:val="F92CBFF4"/>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1D895AA8"/>
    <w:multiLevelType w:val="hybridMultilevel"/>
    <w:tmpl w:val="F0082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D75896"/>
    <w:multiLevelType w:val="hybridMultilevel"/>
    <w:tmpl w:val="395A9360"/>
    <w:lvl w:ilvl="0" w:tplc="DF1254A2">
      <w:start w:val="1"/>
      <w:numFmt w:val="upperLetter"/>
      <w:lvlText w:val="%1."/>
      <w:lvlJc w:val="left"/>
      <w:pPr>
        <w:ind w:left="720" w:hanging="360"/>
      </w:pPr>
      <w:rPr>
        <w:rFonts w:hint="default"/>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BC5B73"/>
    <w:multiLevelType w:val="hybridMultilevel"/>
    <w:tmpl w:val="BF0A907E"/>
    <w:lvl w:ilvl="0" w:tplc="BC82810A">
      <w:start w:val="1"/>
      <w:numFmt w:val="decimal"/>
      <w:lvlText w:val="%1."/>
      <w:lvlJc w:val="left"/>
      <w:pPr>
        <w:ind w:left="408" w:hanging="360"/>
      </w:pPr>
      <w:rPr>
        <w:rFonts w:hint="default"/>
        <w:b/>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1" w15:restartNumberingAfterBreak="0">
    <w:nsid w:val="283E7FB6"/>
    <w:multiLevelType w:val="hybridMultilevel"/>
    <w:tmpl w:val="B4164B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2DC635D3"/>
    <w:multiLevelType w:val="hybridMultilevel"/>
    <w:tmpl w:val="32960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F0049BB"/>
    <w:multiLevelType w:val="hybridMultilevel"/>
    <w:tmpl w:val="923A5546"/>
    <w:lvl w:ilvl="0" w:tplc="294465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C543FF"/>
    <w:multiLevelType w:val="hybridMultilevel"/>
    <w:tmpl w:val="3F0E642C"/>
    <w:lvl w:ilvl="0" w:tplc="BF3E4130">
      <w:start w:val="1"/>
      <w:numFmt w:val="decimal"/>
      <w:lvlText w:val="%1."/>
      <w:lvlJc w:val="left"/>
      <w:pPr>
        <w:ind w:left="408" w:hanging="360"/>
      </w:pPr>
      <w:rPr>
        <w:rFonts w:hint="default"/>
        <w:b/>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5" w15:restartNumberingAfterBreak="0">
    <w:nsid w:val="375B6B61"/>
    <w:multiLevelType w:val="hybridMultilevel"/>
    <w:tmpl w:val="4738B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B9C18E3"/>
    <w:multiLevelType w:val="hybridMultilevel"/>
    <w:tmpl w:val="859A09AC"/>
    <w:lvl w:ilvl="0" w:tplc="B412C830">
      <w:start w:val="1"/>
      <w:numFmt w:val="decimal"/>
      <w:lvlText w:val="(%1)"/>
      <w:lvlJc w:val="left"/>
      <w:pPr>
        <w:ind w:left="797" w:hanging="437"/>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E0D451E"/>
    <w:multiLevelType w:val="hybridMultilevel"/>
    <w:tmpl w:val="B18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85112D"/>
    <w:multiLevelType w:val="hybridMultilevel"/>
    <w:tmpl w:val="9AE83B68"/>
    <w:lvl w:ilvl="0" w:tplc="0409000F">
      <w:start w:val="6"/>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9" w15:restartNumberingAfterBreak="0">
    <w:nsid w:val="411B5E32"/>
    <w:multiLevelType w:val="hybridMultilevel"/>
    <w:tmpl w:val="1C94A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855177"/>
    <w:multiLevelType w:val="hybridMultilevel"/>
    <w:tmpl w:val="F8C8A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9A754A"/>
    <w:multiLevelType w:val="hybridMultilevel"/>
    <w:tmpl w:val="F8C2D2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3984DC9"/>
    <w:multiLevelType w:val="hybridMultilevel"/>
    <w:tmpl w:val="8D28C812"/>
    <w:lvl w:ilvl="0" w:tplc="E996A18C">
      <w:start w:val="1"/>
      <w:numFmt w:val="bullet"/>
      <w:lvlText w:val=""/>
      <w:lvlJc w:val="left"/>
      <w:rPr>
        <w:rFonts w:ascii="Symbol" w:hAnsi="Symbol" w:hint="default"/>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8EC4DFE"/>
    <w:multiLevelType w:val="hybridMultilevel"/>
    <w:tmpl w:val="A0FA05AA"/>
    <w:lvl w:ilvl="0" w:tplc="8A1CEA38">
      <w:start w:val="2"/>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F357C5"/>
    <w:multiLevelType w:val="hybridMultilevel"/>
    <w:tmpl w:val="40A43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BA2051"/>
    <w:multiLevelType w:val="hybridMultilevel"/>
    <w:tmpl w:val="9D0A057C"/>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99" w:hanging="360"/>
      </w:pPr>
      <w:rPr>
        <w:rFonts w:ascii="Courier New" w:hAnsi="Courier New" w:cs="Courier New" w:hint="default"/>
      </w:rPr>
    </w:lvl>
    <w:lvl w:ilvl="2" w:tplc="04090005" w:tentative="1">
      <w:start w:val="1"/>
      <w:numFmt w:val="bullet"/>
      <w:lvlText w:val=""/>
      <w:lvlJc w:val="left"/>
      <w:pPr>
        <w:ind w:left="2019" w:hanging="360"/>
      </w:pPr>
      <w:rPr>
        <w:rFonts w:ascii="Wingdings" w:hAnsi="Wingdings" w:hint="default"/>
      </w:rPr>
    </w:lvl>
    <w:lvl w:ilvl="3" w:tplc="04090001" w:tentative="1">
      <w:start w:val="1"/>
      <w:numFmt w:val="bullet"/>
      <w:lvlText w:val=""/>
      <w:lvlJc w:val="left"/>
      <w:pPr>
        <w:ind w:left="2739" w:hanging="360"/>
      </w:pPr>
      <w:rPr>
        <w:rFonts w:ascii="Symbol" w:hAnsi="Symbol" w:hint="default"/>
      </w:rPr>
    </w:lvl>
    <w:lvl w:ilvl="4" w:tplc="04090003" w:tentative="1">
      <w:start w:val="1"/>
      <w:numFmt w:val="bullet"/>
      <w:lvlText w:val="o"/>
      <w:lvlJc w:val="left"/>
      <w:pPr>
        <w:ind w:left="3459" w:hanging="360"/>
      </w:pPr>
      <w:rPr>
        <w:rFonts w:ascii="Courier New" w:hAnsi="Courier New" w:cs="Courier New" w:hint="default"/>
      </w:rPr>
    </w:lvl>
    <w:lvl w:ilvl="5" w:tplc="04090005" w:tentative="1">
      <w:start w:val="1"/>
      <w:numFmt w:val="bullet"/>
      <w:lvlText w:val=""/>
      <w:lvlJc w:val="left"/>
      <w:pPr>
        <w:ind w:left="4179" w:hanging="360"/>
      </w:pPr>
      <w:rPr>
        <w:rFonts w:ascii="Wingdings" w:hAnsi="Wingdings" w:hint="default"/>
      </w:rPr>
    </w:lvl>
    <w:lvl w:ilvl="6" w:tplc="04090001" w:tentative="1">
      <w:start w:val="1"/>
      <w:numFmt w:val="bullet"/>
      <w:lvlText w:val=""/>
      <w:lvlJc w:val="left"/>
      <w:pPr>
        <w:ind w:left="4899" w:hanging="360"/>
      </w:pPr>
      <w:rPr>
        <w:rFonts w:ascii="Symbol" w:hAnsi="Symbol" w:hint="default"/>
      </w:rPr>
    </w:lvl>
    <w:lvl w:ilvl="7" w:tplc="04090003" w:tentative="1">
      <w:start w:val="1"/>
      <w:numFmt w:val="bullet"/>
      <w:lvlText w:val="o"/>
      <w:lvlJc w:val="left"/>
      <w:pPr>
        <w:ind w:left="5619" w:hanging="360"/>
      </w:pPr>
      <w:rPr>
        <w:rFonts w:ascii="Courier New" w:hAnsi="Courier New" w:cs="Courier New" w:hint="default"/>
      </w:rPr>
    </w:lvl>
    <w:lvl w:ilvl="8" w:tplc="04090005" w:tentative="1">
      <w:start w:val="1"/>
      <w:numFmt w:val="bullet"/>
      <w:lvlText w:val=""/>
      <w:lvlJc w:val="left"/>
      <w:pPr>
        <w:ind w:left="6339" w:hanging="360"/>
      </w:pPr>
      <w:rPr>
        <w:rFonts w:ascii="Wingdings" w:hAnsi="Wingdings" w:hint="default"/>
      </w:rPr>
    </w:lvl>
  </w:abstractNum>
  <w:abstractNum w:abstractNumId="36" w15:restartNumberingAfterBreak="0">
    <w:nsid w:val="537026EA"/>
    <w:multiLevelType w:val="hybridMultilevel"/>
    <w:tmpl w:val="2DD6C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294015"/>
    <w:multiLevelType w:val="hybridMultilevel"/>
    <w:tmpl w:val="3F065A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8E64593"/>
    <w:multiLevelType w:val="hybridMultilevel"/>
    <w:tmpl w:val="C05C3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7527B1B"/>
    <w:multiLevelType w:val="hybridMultilevel"/>
    <w:tmpl w:val="94C82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9D7C1B"/>
    <w:multiLevelType w:val="hybridMultilevel"/>
    <w:tmpl w:val="C81C6BF0"/>
    <w:lvl w:ilvl="0" w:tplc="08090001">
      <w:start w:val="1"/>
      <w:numFmt w:val="bullet"/>
      <w:lvlText w:val=""/>
      <w:lvlJc w:val="left"/>
      <w:pPr>
        <w:ind w:left="501" w:hanging="360"/>
      </w:pPr>
      <w:rPr>
        <w:rFonts w:ascii="Symbol" w:hAnsi="Symbol"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41" w15:restartNumberingAfterBreak="0">
    <w:nsid w:val="6BB55DE2"/>
    <w:multiLevelType w:val="hybridMultilevel"/>
    <w:tmpl w:val="2766E358"/>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E5203DC"/>
    <w:multiLevelType w:val="hybridMultilevel"/>
    <w:tmpl w:val="859A09AC"/>
    <w:lvl w:ilvl="0" w:tplc="B412C830">
      <w:start w:val="1"/>
      <w:numFmt w:val="decimal"/>
      <w:lvlText w:val="(%1)"/>
      <w:lvlJc w:val="left"/>
      <w:pPr>
        <w:ind w:left="797" w:hanging="437"/>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FAD083D"/>
    <w:multiLevelType w:val="hybridMultilevel"/>
    <w:tmpl w:val="46E63416"/>
    <w:lvl w:ilvl="0" w:tplc="81B0DFE8">
      <w:start w:val="1"/>
      <w:numFmt w:val="bullet"/>
      <w:lvlText w:val=""/>
      <w:lvlJc w:val="left"/>
      <w:pPr>
        <w:ind w:left="720" w:hanging="360"/>
      </w:pPr>
      <w:rPr>
        <w:rFonts w:ascii="Symbol" w:hAnsi="Symbol" w:hint="default"/>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FBC6195"/>
    <w:multiLevelType w:val="hybridMultilevel"/>
    <w:tmpl w:val="55FAD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A13DFB"/>
    <w:multiLevelType w:val="hybridMultilevel"/>
    <w:tmpl w:val="C610FB8C"/>
    <w:lvl w:ilvl="0" w:tplc="94E49B44">
      <w:start w:val="1"/>
      <w:numFmt w:val="upperRoman"/>
      <w:lvlText w:val="%1."/>
      <w:lvlJc w:val="right"/>
      <w:pPr>
        <w:ind w:left="502" w:hanging="360"/>
      </w:pPr>
      <w:rPr>
        <w:b/>
        <w:sz w:val="20"/>
        <w:szCs w:val="20"/>
      </w:rPr>
    </w:lvl>
    <w:lvl w:ilvl="1" w:tplc="04180019">
      <w:start w:val="1"/>
      <w:numFmt w:val="lowerLetter"/>
      <w:lvlText w:val="%2."/>
      <w:lvlJc w:val="left"/>
      <w:pPr>
        <w:ind w:left="1132" w:hanging="360"/>
      </w:pPr>
    </w:lvl>
    <w:lvl w:ilvl="2" w:tplc="0418001B" w:tentative="1">
      <w:start w:val="1"/>
      <w:numFmt w:val="lowerRoman"/>
      <w:lvlText w:val="%3."/>
      <w:lvlJc w:val="right"/>
      <w:pPr>
        <w:ind w:left="1852" w:hanging="180"/>
      </w:pPr>
    </w:lvl>
    <w:lvl w:ilvl="3" w:tplc="0418000F" w:tentative="1">
      <w:start w:val="1"/>
      <w:numFmt w:val="decimal"/>
      <w:lvlText w:val="%4."/>
      <w:lvlJc w:val="left"/>
      <w:pPr>
        <w:ind w:left="2572" w:hanging="360"/>
      </w:pPr>
    </w:lvl>
    <w:lvl w:ilvl="4" w:tplc="04180019" w:tentative="1">
      <w:start w:val="1"/>
      <w:numFmt w:val="lowerLetter"/>
      <w:lvlText w:val="%5."/>
      <w:lvlJc w:val="left"/>
      <w:pPr>
        <w:ind w:left="3292" w:hanging="360"/>
      </w:pPr>
    </w:lvl>
    <w:lvl w:ilvl="5" w:tplc="0418001B">
      <w:start w:val="1"/>
      <w:numFmt w:val="lowerRoman"/>
      <w:lvlText w:val="%6."/>
      <w:lvlJc w:val="right"/>
      <w:pPr>
        <w:ind w:left="4012" w:hanging="180"/>
      </w:pPr>
    </w:lvl>
    <w:lvl w:ilvl="6" w:tplc="0418000F" w:tentative="1">
      <w:start w:val="1"/>
      <w:numFmt w:val="decimal"/>
      <w:lvlText w:val="%7."/>
      <w:lvlJc w:val="left"/>
      <w:pPr>
        <w:ind w:left="4732" w:hanging="360"/>
      </w:pPr>
    </w:lvl>
    <w:lvl w:ilvl="7" w:tplc="04180019" w:tentative="1">
      <w:start w:val="1"/>
      <w:numFmt w:val="lowerLetter"/>
      <w:lvlText w:val="%8."/>
      <w:lvlJc w:val="left"/>
      <w:pPr>
        <w:ind w:left="5452" w:hanging="360"/>
      </w:pPr>
    </w:lvl>
    <w:lvl w:ilvl="8" w:tplc="0418001B" w:tentative="1">
      <w:start w:val="1"/>
      <w:numFmt w:val="lowerRoman"/>
      <w:lvlText w:val="%9."/>
      <w:lvlJc w:val="right"/>
      <w:pPr>
        <w:ind w:left="6172" w:hanging="180"/>
      </w:pPr>
    </w:lvl>
  </w:abstractNum>
  <w:abstractNum w:abstractNumId="46" w15:restartNumberingAfterBreak="0">
    <w:nsid w:val="74FC2BA7"/>
    <w:multiLevelType w:val="hybridMultilevel"/>
    <w:tmpl w:val="154A21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2448E1"/>
    <w:multiLevelType w:val="hybridMultilevel"/>
    <w:tmpl w:val="53F8A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16"/>
  </w:num>
  <w:num w:numId="3">
    <w:abstractNumId w:val="19"/>
  </w:num>
  <w:num w:numId="4">
    <w:abstractNumId w:val="3"/>
  </w:num>
  <w:num w:numId="5">
    <w:abstractNumId w:val="14"/>
  </w:num>
  <w:num w:numId="6">
    <w:abstractNumId w:val="24"/>
  </w:num>
  <w:num w:numId="7">
    <w:abstractNumId w:val="20"/>
  </w:num>
  <w:num w:numId="8">
    <w:abstractNumId w:val="9"/>
  </w:num>
  <w:num w:numId="9">
    <w:abstractNumId w:val="23"/>
  </w:num>
  <w:num w:numId="10">
    <w:abstractNumId w:val="6"/>
  </w:num>
  <w:num w:numId="11">
    <w:abstractNumId w:val="31"/>
  </w:num>
  <w:num w:numId="12">
    <w:abstractNumId w:val="4"/>
  </w:num>
  <w:num w:numId="13">
    <w:abstractNumId w:val="40"/>
  </w:num>
  <w:num w:numId="14">
    <w:abstractNumId w:val="35"/>
  </w:num>
  <w:num w:numId="15">
    <w:abstractNumId w:val="2"/>
  </w:num>
  <w:num w:numId="16">
    <w:abstractNumId w:val="47"/>
  </w:num>
  <w:num w:numId="17">
    <w:abstractNumId w:val="30"/>
  </w:num>
  <w:num w:numId="18">
    <w:abstractNumId w:val="1"/>
  </w:num>
  <w:num w:numId="19">
    <w:abstractNumId w:val="8"/>
  </w:num>
  <w:num w:numId="20">
    <w:abstractNumId w:val="36"/>
  </w:num>
  <w:num w:numId="21">
    <w:abstractNumId w:val="15"/>
  </w:num>
  <w:num w:numId="22">
    <w:abstractNumId w:val="39"/>
  </w:num>
  <w:num w:numId="23">
    <w:abstractNumId w:val="29"/>
  </w:num>
  <w:num w:numId="24">
    <w:abstractNumId w:val="0"/>
  </w:num>
  <w:num w:numId="25">
    <w:abstractNumId w:val="11"/>
  </w:num>
  <w:num w:numId="26">
    <w:abstractNumId w:val="38"/>
  </w:num>
  <w:num w:numId="27">
    <w:abstractNumId w:val="42"/>
  </w:num>
  <w:num w:numId="28">
    <w:abstractNumId w:val="26"/>
  </w:num>
  <w:num w:numId="29">
    <w:abstractNumId w:val="17"/>
  </w:num>
  <w:num w:numId="30">
    <w:abstractNumId w:val="37"/>
  </w:num>
  <w:num w:numId="31">
    <w:abstractNumId w:val="22"/>
  </w:num>
  <w:num w:numId="32">
    <w:abstractNumId w:val="41"/>
  </w:num>
  <w:num w:numId="33">
    <w:abstractNumId w:val="18"/>
  </w:num>
  <w:num w:numId="34">
    <w:abstractNumId w:val="33"/>
  </w:num>
  <w:num w:numId="35">
    <w:abstractNumId w:val="5"/>
  </w:num>
  <w:num w:numId="36">
    <w:abstractNumId w:val="10"/>
  </w:num>
  <w:num w:numId="37">
    <w:abstractNumId w:val="28"/>
  </w:num>
  <w:num w:numId="38">
    <w:abstractNumId w:val="7"/>
  </w:num>
  <w:num w:numId="39">
    <w:abstractNumId w:val="34"/>
  </w:num>
  <w:num w:numId="40">
    <w:abstractNumId w:val="46"/>
  </w:num>
  <w:num w:numId="41">
    <w:abstractNumId w:val="43"/>
  </w:num>
  <w:num w:numId="42">
    <w:abstractNumId w:val="21"/>
  </w:num>
  <w:num w:numId="43">
    <w:abstractNumId w:val="25"/>
  </w:num>
  <w:num w:numId="44">
    <w:abstractNumId w:val="32"/>
  </w:num>
  <w:num w:numId="45">
    <w:abstractNumId w:val="27"/>
  </w:num>
  <w:num w:numId="46">
    <w:abstractNumId w:val="13"/>
  </w:num>
  <w:num w:numId="47">
    <w:abstractNumId w:val="12"/>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31A"/>
    <w:rsid w:val="00003ECA"/>
    <w:rsid w:val="00004866"/>
    <w:rsid w:val="00036DA9"/>
    <w:rsid w:val="000410CE"/>
    <w:rsid w:val="0004131A"/>
    <w:rsid w:val="000C3D34"/>
    <w:rsid w:val="000C732C"/>
    <w:rsid w:val="0010375C"/>
    <w:rsid w:val="00116D79"/>
    <w:rsid w:val="001B724A"/>
    <w:rsid w:val="001B7FE0"/>
    <w:rsid w:val="001C188A"/>
    <w:rsid w:val="001C1BC2"/>
    <w:rsid w:val="001D0F54"/>
    <w:rsid w:val="001D1F17"/>
    <w:rsid w:val="001D4A4D"/>
    <w:rsid w:val="002242BA"/>
    <w:rsid w:val="00225CB2"/>
    <w:rsid w:val="00235FA9"/>
    <w:rsid w:val="00245282"/>
    <w:rsid w:val="003306ED"/>
    <w:rsid w:val="00350A6D"/>
    <w:rsid w:val="0037462D"/>
    <w:rsid w:val="00384404"/>
    <w:rsid w:val="003A079B"/>
    <w:rsid w:val="003C0BCF"/>
    <w:rsid w:val="003C67C5"/>
    <w:rsid w:val="003D6F39"/>
    <w:rsid w:val="00463B37"/>
    <w:rsid w:val="0046437A"/>
    <w:rsid w:val="004923EC"/>
    <w:rsid w:val="004E673D"/>
    <w:rsid w:val="00524A58"/>
    <w:rsid w:val="00533C6C"/>
    <w:rsid w:val="00535EDC"/>
    <w:rsid w:val="00550847"/>
    <w:rsid w:val="005A537E"/>
    <w:rsid w:val="0062085C"/>
    <w:rsid w:val="0066273B"/>
    <w:rsid w:val="00662A7E"/>
    <w:rsid w:val="006648E1"/>
    <w:rsid w:val="0066562D"/>
    <w:rsid w:val="00683DB7"/>
    <w:rsid w:val="006C00BC"/>
    <w:rsid w:val="006D0BFD"/>
    <w:rsid w:val="006E4CCB"/>
    <w:rsid w:val="006F5273"/>
    <w:rsid w:val="007069A1"/>
    <w:rsid w:val="00710907"/>
    <w:rsid w:val="00714A88"/>
    <w:rsid w:val="00783A20"/>
    <w:rsid w:val="007B6BEB"/>
    <w:rsid w:val="007C4AEB"/>
    <w:rsid w:val="007C6776"/>
    <w:rsid w:val="00803072"/>
    <w:rsid w:val="00807F03"/>
    <w:rsid w:val="0085123D"/>
    <w:rsid w:val="00851536"/>
    <w:rsid w:val="00861123"/>
    <w:rsid w:val="00864553"/>
    <w:rsid w:val="00886F17"/>
    <w:rsid w:val="008D59D2"/>
    <w:rsid w:val="008E0268"/>
    <w:rsid w:val="008F78CA"/>
    <w:rsid w:val="00916192"/>
    <w:rsid w:val="009261A9"/>
    <w:rsid w:val="00927747"/>
    <w:rsid w:val="00934785"/>
    <w:rsid w:val="009F34F9"/>
    <w:rsid w:val="00A63314"/>
    <w:rsid w:val="00A92D56"/>
    <w:rsid w:val="00AB7BC0"/>
    <w:rsid w:val="00B1081A"/>
    <w:rsid w:val="00B20CA3"/>
    <w:rsid w:val="00B212D3"/>
    <w:rsid w:val="00B51105"/>
    <w:rsid w:val="00B51CC9"/>
    <w:rsid w:val="00B87682"/>
    <w:rsid w:val="00BB4C99"/>
    <w:rsid w:val="00BF7EEB"/>
    <w:rsid w:val="00C21F2E"/>
    <w:rsid w:val="00C56678"/>
    <w:rsid w:val="00C80246"/>
    <w:rsid w:val="00CB0DA5"/>
    <w:rsid w:val="00CF463F"/>
    <w:rsid w:val="00D01C55"/>
    <w:rsid w:val="00D3289A"/>
    <w:rsid w:val="00DA4009"/>
    <w:rsid w:val="00DA6F52"/>
    <w:rsid w:val="00DC27DD"/>
    <w:rsid w:val="00DC7B6F"/>
    <w:rsid w:val="00E24967"/>
    <w:rsid w:val="00E32C1F"/>
    <w:rsid w:val="00E46482"/>
    <w:rsid w:val="00E74A38"/>
    <w:rsid w:val="00F06C67"/>
    <w:rsid w:val="00F11D38"/>
    <w:rsid w:val="00F142A7"/>
    <w:rsid w:val="00F47521"/>
    <w:rsid w:val="00F70C16"/>
    <w:rsid w:val="00F730D6"/>
    <w:rsid w:val="00F7502D"/>
    <w:rsid w:val="00FE5A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622CD3-4C3E-4883-9E55-CA824D4D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APITOL"/>
    <w:basedOn w:val="Normal"/>
    <w:next w:val="Normal"/>
    <w:link w:val="Heading1Char"/>
    <w:uiPriority w:val="9"/>
    <w:qFormat/>
    <w:rsid w:val="00864553"/>
    <w:pPr>
      <w:keepNext/>
      <w:keepLines/>
      <w:numPr>
        <w:numId w:val="18"/>
      </w:numPr>
      <w:shd w:val="clear" w:color="auto" w:fill="E7E6E6" w:themeFill="background2"/>
      <w:spacing w:before="240" w:after="0" w:line="240" w:lineRule="auto"/>
      <w:outlineLvl w:val="0"/>
    </w:pPr>
    <w:rPr>
      <w:rFonts w:ascii="Calibri" w:eastAsiaTheme="majorEastAsia" w:hAnsi="Calibri" w:cstheme="majorBidi"/>
      <w:b/>
      <w:sz w:val="24"/>
      <w:szCs w:val="32"/>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04131A"/>
    <w:pPr>
      <w:tabs>
        <w:tab w:val="center" w:pos="4513"/>
        <w:tab w:val="right" w:pos="9026"/>
      </w:tabs>
      <w:spacing w:after="0" w:line="240" w:lineRule="auto"/>
    </w:pPr>
  </w:style>
  <w:style w:type="character" w:customStyle="1" w:styleId="HeaderChar">
    <w:name w:val="Header Char"/>
    <w:aliases w:val="Char Char Char, Char Char Char,Header Char1 Char, Char2 Char Char"/>
    <w:basedOn w:val="DefaultParagraphFont"/>
    <w:link w:val="Header"/>
    <w:uiPriority w:val="99"/>
    <w:rsid w:val="0004131A"/>
  </w:style>
  <w:style w:type="paragraph" w:styleId="Footer">
    <w:name w:val="footer"/>
    <w:basedOn w:val="Normal"/>
    <w:link w:val="FooterChar"/>
    <w:uiPriority w:val="99"/>
    <w:unhideWhenUsed/>
    <w:rsid w:val="000413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131A"/>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9261A9"/>
    <w:pPr>
      <w:ind w:left="720"/>
      <w:contextualSpacing/>
    </w:pPr>
  </w:style>
  <w:style w:type="paragraph" w:customStyle="1" w:styleId="Normal1">
    <w:name w:val="Normal1"/>
    <w:basedOn w:val="Normal"/>
    <w:rsid w:val="001D0F54"/>
    <w:pPr>
      <w:spacing w:before="60" w:after="60" w:line="240" w:lineRule="auto"/>
      <w:jc w:val="both"/>
    </w:pPr>
    <w:rPr>
      <w:rFonts w:ascii="Times New Roman" w:eastAsia="Times New Roman" w:hAnsi="Times New Roman" w:cs="Times New Roman"/>
      <w:sz w:val="24"/>
      <w:szCs w:val="24"/>
      <w:lang w:eastAsia="en-GB"/>
    </w:rPr>
  </w:style>
  <w:style w:type="character" w:customStyle="1" w:styleId="Heading1Char">
    <w:name w:val="Heading 1 Char"/>
    <w:aliases w:val="CAPITOL Char"/>
    <w:basedOn w:val="DefaultParagraphFont"/>
    <w:link w:val="Heading1"/>
    <w:uiPriority w:val="9"/>
    <w:rsid w:val="00864553"/>
    <w:rPr>
      <w:rFonts w:ascii="Calibri" w:eastAsiaTheme="majorEastAsia" w:hAnsi="Calibri" w:cstheme="majorBidi"/>
      <w:b/>
      <w:sz w:val="24"/>
      <w:szCs w:val="32"/>
      <w:shd w:val="clear" w:color="auto" w:fill="E7E6E6" w:themeFill="background2"/>
      <w:lang w:eastAsia="ro-RO"/>
    </w:rPr>
  </w:style>
  <w:style w:type="paragraph" w:customStyle="1" w:styleId="Default">
    <w:name w:val="Default"/>
    <w:rsid w:val="00864553"/>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1C188A"/>
  </w:style>
  <w:style w:type="paragraph" w:styleId="TOC1">
    <w:name w:val="toc 1"/>
    <w:basedOn w:val="Normal"/>
    <w:next w:val="Normal"/>
    <w:autoRedefine/>
    <w:uiPriority w:val="39"/>
    <w:unhideWhenUsed/>
    <w:rsid w:val="0066562D"/>
    <w:pPr>
      <w:tabs>
        <w:tab w:val="left" w:pos="440"/>
        <w:tab w:val="right" w:leader="dot" w:pos="9016"/>
      </w:tabs>
      <w:spacing w:after="100" w:line="240" w:lineRule="auto"/>
      <w:jc w:val="right"/>
    </w:pPr>
    <w:rPr>
      <w:rFonts w:ascii="Times New Roman" w:eastAsia="Times New Roman" w:hAnsi="Times New Roman" w:cs="Times New Roman"/>
      <w:sz w:val="24"/>
      <w:szCs w:val="24"/>
      <w:lang w:eastAsia="ro-RO"/>
    </w:rPr>
  </w:style>
  <w:style w:type="paragraph" w:styleId="DocumentMap">
    <w:name w:val="Document Map"/>
    <w:basedOn w:val="Normal"/>
    <w:link w:val="DocumentMapChar"/>
    <w:semiHidden/>
    <w:rsid w:val="009F34F9"/>
    <w:pPr>
      <w:shd w:val="clear" w:color="auto" w:fill="000080"/>
      <w:spacing w:after="0" w:line="240" w:lineRule="auto"/>
    </w:pPr>
    <w:rPr>
      <w:rFonts w:ascii="Tahoma" w:eastAsia="Times New Roman" w:hAnsi="Tahoma" w:cs="Tahoma"/>
      <w:sz w:val="24"/>
      <w:szCs w:val="24"/>
      <w:lang w:eastAsia="en-GB"/>
    </w:rPr>
  </w:style>
  <w:style w:type="character" w:customStyle="1" w:styleId="DocumentMapChar">
    <w:name w:val="Document Map Char"/>
    <w:basedOn w:val="DefaultParagraphFont"/>
    <w:link w:val="DocumentMap"/>
    <w:semiHidden/>
    <w:rsid w:val="009F34F9"/>
    <w:rPr>
      <w:rFonts w:ascii="Tahoma" w:eastAsia="Times New Roman" w:hAnsi="Tahoma" w:cs="Tahoma"/>
      <w:sz w:val="24"/>
      <w:szCs w:val="24"/>
      <w:shd w:val="clear" w:color="auto" w:fill="000080"/>
      <w:lang w:val="ro-RO" w:eastAsia="en-GB"/>
    </w:rPr>
  </w:style>
  <w:style w:type="paragraph" w:styleId="NormalWeb">
    <w:name w:val="Normal (Web)"/>
    <w:basedOn w:val="Normal"/>
    <w:uiPriority w:val="99"/>
    <w:rsid w:val="009F34F9"/>
    <w:pPr>
      <w:spacing w:after="0" w:line="240" w:lineRule="auto"/>
    </w:pPr>
    <w:rPr>
      <w:rFonts w:ascii="Arial Unicode MS" w:eastAsia="Times New Roman" w:hAnsi="Arial Unicode MS"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9</Pages>
  <Words>2383</Words>
  <Characters>13589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FRANCISCA-VIOLETA DINCA</dc:creator>
  <cp:keywords/>
  <dc:description/>
  <cp:lastModifiedBy>GINA PAUN</cp:lastModifiedBy>
  <cp:revision>7</cp:revision>
  <dcterms:created xsi:type="dcterms:W3CDTF">2024-05-10T08:36:00Z</dcterms:created>
  <dcterms:modified xsi:type="dcterms:W3CDTF">2024-05-10T15:13:00Z</dcterms:modified>
</cp:coreProperties>
</file>