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5654" w:rsidRDefault="00A55654" w:rsidP="00F13418">
      <w:pPr>
        <w:rPr>
          <w:b/>
        </w:rPr>
      </w:pPr>
    </w:p>
    <w:p w:rsidR="00582AE0" w:rsidRDefault="00582AE0" w:rsidP="00805B25">
      <w:pPr>
        <w:jc w:val="center"/>
        <w:rPr>
          <w:b/>
        </w:rPr>
      </w:pPr>
    </w:p>
    <w:p w:rsidR="00A55654" w:rsidRPr="00F13418" w:rsidRDefault="00A55654" w:rsidP="00805B25">
      <w:pPr>
        <w:jc w:val="center"/>
        <w:rPr>
          <w:b/>
          <w:caps/>
        </w:rPr>
      </w:pPr>
      <w:r w:rsidRPr="00F13418">
        <w:rPr>
          <w:b/>
        </w:rPr>
        <w:t xml:space="preserve">Anexa </w:t>
      </w:r>
      <w:r>
        <w:rPr>
          <w:b/>
        </w:rPr>
        <w:t xml:space="preserve">6. </w:t>
      </w:r>
      <w:r w:rsidRPr="00F13418">
        <w:rPr>
          <w:b/>
        </w:rPr>
        <w:t>Categorii de cheltuieli</w:t>
      </w:r>
    </w:p>
    <w:p w:rsidR="00A55654" w:rsidRDefault="00A55654" w:rsidP="00823463">
      <w:pPr>
        <w:jc w:val="center"/>
        <w:rPr>
          <w:b/>
          <w:caps/>
        </w:rPr>
      </w:pPr>
    </w:p>
    <w:p w:rsidR="002425CD" w:rsidRDefault="002425CD" w:rsidP="00823463">
      <w:pPr>
        <w:jc w:val="center"/>
        <w:rPr>
          <w:b/>
          <w:cap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2"/>
        <w:gridCol w:w="5103"/>
      </w:tblGrid>
      <w:tr w:rsidR="0085246D" w:rsidRPr="002425CD" w:rsidTr="00C87690">
        <w:trPr>
          <w:tblHeader/>
          <w:jc w:val="center"/>
        </w:trPr>
        <w:tc>
          <w:tcPr>
            <w:tcW w:w="4742" w:type="dxa"/>
            <w:shd w:val="clear" w:color="auto" w:fill="B8CCE4"/>
            <w:vAlign w:val="center"/>
            <w:hideMark/>
          </w:tcPr>
          <w:p w:rsidR="0085246D" w:rsidRPr="0085246D" w:rsidRDefault="0085246D" w:rsidP="0085246D">
            <w:pPr>
              <w:jc w:val="center"/>
              <w:rPr>
                <w:b/>
                <w:bCs/>
                <w:noProof w:val="0"/>
                <w:color w:val="000000"/>
                <w:sz w:val="20"/>
                <w:szCs w:val="20"/>
              </w:rPr>
            </w:pPr>
            <w:r w:rsidRPr="0085246D">
              <w:rPr>
                <w:b/>
                <w:bCs/>
                <w:noProof w:val="0"/>
                <w:color w:val="000000"/>
                <w:sz w:val="20"/>
                <w:szCs w:val="20"/>
              </w:rPr>
              <w:t>Categorie cheltuieli</w:t>
            </w:r>
          </w:p>
        </w:tc>
        <w:tc>
          <w:tcPr>
            <w:tcW w:w="5103" w:type="dxa"/>
            <w:shd w:val="clear" w:color="auto" w:fill="B8CCE4"/>
            <w:vAlign w:val="center"/>
            <w:hideMark/>
          </w:tcPr>
          <w:p w:rsidR="0085246D" w:rsidRPr="0085246D" w:rsidRDefault="0085246D" w:rsidP="0085246D">
            <w:pPr>
              <w:jc w:val="center"/>
              <w:rPr>
                <w:b/>
                <w:bCs/>
                <w:noProof w:val="0"/>
                <w:color w:val="000000"/>
                <w:sz w:val="20"/>
                <w:szCs w:val="20"/>
              </w:rPr>
            </w:pPr>
            <w:r w:rsidRPr="0085246D">
              <w:rPr>
                <w:b/>
                <w:bCs/>
                <w:noProof w:val="0"/>
                <w:color w:val="000000"/>
                <w:sz w:val="20"/>
                <w:szCs w:val="20"/>
              </w:rPr>
              <w:t>Subcategorie cheltuieli</w:t>
            </w:r>
          </w:p>
        </w:tc>
      </w:tr>
      <w:tr w:rsidR="00A01106" w:rsidRPr="0085246D" w:rsidTr="001B6E83">
        <w:trPr>
          <w:trHeight w:val="463"/>
          <w:jc w:val="center"/>
        </w:trPr>
        <w:tc>
          <w:tcPr>
            <w:tcW w:w="4742" w:type="dxa"/>
            <w:shd w:val="clear" w:color="auto" w:fill="auto"/>
            <w:noWrap/>
            <w:vAlign w:val="center"/>
          </w:tcPr>
          <w:p w:rsidR="00A01106" w:rsidRPr="0085246D" w:rsidRDefault="00A01106" w:rsidP="00A01106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6 - cheltuieli cu achiziția de mijloace de transport</w:t>
            </w:r>
          </w:p>
        </w:tc>
        <w:tc>
          <w:tcPr>
            <w:tcW w:w="5103" w:type="dxa"/>
            <w:shd w:val="clear" w:color="auto" w:fill="auto"/>
            <w:noWrap/>
            <w:vAlign w:val="center"/>
          </w:tcPr>
          <w:p w:rsidR="00A01106" w:rsidRPr="0085246D" w:rsidRDefault="00A01106" w:rsidP="005C64E7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14 - cheltuieli cu achiziția de mijloace de transport indispensabile pentru atingerea obiectivului opera</w:t>
            </w:r>
            <w:r w:rsidR="005C64E7">
              <w:rPr>
                <w:noProof w:val="0"/>
                <w:color w:val="000000"/>
                <w:sz w:val="20"/>
                <w:szCs w:val="20"/>
              </w:rPr>
              <w:t>ț</w:t>
            </w:r>
            <w:r w:rsidRPr="0085246D">
              <w:rPr>
                <w:noProof w:val="0"/>
                <w:color w:val="000000"/>
                <w:sz w:val="20"/>
                <w:szCs w:val="20"/>
              </w:rPr>
              <w:t>iunii</w:t>
            </w:r>
          </w:p>
        </w:tc>
      </w:tr>
      <w:tr w:rsidR="001B6E83" w:rsidRPr="0085246D" w:rsidTr="0085246D">
        <w:trPr>
          <w:trHeight w:val="463"/>
          <w:jc w:val="center"/>
        </w:trPr>
        <w:tc>
          <w:tcPr>
            <w:tcW w:w="4742" w:type="dxa"/>
            <w:shd w:val="clear" w:color="auto" w:fill="auto"/>
            <w:noWrap/>
            <w:vAlign w:val="center"/>
          </w:tcPr>
          <w:p w:rsidR="001B6E83" w:rsidRPr="0085246D" w:rsidRDefault="001B6E83" w:rsidP="001B6E83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7 - cheltuieli cu auditul achiziționat de beneficiar pentru proiect</w:t>
            </w:r>
          </w:p>
        </w:tc>
        <w:tc>
          <w:tcPr>
            <w:tcW w:w="5103" w:type="dxa"/>
            <w:shd w:val="clear" w:color="auto" w:fill="auto"/>
            <w:noWrap/>
            <w:vAlign w:val="center"/>
          </w:tcPr>
          <w:p w:rsidR="001B6E83" w:rsidRPr="0085246D" w:rsidRDefault="001B6E83" w:rsidP="001B6E83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15 - cheltuieli cu auditul achiziționat de beneficiar pentru proiect</w:t>
            </w:r>
          </w:p>
        </w:tc>
      </w:tr>
      <w:tr w:rsidR="0085246D" w:rsidRPr="002425CD" w:rsidTr="0085246D">
        <w:trPr>
          <w:trHeight w:val="271"/>
          <w:jc w:val="center"/>
        </w:trPr>
        <w:tc>
          <w:tcPr>
            <w:tcW w:w="4742" w:type="dxa"/>
            <w:vMerge w:val="restart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8 - cheltuieli de informare, comunicare și publicitate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17 - cheltuieli de informare și publicitate pentru proiect, care rezultă din obligațiile beneficiarului</w:t>
            </w:r>
          </w:p>
        </w:tc>
      </w:tr>
      <w:tr w:rsidR="0085246D" w:rsidRPr="002425CD" w:rsidTr="0085246D">
        <w:trPr>
          <w:trHeight w:val="431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18 - cheltuieli de promovare a obiectivului de investiție/produsului/serviciului finanțat</w:t>
            </w:r>
          </w:p>
        </w:tc>
      </w:tr>
      <w:tr w:rsidR="0085246D" w:rsidRPr="002425CD" w:rsidTr="0085246D">
        <w:trPr>
          <w:trHeight w:val="172"/>
          <w:jc w:val="center"/>
        </w:trPr>
        <w:tc>
          <w:tcPr>
            <w:tcW w:w="4742" w:type="dxa"/>
            <w:vMerge w:val="restart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 xml:space="preserve">9 - cheltuieli aferente managementului de proiect 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280F2B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280F2B">
              <w:rPr>
                <w:noProof w:val="0"/>
                <w:color w:val="000000"/>
                <w:sz w:val="20"/>
                <w:szCs w:val="20"/>
              </w:rPr>
              <w:t>21 - cheltuieli salariale cu echipa de management proiect</w:t>
            </w:r>
          </w:p>
        </w:tc>
      </w:tr>
      <w:tr w:rsidR="0085246D" w:rsidRPr="002425CD" w:rsidTr="0085246D">
        <w:trPr>
          <w:trHeight w:val="373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280F2B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280F2B">
              <w:rPr>
                <w:noProof w:val="0"/>
                <w:color w:val="000000"/>
                <w:sz w:val="20"/>
                <w:szCs w:val="20"/>
              </w:rPr>
              <w:t>24 - cheltuieli de deplasare pentru personal management proiect</w:t>
            </w:r>
          </w:p>
        </w:tc>
      </w:tr>
      <w:tr w:rsidR="0085246D" w:rsidRPr="002425CD" w:rsidTr="0085246D">
        <w:trPr>
          <w:trHeight w:val="465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280F2B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280F2B">
              <w:rPr>
                <w:noProof w:val="0"/>
                <w:color w:val="000000"/>
                <w:sz w:val="20"/>
                <w:szCs w:val="20"/>
              </w:rPr>
              <w:t>25 - cheltuieli cu achiziția de active fixe corporale (altele decât terenuri, imobile și mijloace de transport), obiecte de inventar, materiale consumabile</w:t>
            </w:r>
          </w:p>
        </w:tc>
      </w:tr>
      <w:tr w:rsidR="0085246D" w:rsidRPr="002425CD" w:rsidTr="0085246D">
        <w:trPr>
          <w:trHeight w:val="141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280F2B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280F2B">
              <w:rPr>
                <w:noProof w:val="0"/>
                <w:color w:val="000000"/>
                <w:sz w:val="20"/>
                <w:szCs w:val="20"/>
              </w:rPr>
              <w:t>29 - cheltuieli cu servicii de management proiect</w:t>
            </w:r>
          </w:p>
        </w:tc>
      </w:tr>
      <w:tr w:rsidR="00A74205" w:rsidRPr="002425CD" w:rsidTr="0085246D">
        <w:trPr>
          <w:trHeight w:val="141"/>
          <w:jc w:val="center"/>
        </w:trPr>
        <w:tc>
          <w:tcPr>
            <w:tcW w:w="4742" w:type="dxa"/>
            <w:shd w:val="clear" w:color="auto" w:fill="auto"/>
            <w:noWrap/>
            <w:vAlign w:val="center"/>
          </w:tcPr>
          <w:p w:rsidR="00A74205" w:rsidRPr="0085246D" w:rsidRDefault="00A74205" w:rsidP="00A7420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11 - cheltuieli cu taxe/abonamente/cotizații/acorduri/ autorizații necesare pentru implementarea proiectului</w:t>
            </w:r>
          </w:p>
        </w:tc>
        <w:tc>
          <w:tcPr>
            <w:tcW w:w="5103" w:type="dxa"/>
            <w:shd w:val="clear" w:color="auto" w:fill="auto"/>
            <w:noWrap/>
            <w:vAlign w:val="center"/>
          </w:tcPr>
          <w:p w:rsidR="00A74205" w:rsidRPr="0085246D" w:rsidRDefault="00A74205" w:rsidP="00A7420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32 - cheltuieli cu taxe/abonamente/cotizații/acorduri/ autorizații necesare pentru implementarea proiectului</w:t>
            </w:r>
          </w:p>
        </w:tc>
      </w:tr>
      <w:tr w:rsidR="0085246D" w:rsidRPr="002425CD" w:rsidTr="0085246D">
        <w:trPr>
          <w:trHeight w:val="373"/>
          <w:jc w:val="center"/>
        </w:trPr>
        <w:tc>
          <w:tcPr>
            <w:tcW w:w="4742" w:type="dxa"/>
            <w:vMerge w:val="restart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12 - cheltuieli pentru obținerea și amenajarea terenului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34 - cheltuieli pentru achiziția terenului, cu sau fără construcții</w:t>
            </w:r>
          </w:p>
        </w:tc>
      </w:tr>
      <w:tr w:rsidR="0085246D" w:rsidRPr="002425CD" w:rsidTr="0085246D">
        <w:trPr>
          <w:trHeight w:val="323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38 - cheltuieli pentru amenajarea terenului</w:t>
            </w:r>
          </w:p>
        </w:tc>
      </w:tr>
      <w:tr w:rsidR="0085246D" w:rsidRPr="002425CD" w:rsidTr="0085246D">
        <w:trPr>
          <w:trHeight w:val="413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39 - cheltuieli cu amenajări pentru protecţia mediului şi aducerea la starea iniţială</w:t>
            </w:r>
          </w:p>
        </w:tc>
      </w:tr>
      <w:tr w:rsidR="0085246D" w:rsidRPr="0085246D" w:rsidTr="002425CD">
        <w:trPr>
          <w:trHeight w:val="235"/>
          <w:jc w:val="center"/>
        </w:trPr>
        <w:tc>
          <w:tcPr>
            <w:tcW w:w="4742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13 - cheltuieli pentru asigurarea utilităţilor necesare obiectivului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40 - cheltuieli pentru asigurarea utilităţilor necesare obiectivului</w:t>
            </w:r>
          </w:p>
        </w:tc>
      </w:tr>
      <w:tr w:rsidR="0085246D" w:rsidRPr="002425CD" w:rsidTr="0085246D">
        <w:trPr>
          <w:trHeight w:val="174"/>
          <w:jc w:val="center"/>
        </w:trPr>
        <w:tc>
          <w:tcPr>
            <w:tcW w:w="4742" w:type="dxa"/>
            <w:vMerge w:val="restart"/>
            <w:shd w:val="clear" w:color="auto" w:fill="auto"/>
            <w:noWrap/>
            <w:vAlign w:val="center"/>
            <w:hideMark/>
          </w:tcPr>
          <w:p w:rsidR="0085246D" w:rsidRPr="002425C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14 - cheltuieli pentru proiectare și asistență tehnică</w:t>
            </w:r>
          </w:p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42 - studii de teren</w:t>
            </w:r>
          </w:p>
        </w:tc>
      </w:tr>
      <w:tr w:rsidR="0085246D" w:rsidRPr="002425CD" w:rsidTr="002425CD">
        <w:trPr>
          <w:trHeight w:val="219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43 - cheltuieli pentru obținere avize, acorduri, autorizații</w:t>
            </w:r>
          </w:p>
        </w:tc>
      </w:tr>
      <w:tr w:rsidR="0085246D" w:rsidRPr="002425CD" w:rsidTr="002425CD">
        <w:trPr>
          <w:trHeight w:val="62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44 - proiectare și inginerie</w:t>
            </w:r>
          </w:p>
        </w:tc>
      </w:tr>
      <w:tr w:rsidR="0085246D" w:rsidRPr="002425CD" w:rsidTr="002425CD">
        <w:trPr>
          <w:trHeight w:val="62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47 - cheltuieli pentru organizarea procedurilor de achiziţie</w:t>
            </w:r>
          </w:p>
        </w:tc>
      </w:tr>
      <w:tr w:rsidR="0085246D" w:rsidRPr="002425CD" w:rsidTr="002425CD">
        <w:trPr>
          <w:trHeight w:val="451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48 - cheltuieli pentru consultanță în elaborare studii de piață/evaluare</w:t>
            </w:r>
          </w:p>
        </w:tc>
      </w:tr>
      <w:tr w:rsidR="0085246D" w:rsidRPr="002425CD" w:rsidTr="0085246D">
        <w:trPr>
          <w:trHeight w:val="62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49 - cheltuieli pentru consultanță în domeniul managementului execuției</w:t>
            </w:r>
          </w:p>
        </w:tc>
      </w:tr>
      <w:tr w:rsidR="0085246D" w:rsidRPr="002425CD" w:rsidTr="0085246D">
        <w:trPr>
          <w:trHeight w:val="200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50 - cheltuieli cu asistență tehnică din partea proiectantului pe perioada de execuție</w:t>
            </w:r>
          </w:p>
        </w:tc>
      </w:tr>
      <w:tr w:rsidR="0085246D" w:rsidRPr="002425CD" w:rsidTr="0085246D">
        <w:trPr>
          <w:trHeight w:val="62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51 - cheltuieli cu plata diriginților de șantier</w:t>
            </w:r>
          </w:p>
        </w:tc>
      </w:tr>
      <w:tr w:rsidR="0085246D" w:rsidRPr="002425CD" w:rsidTr="0085246D">
        <w:trPr>
          <w:trHeight w:val="139"/>
          <w:jc w:val="center"/>
        </w:trPr>
        <w:tc>
          <w:tcPr>
            <w:tcW w:w="4742" w:type="dxa"/>
            <w:vMerge w:val="restart"/>
            <w:shd w:val="clear" w:color="auto" w:fill="auto"/>
            <w:vAlign w:val="center"/>
            <w:hideMark/>
          </w:tcPr>
          <w:p w:rsidR="0085246D" w:rsidRPr="002425C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15 - cheltuieli pentru investiția de bază</w:t>
            </w:r>
          </w:p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52 - cheltuieli pentru investiția de bază</w:t>
            </w:r>
          </w:p>
        </w:tc>
      </w:tr>
      <w:tr w:rsidR="0085246D" w:rsidRPr="002425CD" w:rsidTr="0085246D">
        <w:trPr>
          <w:trHeight w:val="186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53 - cheltuieli pentru construcții și instalații</w:t>
            </w:r>
          </w:p>
        </w:tc>
      </w:tr>
      <w:tr w:rsidR="0085246D" w:rsidRPr="002425CD" w:rsidTr="0085246D">
        <w:trPr>
          <w:trHeight w:val="373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54 - cheltuieli cu dotările (utilaje,</w:t>
            </w:r>
            <w:r w:rsidR="004650BE">
              <w:rPr>
                <w:noProof w:val="0"/>
                <w:color w:val="000000"/>
                <w:sz w:val="20"/>
                <w:szCs w:val="20"/>
              </w:rPr>
              <w:t xml:space="preserve"> </w:t>
            </w:r>
            <w:r w:rsidRPr="0085246D">
              <w:rPr>
                <w:noProof w:val="0"/>
                <w:color w:val="000000"/>
                <w:sz w:val="20"/>
                <w:szCs w:val="20"/>
              </w:rPr>
              <w:t>echipamente cu și fără montaj, dotări)</w:t>
            </w:r>
          </w:p>
        </w:tc>
      </w:tr>
      <w:tr w:rsidR="0085246D" w:rsidRPr="002425CD" w:rsidTr="0085246D">
        <w:trPr>
          <w:trHeight w:val="62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55 - cheltuieli cu active necorporale</w:t>
            </w:r>
          </w:p>
        </w:tc>
      </w:tr>
      <w:tr w:rsidR="0085246D" w:rsidRPr="002425CD" w:rsidTr="0085246D">
        <w:trPr>
          <w:trHeight w:val="247"/>
          <w:jc w:val="center"/>
        </w:trPr>
        <w:tc>
          <w:tcPr>
            <w:tcW w:w="4742" w:type="dxa"/>
            <w:vMerge w:val="restart"/>
            <w:shd w:val="clear" w:color="auto" w:fill="auto"/>
            <w:noWrap/>
            <w:vAlign w:val="center"/>
            <w:hideMark/>
          </w:tcPr>
          <w:p w:rsidR="0085246D" w:rsidRPr="002425C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16 - cheltuieli cu organizarea de șantier</w:t>
            </w:r>
          </w:p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57 - cheltuieli pentru lucrări de construcții și instalații aferente organizării de șantier</w:t>
            </w:r>
          </w:p>
        </w:tc>
      </w:tr>
      <w:tr w:rsidR="0085246D" w:rsidRPr="002425CD" w:rsidTr="0085246D">
        <w:trPr>
          <w:trHeight w:val="177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58 - cheltuieli conexe organizării de șantier</w:t>
            </w:r>
          </w:p>
        </w:tc>
      </w:tr>
      <w:tr w:rsidR="0085246D" w:rsidRPr="0085246D" w:rsidTr="0085246D">
        <w:trPr>
          <w:trHeight w:val="365"/>
          <w:jc w:val="center"/>
        </w:trPr>
        <w:tc>
          <w:tcPr>
            <w:tcW w:w="4742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17 - cheltuieli pentru comisioane, cote, taxe, costul creditului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59 - cheltuieli pentru comisioane, cote, taxe, costul creditului</w:t>
            </w:r>
          </w:p>
        </w:tc>
      </w:tr>
      <w:tr w:rsidR="0085246D" w:rsidRPr="0085246D" w:rsidTr="0085246D">
        <w:trPr>
          <w:trHeight w:val="315"/>
          <w:jc w:val="center"/>
        </w:trPr>
        <w:tc>
          <w:tcPr>
            <w:tcW w:w="4742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18 - cheltuieli diverse și neprevăzute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60 - cheltuieli diverse și neprevăzute</w:t>
            </w:r>
          </w:p>
        </w:tc>
      </w:tr>
      <w:tr w:rsidR="0085246D" w:rsidRPr="0085246D" w:rsidTr="0085246D">
        <w:trPr>
          <w:trHeight w:val="277"/>
          <w:jc w:val="center"/>
        </w:trPr>
        <w:tc>
          <w:tcPr>
            <w:tcW w:w="4742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19 - cheltuieli pentru probe tehnologice și teste și predare la beneficiar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61 - cheltuieli pentru pregătirea personalului de exploatare</w:t>
            </w:r>
          </w:p>
        </w:tc>
      </w:tr>
      <w:tr w:rsidR="0085246D" w:rsidRPr="0085246D" w:rsidTr="0085246D">
        <w:trPr>
          <w:trHeight w:val="241"/>
          <w:jc w:val="center"/>
        </w:trPr>
        <w:tc>
          <w:tcPr>
            <w:tcW w:w="4742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19 - cheltuieli pentru probe tehnologice și teste și predare la beneficiar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62 - cheltuieli pentru probe tehnologice și teste</w:t>
            </w:r>
          </w:p>
        </w:tc>
      </w:tr>
    </w:tbl>
    <w:p w:rsidR="0085246D" w:rsidRDefault="0085246D" w:rsidP="00823463">
      <w:pPr>
        <w:jc w:val="center"/>
        <w:rPr>
          <w:b/>
          <w:caps/>
        </w:rPr>
      </w:pPr>
      <w:bookmarkStart w:id="0" w:name="_GoBack"/>
      <w:bookmarkEnd w:id="0"/>
    </w:p>
    <w:sectPr w:rsidR="0085246D" w:rsidSect="00F13525">
      <w:headerReference w:type="default" r:id="rId8"/>
      <w:pgSz w:w="12240" w:h="15840"/>
      <w:pgMar w:top="709" w:right="992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415B" w:rsidRDefault="00E3415B" w:rsidP="0056790C">
      <w:r>
        <w:separator/>
      </w:r>
    </w:p>
  </w:endnote>
  <w:endnote w:type="continuationSeparator" w:id="0">
    <w:p w:rsidR="00E3415B" w:rsidRDefault="00E3415B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panose1 w:val="02020803070505020304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415B" w:rsidRDefault="00E3415B" w:rsidP="0056790C">
      <w:r>
        <w:separator/>
      </w:r>
    </w:p>
  </w:footnote>
  <w:footnote w:type="continuationSeparator" w:id="0">
    <w:p w:rsidR="00E3415B" w:rsidRDefault="00E3415B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654" w:rsidRPr="00F13525" w:rsidRDefault="00A55654" w:rsidP="00F13525">
    <w:pPr>
      <w:pStyle w:val="Header"/>
      <w:spacing w:after="240"/>
      <w:rPr>
        <w:sz w:val="16"/>
        <w:szCs w:val="16"/>
      </w:rPr>
    </w:pPr>
    <w:r>
      <w:rPr>
        <w:sz w:val="16"/>
        <w:szCs w:val="16"/>
      </w:rPr>
      <w:t>POIM 2014-2020                                                                                                                                                                                    Ghidul Solicitantului_OS 4.</w:t>
    </w:r>
    <w:r w:rsidR="00280F2B">
      <w:rPr>
        <w:sz w:val="16"/>
        <w:szCs w:val="16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C0A0729"/>
    <w:multiLevelType w:val="hybridMultilevel"/>
    <w:tmpl w:val="CD4C799C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B001008"/>
    <w:multiLevelType w:val="hybridMultilevel"/>
    <w:tmpl w:val="F6909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BD47AF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125A89A2">
      <w:start w:val="1"/>
      <w:numFmt w:val="upperRoman"/>
      <w:lvlText w:val="%3."/>
      <w:lvlJc w:val="left"/>
      <w:pPr>
        <w:ind w:left="2700" w:hanging="720"/>
      </w:pPr>
      <w:rPr>
        <w:rFonts w:ascii="Arial" w:hAnsi="Arial" w:cs="Aria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590796D"/>
    <w:multiLevelType w:val="hybridMultilevel"/>
    <w:tmpl w:val="9DD4572A"/>
    <w:lvl w:ilvl="0" w:tplc="B6C6714A">
      <w:start w:val="1"/>
      <w:numFmt w:val="lowerRoman"/>
      <w:lvlText w:val="(%1)"/>
      <w:lvlJc w:val="left"/>
      <w:pPr>
        <w:ind w:left="1429" w:hanging="72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90C"/>
    <w:rsid w:val="00022505"/>
    <w:rsid w:val="00054CDA"/>
    <w:rsid w:val="00060DCA"/>
    <w:rsid w:val="00060F38"/>
    <w:rsid w:val="00085633"/>
    <w:rsid w:val="000A2A79"/>
    <w:rsid w:val="000A7828"/>
    <w:rsid w:val="000C04C6"/>
    <w:rsid w:val="000C61F2"/>
    <w:rsid w:val="000D030D"/>
    <w:rsid w:val="000D0E82"/>
    <w:rsid w:val="000D597C"/>
    <w:rsid w:val="000E6CD7"/>
    <w:rsid w:val="001005D4"/>
    <w:rsid w:val="00114E73"/>
    <w:rsid w:val="00123F2A"/>
    <w:rsid w:val="00181556"/>
    <w:rsid w:val="001B0B85"/>
    <w:rsid w:val="001B6E83"/>
    <w:rsid w:val="001C00B2"/>
    <w:rsid w:val="0020199D"/>
    <w:rsid w:val="00205283"/>
    <w:rsid w:val="00220CC3"/>
    <w:rsid w:val="0023127C"/>
    <w:rsid w:val="0023446B"/>
    <w:rsid w:val="00241722"/>
    <w:rsid w:val="002425CD"/>
    <w:rsid w:val="00242778"/>
    <w:rsid w:val="00243F96"/>
    <w:rsid w:val="00244C5F"/>
    <w:rsid w:val="00261D51"/>
    <w:rsid w:val="00277835"/>
    <w:rsid w:val="00280F2B"/>
    <w:rsid w:val="002A0084"/>
    <w:rsid w:val="002A2412"/>
    <w:rsid w:val="002E0238"/>
    <w:rsid w:val="002E4FE2"/>
    <w:rsid w:val="002F012B"/>
    <w:rsid w:val="002F31D2"/>
    <w:rsid w:val="002F4168"/>
    <w:rsid w:val="00303659"/>
    <w:rsid w:val="0030626B"/>
    <w:rsid w:val="00327FF3"/>
    <w:rsid w:val="00331601"/>
    <w:rsid w:val="003459A9"/>
    <w:rsid w:val="00346C46"/>
    <w:rsid w:val="00355BA3"/>
    <w:rsid w:val="003D0557"/>
    <w:rsid w:val="003D7BE7"/>
    <w:rsid w:val="00405466"/>
    <w:rsid w:val="00407920"/>
    <w:rsid w:val="00415099"/>
    <w:rsid w:val="00424999"/>
    <w:rsid w:val="00436838"/>
    <w:rsid w:val="004375E9"/>
    <w:rsid w:val="0046133B"/>
    <w:rsid w:val="004650BE"/>
    <w:rsid w:val="00492B7C"/>
    <w:rsid w:val="004A403D"/>
    <w:rsid w:val="004C771A"/>
    <w:rsid w:val="004F24F9"/>
    <w:rsid w:val="004F6524"/>
    <w:rsid w:val="00506F33"/>
    <w:rsid w:val="0052094D"/>
    <w:rsid w:val="005210CB"/>
    <w:rsid w:val="00523B0A"/>
    <w:rsid w:val="00524C70"/>
    <w:rsid w:val="005302F9"/>
    <w:rsid w:val="00542BE8"/>
    <w:rsid w:val="00550DDB"/>
    <w:rsid w:val="0056790C"/>
    <w:rsid w:val="00573815"/>
    <w:rsid w:val="00575B6B"/>
    <w:rsid w:val="0058237A"/>
    <w:rsid w:val="00582AE0"/>
    <w:rsid w:val="005953C0"/>
    <w:rsid w:val="005A72D9"/>
    <w:rsid w:val="005B53D7"/>
    <w:rsid w:val="005C64E7"/>
    <w:rsid w:val="005E553F"/>
    <w:rsid w:val="005F7281"/>
    <w:rsid w:val="00636EEE"/>
    <w:rsid w:val="0064278D"/>
    <w:rsid w:val="00657BBE"/>
    <w:rsid w:val="00675E5E"/>
    <w:rsid w:val="00693585"/>
    <w:rsid w:val="006C3C26"/>
    <w:rsid w:val="006C5B66"/>
    <w:rsid w:val="006D3B48"/>
    <w:rsid w:val="006E53AE"/>
    <w:rsid w:val="006F2C42"/>
    <w:rsid w:val="007138AA"/>
    <w:rsid w:val="0072540B"/>
    <w:rsid w:val="00725571"/>
    <w:rsid w:val="007409DB"/>
    <w:rsid w:val="00746A9C"/>
    <w:rsid w:val="00780D0D"/>
    <w:rsid w:val="0078507D"/>
    <w:rsid w:val="007B2E26"/>
    <w:rsid w:val="007E37AA"/>
    <w:rsid w:val="0080439A"/>
    <w:rsid w:val="00805B25"/>
    <w:rsid w:val="00814235"/>
    <w:rsid w:val="00814A14"/>
    <w:rsid w:val="00815E4F"/>
    <w:rsid w:val="00823463"/>
    <w:rsid w:val="00830CE6"/>
    <w:rsid w:val="00845719"/>
    <w:rsid w:val="008517F9"/>
    <w:rsid w:val="0085246D"/>
    <w:rsid w:val="0086413B"/>
    <w:rsid w:val="00871C80"/>
    <w:rsid w:val="0087290B"/>
    <w:rsid w:val="008B5B40"/>
    <w:rsid w:val="008E58C7"/>
    <w:rsid w:val="008F2A6D"/>
    <w:rsid w:val="008F3BAF"/>
    <w:rsid w:val="008F5DA2"/>
    <w:rsid w:val="008F680A"/>
    <w:rsid w:val="009212D5"/>
    <w:rsid w:val="00933706"/>
    <w:rsid w:val="00940966"/>
    <w:rsid w:val="00940AFA"/>
    <w:rsid w:val="00952FF6"/>
    <w:rsid w:val="00961FC8"/>
    <w:rsid w:val="00984701"/>
    <w:rsid w:val="009976EE"/>
    <w:rsid w:val="009D31F4"/>
    <w:rsid w:val="00A0033D"/>
    <w:rsid w:val="00A01106"/>
    <w:rsid w:val="00A01424"/>
    <w:rsid w:val="00A11B18"/>
    <w:rsid w:val="00A303DC"/>
    <w:rsid w:val="00A34968"/>
    <w:rsid w:val="00A55654"/>
    <w:rsid w:val="00A56160"/>
    <w:rsid w:val="00A74205"/>
    <w:rsid w:val="00A76D77"/>
    <w:rsid w:val="00AA26DC"/>
    <w:rsid w:val="00AC4386"/>
    <w:rsid w:val="00AE6767"/>
    <w:rsid w:val="00AF0408"/>
    <w:rsid w:val="00AF1CF4"/>
    <w:rsid w:val="00AF7B7B"/>
    <w:rsid w:val="00B11BB5"/>
    <w:rsid w:val="00B17E22"/>
    <w:rsid w:val="00B5471F"/>
    <w:rsid w:val="00B74883"/>
    <w:rsid w:val="00B8571A"/>
    <w:rsid w:val="00B9226E"/>
    <w:rsid w:val="00B938AF"/>
    <w:rsid w:val="00BA634D"/>
    <w:rsid w:val="00BB07DC"/>
    <w:rsid w:val="00BB7CD1"/>
    <w:rsid w:val="00BD6F8C"/>
    <w:rsid w:val="00BE4806"/>
    <w:rsid w:val="00C138D5"/>
    <w:rsid w:val="00C27C9D"/>
    <w:rsid w:val="00C32438"/>
    <w:rsid w:val="00C35C1F"/>
    <w:rsid w:val="00C37BA9"/>
    <w:rsid w:val="00C423F3"/>
    <w:rsid w:val="00C46232"/>
    <w:rsid w:val="00C64CDF"/>
    <w:rsid w:val="00C650A7"/>
    <w:rsid w:val="00C87690"/>
    <w:rsid w:val="00CB46D4"/>
    <w:rsid w:val="00CB5340"/>
    <w:rsid w:val="00CF2AFF"/>
    <w:rsid w:val="00D050E1"/>
    <w:rsid w:val="00D21181"/>
    <w:rsid w:val="00D22E93"/>
    <w:rsid w:val="00D43251"/>
    <w:rsid w:val="00D462C1"/>
    <w:rsid w:val="00D62948"/>
    <w:rsid w:val="00D6357F"/>
    <w:rsid w:val="00D70CBE"/>
    <w:rsid w:val="00D760FA"/>
    <w:rsid w:val="00D86E0D"/>
    <w:rsid w:val="00D95444"/>
    <w:rsid w:val="00DB1E1E"/>
    <w:rsid w:val="00DE29E6"/>
    <w:rsid w:val="00DE4DC9"/>
    <w:rsid w:val="00DE60C4"/>
    <w:rsid w:val="00E24987"/>
    <w:rsid w:val="00E33146"/>
    <w:rsid w:val="00E3415B"/>
    <w:rsid w:val="00E35E75"/>
    <w:rsid w:val="00E40FF3"/>
    <w:rsid w:val="00E4686E"/>
    <w:rsid w:val="00E720EF"/>
    <w:rsid w:val="00E855D4"/>
    <w:rsid w:val="00EA0452"/>
    <w:rsid w:val="00EA142A"/>
    <w:rsid w:val="00EA3C16"/>
    <w:rsid w:val="00EB1670"/>
    <w:rsid w:val="00EC6371"/>
    <w:rsid w:val="00EC7B4A"/>
    <w:rsid w:val="00ED0CDB"/>
    <w:rsid w:val="00EE2537"/>
    <w:rsid w:val="00F13418"/>
    <w:rsid w:val="00F13525"/>
    <w:rsid w:val="00F534D4"/>
    <w:rsid w:val="00F53F0D"/>
    <w:rsid w:val="00F76CDE"/>
    <w:rsid w:val="00F940D0"/>
    <w:rsid w:val="00FB5718"/>
    <w:rsid w:val="00FC4F9F"/>
    <w:rsid w:val="00FD1F1E"/>
    <w:rsid w:val="00FD3D0E"/>
    <w:rsid w:val="00FE1826"/>
    <w:rsid w:val="00FE2A34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3574AC7B-6177-4D93-8678-FFE6D4EC5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790C"/>
    <w:rPr>
      <w:rFonts w:ascii="Times New Roman" w:eastAsia="Times New Roman" w:hAnsi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uiPriority w:val="99"/>
    <w:qFormat/>
    <w:rsid w:val="00FD3D0E"/>
    <w:pPr>
      <w:shd w:val="clear" w:color="auto" w:fill="2E74B5"/>
      <w:outlineLvl w:val="0"/>
    </w:pPr>
    <w:rPr>
      <w:rFonts w:ascii="Times New Roman Bold" w:hAnsi="Times New Roman Bold"/>
      <w:b/>
      <w:smallCaps/>
      <w:color w:val="FFFFFF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0199D"/>
    <w:pPr>
      <w:keepNext/>
      <w:shd w:val="clear" w:color="auto" w:fill="8496B0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43251"/>
    <w:pPr>
      <w:keepNext/>
      <w:keepLines/>
      <w:spacing w:before="40"/>
      <w:outlineLvl w:val="5"/>
    </w:pPr>
    <w:rPr>
      <w:rFonts w:ascii="Calibri Light" w:hAnsi="Calibri Light"/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link w:val="Heading1"/>
    <w:uiPriority w:val="99"/>
    <w:locked/>
    <w:rsid w:val="00FD3D0E"/>
    <w:rPr>
      <w:rFonts w:ascii="Times New Roman Bold" w:hAnsi="Times New Roman Bold" w:cs="Times New Roman"/>
      <w:b/>
      <w:smallCaps/>
      <w:color w:val="FFFFFF"/>
      <w:sz w:val="28"/>
      <w:szCs w:val="28"/>
      <w:shd w:val="clear" w:color="auto" w:fill="2E74B5"/>
    </w:rPr>
  </w:style>
  <w:style w:type="character" w:customStyle="1" w:styleId="Heading2Char">
    <w:name w:val="Heading 2 Char"/>
    <w:link w:val="Heading2"/>
    <w:uiPriority w:val="99"/>
    <w:locked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/>
      <w:lang w:val="ro-RO"/>
    </w:rPr>
  </w:style>
  <w:style w:type="character" w:customStyle="1" w:styleId="Heading3Char">
    <w:name w:val="Heading 3 Char"/>
    <w:link w:val="Heading3"/>
    <w:uiPriority w:val="99"/>
    <w:locked/>
    <w:rsid w:val="00D43251"/>
    <w:rPr>
      <w:rFonts w:ascii="Times New Roman" w:hAnsi="Times New Roman" w:cs="Times New Roman"/>
      <w:bCs/>
      <w:i/>
      <w:color w:val="000000"/>
      <w:sz w:val="32"/>
      <w:szCs w:val="32"/>
    </w:rPr>
  </w:style>
  <w:style w:type="character" w:customStyle="1" w:styleId="Heading6Char">
    <w:name w:val="Heading 6 Char"/>
    <w:link w:val="Heading6"/>
    <w:uiPriority w:val="99"/>
    <w:semiHidden/>
    <w:locked/>
    <w:rsid w:val="00D43251"/>
    <w:rPr>
      <w:rFonts w:ascii="Calibri Light" w:hAnsi="Calibri Light" w:cs="Times New Roman"/>
      <w:color w:val="1F4D78"/>
      <w:sz w:val="24"/>
      <w:szCs w:val="24"/>
    </w:rPr>
  </w:style>
  <w:style w:type="character" w:styleId="Strong">
    <w:name w:val="Strong"/>
    <w:uiPriority w:val="99"/>
    <w:qFormat/>
    <w:rsid w:val="00D43251"/>
    <w:rPr>
      <w:rFonts w:cs="Times New Roman"/>
      <w:b/>
      <w:bCs/>
    </w:rPr>
  </w:style>
  <w:style w:type="paragraph" w:styleId="ListParagraph">
    <w:name w:val="List Paragraph"/>
    <w:aliases w:val="Normal bullet 2,List Paragraph1"/>
    <w:basedOn w:val="Normal"/>
    <w:link w:val="ListParagraphChar"/>
    <w:uiPriority w:val="99"/>
    <w:qFormat/>
    <w:rsid w:val="00D43251"/>
    <w:pPr>
      <w:ind w:left="720"/>
      <w:contextualSpacing/>
    </w:pPr>
    <w:rPr>
      <w:noProof w:val="0"/>
      <w:lang w:val="en-US" w:eastAsia="ro-RO"/>
    </w:rPr>
  </w:style>
  <w:style w:type="paragraph" w:styleId="TOCHeading">
    <w:name w:val="TOC Heading"/>
    <w:basedOn w:val="Heading1"/>
    <w:next w:val="Normal"/>
    <w:uiPriority w:val="99"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="Calibri Light" w:hAnsi="Calibri Light"/>
      <w:b w:val="0"/>
      <w:bCs/>
      <w:color w:val="2E74B5"/>
      <w:szCs w:val="32"/>
    </w:rPr>
  </w:style>
  <w:style w:type="paragraph" w:styleId="TOC1">
    <w:name w:val="toc 1"/>
    <w:basedOn w:val="Normal"/>
    <w:next w:val="Normal"/>
    <w:autoRedefine/>
    <w:uiPriority w:val="99"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99"/>
    <w:rsid w:val="00331601"/>
    <w:pPr>
      <w:tabs>
        <w:tab w:val="right" w:leader="dot" w:pos="9016"/>
      </w:tabs>
      <w:spacing w:after="100"/>
      <w:ind w:left="238"/>
    </w:pPr>
    <w:rPr>
      <w:color w:val="000000"/>
      <w:shd w:val="clear" w:color="auto" w:fill="9CC2E5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"/>
    <w:basedOn w:val="Normal"/>
    <w:link w:val="FootnoteTextChar2"/>
    <w:uiPriority w:val="99"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uiPriority w:val="99"/>
    <w:semiHidden/>
    <w:rsid w:val="00A117A7"/>
    <w:rPr>
      <w:rFonts w:ascii="Times New Roman" w:eastAsia="Times New Roman" w:hAnsi="Times New Roman"/>
      <w:noProof/>
      <w:sz w:val="20"/>
      <w:szCs w:val="20"/>
      <w:lang w:val="ro-RO"/>
    </w:rPr>
  </w:style>
  <w:style w:type="character" w:customStyle="1" w:styleId="FootnoteTextChar2">
    <w:name w:val="Footnote Text Char2"/>
    <w:aliases w:val="Podrozdział Char1,Footnote Text Char Char Char1,Fußnote Char1,single space Char1,FOOTNOTES Char1,fn Char1,stile 1 Char1,Footnote Char1,Footnote1 Char1,Footnote2 Char1,Footnote3 Char1,Footnote4 Char1,Footnote5 Char2,Footnote6 Char1"/>
    <w:link w:val="FootnoteText"/>
    <w:uiPriority w:val="99"/>
    <w:locked/>
    <w:rsid w:val="0056790C"/>
    <w:rPr>
      <w:rFonts w:ascii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"/>
    <w:link w:val="ListParagraph"/>
    <w:uiPriority w:val="99"/>
    <w:locked/>
    <w:rsid w:val="0056790C"/>
    <w:rPr>
      <w:rFonts w:ascii="Times New Roman" w:hAnsi="Times New Roman"/>
      <w:sz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locked/>
    <w:rsid w:val="0056790C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56790C"/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Char"/>
    <w:basedOn w:val="Normal"/>
    <w:link w:val="Head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Char Char"/>
    <w:link w:val="Head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uiPriority w:val="99"/>
    <w:semiHidden/>
    <w:rsid w:val="00746A9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46A9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746A9C"/>
    <w:rPr>
      <w:rFonts w:ascii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46A9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746A9C"/>
    <w:rPr>
      <w:rFonts w:ascii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746A9C"/>
    <w:rPr>
      <w:rFonts w:ascii="Segoe UI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2,Footnote Text Char Char Char2,Fußnote Char2,single space Char2,footnote text Char,FOOTNOTES Char2,fn Char2,stile 1 Char2,Footnote Char2,Footnote1 Char2,Footnote2 Char2,Footnote3 Char2,Footnote4 Char2,Footnote5 Char1"/>
    <w:uiPriority w:val="99"/>
    <w:rsid w:val="00BE4806"/>
    <w:rPr>
      <w:rFonts w:ascii="Times New Roman" w:hAnsi="Times New Roman"/>
      <w:sz w:val="20"/>
      <w:lang w:val="en-GB" w:eastAsia="ar-SA"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BE4806"/>
    <w:pPr>
      <w:spacing w:after="160" w:line="240" w:lineRule="exact"/>
    </w:pPr>
    <w:rPr>
      <w:rFonts w:ascii="Calibri" w:eastAsia="Calibri" w:hAnsi="Calibr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uiPriority w:val="99"/>
    <w:rsid w:val="00FF7A15"/>
    <w:pPr>
      <w:jc w:val="both"/>
    </w:pPr>
    <w:rPr>
      <w:b/>
      <w:bCs/>
      <w:noProof w:val="0"/>
      <w:lang w:val="it-IT"/>
    </w:rPr>
  </w:style>
  <w:style w:type="character" w:styleId="Hyperlink">
    <w:name w:val="Hyperlink"/>
    <w:uiPriority w:val="99"/>
    <w:semiHidden/>
    <w:unhideWhenUsed/>
    <w:rsid w:val="005953C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5953C0"/>
    <w:rPr>
      <w:color w:val="800080"/>
      <w:u w:val="single"/>
    </w:rPr>
  </w:style>
  <w:style w:type="paragraph" w:customStyle="1" w:styleId="font0">
    <w:name w:val="font0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000000"/>
      <w:sz w:val="22"/>
      <w:szCs w:val="22"/>
      <w:lang w:val="en-US"/>
    </w:rPr>
  </w:style>
  <w:style w:type="paragraph" w:customStyle="1" w:styleId="font5">
    <w:name w:val="font5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7030A0"/>
      <w:sz w:val="22"/>
      <w:szCs w:val="22"/>
      <w:lang w:val="en-US"/>
    </w:rPr>
  </w:style>
  <w:style w:type="paragraph" w:customStyle="1" w:styleId="font6">
    <w:name w:val="font6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FF0000"/>
      <w:sz w:val="22"/>
      <w:szCs w:val="22"/>
      <w:lang w:val="en-US"/>
    </w:rPr>
  </w:style>
  <w:style w:type="paragraph" w:customStyle="1" w:styleId="font7">
    <w:name w:val="font7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sz w:val="22"/>
      <w:szCs w:val="22"/>
      <w:lang w:val="en-US"/>
    </w:rPr>
  </w:style>
  <w:style w:type="paragraph" w:customStyle="1" w:styleId="xl63">
    <w:name w:val="xl63"/>
    <w:basedOn w:val="Normal"/>
    <w:rsid w:val="005953C0"/>
    <w:pPr>
      <w:spacing w:before="100" w:beforeAutospacing="1" w:after="100" w:afterAutospacing="1"/>
    </w:pPr>
    <w:rPr>
      <w:noProof w:val="0"/>
      <w:lang w:val="en-US"/>
    </w:rPr>
  </w:style>
  <w:style w:type="paragraph" w:customStyle="1" w:styleId="xl64">
    <w:name w:val="xl64"/>
    <w:basedOn w:val="Normal"/>
    <w:rsid w:val="005953C0"/>
    <w:pPr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65">
    <w:name w:val="xl6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66">
    <w:name w:val="xl66"/>
    <w:basedOn w:val="Normal"/>
    <w:rsid w:val="005953C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noProof w:val="0"/>
      <w:lang w:val="en-US"/>
    </w:rPr>
  </w:style>
  <w:style w:type="paragraph" w:customStyle="1" w:styleId="xl67">
    <w:name w:val="xl6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68">
    <w:name w:val="xl6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</w:pPr>
    <w:rPr>
      <w:noProof w:val="0"/>
      <w:lang w:val="en-US"/>
    </w:rPr>
  </w:style>
  <w:style w:type="paragraph" w:customStyle="1" w:styleId="xl69">
    <w:name w:val="xl69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0">
    <w:name w:val="xl7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1">
    <w:name w:val="xl7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2">
    <w:name w:val="xl7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3">
    <w:name w:val="xl73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4">
    <w:name w:val="xl74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5">
    <w:name w:val="xl75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76">
    <w:name w:val="xl76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7">
    <w:name w:val="xl7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78">
    <w:name w:val="xl7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9">
    <w:name w:val="xl79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noProof w:val="0"/>
      <w:lang w:val="en-US"/>
    </w:rPr>
  </w:style>
  <w:style w:type="paragraph" w:customStyle="1" w:styleId="xl80">
    <w:name w:val="xl80"/>
    <w:basedOn w:val="Normal"/>
    <w:rsid w:val="005953C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noProof w:val="0"/>
      <w:lang w:val="en-US"/>
    </w:rPr>
  </w:style>
  <w:style w:type="paragraph" w:customStyle="1" w:styleId="xl81">
    <w:name w:val="xl8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2">
    <w:name w:val="xl82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noProof w:val="0"/>
      <w:lang w:val="en-US"/>
    </w:rPr>
  </w:style>
  <w:style w:type="paragraph" w:customStyle="1" w:styleId="xl83">
    <w:name w:val="xl8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noProof w:val="0"/>
      <w:lang w:val="en-US"/>
    </w:rPr>
  </w:style>
  <w:style w:type="paragraph" w:customStyle="1" w:styleId="xl84">
    <w:name w:val="xl84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85">
    <w:name w:val="xl85"/>
    <w:basedOn w:val="Normal"/>
    <w:rsid w:val="005953C0"/>
    <w:pPr>
      <w:shd w:val="clear" w:color="000000" w:fill="FFFFFF"/>
      <w:spacing w:before="100" w:beforeAutospacing="1" w:after="100" w:afterAutospacing="1"/>
    </w:pPr>
    <w:rPr>
      <w:noProof w:val="0"/>
      <w:lang w:val="en-US"/>
    </w:rPr>
  </w:style>
  <w:style w:type="paragraph" w:customStyle="1" w:styleId="xl86">
    <w:name w:val="xl8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87">
    <w:name w:val="xl87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8">
    <w:name w:val="xl8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9">
    <w:name w:val="xl8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0">
    <w:name w:val="xl9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1">
    <w:name w:val="xl9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2">
    <w:name w:val="xl9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3">
    <w:name w:val="xl9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4">
    <w:name w:val="xl94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5">
    <w:name w:val="xl9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6">
    <w:name w:val="xl9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97">
    <w:name w:val="xl97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98">
    <w:name w:val="xl9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9">
    <w:name w:val="xl99"/>
    <w:basedOn w:val="Normal"/>
    <w:rsid w:val="005953C0"/>
    <w:pPr>
      <w:pBdr>
        <w:top w:val="single" w:sz="4" w:space="0" w:color="auto"/>
        <w:bottom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0">
    <w:name w:val="xl10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1">
    <w:name w:val="xl101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2">
    <w:name w:val="xl102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3">
    <w:name w:val="xl103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4">
    <w:name w:val="xl104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5">
    <w:name w:val="xl10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6">
    <w:name w:val="xl106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7">
    <w:name w:val="xl10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8">
    <w:name w:val="xl108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9">
    <w:name w:val="xl10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0">
    <w:name w:val="xl11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textAlignment w:val="center"/>
    </w:pPr>
    <w:rPr>
      <w:noProof w:val="0"/>
      <w:lang w:val="en-US"/>
    </w:rPr>
  </w:style>
  <w:style w:type="paragraph" w:customStyle="1" w:styleId="xl111">
    <w:name w:val="xl11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2">
    <w:name w:val="xl112"/>
    <w:basedOn w:val="Normal"/>
    <w:rsid w:val="005953C0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3">
    <w:name w:val="xl113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4">
    <w:name w:val="xl114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5">
    <w:name w:val="xl115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6">
    <w:name w:val="xl116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7">
    <w:name w:val="xl11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118">
    <w:name w:val="xl118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119">
    <w:name w:val="xl11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4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1A9E3-BD69-47EA-A7F0-7BB452845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Delia Ionica</dc:creator>
  <cp:lastModifiedBy>Monica Tanase</cp:lastModifiedBy>
  <cp:revision>19</cp:revision>
  <cp:lastPrinted>2016-03-16T13:50:00Z</cp:lastPrinted>
  <dcterms:created xsi:type="dcterms:W3CDTF">2016-04-15T07:33:00Z</dcterms:created>
  <dcterms:modified xsi:type="dcterms:W3CDTF">2016-04-15T09:45:00Z</dcterms:modified>
</cp:coreProperties>
</file>