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65339" w14:textId="77777777" w:rsidR="005C5926" w:rsidRDefault="005C5926" w:rsidP="005C5926">
      <w:pPr>
        <w:spacing w:before="0" w:after="0"/>
        <w:rPr>
          <w:rFonts w:asciiTheme="minorHAnsi" w:eastAsiaTheme="minorHAnsi" w:hAnsiTheme="minorHAnsi" w:cstheme="minorBidi"/>
          <w:sz w:val="22"/>
          <w:szCs w:val="22"/>
        </w:rPr>
      </w:pPr>
    </w:p>
    <w:p w14:paraId="3D13766B" w14:textId="77777777" w:rsidR="005C5926" w:rsidRPr="005C5926" w:rsidRDefault="005C5926" w:rsidP="005C5926">
      <w:pPr>
        <w:spacing w:before="0" w:after="0"/>
        <w:rPr>
          <w:rFonts w:asciiTheme="minorHAnsi" w:eastAsiaTheme="minorHAnsi" w:hAnsiTheme="minorHAnsi" w:cstheme="minorBidi"/>
          <w:sz w:val="22"/>
          <w:szCs w:val="22"/>
        </w:rPr>
      </w:pPr>
    </w:p>
    <w:p w14:paraId="2EB2B001" w14:textId="77777777" w:rsidR="005C5926" w:rsidRPr="005C5926" w:rsidRDefault="005C5926" w:rsidP="005C5926">
      <w:pPr>
        <w:spacing w:before="0" w:after="0"/>
        <w:jc w:val="center"/>
        <w:rPr>
          <w:rFonts w:asciiTheme="minorHAnsi" w:eastAsiaTheme="minorHAnsi" w:hAnsiTheme="minorHAnsi" w:cstheme="minorHAnsi"/>
          <w:b/>
          <w:bCs/>
          <w:sz w:val="24"/>
        </w:rPr>
      </w:pPr>
      <w:r w:rsidRPr="005C5926">
        <w:rPr>
          <w:rFonts w:asciiTheme="minorHAnsi" w:eastAsiaTheme="minorHAnsi" w:hAnsiTheme="minorHAnsi" w:cstheme="minorHAnsi"/>
          <w:b/>
          <w:bCs/>
          <w:sz w:val="24"/>
        </w:rPr>
        <w:t>UAT-uri de tip comună, din componența Zonelor Urbane Funcționale (ZUF) limitrofe municipiilor reședință de județ din Regiunea de Dezvoltare Nord-Vest.</w:t>
      </w:r>
    </w:p>
    <w:p w14:paraId="1816D4A2" w14:textId="77777777" w:rsidR="005C5926" w:rsidRPr="005C5926" w:rsidRDefault="005C5926" w:rsidP="005C5926">
      <w:pPr>
        <w:spacing w:before="0" w:after="0"/>
        <w:jc w:val="both"/>
        <w:rPr>
          <w:rFonts w:ascii="Times New Roman" w:eastAsiaTheme="minorHAnsi" w:hAnsi="Times New Roman"/>
          <w:sz w:val="22"/>
          <w:szCs w:val="22"/>
        </w:rPr>
      </w:pPr>
    </w:p>
    <w:tbl>
      <w:tblPr>
        <w:tblW w:w="0" w:type="auto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0"/>
        <w:gridCol w:w="90"/>
        <w:gridCol w:w="90"/>
        <w:gridCol w:w="3102"/>
        <w:gridCol w:w="2693"/>
      </w:tblGrid>
      <w:tr w:rsidR="005C5926" w:rsidRPr="005C5926" w14:paraId="64C151F0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3EE7FC2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Oradea </w:t>
            </w:r>
          </w:p>
        </w:tc>
      </w:tr>
      <w:tr w:rsidR="005C5926" w:rsidRPr="005C5926" w14:paraId="766A84A1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77141F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7EFDBD5B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6756579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14:paraId="5EEE9C4B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F6F19B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26582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43A337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7D4EF5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SÂNMARTIN </w:t>
            </w:r>
          </w:p>
        </w:tc>
      </w:tr>
      <w:tr w:rsidR="005C5926" w:rsidRPr="005C5926" w14:paraId="5A999AFE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2EED23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26653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F039A8B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4C851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SÂNTANDREI </w:t>
            </w:r>
          </w:p>
        </w:tc>
      </w:tr>
      <w:tr w:rsidR="005C5926" w:rsidRPr="005C5926" w14:paraId="03FAB11D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1DBD67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27436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9C07FE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8F7C2D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BIHARIA </w:t>
            </w:r>
          </w:p>
        </w:tc>
      </w:tr>
      <w:tr w:rsidR="005C5926" w:rsidRPr="005C5926" w14:paraId="2D10344B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369547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27631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AD941A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BB86BE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BORȘ </w:t>
            </w:r>
          </w:p>
        </w:tc>
      </w:tr>
      <w:tr w:rsidR="005C5926" w:rsidRPr="005C5926" w14:paraId="7DD03357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1B2DDA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30149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5ED9F7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0C601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NOJORID </w:t>
            </w:r>
          </w:p>
        </w:tc>
      </w:tr>
      <w:tr w:rsidR="005C5926" w:rsidRPr="005C5926" w14:paraId="4B96ED36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74E85A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30274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A69DA4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9E8306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OȘORHEI </w:t>
            </w:r>
          </w:p>
        </w:tc>
      </w:tr>
      <w:tr w:rsidR="005C5926" w:rsidRPr="005C5926" w14:paraId="769EAA05" w14:textId="77777777" w:rsidTr="00B7513B">
        <w:trPr>
          <w:trHeight w:val="99"/>
          <w:jc w:val="center"/>
        </w:trPr>
        <w:tc>
          <w:tcPr>
            <w:tcW w:w="2280" w:type="dxa"/>
            <w:gridSpan w:val="3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817171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32161 </w:t>
            </w:r>
          </w:p>
        </w:tc>
        <w:tc>
          <w:tcPr>
            <w:tcW w:w="31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DEC65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56B0B5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PALEU </w:t>
            </w:r>
          </w:p>
        </w:tc>
      </w:tr>
      <w:tr w:rsidR="005C5926" w:rsidRPr="005C5926" w14:paraId="15B30ACA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3FED827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Bistrița </w:t>
            </w:r>
          </w:p>
        </w:tc>
      </w:tr>
      <w:tr w:rsidR="005C5926" w:rsidRPr="005C5926" w14:paraId="55256871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10B1AF0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0B93F8C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46BCD43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14:paraId="10C479EC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248E9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32704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7E308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417D14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BUDACU DE JOS </w:t>
            </w:r>
          </w:p>
        </w:tc>
      </w:tr>
      <w:tr w:rsidR="005C5926" w:rsidRPr="005C5926" w14:paraId="75022A3A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C86002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32884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C041C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9A7CA2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CETATE </w:t>
            </w:r>
          </w:p>
        </w:tc>
      </w:tr>
      <w:tr w:rsidR="005C5926" w:rsidRPr="005C5926" w14:paraId="2A7356CB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F1AF5E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33202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85831B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A7876D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DUMITRA </w:t>
            </w:r>
          </w:p>
        </w:tc>
      </w:tr>
      <w:tr w:rsidR="005C5926" w:rsidRPr="005C5926" w14:paraId="298DFB0B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5D570E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33541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85A235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50B9CE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LIVEZILE </w:t>
            </w:r>
          </w:p>
        </w:tc>
      </w:tr>
      <w:tr w:rsidR="005C5926" w:rsidRPr="005C5926" w14:paraId="26D010DC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6E49B4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33765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B25DB2B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655DB7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MĂRIȘELU </w:t>
            </w:r>
          </w:p>
        </w:tc>
      </w:tr>
      <w:tr w:rsidR="005C5926" w:rsidRPr="005C5926" w14:paraId="66AB4207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23921B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34690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AA8C28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73C12D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ȘIEU-MĂGHERUȘ </w:t>
            </w:r>
          </w:p>
        </w:tc>
      </w:tr>
      <w:tr w:rsidR="005C5926" w:rsidRPr="005C5926" w14:paraId="137B727A" w14:textId="77777777" w:rsidTr="00B7513B">
        <w:trPr>
          <w:trHeight w:val="99"/>
          <w:jc w:val="center"/>
        </w:trPr>
        <w:tc>
          <w:tcPr>
            <w:tcW w:w="210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310FFC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34903 </w:t>
            </w:r>
          </w:p>
        </w:tc>
        <w:tc>
          <w:tcPr>
            <w:tcW w:w="3282" w:type="dxa"/>
            <w:gridSpan w:val="3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E314B1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41A640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ȘINTEREAG </w:t>
            </w:r>
          </w:p>
        </w:tc>
      </w:tr>
      <w:tr w:rsidR="005C5926" w:rsidRPr="005C5926" w14:paraId="0CBF2989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01E36C5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Cluj-Napoca </w:t>
            </w:r>
          </w:p>
        </w:tc>
      </w:tr>
      <w:tr w:rsidR="005C5926" w:rsidRPr="005C5926" w14:paraId="63B44AE7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1CA9128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1D38F13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2C8ACBA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14:paraId="2F781177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6AA781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55687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4CCF4C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5D8210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APAHIDA </w:t>
            </w:r>
          </w:p>
        </w:tc>
      </w:tr>
      <w:tr w:rsidR="005C5926" w:rsidRPr="005C5926" w14:paraId="5756C3A3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C42C8B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55838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91BD19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B43E93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BACIU </w:t>
            </w:r>
          </w:p>
        </w:tc>
      </w:tr>
      <w:tr w:rsidR="005C5926" w:rsidRPr="005C5926" w14:paraId="628982B8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69C2A3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56988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0B7BC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3997E2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CHINTENI </w:t>
            </w:r>
          </w:p>
        </w:tc>
      </w:tr>
      <w:tr w:rsidR="005C5926" w:rsidRPr="005C5926" w14:paraId="4D890481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068C40E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57225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E36268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5E71C46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CIURILA </w:t>
            </w:r>
          </w:p>
        </w:tc>
      </w:tr>
      <w:tr w:rsidR="005C5926" w:rsidRPr="005C5926" w14:paraId="0C76A49F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C7E953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57582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F2F3C5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22ABBE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FELEACU </w:t>
            </w:r>
          </w:p>
        </w:tc>
      </w:tr>
      <w:tr w:rsidR="005C5926" w:rsidRPr="005C5926" w14:paraId="2B837C04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E96213B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57706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085BA7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50100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FLOREȘTI </w:t>
            </w:r>
          </w:p>
        </w:tc>
      </w:tr>
      <w:tr w:rsidR="005C5926" w:rsidRPr="005C5926" w14:paraId="27140600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E39640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59764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ABEE0F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7CA4DB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TURENI </w:t>
            </w:r>
          </w:p>
        </w:tc>
      </w:tr>
      <w:tr w:rsidR="005C5926" w:rsidRPr="005C5926" w14:paraId="47431FA4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4637018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Baia Mare </w:t>
            </w:r>
          </w:p>
        </w:tc>
      </w:tr>
      <w:tr w:rsidR="005C5926" w:rsidRPr="005C5926" w14:paraId="71A426E7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7521B0D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288B09C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79028B3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14:paraId="6AE1C304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1756F6B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106363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1402D5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617674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GROȘI </w:t>
            </w:r>
          </w:p>
        </w:tc>
      </w:tr>
      <w:tr w:rsidR="005C5926" w:rsidRPr="005C5926" w14:paraId="5D38F597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203617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106407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6BE28F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836110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RECEA </w:t>
            </w:r>
          </w:p>
        </w:tc>
      </w:tr>
      <w:tr w:rsidR="005C5926" w:rsidRPr="005C5926" w14:paraId="45ABE2BB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6D3281D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Satu Mare </w:t>
            </w:r>
          </w:p>
        </w:tc>
      </w:tr>
      <w:tr w:rsidR="005C5926" w:rsidRPr="005C5926" w14:paraId="7DB25EDC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6E2600A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42F466B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3514E56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14:paraId="2CD6D947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EEE1D1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137185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FDE452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1D10E96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BOTIZ </w:t>
            </w:r>
          </w:p>
        </w:tc>
      </w:tr>
      <w:tr w:rsidR="005C5926" w:rsidRPr="005C5926" w14:paraId="0EFDD144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95A4FD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137611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8B6874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D71BA1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DOBA </w:t>
            </w:r>
          </w:p>
        </w:tc>
      </w:tr>
      <w:tr w:rsidR="005C5926" w:rsidRPr="005C5926" w14:paraId="2AE144D2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A51D26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137675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7000A15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395E3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DOROLȚ </w:t>
            </w:r>
          </w:p>
        </w:tc>
      </w:tr>
      <w:tr w:rsidR="005C5926" w:rsidRPr="005C5926" w14:paraId="0ECF2E52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F19ED0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137960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0A6FCFC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144286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LAZURI </w:t>
            </w:r>
          </w:p>
        </w:tc>
      </w:tr>
      <w:tr w:rsidR="005C5926" w:rsidRPr="005C5926" w14:paraId="0EF393E0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D30C20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138164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2904FE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555FDB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MICULA </w:t>
            </w:r>
          </w:p>
        </w:tc>
      </w:tr>
      <w:tr w:rsidR="005C5926" w:rsidRPr="005C5926" w14:paraId="2F50EFD6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17CC0E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138280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A01578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087A85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ODOREU </w:t>
            </w:r>
          </w:p>
        </w:tc>
      </w:tr>
      <w:tr w:rsidR="005C5926" w:rsidRPr="005C5926" w14:paraId="1D675BAF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F0DB85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138431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5C66968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A9DBE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PĂULEȘTI </w:t>
            </w:r>
          </w:p>
        </w:tc>
      </w:tr>
      <w:tr w:rsidR="005C5926" w:rsidRPr="005C5926" w14:paraId="654BBA02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13505B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139054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A291FB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6B267F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TEREBEȘTI </w:t>
            </w:r>
          </w:p>
        </w:tc>
      </w:tr>
      <w:tr w:rsidR="005C5926" w:rsidRPr="005C5926" w14:paraId="5B77008D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52BD6E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139358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E08FF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B00097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VETIȘ </w:t>
            </w:r>
          </w:p>
        </w:tc>
      </w:tr>
      <w:tr w:rsidR="005C5926" w:rsidRPr="005C5926" w14:paraId="25CA8208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7F5D0C8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139394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FB6285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A36DD0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VIILE SATU MARE </w:t>
            </w:r>
          </w:p>
        </w:tc>
      </w:tr>
      <w:tr w:rsidR="005C5926" w:rsidRPr="005C5926" w14:paraId="364DFC1D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4EB25C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lastRenderedPageBreak/>
              <w:t xml:space="preserve">179873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C1517F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0451BF2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AGRIȘ </w:t>
            </w:r>
          </w:p>
        </w:tc>
      </w:tr>
      <w:tr w:rsidR="005C5926" w:rsidRPr="005C5926" w14:paraId="382FB8FF" w14:textId="77777777" w:rsidTr="00B7513B">
        <w:trPr>
          <w:trHeight w:val="99"/>
          <w:jc w:val="center"/>
        </w:trPr>
        <w:tc>
          <w:tcPr>
            <w:tcW w:w="8075" w:type="dxa"/>
            <w:gridSpan w:val="5"/>
            <w:tcBorders>
              <w:top w:val="none" w:sz="6" w:space="0" w:color="auto"/>
              <w:bottom w:val="none" w:sz="6" w:space="0" w:color="auto"/>
            </w:tcBorders>
            <w:shd w:val="clear" w:color="auto" w:fill="D9D9D9"/>
          </w:tcPr>
          <w:p w14:paraId="68CDBF45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6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>Zalău</w:t>
            </w:r>
          </w:p>
        </w:tc>
      </w:tr>
      <w:tr w:rsidR="005C5926" w:rsidRPr="005C5926" w14:paraId="25AED6C2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19D8DCF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>Cod SIRUTA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  <w:shd w:val="clear" w:color="auto" w:fill="B6DDE8" w:themeFill="accent5" w:themeFillTint="66"/>
          </w:tcPr>
          <w:p w14:paraId="2FA0B5E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Tip localitate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  <w:shd w:val="clear" w:color="auto" w:fill="B6DDE8" w:themeFill="accent5" w:themeFillTint="66"/>
          </w:tcPr>
          <w:p w14:paraId="436F7380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b/>
                <w:bCs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szCs w:val="20"/>
              </w:rPr>
              <w:t xml:space="preserve">UAT </w:t>
            </w:r>
          </w:p>
        </w:tc>
      </w:tr>
      <w:tr w:rsidR="005C5926" w:rsidRPr="005C5926" w14:paraId="080ADF42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3F71A17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140823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54C865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3CB445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CRIȘENI </w:t>
            </w:r>
          </w:p>
        </w:tc>
      </w:tr>
      <w:tr w:rsidR="005C5926" w:rsidRPr="005C5926" w14:paraId="2A187020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423AC4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141376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7954709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4D2E7E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HERECLEAN </w:t>
            </w:r>
          </w:p>
        </w:tc>
      </w:tr>
      <w:tr w:rsidR="005C5926" w:rsidRPr="005C5926" w14:paraId="6418689E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06924D3A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142079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5A9562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3C5A0256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MESEȘENII DE JOS </w:t>
            </w:r>
          </w:p>
        </w:tc>
      </w:tr>
      <w:tr w:rsidR="005C5926" w:rsidRPr="005C5926" w14:paraId="16149BA1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7726B43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142122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B89B877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D767FE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MIRȘID </w:t>
            </w:r>
          </w:p>
        </w:tc>
      </w:tr>
      <w:tr w:rsidR="005C5926" w:rsidRPr="005C5926" w14:paraId="192B21A7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FA32E8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142426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23BDB7D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D600EF8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ROMÂNAȘI </w:t>
            </w:r>
          </w:p>
        </w:tc>
      </w:tr>
      <w:tr w:rsidR="005C5926" w:rsidRPr="005C5926" w14:paraId="52A2EB3B" w14:textId="77777777" w:rsidTr="00B7513B">
        <w:trPr>
          <w:trHeight w:val="99"/>
          <w:jc w:val="center"/>
        </w:trPr>
        <w:tc>
          <w:tcPr>
            <w:tcW w:w="2190" w:type="dxa"/>
            <w:gridSpan w:val="2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6B6CA54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179631 </w:t>
            </w:r>
          </w:p>
        </w:tc>
        <w:tc>
          <w:tcPr>
            <w:tcW w:w="3192" w:type="dxa"/>
            <w:gridSpan w:val="2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4D7CB701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color w:val="000000"/>
                <w:szCs w:val="20"/>
              </w:rPr>
              <w:t xml:space="preserve">Comuna </w:t>
            </w:r>
          </w:p>
        </w:tc>
        <w:tc>
          <w:tcPr>
            <w:tcW w:w="2693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44858DEF" w14:textId="77777777" w:rsidR="005C5926" w:rsidRPr="005C5926" w:rsidRDefault="005C5926" w:rsidP="005C5926">
            <w:pPr>
              <w:autoSpaceDE w:val="0"/>
              <w:autoSpaceDN w:val="0"/>
              <w:adjustRightInd w:val="0"/>
              <w:spacing w:before="0" w:after="0"/>
              <w:rPr>
                <w:rFonts w:eastAsiaTheme="minorHAnsi" w:cs="Trebuchet MS"/>
                <w:color w:val="000000"/>
                <w:szCs w:val="20"/>
              </w:rPr>
            </w:pPr>
            <w:r w:rsidRPr="005C5926">
              <w:rPr>
                <w:rFonts w:eastAsiaTheme="minorHAnsi" w:cs="Trebuchet MS"/>
                <w:b/>
                <w:bCs/>
                <w:color w:val="000000"/>
                <w:szCs w:val="20"/>
              </w:rPr>
              <w:t xml:space="preserve">TREZNEA </w:t>
            </w:r>
          </w:p>
        </w:tc>
      </w:tr>
    </w:tbl>
    <w:p w14:paraId="4F27155E" w14:textId="77777777" w:rsidR="005C5926" w:rsidRPr="005C5926" w:rsidRDefault="005C5926" w:rsidP="005C5926">
      <w:pPr>
        <w:spacing w:before="0" w:after="0"/>
        <w:rPr>
          <w:rFonts w:asciiTheme="minorHAnsi" w:eastAsiaTheme="minorHAnsi" w:hAnsiTheme="minorHAnsi" w:cstheme="minorBidi"/>
          <w:sz w:val="22"/>
          <w:szCs w:val="22"/>
        </w:rPr>
      </w:pPr>
    </w:p>
    <w:p w14:paraId="296B964F" w14:textId="77777777" w:rsidR="00E13F2C" w:rsidRPr="00127E13" w:rsidRDefault="00E13F2C" w:rsidP="00E13F2C">
      <w:pPr>
        <w:jc w:val="right"/>
        <w:rPr>
          <w:szCs w:val="20"/>
        </w:rPr>
      </w:pPr>
    </w:p>
    <w:sectPr w:rsidR="00E13F2C" w:rsidRPr="00127E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06989" w14:textId="77777777" w:rsidR="00805E21" w:rsidRDefault="00805E21" w:rsidP="00BA41EB">
      <w:pPr>
        <w:spacing w:before="0" w:after="0"/>
      </w:pPr>
      <w:r>
        <w:separator/>
      </w:r>
    </w:p>
  </w:endnote>
  <w:endnote w:type="continuationSeparator" w:id="0">
    <w:p w14:paraId="37ECD4CB" w14:textId="77777777" w:rsidR="00805E21" w:rsidRDefault="00805E21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D21D7" w14:textId="77777777" w:rsidR="000644DD" w:rsidRDefault="000644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250F3" w14:textId="77777777" w:rsidR="000644DD" w:rsidRDefault="000644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159D9" w14:textId="77777777" w:rsidR="000644DD" w:rsidRDefault="000644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22267" w14:textId="77777777" w:rsidR="00805E21" w:rsidRDefault="00805E21" w:rsidP="00BA41EB">
      <w:pPr>
        <w:spacing w:before="0" w:after="0"/>
      </w:pPr>
      <w:r>
        <w:separator/>
      </w:r>
    </w:p>
  </w:footnote>
  <w:footnote w:type="continuationSeparator" w:id="0">
    <w:p w14:paraId="753DF6EF" w14:textId="77777777" w:rsidR="00805E21" w:rsidRDefault="00805E21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6283D" w14:textId="77777777" w:rsidR="000644DD" w:rsidRDefault="000644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10" w:type="dxa"/>
      <w:tblLook w:val="01E0" w:firstRow="1" w:lastRow="1" w:firstColumn="1" w:lastColumn="1" w:noHBand="0" w:noVBand="0"/>
    </w:tblPr>
    <w:tblGrid>
      <w:gridCol w:w="86"/>
      <w:gridCol w:w="9526"/>
      <w:gridCol w:w="225"/>
      <w:gridCol w:w="973"/>
    </w:tblGrid>
    <w:tr w:rsidR="00A54135" w:rsidRPr="006A6042" w14:paraId="58B1C89E" w14:textId="77777777" w:rsidTr="00041154">
      <w:trPr>
        <w:trHeight w:val="181"/>
      </w:trPr>
      <w:tc>
        <w:tcPr>
          <w:tcW w:w="10810" w:type="dxa"/>
          <w:gridSpan w:val="4"/>
          <w:vAlign w:val="center"/>
        </w:tcPr>
        <w:p w14:paraId="643B7985" w14:textId="77777777" w:rsidR="00A54135" w:rsidRPr="006A6042" w:rsidRDefault="00A54135" w:rsidP="00A54135">
          <w:pPr>
            <w:pStyle w:val="Footer"/>
            <w:jc w:val="right"/>
          </w:pPr>
        </w:p>
      </w:tc>
    </w:tr>
    <w:tr w:rsidR="00A54135" w:rsidRPr="00A366DC" w14:paraId="10B91F2D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2"/>
        <w:wBefore w:w="86" w:type="dxa"/>
        <w:wAfter w:w="1198" w:type="dxa"/>
        <w:trHeight w:val="99"/>
      </w:trPr>
      <w:tc>
        <w:tcPr>
          <w:tcW w:w="9526" w:type="dxa"/>
          <w:tcBorders>
            <w:bottom w:val="single" w:sz="4" w:space="0" w:color="333333"/>
          </w:tcBorders>
        </w:tcPr>
        <w:p w14:paraId="376A456B" w14:textId="77777777" w:rsidR="00A54135" w:rsidRPr="00A366DC" w:rsidRDefault="00A54135" w:rsidP="00A54135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 w:rsidRPr="00A366DC">
            <w:rPr>
              <w:noProof/>
              <w:sz w:val="16"/>
              <w:szCs w:val="16"/>
              <w:lang w:val="en-US"/>
            </w:rPr>
            <w:drawing>
              <wp:anchor distT="0" distB="0" distL="114300" distR="114300" simplePos="0" relativeHeight="251659264" behindDoc="1" locked="0" layoutInCell="1" allowOverlap="1" wp14:anchorId="7827952C" wp14:editId="2192B225">
                <wp:simplePos x="0" y="0"/>
                <wp:positionH relativeFrom="column">
                  <wp:posOffset>-53975</wp:posOffset>
                </wp:positionH>
                <wp:positionV relativeFrom="paragraph">
                  <wp:posOffset>-2540</wp:posOffset>
                </wp:positionV>
                <wp:extent cx="1085850" cy="1047750"/>
                <wp:effectExtent l="0" t="0" r="0" b="0"/>
                <wp:wrapTight wrapText="bothSides">
                  <wp:wrapPolygon edited="0">
                    <wp:start x="6821" y="0"/>
                    <wp:lineTo x="5684" y="393"/>
                    <wp:lineTo x="1895" y="5498"/>
                    <wp:lineTo x="1895" y="6284"/>
                    <wp:lineTo x="0" y="10211"/>
                    <wp:lineTo x="0" y="12567"/>
                    <wp:lineTo x="2274" y="18851"/>
                    <wp:lineTo x="6442" y="21207"/>
                    <wp:lineTo x="6821" y="21207"/>
                    <wp:lineTo x="12884" y="21207"/>
                    <wp:lineTo x="14400" y="21207"/>
                    <wp:lineTo x="18568" y="19244"/>
                    <wp:lineTo x="18568" y="18851"/>
                    <wp:lineTo x="21221" y="14924"/>
                    <wp:lineTo x="21221" y="7462"/>
                    <wp:lineTo x="19326" y="6284"/>
                    <wp:lineTo x="19705" y="4320"/>
                    <wp:lineTo x="17432" y="1571"/>
                    <wp:lineTo x="14400" y="0"/>
                    <wp:lineTo x="6821" y="0"/>
                  </wp:wrapPolygon>
                </wp:wrapTight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5850" cy="1047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2F5E28E" w14:textId="77777777" w:rsidR="00A54135" w:rsidRPr="00A366DC" w:rsidRDefault="001C36F5" w:rsidP="00A54135">
          <w:pPr>
            <w:pStyle w:val="Header"/>
            <w:jc w:val="both"/>
            <w:rPr>
              <w:rFonts w:cs="Arial"/>
              <w:color w:val="000000"/>
              <w:sz w:val="16"/>
              <w:szCs w:val="16"/>
            </w:rPr>
          </w:pPr>
          <w:r>
            <w:rPr>
              <w:rFonts w:cs="Arial"/>
              <w:color w:val="000000"/>
              <w:sz w:val="16"/>
              <w:szCs w:val="16"/>
            </w:rPr>
            <w:t>Programul Regional Nord-Vest</w:t>
          </w:r>
        </w:p>
        <w:p w14:paraId="2E011C68" w14:textId="77777777" w:rsidR="000644DD" w:rsidRPr="000644DD" w:rsidRDefault="000644DD" w:rsidP="000644DD">
          <w:pPr>
            <w:pStyle w:val="Header"/>
            <w:rPr>
              <w:rFonts w:cs="Arial"/>
              <w:color w:val="000000"/>
              <w:sz w:val="16"/>
              <w:szCs w:val="16"/>
            </w:rPr>
          </w:pPr>
          <w:r w:rsidRPr="000644DD">
            <w:rPr>
              <w:rFonts w:cs="Arial"/>
              <w:color w:val="000000"/>
              <w:sz w:val="16"/>
              <w:szCs w:val="16"/>
            </w:rPr>
            <w:t>Obiectiv de politică – O Europă mai aproape de cetățeni</w:t>
          </w:r>
        </w:p>
        <w:p w14:paraId="7BAB8BCF" w14:textId="77777777" w:rsidR="000644DD" w:rsidRPr="000644DD" w:rsidRDefault="000644DD" w:rsidP="000644DD">
          <w:pPr>
            <w:pStyle w:val="Header"/>
            <w:rPr>
              <w:rFonts w:cs="Arial"/>
              <w:color w:val="000000"/>
              <w:sz w:val="16"/>
              <w:szCs w:val="16"/>
            </w:rPr>
          </w:pPr>
          <w:r w:rsidRPr="000644DD">
            <w:rPr>
              <w:rFonts w:cs="Arial"/>
              <w:color w:val="000000"/>
              <w:sz w:val="16"/>
              <w:szCs w:val="16"/>
            </w:rPr>
            <w:t>Prioritatea 7 – O regiune atractivă</w:t>
          </w:r>
        </w:p>
        <w:p w14:paraId="7F1F86B9" w14:textId="77777777" w:rsidR="000644DD" w:rsidRPr="000644DD" w:rsidRDefault="000644DD" w:rsidP="000644DD">
          <w:pPr>
            <w:pStyle w:val="Header"/>
            <w:rPr>
              <w:rFonts w:cs="Arial"/>
              <w:color w:val="000000"/>
              <w:sz w:val="16"/>
              <w:szCs w:val="16"/>
            </w:rPr>
          </w:pPr>
          <w:r w:rsidRPr="000644DD">
            <w:rPr>
              <w:rFonts w:cs="Arial"/>
              <w:color w:val="000000"/>
              <w:sz w:val="16"/>
              <w:szCs w:val="16"/>
            </w:rPr>
            <w:t>Obiectiv Specific 5.1/e (i) Promovarea dezvoltării integrate și incluzive în domeniul social, economic și al mediului, precum și a culturii, a patrimoniului natural, a turismului durabil și a securității în zonele urbane</w:t>
          </w:r>
        </w:p>
        <w:p w14:paraId="7780513A" w14:textId="77777777" w:rsidR="00A54135" w:rsidRPr="00A366DC" w:rsidRDefault="000644DD" w:rsidP="000644DD">
          <w:pPr>
            <w:spacing w:after="0"/>
            <w:jc w:val="both"/>
            <w:rPr>
              <w:sz w:val="16"/>
              <w:szCs w:val="16"/>
            </w:rPr>
          </w:pPr>
          <w:r w:rsidRPr="000644DD">
            <w:rPr>
              <w:rFonts w:cs="Arial"/>
              <w:color w:val="000000"/>
              <w:sz w:val="16"/>
              <w:szCs w:val="16"/>
            </w:rPr>
            <w:t xml:space="preserve">Regenerare urbană și securitatea spațiilor publice - </w:t>
          </w:r>
          <w:r w:rsidR="003B7269" w:rsidRPr="003B7269">
            <w:rPr>
              <w:rFonts w:cs="Arial"/>
              <w:color w:val="000000"/>
              <w:sz w:val="16"/>
              <w:szCs w:val="16"/>
            </w:rPr>
            <w:t>Apel dedicat unităţilor administrativ-teritoriale cu statut de municipii, altele decat municipiile reședință de județ, orase si unităţilor administrativ-teritoriale/comune limitrofe din zonele urbane funcţionale aferente acestora</w:t>
          </w:r>
        </w:p>
      </w:tc>
    </w:tr>
    <w:tr w:rsidR="00A54135" w:rsidRPr="00E47C31" w14:paraId="1AFDAF4B" w14:textId="77777777" w:rsidTr="00041154">
      <w:tblPrEx>
        <w:tblBorders>
          <w:bottom w:val="single" w:sz="4" w:space="0" w:color="003366"/>
        </w:tblBorders>
        <w:tblLook w:val="0000" w:firstRow="0" w:lastRow="0" w:firstColumn="0" w:lastColumn="0" w:noHBand="0" w:noVBand="0"/>
      </w:tblPrEx>
      <w:trPr>
        <w:gridBefore w:val="1"/>
        <w:gridAfter w:val="1"/>
        <w:wBefore w:w="86" w:type="dxa"/>
        <w:wAfter w:w="973" w:type="dxa"/>
        <w:cantSplit/>
        <w:trHeight w:val="18"/>
      </w:trPr>
      <w:tc>
        <w:tcPr>
          <w:tcW w:w="9751" w:type="dxa"/>
          <w:gridSpan w:val="2"/>
          <w:tcBorders>
            <w:top w:val="single" w:sz="4" w:space="0" w:color="333333"/>
            <w:bottom w:val="nil"/>
          </w:tcBorders>
        </w:tcPr>
        <w:p w14:paraId="28EDB3A0" w14:textId="17FCAFAF" w:rsidR="00A54135" w:rsidRPr="00A366DC" w:rsidRDefault="00A54135" w:rsidP="00A54135">
          <w:pPr>
            <w:pStyle w:val="Header"/>
            <w:jc w:val="both"/>
            <w:rPr>
              <w:rFonts w:cs="Arial"/>
              <w:bCs/>
              <w:color w:val="333333"/>
              <w:sz w:val="16"/>
              <w:szCs w:val="16"/>
            </w:rPr>
          </w:pP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                     </w:t>
          </w:r>
          <w:r>
            <w:rPr>
              <w:rFonts w:cs="Arial"/>
              <w:bCs/>
              <w:color w:val="000000"/>
              <w:sz w:val="16"/>
              <w:szCs w:val="16"/>
            </w:rPr>
            <w:t xml:space="preserve">                            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>Ghidul Solicitantului -</w:t>
          </w:r>
          <w:r w:rsidRPr="00A366DC">
            <w:rPr>
              <w:color w:val="000000"/>
              <w:sz w:val="16"/>
              <w:szCs w:val="16"/>
            </w:rPr>
            <w:t xml:space="preserve"> </w:t>
          </w:r>
          <w:r w:rsidRPr="00A366DC">
            <w:rPr>
              <w:rFonts w:cs="Arial"/>
              <w:bCs/>
              <w:color w:val="000000"/>
              <w:sz w:val="16"/>
              <w:szCs w:val="16"/>
            </w:rPr>
            <w:t xml:space="preserve">Apel de proiecte nr. </w:t>
          </w:r>
          <w:r w:rsidR="0083738A" w:rsidRPr="0083738A">
            <w:rPr>
              <w:b/>
              <w:sz w:val="16"/>
              <w:szCs w:val="16"/>
            </w:rPr>
            <w:t>PRN</w:t>
          </w:r>
          <w:r w:rsidR="0083738A" w:rsidRPr="0083738A" w:rsidDel="00D869FD">
            <w:rPr>
              <w:b/>
              <w:sz w:val="16"/>
              <w:szCs w:val="16"/>
            </w:rPr>
            <w:t>V/</w:t>
          </w:r>
          <w:r w:rsidR="0083738A" w:rsidRPr="0083738A">
            <w:rPr>
              <w:b/>
              <w:sz w:val="16"/>
              <w:szCs w:val="16"/>
            </w:rPr>
            <w:t>2023</w:t>
          </w:r>
          <w:r w:rsidR="0083738A" w:rsidRPr="0083738A" w:rsidDel="00D869FD">
            <w:rPr>
              <w:b/>
              <w:sz w:val="16"/>
              <w:szCs w:val="16"/>
            </w:rPr>
            <w:t>/</w:t>
          </w:r>
          <w:r w:rsidR="0083738A" w:rsidRPr="0083738A">
            <w:rPr>
              <w:b/>
              <w:sz w:val="16"/>
              <w:szCs w:val="16"/>
            </w:rPr>
            <w:t>714B</w:t>
          </w:r>
          <w:r w:rsidR="0083738A" w:rsidRPr="0083738A" w:rsidDel="00D869FD">
            <w:rPr>
              <w:b/>
              <w:sz w:val="16"/>
              <w:szCs w:val="16"/>
            </w:rPr>
            <w:t>/</w:t>
          </w:r>
          <w:r w:rsidR="0083738A" w:rsidRPr="0083738A">
            <w:rPr>
              <w:b/>
              <w:sz w:val="16"/>
              <w:szCs w:val="16"/>
            </w:rPr>
            <w:t>1</w:t>
          </w:r>
          <w:r w:rsidRPr="00A366DC">
            <w:rPr>
              <w:rFonts w:cs="Arial"/>
              <w:bCs/>
              <w:sz w:val="16"/>
              <w:szCs w:val="16"/>
            </w:rPr>
            <w:t>– Anexa III.</w:t>
          </w:r>
          <w:r w:rsidR="00CD63E2">
            <w:rPr>
              <w:rFonts w:cs="Arial"/>
              <w:bCs/>
              <w:sz w:val="16"/>
              <w:szCs w:val="16"/>
            </w:rPr>
            <w:t>12</w:t>
          </w:r>
        </w:p>
        <w:p w14:paraId="4210D665" w14:textId="77777777" w:rsidR="00A54135" w:rsidRPr="00A366DC" w:rsidRDefault="00A54135" w:rsidP="00A54135">
          <w:pPr>
            <w:pStyle w:val="Header"/>
            <w:jc w:val="both"/>
            <w:rPr>
              <w:rFonts w:cs="Arial"/>
              <w:bCs/>
              <w:color w:val="000000"/>
              <w:sz w:val="16"/>
              <w:szCs w:val="16"/>
            </w:rPr>
          </w:pPr>
        </w:p>
      </w:tc>
    </w:tr>
  </w:tbl>
  <w:p w14:paraId="113A987B" w14:textId="77777777" w:rsidR="00BA41EB" w:rsidRDefault="00BA41E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12018" w14:textId="77777777" w:rsidR="000644DD" w:rsidRDefault="000644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8638993">
    <w:abstractNumId w:val="1"/>
  </w:num>
  <w:num w:numId="2" w16cid:durableId="1311397845">
    <w:abstractNumId w:val="1"/>
  </w:num>
  <w:num w:numId="3" w16cid:durableId="1771923797">
    <w:abstractNumId w:val="1"/>
  </w:num>
  <w:num w:numId="4" w16cid:durableId="20710342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47606552">
    <w:abstractNumId w:val="2"/>
  </w:num>
  <w:num w:numId="6" w16cid:durableId="1958639343">
    <w:abstractNumId w:val="4"/>
  </w:num>
  <w:num w:numId="7" w16cid:durableId="1225413594">
    <w:abstractNumId w:val="0"/>
  </w:num>
  <w:num w:numId="8" w16cid:durableId="621351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0EC4"/>
    <w:rsid w:val="0001762A"/>
    <w:rsid w:val="00034DE3"/>
    <w:rsid w:val="00063332"/>
    <w:rsid w:val="000644DD"/>
    <w:rsid w:val="00093BC9"/>
    <w:rsid w:val="000A1279"/>
    <w:rsid w:val="000E2715"/>
    <w:rsid w:val="000E7DBE"/>
    <w:rsid w:val="00127E13"/>
    <w:rsid w:val="00135EEC"/>
    <w:rsid w:val="001571E5"/>
    <w:rsid w:val="00164A64"/>
    <w:rsid w:val="001B3DF0"/>
    <w:rsid w:val="001B61A6"/>
    <w:rsid w:val="001C36F5"/>
    <w:rsid w:val="002346CB"/>
    <w:rsid w:val="002E0E0A"/>
    <w:rsid w:val="002E0F48"/>
    <w:rsid w:val="00302767"/>
    <w:rsid w:val="003535EB"/>
    <w:rsid w:val="0036377E"/>
    <w:rsid w:val="003674E3"/>
    <w:rsid w:val="00372A49"/>
    <w:rsid w:val="003B7269"/>
    <w:rsid w:val="003E52F4"/>
    <w:rsid w:val="003E7B59"/>
    <w:rsid w:val="00440820"/>
    <w:rsid w:val="00447A1F"/>
    <w:rsid w:val="00461F4C"/>
    <w:rsid w:val="0047147E"/>
    <w:rsid w:val="00580437"/>
    <w:rsid w:val="005C5926"/>
    <w:rsid w:val="005D4A77"/>
    <w:rsid w:val="00625D7B"/>
    <w:rsid w:val="0067392F"/>
    <w:rsid w:val="00712172"/>
    <w:rsid w:val="007543B8"/>
    <w:rsid w:val="00761246"/>
    <w:rsid w:val="007E05D7"/>
    <w:rsid w:val="007E5478"/>
    <w:rsid w:val="00805E21"/>
    <w:rsid w:val="0083738A"/>
    <w:rsid w:val="00890E20"/>
    <w:rsid w:val="0089694A"/>
    <w:rsid w:val="008A0002"/>
    <w:rsid w:val="008B05F5"/>
    <w:rsid w:val="008F6914"/>
    <w:rsid w:val="00916B7F"/>
    <w:rsid w:val="009820F9"/>
    <w:rsid w:val="009C35EC"/>
    <w:rsid w:val="009D41A1"/>
    <w:rsid w:val="009E3629"/>
    <w:rsid w:val="009F137C"/>
    <w:rsid w:val="00A20957"/>
    <w:rsid w:val="00A54135"/>
    <w:rsid w:val="00A576E2"/>
    <w:rsid w:val="00A67348"/>
    <w:rsid w:val="00A93096"/>
    <w:rsid w:val="00AB0107"/>
    <w:rsid w:val="00AD5C4A"/>
    <w:rsid w:val="00B01520"/>
    <w:rsid w:val="00B30CD3"/>
    <w:rsid w:val="00B6417C"/>
    <w:rsid w:val="00B677A0"/>
    <w:rsid w:val="00B91D9B"/>
    <w:rsid w:val="00BA41EB"/>
    <w:rsid w:val="00BC6F59"/>
    <w:rsid w:val="00BD5F4B"/>
    <w:rsid w:val="00C44069"/>
    <w:rsid w:val="00C654DF"/>
    <w:rsid w:val="00C84758"/>
    <w:rsid w:val="00C931C3"/>
    <w:rsid w:val="00CD63E2"/>
    <w:rsid w:val="00CE731C"/>
    <w:rsid w:val="00D21E26"/>
    <w:rsid w:val="00D3759D"/>
    <w:rsid w:val="00D425AE"/>
    <w:rsid w:val="00DC19E4"/>
    <w:rsid w:val="00E00476"/>
    <w:rsid w:val="00E13F2C"/>
    <w:rsid w:val="00E21EEF"/>
    <w:rsid w:val="00E32ACF"/>
    <w:rsid w:val="00E37056"/>
    <w:rsid w:val="00EC1645"/>
    <w:rsid w:val="00EE6225"/>
    <w:rsid w:val="00EF1703"/>
    <w:rsid w:val="00F13824"/>
    <w:rsid w:val="00F3305E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B861B6"/>
  <w15:docId w15:val="{F62BF1A6-10A6-46DF-962D-8F96FA463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61D90-E382-4A76-9E47-8ED4DA75F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Marius Salagean</cp:lastModifiedBy>
  <cp:revision>15</cp:revision>
  <cp:lastPrinted>2015-09-21T11:20:00Z</cp:lastPrinted>
  <dcterms:created xsi:type="dcterms:W3CDTF">2022-03-02T09:06:00Z</dcterms:created>
  <dcterms:modified xsi:type="dcterms:W3CDTF">2023-03-10T09:36:00Z</dcterms:modified>
</cp:coreProperties>
</file>