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B7AE6" w14:textId="1614D170" w:rsidR="005C68FA" w:rsidRDefault="00EB27B1" w:rsidP="00EB27B1">
      <w:pPr>
        <w:spacing w:after="0" w:line="240" w:lineRule="auto"/>
        <w:rPr>
          <w:rFonts w:ascii="Times New Roman" w:eastAsia="Times New Roman" w:hAnsi="Times New Roman" w:cs="Times New Roman"/>
          <w:b/>
          <w:iCs/>
          <w:sz w:val="20"/>
          <w:szCs w:val="20"/>
          <w:lang w:val="ro-RO"/>
        </w:rPr>
      </w:pPr>
      <w:r w:rsidRPr="00EB27B1">
        <w:rPr>
          <w:rFonts w:ascii="Times New Roman" w:eastAsia="Times New Roman" w:hAnsi="Times New Roman" w:cs="Times New Roman"/>
          <w:b/>
          <w:iCs/>
          <w:sz w:val="20"/>
          <w:szCs w:val="20"/>
          <w:lang w:val="ro-RO"/>
        </w:rPr>
        <w:t>Ministerului Dezvoltării Regionale, Administrației Publice și Fondurilor Europene</w:t>
      </w:r>
    </w:p>
    <w:p w14:paraId="251403E1" w14:textId="77777777" w:rsidR="00BF6551" w:rsidRPr="00CF4B70" w:rsidRDefault="00BF6551" w:rsidP="00EB27B1">
      <w:pPr>
        <w:spacing w:after="0" w:line="240" w:lineRule="auto"/>
        <w:rPr>
          <w:rFonts w:ascii="Times New Roman" w:eastAsia="Times New Roman" w:hAnsi="Times New Roman" w:cs="Times New Roman"/>
          <w:b/>
          <w:iCs/>
          <w:sz w:val="20"/>
          <w:szCs w:val="20"/>
          <w:lang w:val="ro-RO"/>
        </w:rPr>
      </w:pPr>
    </w:p>
    <w:p w14:paraId="7DE6B29A" w14:textId="77777777" w:rsidR="005C68FA" w:rsidRPr="00CF4B70" w:rsidRDefault="005C68FA" w:rsidP="005C68FA">
      <w:pPr>
        <w:spacing w:after="0" w:line="240" w:lineRule="auto"/>
        <w:rPr>
          <w:rFonts w:ascii="Times New Roman" w:eastAsia="Times New Roman" w:hAnsi="Times New Roman" w:cs="Times New Roman"/>
          <w:b/>
          <w:iCs/>
          <w:sz w:val="20"/>
          <w:szCs w:val="20"/>
          <w:lang w:val="ro-RO"/>
        </w:rPr>
      </w:pPr>
      <w:r w:rsidRPr="00CF4B70">
        <w:rPr>
          <w:rFonts w:ascii="Times New Roman" w:eastAsia="Times New Roman" w:hAnsi="Times New Roman" w:cs="Times New Roman"/>
          <w:b/>
          <w:iCs/>
          <w:sz w:val="20"/>
          <w:szCs w:val="20"/>
          <w:lang w:val="ro-RO"/>
        </w:rPr>
        <w:t>Programul Operaţional Infrastructură Mare 2014-2020</w:t>
      </w:r>
    </w:p>
    <w:p w14:paraId="165EB11D" w14:textId="77777777" w:rsidR="005C68FA" w:rsidRPr="00CF4B70" w:rsidRDefault="005C68FA" w:rsidP="005C68FA">
      <w:pPr>
        <w:spacing w:after="0" w:line="240" w:lineRule="auto"/>
        <w:jc w:val="center"/>
        <w:rPr>
          <w:rFonts w:ascii="Times New Roman" w:eastAsia="Times New Roman" w:hAnsi="Times New Roman" w:cs="Times New Roman"/>
          <w:b/>
          <w:iCs/>
          <w:sz w:val="20"/>
          <w:szCs w:val="20"/>
          <w:lang w:val="ro-RO"/>
        </w:rPr>
      </w:pPr>
    </w:p>
    <w:p w14:paraId="49BD600E" w14:textId="77777777" w:rsidR="0073311B" w:rsidRPr="00CF4B70" w:rsidRDefault="005C68FA" w:rsidP="005C68FA">
      <w:pPr>
        <w:spacing w:after="0" w:line="240" w:lineRule="auto"/>
        <w:rPr>
          <w:rFonts w:ascii="Times New Roman" w:eastAsia="Times New Roman" w:hAnsi="Times New Roman" w:cs="Times New Roman"/>
          <w:b/>
          <w:i/>
          <w:iCs/>
          <w:sz w:val="20"/>
          <w:szCs w:val="20"/>
          <w:lang w:val="ro-RO"/>
        </w:rPr>
      </w:pPr>
      <w:r w:rsidRPr="00CF4B70">
        <w:rPr>
          <w:rFonts w:ascii="Times New Roman" w:eastAsia="Times New Roman" w:hAnsi="Times New Roman" w:cs="Times New Roman"/>
          <w:b/>
          <w:i/>
          <w:iCs/>
          <w:sz w:val="20"/>
          <w:szCs w:val="20"/>
          <w:lang w:val="ro-RO"/>
        </w:rPr>
        <w:t>Axa Prioritar</w:t>
      </w:r>
      <w:r w:rsidRPr="00CF4B70">
        <w:rPr>
          <w:rFonts w:ascii="Times New Roman" w:eastAsia="Times New Roman" w:hAnsi="Times New Roman" w:cs="Times New Roman" w:hint="eastAsia"/>
          <w:b/>
          <w:i/>
          <w:iCs/>
          <w:sz w:val="20"/>
          <w:szCs w:val="20"/>
          <w:lang w:val="ro-RO"/>
        </w:rPr>
        <w:t>ă</w:t>
      </w:r>
      <w:r w:rsidRPr="00CF4B70">
        <w:rPr>
          <w:rFonts w:ascii="Times New Roman" w:eastAsia="Times New Roman" w:hAnsi="Times New Roman" w:cs="Times New Roman"/>
          <w:b/>
          <w:i/>
          <w:iCs/>
          <w:sz w:val="20"/>
          <w:szCs w:val="20"/>
          <w:lang w:val="ro-RO"/>
        </w:rPr>
        <w:t xml:space="preserve"> 6: Promovarea energiei curate </w:t>
      </w:r>
      <w:r w:rsidRPr="00CF4B70">
        <w:rPr>
          <w:rFonts w:ascii="Times New Roman" w:eastAsia="Times New Roman" w:hAnsi="Times New Roman" w:cs="Times New Roman" w:hint="eastAsia"/>
          <w:b/>
          <w:i/>
          <w:iCs/>
          <w:sz w:val="20"/>
          <w:szCs w:val="20"/>
          <w:lang w:val="ro-RO"/>
        </w:rPr>
        <w:t>ş</w:t>
      </w:r>
      <w:r w:rsidRPr="00CF4B70">
        <w:rPr>
          <w:rFonts w:ascii="Times New Roman" w:eastAsia="Times New Roman" w:hAnsi="Times New Roman" w:cs="Times New Roman"/>
          <w:b/>
          <w:i/>
          <w:iCs/>
          <w:sz w:val="20"/>
          <w:szCs w:val="20"/>
          <w:lang w:val="ro-RO"/>
        </w:rPr>
        <w:t>i eficien</w:t>
      </w:r>
      <w:r w:rsidRPr="00CF4B70">
        <w:rPr>
          <w:rFonts w:ascii="Times New Roman" w:eastAsia="Times New Roman" w:hAnsi="Times New Roman" w:cs="Times New Roman" w:hint="eastAsia"/>
          <w:b/>
          <w:i/>
          <w:iCs/>
          <w:sz w:val="20"/>
          <w:szCs w:val="20"/>
          <w:lang w:val="ro-RO"/>
        </w:rPr>
        <w:t>ţ</w:t>
      </w:r>
      <w:r w:rsidRPr="00CF4B70">
        <w:rPr>
          <w:rFonts w:ascii="Times New Roman" w:eastAsia="Times New Roman" w:hAnsi="Times New Roman" w:cs="Times New Roman"/>
          <w:b/>
          <w:i/>
          <w:iCs/>
          <w:sz w:val="20"/>
          <w:szCs w:val="20"/>
          <w:lang w:val="ro-RO"/>
        </w:rPr>
        <w:t xml:space="preserve">ei energetice </w:t>
      </w:r>
      <w:r w:rsidRPr="00CF4B70">
        <w:rPr>
          <w:rFonts w:ascii="Times New Roman" w:eastAsia="Times New Roman" w:hAnsi="Times New Roman" w:cs="Times New Roman" w:hint="eastAsia"/>
          <w:b/>
          <w:i/>
          <w:iCs/>
          <w:sz w:val="20"/>
          <w:szCs w:val="20"/>
          <w:lang w:val="ro-RO"/>
        </w:rPr>
        <w:t>î</w:t>
      </w:r>
      <w:r w:rsidRPr="00CF4B70">
        <w:rPr>
          <w:rFonts w:ascii="Times New Roman" w:eastAsia="Times New Roman" w:hAnsi="Times New Roman" w:cs="Times New Roman"/>
          <w:b/>
          <w:i/>
          <w:iCs/>
          <w:sz w:val="20"/>
          <w:szCs w:val="20"/>
          <w:lang w:val="ro-RO"/>
        </w:rPr>
        <w:t>n vederea sus</w:t>
      </w:r>
      <w:r w:rsidRPr="00CF4B70">
        <w:rPr>
          <w:rFonts w:ascii="Times New Roman" w:eastAsia="Times New Roman" w:hAnsi="Times New Roman" w:cs="Times New Roman" w:hint="eastAsia"/>
          <w:b/>
          <w:i/>
          <w:iCs/>
          <w:sz w:val="20"/>
          <w:szCs w:val="20"/>
          <w:lang w:val="ro-RO"/>
        </w:rPr>
        <w:t>ţ</w:t>
      </w:r>
      <w:r w:rsidRPr="00CF4B70">
        <w:rPr>
          <w:rFonts w:ascii="Times New Roman" w:eastAsia="Times New Roman" w:hAnsi="Times New Roman" w:cs="Times New Roman"/>
          <w:b/>
          <w:i/>
          <w:iCs/>
          <w:sz w:val="20"/>
          <w:szCs w:val="20"/>
          <w:lang w:val="ro-RO"/>
        </w:rPr>
        <w:t>inerii unei economii cu emisii sc</w:t>
      </w:r>
      <w:r w:rsidRPr="00CF4B70">
        <w:rPr>
          <w:rFonts w:ascii="Times New Roman" w:eastAsia="Times New Roman" w:hAnsi="Times New Roman" w:cs="Times New Roman" w:hint="eastAsia"/>
          <w:b/>
          <w:i/>
          <w:iCs/>
          <w:sz w:val="20"/>
          <w:szCs w:val="20"/>
          <w:lang w:val="ro-RO"/>
        </w:rPr>
        <w:t>ă</w:t>
      </w:r>
      <w:r w:rsidRPr="00CF4B70">
        <w:rPr>
          <w:rFonts w:ascii="Times New Roman" w:eastAsia="Times New Roman" w:hAnsi="Times New Roman" w:cs="Times New Roman"/>
          <w:b/>
          <w:i/>
          <w:iCs/>
          <w:sz w:val="20"/>
          <w:szCs w:val="20"/>
          <w:lang w:val="ro-RO"/>
        </w:rPr>
        <w:t>zute de carbon</w:t>
      </w:r>
    </w:p>
    <w:p w14:paraId="7C4E88F3" w14:textId="359EDB4E" w:rsidR="005C68FA" w:rsidRPr="00CF4B70" w:rsidRDefault="00663499" w:rsidP="00663499">
      <w:pPr>
        <w:spacing w:after="0" w:line="240" w:lineRule="auto"/>
        <w:rPr>
          <w:rFonts w:ascii="Times New Roman" w:eastAsia="Times New Roman" w:hAnsi="Times New Roman" w:cs="Times New Roman"/>
          <w:b/>
          <w:iCs/>
          <w:sz w:val="20"/>
          <w:szCs w:val="20"/>
          <w:lang w:val="ro-RO"/>
        </w:rPr>
      </w:pPr>
      <w:r w:rsidRPr="00CF4B70">
        <w:rPr>
          <w:rFonts w:ascii="Times New Roman" w:eastAsia="Times New Roman" w:hAnsi="Times New Roman" w:cs="Times New Roman"/>
          <w:b/>
          <w:iCs/>
          <w:sz w:val="20"/>
          <w:szCs w:val="20"/>
          <w:lang w:val="ro-RO"/>
        </w:rPr>
        <w:t>Obiectivul specific 6.</w:t>
      </w:r>
      <w:r w:rsidR="000D3199" w:rsidRPr="00CF4B70">
        <w:rPr>
          <w:rFonts w:ascii="Times New Roman" w:eastAsia="Times New Roman" w:hAnsi="Times New Roman" w:cs="Times New Roman"/>
          <w:b/>
          <w:iCs/>
          <w:sz w:val="20"/>
          <w:szCs w:val="20"/>
          <w:lang w:val="ro-RO"/>
        </w:rPr>
        <w:t>4</w:t>
      </w:r>
      <w:r w:rsidRPr="00CF4B70">
        <w:rPr>
          <w:rFonts w:ascii="Times New Roman" w:eastAsia="Times New Roman" w:hAnsi="Times New Roman" w:cs="Times New Roman"/>
          <w:b/>
          <w:iCs/>
          <w:sz w:val="20"/>
          <w:szCs w:val="20"/>
          <w:lang w:val="ro-RO"/>
        </w:rPr>
        <w:t>-</w:t>
      </w:r>
      <w:r w:rsidR="000D3199" w:rsidRPr="00CF4B70">
        <w:rPr>
          <w:lang w:val="ro-RO"/>
        </w:rPr>
        <w:t xml:space="preserve"> </w:t>
      </w:r>
      <w:r w:rsidR="000D3199" w:rsidRPr="00CF4B70">
        <w:rPr>
          <w:rFonts w:ascii="Times New Roman" w:eastAsia="Times New Roman" w:hAnsi="Times New Roman" w:cs="Times New Roman"/>
          <w:b/>
          <w:iCs/>
          <w:sz w:val="20"/>
          <w:szCs w:val="20"/>
          <w:lang w:val="ro-RO"/>
        </w:rPr>
        <w:t>Cre</w:t>
      </w:r>
      <w:r w:rsidR="000D3199" w:rsidRPr="00CF4B70">
        <w:rPr>
          <w:rFonts w:ascii="Times New Roman" w:eastAsia="Times New Roman" w:hAnsi="Times New Roman" w:cs="Times New Roman" w:hint="eastAsia"/>
          <w:b/>
          <w:iCs/>
          <w:sz w:val="20"/>
          <w:szCs w:val="20"/>
          <w:lang w:val="ro-RO"/>
        </w:rPr>
        <w:t>ş</w:t>
      </w:r>
      <w:r w:rsidR="000D3199" w:rsidRPr="00CF4B70">
        <w:rPr>
          <w:rFonts w:ascii="Times New Roman" w:eastAsia="Times New Roman" w:hAnsi="Times New Roman" w:cs="Times New Roman"/>
          <w:b/>
          <w:iCs/>
          <w:sz w:val="20"/>
          <w:szCs w:val="20"/>
          <w:lang w:val="ro-RO"/>
        </w:rPr>
        <w:t xml:space="preserve">terea economiilor </w:t>
      </w:r>
      <w:r w:rsidR="000D3199" w:rsidRPr="00CF4B70">
        <w:rPr>
          <w:rFonts w:ascii="Times New Roman" w:eastAsia="Times New Roman" w:hAnsi="Times New Roman" w:cs="Times New Roman" w:hint="eastAsia"/>
          <w:b/>
          <w:iCs/>
          <w:sz w:val="20"/>
          <w:szCs w:val="20"/>
          <w:lang w:val="ro-RO"/>
        </w:rPr>
        <w:t>î</w:t>
      </w:r>
      <w:r w:rsidR="000D3199" w:rsidRPr="00CF4B70">
        <w:rPr>
          <w:rFonts w:ascii="Times New Roman" w:eastAsia="Times New Roman" w:hAnsi="Times New Roman" w:cs="Times New Roman"/>
          <w:b/>
          <w:iCs/>
          <w:sz w:val="20"/>
          <w:szCs w:val="20"/>
          <w:lang w:val="ro-RO"/>
        </w:rPr>
        <w:t>n consumul de energie primar</w:t>
      </w:r>
      <w:r w:rsidR="000D3199" w:rsidRPr="00CF4B70">
        <w:rPr>
          <w:rFonts w:ascii="Times New Roman" w:eastAsia="Times New Roman" w:hAnsi="Times New Roman" w:cs="Times New Roman" w:hint="eastAsia"/>
          <w:b/>
          <w:iCs/>
          <w:sz w:val="20"/>
          <w:szCs w:val="20"/>
          <w:lang w:val="ro-RO"/>
        </w:rPr>
        <w:t>ă</w:t>
      </w:r>
      <w:r w:rsidR="000D3199" w:rsidRPr="00CF4B70">
        <w:rPr>
          <w:rFonts w:ascii="Times New Roman" w:eastAsia="Times New Roman" w:hAnsi="Times New Roman" w:cs="Times New Roman"/>
          <w:b/>
          <w:iCs/>
          <w:sz w:val="20"/>
          <w:szCs w:val="20"/>
          <w:lang w:val="ro-RO"/>
        </w:rPr>
        <w:t xml:space="preserve"> produs</w:t>
      </w:r>
      <w:r w:rsidR="000D3199" w:rsidRPr="00CF4B70">
        <w:rPr>
          <w:rFonts w:ascii="Times New Roman" w:eastAsia="Times New Roman" w:hAnsi="Times New Roman" w:cs="Times New Roman" w:hint="eastAsia"/>
          <w:b/>
          <w:iCs/>
          <w:sz w:val="20"/>
          <w:szCs w:val="20"/>
          <w:lang w:val="ro-RO"/>
        </w:rPr>
        <w:t>ă</w:t>
      </w:r>
      <w:r w:rsidR="000448A6">
        <w:rPr>
          <w:rFonts w:ascii="Times New Roman" w:eastAsia="Times New Roman" w:hAnsi="Times New Roman" w:cs="Times New Roman"/>
          <w:b/>
          <w:iCs/>
          <w:sz w:val="20"/>
          <w:szCs w:val="20"/>
          <w:lang w:val="ro-RO"/>
        </w:rPr>
        <w:t xml:space="preserve"> î</w:t>
      </w:r>
      <w:r w:rsidR="000D3199" w:rsidRPr="00CF4B70">
        <w:rPr>
          <w:rFonts w:ascii="Times New Roman" w:eastAsia="Times New Roman" w:hAnsi="Times New Roman" w:cs="Times New Roman"/>
          <w:b/>
          <w:iCs/>
          <w:sz w:val="20"/>
          <w:szCs w:val="20"/>
          <w:lang w:val="ro-RO"/>
        </w:rPr>
        <w:t xml:space="preserve">n sisteme de cogenerare de </w:t>
      </w:r>
      <w:r w:rsidR="000D3199" w:rsidRPr="00CF4B70">
        <w:rPr>
          <w:rFonts w:ascii="Times New Roman" w:eastAsia="Times New Roman" w:hAnsi="Times New Roman" w:cs="Times New Roman" w:hint="eastAsia"/>
          <w:b/>
          <w:iCs/>
          <w:sz w:val="20"/>
          <w:szCs w:val="20"/>
          <w:lang w:val="ro-RO"/>
        </w:rPr>
        <w:t>î</w:t>
      </w:r>
      <w:r w:rsidR="000D3199" w:rsidRPr="00CF4B70">
        <w:rPr>
          <w:rFonts w:ascii="Times New Roman" w:eastAsia="Times New Roman" w:hAnsi="Times New Roman" w:cs="Times New Roman"/>
          <w:b/>
          <w:iCs/>
          <w:sz w:val="20"/>
          <w:szCs w:val="20"/>
          <w:lang w:val="ro-RO"/>
        </w:rPr>
        <w:t>nalt</w:t>
      </w:r>
      <w:r w:rsidR="000D3199" w:rsidRPr="00CF4B70">
        <w:rPr>
          <w:rFonts w:ascii="Times New Roman" w:eastAsia="Times New Roman" w:hAnsi="Times New Roman" w:cs="Times New Roman" w:hint="eastAsia"/>
          <w:b/>
          <w:iCs/>
          <w:sz w:val="20"/>
          <w:szCs w:val="20"/>
          <w:lang w:val="ro-RO"/>
        </w:rPr>
        <w:t>ă</w:t>
      </w:r>
      <w:r w:rsidR="000D3199" w:rsidRPr="00CF4B70">
        <w:rPr>
          <w:rFonts w:ascii="Times New Roman" w:eastAsia="Times New Roman" w:hAnsi="Times New Roman" w:cs="Times New Roman"/>
          <w:b/>
          <w:iCs/>
          <w:sz w:val="20"/>
          <w:szCs w:val="20"/>
          <w:lang w:val="ro-RO"/>
        </w:rPr>
        <w:t xml:space="preserve"> eficien</w:t>
      </w:r>
      <w:r w:rsidR="000D3199" w:rsidRPr="00CF4B70">
        <w:rPr>
          <w:rFonts w:ascii="Times New Roman" w:eastAsia="Times New Roman" w:hAnsi="Times New Roman" w:cs="Times New Roman" w:hint="eastAsia"/>
          <w:b/>
          <w:iCs/>
          <w:sz w:val="20"/>
          <w:szCs w:val="20"/>
          <w:lang w:val="ro-RO"/>
        </w:rPr>
        <w:t>ţă</w:t>
      </w:r>
    </w:p>
    <w:p w14:paraId="6BE8C3B8"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BA94F5F" w14:textId="77777777" w:rsidR="005C68FA" w:rsidRPr="00CF4B70" w:rsidRDefault="005C68FA" w:rsidP="005C68FA">
      <w:pPr>
        <w:spacing w:after="0" w:line="240" w:lineRule="auto"/>
        <w:rPr>
          <w:rFonts w:ascii="Times New Roman" w:eastAsia="Times New Roman" w:hAnsi="Times New Roman" w:cs="Times New Roman"/>
          <w:b/>
          <w:bCs/>
          <w:sz w:val="28"/>
          <w:szCs w:val="28"/>
          <w:lang w:val="ro-RO" w:eastAsia="en-GB"/>
        </w:rPr>
      </w:pPr>
    </w:p>
    <w:p w14:paraId="0956CE26"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622F4B17"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B608F8A" w14:textId="77777777" w:rsidR="005C68FA" w:rsidRPr="00CF4B70"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CF4B70">
        <w:rPr>
          <w:rFonts w:ascii="Times New Roman" w:eastAsia="Times New Roman" w:hAnsi="Times New Roman" w:cs="Times New Roman"/>
          <w:b/>
          <w:bCs/>
          <w:color w:val="0070C0"/>
          <w:sz w:val="70"/>
          <w:szCs w:val="70"/>
          <w:lang w:val="ro-RO" w:eastAsia="en-GB"/>
        </w:rPr>
        <w:t>GHIDUL SOLICITANTULUI</w:t>
      </w:r>
    </w:p>
    <w:p w14:paraId="526F8756"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BA7BECB" w14:textId="77777777" w:rsidR="005C68FA" w:rsidRPr="00CF4B70" w:rsidRDefault="005C68FA" w:rsidP="005C68FA">
      <w:pPr>
        <w:spacing w:after="0" w:line="240" w:lineRule="auto"/>
        <w:jc w:val="center"/>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CONDIȚII SPECIFICE DE ACCESARE A FONDURILOR</w:t>
      </w:r>
    </w:p>
    <w:p w14:paraId="0D4F2F57"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p w14:paraId="31D7DBEC"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p w14:paraId="411CB2DE"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p w14:paraId="58788CBE" w14:textId="77777777" w:rsidR="00E43562" w:rsidRPr="00CF4B70" w:rsidRDefault="00E43562" w:rsidP="005C68FA">
      <w:pPr>
        <w:spacing w:after="0" w:line="240" w:lineRule="auto"/>
        <w:jc w:val="center"/>
        <w:rPr>
          <w:rFonts w:ascii="Times New Roman" w:eastAsia="Times New Roman" w:hAnsi="Times New Roman" w:cs="Times New Roman"/>
          <w:b/>
          <w:bCs/>
          <w:sz w:val="28"/>
          <w:szCs w:val="28"/>
          <w:lang w:val="ro-RO"/>
        </w:rPr>
      </w:pPr>
    </w:p>
    <w:p w14:paraId="23BC287F" w14:textId="77777777" w:rsidR="00E43562" w:rsidRPr="00CF4B70" w:rsidRDefault="00E43562" w:rsidP="005C68FA">
      <w:pPr>
        <w:spacing w:after="0" w:line="240" w:lineRule="auto"/>
        <w:jc w:val="center"/>
        <w:rPr>
          <w:rFonts w:ascii="Times New Roman" w:eastAsia="Times New Roman" w:hAnsi="Times New Roman" w:cs="Times New Roman"/>
          <w:b/>
          <w:bCs/>
          <w:sz w:val="28"/>
          <w:szCs w:val="28"/>
          <w:lang w:val="ro-RO"/>
        </w:rPr>
      </w:pPr>
    </w:p>
    <w:p w14:paraId="0506C917"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42A28F25" w14:textId="3A775C88" w:rsidR="005C68FA" w:rsidRPr="00CF4B70" w:rsidRDefault="0084029E" w:rsidP="005C68FA">
      <w:pPr>
        <w:spacing w:after="0" w:line="240" w:lineRule="auto"/>
        <w:jc w:val="center"/>
        <w:rPr>
          <w:rFonts w:ascii="Times New Roman" w:eastAsia="Times New Roman" w:hAnsi="Times New Roman" w:cs="Times New Roman"/>
          <w:b/>
          <w:bCs/>
          <w:sz w:val="36"/>
          <w:szCs w:val="36"/>
          <w:lang w:val="ro-RO" w:eastAsia="en-GB"/>
        </w:rPr>
      </w:pPr>
      <w:r w:rsidRPr="00CF4B70">
        <w:rPr>
          <w:rFonts w:ascii="Times New Roman" w:eastAsia="Times New Roman" w:hAnsi="Times New Roman" w:cs="Times New Roman"/>
          <w:b/>
          <w:bCs/>
          <w:color w:val="FF0000"/>
          <w:sz w:val="36"/>
          <w:szCs w:val="36"/>
          <w:lang w:val="ro-RO" w:eastAsia="en-GB"/>
        </w:rPr>
        <w:t>Sprijinirea investi</w:t>
      </w:r>
      <w:r w:rsidRPr="00CF4B70">
        <w:rPr>
          <w:rFonts w:ascii="Times New Roman" w:eastAsia="Times New Roman" w:hAnsi="Times New Roman" w:cs="Times New Roman" w:hint="eastAsia"/>
          <w:b/>
          <w:bCs/>
          <w:color w:val="FF0000"/>
          <w:sz w:val="36"/>
          <w:szCs w:val="36"/>
          <w:lang w:val="ro-RO" w:eastAsia="en-GB"/>
        </w:rPr>
        <w:t>ţ</w:t>
      </w:r>
      <w:r w:rsidRPr="00CF4B70">
        <w:rPr>
          <w:rFonts w:ascii="Times New Roman" w:eastAsia="Times New Roman" w:hAnsi="Times New Roman" w:cs="Times New Roman"/>
          <w:b/>
          <w:bCs/>
          <w:color w:val="FF0000"/>
          <w:sz w:val="36"/>
          <w:szCs w:val="36"/>
          <w:lang w:val="ro-RO" w:eastAsia="en-GB"/>
        </w:rPr>
        <w:t xml:space="preserve">iilor </w:t>
      </w:r>
      <w:r w:rsidRPr="00CF4B70">
        <w:rPr>
          <w:rFonts w:ascii="Times New Roman" w:eastAsia="Times New Roman" w:hAnsi="Times New Roman" w:cs="Times New Roman" w:hint="eastAsia"/>
          <w:b/>
          <w:bCs/>
          <w:color w:val="FF0000"/>
          <w:sz w:val="36"/>
          <w:szCs w:val="36"/>
          <w:lang w:val="ro-RO" w:eastAsia="en-GB"/>
        </w:rPr>
        <w:t>î</w:t>
      </w:r>
      <w:r w:rsidRPr="00CF4B70">
        <w:rPr>
          <w:rFonts w:ascii="Times New Roman" w:eastAsia="Times New Roman" w:hAnsi="Times New Roman" w:cs="Times New Roman"/>
          <w:b/>
          <w:bCs/>
          <w:color w:val="FF0000"/>
          <w:sz w:val="36"/>
          <w:szCs w:val="36"/>
          <w:lang w:val="ro-RO" w:eastAsia="en-GB"/>
        </w:rPr>
        <w:t xml:space="preserve">n </w:t>
      </w:r>
      <w:r w:rsidR="000D3199" w:rsidRPr="00CF4B70">
        <w:rPr>
          <w:rFonts w:ascii="Times New Roman" w:eastAsia="Times New Roman" w:hAnsi="Times New Roman" w:cs="Times New Roman"/>
          <w:b/>
          <w:bCs/>
          <w:color w:val="FF0000"/>
          <w:sz w:val="36"/>
          <w:szCs w:val="36"/>
          <w:lang w:val="ro-RO" w:eastAsia="en-GB"/>
        </w:rPr>
        <w:t>cogenerare de înaltă eficienţă</w:t>
      </w:r>
    </w:p>
    <w:p w14:paraId="715A4FBC"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0B1E293" w14:textId="77777777" w:rsidR="00032F97" w:rsidRPr="00CF4B70"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334DDDDF" w14:textId="77777777" w:rsidR="00032F97" w:rsidRPr="00CF4B70"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4D457DE4" w14:textId="4BAF19AC" w:rsidR="005C68FA" w:rsidRPr="00CF4B70" w:rsidRDefault="008D424E" w:rsidP="005C68FA">
      <w:pPr>
        <w:spacing w:after="0" w:line="240" w:lineRule="auto"/>
        <w:rPr>
          <w:rFonts w:ascii="Times New Roman" w:eastAsia="Times New Roman" w:hAnsi="Times New Roman" w:cs="Times New Roman"/>
          <w:iCs/>
          <w:sz w:val="28"/>
          <w:szCs w:val="28"/>
          <w:lang w:val="ro-RO"/>
        </w:rPr>
      </w:pPr>
      <w:r>
        <w:rPr>
          <w:rFonts w:ascii="Times New Roman" w:eastAsia="Times New Roman" w:hAnsi="Times New Roman" w:cs="Times New Roman"/>
          <w:iCs/>
          <w:sz w:val="28"/>
          <w:szCs w:val="28"/>
          <w:lang w:val="ro-RO"/>
        </w:rPr>
        <w:t xml:space="preserve">Cod apel: </w:t>
      </w:r>
      <w:r w:rsidR="0017691A" w:rsidRPr="0017691A">
        <w:rPr>
          <w:rFonts w:ascii="Times New Roman" w:eastAsia="Times New Roman" w:hAnsi="Times New Roman" w:cs="Times New Roman"/>
          <w:iCs/>
          <w:sz w:val="28"/>
          <w:szCs w:val="28"/>
          <w:lang w:val="ro-RO"/>
        </w:rPr>
        <w:t>POIM/120/6/4</w:t>
      </w:r>
      <w:r w:rsidR="0017691A">
        <w:rPr>
          <w:rFonts w:ascii="Times New Roman" w:eastAsia="Times New Roman" w:hAnsi="Times New Roman" w:cs="Times New Roman"/>
          <w:iCs/>
          <w:sz w:val="28"/>
          <w:szCs w:val="28"/>
          <w:lang w:val="ro-RO"/>
        </w:rPr>
        <w:t>/</w:t>
      </w:r>
      <w:r w:rsidR="0017691A" w:rsidRPr="0017691A">
        <w:rPr>
          <w:rFonts w:ascii="Times New Roman" w:eastAsia="Times New Roman" w:hAnsi="Times New Roman" w:cs="Times New Roman"/>
          <w:iCs/>
          <w:sz w:val="28"/>
          <w:szCs w:val="28"/>
          <w:lang w:val="ro-RO"/>
        </w:rPr>
        <w:t>Apel de proiecte pentru sprijinirea investi</w:t>
      </w:r>
      <w:r w:rsidR="0017691A" w:rsidRPr="0017691A">
        <w:rPr>
          <w:rFonts w:ascii="Times New Roman" w:eastAsia="Times New Roman" w:hAnsi="Times New Roman" w:cs="Times New Roman" w:hint="eastAsia"/>
          <w:iCs/>
          <w:sz w:val="28"/>
          <w:szCs w:val="28"/>
          <w:lang w:val="ro-RO"/>
        </w:rPr>
        <w:t>ţ</w:t>
      </w:r>
      <w:r w:rsidR="0017691A" w:rsidRPr="0017691A">
        <w:rPr>
          <w:rFonts w:ascii="Times New Roman" w:eastAsia="Times New Roman" w:hAnsi="Times New Roman" w:cs="Times New Roman"/>
          <w:iCs/>
          <w:sz w:val="28"/>
          <w:szCs w:val="28"/>
          <w:lang w:val="ro-RO"/>
        </w:rPr>
        <w:t xml:space="preserve">iilor </w:t>
      </w:r>
      <w:r w:rsidR="0017691A" w:rsidRPr="0017691A">
        <w:rPr>
          <w:rFonts w:ascii="Times New Roman" w:eastAsia="Times New Roman" w:hAnsi="Times New Roman" w:cs="Times New Roman" w:hint="eastAsia"/>
          <w:iCs/>
          <w:sz w:val="28"/>
          <w:szCs w:val="28"/>
          <w:lang w:val="ro-RO"/>
        </w:rPr>
        <w:t>î</w:t>
      </w:r>
      <w:r w:rsidR="0017691A" w:rsidRPr="0017691A">
        <w:rPr>
          <w:rFonts w:ascii="Times New Roman" w:eastAsia="Times New Roman" w:hAnsi="Times New Roman" w:cs="Times New Roman"/>
          <w:iCs/>
          <w:sz w:val="28"/>
          <w:szCs w:val="28"/>
          <w:lang w:val="ro-RO"/>
        </w:rPr>
        <w:t xml:space="preserve">n cogenerare de </w:t>
      </w:r>
      <w:r w:rsidR="0017691A" w:rsidRPr="0017691A">
        <w:rPr>
          <w:rFonts w:ascii="Times New Roman" w:eastAsia="Times New Roman" w:hAnsi="Times New Roman" w:cs="Times New Roman" w:hint="eastAsia"/>
          <w:iCs/>
          <w:sz w:val="28"/>
          <w:szCs w:val="28"/>
          <w:lang w:val="ro-RO"/>
        </w:rPr>
        <w:t>î</w:t>
      </w:r>
      <w:r w:rsidR="0017691A" w:rsidRPr="0017691A">
        <w:rPr>
          <w:rFonts w:ascii="Times New Roman" w:eastAsia="Times New Roman" w:hAnsi="Times New Roman" w:cs="Times New Roman"/>
          <w:iCs/>
          <w:sz w:val="28"/>
          <w:szCs w:val="28"/>
          <w:lang w:val="ro-RO"/>
        </w:rPr>
        <w:t>nalt</w:t>
      </w:r>
      <w:r w:rsidR="0017691A" w:rsidRPr="0017691A">
        <w:rPr>
          <w:rFonts w:ascii="Times New Roman" w:eastAsia="Times New Roman" w:hAnsi="Times New Roman" w:cs="Times New Roman" w:hint="eastAsia"/>
          <w:iCs/>
          <w:sz w:val="28"/>
          <w:szCs w:val="28"/>
          <w:lang w:val="ro-RO"/>
        </w:rPr>
        <w:t>ă</w:t>
      </w:r>
      <w:r w:rsidR="0017691A" w:rsidRPr="0017691A">
        <w:rPr>
          <w:rFonts w:ascii="Times New Roman" w:eastAsia="Times New Roman" w:hAnsi="Times New Roman" w:cs="Times New Roman"/>
          <w:iCs/>
          <w:sz w:val="28"/>
          <w:szCs w:val="28"/>
          <w:lang w:val="ro-RO"/>
        </w:rPr>
        <w:t xml:space="preserve"> eficien</w:t>
      </w:r>
      <w:r w:rsidR="0017691A" w:rsidRPr="0017691A">
        <w:rPr>
          <w:rFonts w:ascii="Times New Roman" w:eastAsia="Times New Roman" w:hAnsi="Times New Roman" w:cs="Times New Roman" w:hint="eastAsia"/>
          <w:iCs/>
          <w:sz w:val="28"/>
          <w:szCs w:val="28"/>
          <w:lang w:val="ro-RO"/>
        </w:rPr>
        <w:t>ţă</w:t>
      </w:r>
    </w:p>
    <w:p w14:paraId="7DFB7169"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23AC454" w14:textId="77777777" w:rsidR="00032F97" w:rsidRPr="00CF4B70"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138A95AC" w14:textId="77777777" w:rsidR="00F30251" w:rsidRPr="00CF4B70" w:rsidRDefault="00F30251" w:rsidP="00D83114">
      <w:pPr>
        <w:widowControl w:val="0"/>
        <w:spacing w:after="0"/>
        <w:jc w:val="both"/>
        <w:rPr>
          <w:rFonts w:ascii="Times New Roman" w:eastAsiaTheme="minorEastAsia" w:hAnsi="Times New Roman" w:cs="Times New Roman"/>
          <w:szCs w:val="24"/>
          <w:lang w:val="ro-RO"/>
        </w:rPr>
      </w:pPr>
    </w:p>
    <w:p w14:paraId="286332FC"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00A7ADEA"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3BC79E9C"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741C8DC7"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0677FF10"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4480AE5A"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17AD8C9D"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77F8154F"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097518CB" w14:textId="77777777" w:rsidR="00331DCB" w:rsidRPr="00CF4B70" w:rsidRDefault="00331DCB" w:rsidP="00032F97">
      <w:pPr>
        <w:widowControl w:val="0"/>
        <w:spacing w:after="0"/>
        <w:jc w:val="center"/>
        <w:rPr>
          <w:rFonts w:ascii="Times New Roman" w:eastAsiaTheme="minorEastAsia" w:hAnsi="Times New Roman" w:cs="Times New Roman"/>
          <w:i/>
          <w:szCs w:val="24"/>
          <w:lang w:val="ro-RO"/>
        </w:rPr>
      </w:pPr>
    </w:p>
    <w:p w14:paraId="469CA214" w14:textId="197603EA" w:rsidR="00032F97" w:rsidRPr="00CF4B70" w:rsidRDefault="00B041F7"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2017</w:t>
      </w:r>
    </w:p>
    <w:p w14:paraId="0202B4C2" w14:textId="77777777" w:rsidR="00032F97" w:rsidRPr="00CF4B70" w:rsidRDefault="00032F97" w:rsidP="00032F97">
      <w:pPr>
        <w:widowControl w:val="0"/>
        <w:spacing w:after="0"/>
        <w:jc w:val="center"/>
        <w:rPr>
          <w:rFonts w:ascii="Times New Roman" w:eastAsiaTheme="minorEastAsia" w:hAnsi="Times New Roman" w:cs="Times New Roman"/>
          <w:szCs w:val="24"/>
          <w:lang w:val="ro-RO"/>
        </w:rPr>
      </w:pPr>
    </w:p>
    <w:p w14:paraId="3CDD21A3"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0A6035AC"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27F7CE98"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68BD5F27"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43F85560"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4F32F81D" w14:textId="77777777" w:rsidR="00BE0193" w:rsidRPr="00CF4B70" w:rsidRDefault="00221998" w:rsidP="00D83114">
          <w:pPr>
            <w:widowControl w:val="0"/>
            <w:spacing w:after="0"/>
            <w:rPr>
              <w:rFonts w:eastAsiaTheme="minorEastAsia"/>
              <w:i/>
              <w:sz w:val="28"/>
              <w:szCs w:val="28"/>
              <w:lang w:val="fr-FR"/>
            </w:rPr>
          </w:pPr>
          <w:r w:rsidRPr="00CF4B70">
            <w:rPr>
              <w:rFonts w:eastAsiaTheme="minorEastAsia"/>
              <w:i/>
              <w:sz w:val="28"/>
              <w:szCs w:val="28"/>
              <w:lang w:val="fr-FR"/>
            </w:rPr>
            <w:t>CUPRINS</w:t>
          </w:r>
        </w:p>
        <w:p w14:paraId="71653D1C" w14:textId="402FB9B2" w:rsidR="00221998" w:rsidRPr="00CF4B70" w:rsidRDefault="00647C9E" w:rsidP="00647C9E">
          <w:pPr>
            <w:widowControl w:val="0"/>
            <w:tabs>
              <w:tab w:val="left" w:pos="1680"/>
            </w:tabs>
            <w:spacing w:after="0"/>
            <w:rPr>
              <w:rFonts w:eastAsiaTheme="minorEastAsia"/>
              <w:lang w:val="fr-FR"/>
            </w:rPr>
          </w:pPr>
          <w:r w:rsidRPr="00CF4B70">
            <w:rPr>
              <w:rFonts w:eastAsiaTheme="minorEastAsia"/>
              <w:lang w:val="fr-FR"/>
            </w:rPr>
            <w:tab/>
          </w:r>
        </w:p>
        <w:p w14:paraId="283BF061" w14:textId="77777777" w:rsidR="000E0733" w:rsidRDefault="007C0F46">
          <w:pPr>
            <w:pStyle w:val="TOC1"/>
            <w:tabs>
              <w:tab w:val="right" w:leader="dot" w:pos="9800"/>
            </w:tabs>
            <w:rPr>
              <w:rFonts w:asciiTheme="minorHAnsi" w:eastAsiaTheme="minorEastAsia" w:hAnsiTheme="minorHAnsi"/>
              <w:b w:val="0"/>
              <w:smallCaps w:val="0"/>
              <w:noProof/>
              <w:sz w:val="22"/>
            </w:rPr>
          </w:pPr>
          <w:r w:rsidRPr="00CF4B70">
            <w:rPr>
              <w:rFonts w:eastAsia="Times New Roman" w:cs="Times New Roman"/>
              <w:b w:val="0"/>
              <w:noProof/>
              <w:szCs w:val="24"/>
              <w:lang w:val="cs-CZ" w:eastAsia="ar-SA"/>
            </w:rPr>
            <w:fldChar w:fldCharType="begin"/>
          </w:r>
          <w:r w:rsidR="00842A7C" w:rsidRPr="00CF4B70">
            <w:rPr>
              <w:rFonts w:eastAsia="Times New Roman" w:cs="Times New Roman"/>
              <w:b w:val="0"/>
              <w:noProof/>
              <w:szCs w:val="24"/>
              <w:lang w:val="cs-CZ" w:eastAsia="ar-SA"/>
            </w:rPr>
            <w:instrText xml:space="preserve"> TOC \o "1-3" \h \z \u </w:instrText>
          </w:r>
          <w:r w:rsidRPr="00CF4B70">
            <w:rPr>
              <w:rFonts w:eastAsia="Times New Roman" w:cs="Times New Roman"/>
              <w:b w:val="0"/>
              <w:noProof/>
              <w:szCs w:val="24"/>
              <w:lang w:val="cs-CZ" w:eastAsia="ar-SA"/>
            </w:rPr>
            <w:fldChar w:fldCharType="separate"/>
          </w:r>
          <w:hyperlink w:anchor="_Toc481628867" w:history="1">
            <w:r w:rsidR="000E0733" w:rsidRPr="00F96364">
              <w:rPr>
                <w:rStyle w:val="Hyperlink"/>
                <w:rFonts w:ascii="Times New Roman" w:eastAsia="Times New Roman" w:hAnsi="Times New Roman" w:cs="Times New Roman"/>
                <w:noProof/>
                <w:lang w:val="cs-CZ" w:eastAsia="ar-SA"/>
              </w:rPr>
              <w:t>Capitolul 1. Informaţii despre Apelul de Proiecte</w:t>
            </w:r>
            <w:r w:rsidR="000E0733">
              <w:rPr>
                <w:noProof/>
                <w:webHidden/>
              </w:rPr>
              <w:tab/>
            </w:r>
            <w:r w:rsidR="000E0733">
              <w:rPr>
                <w:noProof/>
                <w:webHidden/>
              </w:rPr>
              <w:fldChar w:fldCharType="begin"/>
            </w:r>
            <w:r w:rsidR="000E0733">
              <w:rPr>
                <w:noProof/>
                <w:webHidden/>
              </w:rPr>
              <w:instrText xml:space="preserve"> PAGEREF _Toc481628867 \h </w:instrText>
            </w:r>
            <w:r w:rsidR="000E0733">
              <w:rPr>
                <w:noProof/>
                <w:webHidden/>
              </w:rPr>
            </w:r>
            <w:r w:rsidR="000E0733">
              <w:rPr>
                <w:noProof/>
                <w:webHidden/>
              </w:rPr>
              <w:fldChar w:fldCharType="separate"/>
            </w:r>
            <w:r w:rsidR="00172763">
              <w:rPr>
                <w:noProof/>
                <w:webHidden/>
              </w:rPr>
              <w:t>3</w:t>
            </w:r>
            <w:r w:rsidR="000E0733">
              <w:rPr>
                <w:noProof/>
                <w:webHidden/>
              </w:rPr>
              <w:fldChar w:fldCharType="end"/>
            </w:r>
          </w:hyperlink>
        </w:p>
        <w:p w14:paraId="1E81801F" w14:textId="77777777" w:rsidR="000E0733" w:rsidRDefault="00B709CA">
          <w:pPr>
            <w:pStyle w:val="TOC2"/>
            <w:tabs>
              <w:tab w:val="right" w:leader="dot" w:pos="9800"/>
            </w:tabs>
            <w:rPr>
              <w:rFonts w:asciiTheme="minorHAnsi" w:eastAsiaTheme="minorEastAsia" w:hAnsiTheme="minorHAnsi"/>
              <w:sz w:val="22"/>
            </w:rPr>
          </w:pPr>
          <w:hyperlink w:anchor="_Toc481628868" w:history="1">
            <w:r w:rsidR="000E0733" w:rsidRPr="00F96364">
              <w:rPr>
                <w:rStyle w:val="Hyperlink"/>
                <w:rFonts w:ascii="Times New Roman Bold" w:eastAsia="MS Mincho" w:hAnsi="Times New Roman Bold" w:cs="Arial"/>
                <w:iCs/>
              </w:rPr>
              <w:t>1.1. Axa prioritară, proritatea de investiţii aferentă şi obiectivul specific</w:t>
            </w:r>
            <w:r w:rsidR="000E0733">
              <w:rPr>
                <w:webHidden/>
              </w:rPr>
              <w:tab/>
            </w:r>
            <w:r w:rsidR="000E0733">
              <w:rPr>
                <w:webHidden/>
              </w:rPr>
              <w:fldChar w:fldCharType="begin"/>
            </w:r>
            <w:r w:rsidR="000E0733">
              <w:rPr>
                <w:webHidden/>
              </w:rPr>
              <w:instrText xml:space="preserve"> PAGEREF _Toc481628868 \h </w:instrText>
            </w:r>
            <w:r w:rsidR="000E0733">
              <w:rPr>
                <w:webHidden/>
              </w:rPr>
            </w:r>
            <w:r w:rsidR="000E0733">
              <w:rPr>
                <w:webHidden/>
              </w:rPr>
              <w:fldChar w:fldCharType="separate"/>
            </w:r>
            <w:r w:rsidR="00172763">
              <w:rPr>
                <w:webHidden/>
              </w:rPr>
              <w:t>3</w:t>
            </w:r>
            <w:r w:rsidR="000E0733">
              <w:rPr>
                <w:webHidden/>
              </w:rPr>
              <w:fldChar w:fldCharType="end"/>
            </w:r>
          </w:hyperlink>
        </w:p>
        <w:p w14:paraId="691CF8A8" w14:textId="77777777" w:rsidR="000E0733" w:rsidRDefault="00B709CA">
          <w:pPr>
            <w:pStyle w:val="TOC2"/>
            <w:tabs>
              <w:tab w:val="right" w:leader="dot" w:pos="9800"/>
            </w:tabs>
            <w:rPr>
              <w:rFonts w:asciiTheme="minorHAnsi" w:eastAsiaTheme="minorEastAsia" w:hAnsiTheme="minorHAnsi"/>
              <w:sz w:val="22"/>
            </w:rPr>
          </w:pPr>
          <w:hyperlink w:anchor="_Toc481628869" w:history="1">
            <w:r w:rsidR="000E0733" w:rsidRPr="00F96364">
              <w:rPr>
                <w:rStyle w:val="Hyperlink"/>
              </w:rPr>
              <w:t>1</w:t>
            </w:r>
            <w:r w:rsidR="000E0733" w:rsidRPr="00F96364">
              <w:rPr>
                <w:rStyle w:val="Hyperlink"/>
                <w:rFonts w:ascii="Times New Roman Bold" w:eastAsia="MS Mincho" w:hAnsi="Times New Roman Bold" w:cs="Arial"/>
                <w:iCs/>
              </w:rPr>
              <w:t>.2. Tipul apelului de proiecte şi perioada  de depunere a propunerilor de proiecte</w:t>
            </w:r>
            <w:r w:rsidR="000E0733">
              <w:rPr>
                <w:webHidden/>
              </w:rPr>
              <w:tab/>
            </w:r>
            <w:r w:rsidR="000E0733">
              <w:rPr>
                <w:webHidden/>
              </w:rPr>
              <w:fldChar w:fldCharType="begin"/>
            </w:r>
            <w:r w:rsidR="000E0733">
              <w:rPr>
                <w:webHidden/>
              </w:rPr>
              <w:instrText xml:space="preserve"> PAGEREF _Toc481628869 \h </w:instrText>
            </w:r>
            <w:r w:rsidR="000E0733">
              <w:rPr>
                <w:webHidden/>
              </w:rPr>
            </w:r>
            <w:r w:rsidR="000E0733">
              <w:rPr>
                <w:webHidden/>
              </w:rPr>
              <w:fldChar w:fldCharType="separate"/>
            </w:r>
            <w:r w:rsidR="00172763">
              <w:rPr>
                <w:webHidden/>
              </w:rPr>
              <w:t>3</w:t>
            </w:r>
            <w:r w:rsidR="000E0733">
              <w:rPr>
                <w:webHidden/>
              </w:rPr>
              <w:fldChar w:fldCharType="end"/>
            </w:r>
          </w:hyperlink>
        </w:p>
        <w:p w14:paraId="177C253E" w14:textId="77777777" w:rsidR="000E0733" w:rsidRDefault="00B709CA">
          <w:pPr>
            <w:pStyle w:val="TOC2"/>
            <w:tabs>
              <w:tab w:val="right" w:leader="dot" w:pos="9800"/>
            </w:tabs>
            <w:rPr>
              <w:rFonts w:asciiTheme="minorHAnsi" w:eastAsiaTheme="minorEastAsia" w:hAnsiTheme="minorHAnsi"/>
              <w:sz w:val="22"/>
            </w:rPr>
          </w:pPr>
          <w:hyperlink w:anchor="_Toc481628870" w:history="1">
            <w:r w:rsidR="000E0733" w:rsidRPr="00F96364">
              <w:rPr>
                <w:rStyle w:val="Hyperlink"/>
                <w:rFonts w:eastAsia="MS Mincho" w:cs="Arial"/>
                <w:b/>
                <w:bCs/>
                <w:iCs/>
                <w:lang w:val="ro-RO"/>
              </w:rPr>
              <w:t>1.3. Acţiunile sprijinite şi activităţi</w:t>
            </w:r>
            <w:r w:rsidR="000E0733">
              <w:rPr>
                <w:webHidden/>
              </w:rPr>
              <w:tab/>
            </w:r>
            <w:r w:rsidR="000E0733">
              <w:rPr>
                <w:webHidden/>
              </w:rPr>
              <w:fldChar w:fldCharType="begin"/>
            </w:r>
            <w:r w:rsidR="000E0733">
              <w:rPr>
                <w:webHidden/>
              </w:rPr>
              <w:instrText xml:space="preserve"> PAGEREF _Toc481628870 \h </w:instrText>
            </w:r>
            <w:r w:rsidR="000E0733">
              <w:rPr>
                <w:webHidden/>
              </w:rPr>
            </w:r>
            <w:r w:rsidR="000E0733">
              <w:rPr>
                <w:webHidden/>
              </w:rPr>
              <w:fldChar w:fldCharType="separate"/>
            </w:r>
            <w:r w:rsidR="00172763">
              <w:rPr>
                <w:webHidden/>
              </w:rPr>
              <w:t>4</w:t>
            </w:r>
            <w:r w:rsidR="000E0733">
              <w:rPr>
                <w:webHidden/>
              </w:rPr>
              <w:fldChar w:fldCharType="end"/>
            </w:r>
          </w:hyperlink>
        </w:p>
        <w:p w14:paraId="10AD77B2"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71" w:history="1">
            <w:r w:rsidR="000E0733" w:rsidRPr="00F96364">
              <w:rPr>
                <w:rStyle w:val="Hyperlink"/>
                <w:noProof/>
                <w:lang w:val="ro-RO"/>
              </w:rPr>
              <w:t>1.3.1. Acţiunile finanţabile conform POIM</w:t>
            </w:r>
            <w:r w:rsidR="000E0733">
              <w:rPr>
                <w:noProof/>
                <w:webHidden/>
              </w:rPr>
              <w:tab/>
            </w:r>
            <w:r w:rsidR="000E0733">
              <w:rPr>
                <w:noProof/>
                <w:webHidden/>
              </w:rPr>
              <w:fldChar w:fldCharType="begin"/>
            </w:r>
            <w:r w:rsidR="000E0733">
              <w:rPr>
                <w:noProof/>
                <w:webHidden/>
              </w:rPr>
              <w:instrText xml:space="preserve"> PAGEREF _Toc481628871 \h </w:instrText>
            </w:r>
            <w:r w:rsidR="000E0733">
              <w:rPr>
                <w:noProof/>
                <w:webHidden/>
              </w:rPr>
            </w:r>
            <w:r w:rsidR="000E0733">
              <w:rPr>
                <w:noProof/>
                <w:webHidden/>
              </w:rPr>
              <w:fldChar w:fldCharType="separate"/>
            </w:r>
            <w:r w:rsidR="00172763">
              <w:rPr>
                <w:noProof/>
                <w:webHidden/>
              </w:rPr>
              <w:t>4</w:t>
            </w:r>
            <w:r w:rsidR="000E0733">
              <w:rPr>
                <w:noProof/>
                <w:webHidden/>
              </w:rPr>
              <w:fldChar w:fldCharType="end"/>
            </w:r>
          </w:hyperlink>
        </w:p>
        <w:p w14:paraId="69D595AB"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72" w:history="1">
            <w:r w:rsidR="000E0733" w:rsidRPr="00F96364">
              <w:rPr>
                <w:rStyle w:val="Hyperlink"/>
                <w:noProof/>
                <w:lang w:val="ro-RO"/>
              </w:rPr>
              <w:t>1.3.2. Activităţile finanţabile în cadrul Obiectivului specific 6.4</w:t>
            </w:r>
            <w:r w:rsidR="000E0733">
              <w:rPr>
                <w:noProof/>
                <w:webHidden/>
              </w:rPr>
              <w:tab/>
            </w:r>
            <w:r w:rsidR="000E0733">
              <w:rPr>
                <w:noProof/>
                <w:webHidden/>
              </w:rPr>
              <w:fldChar w:fldCharType="begin"/>
            </w:r>
            <w:r w:rsidR="000E0733">
              <w:rPr>
                <w:noProof/>
                <w:webHidden/>
              </w:rPr>
              <w:instrText xml:space="preserve"> PAGEREF _Toc481628872 \h </w:instrText>
            </w:r>
            <w:r w:rsidR="000E0733">
              <w:rPr>
                <w:noProof/>
                <w:webHidden/>
              </w:rPr>
            </w:r>
            <w:r w:rsidR="000E0733">
              <w:rPr>
                <w:noProof/>
                <w:webHidden/>
              </w:rPr>
              <w:fldChar w:fldCharType="separate"/>
            </w:r>
            <w:r w:rsidR="00172763">
              <w:rPr>
                <w:noProof/>
                <w:webHidden/>
              </w:rPr>
              <w:t>6</w:t>
            </w:r>
            <w:r w:rsidR="000E0733">
              <w:rPr>
                <w:noProof/>
                <w:webHidden/>
              </w:rPr>
              <w:fldChar w:fldCharType="end"/>
            </w:r>
          </w:hyperlink>
        </w:p>
        <w:p w14:paraId="41DBAF31" w14:textId="77777777" w:rsidR="000E0733" w:rsidRDefault="00B709CA">
          <w:pPr>
            <w:pStyle w:val="TOC2"/>
            <w:tabs>
              <w:tab w:val="right" w:leader="dot" w:pos="9800"/>
            </w:tabs>
            <w:rPr>
              <w:rFonts w:asciiTheme="minorHAnsi" w:eastAsiaTheme="minorEastAsia" w:hAnsiTheme="minorHAnsi"/>
              <w:sz w:val="22"/>
            </w:rPr>
          </w:pPr>
          <w:hyperlink w:anchor="_Toc481628873" w:history="1">
            <w:r w:rsidR="000E0733" w:rsidRPr="00F96364">
              <w:rPr>
                <w:rStyle w:val="Hyperlink"/>
                <w:rFonts w:eastAsia="MS Mincho" w:cs="Arial"/>
                <w:b/>
                <w:bCs/>
                <w:iCs/>
                <w:lang w:val="ro-RO"/>
              </w:rPr>
              <w:t>1.4. Tipuri de solicitanţi</w:t>
            </w:r>
            <w:r w:rsidR="000E0733">
              <w:rPr>
                <w:webHidden/>
              </w:rPr>
              <w:tab/>
            </w:r>
            <w:r w:rsidR="000E0733">
              <w:rPr>
                <w:webHidden/>
              </w:rPr>
              <w:fldChar w:fldCharType="begin"/>
            </w:r>
            <w:r w:rsidR="000E0733">
              <w:rPr>
                <w:webHidden/>
              </w:rPr>
              <w:instrText xml:space="preserve"> PAGEREF _Toc481628873 \h </w:instrText>
            </w:r>
            <w:r w:rsidR="000E0733">
              <w:rPr>
                <w:webHidden/>
              </w:rPr>
            </w:r>
            <w:r w:rsidR="000E0733">
              <w:rPr>
                <w:webHidden/>
              </w:rPr>
              <w:fldChar w:fldCharType="separate"/>
            </w:r>
            <w:r w:rsidR="00172763">
              <w:rPr>
                <w:webHidden/>
              </w:rPr>
              <w:t>6</w:t>
            </w:r>
            <w:r w:rsidR="000E0733">
              <w:rPr>
                <w:webHidden/>
              </w:rPr>
              <w:fldChar w:fldCharType="end"/>
            </w:r>
          </w:hyperlink>
        </w:p>
        <w:p w14:paraId="23DCBE20" w14:textId="77777777" w:rsidR="000E0733" w:rsidRDefault="00B709CA">
          <w:pPr>
            <w:pStyle w:val="TOC2"/>
            <w:tabs>
              <w:tab w:val="right" w:leader="dot" w:pos="9800"/>
            </w:tabs>
            <w:rPr>
              <w:rFonts w:asciiTheme="minorHAnsi" w:eastAsiaTheme="minorEastAsia" w:hAnsiTheme="minorHAnsi"/>
              <w:sz w:val="22"/>
            </w:rPr>
          </w:pPr>
          <w:hyperlink w:anchor="_Toc481628874" w:history="1">
            <w:r w:rsidR="000E0733" w:rsidRPr="00F96364">
              <w:rPr>
                <w:rStyle w:val="Hyperlink"/>
                <w:rFonts w:eastAsia="MS Mincho" w:cs="Arial"/>
                <w:b/>
                <w:bCs/>
                <w:iCs/>
                <w:lang w:val="ro-RO"/>
              </w:rPr>
              <w:t>1.5. Grup ţintă</w:t>
            </w:r>
            <w:r w:rsidR="000E0733">
              <w:rPr>
                <w:webHidden/>
              </w:rPr>
              <w:tab/>
            </w:r>
            <w:r w:rsidR="000E0733">
              <w:rPr>
                <w:webHidden/>
              </w:rPr>
              <w:fldChar w:fldCharType="begin"/>
            </w:r>
            <w:r w:rsidR="000E0733">
              <w:rPr>
                <w:webHidden/>
              </w:rPr>
              <w:instrText xml:space="preserve"> PAGEREF _Toc481628874 \h </w:instrText>
            </w:r>
            <w:r w:rsidR="000E0733">
              <w:rPr>
                <w:webHidden/>
              </w:rPr>
            </w:r>
            <w:r w:rsidR="000E0733">
              <w:rPr>
                <w:webHidden/>
              </w:rPr>
              <w:fldChar w:fldCharType="separate"/>
            </w:r>
            <w:r w:rsidR="00172763">
              <w:rPr>
                <w:webHidden/>
              </w:rPr>
              <w:t>7</w:t>
            </w:r>
            <w:r w:rsidR="000E0733">
              <w:rPr>
                <w:webHidden/>
              </w:rPr>
              <w:fldChar w:fldCharType="end"/>
            </w:r>
          </w:hyperlink>
        </w:p>
        <w:p w14:paraId="66768480" w14:textId="77777777" w:rsidR="000E0733" w:rsidRDefault="00B709CA">
          <w:pPr>
            <w:pStyle w:val="TOC2"/>
            <w:tabs>
              <w:tab w:val="right" w:leader="dot" w:pos="9800"/>
            </w:tabs>
            <w:rPr>
              <w:rFonts w:asciiTheme="minorHAnsi" w:eastAsiaTheme="minorEastAsia" w:hAnsiTheme="minorHAnsi"/>
              <w:sz w:val="22"/>
            </w:rPr>
          </w:pPr>
          <w:hyperlink w:anchor="_Toc481628875" w:history="1">
            <w:r w:rsidR="000E0733" w:rsidRPr="00F96364">
              <w:rPr>
                <w:rStyle w:val="Hyperlink"/>
                <w:rFonts w:eastAsia="MS Mincho" w:cs="Arial"/>
                <w:b/>
                <w:bCs/>
                <w:iCs/>
                <w:lang w:val="ro-RO"/>
              </w:rPr>
              <w:t>1.6. Indicatori</w:t>
            </w:r>
            <w:r w:rsidR="000E0733">
              <w:rPr>
                <w:webHidden/>
              </w:rPr>
              <w:tab/>
            </w:r>
            <w:r w:rsidR="000E0733">
              <w:rPr>
                <w:webHidden/>
              </w:rPr>
              <w:fldChar w:fldCharType="begin"/>
            </w:r>
            <w:r w:rsidR="000E0733">
              <w:rPr>
                <w:webHidden/>
              </w:rPr>
              <w:instrText xml:space="preserve"> PAGEREF _Toc481628875 \h </w:instrText>
            </w:r>
            <w:r w:rsidR="000E0733">
              <w:rPr>
                <w:webHidden/>
              </w:rPr>
            </w:r>
            <w:r w:rsidR="000E0733">
              <w:rPr>
                <w:webHidden/>
              </w:rPr>
              <w:fldChar w:fldCharType="separate"/>
            </w:r>
            <w:r w:rsidR="00172763">
              <w:rPr>
                <w:webHidden/>
              </w:rPr>
              <w:t>7</w:t>
            </w:r>
            <w:r w:rsidR="000E0733">
              <w:rPr>
                <w:webHidden/>
              </w:rPr>
              <w:fldChar w:fldCharType="end"/>
            </w:r>
          </w:hyperlink>
        </w:p>
        <w:p w14:paraId="6BC60926" w14:textId="77777777" w:rsidR="000E0733" w:rsidRDefault="00B709CA">
          <w:pPr>
            <w:pStyle w:val="TOC2"/>
            <w:tabs>
              <w:tab w:val="right" w:leader="dot" w:pos="9800"/>
            </w:tabs>
            <w:rPr>
              <w:rFonts w:asciiTheme="minorHAnsi" w:eastAsiaTheme="minorEastAsia" w:hAnsiTheme="minorHAnsi"/>
              <w:sz w:val="22"/>
            </w:rPr>
          </w:pPr>
          <w:hyperlink w:anchor="_Toc481628876" w:history="1">
            <w:r w:rsidR="000E0733" w:rsidRPr="00F96364">
              <w:rPr>
                <w:rStyle w:val="Hyperlink"/>
                <w:rFonts w:eastAsia="MS Mincho" w:cs="Arial"/>
                <w:b/>
                <w:bCs/>
                <w:iCs/>
                <w:lang w:val="ro-RO"/>
              </w:rPr>
              <w:t>1.7. Alocarea stabilită pentru apelul de proiecte</w:t>
            </w:r>
            <w:r w:rsidR="000E0733">
              <w:rPr>
                <w:webHidden/>
              </w:rPr>
              <w:tab/>
            </w:r>
            <w:r w:rsidR="000E0733">
              <w:rPr>
                <w:webHidden/>
              </w:rPr>
              <w:fldChar w:fldCharType="begin"/>
            </w:r>
            <w:r w:rsidR="000E0733">
              <w:rPr>
                <w:webHidden/>
              </w:rPr>
              <w:instrText xml:space="preserve"> PAGEREF _Toc481628876 \h </w:instrText>
            </w:r>
            <w:r w:rsidR="000E0733">
              <w:rPr>
                <w:webHidden/>
              </w:rPr>
            </w:r>
            <w:r w:rsidR="000E0733">
              <w:rPr>
                <w:webHidden/>
              </w:rPr>
              <w:fldChar w:fldCharType="separate"/>
            </w:r>
            <w:r w:rsidR="00172763">
              <w:rPr>
                <w:webHidden/>
              </w:rPr>
              <w:t>10</w:t>
            </w:r>
            <w:r w:rsidR="000E0733">
              <w:rPr>
                <w:webHidden/>
              </w:rPr>
              <w:fldChar w:fldCharType="end"/>
            </w:r>
          </w:hyperlink>
        </w:p>
        <w:p w14:paraId="2759F12A" w14:textId="77777777" w:rsidR="000E0733" w:rsidRDefault="00B709CA">
          <w:pPr>
            <w:pStyle w:val="TOC2"/>
            <w:tabs>
              <w:tab w:val="right" w:leader="dot" w:pos="9800"/>
            </w:tabs>
            <w:rPr>
              <w:rFonts w:asciiTheme="minorHAnsi" w:eastAsiaTheme="minorEastAsia" w:hAnsiTheme="minorHAnsi"/>
              <w:sz w:val="22"/>
            </w:rPr>
          </w:pPr>
          <w:hyperlink w:anchor="_Toc481628877" w:history="1">
            <w:r w:rsidR="000E0733" w:rsidRPr="00F96364">
              <w:rPr>
                <w:rStyle w:val="Hyperlink"/>
                <w:rFonts w:eastAsia="MS Mincho" w:cs="Arial"/>
                <w:b/>
                <w:bCs/>
                <w:iCs/>
                <w:lang w:val="ro-RO"/>
              </w:rPr>
              <w:t>1.8. Valoarea minimă şi maximă a proiectului, rata de cofinanţare</w:t>
            </w:r>
            <w:r w:rsidR="000E0733">
              <w:rPr>
                <w:webHidden/>
              </w:rPr>
              <w:tab/>
            </w:r>
            <w:r w:rsidR="000E0733">
              <w:rPr>
                <w:webHidden/>
              </w:rPr>
              <w:fldChar w:fldCharType="begin"/>
            </w:r>
            <w:r w:rsidR="000E0733">
              <w:rPr>
                <w:webHidden/>
              </w:rPr>
              <w:instrText xml:space="preserve"> PAGEREF _Toc481628877 \h </w:instrText>
            </w:r>
            <w:r w:rsidR="000E0733">
              <w:rPr>
                <w:webHidden/>
              </w:rPr>
            </w:r>
            <w:r w:rsidR="000E0733">
              <w:rPr>
                <w:webHidden/>
              </w:rPr>
              <w:fldChar w:fldCharType="separate"/>
            </w:r>
            <w:r w:rsidR="00172763">
              <w:rPr>
                <w:webHidden/>
              </w:rPr>
              <w:t>11</w:t>
            </w:r>
            <w:r w:rsidR="000E0733">
              <w:rPr>
                <w:webHidden/>
              </w:rPr>
              <w:fldChar w:fldCharType="end"/>
            </w:r>
          </w:hyperlink>
        </w:p>
        <w:p w14:paraId="4085A390" w14:textId="77777777" w:rsidR="000E0733" w:rsidRDefault="00B709CA">
          <w:pPr>
            <w:pStyle w:val="TOC2"/>
            <w:tabs>
              <w:tab w:val="right" w:leader="dot" w:pos="9800"/>
            </w:tabs>
            <w:rPr>
              <w:rFonts w:asciiTheme="minorHAnsi" w:eastAsiaTheme="minorEastAsia" w:hAnsiTheme="minorHAnsi"/>
              <w:sz w:val="22"/>
            </w:rPr>
          </w:pPr>
          <w:hyperlink w:anchor="_Toc481628878" w:history="1">
            <w:r w:rsidR="000E0733" w:rsidRPr="00F96364">
              <w:rPr>
                <w:rStyle w:val="Hyperlink"/>
                <w:rFonts w:eastAsia="MS Mincho" w:cs="Arial"/>
                <w:b/>
                <w:bCs/>
                <w:iCs/>
                <w:lang w:val="ro-RO"/>
              </w:rPr>
              <w:t>1.9. Ajutor de stat</w:t>
            </w:r>
            <w:r w:rsidR="000E0733">
              <w:rPr>
                <w:webHidden/>
              </w:rPr>
              <w:tab/>
            </w:r>
            <w:r w:rsidR="000E0733">
              <w:rPr>
                <w:webHidden/>
              </w:rPr>
              <w:fldChar w:fldCharType="begin"/>
            </w:r>
            <w:r w:rsidR="000E0733">
              <w:rPr>
                <w:webHidden/>
              </w:rPr>
              <w:instrText xml:space="preserve"> PAGEREF _Toc481628878 \h </w:instrText>
            </w:r>
            <w:r w:rsidR="000E0733">
              <w:rPr>
                <w:webHidden/>
              </w:rPr>
            </w:r>
            <w:r w:rsidR="000E0733">
              <w:rPr>
                <w:webHidden/>
              </w:rPr>
              <w:fldChar w:fldCharType="separate"/>
            </w:r>
            <w:r w:rsidR="00172763">
              <w:rPr>
                <w:webHidden/>
              </w:rPr>
              <w:t>12</w:t>
            </w:r>
            <w:r w:rsidR="000E0733">
              <w:rPr>
                <w:webHidden/>
              </w:rPr>
              <w:fldChar w:fldCharType="end"/>
            </w:r>
          </w:hyperlink>
        </w:p>
        <w:p w14:paraId="61E093D7" w14:textId="77777777" w:rsidR="000E0733" w:rsidRDefault="00B709CA">
          <w:pPr>
            <w:pStyle w:val="TOC1"/>
            <w:tabs>
              <w:tab w:val="right" w:leader="dot" w:pos="9800"/>
            </w:tabs>
            <w:rPr>
              <w:rFonts w:asciiTheme="minorHAnsi" w:eastAsiaTheme="minorEastAsia" w:hAnsiTheme="minorHAnsi"/>
              <w:b w:val="0"/>
              <w:smallCaps w:val="0"/>
              <w:noProof/>
              <w:sz w:val="22"/>
            </w:rPr>
          </w:pPr>
          <w:hyperlink w:anchor="_Toc481628879" w:history="1">
            <w:r w:rsidR="000E0733" w:rsidRPr="00F96364">
              <w:rPr>
                <w:rStyle w:val="Hyperlink"/>
                <w:rFonts w:ascii="Times New Roman" w:eastAsia="Times New Roman" w:hAnsi="Times New Roman" w:cs="Times New Roman"/>
                <w:noProof/>
                <w:lang w:val="cs-CZ" w:eastAsia="ar-SA"/>
              </w:rPr>
              <w:t>Capitolul 2. Reguli  pentru acordarea finanţării</w:t>
            </w:r>
            <w:r w:rsidR="000E0733">
              <w:rPr>
                <w:noProof/>
                <w:webHidden/>
              </w:rPr>
              <w:tab/>
            </w:r>
            <w:r w:rsidR="000E0733">
              <w:rPr>
                <w:noProof/>
                <w:webHidden/>
              </w:rPr>
              <w:fldChar w:fldCharType="begin"/>
            </w:r>
            <w:r w:rsidR="000E0733">
              <w:rPr>
                <w:noProof/>
                <w:webHidden/>
              </w:rPr>
              <w:instrText xml:space="preserve"> PAGEREF _Toc481628879 \h </w:instrText>
            </w:r>
            <w:r w:rsidR="000E0733">
              <w:rPr>
                <w:noProof/>
                <w:webHidden/>
              </w:rPr>
            </w:r>
            <w:r w:rsidR="000E0733">
              <w:rPr>
                <w:noProof/>
                <w:webHidden/>
              </w:rPr>
              <w:fldChar w:fldCharType="separate"/>
            </w:r>
            <w:r w:rsidR="00172763">
              <w:rPr>
                <w:noProof/>
                <w:webHidden/>
              </w:rPr>
              <w:t>16</w:t>
            </w:r>
            <w:r w:rsidR="000E0733">
              <w:rPr>
                <w:noProof/>
                <w:webHidden/>
              </w:rPr>
              <w:fldChar w:fldCharType="end"/>
            </w:r>
          </w:hyperlink>
        </w:p>
        <w:p w14:paraId="7F9498B6" w14:textId="77777777" w:rsidR="000E0733" w:rsidRDefault="00B709CA">
          <w:pPr>
            <w:pStyle w:val="TOC2"/>
            <w:tabs>
              <w:tab w:val="right" w:leader="dot" w:pos="9800"/>
            </w:tabs>
            <w:rPr>
              <w:rFonts w:asciiTheme="minorHAnsi" w:eastAsiaTheme="minorEastAsia" w:hAnsiTheme="minorHAnsi"/>
              <w:sz w:val="22"/>
            </w:rPr>
          </w:pPr>
          <w:hyperlink w:anchor="_Toc481628880" w:history="1">
            <w:r w:rsidR="000E0733" w:rsidRPr="00F96364">
              <w:rPr>
                <w:rStyle w:val="Hyperlink"/>
                <w:rFonts w:eastAsia="MS Mincho" w:cs="Arial"/>
                <w:b/>
                <w:bCs/>
                <w:iCs/>
                <w:lang w:val="ro-RO"/>
              </w:rPr>
              <w:t>2.1. Eligibilitatea solicitantului</w:t>
            </w:r>
            <w:r w:rsidR="000E0733">
              <w:rPr>
                <w:webHidden/>
              </w:rPr>
              <w:tab/>
            </w:r>
            <w:r w:rsidR="000E0733">
              <w:rPr>
                <w:webHidden/>
              </w:rPr>
              <w:fldChar w:fldCharType="begin"/>
            </w:r>
            <w:r w:rsidR="000E0733">
              <w:rPr>
                <w:webHidden/>
              </w:rPr>
              <w:instrText xml:space="preserve"> PAGEREF _Toc481628880 \h </w:instrText>
            </w:r>
            <w:r w:rsidR="000E0733">
              <w:rPr>
                <w:webHidden/>
              </w:rPr>
            </w:r>
            <w:r w:rsidR="000E0733">
              <w:rPr>
                <w:webHidden/>
              </w:rPr>
              <w:fldChar w:fldCharType="separate"/>
            </w:r>
            <w:r w:rsidR="00172763">
              <w:rPr>
                <w:webHidden/>
              </w:rPr>
              <w:t>16</w:t>
            </w:r>
            <w:r w:rsidR="000E0733">
              <w:rPr>
                <w:webHidden/>
              </w:rPr>
              <w:fldChar w:fldCharType="end"/>
            </w:r>
          </w:hyperlink>
        </w:p>
        <w:p w14:paraId="02B376C1" w14:textId="77777777" w:rsidR="000E0733" w:rsidRDefault="00B709CA">
          <w:pPr>
            <w:pStyle w:val="TOC2"/>
            <w:tabs>
              <w:tab w:val="right" w:leader="dot" w:pos="9800"/>
            </w:tabs>
            <w:rPr>
              <w:rFonts w:asciiTheme="minorHAnsi" w:eastAsiaTheme="minorEastAsia" w:hAnsiTheme="minorHAnsi"/>
              <w:sz w:val="22"/>
            </w:rPr>
          </w:pPr>
          <w:hyperlink w:anchor="_Toc481628881" w:history="1">
            <w:r w:rsidR="000E0733" w:rsidRPr="00F96364">
              <w:rPr>
                <w:rStyle w:val="Hyperlink"/>
                <w:rFonts w:eastAsia="MS Mincho" w:cs="Arial"/>
                <w:b/>
                <w:bCs/>
                <w:iCs/>
                <w:lang w:val="ro-RO"/>
              </w:rPr>
              <w:t>2.2. Eligibilitatea proiectului</w:t>
            </w:r>
            <w:r w:rsidR="000E0733">
              <w:rPr>
                <w:webHidden/>
              </w:rPr>
              <w:tab/>
            </w:r>
            <w:r w:rsidR="000E0733">
              <w:rPr>
                <w:webHidden/>
              </w:rPr>
              <w:fldChar w:fldCharType="begin"/>
            </w:r>
            <w:r w:rsidR="000E0733">
              <w:rPr>
                <w:webHidden/>
              </w:rPr>
              <w:instrText xml:space="preserve"> PAGEREF _Toc481628881 \h </w:instrText>
            </w:r>
            <w:r w:rsidR="000E0733">
              <w:rPr>
                <w:webHidden/>
              </w:rPr>
            </w:r>
            <w:r w:rsidR="000E0733">
              <w:rPr>
                <w:webHidden/>
              </w:rPr>
              <w:fldChar w:fldCharType="separate"/>
            </w:r>
            <w:r w:rsidR="00172763">
              <w:rPr>
                <w:webHidden/>
              </w:rPr>
              <w:t>21</w:t>
            </w:r>
            <w:r w:rsidR="000E0733">
              <w:rPr>
                <w:webHidden/>
              </w:rPr>
              <w:fldChar w:fldCharType="end"/>
            </w:r>
          </w:hyperlink>
        </w:p>
        <w:p w14:paraId="39DF8E86" w14:textId="77777777" w:rsidR="000E0733" w:rsidRDefault="00B709CA">
          <w:pPr>
            <w:pStyle w:val="TOC2"/>
            <w:tabs>
              <w:tab w:val="right" w:leader="dot" w:pos="9800"/>
            </w:tabs>
            <w:rPr>
              <w:rFonts w:asciiTheme="minorHAnsi" w:eastAsiaTheme="minorEastAsia" w:hAnsiTheme="minorHAnsi"/>
              <w:sz w:val="22"/>
            </w:rPr>
          </w:pPr>
          <w:hyperlink w:anchor="_Toc481628882" w:history="1">
            <w:r w:rsidR="000E0733" w:rsidRPr="00F96364">
              <w:rPr>
                <w:rStyle w:val="Hyperlink"/>
                <w:rFonts w:eastAsia="MS Mincho" w:cs="Arial"/>
                <w:b/>
                <w:bCs/>
                <w:iCs/>
                <w:lang w:val="ro-RO"/>
              </w:rPr>
              <w:t>2.3.Eligibilitatea cheltuielilor</w:t>
            </w:r>
            <w:r w:rsidR="000E0733">
              <w:rPr>
                <w:webHidden/>
              </w:rPr>
              <w:tab/>
            </w:r>
            <w:r w:rsidR="000E0733">
              <w:rPr>
                <w:webHidden/>
              </w:rPr>
              <w:fldChar w:fldCharType="begin"/>
            </w:r>
            <w:r w:rsidR="000E0733">
              <w:rPr>
                <w:webHidden/>
              </w:rPr>
              <w:instrText xml:space="preserve"> PAGEREF _Toc481628882 \h </w:instrText>
            </w:r>
            <w:r w:rsidR="000E0733">
              <w:rPr>
                <w:webHidden/>
              </w:rPr>
            </w:r>
            <w:r w:rsidR="000E0733">
              <w:rPr>
                <w:webHidden/>
              </w:rPr>
              <w:fldChar w:fldCharType="separate"/>
            </w:r>
            <w:r w:rsidR="00172763">
              <w:rPr>
                <w:webHidden/>
              </w:rPr>
              <w:t>25</w:t>
            </w:r>
            <w:r w:rsidR="000E0733">
              <w:rPr>
                <w:webHidden/>
              </w:rPr>
              <w:fldChar w:fldCharType="end"/>
            </w:r>
          </w:hyperlink>
        </w:p>
        <w:p w14:paraId="506B7E4D" w14:textId="77777777" w:rsidR="000E0733" w:rsidRDefault="00B709CA">
          <w:pPr>
            <w:pStyle w:val="TOC1"/>
            <w:tabs>
              <w:tab w:val="right" w:leader="dot" w:pos="9800"/>
            </w:tabs>
            <w:rPr>
              <w:rFonts w:asciiTheme="minorHAnsi" w:eastAsiaTheme="minorEastAsia" w:hAnsiTheme="minorHAnsi"/>
              <w:b w:val="0"/>
              <w:smallCaps w:val="0"/>
              <w:noProof/>
              <w:sz w:val="22"/>
            </w:rPr>
          </w:pPr>
          <w:hyperlink w:anchor="_Toc481628883" w:history="1">
            <w:r w:rsidR="000E0733" w:rsidRPr="00F96364">
              <w:rPr>
                <w:rStyle w:val="Hyperlink"/>
                <w:noProof/>
                <w:lang w:val="ro-RO"/>
              </w:rPr>
              <w:t>Capitolul 3. completarea Cererii de Finanţare</w:t>
            </w:r>
            <w:r w:rsidR="000E0733">
              <w:rPr>
                <w:noProof/>
                <w:webHidden/>
              </w:rPr>
              <w:tab/>
            </w:r>
            <w:r w:rsidR="000E0733">
              <w:rPr>
                <w:noProof/>
                <w:webHidden/>
              </w:rPr>
              <w:fldChar w:fldCharType="begin"/>
            </w:r>
            <w:r w:rsidR="000E0733">
              <w:rPr>
                <w:noProof/>
                <w:webHidden/>
              </w:rPr>
              <w:instrText xml:space="preserve"> PAGEREF _Toc481628883 \h </w:instrText>
            </w:r>
            <w:r w:rsidR="000E0733">
              <w:rPr>
                <w:noProof/>
                <w:webHidden/>
              </w:rPr>
            </w:r>
            <w:r w:rsidR="000E0733">
              <w:rPr>
                <w:noProof/>
                <w:webHidden/>
              </w:rPr>
              <w:fldChar w:fldCharType="separate"/>
            </w:r>
            <w:r w:rsidR="00172763">
              <w:rPr>
                <w:noProof/>
                <w:webHidden/>
              </w:rPr>
              <w:t>30</w:t>
            </w:r>
            <w:r w:rsidR="000E0733">
              <w:rPr>
                <w:noProof/>
                <w:webHidden/>
              </w:rPr>
              <w:fldChar w:fldCharType="end"/>
            </w:r>
          </w:hyperlink>
        </w:p>
        <w:p w14:paraId="46D935BA" w14:textId="77777777" w:rsidR="000E0733" w:rsidRDefault="00B709CA">
          <w:pPr>
            <w:pStyle w:val="TOC2"/>
            <w:tabs>
              <w:tab w:val="right" w:leader="dot" w:pos="9800"/>
            </w:tabs>
            <w:rPr>
              <w:rFonts w:asciiTheme="minorHAnsi" w:eastAsiaTheme="minorEastAsia" w:hAnsiTheme="minorHAnsi"/>
              <w:sz w:val="22"/>
            </w:rPr>
          </w:pPr>
          <w:hyperlink w:anchor="_Toc481628884" w:history="1">
            <w:r w:rsidR="000E0733" w:rsidRPr="00F96364">
              <w:rPr>
                <w:rStyle w:val="Hyperlink"/>
                <w:rFonts w:eastAsia="MS Mincho" w:cs="Arial"/>
                <w:b/>
                <w:bCs/>
                <w:iCs/>
                <w:lang w:val="ro-RO"/>
              </w:rPr>
              <w:t>3.1. Completarea fişei de proiect</w:t>
            </w:r>
            <w:r w:rsidR="000E0733">
              <w:rPr>
                <w:webHidden/>
              </w:rPr>
              <w:tab/>
            </w:r>
            <w:r w:rsidR="000E0733">
              <w:rPr>
                <w:webHidden/>
              </w:rPr>
              <w:fldChar w:fldCharType="begin"/>
            </w:r>
            <w:r w:rsidR="000E0733">
              <w:rPr>
                <w:webHidden/>
              </w:rPr>
              <w:instrText xml:space="preserve"> PAGEREF _Toc481628884 \h </w:instrText>
            </w:r>
            <w:r w:rsidR="000E0733">
              <w:rPr>
                <w:webHidden/>
              </w:rPr>
            </w:r>
            <w:r w:rsidR="000E0733">
              <w:rPr>
                <w:webHidden/>
              </w:rPr>
              <w:fldChar w:fldCharType="separate"/>
            </w:r>
            <w:r w:rsidR="00172763">
              <w:rPr>
                <w:webHidden/>
              </w:rPr>
              <w:t>30</w:t>
            </w:r>
            <w:r w:rsidR="000E0733">
              <w:rPr>
                <w:webHidden/>
              </w:rPr>
              <w:fldChar w:fldCharType="end"/>
            </w:r>
          </w:hyperlink>
        </w:p>
        <w:p w14:paraId="15EEEDAD" w14:textId="77777777" w:rsidR="000E0733" w:rsidRDefault="00B709CA">
          <w:pPr>
            <w:pStyle w:val="TOC2"/>
            <w:tabs>
              <w:tab w:val="right" w:leader="dot" w:pos="9800"/>
            </w:tabs>
            <w:rPr>
              <w:rFonts w:asciiTheme="minorHAnsi" w:eastAsiaTheme="minorEastAsia" w:hAnsiTheme="minorHAnsi"/>
              <w:sz w:val="22"/>
            </w:rPr>
          </w:pPr>
          <w:hyperlink w:anchor="_Toc481628885" w:history="1">
            <w:r w:rsidR="000E0733" w:rsidRPr="00F96364">
              <w:rPr>
                <w:rStyle w:val="Hyperlink"/>
                <w:rFonts w:eastAsia="Calibri" w:cs="Times New Roman"/>
                <w:b/>
                <w:lang w:val="ro-RO" w:eastAsia="ro-RO"/>
              </w:rPr>
              <w:t>3.2. Înregistrarea solicitantului în sistem</w:t>
            </w:r>
            <w:r w:rsidR="000E0733">
              <w:rPr>
                <w:webHidden/>
              </w:rPr>
              <w:tab/>
            </w:r>
            <w:r w:rsidR="000E0733">
              <w:rPr>
                <w:webHidden/>
              </w:rPr>
              <w:fldChar w:fldCharType="begin"/>
            </w:r>
            <w:r w:rsidR="000E0733">
              <w:rPr>
                <w:webHidden/>
              </w:rPr>
              <w:instrText xml:space="preserve"> PAGEREF _Toc481628885 \h </w:instrText>
            </w:r>
            <w:r w:rsidR="000E0733">
              <w:rPr>
                <w:webHidden/>
              </w:rPr>
            </w:r>
            <w:r w:rsidR="000E0733">
              <w:rPr>
                <w:webHidden/>
              </w:rPr>
              <w:fldChar w:fldCharType="separate"/>
            </w:r>
            <w:r w:rsidR="00172763">
              <w:rPr>
                <w:webHidden/>
              </w:rPr>
              <w:t>31</w:t>
            </w:r>
            <w:r w:rsidR="000E0733">
              <w:rPr>
                <w:webHidden/>
              </w:rPr>
              <w:fldChar w:fldCharType="end"/>
            </w:r>
          </w:hyperlink>
        </w:p>
        <w:p w14:paraId="0A20B5CE" w14:textId="77777777" w:rsidR="000E0733" w:rsidRDefault="00B709CA">
          <w:pPr>
            <w:pStyle w:val="TOC2"/>
            <w:tabs>
              <w:tab w:val="right" w:leader="dot" w:pos="9800"/>
            </w:tabs>
            <w:rPr>
              <w:rFonts w:asciiTheme="minorHAnsi" w:eastAsiaTheme="minorEastAsia" w:hAnsiTheme="minorHAnsi"/>
              <w:sz w:val="22"/>
            </w:rPr>
          </w:pPr>
          <w:hyperlink w:anchor="_Toc481628886" w:history="1">
            <w:r w:rsidR="000E0733" w:rsidRPr="00F96364">
              <w:rPr>
                <w:rStyle w:val="Hyperlink"/>
                <w:rFonts w:eastAsia="MS Mincho" w:cs="Arial"/>
                <w:b/>
                <w:bCs/>
                <w:iCs/>
                <w:lang w:val="ro-RO"/>
              </w:rPr>
              <w:t>3.3. Modalitatea de completare a Cererii de finanţare</w:t>
            </w:r>
            <w:r w:rsidR="000E0733">
              <w:rPr>
                <w:webHidden/>
              </w:rPr>
              <w:tab/>
            </w:r>
            <w:r w:rsidR="000E0733">
              <w:rPr>
                <w:webHidden/>
              </w:rPr>
              <w:fldChar w:fldCharType="begin"/>
            </w:r>
            <w:r w:rsidR="000E0733">
              <w:rPr>
                <w:webHidden/>
              </w:rPr>
              <w:instrText xml:space="preserve"> PAGEREF _Toc481628886 \h </w:instrText>
            </w:r>
            <w:r w:rsidR="000E0733">
              <w:rPr>
                <w:webHidden/>
              </w:rPr>
            </w:r>
            <w:r w:rsidR="000E0733">
              <w:rPr>
                <w:webHidden/>
              </w:rPr>
              <w:fldChar w:fldCharType="separate"/>
            </w:r>
            <w:r w:rsidR="00172763">
              <w:rPr>
                <w:webHidden/>
              </w:rPr>
              <w:t>32</w:t>
            </w:r>
            <w:r w:rsidR="000E0733">
              <w:rPr>
                <w:webHidden/>
              </w:rPr>
              <w:fldChar w:fldCharType="end"/>
            </w:r>
          </w:hyperlink>
        </w:p>
        <w:p w14:paraId="23EB5CE8"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87" w:history="1">
            <w:r w:rsidR="000E0733" w:rsidRPr="00F96364">
              <w:rPr>
                <w:rStyle w:val="Hyperlink"/>
                <w:rFonts w:eastAsiaTheme="majorEastAsia" w:cstheme="majorBidi"/>
                <w:b/>
                <w:noProof/>
                <w:lang w:val="ro-RO"/>
              </w:rPr>
              <w:t>3.3.1 Obiectivele şi rezultatele proiectului</w:t>
            </w:r>
            <w:r w:rsidR="000E0733">
              <w:rPr>
                <w:noProof/>
                <w:webHidden/>
              </w:rPr>
              <w:tab/>
            </w:r>
            <w:r w:rsidR="000E0733">
              <w:rPr>
                <w:noProof/>
                <w:webHidden/>
              </w:rPr>
              <w:fldChar w:fldCharType="begin"/>
            </w:r>
            <w:r w:rsidR="000E0733">
              <w:rPr>
                <w:noProof/>
                <w:webHidden/>
              </w:rPr>
              <w:instrText xml:space="preserve"> PAGEREF _Toc481628887 \h </w:instrText>
            </w:r>
            <w:r w:rsidR="000E0733">
              <w:rPr>
                <w:noProof/>
                <w:webHidden/>
              </w:rPr>
            </w:r>
            <w:r w:rsidR="000E0733">
              <w:rPr>
                <w:noProof/>
                <w:webHidden/>
              </w:rPr>
              <w:fldChar w:fldCharType="separate"/>
            </w:r>
            <w:r w:rsidR="00172763">
              <w:rPr>
                <w:noProof/>
                <w:webHidden/>
              </w:rPr>
              <w:t>32</w:t>
            </w:r>
            <w:r w:rsidR="000E0733">
              <w:rPr>
                <w:noProof/>
                <w:webHidden/>
              </w:rPr>
              <w:fldChar w:fldCharType="end"/>
            </w:r>
          </w:hyperlink>
        </w:p>
        <w:p w14:paraId="1757E52F"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88" w:history="1">
            <w:r w:rsidR="000E0733" w:rsidRPr="00F96364">
              <w:rPr>
                <w:rStyle w:val="Hyperlink"/>
                <w:rFonts w:eastAsia="Calibri" w:cs="Times New Roman"/>
                <w:b/>
                <w:noProof/>
                <w:lang w:val="fr-FR" w:eastAsia="ro-RO"/>
              </w:rPr>
              <w:t>3.3.2. Context şi justificare</w:t>
            </w:r>
            <w:r w:rsidR="000E0733">
              <w:rPr>
                <w:noProof/>
                <w:webHidden/>
              </w:rPr>
              <w:tab/>
            </w:r>
            <w:r w:rsidR="000E0733">
              <w:rPr>
                <w:noProof/>
                <w:webHidden/>
              </w:rPr>
              <w:fldChar w:fldCharType="begin"/>
            </w:r>
            <w:r w:rsidR="000E0733">
              <w:rPr>
                <w:noProof/>
                <w:webHidden/>
              </w:rPr>
              <w:instrText xml:space="preserve"> PAGEREF _Toc481628888 \h </w:instrText>
            </w:r>
            <w:r w:rsidR="000E0733">
              <w:rPr>
                <w:noProof/>
                <w:webHidden/>
              </w:rPr>
            </w:r>
            <w:r w:rsidR="000E0733">
              <w:rPr>
                <w:noProof/>
                <w:webHidden/>
              </w:rPr>
              <w:fldChar w:fldCharType="separate"/>
            </w:r>
            <w:r w:rsidR="00172763">
              <w:rPr>
                <w:noProof/>
                <w:webHidden/>
              </w:rPr>
              <w:t>32</w:t>
            </w:r>
            <w:r w:rsidR="000E0733">
              <w:rPr>
                <w:noProof/>
                <w:webHidden/>
              </w:rPr>
              <w:fldChar w:fldCharType="end"/>
            </w:r>
          </w:hyperlink>
        </w:p>
        <w:p w14:paraId="21FFF8B2"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89" w:history="1">
            <w:r w:rsidR="000E0733" w:rsidRPr="00F96364">
              <w:rPr>
                <w:rStyle w:val="Hyperlink"/>
                <w:rFonts w:eastAsiaTheme="majorEastAsia" w:cstheme="majorBidi"/>
                <w:b/>
                <w:noProof/>
                <w:lang w:val="fr-FR"/>
              </w:rPr>
              <w:t>3.3.3 Sustenabilitate</w:t>
            </w:r>
            <w:r w:rsidR="000E0733">
              <w:rPr>
                <w:noProof/>
                <w:webHidden/>
              </w:rPr>
              <w:tab/>
            </w:r>
            <w:r w:rsidR="000E0733">
              <w:rPr>
                <w:noProof/>
                <w:webHidden/>
              </w:rPr>
              <w:fldChar w:fldCharType="begin"/>
            </w:r>
            <w:r w:rsidR="000E0733">
              <w:rPr>
                <w:noProof/>
                <w:webHidden/>
              </w:rPr>
              <w:instrText xml:space="preserve"> PAGEREF _Toc481628889 \h </w:instrText>
            </w:r>
            <w:r w:rsidR="000E0733">
              <w:rPr>
                <w:noProof/>
                <w:webHidden/>
              </w:rPr>
            </w:r>
            <w:r w:rsidR="000E0733">
              <w:rPr>
                <w:noProof/>
                <w:webHidden/>
              </w:rPr>
              <w:fldChar w:fldCharType="separate"/>
            </w:r>
            <w:r w:rsidR="00172763">
              <w:rPr>
                <w:noProof/>
                <w:webHidden/>
              </w:rPr>
              <w:t>33</w:t>
            </w:r>
            <w:r w:rsidR="000E0733">
              <w:rPr>
                <w:noProof/>
                <w:webHidden/>
              </w:rPr>
              <w:fldChar w:fldCharType="end"/>
            </w:r>
          </w:hyperlink>
        </w:p>
        <w:p w14:paraId="73F4761D"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0" w:history="1">
            <w:r w:rsidR="000E0733" w:rsidRPr="00F96364">
              <w:rPr>
                <w:rStyle w:val="Hyperlink"/>
                <w:rFonts w:eastAsia="Calibri" w:cs="Times New Roman"/>
                <w:b/>
                <w:noProof/>
                <w:lang w:val="fr-FR" w:eastAsia="ro-RO"/>
              </w:rPr>
              <w:t>3.3.4 Relevanţă</w:t>
            </w:r>
            <w:r w:rsidR="000E0733">
              <w:rPr>
                <w:noProof/>
                <w:webHidden/>
              </w:rPr>
              <w:tab/>
            </w:r>
            <w:r w:rsidR="000E0733">
              <w:rPr>
                <w:noProof/>
                <w:webHidden/>
              </w:rPr>
              <w:fldChar w:fldCharType="begin"/>
            </w:r>
            <w:r w:rsidR="000E0733">
              <w:rPr>
                <w:noProof/>
                <w:webHidden/>
              </w:rPr>
              <w:instrText xml:space="preserve"> PAGEREF _Toc481628890 \h </w:instrText>
            </w:r>
            <w:r w:rsidR="000E0733">
              <w:rPr>
                <w:noProof/>
                <w:webHidden/>
              </w:rPr>
            </w:r>
            <w:r w:rsidR="000E0733">
              <w:rPr>
                <w:noProof/>
                <w:webHidden/>
              </w:rPr>
              <w:fldChar w:fldCharType="separate"/>
            </w:r>
            <w:r w:rsidR="00172763">
              <w:rPr>
                <w:noProof/>
                <w:webHidden/>
              </w:rPr>
              <w:t>33</w:t>
            </w:r>
            <w:r w:rsidR="000E0733">
              <w:rPr>
                <w:noProof/>
                <w:webHidden/>
              </w:rPr>
              <w:fldChar w:fldCharType="end"/>
            </w:r>
          </w:hyperlink>
        </w:p>
        <w:p w14:paraId="0464323F"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1" w:history="1">
            <w:r w:rsidR="000E0733" w:rsidRPr="00F96364">
              <w:rPr>
                <w:rStyle w:val="Hyperlink"/>
                <w:rFonts w:eastAsiaTheme="majorEastAsia" w:cstheme="majorBidi"/>
                <w:b/>
                <w:noProof/>
                <w:lang w:val="ro-RO"/>
              </w:rPr>
              <w:t>3.3.5 Riscuri</w:t>
            </w:r>
            <w:r w:rsidR="000E0733">
              <w:rPr>
                <w:noProof/>
                <w:webHidden/>
              </w:rPr>
              <w:tab/>
            </w:r>
            <w:r w:rsidR="000E0733">
              <w:rPr>
                <w:noProof/>
                <w:webHidden/>
              </w:rPr>
              <w:fldChar w:fldCharType="begin"/>
            </w:r>
            <w:r w:rsidR="000E0733">
              <w:rPr>
                <w:noProof/>
                <w:webHidden/>
              </w:rPr>
              <w:instrText xml:space="preserve"> PAGEREF _Toc481628891 \h </w:instrText>
            </w:r>
            <w:r w:rsidR="000E0733">
              <w:rPr>
                <w:noProof/>
                <w:webHidden/>
              </w:rPr>
            </w:r>
            <w:r w:rsidR="000E0733">
              <w:rPr>
                <w:noProof/>
                <w:webHidden/>
              </w:rPr>
              <w:fldChar w:fldCharType="separate"/>
            </w:r>
            <w:r w:rsidR="00172763">
              <w:rPr>
                <w:noProof/>
                <w:webHidden/>
              </w:rPr>
              <w:t>33</w:t>
            </w:r>
            <w:r w:rsidR="000E0733">
              <w:rPr>
                <w:noProof/>
                <w:webHidden/>
              </w:rPr>
              <w:fldChar w:fldCharType="end"/>
            </w:r>
          </w:hyperlink>
        </w:p>
        <w:p w14:paraId="12E84A2B"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2" w:history="1">
            <w:r w:rsidR="000E0733" w:rsidRPr="00F96364">
              <w:rPr>
                <w:rStyle w:val="Hyperlink"/>
                <w:rFonts w:eastAsia="Calibri" w:cs="Times New Roman"/>
                <w:b/>
                <w:noProof/>
                <w:lang w:val="ro-RO" w:eastAsia="ro-RO"/>
              </w:rPr>
              <w:t>3.3.6 Complementaritate</w:t>
            </w:r>
            <w:r w:rsidR="000E0733">
              <w:rPr>
                <w:noProof/>
                <w:webHidden/>
              </w:rPr>
              <w:tab/>
            </w:r>
            <w:r w:rsidR="000E0733">
              <w:rPr>
                <w:noProof/>
                <w:webHidden/>
              </w:rPr>
              <w:fldChar w:fldCharType="begin"/>
            </w:r>
            <w:r w:rsidR="000E0733">
              <w:rPr>
                <w:noProof/>
                <w:webHidden/>
              </w:rPr>
              <w:instrText xml:space="preserve"> PAGEREF _Toc481628892 \h </w:instrText>
            </w:r>
            <w:r w:rsidR="000E0733">
              <w:rPr>
                <w:noProof/>
                <w:webHidden/>
              </w:rPr>
            </w:r>
            <w:r w:rsidR="000E0733">
              <w:rPr>
                <w:noProof/>
                <w:webHidden/>
              </w:rPr>
              <w:fldChar w:fldCharType="separate"/>
            </w:r>
            <w:r w:rsidR="00172763">
              <w:rPr>
                <w:noProof/>
                <w:webHidden/>
              </w:rPr>
              <w:t>33</w:t>
            </w:r>
            <w:r w:rsidR="000E0733">
              <w:rPr>
                <w:noProof/>
                <w:webHidden/>
              </w:rPr>
              <w:fldChar w:fldCharType="end"/>
            </w:r>
          </w:hyperlink>
        </w:p>
        <w:p w14:paraId="74721EB2"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3" w:history="1">
            <w:r w:rsidR="000E0733" w:rsidRPr="00F96364">
              <w:rPr>
                <w:rStyle w:val="Hyperlink"/>
                <w:rFonts w:eastAsiaTheme="majorEastAsia" w:cstheme="majorBidi"/>
                <w:b/>
                <w:noProof/>
                <w:lang w:val="fr-FR"/>
              </w:rPr>
              <w:t>3.3.7 Aplicarea principiilor orizontale</w:t>
            </w:r>
            <w:r w:rsidR="000E0733">
              <w:rPr>
                <w:noProof/>
                <w:webHidden/>
              </w:rPr>
              <w:tab/>
            </w:r>
            <w:r w:rsidR="000E0733">
              <w:rPr>
                <w:noProof/>
                <w:webHidden/>
              </w:rPr>
              <w:fldChar w:fldCharType="begin"/>
            </w:r>
            <w:r w:rsidR="000E0733">
              <w:rPr>
                <w:noProof/>
                <w:webHidden/>
              </w:rPr>
              <w:instrText xml:space="preserve"> PAGEREF _Toc481628893 \h </w:instrText>
            </w:r>
            <w:r w:rsidR="000E0733">
              <w:rPr>
                <w:noProof/>
                <w:webHidden/>
              </w:rPr>
            </w:r>
            <w:r w:rsidR="000E0733">
              <w:rPr>
                <w:noProof/>
                <w:webHidden/>
              </w:rPr>
              <w:fldChar w:fldCharType="separate"/>
            </w:r>
            <w:r w:rsidR="00172763">
              <w:rPr>
                <w:noProof/>
                <w:webHidden/>
              </w:rPr>
              <w:t>34</w:t>
            </w:r>
            <w:r w:rsidR="000E0733">
              <w:rPr>
                <w:noProof/>
                <w:webHidden/>
              </w:rPr>
              <w:fldChar w:fldCharType="end"/>
            </w:r>
          </w:hyperlink>
        </w:p>
        <w:p w14:paraId="59109304"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4" w:history="1">
            <w:r w:rsidR="000E0733" w:rsidRPr="00F96364">
              <w:rPr>
                <w:rStyle w:val="Hyperlink"/>
                <w:rFonts w:eastAsiaTheme="majorEastAsia" w:cstheme="majorBidi"/>
                <w:b/>
                <w:noProof/>
                <w:lang w:val="ro-RO"/>
              </w:rPr>
              <w:t>3.3.8 Specializare inteligentă</w:t>
            </w:r>
            <w:r w:rsidR="000E0733">
              <w:rPr>
                <w:noProof/>
                <w:webHidden/>
              </w:rPr>
              <w:tab/>
            </w:r>
            <w:r w:rsidR="000E0733">
              <w:rPr>
                <w:noProof/>
                <w:webHidden/>
              </w:rPr>
              <w:fldChar w:fldCharType="begin"/>
            </w:r>
            <w:r w:rsidR="000E0733">
              <w:rPr>
                <w:noProof/>
                <w:webHidden/>
              </w:rPr>
              <w:instrText xml:space="preserve"> PAGEREF _Toc481628894 \h </w:instrText>
            </w:r>
            <w:r w:rsidR="000E0733">
              <w:rPr>
                <w:noProof/>
                <w:webHidden/>
              </w:rPr>
            </w:r>
            <w:r w:rsidR="000E0733">
              <w:rPr>
                <w:noProof/>
                <w:webHidden/>
              </w:rPr>
              <w:fldChar w:fldCharType="separate"/>
            </w:r>
            <w:r w:rsidR="00172763">
              <w:rPr>
                <w:noProof/>
                <w:webHidden/>
              </w:rPr>
              <w:t>35</w:t>
            </w:r>
            <w:r w:rsidR="000E0733">
              <w:rPr>
                <w:noProof/>
                <w:webHidden/>
              </w:rPr>
              <w:fldChar w:fldCharType="end"/>
            </w:r>
          </w:hyperlink>
        </w:p>
        <w:p w14:paraId="6BE4E022"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5" w:history="1">
            <w:r w:rsidR="000E0733" w:rsidRPr="00F96364">
              <w:rPr>
                <w:rStyle w:val="Hyperlink"/>
                <w:rFonts w:eastAsiaTheme="majorEastAsia" w:cstheme="majorBidi"/>
                <w:b/>
                <w:noProof/>
                <w:lang w:val="ro-RO"/>
              </w:rPr>
              <w:t>3.3.9. Descrierea investiţiei</w:t>
            </w:r>
            <w:r w:rsidR="000E0733">
              <w:rPr>
                <w:noProof/>
                <w:webHidden/>
              </w:rPr>
              <w:tab/>
            </w:r>
            <w:r w:rsidR="000E0733">
              <w:rPr>
                <w:noProof/>
                <w:webHidden/>
              </w:rPr>
              <w:fldChar w:fldCharType="begin"/>
            </w:r>
            <w:r w:rsidR="000E0733">
              <w:rPr>
                <w:noProof/>
                <w:webHidden/>
              </w:rPr>
              <w:instrText xml:space="preserve"> PAGEREF _Toc481628895 \h </w:instrText>
            </w:r>
            <w:r w:rsidR="000E0733">
              <w:rPr>
                <w:noProof/>
                <w:webHidden/>
              </w:rPr>
            </w:r>
            <w:r w:rsidR="000E0733">
              <w:rPr>
                <w:noProof/>
                <w:webHidden/>
              </w:rPr>
              <w:fldChar w:fldCharType="separate"/>
            </w:r>
            <w:r w:rsidR="00172763">
              <w:rPr>
                <w:noProof/>
                <w:webHidden/>
              </w:rPr>
              <w:t>35</w:t>
            </w:r>
            <w:r w:rsidR="000E0733">
              <w:rPr>
                <w:noProof/>
                <w:webHidden/>
              </w:rPr>
              <w:fldChar w:fldCharType="end"/>
            </w:r>
          </w:hyperlink>
        </w:p>
        <w:p w14:paraId="467776D5"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6" w:history="1">
            <w:r w:rsidR="000E0733" w:rsidRPr="00F96364">
              <w:rPr>
                <w:rStyle w:val="Hyperlink"/>
                <w:rFonts w:eastAsiaTheme="majorEastAsia" w:cstheme="majorBidi"/>
                <w:b/>
                <w:noProof/>
                <w:lang w:val="ro-RO"/>
              </w:rPr>
              <w:t>3.3.10 Evaluarea Impactului asupra Mediului (EIM)</w:t>
            </w:r>
            <w:r w:rsidR="000E0733">
              <w:rPr>
                <w:noProof/>
                <w:webHidden/>
              </w:rPr>
              <w:tab/>
            </w:r>
            <w:r w:rsidR="000E0733">
              <w:rPr>
                <w:noProof/>
                <w:webHidden/>
              </w:rPr>
              <w:fldChar w:fldCharType="begin"/>
            </w:r>
            <w:r w:rsidR="000E0733">
              <w:rPr>
                <w:noProof/>
                <w:webHidden/>
              </w:rPr>
              <w:instrText xml:space="preserve"> PAGEREF _Toc481628896 \h </w:instrText>
            </w:r>
            <w:r w:rsidR="000E0733">
              <w:rPr>
                <w:noProof/>
                <w:webHidden/>
              </w:rPr>
            </w:r>
            <w:r w:rsidR="000E0733">
              <w:rPr>
                <w:noProof/>
                <w:webHidden/>
              </w:rPr>
              <w:fldChar w:fldCharType="separate"/>
            </w:r>
            <w:r w:rsidR="00172763">
              <w:rPr>
                <w:noProof/>
                <w:webHidden/>
              </w:rPr>
              <w:t>35</w:t>
            </w:r>
            <w:r w:rsidR="000E0733">
              <w:rPr>
                <w:noProof/>
                <w:webHidden/>
              </w:rPr>
              <w:fldChar w:fldCharType="end"/>
            </w:r>
          </w:hyperlink>
        </w:p>
        <w:p w14:paraId="7016943B"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7" w:history="1">
            <w:r w:rsidR="000E0733" w:rsidRPr="00F96364">
              <w:rPr>
                <w:rStyle w:val="Hyperlink"/>
                <w:rFonts w:eastAsiaTheme="majorEastAsia" w:cstheme="majorBidi"/>
                <w:b/>
                <w:noProof/>
                <w:lang w:val="ro-RO"/>
              </w:rPr>
              <w:t>3.3.11 Studiul de fezabilitate</w:t>
            </w:r>
            <w:r w:rsidR="000E0733">
              <w:rPr>
                <w:noProof/>
                <w:webHidden/>
              </w:rPr>
              <w:tab/>
            </w:r>
            <w:r w:rsidR="000E0733">
              <w:rPr>
                <w:noProof/>
                <w:webHidden/>
              </w:rPr>
              <w:fldChar w:fldCharType="begin"/>
            </w:r>
            <w:r w:rsidR="000E0733">
              <w:rPr>
                <w:noProof/>
                <w:webHidden/>
              </w:rPr>
              <w:instrText xml:space="preserve"> PAGEREF _Toc481628897 \h </w:instrText>
            </w:r>
            <w:r w:rsidR="000E0733">
              <w:rPr>
                <w:noProof/>
                <w:webHidden/>
              </w:rPr>
            </w:r>
            <w:r w:rsidR="000E0733">
              <w:rPr>
                <w:noProof/>
                <w:webHidden/>
              </w:rPr>
              <w:fldChar w:fldCharType="separate"/>
            </w:r>
            <w:r w:rsidR="00172763">
              <w:rPr>
                <w:noProof/>
                <w:webHidden/>
              </w:rPr>
              <w:t>36</w:t>
            </w:r>
            <w:r w:rsidR="000E0733">
              <w:rPr>
                <w:noProof/>
                <w:webHidden/>
              </w:rPr>
              <w:fldChar w:fldCharType="end"/>
            </w:r>
          </w:hyperlink>
        </w:p>
        <w:p w14:paraId="2D4186E2"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8" w:history="1">
            <w:r w:rsidR="000E0733" w:rsidRPr="00F96364">
              <w:rPr>
                <w:rStyle w:val="Hyperlink"/>
                <w:rFonts w:cs="Times New Roman"/>
                <w:b/>
                <w:noProof/>
                <w:lang w:val="ro-RO"/>
              </w:rPr>
              <w:t>3.3.12 Analiza Cost Beneficiu</w:t>
            </w:r>
            <w:r w:rsidR="000E0733">
              <w:rPr>
                <w:noProof/>
                <w:webHidden/>
              </w:rPr>
              <w:tab/>
            </w:r>
            <w:r w:rsidR="000E0733">
              <w:rPr>
                <w:noProof/>
                <w:webHidden/>
              </w:rPr>
              <w:fldChar w:fldCharType="begin"/>
            </w:r>
            <w:r w:rsidR="000E0733">
              <w:rPr>
                <w:noProof/>
                <w:webHidden/>
              </w:rPr>
              <w:instrText xml:space="preserve"> PAGEREF _Toc481628898 \h </w:instrText>
            </w:r>
            <w:r w:rsidR="000E0733">
              <w:rPr>
                <w:noProof/>
                <w:webHidden/>
              </w:rPr>
            </w:r>
            <w:r w:rsidR="000E0733">
              <w:rPr>
                <w:noProof/>
                <w:webHidden/>
              </w:rPr>
              <w:fldChar w:fldCharType="separate"/>
            </w:r>
            <w:r w:rsidR="00172763">
              <w:rPr>
                <w:noProof/>
                <w:webHidden/>
              </w:rPr>
              <w:t>36</w:t>
            </w:r>
            <w:r w:rsidR="000E0733">
              <w:rPr>
                <w:noProof/>
                <w:webHidden/>
              </w:rPr>
              <w:fldChar w:fldCharType="end"/>
            </w:r>
          </w:hyperlink>
        </w:p>
        <w:p w14:paraId="45E051B6"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899" w:history="1">
            <w:r w:rsidR="000E0733" w:rsidRPr="00F96364">
              <w:rPr>
                <w:rStyle w:val="Hyperlink"/>
                <w:rFonts w:eastAsia="Calibri" w:cs="Times New Roman"/>
                <w:b/>
                <w:noProof/>
                <w:lang w:val="fr-FR" w:eastAsia="ro-RO"/>
              </w:rPr>
              <w:t>3.3.13. Managementul de proiect</w:t>
            </w:r>
            <w:r w:rsidR="000E0733">
              <w:rPr>
                <w:noProof/>
                <w:webHidden/>
              </w:rPr>
              <w:tab/>
            </w:r>
            <w:r w:rsidR="000E0733">
              <w:rPr>
                <w:noProof/>
                <w:webHidden/>
              </w:rPr>
              <w:fldChar w:fldCharType="begin"/>
            </w:r>
            <w:r w:rsidR="000E0733">
              <w:rPr>
                <w:noProof/>
                <w:webHidden/>
              </w:rPr>
              <w:instrText xml:space="preserve"> PAGEREF _Toc481628899 \h </w:instrText>
            </w:r>
            <w:r w:rsidR="000E0733">
              <w:rPr>
                <w:noProof/>
                <w:webHidden/>
              </w:rPr>
            </w:r>
            <w:r w:rsidR="000E0733">
              <w:rPr>
                <w:noProof/>
                <w:webHidden/>
              </w:rPr>
              <w:fldChar w:fldCharType="separate"/>
            </w:r>
            <w:r w:rsidR="00172763">
              <w:rPr>
                <w:noProof/>
                <w:webHidden/>
              </w:rPr>
              <w:t>41</w:t>
            </w:r>
            <w:r w:rsidR="000E0733">
              <w:rPr>
                <w:noProof/>
                <w:webHidden/>
              </w:rPr>
              <w:fldChar w:fldCharType="end"/>
            </w:r>
          </w:hyperlink>
        </w:p>
        <w:p w14:paraId="49AB8324" w14:textId="77777777" w:rsidR="000E0733" w:rsidRDefault="00B709CA">
          <w:pPr>
            <w:pStyle w:val="TOC3"/>
            <w:tabs>
              <w:tab w:val="right" w:leader="dot" w:pos="9800"/>
            </w:tabs>
            <w:rPr>
              <w:rFonts w:asciiTheme="minorHAnsi" w:eastAsiaTheme="minorEastAsia" w:hAnsiTheme="minorHAnsi" w:cstheme="minorBidi"/>
              <w:bCs w:val="0"/>
              <w:i w:val="0"/>
              <w:noProof/>
              <w:szCs w:val="22"/>
              <w:lang w:val="en-US" w:eastAsia="en-US"/>
            </w:rPr>
          </w:pPr>
          <w:hyperlink w:anchor="_Toc481628900" w:history="1">
            <w:r w:rsidR="000E0733" w:rsidRPr="00F96364">
              <w:rPr>
                <w:rStyle w:val="Hyperlink"/>
                <w:rFonts w:eastAsiaTheme="majorEastAsia" w:cstheme="majorBidi"/>
                <w:b/>
                <w:noProof/>
                <w:lang w:val="ro-RO"/>
              </w:rPr>
              <w:t>3.3.14. Elaborarea bugetului şi categoriile de cheltuieli</w:t>
            </w:r>
            <w:r w:rsidR="000E0733">
              <w:rPr>
                <w:noProof/>
                <w:webHidden/>
              </w:rPr>
              <w:tab/>
            </w:r>
            <w:r w:rsidR="000E0733">
              <w:rPr>
                <w:noProof/>
                <w:webHidden/>
              </w:rPr>
              <w:fldChar w:fldCharType="begin"/>
            </w:r>
            <w:r w:rsidR="000E0733">
              <w:rPr>
                <w:noProof/>
                <w:webHidden/>
              </w:rPr>
              <w:instrText xml:space="preserve"> PAGEREF _Toc481628900 \h </w:instrText>
            </w:r>
            <w:r w:rsidR="000E0733">
              <w:rPr>
                <w:noProof/>
                <w:webHidden/>
              </w:rPr>
            </w:r>
            <w:r w:rsidR="000E0733">
              <w:rPr>
                <w:noProof/>
                <w:webHidden/>
              </w:rPr>
              <w:fldChar w:fldCharType="separate"/>
            </w:r>
            <w:r w:rsidR="00172763">
              <w:rPr>
                <w:noProof/>
                <w:webHidden/>
              </w:rPr>
              <w:t>42</w:t>
            </w:r>
            <w:r w:rsidR="000E0733">
              <w:rPr>
                <w:noProof/>
                <w:webHidden/>
              </w:rPr>
              <w:fldChar w:fldCharType="end"/>
            </w:r>
          </w:hyperlink>
        </w:p>
        <w:p w14:paraId="53D2D59E" w14:textId="77777777" w:rsidR="000E0733" w:rsidRDefault="00B709CA">
          <w:pPr>
            <w:pStyle w:val="TOC1"/>
            <w:tabs>
              <w:tab w:val="right" w:leader="dot" w:pos="9800"/>
            </w:tabs>
            <w:rPr>
              <w:rFonts w:asciiTheme="minorHAnsi" w:eastAsiaTheme="minorEastAsia" w:hAnsiTheme="minorHAnsi"/>
              <w:b w:val="0"/>
              <w:smallCaps w:val="0"/>
              <w:noProof/>
              <w:sz w:val="22"/>
            </w:rPr>
          </w:pPr>
          <w:hyperlink w:anchor="_Toc481628901" w:history="1">
            <w:r w:rsidR="000E0733" w:rsidRPr="00F96364">
              <w:rPr>
                <w:rStyle w:val="Hyperlink"/>
                <w:rFonts w:eastAsia="Times New Roman" w:cs="Times New Roman"/>
                <w:noProof/>
                <w:lang w:val="ro-RO"/>
              </w:rPr>
              <w:t>Capitolul 4. Procesul de evaluare și selecție</w:t>
            </w:r>
            <w:r w:rsidR="000E0733">
              <w:rPr>
                <w:noProof/>
                <w:webHidden/>
              </w:rPr>
              <w:tab/>
            </w:r>
            <w:r w:rsidR="000E0733">
              <w:rPr>
                <w:noProof/>
                <w:webHidden/>
              </w:rPr>
              <w:fldChar w:fldCharType="begin"/>
            </w:r>
            <w:r w:rsidR="000E0733">
              <w:rPr>
                <w:noProof/>
                <w:webHidden/>
              </w:rPr>
              <w:instrText xml:space="preserve"> PAGEREF _Toc481628901 \h </w:instrText>
            </w:r>
            <w:r w:rsidR="000E0733">
              <w:rPr>
                <w:noProof/>
                <w:webHidden/>
              </w:rPr>
            </w:r>
            <w:r w:rsidR="000E0733">
              <w:rPr>
                <w:noProof/>
                <w:webHidden/>
              </w:rPr>
              <w:fldChar w:fldCharType="separate"/>
            </w:r>
            <w:r w:rsidR="00172763">
              <w:rPr>
                <w:noProof/>
                <w:webHidden/>
              </w:rPr>
              <w:t>43</w:t>
            </w:r>
            <w:r w:rsidR="000E0733">
              <w:rPr>
                <w:noProof/>
                <w:webHidden/>
              </w:rPr>
              <w:fldChar w:fldCharType="end"/>
            </w:r>
          </w:hyperlink>
        </w:p>
        <w:p w14:paraId="5A59EA8F" w14:textId="77777777" w:rsidR="000E0733" w:rsidRDefault="00B709CA">
          <w:pPr>
            <w:pStyle w:val="TOC2"/>
            <w:tabs>
              <w:tab w:val="right" w:leader="dot" w:pos="9800"/>
            </w:tabs>
            <w:rPr>
              <w:rFonts w:asciiTheme="minorHAnsi" w:eastAsiaTheme="minorEastAsia" w:hAnsiTheme="minorHAnsi"/>
              <w:sz w:val="22"/>
            </w:rPr>
          </w:pPr>
          <w:hyperlink w:anchor="_Toc481628902" w:history="1">
            <w:r w:rsidR="000E0733" w:rsidRPr="00F96364">
              <w:rPr>
                <w:rStyle w:val="Hyperlink"/>
                <w:rFonts w:eastAsia="MS Mincho" w:cs="Arial"/>
                <w:b/>
                <w:bCs/>
                <w:iCs/>
                <w:lang w:val="ro-RO"/>
              </w:rPr>
              <w:t>4.1 Descriere generală</w:t>
            </w:r>
            <w:r w:rsidR="000E0733">
              <w:rPr>
                <w:webHidden/>
              </w:rPr>
              <w:tab/>
            </w:r>
            <w:r w:rsidR="000E0733">
              <w:rPr>
                <w:webHidden/>
              </w:rPr>
              <w:fldChar w:fldCharType="begin"/>
            </w:r>
            <w:r w:rsidR="000E0733">
              <w:rPr>
                <w:webHidden/>
              </w:rPr>
              <w:instrText xml:space="preserve"> PAGEREF _Toc481628902 \h </w:instrText>
            </w:r>
            <w:r w:rsidR="000E0733">
              <w:rPr>
                <w:webHidden/>
              </w:rPr>
            </w:r>
            <w:r w:rsidR="000E0733">
              <w:rPr>
                <w:webHidden/>
              </w:rPr>
              <w:fldChar w:fldCharType="separate"/>
            </w:r>
            <w:r w:rsidR="00172763">
              <w:rPr>
                <w:webHidden/>
              </w:rPr>
              <w:t>43</w:t>
            </w:r>
            <w:r w:rsidR="000E0733">
              <w:rPr>
                <w:webHidden/>
              </w:rPr>
              <w:fldChar w:fldCharType="end"/>
            </w:r>
          </w:hyperlink>
        </w:p>
        <w:p w14:paraId="468859D3" w14:textId="77777777" w:rsidR="000E0733" w:rsidRDefault="00B709CA">
          <w:pPr>
            <w:pStyle w:val="TOC2"/>
            <w:tabs>
              <w:tab w:val="right" w:leader="dot" w:pos="9800"/>
            </w:tabs>
            <w:rPr>
              <w:rFonts w:asciiTheme="minorHAnsi" w:eastAsiaTheme="minorEastAsia" w:hAnsiTheme="minorHAnsi"/>
              <w:sz w:val="22"/>
            </w:rPr>
          </w:pPr>
          <w:hyperlink w:anchor="_Toc481628903" w:history="1">
            <w:r w:rsidR="000E0733" w:rsidRPr="00F96364">
              <w:rPr>
                <w:rStyle w:val="Hyperlink"/>
                <w:rFonts w:eastAsia="MS Mincho" w:cs="Arial"/>
                <w:b/>
                <w:bCs/>
                <w:iCs/>
                <w:lang w:val="ro-RO"/>
              </w:rPr>
              <w:t>4.1.1 Verificarea administrativă și a eligibilității cererilor de finanțare</w:t>
            </w:r>
            <w:r w:rsidR="000E0733">
              <w:rPr>
                <w:webHidden/>
              </w:rPr>
              <w:tab/>
            </w:r>
            <w:r w:rsidR="000E0733">
              <w:rPr>
                <w:webHidden/>
              </w:rPr>
              <w:fldChar w:fldCharType="begin"/>
            </w:r>
            <w:r w:rsidR="000E0733">
              <w:rPr>
                <w:webHidden/>
              </w:rPr>
              <w:instrText xml:space="preserve"> PAGEREF _Toc481628903 \h </w:instrText>
            </w:r>
            <w:r w:rsidR="000E0733">
              <w:rPr>
                <w:webHidden/>
              </w:rPr>
            </w:r>
            <w:r w:rsidR="000E0733">
              <w:rPr>
                <w:webHidden/>
              </w:rPr>
              <w:fldChar w:fldCharType="separate"/>
            </w:r>
            <w:r w:rsidR="00172763">
              <w:rPr>
                <w:webHidden/>
              </w:rPr>
              <w:t>43</w:t>
            </w:r>
            <w:r w:rsidR="000E0733">
              <w:rPr>
                <w:webHidden/>
              </w:rPr>
              <w:fldChar w:fldCharType="end"/>
            </w:r>
          </w:hyperlink>
        </w:p>
        <w:p w14:paraId="77EAC060" w14:textId="77777777" w:rsidR="000E0733" w:rsidRDefault="00B709CA">
          <w:pPr>
            <w:pStyle w:val="TOC2"/>
            <w:tabs>
              <w:tab w:val="right" w:leader="dot" w:pos="9800"/>
            </w:tabs>
            <w:rPr>
              <w:rFonts w:asciiTheme="minorHAnsi" w:eastAsiaTheme="minorEastAsia" w:hAnsiTheme="minorHAnsi"/>
              <w:sz w:val="22"/>
            </w:rPr>
          </w:pPr>
          <w:hyperlink w:anchor="_Toc481628904" w:history="1">
            <w:r w:rsidR="000E0733" w:rsidRPr="00F96364">
              <w:rPr>
                <w:rStyle w:val="Hyperlink"/>
                <w:rFonts w:eastAsia="MS Mincho" w:cs="Arial"/>
                <w:b/>
                <w:bCs/>
                <w:iCs/>
                <w:lang w:val="ro-RO"/>
              </w:rPr>
              <w:t>4.1.2 Evaluarea cererilor de finanţare</w:t>
            </w:r>
            <w:r w:rsidR="000E0733">
              <w:rPr>
                <w:webHidden/>
              </w:rPr>
              <w:tab/>
            </w:r>
            <w:r w:rsidR="000E0733">
              <w:rPr>
                <w:webHidden/>
              </w:rPr>
              <w:fldChar w:fldCharType="begin"/>
            </w:r>
            <w:r w:rsidR="000E0733">
              <w:rPr>
                <w:webHidden/>
              </w:rPr>
              <w:instrText xml:space="preserve"> PAGEREF _Toc481628904 \h </w:instrText>
            </w:r>
            <w:r w:rsidR="000E0733">
              <w:rPr>
                <w:webHidden/>
              </w:rPr>
            </w:r>
            <w:r w:rsidR="000E0733">
              <w:rPr>
                <w:webHidden/>
              </w:rPr>
              <w:fldChar w:fldCharType="separate"/>
            </w:r>
            <w:r w:rsidR="00172763">
              <w:rPr>
                <w:webHidden/>
              </w:rPr>
              <w:t>44</w:t>
            </w:r>
            <w:r w:rsidR="000E0733">
              <w:rPr>
                <w:webHidden/>
              </w:rPr>
              <w:fldChar w:fldCharType="end"/>
            </w:r>
          </w:hyperlink>
        </w:p>
        <w:p w14:paraId="03E32315" w14:textId="77777777" w:rsidR="000E0733" w:rsidRDefault="00B709CA">
          <w:pPr>
            <w:pStyle w:val="TOC2"/>
            <w:tabs>
              <w:tab w:val="right" w:leader="dot" w:pos="9800"/>
            </w:tabs>
            <w:rPr>
              <w:rFonts w:asciiTheme="minorHAnsi" w:eastAsiaTheme="minorEastAsia" w:hAnsiTheme="minorHAnsi"/>
              <w:sz w:val="22"/>
            </w:rPr>
          </w:pPr>
          <w:hyperlink w:anchor="_Toc481628905" w:history="1">
            <w:r w:rsidR="000E0733" w:rsidRPr="00F96364">
              <w:rPr>
                <w:rStyle w:val="Hyperlink"/>
                <w:rFonts w:eastAsia="Calibri" w:cs="Times New Roman"/>
                <w:b/>
                <w:lang w:val="ro-RO" w:eastAsia="ro-RO"/>
              </w:rPr>
              <w:t>4.2 Depunerea și soluționarea contestațiilor</w:t>
            </w:r>
            <w:r w:rsidR="000E0733">
              <w:rPr>
                <w:webHidden/>
              </w:rPr>
              <w:tab/>
            </w:r>
            <w:r w:rsidR="000E0733">
              <w:rPr>
                <w:webHidden/>
              </w:rPr>
              <w:fldChar w:fldCharType="begin"/>
            </w:r>
            <w:r w:rsidR="000E0733">
              <w:rPr>
                <w:webHidden/>
              </w:rPr>
              <w:instrText xml:space="preserve"> PAGEREF _Toc481628905 \h </w:instrText>
            </w:r>
            <w:r w:rsidR="000E0733">
              <w:rPr>
                <w:webHidden/>
              </w:rPr>
            </w:r>
            <w:r w:rsidR="000E0733">
              <w:rPr>
                <w:webHidden/>
              </w:rPr>
              <w:fldChar w:fldCharType="separate"/>
            </w:r>
            <w:r w:rsidR="00172763">
              <w:rPr>
                <w:webHidden/>
              </w:rPr>
              <w:t>46</w:t>
            </w:r>
            <w:r w:rsidR="000E0733">
              <w:rPr>
                <w:webHidden/>
              </w:rPr>
              <w:fldChar w:fldCharType="end"/>
            </w:r>
          </w:hyperlink>
        </w:p>
        <w:p w14:paraId="3BC58803" w14:textId="77777777" w:rsidR="000E0733" w:rsidRDefault="00B709CA">
          <w:pPr>
            <w:pStyle w:val="TOC1"/>
            <w:tabs>
              <w:tab w:val="right" w:leader="dot" w:pos="9800"/>
            </w:tabs>
            <w:rPr>
              <w:rFonts w:asciiTheme="minorHAnsi" w:eastAsiaTheme="minorEastAsia" w:hAnsiTheme="minorHAnsi"/>
              <w:b w:val="0"/>
              <w:smallCaps w:val="0"/>
              <w:noProof/>
              <w:sz w:val="22"/>
            </w:rPr>
          </w:pPr>
          <w:hyperlink w:anchor="_Toc481628906" w:history="1">
            <w:r w:rsidR="000E0733" w:rsidRPr="00F96364">
              <w:rPr>
                <w:rStyle w:val="Hyperlink"/>
                <w:rFonts w:ascii="Times New Roman" w:eastAsia="Times New Roman" w:hAnsi="Times New Roman" w:cs="Times New Roman"/>
                <w:noProof/>
                <w:lang w:val="cs-CZ" w:eastAsia="ar-SA"/>
              </w:rPr>
              <w:t>Capitolul 5. Contractarea proiectelor</w:t>
            </w:r>
            <w:r w:rsidR="000E0733">
              <w:rPr>
                <w:noProof/>
                <w:webHidden/>
              </w:rPr>
              <w:tab/>
            </w:r>
            <w:r w:rsidR="000E0733">
              <w:rPr>
                <w:noProof/>
                <w:webHidden/>
              </w:rPr>
              <w:fldChar w:fldCharType="begin"/>
            </w:r>
            <w:r w:rsidR="000E0733">
              <w:rPr>
                <w:noProof/>
                <w:webHidden/>
              </w:rPr>
              <w:instrText xml:space="preserve"> PAGEREF _Toc481628906 \h </w:instrText>
            </w:r>
            <w:r w:rsidR="000E0733">
              <w:rPr>
                <w:noProof/>
                <w:webHidden/>
              </w:rPr>
            </w:r>
            <w:r w:rsidR="000E0733">
              <w:rPr>
                <w:noProof/>
                <w:webHidden/>
              </w:rPr>
              <w:fldChar w:fldCharType="separate"/>
            </w:r>
            <w:r w:rsidR="00172763">
              <w:rPr>
                <w:noProof/>
                <w:webHidden/>
              </w:rPr>
              <w:t>47</w:t>
            </w:r>
            <w:r w:rsidR="000E0733">
              <w:rPr>
                <w:noProof/>
                <w:webHidden/>
              </w:rPr>
              <w:fldChar w:fldCharType="end"/>
            </w:r>
          </w:hyperlink>
        </w:p>
        <w:p w14:paraId="23FFBB73" w14:textId="77777777" w:rsidR="000E0733" w:rsidRDefault="00B709CA">
          <w:pPr>
            <w:pStyle w:val="TOC1"/>
            <w:tabs>
              <w:tab w:val="right" w:leader="dot" w:pos="9800"/>
            </w:tabs>
            <w:rPr>
              <w:rFonts w:asciiTheme="minorHAnsi" w:eastAsiaTheme="minorEastAsia" w:hAnsiTheme="minorHAnsi"/>
              <w:b w:val="0"/>
              <w:smallCaps w:val="0"/>
              <w:noProof/>
              <w:sz w:val="22"/>
            </w:rPr>
          </w:pPr>
          <w:hyperlink w:anchor="_Toc481628907" w:history="1">
            <w:r w:rsidR="000E0733" w:rsidRPr="00F96364">
              <w:rPr>
                <w:rStyle w:val="Hyperlink"/>
                <w:noProof/>
                <w:lang w:val="ro-RO"/>
              </w:rPr>
              <w:t>Anexe</w:t>
            </w:r>
            <w:r w:rsidR="000E0733">
              <w:rPr>
                <w:noProof/>
                <w:webHidden/>
              </w:rPr>
              <w:tab/>
            </w:r>
            <w:r w:rsidR="000E0733">
              <w:rPr>
                <w:noProof/>
                <w:webHidden/>
              </w:rPr>
              <w:fldChar w:fldCharType="begin"/>
            </w:r>
            <w:r w:rsidR="000E0733">
              <w:rPr>
                <w:noProof/>
                <w:webHidden/>
              </w:rPr>
              <w:instrText xml:space="preserve"> PAGEREF _Toc481628907 \h </w:instrText>
            </w:r>
            <w:r w:rsidR="000E0733">
              <w:rPr>
                <w:noProof/>
                <w:webHidden/>
              </w:rPr>
            </w:r>
            <w:r w:rsidR="000E0733">
              <w:rPr>
                <w:noProof/>
                <w:webHidden/>
              </w:rPr>
              <w:fldChar w:fldCharType="separate"/>
            </w:r>
            <w:r w:rsidR="00172763">
              <w:rPr>
                <w:noProof/>
                <w:webHidden/>
              </w:rPr>
              <w:t>49</w:t>
            </w:r>
            <w:r w:rsidR="000E0733">
              <w:rPr>
                <w:noProof/>
                <w:webHidden/>
              </w:rPr>
              <w:fldChar w:fldCharType="end"/>
            </w:r>
          </w:hyperlink>
        </w:p>
        <w:p w14:paraId="3F07E506" w14:textId="77777777" w:rsidR="002A54AE" w:rsidRPr="00CF4B70" w:rsidRDefault="007C0F46" w:rsidP="00D83114">
          <w:pPr>
            <w:widowControl w:val="0"/>
            <w:spacing w:after="0"/>
            <w:jc w:val="both"/>
            <w:rPr>
              <w:rFonts w:eastAsia="Times New Roman" w:cs="Times New Roman"/>
              <w:b/>
              <w:smallCaps/>
              <w:noProof/>
              <w:szCs w:val="24"/>
              <w:lang w:val="cs-CZ" w:eastAsia="ar-SA"/>
            </w:rPr>
          </w:pPr>
          <w:r w:rsidRPr="00CF4B70">
            <w:rPr>
              <w:rFonts w:eastAsia="Times New Roman" w:cs="Times New Roman"/>
              <w:b/>
              <w:noProof/>
              <w:sz w:val="28"/>
              <w:szCs w:val="24"/>
              <w:lang w:val="cs-CZ" w:eastAsia="ar-SA"/>
            </w:rPr>
            <w:fldChar w:fldCharType="end"/>
          </w:r>
        </w:p>
        <w:p w14:paraId="2CE9FA50" w14:textId="77777777" w:rsidR="002A54AE" w:rsidRPr="00CF4B70" w:rsidRDefault="002A54AE" w:rsidP="0072492C">
          <w:pPr>
            <w:jc w:val="both"/>
            <w:outlineLvl w:val="0"/>
            <w:rPr>
              <w:rStyle w:val="Hyperlink"/>
              <w:rFonts w:eastAsia="Times New Roman"/>
              <w:szCs w:val="26"/>
              <w:lang w:val="ro-RO" w:eastAsia="sk-SK"/>
            </w:rPr>
          </w:pPr>
          <w:r w:rsidRPr="00CF4B70">
            <w:rPr>
              <w:rStyle w:val="Hyperlink"/>
              <w:rFonts w:eastAsia="Times New Roman"/>
              <w:szCs w:val="26"/>
              <w:lang w:val="ro-RO" w:eastAsia="sk-SK"/>
            </w:rPr>
            <w:t xml:space="preserve"> </w:t>
          </w:r>
        </w:p>
        <w:p w14:paraId="27348E74" w14:textId="77777777" w:rsidR="00BE0193" w:rsidRPr="00CF4B70" w:rsidRDefault="00B709CA" w:rsidP="00D83114">
          <w:pPr>
            <w:widowControl w:val="0"/>
            <w:spacing w:after="0"/>
            <w:jc w:val="both"/>
            <w:rPr>
              <w:rFonts w:ascii="Times New Roman" w:eastAsiaTheme="minorEastAsia" w:hAnsi="Times New Roman" w:cs="Times New Roman"/>
              <w:b/>
              <w:bCs/>
              <w:szCs w:val="24"/>
            </w:rPr>
          </w:pPr>
        </w:p>
      </w:sdtContent>
    </w:sdt>
    <w:p w14:paraId="2649C53E" w14:textId="77777777" w:rsidR="00343D34" w:rsidRPr="00CF4B70" w:rsidRDefault="00343D34" w:rsidP="00D83114">
      <w:pPr>
        <w:spacing w:after="0"/>
        <w:rPr>
          <w:rFonts w:ascii="Times New Roman" w:eastAsia="Times New Roman" w:hAnsi="Times New Roman" w:cs="Times New Roman"/>
          <w:b/>
          <w:smallCaps/>
          <w:szCs w:val="24"/>
          <w:lang w:val="cs-CZ" w:eastAsia="ar-SA"/>
        </w:rPr>
      </w:pPr>
    </w:p>
    <w:p w14:paraId="7720B1D6" w14:textId="77777777" w:rsidR="001C49C8" w:rsidRPr="00CF4B70" w:rsidRDefault="001C49C8" w:rsidP="00D83114">
      <w:pPr>
        <w:spacing w:after="0"/>
        <w:rPr>
          <w:rFonts w:ascii="Times New Roman" w:eastAsia="Times New Roman" w:hAnsi="Times New Roman" w:cs="Times New Roman"/>
          <w:b/>
          <w:smallCaps/>
          <w:szCs w:val="24"/>
          <w:lang w:val="cs-CZ" w:eastAsia="ar-SA"/>
        </w:rPr>
      </w:pPr>
    </w:p>
    <w:p w14:paraId="3C536889" w14:textId="77777777" w:rsidR="001C49C8" w:rsidRPr="00CF4B70" w:rsidRDefault="001C49C8" w:rsidP="00D83114">
      <w:pPr>
        <w:spacing w:after="0"/>
        <w:rPr>
          <w:rFonts w:ascii="Times New Roman" w:eastAsia="Times New Roman" w:hAnsi="Times New Roman" w:cs="Times New Roman"/>
          <w:b/>
          <w:smallCaps/>
          <w:szCs w:val="24"/>
          <w:lang w:val="cs-CZ" w:eastAsia="ar-SA"/>
        </w:rPr>
      </w:pPr>
    </w:p>
    <w:p w14:paraId="66DE2B1B" w14:textId="77777777" w:rsidR="00185EB4" w:rsidRPr="00CF4B70" w:rsidRDefault="00185EB4" w:rsidP="00D83114">
      <w:pPr>
        <w:spacing w:after="0"/>
        <w:rPr>
          <w:rFonts w:ascii="Times New Roman" w:eastAsia="Times New Roman" w:hAnsi="Times New Roman" w:cs="Times New Roman"/>
          <w:b/>
          <w:smallCaps/>
          <w:szCs w:val="24"/>
          <w:lang w:val="cs-CZ" w:eastAsia="ar-SA"/>
        </w:rPr>
      </w:pPr>
    </w:p>
    <w:p w14:paraId="742894C1"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53DFAA2C"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46902FC7"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2485BE4F"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39E2AE72"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484B2BC6"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06DB150A"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1DC2C666"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5441FF82"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70175DC1" w14:textId="77777777" w:rsidR="008F3DFA" w:rsidRPr="00CF4B70"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 w:name="_Toc425903481"/>
      <w:bookmarkStart w:id="4" w:name="_Toc439948345"/>
      <w:bookmarkStart w:id="5" w:name="_Toc481628867"/>
      <w:r w:rsidRPr="00CF4B70">
        <w:rPr>
          <w:rFonts w:ascii="Times New Roman" w:eastAsia="Times New Roman" w:hAnsi="Times New Roman" w:cs="Times New Roman"/>
          <w:b/>
          <w:smallCaps/>
          <w:color w:val="FFFFFF" w:themeColor="background1"/>
          <w:sz w:val="36"/>
          <w:szCs w:val="36"/>
          <w:lang w:val="cs-CZ" w:eastAsia="ar-SA"/>
        </w:rPr>
        <w:lastRenderedPageBreak/>
        <w:t>Capitolul 1. Informa</w:t>
      </w:r>
      <w:r w:rsidR="00477814" w:rsidRPr="00CF4B70">
        <w:rPr>
          <w:rFonts w:ascii="Times New Roman" w:eastAsia="Times New Roman" w:hAnsi="Times New Roman" w:cs="Times New Roman"/>
          <w:b/>
          <w:smallCaps/>
          <w:color w:val="FFFFFF" w:themeColor="background1"/>
          <w:sz w:val="36"/>
          <w:szCs w:val="36"/>
          <w:lang w:val="cs-CZ" w:eastAsia="ar-SA"/>
        </w:rPr>
        <w:t>ţ</w:t>
      </w:r>
      <w:r w:rsidRPr="00CF4B70">
        <w:rPr>
          <w:rFonts w:ascii="Times New Roman" w:eastAsia="Times New Roman" w:hAnsi="Times New Roman" w:cs="Times New Roman"/>
          <w:b/>
          <w:smallCaps/>
          <w:color w:val="FFFFFF" w:themeColor="background1"/>
          <w:sz w:val="36"/>
          <w:szCs w:val="36"/>
          <w:lang w:val="cs-CZ" w:eastAsia="ar-SA"/>
        </w:rPr>
        <w:t xml:space="preserve">ii </w:t>
      </w:r>
      <w:bookmarkEnd w:id="3"/>
      <w:r w:rsidR="00565C54" w:rsidRPr="00CF4B70">
        <w:rPr>
          <w:rFonts w:ascii="Times New Roman" w:eastAsia="Times New Roman" w:hAnsi="Times New Roman" w:cs="Times New Roman"/>
          <w:b/>
          <w:smallCaps/>
          <w:color w:val="FFFFFF" w:themeColor="background1"/>
          <w:sz w:val="36"/>
          <w:szCs w:val="36"/>
          <w:lang w:val="cs-CZ" w:eastAsia="ar-SA"/>
        </w:rPr>
        <w:t xml:space="preserve">despre </w:t>
      </w:r>
      <w:r w:rsidRPr="00CF4B70">
        <w:rPr>
          <w:rFonts w:ascii="Times New Roman" w:eastAsia="Times New Roman" w:hAnsi="Times New Roman" w:cs="Times New Roman"/>
          <w:b/>
          <w:smallCaps/>
          <w:color w:val="FFFFFF" w:themeColor="background1"/>
          <w:sz w:val="36"/>
          <w:szCs w:val="36"/>
          <w:lang w:val="cs-CZ" w:eastAsia="ar-SA"/>
        </w:rPr>
        <w:t>Apelul de Proiecte</w:t>
      </w:r>
      <w:bookmarkEnd w:id="4"/>
      <w:bookmarkEnd w:id="5"/>
    </w:p>
    <w:bookmarkEnd w:id="2"/>
    <w:p w14:paraId="4B74A13C" w14:textId="77777777" w:rsidR="00510FA8" w:rsidRPr="00CF4B70" w:rsidRDefault="00510FA8" w:rsidP="005725DB">
      <w:pPr>
        <w:pStyle w:val="ListParagraph"/>
        <w:spacing w:line="276" w:lineRule="auto"/>
        <w:rPr>
          <w:lang w:val="ro-RO"/>
        </w:rPr>
      </w:pPr>
    </w:p>
    <w:p w14:paraId="271317F2" w14:textId="565C079A" w:rsidR="00AC252B" w:rsidRPr="00CF4B70" w:rsidRDefault="00AC252B" w:rsidP="00AC252B">
      <w:pPr>
        <w:widowControl w:val="0"/>
        <w:spacing w:after="0" w:line="240" w:lineRule="auto"/>
        <w:jc w:val="both"/>
        <w:rPr>
          <w:rFonts w:ascii="Times New Roman" w:eastAsiaTheme="minorEastAsia" w:hAnsi="Times New Roman" w:cs="Times New Roman"/>
          <w:i/>
          <w:szCs w:val="24"/>
          <w:u w:val="single"/>
          <w:lang w:val="ro-RO"/>
        </w:rPr>
      </w:pPr>
      <w:r w:rsidRPr="00CF4B70">
        <w:rPr>
          <w:rFonts w:ascii="Times New Roman" w:eastAsiaTheme="minorEastAsia" w:hAnsi="Times New Roman" w:cs="Times New Roman"/>
          <w:szCs w:val="24"/>
          <w:lang w:val="ro-RO"/>
        </w:rPr>
        <w:t xml:space="preserve">Prezentul ghid a fost elaborat </w:t>
      </w:r>
      <w:r w:rsidRPr="00CF4B70">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CF4B70">
        <w:rPr>
          <w:rFonts w:ascii="Times New Roman" w:eastAsiaTheme="minorEastAsia" w:hAnsi="Times New Roman" w:cs="Times New Roman"/>
          <w:szCs w:val="24"/>
          <w:lang w:val="ro-RO"/>
        </w:rPr>
        <w:t xml:space="preserve">pentru proiecte </w:t>
      </w:r>
      <w:r w:rsidRPr="00CF4B70">
        <w:rPr>
          <w:rFonts w:ascii="Times New Roman" w:eastAsiaTheme="minorEastAsia" w:hAnsi="Times New Roman" w:cs="Times New Roman"/>
          <w:bCs/>
          <w:szCs w:val="24"/>
          <w:lang w:val="ro-RO"/>
        </w:rPr>
        <w:t xml:space="preserve">de investiţii în </w:t>
      </w:r>
      <w:r w:rsidR="005F59EE">
        <w:rPr>
          <w:rFonts w:ascii="Times New Roman" w:eastAsiaTheme="minorEastAsia" w:hAnsi="Times New Roman" w:cs="Times New Roman"/>
          <w:bCs/>
          <w:szCs w:val="24"/>
          <w:lang w:val="ro-RO"/>
        </w:rPr>
        <w:t>cogenerare de înaltă eficiență, în cadrul Axei Prioritare 6</w:t>
      </w:r>
      <w:r w:rsidR="0089171C">
        <w:rPr>
          <w:rFonts w:ascii="Times New Roman" w:eastAsiaTheme="minorEastAsia" w:hAnsi="Times New Roman" w:cs="Times New Roman"/>
          <w:bCs/>
          <w:szCs w:val="24"/>
          <w:lang w:val="ro-RO"/>
        </w:rPr>
        <w:t xml:space="preserve"> </w:t>
      </w:r>
      <w:r w:rsidR="005F59EE">
        <w:rPr>
          <w:rFonts w:ascii="Times New Roman" w:eastAsiaTheme="minorEastAsia" w:hAnsi="Times New Roman" w:cs="Times New Roman"/>
          <w:bCs/>
          <w:szCs w:val="24"/>
          <w:lang w:val="ro-RO"/>
        </w:rPr>
        <w:t>-</w:t>
      </w:r>
      <w:r w:rsidR="0089171C">
        <w:rPr>
          <w:rFonts w:ascii="Times New Roman" w:eastAsiaTheme="minorEastAsia" w:hAnsi="Times New Roman" w:cs="Times New Roman"/>
          <w:bCs/>
          <w:szCs w:val="24"/>
          <w:lang w:val="ro-RO"/>
        </w:rPr>
        <w:t xml:space="preserve"> </w:t>
      </w:r>
      <w:r w:rsidRPr="00CF4B70">
        <w:rPr>
          <w:rFonts w:ascii="Times New Roman" w:eastAsiaTheme="minorEastAsia" w:hAnsi="Times New Roman" w:cs="Times New Roman"/>
          <w:szCs w:val="24"/>
          <w:lang w:val="ro-RO"/>
        </w:rPr>
        <w:t>Promovarea energiei curate şi eficienţei energetice în vederea susținerii unei economii cu emisii scăzute de carbon</w:t>
      </w:r>
      <w:r w:rsidRPr="00CF4B70">
        <w:rPr>
          <w:rFonts w:ascii="Times New Roman" w:eastAsiaTheme="minorEastAsia" w:hAnsi="Times New Roman" w:cs="Times New Roman"/>
          <w:bCs/>
          <w:szCs w:val="24"/>
          <w:lang w:val="ro-RO"/>
        </w:rPr>
        <w:t xml:space="preserve">, </w:t>
      </w:r>
      <w:r w:rsidRPr="00CF4B70">
        <w:rPr>
          <w:rFonts w:ascii="Times New Roman" w:eastAsiaTheme="minorEastAsia" w:hAnsi="Times New Roman" w:cs="Times New Roman"/>
          <w:i/>
          <w:szCs w:val="24"/>
          <w:lang w:val="ro-RO"/>
        </w:rPr>
        <w:t xml:space="preserve">Obiectivului Specific </w:t>
      </w:r>
      <w:r w:rsidR="000D3199" w:rsidRPr="00CF4B70">
        <w:rPr>
          <w:rFonts w:ascii="Times New Roman" w:eastAsiaTheme="minorEastAsia" w:hAnsi="Times New Roman" w:cs="Times New Roman"/>
          <w:i/>
          <w:szCs w:val="24"/>
          <w:lang w:val="ro-RO"/>
        </w:rPr>
        <w:t>6.4.Cre</w:t>
      </w:r>
      <w:r w:rsidR="000D3199" w:rsidRPr="00CF4B70">
        <w:rPr>
          <w:rFonts w:ascii="Times New Roman" w:eastAsiaTheme="minorEastAsia" w:hAnsi="Times New Roman" w:cs="Times New Roman" w:hint="eastAsia"/>
          <w:i/>
          <w:szCs w:val="24"/>
          <w:lang w:val="ro-RO"/>
        </w:rPr>
        <w:t>ş</w:t>
      </w:r>
      <w:r w:rsidR="000D3199" w:rsidRPr="00CF4B70">
        <w:rPr>
          <w:rFonts w:ascii="Times New Roman" w:eastAsiaTheme="minorEastAsia" w:hAnsi="Times New Roman" w:cs="Times New Roman"/>
          <w:i/>
          <w:szCs w:val="24"/>
          <w:lang w:val="ro-RO"/>
        </w:rPr>
        <w:t xml:space="preserve">terea economiilor </w:t>
      </w:r>
      <w:r w:rsidR="000D3199" w:rsidRPr="00CF4B70">
        <w:rPr>
          <w:rFonts w:ascii="Times New Roman" w:eastAsiaTheme="minorEastAsia" w:hAnsi="Times New Roman" w:cs="Times New Roman" w:hint="eastAsia"/>
          <w:i/>
          <w:szCs w:val="24"/>
          <w:lang w:val="ro-RO"/>
        </w:rPr>
        <w:t>î</w:t>
      </w:r>
      <w:r w:rsidR="000D3199" w:rsidRPr="00CF4B70">
        <w:rPr>
          <w:rFonts w:ascii="Times New Roman" w:eastAsiaTheme="minorEastAsia" w:hAnsi="Times New Roman" w:cs="Times New Roman"/>
          <w:i/>
          <w:szCs w:val="24"/>
          <w:lang w:val="ro-RO"/>
        </w:rPr>
        <w:t>n consumul de energie primar</w:t>
      </w:r>
      <w:r w:rsidR="000D3199" w:rsidRPr="00CF4B70">
        <w:rPr>
          <w:rFonts w:ascii="Times New Roman" w:eastAsiaTheme="minorEastAsia" w:hAnsi="Times New Roman" w:cs="Times New Roman" w:hint="eastAsia"/>
          <w:i/>
          <w:szCs w:val="24"/>
          <w:lang w:val="ro-RO"/>
        </w:rPr>
        <w:t>ă</w:t>
      </w:r>
      <w:r w:rsidR="000D3199" w:rsidRPr="00CF4B70">
        <w:rPr>
          <w:rFonts w:ascii="Times New Roman" w:eastAsiaTheme="minorEastAsia" w:hAnsi="Times New Roman" w:cs="Times New Roman"/>
          <w:i/>
          <w:szCs w:val="24"/>
          <w:lang w:val="ro-RO"/>
        </w:rPr>
        <w:t xml:space="preserve"> produs</w:t>
      </w:r>
      <w:r w:rsidR="000D3199" w:rsidRPr="00CF4B70">
        <w:rPr>
          <w:rFonts w:ascii="Times New Roman" w:eastAsiaTheme="minorEastAsia" w:hAnsi="Times New Roman" w:cs="Times New Roman" w:hint="eastAsia"/>
          <w:i/>
          <w:szCs w:val="24"/>
          <w:lang w:val="ro-RO"/>
        </w:rPr>
        <w:t>ă</w:t>
      </w:r>
      <w:r w:rsidR="00E43822">
        <w:rPr>
          <w:rFonts w:ascii="Times New Roman" w:eastAsiaTheme="minorEastAsia" w:hAnsi="Times New Roman" w:cs="Times New Roman"/>
          <w:i/>
          <w:szCs w:val="24"/>
          <w:lang w:val="ro-RO"/>
        </w:rPr>
        <w:t xml:space="preserve"> î</w:t>
      </w:r>
      <w:r w:rsidR="000D3199" w:rsidRPr="00CF4B70">
        <w:rPr>
          <w:rFonts w:ascii="Times New Roman" w:eastAsiaTheme="minorEastAsia" w:hAnsi="Times New Roman" w:cs="Times New Roman"/>
          <w:i/>
          <w:szCs w:val="24"/>
          <w:lang w:val="ro-RO"/>
        </w:rPr>
        <w:t xml:space="preserve">n sisteme de cogenerare de </w:t>
      </w:r>
      <w:r w:rsidR="000D3199" w:rsidRPr="00CF4B70">
        <w:rPr>
          <w:rFonts w:ascii="Times New Roman" w:eastAsiaTheme="minorEastAsia" w:hAnsi="Times New Roman" w:cs="Times New Roman" w:hint="eastAsia"/>
          <w:i/>
          <w:szCs w:val="24"/>
          <w:lang w:val="ro-RO"/>
        </w:rPr>
        <w:t>î</w:t>
      </w:r>
      <w:r w:rsidR="000D3199" w:rsidRPr="00CF4B70">
        <w:rPr>
          <w:rFonts w:ascii="Times New Roman" w:eastAsiaTheme="minorEastAsia" w:hAnsi="Times New Roman" w:cs="Times New Roman"/>
          <w:i/>
          <w:szCs w:val="24"/>
          <w:lang w:val="ro-RO"/>
        </w:rPr>
        <w:t>nalt</w:t>
      </w:r>
      <w:r w:rsidR="000D3199" w:rsidRPr="00CF4B70">
        <w:rPr>
          <w:rFonts w:ascii="Times New Roman" w:eastAsiaTheme="minorEastAsia" w:hAnsi="Times New Roman" w:cs="Times New Roman" w:hint="eastAsia"/>
          <w:i/>
          <w:szCs w:val="24"/>
          <w:lang w:val="ro-RO"/>
        </w:rPr>
        <w:t>ă</w:t>
      </w:r>
      <w:r w:rsidR="000D3199" w:rsidRPr="00CF4B70">
        <w:rPr>
          <w:rFonts w:ascii="Times New Roman" w:eastAsiaTheme="minorEastAsia" w:hAnsi="Times New Roman" w:cs="Times New Roman"/>
          <w:i/>
          <w:szCs w:val="24"/>
          <w:lang w:val="ro-RO"/>
        </w:rPr>
        <w:t xml:space="preserve"> eficien</w:t>
      </w:r>
      <w:r w:rsidR="000D3199" w:rsidRPr="00CF4B70">
        <w:rPr>
          <w:rFonts w:ascii="Times New Roman" w:eastAsiaTheme="minorEastAsia" w:hAnsi="Times New Roman" w:cs="Times New Roman" w:hint="eastAsia"/>
          <w:i/>
          <w:szCs w:val="24"/>
          <w:lang w:val="ro-RO"/>
        </w:rPr>
        <w:t>ţă</w:t>
      </w:r>
      <w:r w:rsidR="000D3199" w:rsidRPr="00CF4B70">
        <w:rPr>
          <w:rFonts w:ascii="Times New Roman" w:eastAsiaTheme="minorEastAsia" w:hAnsi="Times New Roman" w:cs="Times New Roman"/>
          <w:i/>
          <w:szCs w:val="24"/>
          <w:lang w:val="ro-RO"/>
        </w:rPr>
        <w:t>.</w:t>
      </w:r>
    </w:p>
    <w:p w14:paraId="228A5DEE" w14:textId="77777777" w:rsidR="00AC252B" w:rsidRPr="00CF4B70" w:rsidRDefault="00AC252B" w:rsidP="00AC252B">
      <w:pPr>
        <w:widowControl w:val="0"/>
        <w:spacing w:after="0" w:line="240" w:lineRule="auto"/>
        <w:jc w:val="both"/>
        <w:rPr>
          <w:rFonts w:ascii="Times New Roman" w:eastAsiaTheme="minorEastAsia" w:hAnsi="Times New Roman" w:cs="Times New Roman"/>
          <w:szCs w:val="24"/>
          <w:lang w:val="ro-RO"/>
        </w:rPr>
      </w:pPr>
      <w:bookmarkStart w:id="6" w:name="_Toc418092075"/>
    </w:p>
    <w:p w14:paraId="5DB39E31" w14:textId="77777777" w:rsidR="00DB638F" w:rsidRDefault="00DB638F" w:rsidP="00DB638F">
      <w:pPr>
        <w:widowControl w:val="0"/>
        <w:spacing w:after="0" w:line="240" w:lineRule="auto"/>
        <w:jc w:val="both"/>
        <w:rPr>
          <w:rFonts w:ascii="Times New Roman" w:eastAsiaTheme="minorEastAsia" w:hAnsi="Times New Roman" w:cs="Times New Roman"/>
          <w:szCs w:val="24"/>
          <w:lang w:val="ro-RO"/>
        </w:rPr>
      </w:pPr>
      <w:bookmarkStart w:id="7" w:name="_Toc418092076"/>
      <w:bookmarkEnd w:id="6"/>
      <w:r w:rsidRPr="00DA15F9">
        <w:rPr>
          <w:rFonts w:ascii="Times New Roman" w:eastAsiaTheme="minorEastAsia" w:hAnsi="Times New Roman" w:cs="Times New Roman"/>
          <w:szCs w:val="24"/>
          <w:lang w:val="ro-RO"/>
        </w:rPr>
        <w:t>În situaţia în care pe parcursul sesiunii de proiecte intervin modificări de natură a afecta</w:t>
      </w:r>
      <w:r>
        <w:rPr>
          <w:rFonts w:ascii="Times New Roman" w:eastAsiaTheme="minorEastAsia" w:hAnsi="Times New Roman" w:cs="Times New Roman"/>
          <w:szCs w:val="24"/>
          <w:lang w:val="ro-RO"/>
        </w:rPr>
        <w:t xml:space="preserve"> </w:t>
      </w:r>
      <w:r w:rsidRPr="000054A7">
        <w:rPr>
          <w:rFonts w:ascii="Times New Roman" w:eastAsiaTheme="minorEastAsia" w:hAnsi="Times New Roman" w:cs="Times New Roman"/>
          <w:szCs w:val="24"/>
          <w:lang w:val="ro-RO"/>
        </w:rPr>
        <w:t xml:space="preserve">semnificativ </w:t>
      </w:r>
      <w:r w:rsidRPr="00DA15F9">
        <w:rPr>
          <w:rFonts w:ascii="Times New Roman" w:eastAsiaTheme="minorEastAsia" w:hAnsi="Times New Roman" w:cs="Times New Roman"/>
          <w:szCs w:val="24"/>
          <w:lang w:val="ro-RO"/>
        </w:rPr>
        <w:t xml:space="preserve">regulile şi condiţiile de finanţare stabilite prin prezentul Ghid, </w:t>
      </w:r>
      <w:r w:rsidRPr="009F27C6">
        <w:rPr>
          <w:rFonts w:ascii="Times New Roman" w:eastAsiaTheme="minorEastAsia" w:hAnsi="Times New Roman" w:cs="Times New Roman"/>
          <w:szCs w:val="24"/>
          <w:lang w:val="ro-RO"/>
        </w:rPr>
        <w:t>inclusiv prelungirea termenului de depunere</w:t>
      </w:r>
      <w:r>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AM POIM va aduce completări sau modificări ale conţinutului acestuia</w:t>
      </w:r>
      <w:bookmarkEnd w:id="7"/>
      <w:r>
        <w:rPr>
          <w:rFonts w:ascii="Times New Roman" w:eastAsiaTheme="minorEastAsia" w:hAnsi="Times New Roman" w:cs="Times New Roman"/>
          <w:szCs w:val="24"/>
          <w:lang w:val="ro-RO"/>
        </w:rPr>
        <w:t>,</w:t>
      </w:r>
      <w:r w:rsidRPr="009F27C6">
        <w:rPr>
          <w:rFonts w:ascii="Times New Roman" w:eastAsiaTheme="minorEastAsia" w:hAnsi="Times New Roman" w:cs="Times New Roman"/>
          <w:szCs w:val="24"/>
          <w:lang w:val="ro-RO"/>
        </w:rPr>
        <w:t xml:space="preserve"> prin publicarea unei versiuni revizuite.</w:t>
      </w:r>
      <w:r>
        <w:rPr>
          <w:rFonts w:ascii="Times New Roman" w:eastAsiaTheme="minorEastAsia" w:hAnsi="Times New Roman" w:cs="Times New Roman"/>
          <w:szCs w:val="24"/>
          <w:lang w:val="ro-RO"/>
        </w:rPr>
        <w:t xml:space="preserve"> </w:t>
      </w:r>
      <w:r w:rsidRPr="007E595C">
        <w:rPr>
          <w:rFonts w:ascii="Times New Roman" w:eastAsiaTheme="minorEastAsia" w:hAnsi="Times New Roman" w:cs="Times New Roman"/>
          <w:szCs w:val="24"/>
          <w:lang w:val="ro-RO"/>
        </w:rPr>
        <w:t>Modificările legislative sunt aplicabile automat, prezentul ghid neînlocuin</w:t>
      </w:r>
      <w:r>
        <w:rPr>
          <w:rFonts w:ascii="Times New Roman" w:eastAsiaTheme="minorEastAsia" w:hAnsi="Times New Roman" w:cs="Times New Roman"/>
          <w:szCs w:val="24"/>
          <w:lang w:val="ro-RO"/>
        </w:rPr>
        <w:t>d legislația specifică stabilită</w:t>
      </w:r>
      <w:r w:rsidRPr="007E595C">
        <w:rPr>
          <w:rFonts w:ascii="Times New Roman" w:eastAsiaTheme="minorEastAsia" w:hAnsi="Times New Roman" w:cs="Times New Roman"/>
          <w:szCs w:val="24"/>
          <w:lang w:val="ro-RO"/>
        </w:rPr>
        <w:t xml:space="preserve"> prin alte acte normative, decât dacă este precizat în mod explicit.</w:t>
      </w:r>
    </w:p>
    <w:p w14:paraId="08866666" w14:textId="77777777" w:rsidR="00AC252B" w:rsidRPr="00CF4B70" w:rsidRDefault="00AC252B" w:rsidP="009F27C6">
      <w:pPr>
        <w:widowControl w:val="0"/>
        <w:spacing w:after="0" w:line="240" w:lineRule="auto"/>
        <w:jc w:val="both"/>
        <w:rPr>
          <w:rFonts w:ascii="Times New Roman" w:eastAsiaTheme="minorEastAsia" w:hAnsi="Times New Roman" w:cs="Times New Roman"/>
          <w:szCs w:val="24"/>
          <w:lang w:val="ro-RO"/>
        </w:rPr>
      </w:pPr>
    </w:p>
    <w:p w14:paraId="290EBBA5" w14:textId="77777777" w:rsidR="00BE0193" w:rsidRPr="00B64DE6" w:rsidRDefault="00BE0193" w:rsidP="009F27C6">
      <w:pPr>
        <w:pStyle w:val="Heading2"/>
        <w:rPr>
          <w:rFonts w:ascii="Times New Roman Bold" w:eastAsia="MS Mincho" w:hAnsi="Times New Roman Bold" w:cs="Arial"/>
          <w:iCs/>
          <w:szCs w:val="28"/>
        </w:rPr>
      </w:pPr>
      <w:bookmarkStart w:id="8" w:name="_Toc481628868"/>
      <w:r w:rsidRPr="00B64DE6">
        <w:rPr>
          <w:rFonts w:ascii="Times New Roman Bold" w:eastAsia="MS Mincho" w:hAnsi="Times New Roman Bold" w:cs="Arial"/>
          <w:iCs/>
          <w:szCs w:val="28"/>
        </w:rPr>
        <w:t xml:space="preserve">1.1. </w:t>
      </w:r>
      <w:hyperlink w:anchor="_Toc276380153" w:history="1">
        <w:r w:rsidR="00F86A18" w:rsidRPr="00B64DE6">
          <w:rPr>
            <w:rFonts w:ascii="Times New Roman Bold" w:eastAsia="MS Mincho" w:hAnsi="Times New Roman Bold" w:cs="Arial"/>
            <w:iCs/>
            <w:szCs w:val="28"/>
          </w:rPr>
          <w:t>Axa</w:t>
        </w:r>
      </w:hyperlink>
      <w:r w:rsidR="00F86A18" w:rsidRPr="00B64DE6">
        <w:rPr>
          <w:rFonts w:ascii="Times New Roman Bold" w:eastAsia="MS Mincho" w:hAnsi="Times New Roman Bold" w:cs="Arial"/>
          <w:iCs/>
          <w:szCs w:val="28"/>
        </w:rPr>
        <w:t xml:space="preserve"> prioritară, proritatea de investiţii aferentă şi obiectivul specific</w:t>
      </w:r>
      <w:bookmarkEnd w:id="8"/>
    </w:p>
    <w:p w14:paraId="354181BB" w14:textId="77777777" w:rsidR="00F86A18" w:rsidRPr="00CF4B70" w:rsidRDefault="00F86A18" w:rsidP="009F27C6">
      <w:pPr>
        <w:widowControl w:val="0"/>
        <w:spacing w:after="0" w:line="240" w:lineRule="auto"/>
        <w:jc w:val="both"/>
        <w:rPr>
          <w:rFonts w:ascii="Times New Roman" w:eastAsiaTheme="minorEastAsia" w:hAnsi="Times New Roman" w:cs="Times New Roman"/>
          <w:szCs w:val="24"/>
          <w:lang w:val="ro-RO"/>
        </w:rPr>
      </w:pPr>
    </w:p>
    <w:p w14:paraId="2D1AC624" w14:textId="0D6FA9D9" w:rsidR="00517666" w:rsidRPr="00DB638F" w:rsidRDefault="00517666" w:rsidP="00331DCB">
      <w:pPr>
        <w:widowControl w:val="0"/>
        <w:spacing w:after="0" w:line="240" w:lineRule="auto"/>
        <w:jc w:val="both"/>
        <w:rPr>
          <w:rFonts w:ascii="Times New Roman" w:hAnsi="Times New Roman" w:cs="Times New Roman"/>
          <w:b/>
          <w:szCs w:val="24"/>
          <w:lang w:val="ro-RO"/>
        </w:rPr>
      </w:pPr>
      <w:r w:rsidRPr="00CF4B70">
        <w:rPr>
          <w:b/>
          <w:lang w:val="ro-RO"/>
        </w:rPr>
        <w:t xml:space="preserve">Axa </w:t>
      </w:r>
      <w:r w:rsidRPr="00DB638F">
        <w:rPr>
          <w:rFonts w:ascii="Times New Roman" w:hAnsi="Times New Roman" w:cs="Times New Roman"/>
          <w:b/>
          <w:lang w:val="ro-RO"/>
        </w:rPr>
        <w:t xml:space="preserve">Prioritară 6 </w:t>
      </w:r>
      <w:r w:rsidRPr="00DB638F">
        <w:rPr>
          <w:rFonts w:ascii="Times New Roman" w:hAnsi="Times New Roman" w:cs="Times New Roman"/>
          <w:b/>
          <w:i/>
          <w:szCs w:val="24"/>
          <w:lang w:val="ro-RO"/>
        </w:rPr>
        <w:t>Promovarea energiei curate şi eficienţei energetice în vederea susţinerii unei economii cu emisii scăzute de carbon</w:t>
      </w:r>
      <w:r w:rsidRPr="00DB638F">
        <w:rPr>
          <w:rFonts w:ascii="Times New Roman" w:hAnsi="Times New Roman" w:cs="Times New Roman"/>
          <w:b/>
          <w:szCs w:val="24"/>
          <w:lang w:val="ro-RO"/>
        </w:rPr>
        <w:t xml:space="preserve"> </w:t>
      </w:r>
      <w:r w:rsidR="00294AEA" w:rsidRPr="00DB638F">
        <w:rPr>
          <w:rFonts w:ascii="Times New Roman" w:hAnsi="Times New Roman" w:cs="Times New Roman"/>
          <w:bCs/>
          <w:szCs w:val="24"/>
          <w:lang w:val="ro-RO"/>
        </w:rPr>
        <w:t>vizează</w:t>
      </w:r>
      <w:r w:rsidRPr="00DB638F">
        <w:rPr>
          <w:rFonts w:ascii="Times New Roman" w:hAnsi="Times New Roman" w:cs="Times New Roman"/>
          <w:bCs/>
          <w:szCs w:val="24"/>
          <w:lang w:val="ro-RO"/>
        </w:rPr>
        <w:t xml:space="preserve"> promovarea investiţiil</w:t>
      </w:r>
      <w:r w:rsidR="00294AEA" w:rsidRPr="00DB638F">
        <w:rPr>
          <w:rFonts w:ascii="Times New Roman" w:hAnsi="Times New Roman" w:cs="Times New Roman"/>
          <w:bCs/>
          <w:szCs w:val="24"/>
          <w:lang w:val="ro-RO"/>
        </w:rPr>
        <w:t>or în sectorul de energie curată</w:t>
      </w:r>
      <w:r w:rsidRPr="00DB638F">
        <w:rPr>
          <w:rFonts w:ascii="Times New Roman" w:hAnsi="Times New Roman" w:cs="Times New Roman"/>
          <w:bCs/>
          <w:szCs w:val="24"/>
          <w:lang w:val="ro-RO"/>
        </w:rPr>
        <w:t xml:space="preserve"> şi eficienţă energetică în vederea asigurării contribuţiei la obiectivele Strategiei Europa 2020 (20/20/20) privind consumul final de energie provenită din resurse regenerabile şi creşterea eficienţei energetice, respectiv: producţia de energie regenerabilă, prin Obiectivul Specific 6.1., consumul de energie în industrie, prin OS 6.2., consumul de energie în gospodării, prin OS 6.3., şi energia prin cogenerare de înaltă eficienţă, prin Obiectivul Specific 6.4.</w:t>
      </w:r>
    </w:p>
    <w:p w14:paraId="7730196F" w14:textId="77777777" w:rsidR="00F86A18" w:rsidRPr="00CF4B70" w:rsidRDefault="00F86A18" w:rsidP="00331DCB">
      <w:pPr>
        <w:pStyle w:val="ListParagraph"/>
        <w:rPr>
          <w:rFonts w:eastAsia="Times New Roman"/>
          <w:lang w:val="ro-RO"/>
        </w:rPr>
      </w:pPr>
    </w:p>
    <w:p w14:paraId="7EB1F687" w14:textId="49CCCA00" w:rsidR="0084029E" w:rsidRPr="00CF4B70" w:rsidRDefault="0084029E" w:rsidP="00331DCB">
      <w:pPr>
        <w:shd w:val="clear" w:color="auto" w:fill="FFFFFF" w:themeFill="background1"/>
        <w:spacing w:after="0" w:line="240" w:lineRule="auto"/>
        <w:jc w:val="both"/>
        <w:rPr>
          <w:rFonts w:ascii="Times New Roman" w:hAnsi="Times New Roman" w:cs="Times New Roman"/>
          <w:bCs/>
          <w:szCs w:val="24"/>
          <w:lang w:val="ro-RO"/>
        </w:rPr>
      </w:pPr>
      <w:r w:rsidRPr="00CF4B70">
        <w:rPr>
          <w:rFonts w:ascii="Times New Roman" w:hAnsi="Times New Roman" w:cs="Times New Roman"/>
          <w:bCs/>
          <w:szCs w:val="24"/>
          <w:lang w:val="ro-RO"/>
        </w:rPr>
        <w:t>Obiectivul specific</w:t>
      </w:r>
      <w:r w:rsidRPr="00CF4B70">
        <w:rPr>
          <w:rFonts w:ascii="Times New Roman" w:hAnsi="Times New Roman" w:cs="Times New Roman"/>
          <w:bCs/>
          <w:i/>
          <w:szCs w:val="24"/>
          <w:lang w:val="ro-RO"/>
        </w:rPr>
        <w:t xml:space="preserve"> </w:t>
      </w:r>
      <w:r w:rsidR="000D3199" w:rsidRPr="00CF4B70">
        <w:rPr>
          <w:rFonts w:ascii="Times New Roman" w:hAnsi="Times New Roman" w:cs="Times New Roman"/>
          <w:bCs/>
          <w:i/>
          <w:szCs w:val="24"/>
          <w:lang w:val="ro-RO"/>
        </w:rPr>
        <w:t>6.4. Cre</w:t>
      </w:r>
      <w:r w:rsidR="000D3199" w:rsidRPr="00CF4B70">
        <w:rPr>
          <w:rFonts w:ascii="Times New Roman" w:hAnsi="Times New Roman" w:cs="Times New Roman" w:hint="eastAsia"/>
          <w:bCs/>
          <w:i/>
          <w:szCs w:val="24"/>
          <w:lang w:val="ro-RO"/>
        </w:rPr>
        <w:t>ş</w:t>
      </w:r>
      <w:r w:rsidR="000D3199" w:rsidRPr="00CF4B70">
        <w:rPr>
          <w:rFonts w:ascii="Times New Roman" w:hAnsi="Times New Roman" w:cs="Times New Roman"/>
          <w:bCs/>
          <w:i/>
          <w:szCs w:val="24"/>
          <w:lang w:val="ro-RO"/>
        </w:rPr>
        <w:t xml:space="preserve">terea economiilor </w:t>
      </w:r>
      <w:r w:rsidR="000D3199" w:rsidRPr="00CF4B70">
        <w:rPr>
          <w:rFonts w:ascii="Times New Roman" w:hAnsi="Times New Roman" w:cs="Times New Roman" w:hint="eastAsia"/>
          <w:bCs/>
          <w:i/>
          <w:szCs w:val="24"/>
          <w:lang w:val="ro-RO"/>
        </w:rPr>
        <w:t>î</w:t>
      </w:r>
      <w:r w:rsidR="000D3199" w:rsidRPr="00CF4B70">
        <w:rPr>
          <w:rFonts w:ascii="Times New Roman" w:hAnsi="Times New Roman" w:cs="Times New Roman"/>
          <w:bCs/>
          <w:i/>
          <w:szCs w:val="24"/>
          <w:lang w:val="ro-RO"/>
        </w:rPr>
        <w:t>n consumul de energie primar</w:t>
      </w:r>
      <w:r w:rsidR="000D3199" w:rsidRPr="00CF4B70">
        <w:rPr>
          <w:rFonts w:ascii="Times New Roman" w:hAnsi="Times New Roman" w:cs="Times New Roman" w:hint="eastAsia"/>
          <w:bCs/>
          <w:i/>
          <w:szCs w:val="24"/>
          <w:lang w:val="ro-RO"/>
        </w:rPr>
        <w:t>ă</w:t>
      </w:r>
      <w:r w:rsidR="000D3199" w:rsidRPr="00CF4B70">
        <w:rPr>
          <w:rFonts w:ascii="Times New Roman" w:hAnsi="Times New Roman" w:cs="Times New Roman"/>
          <w:bCs/>
          <w:i/>
          <w:szCs w:val="24"/>
          <w:lang w:val="ro-RO"/>
        </w:rPr>
        <w:t xml:space="preserve"> produs</w:t>
      </w:r>
      <w:r w:rsidR="000D3199" w:rsidRPr="00CF4B70">
        <w:rPr>
          <w:rFonts w:ascii="Times New Roman" w:hAnsi="Times New Roman" w:cs="Times New Roman" w:hint="eastAsia"/>
          <w:bCs/>
          <w:i/>
          <w:szCs w:val="24"/>
          <w:lang w:val="ro-RO"/>
        </w:rPr>
        <w:t>ă</w:t>
      </w:r>
      <w:r w:rsidR="000D3199" w:rsidRPr="00CF4B70">
        <w:rPr>
          <w:rFonts w:ascii="Times New Roman" w:hAnsi="Times New Roman" w:cs="Times New Roman"/>
          <w:bCs/>
          <w:i/>
          <w:szCs w:val="24"/>
          <w:lang w:val="ro-RO"/>
        </w:rPr>
        <w:t xml:space="preserve"> in sisteme de cogenerare de </w:t>
      </w:r>
      <w:r w:rsidR="000D3199" w:rsidRPr="00CF4B70">
        <w:rPr>
          <w:rFonts w:ascii="Times New Roman" w:hAnsi="Times New Roman" w:cs="Times New Roman" w:hint="eastAsia"/>
          <w:bCs/>
          <w:i/>
          <w:szCs w:val="24"/>
          <w:lang w:val="ro-RO"/>
        </w:rPr>
        <w:t>î</w:t>
      </w:r>
      <w:r w:rsidR="000D3199" w:rsidRPr="00CF4B70">
        <w:rPr>
          <w:rFonts w:ascii="Times New Roman" w:hAnsi="Times New Roman" w:cs="Times New Roman"/>
          <w:bCs/>
          <w:i/>
          <w:szCs w:val="24"/>
          <w:lang w:val="ro-RO"/>
        </w:rPr>
        <w:t>nalt</w:t>
      </w:r>
      <w:r w:rsidR="000D3199" w:rsidRPr="00CF4B70">
        <w:rPr>
          <w:rFonts w:ascii="Times New Roman" w:hAnsi="Times New Roman" w:cs="Times New Roman" w:hint="eastAsia"/>
          <w:bCs/>
          <w:i/>
          <w:szCs w:val="24"/>
          <w:lang w:val="ro-RO"/>
        </w:rPr>
        <w:t>ă</w:t>
      </w:r>
      <w:r w:rsidR="000D3199" w:rsidRPr="00CF4B70">
        <w:rPr>
          <w:rFonts w:ascii="Times New Roman" w:hAnsi="Times New Roman" w:cs="Times New Roman"/>
          <w:bCs/>
          <w:i/>
          <w:szCs w:val="24"/>
          <w:lang w:val="ro-RO"/>
        </w:rPr>
        <w:t xml:space="preserve"> eficien</w:t>
      </w:r>
      <w:r w:rsidR="000D3199" w:rsidRPr="00CF4B70">
        <w:rPr>
          <w:rFonts w:ascii="Times New Roman" w:hAnsi="Times New Roman" w:cs="Times New Roman" w:hint="eastAsia"/>
          <w:bCs/>
          <w:i/>
          <w:szCs w:val="24"/>
          <w:lang w:val="ro-RO"/>
        </w:rPr>
        <w:t>ţă</w:t>
      </w:r>
      <w:r w:rsidR="000D3199" w:rsidRPr="00CF4B70">
        <w:rPr>
          <w:rFonts w:ascii="Times New Roman" w:hAnsi="Times New Roman" w:cs="Times New Roman"/>
          <w:bCs/>
          <w:i/>
          <w:szCs w:val="24"/>
          <w:lang w:val="ro-RO"/>
        </w:rPr>
        <w:t xml:space="preserve">. </w:t>
      </w:r>
      <w:r w:rsidR="000D3199" w:rsidRPr="00CF4B70">
        <w:rPr>
          <w:rFonts w:ascii="Times New Roman" w:hAnsi="Times New Roman" w:cs="Times New Roman"/>
          <w:bCs/>
          <w:szCs w:val="24"/>
          <w:lang w:val="ro-RO"/>
        </w:rPr>
        <w:t>promoveaz</w:t>
      </w:r>
      <w:r w:rsidR="000D3199" w:rsidRPr="00CF4B70">
        <w:rPr>
          <w:rFonts w:ascii="Times New Roman" w:hAnsi="Times New Roman" w:cs="Times New Roman" w:hint="eastAsia"/>
          <w:bCs/>
          <w:szCs w:val="24"/>
          <w:lang w:val="ro-RO"/>
        </w:rPr>
        <w:t>ă</w:t>
      </w:r>
      <w:r w:rsidR="000D3199" w:rsidRPr="00CF4B70">
        <w:rPr>
          <w:rFonts w:ascii="Times New Roman" w:hAnsi="Times New Roman" w:cs="Times New Roman"/>
          <w:bCs/>
          <w:szCs w:val="24"/>
          <w:lang w:val="ro-RO"/>
        </w:rPr>
        <w:t xml:space="preserve"> acțiuni de reducere a emisiilor de carbon și de creștere a eficienței energetice prin instalarea de noi capacit</w:t>
      </w:r>
      <w:r w:rsidR="000D3199" w:rsidRPr="00CF4B70">
        <w:rPr>
          <w:rFonts w:ascii="Times New Roman" w:hAnsi="Times New Roman" w:cs="Times New Roman" w:hint="eastAsia"/>
          <w:bCs/>
          <w:szCs w:val="24"/>
          <w:lang w:val="ro-RO"/>
        </w:rPr>
        <w:t>ăţ</w:t>
      </w:r>
      <w:r w:rsidR="000D3199" w:rsidRPr="00CF4B70">
        <w:rPr>
          <w:rFonts w:ascii="Times New Roman" w:hAnsi="Times New Roman" w:cs="Times New Roman"/>
          <w:bCs/>
          <w:szCs w:val="24"/>
          <w:lang w:val="ro-RO"/>
        </w:rPr>
        <w:t>i/modernizarea capacit</w:t>
      </w:r>
      <w:r w:rsidR="000D3199" w:rsidRPr="00CF4B70">
        <w:rPr>
          <w:rFonts w:ascii="Times New Roman" w:hAnsi="Times New Roman" w:cs="Times New Roman" w:hint="eastAsia"/>
          <w:bCs/>
          <w:szCs w:val="24"/>
          <w:lang w:val="ro-RO"/>
        </w:rPr>
        <w:t>ăţ</w:t>
      </w:r>
      <w:r w:rsidR="000D3199" w:rsidRPr="00CF4B70">
        <w:rPr>
          <w:rFonts w:ascii="Times New Roman" w:hAnsi="Times New Roman" w:cs="Times New Roman"/>
          <w:bCs/>
          <w:szCs w:val="24"/>
          <w:lang w:val="ro-RO"/>
        </w:rPr>
        <w:t xml:space="preserve">ilor de cogenerare de </w:t>
      </w:r>
      <w:r w:rsidR="000D3199" w:rsidRPr="00CF4B70">
        <w:rPr>
          <w:rFonts w:ascii="Times New Roman" w:hAnsi="Times New Roman" w:cs="Times New Roman" w:hint="eastAsia"/>
          <w:bCs/>
          <w:szCs w:val="24"/>
          <w:lang w:val="ro-RO"/>
        </w:rPr>
        <w:t>î</w:t>
      </w:r>
      <w:r w:rsidR="000D3199" w:rsidRPr="00CF4B70">
        <w:rPr>
          <w:rFonts w:ascii="Times New Roman" w:hAnsi="Times New Roman" w:cs="Times New Roman"/>
          <w:bCs/>
          <w:szCs w:val="24"/>
          <w:lang w:val="ro-RO"/>
        </w:rPr>
        <w:t>nalt</w:t>
      </w:r>
      <w:r w:rsidR="000D3199" w:rsidRPr="00CF4B70">
        <w:rPr>
          <w:rFonts w:ascii="Times New Roman" w:hAnsi="Times New Roman" w:cs="Times New Roman" w:hint="eastAsia"/>
          <w:bCs/>
          <w:szCs w:val="24"/>
          <w:lang w:val="ro-RO"/>
        </w:rPr>
        <w:t>ă</w:t>
      </w:r>
      <w:r w:rsidR="000D3199" w:rsidRPr="00CF4B70">
        <w:rPr>
          <w:rFonts w:ascii="Times New Roman" w:hAnsi="Times New Roman" w:cs="Times New Roman"/>
          <w:bCs/>
          <w:szCs w:val="24"/>
          <w:lang w:val="ro-RO"/>
        </w:rPr>
        <w:t xml:space="preserve"> eficien</w:t>
      </w:r>
      <w:r w:rsidR="000D3199" w:rsidRPr="00CF4B70">
        <w:rPr>
          <w:rFonts w:ascii="Times New Roman" w:hAnsi="Times New Roman" w:cs="Times New Roman" w:hint="eastAsia"/>
          <w:bCs/>
          <w:szCs w:val="24"/>
          <w:lang w:val="ro-RO"/>
        </w:rPr>
        <w:t>ţă</w:t>
      </w:r>
      <w:r w:rsidR="000D3199" w:rsidRPr="00CF4B70">
        <w:rPr>
          <w:rFonts w:ascii="Times New Roman" w:hAnsi="Times New Roman" w:cs="Times New Roman"/>
          <w:bCs/>
          <w:szCs w:val="24"/>
          <w:lang w:val="ro-RO"/>
        </w:rPr>
        <w:t>.</w:t>
      </w:r>
    </w:p>
    <w:p w14:paraId="5B8867C5" w14:textId="77777777" w:rsidR="00705AA2" w:rsidRPr="00CF4B70" w:rsidRDefault="00705AA2" w:rsidP="00331DCB">
      <w:pPr>
        <w:shd w:val="clear" w:color="auto" w:fill="FFFFFF" w:themeFill="background1"/>
        <w:spacing w:after="0" w:line="240" w:lineRule="auto"/>
        <w:jc w:val="both"/>
        <w:rPr>
          <w:rFonts w:ascii="Times New Roman" w:hAnsi="Times New Roman" w:cs="Times New Roman"/>
          <w:b/>
          <w:bCs/>
          <w:szCs w:val="24"/>
          <w:lang w:val="ro-RO"/>
        </w:rPr>
      </w:pPr>
    </w:p>
    <w:p w14:paraId="6B83DCF5" w14:textId="77777777" w:rsidR="000D3199" w:rsidRPr="00CF4B70" w:rsidRDefault="000D3199" w:rsidP="000D3199">
      <w:pPr>
        <w:widowControl w:val="0"/>
        <w:autoSpaceDE w:val="0"/>
        <w:autoSpaceDN w:val="0"/>
        <w:adjustRightInd w:val="0"/>
        <w:spacing w:after="0" w:line="240" w:lineRule="auto"/>
        <w:jc w:val="both"/>
        <w:rPr>
          <w:rFonts w:ascii="Times New Roman" w:hAnsi="Times New Roman" w:cs="Times New Roman"/>
          <w:color w:val="231F20"/>
          <w:szCs w:val="24"/>
          <w:lang w:val="ro-RO"/>
        </w:rPr>
      </w:pPr>
      <w:r w:rsidRPr="00CF4B70">
        <w:rPr>
          <w:rFonts w:ascii="Times New Roman" w:hAnsi="Times New Roman" w:cs="Times New Roman"/>
          <w:b/>
          <w:color w:val="231F20"/>
          <w:szCs w:val="24"/>
          <w:lang w:val="ro-RO"/>
        </w:rPr>
        <w:t>Principalele rezultate</w:t>
      </w:r>
      <w:r w:rsidRPr="00CF4B70">
        <w:rPr>
          <w:rFonts w:ascii="Times New Roman" w:hAnsi="Times New Roman" w:cs="Times New Roman"/>
          <w:color w:val="231F20"/>
          <w:szCs w:val="24"/>
          <w:lang w:val="ro-RO"/>
        </w:rPr>
        <w:t xml:space="preserve"> ale acțiunilor propuse în cadrul obiectivului specific 6.4 sunt obținerea de:</w:t>
      </w:r>
    </w:p>
    <w:p w14:paraId="3CC08C21" w14:textId="77777777" w:rsidR="000D3199" w:rsidRPr="00CF4B70" w:rsidRDefault="000D3199" w:rsidP="004B57C3">
      <w:pPr>
        <w:widowControl w:val="0"/>
        <w:numPr>
          <w:ilvl w:val="0"/>
          <w:numId w:val="67"/>
        </w:numPr>
        <w:autoSpaceDE w:val="0"/>
        <w:autoSpaceDN w:val="0"/>
        <w:adjustRightInd w:val="0"/>
        <w:spacing w:after="0" w:line="240" w:lineRule="auto"/>
        <w:contextualSpacing/>
        <w:jc w:val="both"/>
        <w:rPr>
          <w:rFonts w:ascii="Times New Roman" w:hAnsi="Times New Roman" w:cs="Times New Roman"/>
          <w:i/>
          <w:color w:val="231F20"/>
          <w:szCs w:val="24"/>
          <w:lang w:val="ro-RO"/>
        </w:rPr>
      </w:pPr>
      <w:r w:rsidRPr="00CF4B70">
        <w:rPr>
          <w:rFonts w:ascii="Times New Roman" w:hAnsi="Times New Roman" w:cs="Times New Roman"/>
          <w:i/>
          <w:color w:val="231F20"/>
          <w:szCs w:val="24"/>
          <w:lang w:val="ro-RO"/>
        </w:rPr>
        <w:t>Economii în consumul de combustibili / energie primară prin procese de cogenerare de înaltă eficienţă;</w:t>
      </w:r>
    </w:p>
    <w:p w14:paraId="41CCA1D5" w14:textId="117A9F54" w:rsidR="000D3199" w:rsidRPr="00CF4B70" w:rsidRDefault="000D3199" w:rsidP="004B57C3">
      <w:pPr>
        <w:widowControl w:val="0"/>
        <w:numPr>
          <w:ilvl w:val="0"/>
          <w:numId w:val="67"/>
        </w:numPr>
        <w:autoSpaceDE w:val="0"/>
        <w:autoSpaceDN w:val="0"/>
        <w:adjustRightInd w:val="0"/>
        <w:spacing w:after="0" w:line="240" w:lineRule="auto"/>
        <w:contextualSpacing/>
        <w:jc w:val="both"/>
        <w:rPr>
          <w:rFonts w:ascii="Times New Roman" w:hAnsi="Times New Roman" w:cs="Times New Roman"/>
          <w:i/>
          <w:color w:val="231F20"/>
          <w:szCs w:val="24"/>
          <w:lang w:val="ro-RO"/>
        </w:rPr>
      </w:pPr>
      <w:r w:rsidRPr="00CF4B70">
        <w:rPr>
          <w:rFonts w:ascii="Times New Roman" w:hAnsi="Times New Roman" w:cs="Times New Roman"/>
          <w:i/>
          <w:color w:val="231F20"/>
          <w:szCs w:val="24"/>
          <w:lang w:val="ro-RO"/>
        </w:rPr>
        <w:t>Evitarea emisiilor de carbon aferente combustibili</w:t>
      </w:r>
      <w:r w:rsidR="005C5326">
        <w:rPr>
          <w:rFonts w:ascii="Times New Roman" w:hAnsi="Times New Roman" w:cs="Times New Roman"/>
          <w:i/>
          <w:color w:val="231F20"/>
          <w:szCs w:val="24"/>
          <w:lang w:val="ro-RO"/>
        </w:rPr>
        <w:t>lor fosili (efect de cogenerare).</w:t>
      </w:r>
    </w:p>
    <w:p w14:paraId="62694C08" w14:textId="77777777" w:rsidR="000D3199" w:rsidRPr="00CF4B70" w:rsidRDefault="000D3199" w:rsidP="000D3199">
      <w:pPr>
        <w:widowControl w:val="0"/>
        <w:autoSpaceDE w:val="0"/>
        <w:autoSpaceDN w:val="0"/>
        <w:adjustRightInd w:val="0"/>
        <w:spacing w:after="0" w:line="240" w:lineRule="auto"/>
        <w:jc w:val="both"/>
        <w:rPr>
          <w:rFonts w:ascii="Times New Roman" w:hAnsi="Times New Roman" w:cs="Times New Roman"/>
          <w:b/>
          <w:color w:val="231F20"/>
          <w:szCs w:val="24"/>
          <w:lang w:val="ro-RO"/>
        </w:rPr>
      </w:pPr>
    </w:p>
    <w:p w14:paraId="0A9A8D0C" w14:textId="7C96BF12" w:rsidR="00705AA2" w:rsidRPr="00CF4B70" w:rsidRDefault="000D3199" w:rsidP="000D3199">
      <w:pPr>
        <w:widowControl w:val="0"/>
        <w:spacing w:after="0" w:line="240" w:lineRule="auto"/>
        <w:jc w:val="both"/>
        <w:rPr>
          <w:rFonts w:ascii="Times New Roman" w:hAnsi="Times New Roman" w:cs="Times New Roman"/>
          <w:color w:val="231F20"/>
          <w:szCs w:val="24"/>
          <w:lang w:val="ro-RO"/>
        </w:rPr>
      </w:pPr>
      <w:r w:rsidRPr="00CF4B70">
        <w:rPr>
          <w:rFonts w:ascii="Times New Roman" w:hAnsi="Times New Roman" w:cs="Times New Roman"/>
          <w:b/>
          <w:color w:val="231F20"/>
          <w:szCs w:val="24"/>
          <w:lang w:val="ro-RO"/>
        </w:rPr>
        <w:t>Rezultatul final</w:t>
      </w:r>
      <w:r w:rsidRPr="00CF4B70">
        <w:rPr>
          <w:rFonts w:ascii="Times New Roman" w:hAnsi="Times New Roman" w:cs="Times New Roman"/>
          <w:color w:val="231F20"/>
          <w:szCs w:val="24"/>
          <w:lang w:val="ro-RO"/>
        </w:rPr>
        <w:t xml:space="preserve"> al implementării obiectivului va fi, pe de o parte, </w:t>
      </w:r>
      <w:r w:rsidRPr="00CF4B70">
        <w:rPr>
          <w:rFonts w:ascii="Times New Roman" w:hAnsi="Times New Roman" w:cs="Times New Roman"/>
          <w:b/>
          <w:color w:val="231F20"/>
          <w:szCs w:val="24"/>
          <w:lang w:val="ro-RO"/>
        </w:rPr>
        <w:t>creşterea puterii instalate</w:t>
      </w:r>
      <w:r w:rsidRPr="00CF4B70">
        <w:rPr>
          <w:rFonts w:ascii="Times New Roman" w:hAnsi="Times New Roman" w:cs="Times New Roman"/>
          <w:color w:val="231F20"/>
          <w:szCs w:val="24"/>
          <w:lang w:val="ro-RO"/>
        </w:rPr>
        <w:t xml:space="preserve">, iar pe de altă parte </w:t>
      </w:r>
      <w:r w:rsidRPr="00CF4B70">
        <w:rPr>
          <w:rFonts w:ascii="Times New Roman" w:hAnsi="Times New Roman" w:cs="Times New Roman"/>
          <w:b/>
          <w:color w:val="231F20"/>
          <w:szCs w:val="24"/>
          <w:lang w:val="ro-RO"/>
        </w:rPr>
        <w:t>diminuarea ponderii gazului natural în totalul combustibililor consumaţi</w:t>
      </w:r>
      <w:r w:rsidRPr="00CF4B70">
        <w:rPr>
          <w:rFonts w:ascii="Times New Roman" w:hAnsi="Times New Roman" w:cs="Times New Roman"/>
          <w:color w:val="231F20"/>
          <w:szCs w:val="24"/>
          <w:lang w:val="ro-RO"/>
        </w:rPr>
        <w:t xml:space="preserve"> de aceste instalaţii prin favorizarea, acolo unde este posibil, a utilizării biomasei şi a gazelor reziduale provenite din procese industriale</w:t>
      </w:r>
    </w:p>
    <w:p w14:paraId="3E2D1285" w14:textId="77777777" w:rsidR="000D3199" w:rsidRPr="00CF4B70" w:rsidRDefault="000D3199" w:rsidP="000D3199">
      <w:pPr>
        <w:widowControl w:val="0"/>
        <w:spacing w:after="0" w:line="240" w:lineRule="auto"/>
        <w:jc w:val="both"/>
        <w:rPr>
          <w:rFonts w:ascii="Times New Roman" w:eastAsiaTheme="minorEastAsia" w:hAnsi="Times New Roman" w:cs="Times New Roman"/>
          <w:szCs w:val="24"/>
          <w:lang w:val="ro-RO"/>
        </w:rPr>
      </w:pPr>
    </w:p>
    <w:p w14:paraId="5023CD03" w14:textId="77777777" w:rsidR="00674D42" w:rsidRPr="00CF4B70" w:rsidRDefault="00674D42" w:rsidP="009F27C6">
      <w:pPr>
        <w:pStyle w:val="Heading2"/>
        <w:rPr>
          <w:rFonts w:eastAsiaTheme="minorHAnsi"/>
        </w:rPr>
      </w:pPr>
      <w:bookmarkStart w:id="9" w:name="_Toc481628869"/>
      <w:r w:rsidRPr="00CF4B70">
        <w:rPr>
          <w:rFonts w:eastAsiaTheme="minorHAnsi"/>
        </w:rPr>
        <w:t>1</w:t>
      </w:r>
      <w:r w:rsidRPr="00B64DE6">
        <w:rPr>
          <w:rFonts w:ascii="Times New Roman Bold" w:eastAsia="MS Mincho" w:hAnsi="Times New Roman Bold" w:cs="Arial"/>
          <w:iCs/>
          <w:szCs w:val="28"/>
        </w:rPr>
        <w:t>.2. Tipul apelului de proiecte şi perioada  de depunere a propunerilor de proiecte</w:t>
      </w:r>
      <w:bookmarkEnd w:id="9"/>
    </w:p>
    <w:p w14:paraId="087CCD33" w14:textId="77777777" w:rsidR="00674D42" w:rsidRPr="00CF4B70"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36D8E097" w14:textId="5B993A01" w:rsidR="00A9524D" w:rsidRPr="00CF4B70" w:rsidRDefault="00A9524D" w:rsidP="00A9524D">
      <w:pPr>
        <w:spacing w:after="0" w:line="240" w:lineRule="auto"/>
        <w:jc w:val="both"/>
        <w:rPr>
          <w:rFonts w:ascii="Times New Roman" w:eastAsia="SimSun" w:hAnsi="Times New Roman" w:cs="Times New Roman"/>
          <w:bCs/>
          <w:szCs w:val="24"/>
          <w:lang w:val="fr-FR"/>
        </w:rPr>
      </w:pPr>
      <w:r w:rsidRPr="00CF4B70">
        <w:rPr>
          <w:rFonts w:ascii="Times New Roman" w:eastAsia="SimSun" w:hAnsi="Times New Roman" w:cs="Times New Roman"/>
          <w:bCs/>
          <w:szCs w:val="24"/>
          <w:lang w:val="fr-FR"/>
        </w:rPr>
        <w:t xml:space="preserve">Apelul de proiecte lansat prin prezentul ghid este </w:t>
      </w:r>
      <w:r w:rsidRPr="00CF4B70">
        <w:rPr>
          <w:rFonts w:ascii="Times New Roman" w:eastAsia="SimSun" w:hAnsi="Times New Roman" w:cs="Times New Roman"/>
          <w:b/>
          <w:bCs/>
          <w:szCs w:val="24"/>
          <w:lang w:val="fr-FR"/>
        </w:rPr>
        <w:t xml:space="preserve">apel de proiecte </w:t>
      </w:r>
      <w:r w:rsidR="00DB72CF" w:rsidRPr="00CF4B70">
        <w:rPr>
          <w:rFonts w:ascii="Times New Roman" w:eastAsia="SimSun" w:hAnsi="Times New Roman" w:cs="Times New Roman"/>
          <w:b/>
          <w:bCs/>
          <w:szCs w:val="24"/>
          <w:lang w:val="fr-FR"/>
        </w:rPr>
        <w:t>ne</w:t>
      </w:r>
      <w:r w:rsidR="006401CF" w:rsidRPr="00CF4B70">
        <w:rPr>
          <w:rFonts w:ascii="Times New Roman" w:eastAsia="SimSun" w:hAnsi="Times New Roman" w:cs="Times New Roman"/>
          <w:b/>
          <w:bCs/>
          <w:szCs w:val="24"/>
          <w:lang w:val="fr-FR"/>
        </w:rPr>
        <w:t>competitiv cu depunere continuă</w:t>
      </w:r>
      <w:r w:rsidRPr="00CF4B70">
        <w:rPr>
          <w:rFonts w:ascii="Times New Roman" w:eastAsia="SimSun" w:hAnsi="Times New Roman" w:cs="Times New Roman"/>
          <w:bCs/>
          <w:szCs w:val="24"/>
          <w:lang w:val="fr-FR"/>
        </w:rPr>
        <w:t>, corelat cu cadrul de performanţă al POIM şi în limita bugetului alocat.</w:t>
      </w:r>
    </w:p>
    <w:p w14:paraId="498642CB" w14:textId="77777777" w:rsidR="00A9524D" w:rsidRPr="00CF4B70" w:rsidRDefault="00A9524D" w:rsidP="00A9524D">
      <w:pPr>
        <w:spacing w:after="0" w:line="240" w:lineRule="auto"/>
        <w:jc w:val="both"/>
        <w:rPr>
          <w:rFonts w:ascii="Times New Roman" w:hAnsi="Times New Roman" w:cs="Times New Roman"/>
          <w:b/>
          <w:szCs w:val="24"/>
          <w:lang w:val="ro-RO"/>
        </w:rPr>
      </w:pPr>
    </w:p>
    <w:p w14:paraId="31378000" w14:textId="50F5E0BF" w:rsidR="00303436" w:rsidRPr="00CF4B70" w:rsidRDefault="00EA37B4" w:rsidP="00303436">
      <w:pPr>
        <w:spacing w:after="0" w:line="240" w:lineRule="auto"/>
        <w:jc w:val="both"/>
        <w:rPr>
          <w:rFonts w:ascii="Times New Roman" w:eastAsia="SimSun" w:hAnsi="Times New Roman" w:cs="Times New Roman"/>
          <w:b/>
          <w:bCs/>
          <w:szCs w:val="24"/>
          <w:lang w:val="ro-RO"/>
        </w:rPr>
      </w:pPr>
      <w:r>
        <w:rPr>
          <w:rFonts w:ascii="Times New Roman" w:eastAsia="SimSun" w:hAnsi="Times New Roman" w:cs="Times New Roman"/>
          <w:b/>
          <w:bCs/>
          <w:szCs w:val="24"/>
          <w:lang w:val="ro-RO"/>
        </w:rPr>
        <w:t>Dată</w:t>
      </w:r>
      <w:r w:rsidR="00303436" w:rsidRPr="00CF4B70">
        <w:rPr>
          <w:rFonts w:ascii="Times New Roman" w:eastAsia="SimSun" w:hAnsi="Times New Roman" w:cs="Times New Roman"/>
          <w:b/>
          <w:bCs/>
          <w:szCs w:val="24"/>
          <w:lang w:val="ro-RO"/>
        </w:rPr>
        <w:t xml:space="preserve"> deschidere apel de proiecte: </w:t>
      </w:r>
      <w:r w:rsidR="008A3573">
        <w:rPr>
          <w:rFonts w:ascii="Times New Roman" w:eastAsia="SimSun" w:hAnsi="Times New Roman" w:cs="Times New Roman"/>
          <w:b/>
          <w:bCs/>
          <w:color w:val="0070C0"/>
          <w:szCs w:val="24"/>
          <w:lang w:val="ro-RO"/>
        </w:rPr>
        <w:t>16</w:t>
      </w:r>
      <w:r w:rsidR="00C1468A" w:rsidRPr="00C1468A">
        <w:rPr>
          <w:rFonts w:ascii="Times New Roman" w:eastAsia="SimSun" w:hAnsi="Times New Roman" w:cs="Times New Roman"/>
          <w:b/>
          <w:bCs/>
          <w:color w:val="0070C0"/>
          <w:szCs w:val="24"/>
          <w:lang w:val="ro-RO"/>
        </w:rPr>
        <w:t>.05.</w:t>
      </w:r>
      <w:r w:rsidR="00232A18" w:rsidRPr="00C1468A">
        <w:rPr>
          <w:rFonts w:ascii="Times New Roman" w:eastAsia="SimSun" w:hAnsi="Times New Roman" w:cs="Times New Roman"/>
          <w:b/>
          <w:bCs/>
          <w:color w:val="0070C0"/>
          <w:szCs w:val="24"/>
          <w:lang w:val="ro-RO"/>
        </w:rPr>
        <w:t>2017</w:t>
      </w:r>
    </w:p>
    <w:p w14:paraId="39363F77" w14:textId="77777777" w:rsidR="00303436" w:rsidRPr="00CF4B70" w:rsidRDefault="00303436" w:rsidP="00303436">
      <w:pPr>
        <w:spacing w:after="0" w:line="240" w:lineRule="auto"/>
        <w:jc w:val="both"/>
        <w:rPr>
          <w:rFonts w:ascii="Times New Roman" w:eastAsia="SimSun" w:hAnsi="Times New Roman" w:cs="Times New Roman"/>
          <w:b/>
          <w:bCs/>
          <w:szCs w:val="24"/>
          <w:lang w:val="ro-RO"/>
        </w:rPr>
      </w:pPr>
    </w:p>
    <w:p w14:paraId="712D8C4C" w14:textId="57B1C171" w:rsidR="00303436" w:rsidRPr="00CF4B70" w:rsidRDefault="00303436" w:rsidP="00303436">
      <w:pPr>
        <w:spacing w:after="0" w:line="240" w:lineRule="auto"/>
        <w:jc w:val="both"/>
        <w:rPr>
          <w:rFonts w:ascii="Times New Roman" w:eastAsia="SimSun" w:hAnsi="Times New Roman" w:cs="Times New Roman"/>
          <w:b/>
          <w:bCs/>
          <w:szCs w:val="24"/>
          <w:lang w:val="ro-RO"/>
        </w:rPr>
      </w:pPr>
      <w:r w:rsidRPr="00CF4B70">
        <w:rPr>
          <w:rFonts w:ascii="Times New Roman" w:eastAsia="SimSun" w:hAnsi="Times New Roman" w:cs="Times New Roman"/>
          <w:b/>
          <w:bCs/>
          <w:szCs w:val="24"/>
          <w:lang w:val="ro-RO"/>
        </w:rPr>
        <w:t>Dat</w:t>
      </w:r>
      <w:r w:rsidR="00EA37B4">
        <w:rPr>
          <w:rFonts w:ascii="Times New Roman" w:eastAsia="SimSun" w:hAnsi="Times New Roman" w:cs="Times New Roman"/>
          <w:b/>
          <w:bCs/>
          <w:szCs w:val="24"/>
          <w:lang w:val="ro-RO"/>
        </w:rPr>
        <w:t>ă şi oră</w:t>
      </w:r>
      <w:r w:rsidRPr="00CF4B70">
        <w:rPr>
          <w:rFonts w:ascii="Times New Roman" w:eastAsia="SimSun" w:hAnsi="Times New Roman" w:cs="Times New Roman"/>
          <w:b/>
          <w:bCs/>
          <w:szCs w:val="24"/>
          <w:lang w:val="ro-RO"/>
        </w:rPr>
        <w:t xml:space="preserve"> începere depunere de proiecte: </w:t>
      </w:r>
      <w:r w:rsidR="008A3573">
        <w:rPr>
          <w:rFonts w:ascii="Times New Roman" w:eastAsia="SimSun" w:hAnsi="Times New Roman" w:cs="Times New Roman"/>
          <w:b/>
          <w:bCs/>
          <w:color w:val="0070C0"/>
          <w:szCs w:val="24"/>
          <w:lang w:val="ro-RO"/>
        </w:rPr>
        <w:t>17</w:t>
      </w:r>
      <w:r w:rsidR="00C1468A" w:rsidRPr="00C1468A">
        <w:rPr>
          <w:rFonts w:ascii="Times New Roman" w:eastAsia="SimSun" w:hAnsi="Times New Roman" w:cs="Times New Roman"/>
          <w:b/>
          <w:bCs/>
          <w:color w:val="0070C0"/>
          <w:szCs w:val="24"/>
          <w:lang w:val="ro-RO"/>
        </w:rPr>
        <w:t>.07.</w:t>
      </w:r>
      <w:r w:rsidR="00232A18" w:rsidRPr="00C1468A">
        <w:rPr>
          <w:rFonts w:ascii="Times New Roman" w:eastAsia="SimSun" w:hAnsi="Times New Roman" w:cs="Times New Roman"/>
          <w:b/>
          <w:bCs/>
          <w:color w:val="0070C0"/>
          <w:szCs w:val="24"/>
          <w:lang w:val="ro-RO"/>
        </w:rPr>
        <w:t>2017</w:t>
      </w:r>
      <w:r w:rsidRPr="00C1468A">
        <w:rPr>
          <w:rFonts w:ascii="Times New Roman" w:eastAsia="SimSun" w:hAnsi="Times New Roman" w:cs="Times New Roman"/>
          <w:b/>
          <w:bCs/>
          <w:color w:val="0070C0"/>
          <w:szCs w:val="24"/>
          <w:lang w:val="ro-RO"/>
        </w:rPr>
        <w:t>, ora 10</w:t>
      </w:r>
    </w:p>
    <w:p w14:paraId="7B6C382A" w14:textId="77777777" w:rsidR="00303436" w:rsidRPr="00CF4B70" w:rsidRDefault="00303436" w:rsidP="00303436">
      <w:pPr>
        <w:spacing w:after="0" w:line="240" w:lineRule="auto"/>
        <w:jc w:val="both"/>
        <w:rPr>
          <w:rFonts w:ascii="Times New Roman" w:eastAsia="SimSun" w:hAnsi="Times New Roman" w:cs="Times New Roman"/>
          <w:b/>
          <w:bCs/>
          <w:szCs w:val="24"/>
          <w:lang w:val="ro-RO"/>
        </w:rPr>
      </w:pPr>
    </w:p>
    <w:p w14:paraId="01B3AD81" w14:textId="15E6705F" w:rsidR="00303436" w:rsidRDefault="00303436" w:rsidP="00303436">
      <w:pPr>
        <w:spacing w:after="0" w:line="240" w:lineRule="auto"/>
        <w:jc w:val="both"/>
        <w:rPr>
          <w:rFonts w:ascii="Times New Roman" w:eastAsia="SimSun" w:hAnsi="Times New Roman" w:cs="Times New Roman"/>
          <w:b/>
          <w:bCs/>
          <w:color w:val="0070C0"/>
          <w:szCs w:val="24"/>
          <w:lang w:val="ro-RO"/>
        </w:rPr>
      </w:pPr>
      <w:r w:rsidRPr="00CF4B70">
        <w:rPr>
          <w:rFonts w:ascii="Times New Roman" w:eastAsia="SimSun" w:hAnsi="Times New Roman" w:cs="Times New Roman"/>
          <w:b/>
          <w:bCs/>
          <w:szCs w:val="24"/>
          <w:lang w:val="ro-RO"/>
        </w:rPr>
        <w:lastRenderedPageBreak/>
        <w:t>Dat</w:t>
      </w:r>
      <w:r w:rsidR="00EA37B4">
        <w:rPr>
          <w:rFonts w:ascii="Times New Roman" w:eastAsia="SimSun" w:hAnsi="Times New Roman" w:cs="Times New Roman"/>
          <w:b/>
          <w:bCs/>
          <w:szCs w:val="24"/>
          <w:lang w:val="ro-RO"/>
        </w:rPr>
        <w:t>ă</w:t>
      </w:r>
      <w:r w:rsidRPr="00CF4B70">
        <w:rPr>
          <w:rFonts w:ascii="Times New Roman" w:eastAsia="SimSun" w:hAnsi="Times New Roman" w:cs="Times New Roman"/>
          <w:b/>
          <w:bCs/>
          <w:szCs w:val="24"/>
          <w:lang w:val="ro-RO"/>
        </w:rPr>
        <w:t xml:space="preserve"> şi or</w:t>
      </w:r>
      <w:r w:rsidR="00EA37B4">
        <w:rPr>
          <w:rFonts w:ascii="Times New Roman" w:eastAsia="SimSun" w:hAnsi="Times New Roman" w:cs="Times New Roman"/>
          <w:b/>
          <w:bCs/>
          <w:szCs w:val="24"/>
          <w:lang w:val="ro-RO"/>
        </w:rPr>
        <w:t>ă</w:t>
      </w:r>
      <w:r w:rsidRPr="00CF4B70">
        <w:rPr>
          <w:rFonts w:ascii="Times New Roman" w:eastAsia="SimSun" w:hAnsi="Times New Roman" w:cs="Times New Roman"/>
          <w:b/>
          <w:bCs/>
          <w:szCs w:val="24"/>
          <w:lang w:val="ro-RO"/>
        </w:rPr>
        <w:t xml:space="preserve"> închidere depunere de proiecte:</w:t>
      </w:r>
      <w:r w:rsidR="008C52F4" w:rsidRPr="00CF4B70">
        <w:rPr>
          <w:rFonts w:ascii="Times New Roman" w:eastAsia="SimSun" w:hAnsi="Times New Roman" w:cs="Times New Roman"/>
          <w:b/>
          <w:bCs/>
          <w:szCs w:val="24"/>
          <w:lang w:val="ro-RO"/>
        </w:rPr>
        <w:t xml:space="preserve"> </w:t>
      </w:r>
      <w:r w:rsidR="00C1468A" w:rsidRPr="00C1468A">
        <w:rPr>
          <w:rFonts w:ascii="Times New Roman" w:eastAsia="SimSun" w:hAnsi="Times New Roman" w:cs="Times New Roman"/>
          <w:b/>
          <w:bCs/>
          <w:color w:val="0070C0"/>
          <w:szCs w:val="24"/>
          <w:lang w:val="ro-RO"/>
        </w:rPr>
        <w:t>31.12</w:t>
      </w:r>
      <w:r w:rsidR="003B709D" w:rsidRPr="00C1468A">
        <w:rPr>
          <w:rFonts w:ascii="Times New Roman" w:eastAsia="SimSun" w:hAnsi="Times New Roman" w:cs="Times New Roman"/>
          <w:b/>
          <w:bCs/>
          <w:color w:val="0070C0"/>
          <w:szCs w:val="24"/>
          <w:lang w:val="ro-RO"/>
        </w:rPr>
        <w:t>.</w:t>
      </w:r>
      <w:r w:rsidRPr="00C1468A">
        <w:rPr>
          <w:rFonts w:ascii="Times New Roman" w:eastAsia="SimSun" w:hAnsi="Times New Roman" w:cs="Times New Roman"/>
          <w:b/>
          <w:bCs/>
          <w:color w:val="0070C0"/>
          <w:szCs w:val="24"/>
          <w:lang w:val="ro-RO"/>
        </w:rPr>
        <w:t>201</w:t>
      </w:r>
      <w:r w:rsidR="003B709D" w:rsidRPr="00C1468A">
        <w:rPr>
          <w:rFonts w:ascii="Times New Roman" w:eastAsia="SimSun" w:hAnsi="Times New Roman" w:cs="Times New Roman"/>
          <w:b/>
          <w:bCs/>
          <w:color w:val="0070C0"/>
          <w:szCs w:val="24"/>
          <w:lang w:val="ro-RO"/>
        </w:rPr>
        <w:t>9</w:t>
      </w:r>
      <w:r w:rsidRPr="00C1468A">
        <w:rPr>
          <w:rFonts w:ascii="Times New Roman" w:eastAsia="SimSun" w:hAnsi="Times New Roman" w:cs="Times New Roman"/>
          <w:b/>
          <w:bCs/>
          <w:color w:val="0070C0"/>
          <w:szCs w:val="24"/>
          <w:lang w:val="ro-RO"/>
        </w:rPr>
        <w:t>, ora 10</w:t>
      </w:r>
    </w:p>
    <w:p w14:paraId="506E3612" w14:textId="77777777" w:rsidR="00B5305A" w:rsidRPr="00CF4B70" w:rsidRDefault="00B5305A" w:rsidP="00303436">
      <w:pPr>
        <w:spacing w:after="0" w:line="240" w:lineRule="auto"/>
        <w:jc w:val="both"/>
        <w:rPr>
          <w:rFonts w:ascii="Times New Roman" w:eastAsia="SimSun" w:hAnsi="Times New Roman" w:cs="Times New Roman"/>
          <w:b/>
          <w:bCs/>
          <w:szCs w:val="24"/>
          <w:lang w:val="ro-RO"/>
        </w:rPr>
      </w:pPr>
      <w:bookmarkStart w:id="10" w:name="_GoBack"/>
      <w:bookmarkEnd w:id="10"/>
    </w:p>
    <w:p w14:paraId="186C7B42" w14:textId="77777777" w:rsidR="002C5033" w:rsidRPr="00CF4B70" w:rsidRDefault="002C5033" w:rsidP="002C5033">
      <w:pPr>
        <w:spacing w:after="0" w:line="240" w:lineRule="auto"/>
        <w:jc w:val="both"/>
        <w:rPr>
          <w:rFonts w:ascii="Times New Roman" w:eastAsia="Times New Roman" w:hAnsi="Times New Roman" w:cs="Times New Roman"/>
          <w:szCs w:val="24"/>
          <w:lang w:val="fr-FR"/>
        </w:rPr>
      </w:pPr>
      <w:bookmarkStart w:id="11" w:name="_Toc439948351"/>
      <w:r w:rsidRPr="00CF4B70">
        <w:rPr>
          <w:rFonts w:ascii="Times New Roman" w:eastAsia="Times New Roman" w:hAnsi="Times New Roman" w:cs="Times New Roman"/>
          <w:szCs w:val="24"/>
          <w:lang w:val="fr-FR"/>
        </w:rPr>
        <w:t>AM POIM poate prelungi termenul de depunere în funcție de solicitările primite, de rata de contractare a proiectelor, deciziile de realocare a unor fonduri sau alte considerente.</w:t>
      </w:r>
    </w:p>
    <w:p w14:paraId="14C150CC" w14:textId="77777777" w:rsidR="002C5033" w:rsidRPr="00CF4B70" w:rsidRDefault="002C5033" w:rsidP="002C5033">
      <w:pPr>
        <w:spacing w:after="0" w:line="240" w:lineRule="auto"/>
        <w:jc w:val="both"/>
        <w:rPr>
          <w:rFonts w:ascii="Times New Roman" w:eastAsia="Times New Roman" w:hAnsi="Times New Roman" w:cs="Times New Roman"/>
          <w:szCs w:val="24"/>
          <w:lang w:val="fr-FR"/>
        </w:rPr>
      </w:pPr>
    </w:p>
    <w:p w14:paraId="57454FF7" w14:textId="191E18B4" w:rsidR="002C5033" w:rsidRPr="00CF4B70" w:rsidRDefault="002C5033" w:rsidP="002C5033">
      <w:pPr>
        <w:spacing w:after="0" w:line="240" w:lineRule="auto"/>
        <w:jc w:val="both"/>
        <w:rPr>
          <w:rFonts w:ascii="Times New Roman" w:eastAsia="Times New Roman" w:hAnsi="Times New Roman" w:cs="Times New Roman"/>
          <w:szCs w:val="24"/>
          <w:lang w:val="fr-FR"/>
        </w:rPr>
      </w:pPr>
      <w:r w:rsidRPr="00CF4B70">
        <w:rPr>
          <w:rFonts w:ascii="Times New Roman" w:hAnsi="Times New Roman" w:cs="Times New Roman"/>
          <w:szCs w:val="24"/>
          <w:lang w:val="fr-FR"/>
        </w:rPr>
        <w:t>Cererile de finanțare se vor depune pr</w:t>
      </w:r>
      <w:r w:rsidR="005C5326">
        <w:rPr>
          <w:rFonts w:ascii="Times New Roman" w:hAnsi="Times New Roman" w:cs="Times New Roman"/>
          <w:szCs w:val="24"/>
          <w:lang w:val="fr-FR"/>
        </w:rPr>
        <w:t xml:space="preserve">in aplicația electronică MySMIS </w:t>
      </w:r>
      <w:r w:rsidRPr="00CF4B70">
        <w:rPr>
          <w:rFonts w:ascii="Times New Roman" w:hAnsi="Times New Roman" w:cs="Times New Roman"/>
          <w:szCs w:val="24"/>
          <w:lang w:val="fr-FR"/>
        </w:rPr>
        <w:t>2014</w:t>
      </w:r>
      <w:r w:rsidRPr="00CF4B70">
        <w:rPr>
          <w:rFonts w:ascii="Times New Roman" w:eastAsia="Times New Roman" w:hAnsi="Times New Roman" w:cs="Times New Roman"/>
          <w:szCs w:val="24"/>
          <w:lang w:val="fr-FR"/>
        </w:rPr>
        <w:t>, cu toate anexele solicitate prin prezentul ghid</w:t>
      </w:r>
      <w:r w:rsidRPr="00CF4B70">
        <w:rPr>
          <w:rFonts w:ascii="Times New Roman" w:hAnsi="Times New Roman" w:cs="Times New Roman"/>
          <w:szCs w:val="24"/>
          <w:lang w:val="fr-FR"/>
        </w:rPr>
        <w:t xml:space="preserve">. </w:t>
      </w:r>
    </w:p>
    <w:p w14:paraId="191996DE" w14:textId="77777777" w:rsidR="002C5033" w:rsidRPr="00CF4B70" w:rsidRDefault="002C5033" w:rsidP="002C5033">
      <w:pPr>
        <w:spacing w:after="0" w:line="240" w:lineRule="auto"/>
        <w:jc w:val="both"/>
        <w:rPr>
          <w:rFonts w:ascii="Times New Roman" w:hAnsi="Times New Roman" w:cs="Times New Roman"/>
          <w:szCs w:val="24"/>
          <w:lang w:val="fr-FR"/>
        </w:rPr>
      </w:pPr>
    </w:p>
    <w:p w14:paraId="68C4C73A" w14:textId="77777777" w:rsidR="006903A6" w:rsidRPr="00CF4B70" w:rsidRDefault="00D65E77" w:rsidP="006903A6">
      <w:pPr>
        <w:keepNext/>
        <w:shd w:val="clear" w:color="auto" w:fill="548DD4" w:themeFill="text2" w:themeFillTint="99"/>
        <w:spacing w:before="240" w:after="60" w:line="240" w:lineRule="auto"/>
        <w:outlineLvl w:val="1"/>
        <w:rPr>
          <w:rFonts w:eastAsia="MS Mincho" w:cs="Arial"/>
          <w:b/>
          <w:bCs/>
          <w:iCs/>
          <w:sz w:val="28"/>
          <w:szCs w:val="28"/>
          <w:lang w:val="ro-RO"/>
        </w:rPr>
      </w:pPr>
      <w:bookmarkStart w:id="12" w:name="_Toc481628870"/>
      <w:r w:rsidRPr="00CF4B70">
        <w:rPr>
          <w:rFonts w:eastAsia="MS Mincho" w:cs="Arial"/>
          <w:b/>
          <w:bCs/>
          <w:iCs/>
          <w:sz w:val="28"/>
          <w:szCs w:val="28"/>
          <w:lang w:val="ro-RO"/>
        </w:rPr>
        <w:t>1</w:t>
      </w:r>
      <w:r w:rsidR="006903A6" w:rsidRPr="00CF4B70">
        <w:rPr>
          <w:rFonts w:eastAsia="MS Mincho" w:cs="Arial"/>
          <w:b/>
          <w:bCs/>
          <w:iCs/>
          <w:sz w:val="28"/>
          <w:szCs w:val="28"/>
          <w:lang w:val="ro-RO"/>
        </w:rPr>
        <w:t>.</w:t>
      </w:r>
      <w:r w:rsidRPr="00CF4B70">
        <w:rPr>
          <w:rFonts w:eastAsia="MS Mincho" w:cs="Arial"/>
          <w:b/>
          <w:bCs/>
          <w:iCs/>
          <w:sz w:val="28"/>
          <w:szCs w:val="28"/>
          <w:lang w:val="ro-RO"/>
        </w:rPr>
        <w:t>3</w:t>
      </w:r>
      <w:r w:rsidR="006903A6" w:rsidRPr="00CF4B70">
        <w:rPr>
          <w:rFonts w:eastAsia="MS Mincho" w:cs="Arial"/>
          <w:b/>
          <w:bCs/>
          <w:iCs/>
          <w:sz w:val="28"/>
          <w:szCs w:val="28"/>
          <w:lang w:val="ro-RO"/>
        </w:rPr>
        <w:t xml:space="preserve">. Acţiunile </w:t>
      </w:r>
      <w:bookmarkEnd w:id="11"/>
      <w:r w:rsidR="006903A6" w:rsidRPr="00CF4B70">
        <w:rPr>
          <w:rFonts w:eastAsia="MS Mincho" w:cs="Arial"/>
          <w:b/>
          <w:bCs/>
          <w:iCs/>
          <w:sz w:val="28"/>
          <w:szCs w:val="28"/>
          <w:lang w:val="ro-RO"/>
        </w:rPr>
        <w:t>sprijinite şi activităţi</w:t>
      </w:r>
      <w:bookmarkEnd w:id="12"/>
    </w:p>
    <w:p w14:paraId="601BE08C" w14:textId="77777777" w:rsidR="006903A6" w:rsidRPr="00CF4B70" w:rsidRDefault="006903A6" w:rsidP="006903A6">
      <w:pPr>
        <w:pStyle w:val="ListParagraph"/>
        <w:spacing w:line="276" w:lineRule="auto"/>
        <w:rPr>
          <w:lang w:val="ro-RO"/>
        </w:rPr>
      </w:pPr>
    </w:p>
    <w:p w14:paraId="28824AF4" w14:textId="77777777" w:rsidR="008E7A78" w:rsidRPr="00CF4B70" w:rsidRDefault="008E7A78" w:rsidP="008E7A78">
      <w:pPr>
        <w:pStyle w:val="Heading3"/>
        <w:spacing w:line="276" w:lineRule="auto"/>
        <w:rPr>
          <w:rFonts w:eastAsiaTheme="minorEastAsia"/>
          <w:lang w:val="ro-RO"/>
        </w:rPr>
      </w:pPr>
      <w:bookmarkStart w:id="13" w:name="_Toc481628871"/>
      <w:r w:rsidRPr="00CF4B70">
        <w:rPr>
          <w:rFonts w:eastAsiaTheme="minorEastAsia"/>
          <w:lang w:val="ro-RO"/>
        </w:rPr>
        <w:t>1.3.1. Acţiunile finanţabile conform POIM</w:t>
      </w:r>
      <w:bookmarkEnd w:id="13"/>
    </w:p>
    <w:p w14:paraId="5658F724" w14:textId="77777777" w:rsidR="00232A18" w:rsidRPr="00CF4B70" w:rsidRDefault="00232A18" w:rsidP="00705AA2">
      <w:pPr>
        <w:widowControl w:val="0"/>
        <w:spacing w:after="160" w:line="259" w:lineRule="auto"/>
        <w:jc w:val="both"/>
        <w:rPr>
          <w:rFonts w:ascii="Times New Roman" w:eastAsiaTheme="minorEastAsia" w:hAnsi="Times New Roman" w:cs="Times New Roman"/>
          <w:szCs w:val="24"/>
          <w:lang w:val="ro-RO"/>
        </w:rPr>
      </w:pPr>
    </w:p>
    <w:p w14:paraId="65D5015D" w14:textId="32A666D1" w:rsidR="00705AA2" w:rsidRPr="00CF4B70" w:rsidRDefault="00705AA2" w:rsidP="00705AA2">
      <w:pPr>
        <w:widowControl w:val="0"/>
        <w:spacing w:after="160" w:line="259" w:lineRule="auto"/>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În cadrul acestui obiectiv specific vor fi finanțate proiecte care au ca obiectiv implementarea unei</w:t>
      </w:r>
      <w:r w:rsidR="00CD3970">
        <w:rPr>
          <w:rFonts w:ascii="Times New Roman" w:eastAsiaTheme="minorEastAsia" w:hAnsi="Times New Roman" w:cs="Times New Roman"/>
          <w:szCs w:val="24"/>
          <w:lang w:val="ro-RO"/>
        </w:rPr>
        <w:t>a dintre acțiunile din POIM menț</w:t>
      </w:r>
      <w:r w:rsidRPr="00CF4B70">
        <w:rPr>
          <w:rFonts w:ascii="Times New Roman" w:eastAsiaTheme="minorEastAsia" w:hAnsi="Times New Roman" w:cs="Times New Roman"/>
          <w:szCs w:val="24"/>
          <w:lang w:val="ro-RO"/>
        </w:rPr>
        <w:t xml:space="preserve">ionate mai jos: </w:t>
      </w:r>
    </w:p>
    <w:tbl>
      <w:tblPr>
        <w:tblStyle w:val="TableGrid23"/>
        <w:tblW w:w="9999"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9"/>
      </w:tblGrid>
      <w:tr w:rsidR="00AF0117" w:rsidRPr="00CD3970" w14:paraId="60AD146C" w14:textId="77777777" w:rsidTr="00B5305A">
        <w:trPr>
          <w:trHeight w:val="380"/>
        </w:trPr>
        <w:tc>
          <w:tcPr>
            <w:tcW w:w="9999" w:type="dxa"/>
          </w:tcPr>
          <w:p w14:paraId="3D9D9014" w14:textId="563FBA23" w:rsidR="00AF0117" w:rsidRPr="00CD3970" w:rsidRDefault="00AF0117" w:rsidP="00CD3970">
            <w:pPr>
              <w:jc w:val="both"/>
              <w:rPr>
                <w:rFonts w:ascii="Times New Roman" w:hAnsi="Times New Roman" w:cs="Times New Roman"/>
                <w:szCs w:val="24"/>
                <w:lang w:val="ro-RO"/>
              </w:rPr>
            </w:pPr>
            <w:r w:rsidRPr="00CD3970">
              <w:rPr>
                <w:rFonts w:ascii="Times New Roman" w:hAnsi="Times New Roman" w:cs="Times New Roman"/>
                <w:b/>
                <w:szCs w:val="24"/>
                <w:lang w:val="ro-RO"/>
              </w:rPr>
              <w:t>Realizarea / modernizarea centralelor electrice de cogenerare de înaltă eficienţă</w:t>
            </w:r>
            <w:r w:rsidRPr="00CD3970">
              <w:rPr>
                <w:rFonts w:ascii="Times New Roman" w:hAnsi="Times New Roman" w:cs="Times New Roman"/>
                <w:szCs w:val="24"/>
                <w:lang w:val="ro-RO"/>
              </w:rPr>
              <w:t xml:space="preserve"> (maximum 8</w:t>
            </w:r>
            <w:r w:rsidR="00CD3970">
              <w:rPr>
                <w:rFonts w:ascii="Times New Roman" w:hAnsi="Times New Roman" w:cs="Times New Roman"/>
                <w:szCs w:val="24"/>
                <w:lang w:val="ro-RO"/>
              </w:rPr>
              <w:t xml:space="preserve"> MWe) pe gaz natural şi biomasă</w:t>
            </w:r>
          </w:p>
        </w:tc>
      </w:tr>
    </w:tbl>
    <w:p w14:paraId="6AF5662C" w14:textId="77777777" w:rsidR="00AF0117" w:rsidRPr="00CD3970" w:rsidRDefault="00AF0117" w:rsidP="00AF0117">
      <w:pPr>
        <w:widowControl w:val="0"/>
        <w:spacing w:after="0" w:line="240" w:lineRule="auto"/>
        <w:jc w:val="both"/>
        <w:rPr>
          <w:rFonts w:ascii="Times New Roman" w:hAnsi="Times New Roman" w:cs="Times New Roman"/>
          <w:sz w:val="10"/>
          <w:szCs w:val="10"/>
          <w:lang w:val="ro-RO"/>
        </w:rPr>
      </w:pPr>
    </w:p>
    <w:tbl>
      <w:tblPr>
        <w:tblStyle w:val="TableGrid23"/>
        <w:tblW w:w="10044"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44"/>
      </w:tblGrid>
      <w:tr w:rsidR="00AF0117" w:rsidRPr="00CF4B70" w14:paraId="18A6A93E" w14:textId="77777777" w:rsidTr="00B5305A">
        <w:trPr>
          <w:trHeight w:val="685"/>
        </w:trPr>
        <w:tc>
          <w:tcPr>
            <w:tcW w:w="10044" w:type="dxa"/>
          </w:tcPr>
          <w:p w14:paraId="635D9840" w14:textId="187287B3" w:rsidR="00AF0117" w:rsidRPr="00CF4B70" w:rsidRDefault="00AF0117" w:rsidP="00CD3970">
            <w:pPr>
              <w:jc w:val="both"/>
              <w:rPr>
                <w:rFonts w:ascii="Times New Roman" w:hAnsi="Times New Roman" w:cs="Times New Roman"/>
                <w:szCs w:val="24"/>
                <w:lang w:val="ro-RO"/>
              </w:rPr>
            </w:pPr>
            <w:r w:rsidRPr="00CD3970">
              <w:rPr>
                <w:rFonts w:ascii="Times New Roman" w:hAnsi="Times New Roman" w:cs="Times New Roman"/>
                <w:b/>
                <w:szCs w:val="24"/>
                <w:lang w:val="ro-RO"/>
              </w:rPr>
              <w:t>Realizarea / modernizarea centralelor electrice de cogenerare de înaltă eficienţă care utilizează gaze reziduale</w:t>
            </w:r>
            <w:r w:rsidR="00024306" w:rsidRPr="00CD3970">
              <w:rPr>
                <w:rFonts w:ascii="Times New Roman" w:hAnsi="Times New Roman" w:cs="Times New Roman"/>
                <w:b/>
                <w:szCs w:val="24"/>
                <w:lang w:val="ro-RO"/>
              </w:rPr>
              <w:t xml:space="preserve"> </w:t>
            </w:r>
            <w:r w:rsidR="00024306" w:rsidRPr="00CD3970">
              <w:rPr>
                <w:rFonts w:ascii="Times New Roman" w:hAnsi="Times New Roman" w:cs="Times New Roman"/>
                <w:szCs w:val="24"/>
                <w:lang w:val="ro-RO"/>
              </w:rPr>
              <w:t xml:space="preserve">(maximum 8 MWe) </w:t>
            </w:r>
            <w:r w:rsidRPr="00CD3970">
              <w:rPr>
                <w:rFonts w:ascii="Times New Roman" w:hAnsi="Times New Roman" w:cs="Times New Roman"/>
                <w:szCs w:val="24"/>
                <w:lang w:val="ro-RO"/>
              </w:rPr>
              <w:t>pr</w:t>
            </w:r>
            <w:r w:rsidR="00CD3970">
              <w:rPr>
                <w:rFonts w:ascii="Times New Roman" w:hAnsi="Times New Roman" w:cs="Times New Roman"/>
                <w:szCs w:val="24"/>
                <w:lang w:val="ro-RO"/>
              </w:rPr>
              <w:t>ovenite din procese industriale</w:t>
            </w:r>
          </w:p>
        </w:tc>
      </w:tr>
    </w:tbl>
    <w:p w14:paraId="78CFE170" w14:textId="77777777" w:rsidR="00AF0117" w:rsidRPr="00CF4B70" w:rsidRDefault="00AF0117" w:rsidP="003577FC">
      <w:pPr>
        <w:widowControl w:val="0"/>
        <w:spacing w:after="160" w:line="259" w:lineRule="auto"/>
        <w:jc w:val="both"/>
        <w:rPr>
          <w:rFonts w:ascii="Times New Roman" w:eastAsiaTheme="minorEastAsia" w:hAnsi="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26"/>
      </w:tblGrid>
      <w:tr w:rsidR="00AF0117" w:rsidRPr="00CF4B70" w14:paraId="44140733" w14:textId="77777777" w:rsidTr="007C7C31">
        <w:trPr>
          <w:trHeight w:val="863"/>
        </w:trPr>
        <w:tc>
          <w:tcPr>
            <w:tcW w:w="10280" w:type="dxa"/>
          </w:tcPr>
          <w:p w14:paraId="45A60F86" w14:textId="7B96F8CF" w:rsidR="00AF0117" w:rsidRPr="00CF4B70" w:rsidRDefault="00AF0117" w:rsidP="00AC6CD9">
            <w:pPr>
              <w:widowControl w:val="0"/>
              <w:jc w:val="both"/>
              <w:rPr>
                <w:b/>
                <w:bCs/>
                <w:color w:val="FF0000"/>
                <w:szCs w:val="24"/>
                <w:lang w:val="ro-RO"/>
              </w:rPr>
            </w:pPr>
            <w:r w:rsidRPr="00CF4B70">
              <w:rPr>
                <w:b/>
                <w:bCs/>
                <w:color w:val="FF0000"/>
                <w:szCs w:val="24"/>
                <w:lang w:val="ro-RO"/>
              </w:rPr>
              <w:t xml:space="preserve">Atentie ! </w:t>
            </w:r>
          </w:p>
          <w:p w14:paraId="714A0407" w14:textId="48E938F9" w:rsidR="009654D1" w:rsidRPr="00DB638F" w:rsidRDefault="009654D1" w:rsidP="00DB638F">
            <w:pPr>
              <w:pStyle w:val="ListParagraph"/>
              <w:widowControl w:val="0"/>
              <w:numPr>
                <w:ilvl w:val="0"/>
                <w:numId w:val="93"/>
              </w:numPr>
              <w:ind w:left="360" w:hanging="270"/>
              <w:contextualSpacing/>
              <w:rPr>
                <w:b/>
                <w:bCs/>
                <w:szCs w:val="24"/>
                <w:lang w:val="ro-RO"/>
              </w:rPr>
            </w:pPr>
            <w:r>
              <w:rPr>
                <w:b/>
                <w:bCs/>
                <w:szCs w:val="24"/>
                <w:lang w:val="ro-RO"/>
              </w:rPr>
              <w:t>C</w:t>
            </w:r>
            <w:r w:rsidRPr="009654D1">
              <w:rPr>
                <w:b/>
                <w:bCs/>
                <w:szCs w:val="24"/>
                <w:lang w:val="ro-RO"/>
              </w:rPr>
              <w:t>entral</w:t>
            </w:r>
            <w:r w:rsidRPr="009654D1">
              <w:rPr>
                <w:rFonts w:hint="eastAsia"/>
                <w:b/>
                <w:bCs/>
                <w:szCs w:val="24"/>
                <w:lang w:val="ro-RO"/>
              </w:rPr>
              <w:t>ă</w:t>
            </w:r>
            <w:r w:rsidRPr="009654D1">
              <w:rPr>
                <w:b/>
                <w:bCs/>
                <w:szCs w:val="24"/>
                <w:lang w:val="ro-RO"/>
              </w:rPr>
              <w:t xml:space="preserve"> electric</w:t>
            </w:r>
            <w:r w:rsidRPr="009654D1">
              <w:rPr>
                <w:rFonts w:hint="eastAsia"/>
                <w:b/>
                <w:bCs/>
                <w:szCs w:val="24"/>
                <w:lang w:val="ro-RO"/>
              </w:rPr>
              <w:t>ă</w:t>
            </w:r>
            <w:r w:rsidRPr="009654D1">
              <w:rPr>
                <w:b/>
                <w:bCs/>
                <w:szCs w:val="24"/>
                <w:lang w:val="ro-RO"/>
              </w:rPr>
              <w:t xml:space="preserve"> de cogenerare</w:t>
            </w:r>
            <w:r>
              <w:rPr>
                <w:bCs/>
                <w:szCs w:val="24"/>
                <w:lang w:val="ro-RO"/>
              </w:rPr>
              <w:t xml:space="preserve"> conform </w:t>
            </w:r>
            <w:r w:rsidRPr="009654D1">
              <w:rPr>
                <w:bCs/>
                <w:i/>
                <w:szCs w:val="24"/>
                <w:lang w:val="ro-RO"/>
              </w:rPr>
              <w:t xml:space="preserve">Legii </w:t>
            </w:r>
            <w:r w:rsidR="006108F8">
              <w:rPr>
                <w:bCs/>
                <w:i/>
                <w:szCs w:val="24"/>
                <w:lang w:val="ro-RO"/>
              </w:rPr>
              <w:t xml:space="preserve">nr. </w:t>
            </w:r>
            <w:r w:rsidRPr="009654D1">
              <w:rPr>
                <w:bCs/>
                <w:i/>
                <w:szCs w:val="24"/>
                <w:lang w:val="ro-RO"/>
              </w:rPr>
              <w:t>123/2012 a energiei electrice</w:t>
            </w:r>
            <w:r>
              <w:rPr>
                <w:bCs/>
                <w:szCs w:val="24"/>
                <w:lang w:val="ro-RO"/>
              </w:rPr>
              <w:t xml:space="preserve"> </w:t>
            </w:r>
            <w:r w:rsidR="00AD0DDB" w:rsidRPr="00AD0DDB">
              <w:rPr>
                <w:bCs/>
                <w:i/>
                <w:szCs w:val="24"/>
                <w:lang w:val="ro-RO"/>
              </w:rPr>
              <w:t>și a gazelor naturale</w:t>
            </w:r>
            <w:r w:rsidR="00AD0DDB">
              <w:rPr>
                <w:bCs/>
                <w:szCs w:val="24"/>
                <w:lang w:val="ro-RO"/>
              </w:rPr>
              <w:t xml:space="preserve">, </w:t>
            </w:r>
            <w:r>
              <w:rPr>
                <w:bCs/>
                <w:szCs w:val="24"/>
                <w:lang w:val="ro-RO"/>
              </w:rPr>
              <w:t xml:space="preserve">cu modificările și completările ulterioare, se referă la </w:t>
            </w:r>
            <w:r w:rsidRPr="009654D1">
              <w:rPr>
                <w:bCs/>
                <w:szCs w:val="24"/>
                <w:lang w:val="ro-RO"/>
              </w:rPr>
              <w:t>ansamblul de instala</w:t>
            </w:r>
            <w:r w:rsidRPr="009654D1">
              <w:rPr>
                <w:rFonts w:hint="eastAsia"/>
                <w:bCs/>
                <w:szCs w:val="24"/>
                <w:lang w:val="ro-RO"/>
              </w:rPr>
              <w:t>ţ</w:t>
            </w:r>
            <w:r w:rsidRPr="009654D1">
              <w:rPr>
                <w:bCs/>
                <w:szCs w:val="24"/>
                <w:lang w:val="ro-RO"/>
              </w:rPr>
              <w:t>ii, construc</w:t>
            </w:r>
            <w:r w:rsidRPr="009654D1">
              <w:rPr>
                <w:rFonts w:hint="eastAsia"/>
                <w:bCs/>
                <w:szCs w:val="24"/>
                <w:lang w:val="ro-RO"/>
              </w:rPr>
              <w:t>ţ</w:t>
            </w:r>
            <w:r w:rsidRPr="009654D1">
              <w:rPr>
                <w:bCs/>
                <w:szCs w:val="24"/>
                <w:lang w:val="ro-RO"/>
              </w:rPr>
              <w:t xml:space="preserve">ii </w:t>
            </w:r>
            <w:r w:rsidRPr="009654D1">
              <w:rPr>
                <w:rFonts w:hint="eastAsia"/>
                <w:bCs/>
                <w:szCs w:val="24"/>
                <w:lang w:val="ro-RO"/>
              </w:rPr>
              <w:t>ş</w:t>
            </w:r>
            <w:r w:rsidRPr="009654D1">
              <w:rPr>
                <w:bCs/>
                <w:szCs w:val="24"/>
                <w:lang w:val="ro-RO"/>
              </w:rPr>
              <w:t>i echipamente necesare pentru producerea combinat</w:t>
            </w:r>
            <w:r w:rsidRPr="009654D1">
              <w:rPr>
                <w:rFonts w:hint="eastAsia"/>
                <w:bCs/>
                <w:szCs w:val="24"/>
                <w:lang w:val="ro-RO"/>
              </w:rPr>
              <w:t>ă</w:t>
            </w:r>
            <w:r w:rsidRPr="009654D1">
              <w:rPr>
                <w:bCs/>
                <w:szCs w:val="24"/>
                <w:lang w:val="ro-RO"/>
              </w:rPr>
              <w:t xml:space="preserve"> de energie electric</w:t>
            </w:r>
            <w:r w:rsidRPr="009654D1">
              <w:rPr>
                <w:rFonts w:hint="eastAsia"/>
                <w:bCs/>
                <w:szCs w:val="24"/>
                <w:lang w:val="ro-RO"/>
              </w:rPr>
              <w:t>ă</w:t>
            </w:r>
            <w:r w:rsidRPr="009654D1">
              <w:rPr>
                <w:bCs/>
                <w:szCs w:val="24"/>
                <w:lang w:val="ro-RO"/>
              </w:rPr>
              <w:t xml:space="preserve"> </w:t>
            </w:r>
            <w:r w:rsidRPr="009654D1">
              <w:rPr>
                <w:rFonts w:hint="eastAsia"/>
                <w:bCs/>
                <w:szCs w:val="24"/>
                <w:lang w:val="ro-RO"/>
              </w:rPr>
              <w:t>ş</w:t>
            </w:r>
            <w:r w:rsidRPr="009654D1">
              <w:rPr>
                <w:bCs/>
                <w:szCs w:val="24"/>
                <w:lang w:val="ro-RO"/>
              </w:rPr>
              <w:t>i termic</w:t>
            </w:r>
            <w:r w:rsidRPr="009654D1">
              <w:rPr>
                <w:rFonts w:hint="eastAsia"/>
                <w:bCs/>
                <w:szCs w:val="24"/>
                <w:lang w:val="ro-RO"/>
              </w:rPr>
              <w:t>ă</w:t>
            </w:r>
            <w:r w:rsidR="00DB638F">
              <w:rPr>
                <w:bCs/>
                <w:szCs w:val="24"/>
                <w:lang w:val="ro-RO"/>
              </w:rPr>
              <w:t>.</w:t>
            </w:r>
          </w:p>
          <w:p w14:paraId="243845E8" w14:textId="77777777" w:rsidR="00DB638F" w:rsidRPr="005B43D8" w:rsidRDefault="00DB638F" w:rsidP="00DB638F">
            <w:pPr>
              <w:pStyle w:val="ListParagraph"/>
              <w:widowControl w:val="0"/>
              <w:ind w:left="360"/>
              <w:contextualSpacing/>
              <w:rPr>
                <w:b/>
                <w:bCs/>
                <w:szCs w:val="24"/>
                <w:lang w:val="ro-RO"/>
              </w:rPr>
            </w:pPr>
          </w:p>
          <w:p w14:paraId="25195C24" w14:textId="7F5C132F" w:rsidR="001B4203" w:rsidRPr="00DB638F" w:rsidRDefault="00173D13" w:rsidP="00DB638F">
            <w:pPr>
              <w:pStyle w:val="ListParagraph"/>
              <w:widowControl w:val="0"/>
              <w:numPr>
                <w:ilvl w:val="0"/>
                <w:numId w:val="93"/>
              </w:numPr>
              <w:ind w:left="360" w:hanging="270"/>
              <w:contextualSpacing/>
              <w:rPr>
                <w:b/>
                <w:bCs/>
                <w:szCs w:val="24"/>
                <w:lang w:val="ro-RO"/>
              </w:rPr>
            </w:pPr>
            <w:r w:rsidRPr="005B43D8">
              <w:rPr>
                <w:b/>
                <w:bCs/>
                <w:lang w:val="ro-RO"/>
              </w:rPr>
              <w:t>Realizarea</w:t>
            </w:r>
            <w:r w:rsidRPr="00B20D33">
              <w:rPr>
                <w:bCs/>
                <w:lang w:val="ro-RO"/>
              </w:rPr>
              <w:t xml:space="preserve"> </w:t>
            </w:r>
            <w:r w:rsidRPr="005B43D8">
              <w:rPr>
                <w:b/>
                <w:bCs/>
                <w:lang w:val="ro-RO"/>
              </w:rPr>
              <w:t>de capacități de producție</w:t>
            </w:r>
            <w:r w:rsidRPr="00B20D33">
              <w:rPr>
                <w:bCs/>
                <w:lang w:val="ro-RO"/>
              </w:rPr>
              <w:t xml:space="preserve"> a energiei vizează crearea de instalații noi de producție, </w:t>
            </w:r>
            <w:r w:rsidRPr="007218F3">
              <w:rPr>
                <w:b/>
                <w:bCs/>
                <w:lang w:val="ro-RO"/>
              </w:rPr>
              <w:t>acolo unde nu au existat până în prezent</w:t>
            </w:r>
            <w:r w:rsidR="00F4236E">
              <w:rPr>
                <w:bCs/>
                <w:lang w:val="ro-RO"/>
              </w:rPr>
              <w:t>.</w:t>
            </w:r>
            <w:r w:rsidR="00F4236E">
              <w:t xml:space="preserve"> </w:t>
            </w:r>
            <w:r w:rsidR="00F4236E" w:rsidRPr="00F4236E">
              <w:rPr>
                <w:bCs/>
                <w:lang w:val="ro-RO"/>
              </w:rPr>
              <w:t xml:space="preserve">Noua </w:t>
            </w:r>
            <w:r w:rsidR="001375B1">
              <w:rPr>
                <w:bCs/>
                <w:lang w:val="ro-RO"/>
              </w:rPr>
              <w:t>centrală</w:t>
            </w:r>
            <w:r w:rsidR="00F4236E" w:rsidRPr="00F4236E">
              <w:rPr>
                <w:bCs/>
                <w:lang w:val="ro-RO"/>
              </w:rPr>
              <w:t xml:space="preserve"> de cogenerare </w:t>
            </w:r>
            <w:r w:rsidR="00960D33">
              <w:rPr>
                <w:bCs/>
                <w:lang w:val="ro-RO"/>
              </w:rPr>
              <w:t xml:space="preserve">de înaltă eficiență </w:t>
            </w:r>
            <w:r w:rsidR="00F4236E">
              <w:rPr>
                <w:bCs/>
                <w:lang w:val="ro-RO"/>
              </w:rPr>
              <w:t xml:space="preserve">trebuie să </w:t>
            </w:r>
            <w:r w:rsidR="00F4236E" w:rsidRPr="00F4236E">
              <w:rPr>
                <w:bCs/>
                <w:lang w:val="ro-RO"/>
              </w:rPr>
              <w:t>asigur</w:t>
            </w:r>
            <w:r w:rsidR="00F4236E">
              <w:rPr>
                <w:bCs/>
                <w:lang w:val="ro-RO"/>
              </w:rPr>
              <w:t>e</w:t>
            </w:r>
            <w:r w:rsidR="00F4236E" w:rsidRPr="00F4236E">
              <w:rPr>
                <w:bCs/>
                <w:lang w:val="ro-RO"/>
              </w:rPr>
              <w:t xml:space="preserve"> economii globale de energie primar</w:t>
            </w:r>
            <w:r w:rsidR="00F4236E" w:rsidRPr="00F4236E">
              <w:rPr>
                <w:rFonts w:hint="eastAsia"/>
                <w:bCs/>
                <w:lang w:val="ro-RO"/>
              </w:rPr>
              <w:t>ă</w:t>
            </w:r>
            <w:r w:rsidR="00F4236E" w:rsidRPr="00F4236E">
              <w:rPr>
                <w:bCs/>
                <w:lang w:val="ro-RO"/>
              </w:rPr>
              <w:t xml:space="preserve"> </w:t>
            </w:r>
            <w:r w:rsidR="00F4236E" w:rsidRPr="00F4236E">
              <w:rPr>
                <w:rFonts w:hint="eastAsia"/>
                <w:bCs/>
                <w:lang w:val="ro-RO"/>
              </w:rPr>
              <w:t>î</w:t>
            </w:r>
            <w:r w:rsidR="00F4236E" w:rsidRPr="00F4236E">
              <w:rPr>
                <w:bCs/>
                <w:lang w:val="ro-RO"/>
              </w:rPr>
              <w:t>n comparație cu producerea separat</w:t>
            </w:r>
            <w:r w:rsidR="00F4236E" w:rsidRPr="00F4236E">
              <w:rPr>
                <w:rFonts w:hint="eastAsia"/>
                <w:bCs/>
                <w:lang w:val="ro-RO"/>
              </w:rPr>
              <w:t>ă</w:t>
            </w:r>
            <w:r w:rsidR="00F4236E" w:rsidRPr="00F4236E">
              <w:rPr>
                <w:bCs/>
                <w:lang w:val="ro-RO"/>
              </w:rPr>
              <w:t xml:space="preserve"> de energie termic</w:t>
            </w:r>
            <w:r w:rsidR="00F4236E" w:rsidRPr="00F4236E">
              <w:rPr>
                <w:rFonts w:hint="eastAsia"/>
                <w:bCs/>
                <w:lang w:val="ro-RO"/>
              </w:rPr>
              <w:t>ă</w:t>
            </w:r>
            <w:r w:rsidR="00F4236E" w:rsidRPr="00F4236E">
              <w:rPr>
                <w:bCs/>
                <w:lang w:val="ro-RO"/>
              </w:rPr>
              <w:t xml:space="preserve"> și de energie electric</w:t>
            </w:r>
            <w:r w:rsidR="00F4236E" w:rsidRPr="00F4236E">
              <w:rPr>
                <w:rFonts w:hint="eastAsia"/>
                <w:bCs/>
                <w:lang w:val="ro-RO"/>
              </w:rPr>
              <w:t>ă</w:t>
            </w:r>
            <w:r w:rsidR="00F4236E" w:rsidRPr="00F4236E">
              <w:rPr>
                <w:bCs/>
                <w:lang w:val="ro-RO"/>
              </w:rPr>
              <w:t xml:space="preserve">, astfel cum se prevede </w:t>
            </w:r>
            <w:r w:rsidR="00F4236E" w:rsidRPr="00F4236E">
              <w:rPr>
                <w:rFonts w:hint="eastAsia"/>
                <w:bCs/>
                <w:lang w:val="ro-RO"/>
              </w:rPr>
              <w:t>î</w:t>
            </w:r>
            <w:r w:rsidR="00F4236E" w:rsidRPr="00F4236E">
              <w:rPr>
                <w:bCs/>
                <w:lang w:val="ro-RO"/>
              </w:rPr>
              <w:t>n Directiva 2012/27/UE a Parlamentului European și a Consiliului din 25 octombrie 2012 privind eficiența energetic</w:t>
            </w:r>
            <w:r w:rsidR="00F4236E" w:rsidRPr="00F4236E">
              <w:rPr>
                <w:rFonts w:hint="eastAsia"/>
                <w:bCs/>
                <w:lang w:val="ro-RO"/>
              </w:rPr>
              <w:t>ă</w:t>
            </w:r>
            <w:r w:rsidR="00F4236E" w:rsidRPr="00F4236E">
              <w:rPr>
                <w:bCs/>
                <w:lang w:val="ro-RO"/>
              </w:rPr>
              <w:t>, de modificare a Directivelor 2009/125/CE și 2010/30/UE și de abrogare a Directivelor 2004/8/CE și 2006/32/CE</w:t>
            </w:r>
            <w:r w:rsidR="00DB638F">
              <w:rPr>
                <w:bCs/>
                <w:lang w:val="ro-RO"/>
              </w:rPr>
              <w:t>.</w:t>
            </w:r>
          </w:p>
          <w:p w14:paraId="3490210A" w14:textId="77777777" w:rsidR="00DB638F" w:rsidRPr="00DB638F" w:rsidRDefault="00DB638F" w:rsidP="00DB638F">
            <w:pPr>
              <w:pStyle w:val="ListParagraph"/>
              <w:rPr>
                <w:b/>
                <w:bCs/>
                <w:szCs w:val="24"/>
                <w:lang w:val="ro-RO"/>
              </w:rPr>
            </w:pPr>
          </w:p>
          <w:p w14:paraId="56263331" w14:textId="5F1C2EA3" w:rsidR="001B4203" w:rsidRPr="00DB638F" w:rsidRDefault="00173D13" w:rsidP="00DB638F">
            <w:pPr>
              <w:pStyle w:val="ListParagraph"/>
              <w:widowControl w:val="0"/>
              <w:numPr>
                <w:ilvl w:val="0"/>
                <w:numId w:val="93"/>
              </w:numPr>
              <w:ind w:left="360" w:hanging="270"/>
              <w:contextualSpacing/>
              <w:rPr>
                <w:b/>
                <w:bCs/>
                <w:szCs w:val="24"/>
                <w:lang w:val="ro-RO"/>
              </w:rPr>
            </w:pPr>
            <w:r w:rsidRPr="00144416">
              <w:rPr>
                <w:b/>
                <w:bCs/>
                <w:lang w:val="ro-RO"/>
              </w:rPr>
              <w:t>Modernizarea</w:t>
            </w:r>
            <w:r w:rsidRPr="00CA6E22">
              <w:rPr>
                <w:bCs/>
                <w:lang w:val="ro-RO"/>
              </w:rPr>
              <w:t xml:space="preserve"> de capacități de producție se referă la </w:t>
            </w:r>
            <w:r w:rsidRPr="007218F3">
              <w:rPr>
                <w:b/>
                <w:bCs/>
                <w:lang w:val="ro-RO"/>
              </w:rPr>
              <w:t>lucr</w:t>
            </w:r>
            <w:r w:rsidRPr="007218F3">
              <w:rPr>
                <w:rFonts w:hint="eastAsia"/>
                <w:b/>
                <w:bCs/>
                <w:lang w:val="ro-RO"/>
              </w:rPr>
              <w:t>ă</w:t>
            </w:r>
            <w:r w:rsidRPr="007218F3">
              <w:rPr>
                <w:b/>
                <w:bCs/>
                <w:lang w:val="ro-RO"/>
              </w:rPr>
              <w:t xml:space="preserve">rile de reconstrucție </w:t>
            </w:r>
            <w:r w:rsidRPr="007218F3">
              <w:rPr>
                <w:rFonts w:hint="eastAsia"/>
                <w:b/>
                <w:bCs/>
                <w:lang w:val="ro-RO"/>
              </w:rPr>
              <w:t>ş</w:t>
            </w:r>
            <w:r w:rsidRPr="007218F3">
              <w:rPr>
                <w:b/>
                <w:bCs/>
                <w:lang w:val="ro-RO"/>
              </w:rPr>
              <w:t>i renovare</w:t>
            </w:r>
            <w:r w:rsidRPr="001E2FDB">
              <w:rPr>
                <w:bCs/>
                <w:lang w:val="ro-RO"/>
              </w:rPr>
              <w:t xml:space="preserve"> a unei instalații/centrale pentru a produce energie </w:t>
            </w:r>
            <w:r w:rsidR="003774AE">
              <w:rPr>
                <w:bCs/>
                <w:lang w:val="ro-RO"/>
              </w:rPr>
              <w:t>în cogenerare de înaltă eficiență,</w:t>
            </w:r>
            <w:r w:rsidRPr="001E2FDB">
              <w:rPr>
                <w:bCs/>
                <w:lang w:val="ro-RO"/>
              </w:rPr>
              <w:t xml:space="preserve"> </w:t>
            </w:r>
            <w:r w:rsidRPr="001E2FDB">
              <w:rPr>
                <w:rFonts w:hint="eastAsia"/>
                <w:bCs/>
                <w:lang w:val="ro-RO"/>
              </w:rPr>
              <w:t>î</w:t>
            </w:r>
            <w:r w:rsidRPr="001E2FDB">
              <w:rPr>
                <w:bCs/>
                <w:lang w:val="ro-RO"/>
              </w:rPr>
              <w:t xml:space="preserve">n cazul </w:t>
            </w:r>
            <w:r w:rsidRPr="001E2FDB">
              <w:rPr>
                <w:rFonts w:hint="eastAsia"/>
                <w:bCs/>
                <w:lang w:val="ro-RO"/>
              </w:rPr>
              <w:t>î</w:t>
            </w:r>
            <w:r w:rsidRPr="001E2FDB">
              <w:rPr>
                <w:bCs/>
                <w:lang w:val="ro-RO"/>
              </w:rPr>
              <w:t>n care operațiunea se refer</w:t>
            </w:r>
            <w:r w:rsidRPr="001E2FDB">
              <w:rPr>
                <w:rFonts w:hint="eastAsia"/>
                <w:bCs/>
                <w:lang w:val="ro-RO"/>
              </w:rPr>
              <w:t>ă</w:t>
            </w:r>
            <w:r w:rsidRPr="001E2FDB">
              <w:rPr>
                <w:bCs/>
                <w:lang w:val="ro-RO"/>
              </w:rPr>
              <w:t xml:space="preserve"> la p</w:t>
            </w:r>
            <w:r w:rsidRPr="001E2FDB">
              <w:rPr>
                <w:rFonts w:hint="eastAsia"/>
                <w:bCs/>
                <w:lang w:val="ro-RO"/>
              </w:rPr>
              <w:t>ă</w:t>
            </w:r>
            <w:r w:rsidRPr="001E2FDB">
              <w:rPr>
                <w:bCs/>
                <w:lang w:val="ro-RO"/>
              </w:rPr>
              <w:t xml:space="preserve">rți considerabile ale centralei precum </w:t>
            </w:r>
            <w:r w:rsidRPr="001E2FDB">
              <w:rPr>
                <w:rFonts w:hint="eastAsia"/>
                <w:bCs/>
                <w:lang w:val="ro-RO"/>
              </w:rPr>
              <w:t>ş</w:t>
            </w:r>
            <w:r w:rsidRPr="001E2FDB">
              <w:rPr>
                <w:bCs/>
                <w:lang w:val="ro-RO"/>
              </w:rPr>
              <w:t xml:space="preserve">i prelungirea duratei de viața a acesteia. </w:t>
            </w:r>
            <w:r w:rsidRPr="001E2FDB">
              <w:rPr>
                <w:rFonts w:hint="eastAsia"/>
                <w:bCs/>
                <w:lang w:val="ro-RO"/>
              </w:rPr>
              <w:t>Î</w:t>
            </w:r>
            <w:r w:rsidRPr="001E2FDB">
              <w:rPr>
                <w:bCs/>
                <w:lang w:val="ro-RO"/>
              </w:rPr>
              <w:t>n cadrul prezent</w:t>
            </w:r>
            <w:r>
              <w:rPr>
                <w:bCs/>
                <w:lang w:val="ro-RO"/>
              </w:rPr>
              <w:t>ului</w:t>
            </w:r>
            <w:r w:rsidRPr="001E2FDB">
              <w:rPr>
                <w:bCs/>
                <w:lang w:val="ro-RO"/>
              </w:rPr>
              <w:t xml:space="preserve"> </w:t>
            </w:r>
            <w:r>
              <w:rPr>
                <w:bCs/>
                <w:lang w:val="ro-RO"/>
              </w:rPr>
              <w:t>ghid</w:t>
            </w:r>
            <w:r w:rsidRPr="001E2FDB">
              <w:rPr>
                <w:bCs/>
                <w:lang w:val="ro-RO"/>
              </w:rPr>
              <w:t>, modernizarea nu se refer</w:t>
            </w:r>
            <w:r w:rsidRPr="001E2FDB">
              <w:rPr>
                <w:rFonts w:hint="eastAsia"/>
                <w:bCs/>
                <w:lang w:val="ro-RO"/>
              </w:rPr>
              <w:t>ă</w:t>
            </w:r>
            <w:r w:rsidRPr="001E2FDB">
              <w:rPr>
                <w:bCs/>
                <w:lang w:val="ro-RO"/>
              </w:rPr>
              <w:t xml:space="preserve"> la operațiunile privind mentenan</w:t>
            </w:r>
            <w:r w:rsidRPr="001E2FDB">
              <w:rPr>
                <w:rFonts w:hint="eastAsia"/>
                <w:bCs/>
                <w:lang w:val="ro-RO"/>
              </w:rPr>
              <w:t>ţ</w:t>
            </w:r>
            <w:r w:rsidRPr="001E2FDB">
              <w:rPr>
                <w:bCs/>
                <w:lang w:val="ro-RO"/>
              </w:rPr>
              <w:t xml:space="preserve">a </w:t>
            </w:r>
            <w:r w:rsidRPr="001E2FDB">
              <w:rPr>
                <w:rFonts w:hint="eastAsia"/>
                <w:bCs/>
                <w:lang w:val="ro-RO"/>
              </w:rPr>
              <w:t>ş</w:t>
            </w:r>
            <w:r w:rsidRPr="001E2FDB">
              <w:rPr>
                <w:bCs/>
                <w:lang w:val="ro-RO"/>
              </w:rPr>
              <w:t xml:space="preserve">i </w:t>
            </w:r>
            <w:r w:rsidRPr="001E2FDB">
              <w:rPr>
                <w:rFonts w:hint="eastAsia"/>
                <w:bCs/>
                <w:lang w:val="ro-RO"/>
              </w:rPr>
              <w:t>î</w:t>
            </w:r>
            <w:r w:rsidRPr="001E2FDB">
              <w:rPr>
                <w:bCs/>
                <w:lang w:val="ro-RO"/>
              </w:rPr>
              <w:t>nlocuirea unor componente mai mici ale instalației, lucr</w:t>
            </w:r>
            <w:r w:rsidRPr="001E2FDB">
              <w:rPr>
                <w:rFonts w:hint="eastAsia"/>
                <w:bCs/>
                <w:lang w:val="ro-RO"/>
              </w:rPr>
              <w:t>ă</w:t>
            </w:r>
            <w:r w:rsidR="003774AE">
              <w:rPr>
                <w:bCs/>
                <w:lang w:val="ro-RO"/>
              </w:rPr>
              <w:t>ri care se fac î</w:t>
            </w:r>
            <w:r w:rsidR="001B4203">
              <w:rPr>
                <w:bCs/>
                <w:lang w:val="ro-RO"/>
              </w:rPr>
              <w:t>n mod normal î</w:t>
            </w:r>
            <w:r w:rsidRPr="001E2FDB">
              <w:rPr>
                <w:bCs/>
                <w:lang w:val="ro-RO"/>
              </w:rPr>
              <w:t>n timpul perioadei de exploatare</w:t>
            </w:r>
            <w:r w:rsidR="00DB638F">
              <w:rPr>
                <w:bCs/>
                <w:lang w:val="ro-RO"/>
              </w:rPr>
              <w:t>.</w:t>
            </w:r>
          </w:p>
          <w:p w14:paraId="02EA1718" w14:textId="77777777" w:rsidR="00DB638F" w:rsidRPr="00DB638F" w:rsidRDefault="00DB638F" w:rsidP="00DB638F">
            <w:pPr>
              <w:pStyle w:val="ListParagraph"/>
              <w:rPr>
                <w:b/>
                <w:bCs/>
                <w:szCs w:val="24"/>
                <w:lang w:val="ro-RO"/>
              </w:rPr>
            </w:pPr>
          </w:p>
          <w:p w14:paraId="78CCE325" w14:textId="573618A0" w:rsidR="00C47EF5" w:rsidRPr="00DB638F" w:rsidRDefault="001B4203" w:rsidP="00DB638F">
            <w:pPr>
              <w:pStyle w:val="ListParagraph"/>
              <w:widowControl w:val="0"/>
              <w:numPr>
                <w:ilvl w:val="0"/>
                <w:numId w:val="93"/>
              </w:numPr>
              <w:ind w:left="360" w:hanging="270"/>
              <w:contextualSpacing/>
              <w:rPr>
                <w:b/>
                <w:bCs/>
                <w:szCs w:val="24"/>
                <w:lang w:val="ro-RO"/>
              </w:rPr>
            </w:pPr>
            <w:r w:rsidRPr="00144416">
              <w:rPr>
                <w:b/>
                <w:bCs/>
                <w:szCs w:val="24"/>
                <w:lang w:val="ro-RO"/>
              </w:rPr>
              <w:t>Modernizarea</w:t>
            </w:r>
            <w:r w:rsidRPr="00912A4B">
              <w:rPr>
                <w:bCs/>
                <w:szCs w:val="24"/>
                <w:lang w:val="ro-RO"/>
              </w:rPr>
              <w:t xml:space="preserve"> unei centrale de cogenerare existente sau conversia unei </w:t>
            </w:r>
            <w:r w:rsidR="00E1679A">
              <w:rPr>
                <w:bCs/>
                <w:szCs w:val="24"/>
                <w:lang w:val="ro-RO"/>
              </w:rPr>
              <w:t>centrale</w:t>
            </w:r>
            <w:r w:rsidRPr="00912A4B">
              <w:rPr>
                <w:bCs/>
                <w:szCs w:val="24"/>
                <w:lang w:val="ro-RO"/>
              </w:rPr>
              <w:t xml:space="preserve"> existente de generare energie electrică într-o </w:t>
            </w:r>
            <w:r w:rsidR="00FF3639">
              <w:rPr>
                <w:bCs/>
                <w:szCs w:val="24"/>
                <w:lang w:val="ro-RO"/>
              </w:rPr>
              <w:t>centrală</w:t>
            </w:r>
            <w:r w:rsidRPr="00912A4B">
              <w:rPr>
                <w:bCs/>
                <w:szCs w:val="24"/>
                <w:lang w:val="ro-RO"/>
              </w:rPr>
              <w:t xml:space="preserve"> de cogenerare trebuie să aibă drept rezultat economii de energie primară în comparație cu situația inițială</w:t>
            </w:r>
            <w:r w:rsidR="00DB638F">
              <w:rPr>
                <w:bCs/>
                <w:szCs w:val="24"/>
                <w:lang w:val="ro-RO"/>
              </w:rPr>
              <w:t>.</w:t>
            </w:r>
          </w:p>
          <w:p w14:paraId="302B677E" w14:textId="77777777" w:rsidR="00DB638F" w:rsidRPr="00DB638F" w:rsidRDefault="00DB638F" w:rsidP="00DB638F">
            <w:pPr>
              <w:pStyle w:val="ListParagraph"/>
              <w:rPr>
                <w:b/>
                <w:bCs/>
                <w:szCs w:val="24"/>
                <w:lang w:val="ro-RO"/>
              </w:rPr>
            </w:pPr>
          </w:p>
          <w:p w14:paraId="68EB87E9" w14:textId="7D1C51D6" w:rsidR="00247A9C" w:rsidRPr="00D50446" w:rsidRDefault="00412573" w:rsidP="00DB638F">
            <w:pPr>
              <w:pStyle w:val="ListParagraph"/>
              <w:widowControl w:val="0"/>
              <w:numPr>
                <w:ilvl w:val="0"/>
                <w:numId w:val="93"/>
              </w:numPr>
              <w:ind w:left="360" w:hanging="270"/>
              <w:contextualSpacing/>
              <w:rPr>
                <w:b/>
                <w:bCs/>
                <w:szCs w:val="24"/>
                <w:lang w:val="ro-RO"/>
              </w:rPr>
            </w:pPr>
            <w:r>
              <w:rPr>
                <w:bCs/>
                <w:szCs w:val="24"/>
                <w:lang w:val="ro-RO"/>
              </w:rPr>
              <w:t>S</w:t>
            </w:r>
            <w:r w:rsidR="00D50446" w:rsidRPr="00C47EF5">
              <w:rPr>
                <w:bCs/>
                <w:szCs w:val="24"/>
                <w:lang w:val="ro-RO"/>
              </w:rPr>
              <w:t xml:space="preserve">e va avea în vedere ca </w:t>
            </w:r>
            <w:r w:rsidR="00D50446" w:rsidRPr="007218F3">
              <w:rPr>
                <w:b/>
                <w:bCs/>
                <w:szCs w:val="24"/>
                <w:lang w:val="ro-RO"/>
              </w:rPr>
              <w:t>în cazul unui echipament nou</w:t>
            </w:r>
            <w:r w:rsidR="00D50446" w:rsidRPr="00C47EF5">
              <w:rPr>
                <w:bCs/>
                <w:szCs w:val="24"/>
                <w:lang w:val="ro-RO"/>
              </w:rPr>
              <w:t xml:space="preserve"> ce apare ca urmare a mode</w:t>
            </w:r>
            <w:r w:rsidR="00A90B32">
              <w:rPr>
                <w:bCs/>
                <w:szCs w:val="24"/>
                <w:lang w:val="ro-RO"/>
              </w:rPr>
              <w:t>r</w:t>
            </w:r>
            <w:r w:rsidR="00D50446" w:rsidRPr="00C47EF5">
              <w:rPr>
                <w:bCs/>
                <w:szCs w:val="24"/>
                <w:lang w:val="ro-RO"/>
              </w:rPr>
              <w:t xml:space="preserve">nizării </w:t>
            </w:r>
            <w:r>
              <w:rPr>
                <w:bCs/>
                <w:szCs w:val="24"/>
                <w:lang w:val="ro-RO"/>
              </w:rPr>
              <w:t xml:space="preserve">trebuie </w:t>
            </w:r>
            <w:r w:rsidR="00D50446" w:rsidRPr="00C47EF5">
              <w:rPr>
                <w:bCs/>
                <w:szCs w:val="24"/>
                <w:lang w:val="ro-RO"/>
              </w:rPr>
              <w:t>să se obțină certificările impuse de legislația în vigoare</w:t>
            </w:r>
            <w:r w:rsidR="00DB638F">
              <w:rPr>
                <w:bCs/>
                <w:szCs w:val="24"/>
                <w:lang w:val="ro-RO"/>
              </w:rPr>
              <w:t>.</w:t>
            </w:r>
          </w:p>
          <w:p w14:paraId="1A48DE6C" w14:textId="427C7521" w:rsidR="00AF0117" w:rsidRDefault="008953B0" w:rsidP="00DB638F">
            <w:pPr>
              <w:pStyle w:val="ListParagraph"/>
              <w:widowControl w:val="0"/>
              <w:numPr>
                <w:ilvl w:val="0"/>
                <w:numId w:val="93"/>
              </w:numPr>
              <w:ind w:left="360" w:hanging="270"/>
              <w:contextualSpacing/>
              <w:rPr>
                <w:bCs/>
                <w:szCs w:val="24"/>
                <w:lang w:val="ro-RO"/>
              </w:rPr>
            </w:pPr>
            <w:r>
              <w:rPr>
                <w:bCs/>
                <w:szCs w:val="24"/>
                <w:lang w:val="ro-RO"/>
              </w:rPr>
              <w:lastRenderedPageBreak/>
              <w:t>Î</w:t>
            </w:r>
            <w:r w:rsidR="00AF0117" w:rsidRPr="00532D8D">
              <w:rPr>
                <w:bCs/>
                <w:szCs w:val="24"/>
                <w:lang w:val="ro-RO"/>
              </w:rPr>
              <w:t xml:space="preserve">n cadrul unui proiect pot fi acceptate </w:t>
            </w:r>
            <w:r w:rsidR="00AF0117" w:rsidRPr="00DB638F">
              <w:rPr>
                <w:b/>
                <w:bCs/>
                <w:szCs w:val="24"/>
                <w:lang w:val="ro-RO"/>
              </w:rPr>
              <w:t>contururi energetice</w:t>
            </w:r>
            <w:r w:rsidR="00AF0117" w:rsidRPr="00532D8D">
              <w:rPr>
                <w:bCs/>
                <w:szCs w:val="24"/>
                <w:lang w:val="ro-RO"/>
              </w:rPr>
              <w:t xml:space="preserve"> la nivel industrial separate pentru energie termic</w:t>
            </w:r>
            <w:r w:rsidR="00247A9C" w:rsidRPr="00532D8D">
              <w:rPr>
                <w:bCs/>
                <w:szCs w:val="24"/>
                <w:lang w:val="ro-RO"/>
              </w:rPr>
              <w:t>ă</w:t>
            </w:r>
            <w:r w:rsidR="00AF0117" w:rsidRPr="00532D8D">
              <w:rPr>
                <w:bCs/>
                <w:szCs w:val="24"/>
                <w:lang w:val="ro-RO"/>
              </w:rPr>
              <w:t xml:space="preserve"> </w:t>
            </w:r>
            <w:r w:rsidR="00247A9C" w:rsidRPr="00532D8D">
              <w:rPr>
                <w:bCs/>
                <w:szCs w:val="24"/>
                <w:lang w:val="ro-RO"/>
              </w:rPr>
              <w:t>ș</w:t>
            </w:r>
            <w:r w:rsidR="00647C9E" w:rsidRPr="00532D8D">
              <w:rPr>
                <w:bCs/>
                <w:szCs w:val="24"/>
                <w:lang w:val="ro-RO"/>
              </w:rPr>
              <w:t xml:space="preserve">i </w:t>
            </w:r>
            <w:r w:rsidR="00AF0117" w:rsidRPr="00532D8D">
              <w:rPr>
                <w:bCs/>
                <w:szCs w:val="24"/>
                <w:lang w:val="ro-RO"/>
              </w:rPr>
              <w:t>energie electric</w:t>
            </w:r>
            <w:r w:rsidR="00247A9C" w:rsidRPr="00532D8D">
              <w:rPr>
                <w:bCs/>
                <w:szCs w:val="24"/>
                <w:lang w:val="ro-RO"/>
              </w:rPr>
              <w:t>ă</w:t>
            </w:r>
            <w:r w:rsidR="00DB638F">
              <w:rPr>
                <w:bCs/>
                <w:szCs w:val="24"/>
                <w:lang w:val="ro-RO"/>
              </w:rPr>
              <w:t>.</w:t>
            </w:r>
          </w:p>
          <w:p w14:paraId="2F31BBC4" w14:textId="77777777" w:rsidR="00DB638F" w:rsidRDefault="00DB638F" w:rsidP="00DB638F">
            <w:pPr>
              <w:pStyle w:val="ListParagraph"/>
              <w:widowControl w:val="0"/>
              <w:ind w:left="360"/>
              <w:contextualSpacing/>
              <w:rPr>
                <w:bCs/>
                <w:szCs w:val="24"/>
                <w:lang w:val="ro-RO"/>
              </w:rPr>
            </w:pPr>
          </w:p>
          <w:p w14:paraId="09FE4C47" w14:textId="21FD1B02" w:rsidR="00D07700" w:rsidRDefault="00D07700" w:rsidP="00DB638F">
            <w:pPr>
              <w:pStyle w:val="ListParagraph"/>
              <w:widowControl w:val="0"/>
              <w:numPr>
                <w:ilvl w:val="0"/>
                <w:numId w:val="93"/>
              </w:numPr>
              <w:ind w:left="360" w:hanging="270"/>
              <w:contextualSpacing/>
              <w:rPr>
                <w:bCs/>
                <w:szCs w:val="24"/>
                <w:lang w:val="ro-RO"/>
              </w:rPr>
            </w:pPr>
            <w:r w:rsidRPr="00532D8D">
              <w:rPr>
                <w:bCs/>
                <w:szCs w:val="24"/>
                <w:lang w:val="ro-RO"/>
              </w:rPr>
              <w:t>Sunt eligibile centrale care utilizeaz</w:t>
            </w:r>
            <w:r w:rsidRPr="00532D8D">
              <w:rPr>
                <w:rFonts w:hint="eastAsia"/>
                <w:bCs/>
                <w:szCs w:val="24"/>
                <w:lang w:val="ro-RO"/>
              </w:rPr>
              <w:t>ă</w:t>
            </w:r>
            <w:r w:rsidRPr="00532D8D">
              <w:rPr>
                <w:bCs/>
                <w:szCs w:val="24"/>
                <w:lang w:val="ro-RO"/>
              </w:rPr>
              <w:t xml:space="preserve"> fie gaze reziduale provenite din procese industriale, fie </w:t>
            </w:r>
            <w:r w:rsidR="00647C9E" w:rsidRPr="00532D8D">
              <w:rPr>
                <w:bCs/>
                <w:szCs w:val="24"/>
                <w:lang w:val="ro-RO"/>
              </w:rPr>
              <w:t>gaz natural</w:t>
            </w:r>
            <w:r w:rsidRPr="00532D8D">
              <w:rPr>
                <w:bCs/>
                <w:szCs w:val="24"/>
                <w:lang w:val="ro-RO"/>
              </w:rPr>
              <w:t>, fie biomas</w:t>
            </w:r>
            <w:r w:rsidRPr="00532D8D">
              <w:rPr>
                <w:rFonts w:hint="eastAsia"/>
                <w:bCs/>
                <w:szCs w:val="24"/>
                <w:lang w:val="ro-RO"/>
              </w:rPr>
              <w:t>ă</w:t>
            </w:r>
            <w:r w:rsidRPr="00532D8D">
              <w:rPr>
                <w:bCs/>
                <w:szCs w:val="24"/>
                <w:lang w:val="ro-RO"/>
              </w:rPr>
              <w:t xml:space="preserve"> sau combustibil mixt</w:t>
            </w:r>
            <w:r w:rsidRPr="00CF4B70">
              <w:rPr>
                <w:bCs/>
                <w:szCs w:val="24"/>
                <w:lang w:val="ro-RO"/>
              </w:rPr>
              <w:t>, indiferent de propor</w:t>
            </w:r>
            <w:r w:rsidRPr="00CF4B70">
              <w:rPr>
                <w:rFonts w:hint="eastAsia"/>
                <w:bCs/>
                <w:szCs w:val="24"/>
                <w:lang w:val="ro-RO"/>
              </w:rPr>
              <w:t>ţ</w:t>
            </w:r>
            <w:r w:rsidRPr="00CF4B70">
              <w:rPr>
                <w:bCs/>
                <w:szCs w:val="24"/>
                <w:lang w:val="ro-RO"/>
              </w:rPr>
              <w:t>ie. Se accept</w:t>
            </w:r>
            <w:r w:rsidRPr="00CF4B70">
              <w:rPr>
                <w:rFonts w:hint="eastAsia"/>
                <w:bCs/>
                <w:szCs w:val="24"/>
                <w:lang w:val="ro-RO"/>
              </w:rPr>
              <w:t>ă</w:t>
            </w:r>
            <w:r w:rsidRPr="00CF4B70">
              <w:rPr>
                <w:bCs/>
                <w:szCs w:val="24"/>
                <w:lang w:val="ro-RO"/>
              </w:rPr>
              <w:t xml:space="preserve"> at</w:t>
            </w:r>
            <w:r w:rsidRPr="00CF4B70">
              <w:rPr>
                <w:rFonts w:hint="eastAsia"/>
                <w:bCs/>
                <w:szCs w:val="24"/>
                <w:lang w:val="ro-RO"/>
              </w:rPr>
              <w:t>â</w:t>
            </w:r>
            <w:r w:rsidRPr="00CF4B70">
              <w:rPr>
                <w:bCs/>
                <w:szCs w:val="24"/>
                <w:lang w:val="ro-RO"/>
              </w:rPr>
              <w:t>t utilizarea gazelor reziduale prin proces de combustie, c</w:t>
            </w:r>
            <w:r w:rsidRPr="00CF4B70">
              <w:rPr>
                <w:rFonts w:hint="eastAsia"/>
                <w:bCs/>
                <w:szCs w:val="24"/>
                <w:lang w:val="ro-RO"/>
              </w:rPr>
              <w:t>â</w:t>
            </w:r>
            <w:r w:rsidRPr="00CF4B70">
              <w:rPr>
                <w:bCs/>
                <w:szCs w:val="24"/>
                <w:lang w:val="ro-RO"/>
              </w:rPr>
              <w:t>t și prin recuperarea c</w:t>
            </w:r>
            <w:r w:rsidRPr="00CF4B70">
              <w:rPr>
                <w:rFonts w:hint="eastAsia"/>
                <w:bCs/>
                <w:szCs w:val="24"/>
                <w:lang w:val="ro-RO"/>
              </w:rPr>
              <w:t>ă</w:t>
            </w:r>
            <w:r w:rsidRPr="00CF4B70">
              <w:rPr>
                <w:bCs/>
                <w:szCs w:val="24"/>
                <w:lang w:val="ro-RO"/>
              </w:rPr>
              <w:t>ldurii</w:t>
            </w:r>
            <w:r w:rsidR="00DB638F">
              <w:rPr>
                <w:bCs/>
                <w:szCs w:val="24"/>
                <w:lang w:val="ro-RO"/>
              </w:rPr>
              <w:t>.</w:t>
            </w:r>
          </w:p>
          <w:p w14:paraId="0E9A1889" w14:textId="77777777" w:rsidR="00DB638F" w:rsidRPr="00DB638F" w:rsidRDefault="00DB638F" w:rsidP="00DB638F">
            <w:pPr>
              <w:pStyle w:val="ListParagraph"/>
              <w:rPr>
                <w:bCs/>
                <w:szCs w:val="24"/>
                <w:lang w:val="ro-RO"/>
              </w:rPr>
            </w:pPr>
          </w:p>
          <w:p w14:paraId="5065C6B4" w14:textId="6AD56F53" w:rsidR="0024240C" w:rsidRDefault="0024240C" w:rsidP="00DB638F">
            <w:pPr>
              <w:pStyle w:val="ListParagraph"/>
              <w:widowControl w:val="0"/>
              <w:numPr>
                <w:ilvl w:val="0"/>
                <w:numId w:val="93"/>
              </w:numPr>
              <w:ind w:left="360" w:hanging="270"/>
              <w:contextualSpacing/>
              <w:rPr>
                <w:bCs/>
                <w:szCs w:val="24"/>
                <w:lang w:val="ro-RO"/>
              </w:rPr>
            </w:pPr>
            <w:r w:rsidRPr="0089036B">
              <w:rPr>
                <w:rFonts w:hint="eastAsia"/>
                <w:b/>
                <w:bCs/>
                <w:szCs w:val="24"/>
                <w:lang w:val="ro-RO"/>
              </w:rPr>
              <w:t>C</w:t>
            </w:r>
            <w:r w:rsidRPr="0089036B">
              <w:rPr>
                <w:b/>
                <w:bCs/>
                <w:szCs w:val="24"/>
                <w:lang w:val="ro-RO"/>
              </w:rPr>
              <w:t xml:space="preserve">ogenerare de </w:t>
            </w:r>
            <w:r w:rsidRPr="0089036B">
              <w:rPr>
                <w:rFonts w:hint="eastAsia"/>
                <w:b/>
                <w:bCs/>
                <w:szCs w:val="24"/>
                <w:lang w:val="ro-RO"/>
              </w:rPr>
              <w:t>î</w:t>
            </w:r>
            <w:r w:rsidRPr="0089036B">
              <w:rPr>
                <w:b/>
                <w:bCs/>
                <w:szCs w:val="24"/>
                <w:lang w:val="ro-RO"/>
              </w:rPr>
              <w:t>nalt</w:t>
            </w:r>
            <w:r w:rsidRPr="0089036B">
              <w:rPr>
                <w:rFonts w:hint="eastAsia"/>
                <w:b/>
                <w:bCs/>
                <w:szCs w:val="24"/>
                <w:lang w:val="ro-RO"/>
              </w:rPr>
              <w:t>ă</w:t>
            </w:r>
            <w:r w:rsidRPr="0089036B">
              <w:rPr>
                <w:b/>
                <w:bCs/>
                <w:szCs w:val="24"/>
                <w:lang w:val="ro-RO"/>
              </w:rPr>
              <w:t xml:space="preserve"> eficienț</w:t>
            </w:r>
            <w:r w:rsidRPr="0089036B">
              <w:rPr>
                <w:rFonts w:hint="eastAsia"/>
                <w:b/>
                <w:bCs/>
                <w:szCs w:val="24"/>
                <w:lang w:val="ro-RO"/>
              </w:rPr>
              <w:t>ă</w:t>
            </w:r>
            <w:r w:rsidRPr="00CF4B70">
              <w:rPr>
                <w:bCs/>
                <w:szCs w:val="24"/>
                <w:lang w:val="ro-RO"/>
              </w:rPr>
              <w:t xml:space="preserve"> </w:t>
            </w:r>
            <w:r w:rsidRPr="00CF4B70">
              <w:rPr>
                <w:rFonts w:hint="eastAsia"/>
                <w:bCs/>
                <w:szCs w:val="24"/>
                <w:lang w:val="ro-RO"/>
              </w:rPr>
              <w:t>î</w:t>
            </w:r>
            <w:r w:rsidRPr="00CF4B70">
              <w:rPr>
                <w:bCs/>
                <w:szCs w:val="24"/>
                <w:lang w:val="ro-RO"/>
              </w:rPr>
              <w:t>nseamn</w:t>
            </w:r>
            <w:r w:rsidRPr="00CF4B70">
              <w:rPr>
                <w:rFonts w:hint="eastAsia"/>
                <w:bCs/>
                <w:szCs w:val="24"/>
                <w:lang w:val="ro-RO"/>
              </w:rPr>
              <w:t>ă</w:t>
            </w:r>
            <w:r w:rsidRPr="00CF4B70">
              <w:rPr>
                <w:bCs/>
                <w:szCs w:val="24"/>
                <w:lang w:val="ro-RO"/>
              </w:rPr>
              <w:t xml:space="preserve"> cogenerarea care </w:t>
            </w:r>
            <w:r w:rsidRPr="00CF4B70">
              <w:rPr>
                <w:rFonts w:hint="eastAsia"/>
                <w:bCs/>
                <w:szCs w:val="24"/>
                <w:lang w:val="ro-RO"/>
              </w:rPr>
              <w:t>î</w:t>
            </w:r>
            <w:r w:rsidRPr="00CF4B70">
              <w:rPr>
                <w:bCs/>
                <w:szCs w:val="24"/>
                <w:lang w:val="ro-RO"/>
              </w:rPr>
              <w:t xml:space="preserve">ndeplinește criteriile stabilite </w:t>
            </w:r>
            <w:r w:rsidRPr="00CF4B70">
              <w:rPr>
                <w:rFonts w:hint="eastAsia"/>
                <w:bCs/>
                <w:szCs w:val="24"/>
                <w:lang w:val="ro-RO"/>
              </w:rPr>
              <w:t>î</w:t>
            </w:r>
            <w:r w:rsidRPr="00CF4B70">
              <w:rPr>
                <w:bCs/>
                <w:szCs w:val="24"/>
                <w:lang w:val="ro-RO"/>
              </w:rPr>
              <w:t>n anexa II din Directiva 2012/27/UE privind eficiența energetică</w:t>
            </w:r>
            <w:r w:rsidR="00DB638F">
              <w:rPr>
                <w:bCs/>
                <w:szCs w:val="24"/>
                <w:lang w:val="ro-RO"/>
              </w:rPr>
              <w:t>.</w:t>
            </w:r>
          </w:p>
          <w:p w14:paraId="69D40C3E" w14:textId="77777777" w:rsidR="00DB638F" w:rsidRPr="00DB638F" w:rsidRDefault="00DB638F" w:rsidP="00DB638F">
            <w:pPr>
              <w:pStyle w:val="ListParagraph"/>
              <w:rPr>
                <w:bCs/>
                <w:szCs w:val="24"/>
                <w:lang w:val="ro-RO"/>
              </w:rPr>
            </w:pPr>
          </w:p>
          <w:p w14:paraId="430DF0A1" w14:textId="77777777" w:rsidR="005B43D8" w:rsidRPr="00144416" w:rsidRDefault="005B43D8" w:rsidP="00DB638F">
            <w:pPr>
              <w:pStyle w:val="ListParagraph"/>
              <w:widowControl w:val="0"/>
              <w:numPr>
                <w:ilvl w:val="0"/>
                <w:numId w:val="93"/>
              </w:numPr>
              <w:ind w:left="360" w:hanging="270"/>
              <w:contextualSpacing/>
              <w:rPr>
                <w:bCs/>
                <w:lang w:val="ro-RO"/>
              </w:rPr>
            </w:pPr>
            <w:r w:rsidRPr="00144416">
              <w:rPr>
                <w:b/>
                <w:bCs/>
                <w:lang w:val="ro-RO"/>
              </w:rPr>
              <w:t>Biomas</w:t>
            </w:r>
            <w:r w:rsidRPr="00144416">
              <w:rPr>
                <w:rFonts w:hint="eastAsia"/>
                <w:b/>
                <w:bCs/>
                <w:lang w:val="ro-RO"/>
              </w:rPr>
              <w:t>a</w:t>
            </w:r>
            <w:r w:rsidRPr="00144416">
              <w:rPr>
                <w:rFonts w:hint="eastAsia"/>
                <w:bCs/>
                <w:lang w:val="ro-RO"/>
              </w:rPr>
              <w:t xml:space="preserve">, în conformitate cu prevederile art.2, lit e) din </w:t>
            </w:r>
            <w:r w:rsidRPr="00144416">
              <w:rPr>
                <w:bCs/>
                <w:lang w:val="ro-RO"/>
              </w:rPr>
              <w:t>Directiva 2009/28/CE privind promovarea utiliz</w:t>
            </w:r>
            <w:r w:rsidRPr="00144416">
              <w:rPr>
                <w:rFonts w:hint="eastAsia"/>
                <w:bCs/>
                <w:lang w:val="ro-RO"/>
              </w:rPr>
              <w:t>ă</w:t>
            </w:r>
            <w:r w:rsidRPr="00144416">
              <w:rPr>
                <w:bCs/>
                <w:lang w:val="ro-RO"/>
              </w:rPr>
              <w:t xml:space="preserve">rii energiei din surse regenerabile, de modificare și ulterior de abrogare a Directivelor 2001/77/CE și 2003/30/CE, </w:t>
            </w:r>
            <w:r w:rsidRPr="00144416">
              <w:rPr>
                <w:rFonts w:hint="eastAsia"/>
                <w:b/>
                <w:bCs/>
                <w:lang w:val="ro-RO"/>
              </w:rPr>
              <w:t>î</w:t>
            </w:r>
            <w:r w:rsidRPr="00144416">
              <w:rPr>
                <w:b/>
                <w:bCs/>
                <w:lang w:val="ro-RO"/>
              </w:rPr>
              <w:t>nseamn</w:t>
            </w:r>
            <w:r w:rsidRPr="00144416">
              <w:rPr>
                <w:rFonts w:hint="eastAsia"/>
                <w:b/>
                <w:bCs/>
                <w:lang w:val="ro-RO"/>
              </w:rPr>
              <w:t>ă</w:t>
            </w:r>
            <w:r w:rsidRPr="00144416">
              <w:rPr>
                <w:b/>
                <w:bCs/>
                <w:lang w:val="ro-RO"/>
              </w:rPr>
              <w:t xml:space="preserve"> fracțiunea biodegradabil</w:t>
            </w:r>
            <w:r w:rsidRPr="00144416">
              <w:rPr>
                <w:rFonts w:hint="eastAsia"/>
                <w:b/>
                <w:bCs/>
                <w:lang w:val="ro-RO"/>
              </w:rPr>
              <w:t>ă</w:t>
            </w:r>
            <w:r w:rsidRPr="00144416">
              <w:rPr>
                <w:bCs/>
                <w:lang w:val="ro-RO"/>
              </w:rPr>
              <w:t xml:space="preserve"> a produselor, deșeurilor și reziduurilor de origine biologic</w:t>
            </w:r>
            <w:r w:rsidRPr="00144416">
              <w:rPr>
                <w:rFonts w:hint="eastAsia"/>
                <w:bCs/>
                <w:lang w:val="ro-RO"/>
              </w:rPr>
              <w:t>ă</w:t>
            </w:r>
            <w:r w:rsidRPr="00144416">
              <w:rPr>
                <w:bCs/>
                <w:lang w:val="ro-RO"/>
              </w:rPr>
              <w:t xml:space="preserve"> din agricultur</w:t>
            </w:r>
            <w:r w:rsidRPr="00144416">
              <w:rPr>
                <w:rFonts w:hint="eastAsia"/>
                <w:bCs/>
                <w:lang w:val="ro-RO"/>
              </w:rPr>
              <w:t>ă</w:t>
            </w:r>
            <w:r w:rsidRPr="00144416">
              <w:rPr>
                <w:bCs/>
                <w:lang w:val="ro-RO"/>
              </w:rPr>
              <w:t xml:space="preserve"> (inclusiv substanțe vegetale și animale), silvicultur</w:t>
            </w:r>
            <w:r w:rsidRPr="00144416">
              <w:rPr>
                <w:rFonts w:hint="eastAsia"/>
                <w:bCs/>
                <w:lang w:val="ro-RO"/>
              </w:rPr>
              <w:t>ă</w:t>
            </w:r>
            <w:r w:rsidRPr="00144416">
              <w:rPr>
                <w:bCs/>
                <w:lang w:val="ro-RO"/>
              </w:rPr>
              <w:t xml:space="preserve"> și industriile conexe, inclusiv pescuitul și acvacultura, precum și fracțiunea biodegradabil</w:t>
            </w:r>
            <w:r w:rsidRPr="00144416">
              <w:rPr>
                <w:rFonts w:hint="eastAsia"/>
                <w:bCs/>
                <w:lang w:val="ro-RO"/>
              </w:rPr>
              <w:t>ă</w:t>
            </w:r>
            <w:r w:rsidRPr="00144416">
              <w:rPr>
                <w:bCs/>
                <w:lang w:val="ro-RO"/>
              </w:rPr>
              <w:t xml:space="preserve"> a deșeurilor industriale și municipale.</w:t>
            </w:r>
          </w:p>
          <w:p w14:paraId="769D14FA" w14:textId="0A5D9DC6" w:rsidR="005B43D8" w:rsidRPr="00144416" w:rsidRDefault="005B43D8" w:rsidP="00242A53">
            <w:pPr>
              <w:pStyle w:val="ListParagraph"/>
              <w:widowControl w:val="0"/>
              <w:numPr>
                <w:ilvl w:val="0"/>
                <w:numId w:val="89"/>
              </w:numPr>
              <w:ind w:left="851" w:hanging="425"/>
              <w:contextualSpacing/>
              <w:rPr>
                <w:bCs/>
                <w:lang w:val="ro-RO"/>
              </w:rPr>
            </w:pPr>
            <w:r w:rsidRPr="00144416">
              <w:rPr>
                <w:bCs/>
                <w:lang w:val="ro-RO"/>
              </w:rPr>
              <w:t xml:space="preserve">Se va avea în vedere că </w:t>
            </w:r>
            <w:r w:rsidRPr="00144416">
              <w:rPr>
                <w:b/>
                <w:bCs/>
                <w:lang w:val="ro-RO"/>
              </w:rPr>
              <w:t>tipurile de biomasă considerate eligibile</w:t>
            </w:r>
            <w:r w:rsidRPr="00144416">
              <w:rPr>
                <w:bCs/>
                <w:lang w:val="ro-RO"/>
              </w:rPr>
              <w:t xml:space="preserve"> pentru producerea de energie în cadrul OS 6.</w:t>
            </w:r>
            <w:r w:rsidR="00144416">
              <w:rPr>
                <w:bCs/>
                <w:lang w:val="ro-RO"/>
              </w:rPr>
              <w:t>4</w:t>
            </w:r>
            <w:r w:rsidRPr="00144416">
              <w:rPr>
                <w:bCs/>
                <w:lang w:val="ro-RO"/>
              </w:rPr>
              <w:t xml:space="preserve"> </w:t>
            </w:r>
            <w:r w:rsidRPr="00144416">
              <w:rPr>
                <w:b/>
                <w:bCs/>
                <w:lang w:val="ro-RO"/>
              </w:rPr>
              <w:t>sunt cele prevăzute în Articolul 12</w:t>
            </w:r>
            <w:r w:rsidRPr="00144416">
              <w:rPr>
                <w:bCs/>
                <w:lang w:val="ro-RO"/>
              </w:rPr>
              <w:t xml:space="preserve">, Grupa 1 și 2 din </w:t>
            </w:r>
            <w:r w:rsidRPr="00144416">
              <w:rPr>
                <w:bCs/>
              </w:rPr>
              <w:t>Decizia Comisiei din 18 iulie 2007 de stabilire a unor orientări privind monitorizarea şi raportarea emisiilor de gaze cu efect de seră în conformitate cu Directiva 2003/87/CE a Parlamentului European şi a Consiliului</w:t>
            </w:r>
            <w:r w:rsidRPr="00144416">
              <w:rPr>
                <w:bCs/>
                <w:lang w:val="ro-RO"/>
              </w:rPr>
              <w:t xml:space="preserve">. </w:t>
            </w:r>
          </w:p>
          <w:p w14:paraId="7B881091" w14:textId="201000BE" w:rsidR="005B43D8" w:rsidRPr="00144416" w:rsidRDefault="005B43D8" w:rsidP="00242A53">
            <w:pPr>
              <w:pStyle w:val="ListParagraph"/>
              <w:widowControl w:val="0"/>
              <w:numPr>
                <w:ilvl w:val="0"/>
                <w:numId w:val="89"/>
              </w:numPr>
              <w:ind w:left="851" w:hanging="425"/>
              <w:contextualSpacing/>
              <w:rPr>
                <w:bCs/>
              </w:rPr>
            </w:pPr>
            <w:r w:rsidRPr="00144416">
              <w:rPr>
                <w:b/>
                <w:bCs/>
                <w:lang w:val="ro-RO"/>
              </w:rPr>
              <w:t>Biomasa din silvicultură</w:t>
            </w:r>
            <w:r w:rsidRPr="00144416">
              <w:rPr>
                <w:bCs/>
                <w:lang w:val="ro-RO"/>
              </w:rPr>
              <w:t xml:space="preserve"> acceptată pentru finanțare este exclusiv cea prezenta</w:t>
            </w:r>
            <w:r w:rsidR="003A3ACB">
              <w:rPr>
                <w:bCs/>
                <w:lang w:val="ro-RO"/>
              </w:rPr>
              <w:t>tă la art. 1, alin (1) lit. a) ș</w:t>
            </w:r>
            <w:r w:rsidRPr="00144416">
              <w:rPr>
                <w:bCs/>
                <w:lang w:val="ro-RO"/>
              </w:rPr>
              <w:t>i b) din Anexa la Ordinul Ministerului Mediului, Apelor și P</w:t>
            </w:r>
            <w:r w:rsidRPr="00144416">
              <w:rPr>
                <w:rFonts w:hint="eastAsia"/>
                <w:bCs/>
                <w:lang w:val="ro-RO"/>
              </w:rPr>
              <w:t>ă</w:t>
            </w:r>
            <w:r w:rsidRPr="00144416">
              <w:rPr>
                <w:bCs/>
                <w:lang w:val="ro-RO"/>
              </w:rPr>
              <w:t>durilor nr. 1534/2016 privind aprobarea Procedurii de emitere a certificatelor de origine pentru biomasa provenită din silvicultură și industriile conexe și utilizată în producerea de energie electrică din surse regenerabile de energie.</w:t>
            </w:r>
          </w:p>
          <w:p w14:paraId="2AEE2169" w14:textId="60EA23E6" w:rsidR="00BD1F5F" w:rsidRDefault="00BD1F5F" w:rsidP="00242A53">
            <w:pPr>
              <w:pStyle w:val="ListParagraph"/>
              <w:widowControl w:val="0"/>
              <w:numPr>
                <w:ilvl w:val="0"/>
                <w:numId w:val="89"/>
              </w:numPr>
              <w:ind w:left="851" w:hanging="425"/>
              <w:rPr>
                <w:bCs/>
                <w:szCs w:val="24"/>
                <w:lang w:val="ro-RO"/>
              </w:rPr>
            </w:pPr>
            <w:r w:rsidRPr="00BD1F5F">
              <w:rPr>
                <w:bCs/>
                <w:szCs w:val="24"/>
                <w:lang w:val="ro-RO"/>
              </w:rPr>
              <w:t xml:space="preserve">Se va avea </w:t>
            </w:r>
            <w:r w:rsidRPr="00BD1F5F">
              <w:rPr>
                <w:rFonts w:hint="eastAsia"/>
                <w:bCs/>
                <w:szCs w:val="24"/>
                <w:lang w:val="ro-RO"/>
              </w:rPr>
              <w:t>î</w:t>
            </w:r>
            <w:r w:rsidRPr="00BD1F5F">
              <w:rPr>
                <w:bCs/>
                <w:szCs w:val="24"/>
                <w:lang w:val="ro-RO"/>
              </w:rPr>
              <w:t>n vedere c</w:t>
            </w:r>
            <w:r w:rsidRPr="00BD1F5F">
              <w:rPr>
                <w:rFonts w:hint="eastAsia"/>
                <w:bCs/>
                <w:szCs w:val="24"/>
                <w:lang w:val="ro-RO"/>
              </w:rPr>
              <w:t>ă</w:t>
            </w:r>
            <w:r w:rsidRPr="00BD1F5F">
              <w:rPr>
                <w:bCs/>
                <w:szCs w:val="24"/>
                <w:lang w:val="ro-RO"/>
              </w:rPr>
              <w:t xml:space="preserve"> </w:t>
            </w:r>
            <w:r w:rsidRPr="00BD1F5F">
              <w:rPr>
                <w:rFonts w:hint="eastAsia"/>
                <w:bCs/>
                <w:szCs w:val="24"/>
                <w:lang w:val="ro-RO"/>
              </w:rPr>
              <w:t>î</w:t>
            </w:r>
            <w:r w:rsidRPr="00BD1F5F">
              <w:rPr>
                <w:bCs/>
                <w:szCs w:val="24"/>
                <w:lang w:val="ro-RO"/>
              </w:rPr>
              <w:t xml:space="preserve">n </w:t>
            </w:r>
            <w:r w:rsidRPr="00144416">
              <w:rPr>
                <w:b/>
                <w:bCs/>
                <w:szCs w:val="24"/>
                <w:lang w:val="ro-RO"/>
              </w:rPr>
              <w:t>utilizarea biomas</w:t>
            </w:r>
            <w:r w:rsidR="00B113BC" w:rsidRPr="00144416">
              <w:rPr>
                <w:b/>
                <w:bCs/>
                <w:szCs w:val="24"/>
                <w:lang w:val="ro-RO"/>
              </w:rPr>
              <w:t>ei</w:t>
            </w:r>
            <w:r w:rsidRPr="00144416">
              <w:rPr>
                <w:b/>
                <w:bCs/>
                <w:szCs w:val="24"/>
                <w:lang w:val="ro-RO"/>
              </w:rPr>
              <w:t xml:space="preserve"> pentru producerea de energie</w:t>
            </w:r>
            <w:r w:rsidRPr="00BD1F5F">
              <w:rPr>
                <w:bCs/>
                <w:szCs w:val="24"/>
                <w:lang w:val="ro-RO"/>
              </w:rPr>
              <w:t xml:space="preserve"> trebuie s</w:t>
            </w:r>
            <w:r w:rsidRPr="00BD1F5F">
              <w:rPr>
                <w:rFonts w:hint="eastAsia"/>
                <w:bCs/>
                <w:szCs w:val="24"/>
                <w:lang w:val="ro-RO"/>
              </w:rPr>
              <w:t>ă</w:t>
            </w:r>
            <w:r w:rsidRPr="00BD1F5F">
              <w:rPr>
                <w:bCs/>
                <w:szCs w:val="24"/>
                <w:lang w:val="ro-RO"/>
              </w:rPr>
              <w:t xml:space="preserve"> se respecte  prevederile legale  privind utilizarea surselor regenerabile.</w:t>
            </w:r>
          </w:p>
          <w:p w14:paraId="2B2D39D3" w14:textId="77777777" w:rsidR="00DB638F" w:rsidRDefault="00DB638F" w:rsidP="00DB638F">
            <w:pPr>
              <w:pStyle w:val="ListParagraph"/>
              <w:widowControl w:val="0"/>
              <w:ind w:left="1571"/>
              <w:rPr>
                <w:bCs/>
                <w:szCs w:val="24"/>
                <w:lang w:val="ro-RO"/>
              </w:rPr>
            </w:pPr>
          </w:p>
          <w:p w14:paraId="241619AE" w14:textId="2C3B0AE7" w:rsidR="007C7C31" w:rsidRDefault="007C7C31" w:rsidP="00DB638F">
            <w:pPr>
              <w:pStyle w:val="ListParagraph"/>
              <w:widowControl w:val="0"/>
              <w:numPr>
                <w:ilvl w:val="0"/>
                <w:numId w:val="94"/>
              </w:numPr>
              <w:ind w:left="360" w:hanging="270"/>
              <w:rPr>
                <w:lang w:val="ro-RO"/>
              </w:rPr>
            </w:pPr>
            <w:r>
              <w:rPr>
                <w:b/>
              </w:rPr>
              <w:t>G</w:t>
            </w:r>
            <w:r w:rsidRPr="007C7C31">
              <w:rPr>
                <w:b/>
              </w:rPr>
              <w:t>aze reziduale</w:t>
            </w:r>
            <w:r w:rsidR="003C7CA4">
              <w:t xml:space="preserve"> înseamnă </w:t>
            </w:r>
            <w:r w:rsidR="00E94F8D" w:rsidRPr="00E94F8D">
              <w:rPr>
                <w:lang w:val="ro-RO"/>
              </w:rPr>
              <w:t>gaze cu putere calorică rezultate din procese de carbonizare, cracare, reformare, gazeificare, sau gaze reziduale purtătoare de căldură care se poate recupera în mod eficient, provenite din procesul de fabricare a cimentului, de la motoarele termice, de la turbinele d</w:t>
            </w:r>
            <w:r w:rsidR="00DB638F">
              <w:rPr>
                <w:lang w:val="ro-RO"/>
              </w:rPr>
              <w:t>e gaz, alte activități similare.</w:t>
            </w:r>
          </w:p>
          <w:p w14:paraId="011010A6" w14:textId="77777777" w:rsidR="00DB638F" w:rsidRPr="00E94F8D" w:rsidRDefault="00DB638F" w:rsidP="00DB638F">
            <w:pPr>
              <w:pStyle w:val="ListParagraph"/>
              <w:widowControl w:val="0"/>
              <w:ind w:left="360"/>
              <w:rPr>
                <w:lang w:val="ro-RO"/>
              </w:rPr>
            </w:pPr>
          </w:p>
          <w:p w14:paraId="6FA91192" w14:textId="32F4C936" w:rsidR="00D21087" w:rsidRPr="007C7C31" w:rsidRDefault="00D21087" w:rsidP="00DB638F">
            <w:pPr>
              <w:pStyle w:val="ListParagraph"/>
              <w:widowControl w:val="0"/>
              <w:numPr>
                <w:ilvl w:val="0"/>
                <w:numId w:val="94"/>
              </w:numPr>
              <w:ind w:left="360" w:hanging="270"/>
              <w:rPr>
                <w:bCs/>
                <w:szCs w:val="24"/>
                <w:lang w:val="ro-RO"/>
              </w:rPr>
            </w:pPr>
            <w:r w:rsidRPr="00D17CEE">
              <w:rPr>
                <w:rFonts w:eastAsiaTheme="minorHAnsi" w:cs="Times New Roman"/>
                <w:szCs w:val="24"/>
                <w:lang w:val="ro-RO"/>
              </w:rPr>
              <w:t>Vor fi eligibile proiectele de realizare/modernizare a centralelor de cogenerare de înaltă eficiență cu o putere termică nominală sub 20 MW</w:t>
            </w:r>
            <w:r w:rsidRPr="00D17CEE">
              <w:rPr>
                <w:rFonts w:eastAsiaTheme="minorHAnsi" w:cs="Times New Roman"/>
                <w:szCs w:val="24"/>
                <w:vertAlign w:val="superscript"/>
                <w:lang w:val="ro-RO"/>
              </w:rPr>
              <w:footnoteReference w:id="1"/>
            </w:r>
            <w:r w:rsidRPr="00D17CEE">
              <w:rPr>
                <w:rFonts w:eastAsiaTheme="minorHAnsi" w:cs="Times New Roman"/>
                <w:szCs w:val="24"/>
                <w:lang w:val="ro-RO"/>
              </w:rPr>
              <w:t xml:space="preserve"> </w:t>
            </w:r>
            <w:r w:rsidR="00CD3970">
              <w:rPr>
                <w:rFonts w:eastAsiaTheme="minorHAnsi" w:cs="Times New Roman"/>
                <w:szCs w:val="24"/>
                <w:lang w:val="ro-RO"/>
              </w:rPr>
              <w:t>și cu o capacitate instalată</w:t>
            </w:r>
            <w:r w:rsidRPr="00D17CEE">
              <w:rPr>
                <w:rFonts w:eastAsiaTheme="minorHAnsi" w:cs="Times New Roman"/>
                <w:szCs w:val="24"/>
                <w:lang w:val="ro-RO"/>
              </w:rPr>
              <w:t xml:space="preserve"> de maximum 8 MWe, în cazul cogenerării pe gaz natural sau care</w:t>
            </w:r>
            <w:r w:rsidRPr="00D17CEE">
              <w:rPr>
                <w:rFonts w:eastAsiaTheme="minorHAnsi" w:cs="Times New Roman"/>
                <w:b/>
                <w:szCs w:val="24"/>
                <w:lang w:val="ro-RO"/>
              </w:rPr>
              <w:t xml:space="preserve"> utilizează gaze reziduale</w:t>
            </w:r>
            <w:r w:rsidRPr="00D17CEE">
              <w:rPr>
                <w:rFonts w:eastAsiaTheme="minorHAnsi" w:cs="Times New Roman"/>
                <w:szCs w:val="24"/>
                <w:lang w:val="ro-RO"/>
              </w:rPr>
              <w:t xml:space="preserve"> provenite din procese industriale (</w:t>
            </w:r>
            <w:r w:rsidRPr="00CD3970">
              <w:rPr>
                <w:rFonts w:eastAsiaTheme="minorHAnsi" w:cs="Times New Roman"/>
                <w:szCs w:val="24"/>
                <w:lang w:val="ro-RO"/>
              </w:rPr>
              <w:t xml:space="preserve">deoarece </w:t>
            </w:r>
            <w:r w:rsidRPr="00CD3970">
              <w:rPr>
                <w:rFonts w:eastAsiaTheme="minorHAnsi" w:cs="Times New Roman"/>
                <w:i/>
                <w:szCs w:val="24"/>
                <w:lang w:val="ro-RO"/>
              </w:rPr>
              <w:t>i</w:t>
            </w:r>
            <w:r w:rsidRPr="00CD3970">
              <w:rPr>
                <w:rFonts w:cs="Times New Roman"/>
                <w:i/>
                <w:szCs w:val="24"/>
                <w:lang w:val="fr-FR"/>
              </w:rPr>
              <w:t>nstala</w:t>
            </w:r>
            <w:r w:rsidR="00CD3970">
              <w:rPr>
                <w:rFonts w:cs="Times New Roman"/>
                <w:i/>
                <w:szCs w:val="24"/>
                <w:lang w:val="fr-FR"/>
              </w:rPr>
              <w:t>ț</w:t>
            </w:r>
            <w:r w:rsidRPr="00CD3970">
              <w:rPr>
                <w:rFonts w:cs="Times New Roman"/>
                <w:i/>
                <w:szCs w:val="24"/>
                <w:lang w:val="fr-FR"/>
              </w:rPr>
              <w:t>iile de ardere</w:t>
            </w:r>
            <w:r w:rsidRPr="00CD3970">
              <w:rPr>
                <w:rFonts w:eastAsiaTheme="minorHAnsi" w:cs="Times New Roman"/>
                <w:szCs w:val="24"/>
                <w:lang w:val="ro-RO"/>
              </w:rPr>
              <w:t xml:space="preserve"> </w:t>
            </w:r>
            <w:r w:rsidRPr="00CD3970">
              <w:rPr>
                <w:rFonts w:cs="Times New Roman"/>
                <w:szCs w:val="24"/>
                <w:lang w:val="ro-RO"/>
              </w:rPr>
              <w:t>cu o putere termică nominală totală mai mare de 20 MW intră sub incidenţa Directivei 2003/87</w:t>
            </w:r>
            <w:r w:rsidR="00A6598E">
              <w:rPr>
                <w:rFonts w:cs="Times New Roman"/>
                <w:szCs w:val="24"/>
                <w:lang w:val="ro-RO"/>
              </w:rPr>
              <w:t>/CE ș</w:t>
            </w:r>
            <w:r w:rsidR="00CD3970" w:rsidRPr="00CD3970">
              <w:rPr>
                <w:rFonts w:cs="Times New Roman"/>
                <w:szCs w:val="24"/>
                <w:lang w:val="ro-RO"/>
              </w:rPr>
              <w:t>i sunt excluse de la finanț</w:t>
            </w:r>
            <w:r w:rsidRPr="00CD3970">
              <w:rPr>
                <w:rFonts w:cs="Times New Roman"/>
                <w:szCs w:val="24"/>
                <w:lang w:val="ro-RO"/>
              </w:rPr>
              <w:t>are</w:t>
            </w:r>
            <w:r w:rsidRPr="00D17CEE">
              <w:rPr>
                <w:rFonts w:cs="Times New Roman"/>
                <w:szCs w:val="24"/>
                <w:lang w:val="ro-RO"/>
              </w:rPr>
              <w:t>)</w:t>
            </w:r>
            <w:r w:rsidRPr="00D17CEE">
              <w:rPr>
                <w:rFonts w:eastAsiaTheme="minorHAnsi" w:cs="Times New Roman"/>
                <w:szCs w:val="24"/>
                <w:lang w:val="ro-RO"/>
              </w:rPr>
              <w:t xml:space="preserve"> și proiectele de realizare/modernizare a centralelor de cogenerare de înaltă eficiență pe biomasă cu o capacitate instal</w:t>
            </w:r>
            <w:r w:rsidR="005C5326">
              <w:rPr>
                <w:rFonts w:eastAsiaTheme="minorHAnsi" w:cs="Times New Roman"/>
                <w:szCs w:val="24"/>
                <w:lang w:val="ro-RO"/>
              </w:rPr>
              <w:t>ată</w:t>
            </w:r>
            <w:r w:rsidRPr="00D17CEE">
              <w:rPr>
                <w:rFonts w:eastAsiaTheme="minorHAnsi" w:cs="Times New Roman"/>
                <w:szCs w:val="24"/>
                <w:lang w:val="ro-RO"/>
              </w:rPr>
              <w:t xml:space="preserve"> de maximum 8 MWe.</w:t>
            </w:r>
          </w:p>
        </w:tc>
      </w:tr>
    </w:tbl>
    <w:p w14:paraId="2982424B" w14:textId="77777777" w:rsidR="008E7A78" w:rsidRPr="00CF4B70" w:rsidRDefault="008E7A78" w:rsidP="006903A6">
      <w:pPr>
        <w:pStyle w:val="ListParagraph"/>
        <w:spacing w:line="276" w:lineRule="auto"/>
        <w:rPr>
          <w:lang w:val="ro-RO"/>
        </w:rPr>
      </w:pPr>
    </w:p>
    <w:p w14:paraId="43184A5A" w14:textId="77777777" w:rsidR="00AF0117" w:rsidRDefault="00AF0117" w:rsidP="006903A6">
      <w:pPr>
        <w:pStyle w:val="ListParagraph"/>
        <w:spacing w:line="276" w:lineRule="auto"/>
        <w:rPr>
          <w:lang w:val="ro-RO"/>
        </w:rPr>
      </w:pPr>
    </w:p>
    <w:p w14:paraId="701DFC75" w14:textId="77777777" w:rsidR="00DB638F" w:rsidRPr="00CF4B70" w:rsidRDefault="00DB638F" w:rsidP="006903A6">
      <w:pPr>
        <w:pStyle w:val="ListParagraph"/>
        <w:spacing w:line="276" w:lineRule="auto"/>
        <w:rPr>
          <w:lang w:val="ro-RO"/>
        </w:rPr>
      </w:pPr>
    </w:p>
    <w:p w14:paraId="293ABABC" w14:textId="116C1CE9" w:rsidR="0028786C" w:rsidRPr="00CF4B70" w:rsidRDefault="0028786C" w:rsidP="0028786C">
      <w:pPr>
        <w:pStyle w:val="Heading3"/>
        <w:spacing w:line="276" w:lineRule="auto"/>
        <w:rPr>
          <w:rFonts w:eastAsiaTheme="minorEastAsia"/>
          <w:lang w:val="ro-RO"/>
        </w:rPr>
      </w:pPr>
      <w:bookmarkStart w:id="14" w:name="_Toc481628872"/>
      <w:r w:rsidRPr="00CF4B70">
        <w:rPr>
          <w:rFonts w:eastAsiaTheme="minorEastAsia"/>
          <w:lang w:val="ro-RO"/>
        </w:rPr>
        <w:lastRenderedPageBreak/>
        <w:t xml:space="preserve">1.3.2. </w:t>
      </w:r>
      <w:r w:rsidR="00CC6B62" w:rsidRPr="00CF4B70">
        <w:rPr>
          <w:rFonts w:eastAsiaTheme="minorEastAsia"/>
          <w:lang w:val="ro-RO"/>
        </w:rPr>
        <w:t xml:space="preserve">Activităţile </w:t>
      </w:r>
      <w:r w:rsidRPr="00CF4B70">
        <w:rPr>
          <w:rFonts w:eastAsiaTheme="minorEastAsia"/>
          <w:lang w:val="ro-RO"/>
        </w:rPr>
        <w:t xml:space="preserve">finanţabile în cadrul Obiectivului specific </w:t>
      </w:r>
      <w:r w:rsidR="00D9258E" w:rsidRPr="00CF4B70">
        <w:rPr>
          <w:rFonts w:eastAsiaTheme="minorEastAsia"/>
          <w:lang w:val="ro-RO"/>
        </w:rPr>
        <w:t>6.</w:t>
      </w:r>
      <w:r w:rsidR="00AF0117" w:rsidRPr="00CF4B70">
        <w:rPr>
          <w:rFonts w:eastAsiaTheme="minorEastAsia"/>
          <w:lang w:val="ro-RO"/>
        </w:rPr>
        <w:t>4</w:t>
      </w:r>
      <w:bookmarkEnd w:id="14"/>
      <w:r w:rsidR="000C6D9A" w:rsidRPr="00CF4B70">
        <w:rPr>
          <w:rFonts w:eastAsiaTheme="minorEastAsia"/>
          <w:lang w:val="ro-RO"/>
        </w:rPr>
        <w:t xml:space="preserve"> </w:t>
      </w:r>
    </w:p>
    <w:p w14:paraId="4D1A772B" w14:textId="77777777" w:rsidR="0028786C" w:rsidRPr="00CF4B70" w:rsidRDefault="0028786C" w:rsidP="006903A6">
      <w:pPr>
        <w:widowControl w:val="0"/>
        <w:spacing w:after="0"/>
        <w:jc w:val="both"/>
        <w:rPr>
          <w:rFonts w:ascii="Times New Roman" w:eastAsiaTheme="minorEastAsia" w:hAnsi="Times New Roman" w:cs="Times New Roman"/>
          <w:b/>
          <w:szCs w:val="24"/>
          <w:lang w:val="ro-RO"/>
        </w:rPr>
      </w:pPr>
    </w:p>
    <w:p w14:paraId="1D3C3BEA" w14:textId="77777777" w:rsidR="00AF0117" w:rsidRPr="00CF4B70" w:rsidRDefault="00AF0117" w:rsidP="00AF0117">
      <w:pPr>
        <w:widowControl w:val="0"/>
        <w:spacing w:after="0" w:line="240" w:lineRule="auto"/>
        <w:jc w:val="both"/>
        <w:rPr>
          <w:rFonts w:ascii="Times New Roman" w:hAnsi="Times New Roman" w:cs="Times New Roman"/>
          <w:b/>
          <w:szCs w:val="24"/>
          <w:lang w:val="ro-RO"/>
        </w:rPr>
      </w:pPr>
      <w:r w:rsidRPr="00CF4B70">
        <w:rPr>
          <w:rFonts w:ascii="Times New Roman" w:hAnsi="Times New Roman" w:cs="Times New Roman"/>
          <w:b/>
          <w:szCs w:val="24"/>
          <w:lang w:val="ro-RO"/>
        </w:rPr>
        <w:t>Următoarele activităţi prevăzute în proiect sunt eligibile:</w:t>
      </w:r>
    </w:p>
    <w:p w14:paraId="2AD3386E" w14:textId="02005DD4" w:rsidR="00AF0117" w:rsidRPr="00CF4B70" w:rsidRDefault="00AF0117" w:rsidP="00AF0117">
      <w:pPr>
        <w:spacing w:after="0" w:line="240" w:lineRule="auto"/>
        <w:jc w:val="both"/>
        <w:rPr>
          <w:rFonts w:ascii="Times New Roman" w:hAnsi="Times New Roman" w:cs="Times New Roman"/>
          <w:bCs/>
          <w:szCs w:val="24"/>
          <w:lang w:val="ro-RO"/>
        </w:rPr>
      </w:pPr>
    </w:p>
    <w:p w14:paraId="579079B4" w14:textId="6EA919D9" w:rsidR="00192DA5" w:rsidRPr="0034600B" w:rsidRDefault="00AF0117" w:rsidP="0034600B">
      <w:pPr>
        <w:pStyle w:val="ListParagraph"/>
        <w:numPr>
          <w:ilvl w:val="0"/>
          <w:numId w:val="81"/>
        </w:numPr>
        <w:contextualSpacing/>
        <w:rPr>
          <w:rFonts w:cs="Times New Roman"/>
          <w:bCs/>
          <w:szCs w:val="24"/>
          <w:lang w:val="ro-RO"/>
        </w:rPr>
      </w:pPr>
      <w:r w:rsidRPr="0034600B">
        <w:rPr>
          <w:rFonts w:cs="Times New Roman"/>
          <w:bCs/>
          <w:szCs w:val="24"/>
          <w:lang w:val="ro-RO"/>
        </w:rPr>
        <w:t>Achiziţionarea de instalaţii/echipamente pentru construc</w:t>
      </w:r>
      <w:r w:rsidR="00467B05" w:rsidRPr="0034600B">
        <w:rPr>
          <w:rFonts w:cs="Times New Roman"/>
          <w:bCs/>
          <w:szCs w:val="24"/>
          <w:lang w:val="ro-RO"/>
        </w:rPr>
        <w:t>ț</w:t>
      </w:r>
      <w:r w:rsidRPr="0034600B">
        <w:rPr>
          <w:rFonts w:cs="Times New Roman"/>
          <w:bCs/>
          <w:szCs w:val="24"/>
          <w:lang w:val="ro-RO"/>
        </w:rPr>
        <w:t xml:space="preserve">ia/modernizarea </w:t>
      </w:r>
      <w:r w:rsidR="00286154" w:rsidRPr="0034600B">
        <w:rPr>
          <w:rFonts w:cs="Times New Roman"/>
          <w:bCs/>
          <w:szCs w:val="24"/>
          <w:lang w:val="ro-RO"/>
        </w:rPr>
        <w:t xml:space="preserve">centralelor </w:t>
      </w:r>
      <w:r w:rsidRPr="0034600B">
        <w:rPr>
          <w:rFonts w:cs="Times New Roman"/>
          <w:bCs/>
          <w:szCs w:val="24"/>
          <w:lang w:val="ro-RO"/>
        </w:rPr>
        <w:t xml:space="preserve">de cogenerare de </w:t>
      </w:r>
      <w:r w:rsidR="00467B05" w:rsidRPr="0034600B">
        <w:rPr>
          <w:rFonts w:cs="Times New Roman"/>
          <w:bCs/>
          <w:szCs w:val="24"/>
          <w:lang w:val="ro-RO"/>
        </w:rPr>
        <w:t>î</w:t>
      </w:r>
      <w:r w:rsidRPr="0034600B">
        <w:rPr>
          <w:rFonts w:cs="Times New Roman"/>
          <w:bCs/>
          <w:szCs w:val="24"/>
          <w:lang w:val="ro-RO"/>
        </w:rPr>
        <w:t>nalt</w:t>
      </w:r>
      <w:r w:rsidR="006352E0" w:rsidRPr="0034600B">
        <w:rPr>
          <w:rFonts w:cs="Times New Roman"/>
          <w:bCs/>
          <w:szCs w:val="24"/>
          <w:lang w:val="ro-RO"/>
        </w:rPr>
        <w:t>ă</w:t>
      </w:r>
      <w:r w:rsidRPr="0034600B">
        <w:rPr>
          <w:rFonts w:cs="Times New Roman"/>
          <w:bCs/>
          <w:szCs w:val="24"/>
          <w:lang w:val="ro-RO"/>
        </w:rPr>
        <w:t xml:space="preserve"> eficien</w:t>
      </w:r>
      <w:r w:rsidR="006352E0" w:rsidRPr="0034600B">
        <w:rPr>
          <w:rFonts w:cs="Times New Roman"/>
          <w:bCs/>
          <w:szCs w:val="24"/>
          <w:lang w:val="ro-RO"/>
        </w:rPr>
        <w:t>ță</w:t>
      </w:r>
      <w:r w:rsidRPr="0034600B">
        <w:rPr>
          <w:rFonts w:cs="Times New Roman"/>
          <w:bCs/>
          <w:szCs w:val="24"/>
          <w:lang w:val="ro-RO"/>
        </w:rPr>
        <w:t>;</w:t>
      </w:r>
    </w:p>
    <w:p w14:paraId="3F987A16" w14:textId="68519816" w:rsidR="00192DA5" w:rsidRPr="0034600B" w:rsidRDefault="00192DA5" w:rsidP="0034600B">
      <w:pPr>
        <w:pStyle w:val="ListParagraph"/>
        <w:numPr>
          <w:ilvl w:val="0"/>
          <w:numId w:val="81"/>
        </w:numPr>
        <w:contextualSpacing/>
        <w:rPr>
          <w:rFonts w:cs="Times New Roman"/>
          <w:bCs/>
          <w:szCs w:val="24"/>
          <w:lang w:val="ro-RO"/>
        </w:rPr>
      </w:pPr>
      <w:r w:rsidRPr="0034600B">
        <w:rPr>
          <w:rFonts w:cs="Times New Roman"/>
          <w:szCs w:val="24"/>
          <w:lang w:val="fr-FR"/>
        </w:rPr>
        <w:t xml:space="preserve">Construcţii </w:t>
      </w:r>
      <w:r w:rsidR="000A5A12" w:rsidRPr="0034600B">
        <w:rPr>
          <w:rFonts w:cs="Times New Roman"/>
          <w:szCs w:val="24"/>
          <w:lang w:val="fr-FR"/>
        </w:rPr>
        <w:t>care fac</w:t>
      </w:r>
      <w:r w:rsidRPr="0034600B">
        <w:rPr>
          <w:rFonts w:cs="Times New Roman"/>
          <w:szCs w:val="24"/>
          <w:lang w:val="fr-FR"/>
        </w:rPr>
        <w:t xml:space="preserve"> obiectul proiectului de producere a energiei prin cogenerare, aferente echipamentelor modernizate</w:t>
      </w:r>
      <w:r w:rsidR="00DD5297">
        <w:rPr>
          <w:rFonts w:cs="Times New Roman"/>
          <w:szCs w:val="24"/>
          <w:lang w:val="fr-FR"/>
        </w:rPr>
        <w:t>.</w:t>
      </w:r>
    </w:p>
    <w:p w14:paraId="4566CA68" w14:textId="77777777" w:rsidR="00AF0117" w:rsidRPr="00CF4B70" w:rsidRDefault="00AF0117" w:rsidP="00144416">
      <w:pPr>
        <w:spacing w:after="0" w:line="240" w:lineRule="auto"/>
        <w:jc w:val="both"/>
        <w:rPr>
          <w:rFonts w:ascii="Times New Roman" w:hAnsi="Times New Roman" w:cs="Times New Roman"/>
          <w:bCs/>
          <w:szCs w:val="24"/>
          <w:lang w:val="ro-RO"/>
        </w:rPr>
      </w:pPr>
    </w:p>
    <w:p w14:paraId="136FC14A" w14:textId="6A8F16DA" w:rsidR="00AF0117" w:rsidRPr="00CF4B70" w:rsidRDefault="00AF0117" w:rsidP="00AF0117">
      <w:pPr>
        <w:spacing w:after="0" w:line="240" w:lineRule="auto"/>
        <w:jc w:val="both"/>
        <w:rPr>
          <w:rFonts w:ascii="Times New Roman" w:hAnsi="Times New Roman" w:cs="Times New Roman"/>
          <w:bCs/>
          <w:i/>
          <w:szCs w:val="24"/>
          <w:lang w:val="ro-RO"/>
        </w:rPr>
      </w:pPr>
      <w:r w:rsidRPr="0034600B">
        <w:rPr>
          <w:rFonts w:ascii="Times New Roman" w:hAnsi="Times New Roman" w:cs="Times New Roman"/>
          <w:bCs/>
          <w:i/>
          <w:szCs w:val="24"/>
          <w:lang w:val="ro-RO"/>
        </w:rPr>
        <w:t xml:space="preserve">Alte </w:t>
      </w:r>
      <w:r w:rsidRPr="00144416">
        <w:rPr>
          <w:rFonts w:ascii="Times New Roman" w:hAnsi="Times New Roman" w:cs="Times New Roman"/>
          <w:bCs/>
          <w:i/>
          <w:szCs w:val="24"/>
          <w:lang w:val="ro-RO"/>
        </w:rPr>
        <w:t>instalaţii</w:t>
      </w:r>
      <w:r w:rsidRPr="00CF4B70" w:rsidDel="00014991">
        <w:rPr>
          <w:rFonts w:ascii="Times New Roman" w:hAnsi="Times New Roman" w:cs="Times New Roman"/>
          <w:bCs/>
          <w:i/>
          <w:szCs w:val="24"/>
          <w:lang w:val="ro-RO"/>
        </w:rPr>
        <w:t xml:space="preserve"> </w:t>
      </w:r>
      <w:r w:rsidRPr="00CF4B70">
        <w:rPr>
          <w:rFonts w:ascii="Times New Roman" w:hAnsi="Times New Roman" w:cs="Times New Roman"/>
          <w:bCs/>
          <w:i/>
          <w:szCs w:val="24"/>
          <w:lang w:val="ro-RO"/>
        </w:rPr>
        <w:t xml:space="preserve">/ echipamente decât cele de mai sus pot fi considerate eligibile numai dacă solicitantul dovedeşte faptul că sunt absolut necesare în vederea implementării sistemelor de cogenerare de înaltă </w:t>
      </w:r>
      <w:r w:rsidR="0034600B" w:rsidRPr="00CF4B70">
        <w:rPr>
          <w:rFonts w:ascii="Times New Roman" w:hAnsi="Times New Roman" w:cs="Times New Roman"/>
          <w:bCs/>
          <w:i/>
          <w:szCs w:val="24"/>
          <w:lang w:val="ro-RO"/>
        </w:rPr>
        <w:t>eficien</w:t>
      </w:r>
      <w:r w:rsidR="0034600B">
        <w:rPr>
          <w:rFonts w:ascii="Times New Roman" w:hAnsi="Times New Roman" w:cs="Times New Roman"/>
          <w:bCs/>
          <w:i/>
          <w:szCs w:val="24"/>
          <w:lang w:val="ro-RO"/>
        </w:rPr>
        <w:t>ță</w:t>
      </w:r>
      <w:r w:rsidRPr="00CF4B70">
        <w:rPr>
          <w:rFonts w:ascii="Times New Roman" w:hAnsi="Times New Roman" w:cs="Times New Roman"/>
          <w:bCs/>
          <w:i/>
          <w:szCs w:val="24"/>
          <w:lang w:val="ro-RO"/>
        </w:rPr>
        <w:t>, în conformitate cu OS 6.4.</w:t>
      </w:r>
    </w:p>
    <w:p w14:paraId="7E313F80" w14:textId="77777777" w:rsidR="00AF0117" w:rsidRDefault="00AF0117" w:rsidP="00AF0117">
      <w:pPr>
        <w:spacing w:after="0" w:line="240" w:lineRule="auto"/>
        <w:jc w:val="both"/>
        <w:rPr>
          <w:rFonts w:ascii="Times New Roman" w:hAnsi="Times New Roman" w:cs="Times New Roman"/>
          <w:bCs/>
          <w:szCs w:val="24"/>
          <w:lang w:val="ro-RO"/>
        </w:rPr>
      </w:pPr>
    </w:p>
    <w:p w14:paraId="1D50FF47" w14:textId="7FE2D988" w:rsidR="00192DA5" w:rsidRPr="00A660F8" w:rsidRDefault="00CD3970" w:rsidP="00192DA5">
      <w:pPr>
        <w:spacing w:after="0" w:line="240" w:lineRule="auto"/>
        <w:jc w:val="both"/>
        <w:rPr>
          <w:rFonts w:ascii="Times New Roman" w:eastAsia="Times New Roman" w:hAnsi="Times New Roman" w:cs="Times New Roman"/>
          <w:i/>
          <w:szCs w:val="24"/>
          <w:lang w:val="ro-RO"/>
        </w:rPr>
      </w:pPr>
      <w:r>
        <w:rPr>
          <w:rFonts w:ascii="Times New Roman" w:eastAsia="Times New Roman" w:hAnsi="Times New Roman" w:cs="Times New Roman"/>
          <w:i/>
          <w:szCs w:val="24"/>
          <w:lang w:val="ro-RO"/>
        </w:rPr>
        <w:t>Instalaț</w:t>
      </w:r>
      <w:r w:rsidR="00192DA5" w:rsidRPr="00A660F8">
        <w:rPr>
          <w:rFonts w:ascii="Times New Roman" w:eastAsia="Times New Roman" w:hAnsi="Times New Roman" w:cs="Times New Roman"/>
          <w:i/>
          <w:szCs w:val="24"/>
          <w:lang w:val="ro-RO"/>
        </w:rPr>
        <w:t xml:space="preserve">iile de </w:t>
      </w:r>
      <w:r w:rsidR="00FC7C96" w:rsidRPr="00A660F8">
        <w:rPr>
          <w:rFonts w:ascii="Times New Roman" w:eastAsia="Times New Roman" w:hAnsi="Times New Roman" w:cs="Times New Roman"/>
          <w:i/>
          <w:szCs w:val="24"/>
          <w:lang w:val="ro-RO"/>
        </w:rPr>
        <w:t xml:space="preserve">manevrare și </w:t>
      </w:r>
      <w:r w:rsidR="00192DA5" w:rsidRPr="00A660F8">
        <w:rPr>
          <w:rFonts w:ascii="Times New Roman" w:eastAsia="Times New Roman" w:hAnsi="Times New Roman" w:cs="Times New Roman"/>
          <w:i/>
          <w:szCs w:val="24"/>
          <w:lang w:val="ro-RO"/>
        </w:rPr>
        <w:t>prelucrare a biomasei</w:t>
      </w:r>
      <w:r w:rsidR="00FC7C96" w:rsidRPr="00A660F8">
        <w:rPr>
          <w:rFonts w:ascii="Times New Roman" w:eastAsia="Times New Roman" w:hAnsi="Times New Roman" w:cs="Times New Roman"/>
          <w:i/>
          <w:szCs w:val="24"/>
          <w:lang w:val="ro-RO"/>
        </w:rPr>
        <w:t>, precum și producerea biogazului</w:t>
      </w:r>
      <w:r w:rsidR="00192DA5" w:rsidRPr="00A660F8">
        <w:rPr>
          <w:rFonts w:ascii="Times New Roman" w:eastAsia="Times New Roman" w:hAnsi="Times New Roman" w:cs="Times New Roman"/>
          <w:i/>
          <w:szCs w:val="24"/>
          <w:lang w:val="ro-RO"/>
        </w:rPr>
        <w:t xml:space="preserve"> nu sunt eligibile.</w:t>
      </w:r>
    </w:p>
    <w:p w14:paraId="535C7713" w14:textId="77777777" w:rsidR="00192DA5" w:rsidRPr="00CF4B70" w:rsidRDefault="00192DA5" w:rsidP="00AF0117">
      <w:pPr>
        <w:spacing w:after="0" w:line="240" w:lineRule="auto"/>
        <w:jc w:val="both"/>
        <w:rPr>
          <w:rFonts w:ascii="Times New Roman" w:hAnsi="Times New Roman" w:cs="Times New Roman"/>
          <w:bCs/>
          <w:szCs w:val="24"/>
          <w:lang w:val="ro-RO"/>
        </w:rPr>
      </w:pPr>
    </w:p>
    <w:p w14:paraId="788CE640" w14:textId="5FD8348D" w:rsidR="006903A6" w:rsidRPr="00CF4B70" w:rsidRDefault="0072532B" w:rsidP="00316F0C">
      <w:pPr>
        <w:widowControl w:val="0"/>
        <w:spacing w:after="160" w:line="259" w:lineRule="auto"/>
        <w:jc w:val="both"/>
        <w:rPr>
          <w:rFonts w:cs="Times New Roman"/>
          <w:szCs w:val="24"/>
          <w:lang w:val="ro-RO"/>
        </w:rPr>
      </w:pPr>
      <w:r w:rsidRPr="00CF4B70">
        <w:rPr>
          <w:rFonts w:cs="Times New Roman"/>
          <w:szCs w:val="24"/>
          <w:lang w:val="ro-RO"/>
        </w:rPr>
        <w:t>Activități cu caracter general:</w:t>
      </w:r>
    </w:p>
    <w:p w14:paraId="5E0709C8" w14:textId="2FE3116E" w:rsidR="00337601" w:rsidRDefault="00192DA5" w:rsidP="00192DA5">
      <w:pPr>
        <w:widowControl w:val="0"/>
        <w:numPr>
          <w:ilvl w:val="0"/>
          <w:numId w:val="51"/>
        </w:numPr>
        <w:spacing w:after="160" w:line="259" w:lineRule="auto"/>
        <w:contextualSpacing/>
        <w:jc w:val="both"/>
        <w:rPr>
          <w:rFonts w:ascii="Times New Roman" w:eastAsiaTheme="minorEastAsia" w:hAnsi="Times New Roman" w:cs="Times New Roman"/>
          <w:szCs w:val="24"/>
          <w:lang w:val="fr-FR"/>
        </w:rPr>
      </w:pPr>
      <w:r>
        <w:rPr>
          <w:rFonts w:ascii="Times New Roman" w:eastAsiaTheme="minorEastAsia" w:hAnsi="Times New Roman" w:cs="Times New Roman"/>
          <w:szCs w:val="24"/>
          <w:lang w:val="fr-FR"/>
        </w:rPr>
        <w:t>Informarea</w:t>
      </w:r>
      <w:r w:rsidR="00337601">
        <w:rPr>
          <w:rFonts w:ascii="Times New Roman" w:eastAsiaTheme="minorEastAsia" w:hAnsi="Times New Roman" w:cs="Times New Roman"/>
          <w:szCs w:val="24"/>
          <w:lang w:val="fr-FR"/>
        </w:rPr>
        <w:t>/</w:t>
      </w:r>
      <w:r>
        <w:rPr>
          <w:rFonts w:ascii="Times New Roman" w:eastAsiaTheme="minorEastAsia" w:hAnsi="Times New Roman" w:cs="Times New Roman"/>
          <w:szCs w:val="24"/>
          <w:lang w:val="fr-FR"/>
        </w:rPr>
        <w:t xml:space="preserve">publicitatea </w:t>
      </w:r>
      <w:r w:rsidR="00337601">
        <w:rPr>
          <w:rFonts w:ascii="Times New Roman" w:eastAsiaTheme="minorEastAsia" w:hAnsi="Times New Roman" w:cs="Times New Roman"/>
          <w:szCs w:val="24"/>
          <w:lang w:val="fr-FR"/>
        </w:rPr>
        <w:t xml:space="preserve">aferentă </w:t>
      </w:r>
      <w:r>
        <w:rPr>
          <w:rFonts w:ascii="Times New Roman" w:eastAsiaTheme="minorEastAsia" w:hAnsi="Times New Roman" w:cs="Times New Roman"/>
          <w:szCs w:val="24"/>
          <w:lang w:val="fr-FR"/>
        </w:rPr>
        <w:t xml:space="preserve">proiectului </w:t>
      </w:r>
    </w:p>
    <w:p w14:paraId="515A8E8D" w14:textId="69B8745F" w:rsidR="00337601" w:rsidRDefault="00337601" w:rsidP="00192DA5">
      <w:pPr>
        <w:widowControl w:val="0"/>
        <w:numPr>
          <w:ilvl w:val="0"/>
          <w:numId w:val="51"/>
        </w:numPr>
        <w:spacing w:after="160" w:line="259" w:lineRule="auto"/>
        <w:contextualSpacing/>
        <w:jc w:val="both"/>
        <w:rPr>
          <w:rFonts w:ascii="Times New Roman" w:eastAsiaTheme="minorEastAsia" w:hAnsi="Times New Roman" w:cs="Times New Roman"/>
          <w:szCs w:val="24"/>
          <w:lang w:val="fr-FR"/>
        </w:rPr>
      </w:pPr>
      <w:r>
        <w:rPr>
          <w:rFonts w:ascii="Times New Roman" w:eastAsiaTheme="minorEastAsia" w:hAnsi="Times New Roman" w:cs="Times New Roman"/>
          <w:szCs w:val="24"/>
          <w:lang w:val="fr-FR"/>
        </w:rPr>
        <w:t>A</w:t>
      </w:r>
      <w:r w:rsidR="00192DA5">
        <w:rPr>
          <w:rFonts w:ascii="Times New Roman" w:eastAsiaTheme="minorEastAsia" w:hAnsi="Times New Roman" w:cs="Times New Roman"/>
          <w:szCs w:val="24"/>
          <w:lang w:val="fr-FR"/>
        </w:rPr>
        <w:t>uditul financiar.</w:t>
      </w:r>
    </w:p>
    <w:p w14:paraId="3C8E0859" w14:textId="77777777" w:rsidR="00A660F8" w:rsidRDefault="00A660F8" w:rsidP="00B5305A">
      <w:pPr>
        <w:widowControl w:val="0"/>
        <w:spacing w:after="160" w:line="259" w:lineRule="auto"/>
        <w:ind w:left="720"/>
        <w:contextualSpacing/>
        <w:jc w:val="both"/>
        <w:rPr>
          <w:rFonts w:ascii="Times New Roman" w:eastAsiaTheme="minorEastAsia" w:hAnsi="Times New Roman" w:cs="Times New Roman"/>
          <w:szCs w:val="24"/>
          <w:lang w:val="fr-FR"/>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26"/>
      </w:tblGrid>
      <w:tr w:rsidR="006903A6" w:rsidRPr="00CF4B70" w14:paraId="35E9886D" w14:textId="77777777" w:rsidTr="005600AE">
        <w:trPr>
          <w:trHeight w:val="442"/>
        </w:trPr>
        <w:tc>
          <w:tcPr>
            <w:tcW w:w="10598" w:type="dxa"/>
          </w:tcPr>
          <w:p w14:paraId="1A4F43CC" w14:textId="301F67DF" w:rsidR="004850C1" w:rsidRPr="00CF4B70" w:rsidRDefault="006903A6" w:rsidP="00505860">
            <w:pPr>
              <w:widowControl w:val="0"/>
              <w:spacing w:after="0"/>
              <w:rPr>
                <w:rFonts w:ascii="Times New Roman" w:eastAsia="Calibri" w:hAnsi="Times New Roman" w:cs="Times New Roman"/>
                <w:b/>
                <w:color w:val="FF0000"/>
                <w:szCs w:val="24"/>
                <w:lang w:val="pt-BR"/>
              </w:rPr>
            </w:pPr>
            <w:r w:rsidRPr="00CF4B70">
              <w:rPr>
                <w:rFonts w:ascii="Times New Roman" w:eastAsia="Calibri" w:hAnsi="Times New Roman" w:cs="Times New Roman"/>
                <w:b/>
                <w:color w:val="FF0000"/>
                <w:szCs w:val="24"/>
                <w:lang w:val="pt-BR"/>
              </w:rPr>
              <w:t>Atenţie</w:t>
            </w:r>
            <w:r w:rsidRPr="00CF4B70">
              <w:rPr>
                <w:rFonts w:ascii="Times New Roman" w:eastAsia="Calibri" w:hAnsi="Times New Roman" w:cs="Times New Roman"/>
                <w:b/>
                <w:szCs w:val="24"/>
                <w:lang w:val="pt-BR"/>
              </w:rPr>
              <w:t xml:space="preserve"> </w:t>
            </w:r>
            <w:r w:rsidRPr="00CF4B70">
              <w:rPr>
                <w:rFonts w:ascii="Times New Roman" w:eastAsia="Calibri" w:hAnsi="Times New Roman" w:cs="Times New Roman"/>
                <w:b/>
                <w:color w:val="FF0000"/>
                <w:szCs w:val="24"/>
                <w:lang w:val="pt-BR"/>
              </w:rPr>
              <w:t>!</w:t>
            </w:r>
          </w:p>
          <w:p w14:paraId="4CEA1B89" w14:textId="77777777" w:rsidR="00C5158B" w:rsidRPr="00CF4B70" w:rsidRDefault="00C5158B" w:rsidP="00505860">
            <w:pPr>
              <w:widowControl w:val="0"/>
              <w:spacing w:after="0" w:line="240" w:lineRule="auto"/>
              <w:rPr>
                <w:rFonts w:ascii="Times New Roman" w:eastAsia="Calibri" w:hAnsi="Times New Roman" w:cs="Times New Roman"/>
                <w:i/>
                <w:szCs w:val="24"/>
                <w:lang w:val="ro-RO"/>
              </w:rPr>
            </w:pPr>
          </w:p>
          <w:p w14:paraId="122BD07A" w14:textId="1DF58B2E" w:rsidR="006903A6" w:rsidRPr="00CF4B70" w:rsidRDefault="006903A6" w:rsidP="0053733F">
            <w:pPr>
              <w:widowControl w:val="0"/>
              <w:spacing w:after="0" w:line="240" w:lineRule="auto"/>
              <w:jc w:val="both"/>
              <w:rPr>
                <w:rFonts w:eastAsiaTheme="minorEastAsia" w:cs="Times New Roman"/>
                <w:i/>
                <w:szCs w:val="24"/>
                <w:lang w:val="ro-RO"/>
              </w:rPr>
            </w:pPr>
            <w:r w:rsidRPr="00CF4B70">
              <w:rPr>
                <w:rFonts w:ascii="Times New Roman" w:eastAsia="Calibri" w:hAnsi="Times New Roman" w:cs="Times New Roman"/>
                <w:i/>
                <w:szCs w:val="24"/>
                <w:lang w:val="ro-RO"/>
              </w:rPr>
              <w:t>În scopul asigurării unei identităţi vizuale armonioase şi pentru respectarea unitară a re</w:t>
            </w:r>
            <w:r w:rsidR="00AF36E3" w:rsidRPr="00CF4B70">
              <w:rPr>
                <w:rFonts w:ascii="Times New Roman" w:eastAsia="Calibri" w:hAnsi="Times New Roman" w:cs="Times New Roman"/>
                <w:i/>
                <w:szCs w:val="24"/>
                <w:lang w:val="ro-RO"/>
              </w:rPr>
              <w:t>gulilor privind vizibilitatea, b</w:t>
            </w:r>
            <w:r w:rsidRPr="00CF4B70">
              <w:rPr>
                <w:rFonts w:ascii="Times New Roman" w:eastAsia="Calibri" w:hAnsi="Times New Roman" w:cs="Times New Roman"/>
                <w:i/>
                <w:szCs w:val="24"/>
                <w:lang w:val="ro-RO"/>
              </w:rPr>
              <w:t xml:space="preserve">eneficiarii vor trebui să aplice cel puţin măsurile minime obligatorii din cadrul Manualului de Identitate Vizuală pentru Instrumente Structurale 2014-2020 (care poate fi accesat la adresa </w:t>
            </w:r>
            <w:hyperlink r:id="rId9" w:history="1">
              <w:r w:rsidRPr="00CF4B70">
                <w:rPr>
                  <w:rFonts w:ascii="Times New Roman" w:eastAsia="Calibri" w:hAnsi="Times New Roman" w:cs="Times New Roman"/>
                  <w:i/>
                  <w:color w:val="0000FF"/>
                  <w:szCs w:val="24"/>
                  <w:u w:val="single"/>
                  <w:lang w:val="ro-RO"/>
                </w:rPr>
                <w:t>www.fonduri-ue.ro/transparenta/comunicare</w:t>
              </w:r>
            </w:hyperlink>
            <w:r w:rsidRPr="00CF4B70">
              <w:rPr>
                <w:rFonts w:ascii="Times New Roman" w:eastAsia="Calibri" w:hAnsi="Times New Roman" w:cs="Times New Roman"/>
                <w:i/>
                <w:szCs w:val="24"/>
                <w:lang w:val="ro-RO"/>
              </w:rPr>
              <w:t>).</w:t>
            </w:r>
          </w:p>
        </w:tc>
      </w:tr>
    </w:tbl>
    <w:p w14:paraId="29D82E5C" w14:textId="77777777" w:rsidR="006306BB" w:rsidRPr="00CF4B70" w:rsidRDefault="006306BB" w:rsidP="006903A6">
      <w:pPr>
        <w:spacing w:after="0"/>
        <w:jc w:val="both"/>
        <w:rPr>
          <w:rFonts w:ascii="Times New Roman" w:hAnsi="Times New Roman" w:cs="Times New Roman"/>
          <w:b/>
          <w:szCs w:val="24"/>
          <w:lang w:val="ro-RO"/>
        </w:rPr>
      </w:pPr>
    </w:p>
    <w:p w14:paraId="7D3C4EF6" w14:textId="77777777" w:rsidR="00D65E77" w:rsidRPr="00CF4B70" w:rsidRDefault="00D65E77" w:rsidP="00D65E77">
      <w:pPr>
        <w:keepNext/>
        <w:shd w:val="clear" w:color="auto" w:fill="548DD4" w:themeFill="text2" w:themeFillTint="99"/>
        <w:spacing w:before="240" w:after="60" w:line="240" w:lineRule="auto"/>
        <w:outlineLvl w:val="1"/>
        <w:rPr>
          <w:rFonts w:eastAsia="MS Mincho" w:cs="Arial"/>
          <w:b/>
          <w:bCs/>
          <w:iCs/>
          <w:sz w:val="28"/>
          <w:szCs w:val="28"/>
          <w:lang w:val="ro-RO"/>
        </w:rPr>
      </w:pPr>
      <w:bookmarkStart w:id="15" w:name="_Toc481628873"/>
      <w:r w:rsidRPr="00CF4B70">
        <w:rPr>
          <w:rFonts w:eastAsia="MS Mincho" w:cs="Arial"/>
          <w:b/>
          <w:bCs/>
          <w:iCs/>
          <w:sz w:val="28"/>
          <w:szCs w:val="28"/>
          <w:lang w:val="ro-RO"/>
        </w:rPr>
        <w:t>1.4. Tipuri de solicitanţi</w:t>
      </w:r>
      <w:bookmarkEnd w:id="15"/>
    </w:p>
    <w:p w14:paraId="0DAE3D77" w14:textId="77777777" w:rsidR="00D65E77" w:rsidRPr="00CF4B70" w:rsidRDefault="00D65E77" w:rsidP="00D65E77">
      <w:pPr>
        <w:widowControl w:val="0"/>
        <w:tabs>
          <w:tab w:val="left" w:pos="1404"/>
        </w:tabs>
        <w:spacing w:after="0"/>
        <w:rPr>
          <w:rFonts w:ascii="Times New Roman" w:eastAsiaTheme="minorEastAsia" w:hAnsi="Times New Roman" w:cs="Times New Roman"/>
          <w:szCs w:val="24"/>
          <w:lang w:val="ro-RO"/>
        </w:rPr>
      </w:pPr>
    </w:p>
    <w:p w14:paraId="5B6AD34E" w14:textId="040B146F" w:rsidR="00FB7BC5" w:rsidRPr="00CF4B70" w:rsidRDefault="00FB7BC5" w:rsidP="00CD3970">
      <w:pPr>
        <w:widowControl w:val="0"/>
        <w:tabs>
          <w:tab w:val="left" w:pos="1404"/>
        </w:tabs>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Solicitanții eligibili în cadrul OS 6.4.</w:t>
      </w:r>
      <w:r w:rsidR="00E16B32" w:rsidRPr="00E16B32">
        <w:rPr>
          <w:rFonts w:ascii="Times New Roman" w:hAnsi="Times New Roman" w:cs="Times New Roman"/>
          <w:color w:val="231F20"/>
          <w:szCs w:val="24"/>
          <w:lang w:val="ro-RO"/>
        </w:rPr>
        <w:t xml:space="preserve"> </w:t>
      </w:r>
      <w:r w:rsidR="00E16B32" w:rsidRPr="00CF4B70">
        <w:rPr>
          <w:rFonts w:ascii="Times New Roman" w:hAnsi="Times New Roman" w:cs="Times New Roman"/>
          <w:color w:val="231F20"/>
          <w:szCs w:val="24"/>
          <w:lang w:val="ro-RO"/>
        </w:rPr>
        <w:t>(conform codului CAEN eligibil</w:t>
      </w:r>
      <w:r w:rsidR="00E16B32">
        <w:rPr>
          <w:rFonts w:ascii="Times New Roman" w:hAnsi="Times New Roman" w:cs="Times New Roman"/>
          <w:color w:val="231F20"/>
          <w:szCs w:val="24"/>
          <w:lang w:val="ro-RO"/>
        </w:rPr>
        <w:t xml:space="preserve"> precizat la secțiunea 2.1 din ghid),</w:t>
      </w:r>
      <w:r w:rsidR="00CD3970">
        <w:rPr>
          <w:rFonts w:ascii="Times New Roman" w:hAnsi="Times New Roman" w:cs="Times New Roman"/>
          <w:color w:val="231F20"/>
          <w:szCs w:val="24"/>
          <w:lang w:val="ro-RO"/>
        </w:rPr>
        <w:t xml:space="preserve"> </w:t>
      </w:r>
      <w:r w:rsidRPr="00CF4B70">
        <w:rPr>
          <w:rFonts w:ascii="Times New Roman" w:hAnsi="Times New Roman" w:cs="Times New Roman"/>
          <w:szCs w:val="24"/>
          <w:lang w:val="ro-RO"/>
        </w:rPr>
        <w:t>sunt:</w:t>
      </w:r>
    </w:p>
    <w:p w14:paraId="2C394901" w14:textId="77777777" w:rsidR="00FB7BC5" w:rsidRPr="00CF4B70" w:rsidRDefault="00FB7BC5" w:rsidP="00FB7BC5">
      <w:pPr>
        <w:widowControl w:val="0"/>
        <w:tabs>
          <w:tab w:val="left" w:pos="1404"/>
        </w:tabs>
        <w:spacing w:after="0" w:line="240" w:lineRule="auto"/>
        <w:rPr>
          <w:rFonts w:ascii="Times New Roman" w:hAnsi="Times New Roman" w:cs="Times New Roman"/>
          <w:szCs w:val="24"/>
          <w:lang w:val="ro-RO"/>
        </w:rPr>
      </w:pPr>
    </w:p>
    <w:p w14:paraId="2CB273E5" w14:textId="47C0F1C5" w:rsidR="00FB7BC5" w:rsidRPr="00495726" w:rsidRDefault="00FB7BC5" w:rsidP="00192DA5">
      <w:pPr>
        <w:numPr>
          <w:ilvl w:val="0"/>
          <w:numId w:val="52"/>
        </w:numPr>
        <w:spacing w:after="0" w:line="240" w:lineRule="auto"/>
        <w:jc w:val="both"/>
        <w:rPr>
          <w:rFonts w:ascii="Times New Roman" w:hAnsi="Times New Roman" w:cstheme="minorHAnsi"/>
          <w:b/>
          <w:szCs w:val="24"/>
          <w:lang w:val="ro-RO"/>
        </w:rPr>
      </w:pPr>
      <w:r w:rsidRPr="00CF4B70">
        <w:rPr>
          <w:rFonts w:ascii="Times New Roman" w:hAnsi="Times New Roman" w:cs="Times New Roman"/>
          <w:b/>
          <w:szCs w:val="24"/>
          <w:lang w:val="ro-RO"/>
        </w:rPr>
        <w:t>Societăţi</w:t>
      </w:r>
      <w:r w:rsidR="000B2D35">
        <w:rPr>
          <w:rFonts w:ascii="Times New Roman" w:hAnsi="Times New Roman" w:cs="Times New Roman"/>
          <w:b/>
          <w:szCs w:val="24"/>
          <w:lang w:val="ro-RO"/>
        </w:rPr>
        <w:t>le</w:t>
      </w:r>
      <w:r w:rsidRPr="00CF4B70">
        <w:rPr>
          <w:rFonts w:ascii="Times New Roman" w:hAnsi="Times New Roman" w:cs="Times New Roman"/>
          <w:b/>
          <w:szCs w:val="24"/>
          <w:lang w:val="ro-RO"/>
        </w:rPr>
        <w:t xml:space="preserve"> din industrie </w:t>
      </w:r>
      <w:r w:rsidRPr="00CF4B70">
        <w:rPr>
          <w:rFonts w:ascii="Times New Roman" w:hAnsi="Times New Roman" w:cs="Times New Roman"/>
          <w:szCs w:val="24"/>
          <w:lang w:val="ro-RO"/>
        </w:rPr>
        <w:t>constituite conform prevederilor Legii nr. 31/1990</w:t>
      </w:r>
      <w:r w:rsidR="00D71831" w:rsidRPr="00D71831">
        <w:rPr>
          <w:rFonts w:ascii="Cambria" w:hAnsi="Cambria"/>
          <w:color w:val="2A76A7"/>
          <w:sz w:val="42"/>
          <w:szCs w:val="42"/>
          <w:shd w:val="clear" w:color="auto" w:fill="FFFFFF"/>
        </w:rPr>
        <w:t xml:space="preserve"> </w:t>
      </w:r>
      <w:r w:rsidR="00D71831" w:rsidRPr="00D71831">
        <w:rPr>
          <w:rFonts w:ascii="Times New Roman" w:hAnsi="Times New Roman" w:cs="Times New Roman"/>
          <w:szCs w:val="24"/>
        </w:rPr>
        <w:t xml:space="preserve">privind societățile </w:t>
      </w:r>
      <w:r w:rsidRPr="00CF4B70">
        <w:rPr>
          <w:rFonts w:ascii="Times New Roman" w:hAnsi="Times New Roman" w:cs="Times New Roman"/>
          <w:szCs w:val="24"/>
          <w:lang w:val="ro-RO"/>
        </w:rPr>
        <w:t xml:space="preserve">republicată, cu modificările şi completările </w:t>
      </w:r>
      <w:r w:rsidRPr="008A5D2A">
        <w:rPr>
          <w:rFonts w:ascii="Times New Roman" w:hAnsi="Times New Roman" w:cs="Times New Roman"/>
          <w:szCs w:val="24"/>
          <w:lang w:val="ro-RO"/>
        </w:rPr>
        <w:t xml:space="preserve">ulterioare, </w:t>
      </w:r>
      <w:r w:rsidR="00192DA5" w:rsidRPr="008A5D2A">
        <w:rPr>
          <w:rFonts w:ascii="Times New Roman" w:hAnsi="Times New Roman" w:cs="Times New Roman"/>
          <w:szCs w:val="24"/>
          <w:lang w:val="ro-RO"/>
        </w:rPr>
        <w:t>sau conform legislației specifice dintr-un alt stat</w:t>
      </w:r>
      <w:r w:rsidR="00685E32" w:rsidRPr="008A5D2A">
        <w:rPr>
          <w:rFonts w:ascii="Times New Roman" w:hAnsi="Times New Roman" w:cs="Times New Roman"/>
          <w:szCs w:val="24"/>
          <w:lang w:val="ro-RO"/>
        </w:rPr>
        <w:t xml:space="preserve"> membru UE</w:t>
      </w:r>
      <w:r w:rsidR="00192DA5" w:rsidRPr="008A5D2A">
        <w:rPr>
          <w:rFonts w:ascii="Times New Roman" w:hAnsi="Times New Roman" w:cs="Times New Roman"/>
          <w:szCs w:val="24"/>
          <w:lang w:val="ro-RO"/>
        </w:rPr>
        <w:t xml:space="preserve">, </w:t>
      </w:r>
      <w:r w:rsidRPr="008A5D2A">
        <w:rPr>
          <w:rFonts w:ascii="Times New Roman" w:hAnsi="Times New Roman" w:cs="Times New Roman"/>
          <w:szCs w:val="24"/>
          <w:lang w:val="ro-RO"/>
        </w:rPr>
        <w:t xml:space="preserve">care </w:t>
      </w:r>
      <w:r w:rsidRPr="008A5D2A">
        <w:rPr>
          <w:rFonts w:ascii="Times New Roman" w:hAnsi="Times New Roman" w:cs="Times New Roman"/>
          <w:color w:val="231F20"/>
          <w:szCs w:val="24"/>
          <w:lang w:val="ro-RO"/>
        </w:rPr>
        <w:t>înregistrează consumuri energetice</w:t>
      </w:r>
      <w:r w:rsidRPr="00CF4B70">
        <w:rPr>
          <w:rFonts w:ascii="Times New Roman" w:hAnsi="Times New Roman" w:cs="Times New Roman"/>
          <w:color w:val="231F20"/>
          <w:szCs w:val="24"/>
          <w:lang w:val="ro-RO"/>
        </w:rPr>
        <w:t xml:space="preserve"> de peste 200 tep/an</w:t>
      </w:r>
      <w:r w:rsidR="008E371A" w:rsidRPr="008E371A">
        <w:rPr>
          <w:rFonts w:ascii="Times New Roman" w:hAnsi="Times New Roman" w:cs="Times New Roman"/>
          <w:color w:val="231F20"/>
          <w:szCs w:val="24"/>
          <w:vertAlign w:val="superscript"/>
          <w:lang w:val="ro-RO"/>
        </w:rPr>
        <w:footnoteReference w:id="2"/>
      </w:r>
      <w:r w:rsidRPr="00CF4B70">
        <w:rPr>
          <w:rFonts w:ascii="Times New Roman" w:hAnsi="Times New Roman" w:cs="Times New Roman"/>
          <w:color w:val="231F20"/>
          <w:szCs w:val="24"/>
          <w:lang w:val="ro-RO"/>
        </w:rPr>
        <w:t xml:space="preserve"> și care pot dovedi un necesar util de energie termică pentru procesele industriale cu</w:t>
      </w:r>
      <w:r w:rsidR="00740B7B" w:rsidRPr="00CF4B70">
        <w:rPr>
          <w:rFonts w:ascii="Times New Roman" w:hAnsi="Times New Roman" w:cs="Times New Roman"/>
          <w:color w:val="231F20"/>
          <w:szCs w:val="24"/>
          <w:lang w:val="ro-RO"/>
        </w:rPr>
        <w:t xml:space="preserve"> o durată de minim 4.000 h/an.</w:t>
      </w:r>
    </w:p>
    <w:p w14:paraId="0A4465C6" w14:textId="77777777" w:rsidR="00495726" w:rsidRPr="00CF4B70" w:rsidRDefault="00495726" w:rsidP="00495726">
      <w:pPr>
        <w:spacing w:after="0" w:line="240" w:lineRule="auto"/>
        <w:ind w:left="360"/>
        <w:jc w:val="both"/>
        <w:rPr>
          <w:rFonts w:ascii="Times New Roman" w:hAnsi="Times New Roman" w:cstheme="minorHAnsi"/>
          <w:b/>
          <w:szCs w:val="24"/>
          <w:lang w:val="ro-RO"/>
        </w:rPr>
      </w:pPr>
    </w:p>
    <w:p w14:paraId="5514EB70" w14:textId="6D96A83C" w:rsidR="00FB7BC5" w:rsidRPr="00CF4B70" w:rsidRDefault="00FB7BC5" w:rsidP="00D71831">
      <w:pPr>
        <w:widowControl w:val="0"/>
        <w:numPr>
          <w:ilvl w:val="0"/>
          <w:numId w:val="52"/>
        </w:numPr>
        <w:spacing w:after="0" w:line="240" w:lineRule="auto"/>
        <w:jc w:val="both"/>
        <w:rPr>
          <w:rFonts w:ascii="Times New Roman" w:hAnsi="Times New Roman" w:cstheme="minorHAnsi"/>
          <w:b/>
          <w:szCs w:val="24"/>
          <w:lang w:val="ro-RO"/>
        </w:rPr>
      </w:pPr>
      <w:r w:rsidRPr="00CF4B70">
        <w:rPr>
          <w:rFonts w:ascii="Times New Roman" w:hAnsi="Times New Roman" w:cs="Times New Roman"/>
          <w:b/>
          <w:szCs w:val="24"/>
          <w:lang w:val="ro-RO"/>
        </w:rPr>
        <w:t xml:space="preserve">Reprezentantul </w:t>
      </w:r>
      <w:r w:rsidRPr="00CF4B70">
        <w:rPr>
          <w:rFonts w:ascii="Times New Roman" w:hAnsi="Times New Roman" w:cs="Times New Roman"/>
          <w:b/>
          <w:color w:val="231F20"/>
          <w:szCs w:val="24"/>
          <w:lang w:val="ro-RO"/>
        </w:rPr>
        <w:t>desemnat al unui parc industrial</w:t>
      </w:r>
      <w:r w:rsidRPr="00CF4B70">
        <w:rPr>
          <w:rFonts w:ascii="Times New Roman" w:hAnsi="Times New Roman" w:cs="Times New Roman"/>
          <w:color w:val="231F20"/>
          <w:szCs w:val="24"/>
          <w:lang w:val="ro-RO"/>
        </w:rPr>
        <w:t>,</w:t>
      </w:r>
      <w:r w:rsidRPr="00CF4B70">
        <w:rPr>
          <w:rFonts w:ascii="Times New Roman" w:hAnsi="Times New Roman" w:cs="Times New Roman"/>
          <w:b/>
          <w:i/>
          <w:szCs w:val="24"/>
          <w:lang w:val="ro-RO"/>
        </w:rPr>
        <w:t xml:space="preserve"> </w:t>
      </w:r>
      <w:r w:rsidRPr="00CF4B70">
        <w:rPr>
          <w:rFonts w:ascii="Times New Roman" w:hAnsi="Times New Roman" w:cs="Times New Roman"/>
          <w:szCs w:val="24"/>
          <w:lang w:val="ro-RO"/>
        </w:rPr>
        <w:t xml:space="preserve">entitate cu personalitate </w:t>
      </w:r>
      <w:r w:rsidR="00CD3970">
        <w:rPr>
          <w:rFonts w:ascii="Times New Roman" w:hAnsi="Times New Roman" w:cs="Times New Roman"/>
          <w:szCs w:val="24"/>
          <w:lang w:val="ro-RO"/>
        </w:rPr>
        <w:t>juridică constituită</w:t>
      </w:r>
      <w:r w:rsidRPr="00CF4B70">
        <w:rPr>
          <w:rFonts w:ascii="Times New Roman" w:hAnsi="Times New Roman" w:cs="Times New Roman"/>
          <w:szCs w:val="24"/>
          <w:lang w:val="ro-RO"/>
        </w:rPr>
        <w:t xml:space="preserve"> conform prevederilor Legii nr. 31/1990</w:t>
      </w:r>
      <w:r w:rsidR="00D71831" w:rsidRPr="00D71831">
        <w:t xml:space="preserve"> </w:t>
      </w:r>
      <w:r w:rsidR="00D71831" w:rsidRPr="00D71831">
        <w:rPr>
          <w:rFonts w:ascii="Times New Roman" w:hAnsi="Times New Roman" w:cs="Times New Roman"/>
          <w:szCs w:val="24"/>
          <w:lang w:val="ro-RO"/>
        </w:rPr>
        <w:t>privind societ</w:t>
      </w:r>
      <w:r w:rsidR="00D71831" w:rsidRPr="00D71831">
        <w:rPr>
          <w:rFonts w:ascii="Times New Roman" w:hAnsi="Times New Roman" w:cs="Times New Roman" w:hint="eastAsia"/>
          <w:szCs w:val="24"/>
          <w:lang w:val="ro-RO"/>
        </w:rPr>
        <w:t>ă</w:t>
      </w:r>
      <w:r w:rsidR="00D71831" w:rsidRPr="00D71831">
        <w:rPr>
          <w:rFonts w:ascii="Times New Roman" w:hAnsi="Times New Roman" w:cs="Times New Roman"/>
          <w:szCs w:val="24"/>
          <w:lang w:val="ro-RO"/>
        </w:rPr>
        <w:t>țile republicat</w:t>
      </w:r>
      <w:r w:rsidR="00D71831" w:rsidRPr="00D71831">
        <w:rPr>
          <w:rFonts w:ascii="Times New Roman" w:hAnsi="Times New Roman" w:cs="Times New Roman" w:hint="eastAsia"/>
          <w:szCs w:val="24"/>
          <w:lang w:val="ro-RO"/>
        </w:rPr>
        <w:t>ă</w:t>
      </w:r>
      <w:r w:rsidR="00D71831" w:rsidRPr="00D71831">
        <w:rPr>
          <w:rFonts w:ascii="Times New Roman" w:hAnsi="Times New Roman" w:cs="Times New Roman"/>
          <w:szCs w:val="24"/>
          <w:lang w:val="ro-RO"/>
        </w:rPr>
        <w:t>, cu modific</w:t>
      </w:r>
      <w:r w:rsidR="00D71831" w:rsidRPr="00D71831">
        <w:rPr>
          <w:rFonts w:ascii="Times New Roman" w:hAnsi="Times New Roman" w:cs="Times New Roman" w:hint="eastAsia"/>
          <w:szCs w:val="24"/>
          <w:lang w:val="ro-RO"/>
        </w:rPr>
        <w:t>ă</w:t>
      </w:r>
      <w:r w:rsidR="00D71831" w:rsidRPr="00D71831">
        <w:rPr>
          <w:rFonts w:ascii="Times New Roman" w:hAnsi="Times New Roman" w:cs="Times New Roman"/>
          <w:szCs w:val="24"/>
          <w:lang w:val="ro-RO"/>
        </w:rPr>
        <w:t xml:space="preserve">rile </w:t>
      </w:r>
      <w:r w:rsidR="00D71831" w:rsidRPr="00D71831">
        <w:rPr>
          <w:rFonts w:ascii="Times New Roman" w:hAnsi="Times New Roman" w:cs="Times New Roman" w:hint="eastAsia"/>
          <w:szCs w:val="24"/>
          <w:lang w:val="ro-RO"/>
        </w:rPr>
        <w:t>ş</w:t>
      </w:r>
      <w:r w:rsidR="00D71831" w:rsidRPr="00D71831">
        <w:rPr>
          <w:rFonts w:ascii="Times New Roman" w:hAnsi="Times New Roman" w:cs="Times New Roman"/>
          <w:szCs w:val="24"/>
          <w:lang w:val="ro-RO"/>
        </w:rPr>
        <w:t>i complet</w:t>
      </w:r>
      <w:r w:rsidR="00D71831" w:rsidRPr="00D71831">
        <w:rPr>
          <w:rFonts w:ascii="Times New Roman" w:hAnsi="Times New Roman" w:cs="Times New Roman" w:hint="eastAsia"/>
          <w:szCs w:val="24"/>
          <w:lang w:val="ro-RO"/>
        </w:rPr>
        <w:t>ă</w:t>
      </w:r>
      <w:r w:rsidR="00D71831" w:rsidRPr="00D71831">
        <w:rPr>
          <w:rFonts w:ascii="Times New Roman" w:hAnsi="Times New Roman" w:cs="Times New Roman"/>
          <w:szCs w:val="24"/>
          <w:lang w:val="ro-RO"/>
        </w:rPr>
        <w:t>rile ulterioare</w:t>
      </w:r>
      <w:r w:rsidRPr="00CF4B70">
        <w:rPr>
          <w:rFonts w:ascii="Times New Roman" w:hAnsi="Times New Roman" w:cs="Times New Roman"/>
          <w:szCs w:val="24"/>
          <w:lang w:val="ro-RO"/>
        </w:rPr>
        <w:t>,</w:t>
      </w:r>
      <w:r w:rsidR="00685E32" w:rsidRPr="00685E32">
        <w:t xml:space="preserve"> </w:t>
      </w:r>
      <w:r w:rsidRPr="00CF4B70">
        <w:rPr>
          <w:rFonts w:ascii="Times New Roman" w:hAnsi="Times New Roman" w:cs="Times New Roman"/>
          <w:color w:val="231F20"/>
          <w:szCs w:val="24"/>
          <w:lang w:val="ro-RO"/>
        </w:rPr>
        <w:t>care înregistrează consumuri energetice</w:t>
      </w:r>
      <w:r w:rsidR="008E371A" w:rsidRPr="008E371A">
        <w:rPr>
          <w:rFonts w:ascii="Times New Roman" w:hAnsi="Times New Roman" w:cs="Times New Roman"/>
          <w:color w:val="231F20"/>
          <w:szCs w:val="24"/>
          <w:vertAlign w:val="superscript"/>
          <w:lang w:val="ro-RO"/>
        </w:rPr>
        <w:footnoteReference w:id="3"/>
      </w:r>
      <w:r w:rsidRPr="00CF4B70">
        <w:rPr>
          <w:rFonts w:ascii="Times New Roman" w:hAnsi="Times New Roman" w:cs="Times New Roman"/>
          <w:color w:val="231F20"/>
          <w:szCs w:val="24"/>
          <w:lang w:val="ro-RO"/>
        </w:rPr>
        <w:t xml:space="preserve"> de peste 200 tep/an și care poate dovedi un necesar util de energie termică pentru procesele industriale cu o durată de minim </w:t>
      </w:r>
      <w:r w:rsidR="00740B7B" w:rsidRPr="00CF4B70">
        <w:rPr>
          <w:rFonts w:ascii="Times New Roman" w:hAnsi="Times New Roman" w:cs="Times New Roman"/>
          <w:color w:val="231F20"/>
          <w:szCs w:val="24"/>
          <w:lang w:val="ro-RO"/>
        </w:rPr>
        <w:t xml:space="preserve">4.000 </w:t>
      </w:r>
      <w:r w:rsidR="00740B7B" w:rsidRPr="00CF4B70">
        <w:rPr>
          <w:rFonts w:ascii="Times New Roman" w:hAnsi="Times New Roman" w:cs="Times New Roman"/>
          <w:color w:val="231F20"/>
          <w:szCs w:val="24"/>
          <w:lang w:val="ro-RO"/>
        </w:rPr>
        <w:lastRenderedPageBreak/>
        <w:t xml:space="preserve">h/an </w:t>
      </w:r>
      <w:r w:rsidRPr="00CF4B70">
        <w:rPr>
          <w:rFonts w:ascii="Times New Roman" w:hAnsi="Times New Roman" w:cs="Times New Roman"/>
          <w:color w:val="231F20"/>
          <w:szCs w:val="24"/>
          <w:lang w:val="ro-RO"/>
        </w:rPr>
        <w:t>pentru investițiile privind producția de energie prin cogenerare de înaltă eficiență, și care poate fi:</w:t>
      </w:r>
    </w:p>
    <w:p w14:paraId="1E98F9F6" w14:textId="454BFFB4" w:rsidR="00FB7BC5" w:rsidRPr="00CF4B70" w:rsidRDefault="00FB7BC5" w:rsidP="004B57C3">
      <w:pPr>
        <w:widowControl w:val="0"/>
        <w:numPr>
          <w:ilvl w:val="1"/>
          <w:numId w:val="52"/>
        </w:numPr>
        <w:spacing w:after="0" w:line="240" w:lineRule="auto"/>
        <w:jc w:val="both"/>
        <w:rPr>
          <w:rFonts w:ascii="Times New Roman" w:hAnsi="Times New Roman" w:cs="Times New Roman"/>
          <w:color w:val="231F20"/>
          <w:szCs w:val="24"/>
          <w:lang w:val="ro-RO"/>
        </w:rPr>
      </w:pPr>
      <w:r w:rsidRPr="00CF4B70">
        <w:rPr>
          <w:rFonts w:ascii="Times New Roman" w:hAnsi="Times New Roman" w:cs="Times New Roman"/>
          <w:b/>
          <w:color w:val="231F20"/>
          <w:szCs w:val="24"/>
          <w:lang w:val="ro-RO"/>
        </w:rPr>
        <w:t>administratorul parcului</w:t>
      </w:r>
      <w:r w:rsidRPr="00CF4B70">
        <w:rPr>
          <w:rFonts w:ascii="Times New Roman" w:hAnsi="Times New Roman" w:cs="Times New Roman"/>
          <w:color w:val="231F20"/>
          <w:szCs w:val="24"/>
          <w:lang w:val="ro-RO"/>
        </w:rPr>
        <w:t xml:space="preserve">, </w:t>
      </w:r>
      <w:r w:rsidRPr="00CF4B70">
        <w:rPr>
          <w:rFonts w:ascii="Times New Roman" w:hAnsi="Times New Roman" w:cs="Times New Roman"/>
          <w:szCs w:val="24"/>
          <w:lang w:val="ro-RO"/>
        </w:rPr>
        <w:t>entitate cu personalitate juridică constituită conform prevederilor Legii nr. 186/2013 privind constituirea și funcționarea parcurilor industriale, dacă prin contractul de administrare și servicii conexe încheiat cu rezidentul parcului are obligația furnizării energiei</w:t>
      </w:r>
      <w:r w:rsidR="00883D78">
        <w:rPr>
          <w:rFonts w:ascii="Times New Roman" w:hAnsi="Times New Roman" w:cs="Times New Roman"/>
          <w:szCs w:val="24"/>
          <w:lang w:val="ro-RO"/>
        </w:rPr>
        <w:t xml:space="preserve"> </w:t>
      </w:r>
      <w:r w:rsidRPr="00CF4B70">
        <w:rPr>
          <w:rFonts w:ascii="Times New Roman" w:hAnsi="Times New Roman" w:cs="Times New Roman"/>
          <w:szCs w:val="24"/>
          <w:lang w:val="ro-RO"/>
        </w:rPr>
        <w:t xml:space="preserve"> pentru rezidenții parcului, </w:t>
      </w:r>
      <w:r w:rsidRPr="00CF4B70">
        <w:rPr>
          <w:rFonts w:ascii="Times New Roman" w:hAnsi="Times New Roman" w:cs="Times New Roman"/>
          <w:color w:val="231F20"/>
          <w:szCs w:val="24"/>
          <w:lang w:val="ro-RO"/>
        </w:rPr>
        <w:t xml:space="preserve">sau </w:t>
      </w:r>
    </w:p>
    <w:p w14:paraId="1708A3EA" w14:textId="1C2CC049" w:rsidR="00FB7BC5" w:rsidRPr="008A5D2A" w:rsidRDefault="00FB7BC5" w:rsidP="00FB7BC5">
      <w:pPr>
        <w:widowControl w:val="0"/>
        <w:numPr>
          <w:ilvl w:val="1"/>
          <w:numId w:val="52"/>
        </w:numPr>
        <w:spacing w:after="0" w:line="240" w:lineRule="auto"/>
        <w:jc w:val="both"/>
        <w:rPr>
          <w:rFonts w:ascii="Times New Roman" w:hAnsi="Times New Roman" w:cstheme="minorHAnsi"/>
          <w:b/>
          <w:szCs w:val="24"/>
          <w:lang w:val="ro-RO"/>
        </w:rPr>
      </w:pPr>
      <w:r w:rsidRPr="00CF4B70">
        <w:rPr>
          <w:rFonts w:ascii="Times New Roman" w:hAnsi="Times New Roman" w:cs="Times New Roman"/>
          <w:b/>
          <w:color w:val="231F20"/>
          <w:szCs w:val="24"/>
          <w:lang w:val="ro-RO"/>
        </w:rPr>
        <w:t>distribuitorul de energie</w:t>
      </w:r>
      <w:r w:rsidR="00E362D2">
        <w:rPr>
          <w:rFonts w:ascii="Times New Roman" w:hAnsi="Times New Roman" w:cs="Times New Roman"/>
          <w:b/>
          <w:color w:val="231F20"/>
          <w:szCs w:val="24"/>
          <w:lang w:val="ro-RO"/>
        </w:rPr>
        <w:t xml:space="preserve"> </w:t>
      </w:r>
      <w:r w:rsidRPr="00CF4B70">
        <w:rPr>
          <w:rFonts w:ascii="Times New Roman" w:hAnsi="Times New Roman" w:cs="Times New Roman"/>
          <w:b/>
          <w:color w:val="231F20"/>
          <w:szCs w:val="24"/>
          <w:lang w:val="ro-RO"/>
        </w:rPr>
        <w:t>al</w:t>
      </w:r>
      <w:r w:rsidRPr="00CF4B70">
        <w:rPr>
          <w:rFonts w:ascii="Times New Roman" w:hAnsi="Times New Roman" w:cs="Times New Roman"/>
          <w:color w:val="231F20"/>
          <w:szCs w:val="24"/>
          <w:lang w:val="ro-RO"/>
        </w:rPr>
        <w:t xml:space="preserve"> parcului industrial (operatorul </w:t>
      </w:r>
      <w:r w:rsidRPr="009D2BB9">
        <w:rPr>
          <w:rFonts w:ascii="Times New Roman" w:hAnsi="Times New Roman" w:cs="Times New Roman"/>
          <w:color w:val="231F20"/>
          <w:szCs w:val="24"/>
          <w:lang w:val="ro-RO"/>
        </w:rPr>
        <w:t xml:space="preserve">care asigură distribuţia energiei </w:t>
      </w:r>
      <w:r w:rsidR="00ED4AB8" w:rsidRPr="009D2BB9">
        <w:rPr>
          <w:rFonts w:ascii="Times New Roman" w:hAnsi="Times New Roman" w:cs="Times New Roman"/>
          <w:color w:val="231F20"/>
          <w:szCs w:val="24"/>
          <w:lang w:val="ro-RO"/>
        </w:rPr>
        <w:t>în cadrul parcului</w:t>
      </w:r>
      <w:r w:rsidRPr="009D2BB9">
        <w:rPr>
          <w:rFonts w:ascii="Times New Roman" w:hAnsi="Times New Roman"/>
          <w:lang w:val="it-IT"/>
        </w:rPr>
        <w:t>),</w:t>
      </w:r>
      <w:r w:rsidRPr="00CF4B70">
        <w:rPr>
          <w:rFonts w:ascii="Times New Roman" w:hAnsi="Times New Roman"/>
          <w:lang w:val="it-IT"/>
        </w:rPr>
        <w:t xml:space="preserve"> dacă există un contract </w:t>
      </w:r>
      <w:r w:rsidR="00952436">
        <w:rPr>
          <w:rFonts w:ascii="Times New Roman" w:hAnsi="Times New Roman"/>
          <w:lang w:val="it-IT"/>
        </w:rPr>
        <w:t xml:space="preserve">comercial </w:t>
      </w:r>
      <w:r w:rsidRPr="00CF4B70">
        <w:rPr>
          <w:rFonts w:ascii="Times New Roman" w:hAnsi="Times New Roman"/>
          <w:lang w:val="it-IT"/>
        </w:rPr>
        <w:t>de furnizare a energiei între administratorul parcului și distribuitorul de energie al parcului</w:t>
      </w:r>
      <w:r w:rsidRPr="00CF4B70">
        <w:rPr>
          <w:rFonts w:ascii="Times New Roman" w:hAnsi="Times New Roman" w:cs="Times New Roman"/>
          <w:color w:val="231F20"/>
          <w:szCs w:val="24"/>
          <w:lang w:val="ro-RO"/>
        </w:rPr>
        <w:t>.</w:t>
      </w:r>
    </w:p>
    <w:p w14:paraId="7DD69BF1" w14:textId="77777777" w:rsidR="008A5D2A" w:rsidRDefault="008A5D2A" w:rsidP="008A5D2A">
      <w:pPr>
        <w:widowControl w:val="0"/>
        <w:spacing w:after="0" w:line="240" w:lineRule="auto"/>
        <w:ind w:left="360"/>
        <w:jc w:val="both"/>
        <w:rPr>
          <w:rFonts w:ascii="Times New Roman" w:hAnsi="Times New Roman" w:cstheme="minorHAnsi"/>
          <w:b/>
          <w:szCs w:val="24"/>
          <w:lang w:val="ro-RO"/>
        </w:rPr>
      </w:pPr>
    </w:p>
    <w:p w14:paraId="0BA1135F" w14:textId="77777777" w:rsidR="002576B0" w:rsidRPr="00CF4B70" w:rsidRDefault="002576B0" w:rsidP="002576B0">
      <w:pPr>
        <w:keepNext/>
        <w:shd w:val="clear" w:color="auto" w:fill="548DD4" w:themeFill="text2" w:themeFillTint="99"/>
        <w:spacing w:before="240" w:after="60" w:line="240" w:lineRule="auto"/>
        <w:outlineLvl w:val="1"/>
        <w:rPr>
          <w:rFonts w:eastAsia="MS Mincho" w:cs="Arial"/>
          <w:b/>
          <w:bCs/>
          <w:iCs/>
          <w:sz w:val="28"/>
          <w:szCs w:val="28"/>
          <w:lang w:val="ro-RO"/>
        </w:rPr>
      </w:pPr>
      <w:bookmarkStart w:id="16" w:name="_Toc481628874"/>
      <w:r w:rsidRPr="00CF4B70">
        <w:rPr>
          <w:rFonts w:eastAsia="MS Mincho" w:cs="Arial"/>
          <w:b/>
          <w:bCs/>
          <w:iCs/>
          <w:sz w:val="28"/>
          <w:szCs w:val="28"/>
          <w:lang w:val="ro-RO"/>
        </w:rPr>
        <w:t>1.5. Grup ţintă</w:t>
      </w:r>
      <w:bookmarkEnd w:id="16"/>
      <w:r w:rsidRPr="00CF4B70">
        <w:rPr>
          <w:rFonts w:eastAsia="MS Mincho" w:cs="Arial"/>
          <w:b/>
          <w:bCs/>
          <w:iCs/>
          <w:sz w:val="28"/>
          <w:szCs w:val="28"/>
          <w:lang w:val="ro-RO"/>
        </w:rPr>
        <w:t xml:space="preserve"> </w:t>
      </w:r>
    </w:p>
    <w:p w14:paraId="3D70E7B2" w14:textId="77777777" w:rsidR="006903A6" w:rsidRPr="00CF4B70" w:rsidRDefault="006903A6" w:rsidP="005725DB">
      <w:pPr>
        <w:widowControl w:val="0"/>
        <w:spacing w:after="0"/>
        <w:jc w:val="both"/>
        <w:rPr>
          <w:rFonts w:ascii="Times New Roman" w:eastAsiaTheme="minorEastAsia" w:hAnsi="Times New Roman" w:cs="Times New Roman"/>
          <w:szCs w:val="24"/>
          <w:lang w:val="ro-RO"/>
        </w:rPr>
      </w:pPr>
    </w:p>
    <w:p w14:paraId="493F6023" w14:textId="30700D52" w:rsidR="00145CDA" w:rsidRPr="00CF4B70" w:rsidRDefault="008C52F4" w:rsidP="001C52C2">
      <w:pPr>
        <w:widowControl w:val="0"/>
        <w:spacing w:after="0" w:line="240" w:lineRule="auto"/>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Nu se aplică</w:t>
      </w:r>
      <w:r w:rsidR="00DB638F">
        <w:rPr>
          <w:rFonts w:ascii="Times New Roman" w:eastAsiaTheme="minorEastAsia" w:hAnsi="Times New Roman" w:cs="Times New Roman"/>
          <w:szCs w:val="24"/>
          <w:lang w:val="ro-RO"/>
        </w:rPr>
        <w:t xml:space="preserve"> cerințe la nivelul POIM în ceea ce privește grupul țintă. La secțiunea Grup țintă din cererea de finanțare se vor prezenta informații pe scurt privind beneficiarii finali ai</w:t>
      </w:r>
      <w:r w:rsidR="001C52C2">
        <w:rPr>
          <w:rFonts w:ascii="Times New Roman" w:eastAsiaTheme="minorEastAsia" w:hAnsi="Times New Roman" w:cs="Times New Roman"/>
          <w:szCs w:val="24"/>
          <w:lang w:val="ro-RO"/>
        </w:rPr>
        <w:t xml:space="preserve"> energiei produse prin proiect.</w:t>
      </w:r>
    </w:p>
    <w:p w14:paraId="5D4CEB53" w14:textId="77777777" w:rsidR="00505860" w:rsidRPr="00CF4B70" w:rsidRDefault="00505860" w:rsidP="005725DB">
      <w:pPr>
        <w:widowControl w:val="0"/>
        <w:spacing w:after="0"/>
        <w:jc w:val="both"/>
        <w:rPr>
          <w:rFonts w:ascii="Times New Roman" w:eastAsiaTheme="minorEastAsia" w:hAnsi="Times New Roman" w:cs="Times New Roman"/>
          <w:szCs w:val="24"/>
          <w:lang w:val="ro-RO"/>
        </w:rPr>
      </w:pPr>
    </w:p>
    <w:p w14:paraId="1F57F3C3" w14:textId="77777777" w:rsidR="002576B0" w:rsidRPr="00B64DE6" w:rsidRDefault="002576B0"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17" w:name="_Toc481628875"/>
      <w:r w:rsidRPr="00B64DE6">
        <w:rPr>
          <w:rFonts w:eastAsia="MS Mincho" w:cs="Arial"/>
          <w:b/>
          <w:bCs/>
          <w:iCs/>
          <w:sz w:val="28"/>
          <w:szCs w:val="28"/>
          <w:lang w:val="ro-RO"/>
        </w:rPr>
        <w:t>1.6. Indicatori</w:t>
      </w:r>
      <w:bookmarkEnd w:id="17"/>
      <w:r w:rsidRPr="00B64DE6">
        <w:rPr>
          <w:rFonts w:eastAsia="MS Mincho" w:cs="Arial"/>
          <w:b/>
          <w:bCs/>
          <w:iCs/>
          <w:sz w:val="28"/>
          <w:szCs w:val="28"/>
          <w:lang w:val="ro-RO"/>
        </w:rPr>
        <w:t xml:space="preserve"> </w:t>
      </w:r>
    </w:p>
    <w:p w14:paraId="22FFBCBA" w14:textId="77777777" w:rsidR="004044F9" w:rsidRPr="00CF4B70" w:rsidRDefault="004044F9"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tbl>
      <w:tblPr>
        <w:tblStyle w:val="TableGrid14"/>
        <w:tblW w:w="9972" w:type="dxa"/>
        <w:jc w:val="center"/>
        <w:tblLook w:val="04A0" w:firstRow="1" w:lastRow="0" w:firstColumn="1" w:lastColumn="0" w:noHBand="0" w:noVBand="1"/>
      </w:tblPr>
      <w:tblGrid>
        <w:gridCol w:w="830"/>
        <w:gridCol w:w="6413"/>
        <w:gridCol w:w="2729"/>
      </w:tblGrid>
      <w:tr w:rsidR="004044F9" w:rsidRPr="00CF4B70" w14:paraId="035FEC94" w14:textId="77777777" w:rsidTr="00427026">
        <w:trPr>
          <w:tblHeader/>
          <w:jc w:val="center"/>
        </w:trPr>
        <w:tc>
          <w:tcPr>
            <w:tcW w:w="830" w:type="dxa"/>
          </w:tcPr>
          <w:p w14:paraId="4E590C45" w14:textId="77777777" w:rsidR="004044F9" w:rsidRPr="00CF4B70" w:rsidRDefault="004044F9" w:rsidP="004044F9">
            <w:pPr>
              <w:widowControl w:val="0"/>
              <w:autoSpaceDE w:val="0"/>
              <w:autoSpaceDN w:val="0"/>
              <w:adjustRightInd w:val="0"/>
              <w:jc w:val="center"/>
              <w:rPr>
                <w:rFonts w:cs="Times New Roman"/>
                <w:bCs/>
                <w:color w:val="231F20"/>
                <w:sz w:val="20"/>
                <w:szCs w:val="20"/>
                <w:lang w:val="ro-RO"/>
              </w:rPr>
            </w:pPr>
            <w:r w:rsidRPr="00CF4B70">
              <w:rPr>
                <w:rFonts w:cs="Times New Roman"/>
                <w:bCs/>
                <w:color w:val="231F20"/>
                <w:sz w:val="20"/>
                <w:szCs w:val="20"/>
                <w:lang w:val="ro-RO"/>
              </w:rPr>
              <w:t>ID</w:t>
            </w:r>
          </w:p>
        </w:tc>
        <w:tc>
          <w:tcPr>
            <w:tcW w:w="6413" w:type="dxa"/>
          </w:tcPr>
          <w:p w14:paraId="493887BC" w14:textId="331DEAD3" w:rsidR="004044F9" w:rsidRPr="00CF4B70" w:rsidRDefault="004044F9" w:rsidP="004044F9">
            <w:pPr>
              <w:widowControl w:val="0"/>
              <w:autoSpaceDE w:val="0"/>
              <w:autoSpaceDN w:val="0"/>
              <w:adjustRightInd w:val="0"/>
              <w:jc w:val="center"/>
              <w:rPr>
                <w:rFonts w:cs="Times New Roman"/>
                <w:bCs/>
                <w:color w:val="231F20"/>
                <w:sz w:val="20"/>
                <w:szCs w:val="20"/>
                <w:lang w:val="ro-RO"/>
              </w:rPr>
            </w:pPr>
            <w:r w:rsidRPr="00CF4B70">
              <w:rPr>
                <w:rFonts w:cs="Times New Roman"/>
                <w:bCs/>
                <w:color w:val="231F20"/>
                <w:sz w:val="20"/>
                <w:szCs w:val="20"/>
                <w:lang w:val="ro-RO"/>
              </w:rPr>
              <w:t xml:space="preserve">Indicatori obligatorii la </w:t>
            </w:r>
            <w:r w:rsidR="007009DB" w:rsidRPr="00CF4B70">
              <w:rPr>
                <w:rFonts w:cs="Times New Roman"/>
                <w:bCs/>
                <w:color w:val="231F20"/>
                <w:sz w:val="20"/>
                <w:szCs w:val="20"/>
                <w:lang w:val="ro-RO"/>
              </w:rPr>
              <w:t>nivel de proiect</w:t>
            </w:r>
          </w:p>
        </w:tc>
        <w:tc>
          <w:tcPr>
            <w:tcW w:w="2729" w:type="dxa"/>
          </w:tcPr>
          <w:p w14:paraId="18BC1AE1" w14:textId="77777777" w:rsidR="004044F9" w:rsidRPr="00CF4B70" w:rsidRDefault="004044F9" w:rsidP="004044F9">
            <w:pPr>
              <w:widowControl w:val="0"/>
              <w:autoSpaceDE w:val="0"/>
              <w:autoSpaceDN w:val="0"/>
              <w:adjustRightInd w:val="0"/>
              <w:jc w:val="center"/>
              <w:rPr>
                <w:rFonts w:cs="Times New Roman"/>
                <w:bCs/>
                <w:color w:val="231F20"/>
                <w:sz w:val="20"/>
                <w:szCs w:val="20"/>
                <w:lang w:val="ro-RO"/>
              </w:rPr>
            </w:pPr>
            <w:r w:rsidRPr="00CF4B70">
              <w:rPr>
                <w:rFonts w:cs="Times New Roman"/>
                <w:bCs/>
                <w:color w:val="231F20"/>
                <w:sz w:val="20"/>
                <w:szCs w:val="20"/>
                <w:lang w:val="ro-RO"/>
              </w:rPr>
              <w:t>Unitate de măsură</w:t>
            </w:r>
          </w:p>
        </w:tc>
      </w:tr>
      <w:tr w:rsidR="00B01182" w:rsidRPr="00CF4B70" w14:paraId="2CC5803F" w14:textId="77777777" w:rsidTr="00427026">
        <w:trPr>
          <w:jc w:val="center"/>
        </w:trPr>
        <w:tc>
          <w:tcPr>
            <w:tcW w:w="830" w:type="dxa"/>
          </w:tcPr>
          <w:p w14:paraId="12039E25" w14:textId="03A5AC2D" w:rsidR="00B01182" w:rsidRPr="00CF4B70" w:rsidRDefault="002009C6" w:rsidP="0041340F">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CO01</w:t>
            </w:r>
          </w:p>
        </w:tc>
        <w:tc>
          <w:tcPr>
            <w:tcW w:w="6413" w:type="dxa"/>
          </w:tcPr>
          <w:p w14:paraId="2FD6A3A5" w14:textId="33E35E10" w:rsidR="00B01182" w:rsidRPr="00CF4B70" w:rsidRDefault="00495726" w:rsidP="003559D3">
            <w:pPr>
              <w:autoSpaceDE w:val="0"/>
              <w:autoSpaceDN w:val="0"/>
              <w:adjustRightInd w:val="0"/>
              <w:jc w:val="both"/>
              <w:rPr>
                <w:rFonts w:ascii="Times New Roman" w:hAnsi="Times New Roman" w:cs="Times New Roman"/>
                <w:szCs w:val="24"/>
                <w:lang w:val="fr-FR"/>
              </w:rPr>
            </w:pPr>
            <w:r>
              <w:rPr>
                <w:rFonts w:ascii="Times New Roman" w:hAnsi="Times New Roman" w:cs="Times New Roman"/>
                <w:szCs w:val="24"/>
                <w:lang w:val="fr-FR"/>
              </w:rPr>
              <w:t xml:space="preserve">Investiție productivă: </w:t>
            </w:r>
            <w:r w:rsidR="00B831BF">
              <w:rPr>
                <w:rFonts w:ascii="Times New Roman" w:hAnsi="Times New Roman" w:cs="Times New Roman"/>
                <w:szCs w:val="24"/>
                <w:lang w:val="fr-FR"/>
              </w:rPr>
              <w:t>Număr de societăți</w:t>
            </w:r>
            <w:r w:rsidR="002009C6" w:rsidRPr="00CF4B70">
              <w:rPr>
                <w:rFonts w:ascii="Times New Roman" w:hAnsi="Times New Roman" w:cs="Times New Roman"/>
                <w:szCs w:val="24"/>
                <w:lang w:val="fr-FR"/>
              </w:rPr>
              <w:t xml:space="preserve"> sprijinite</w:t>
            </w:r>
          </w:p>
        </w:tc>
        <w:tc>
          <w:tcPr>
            <w:tcW w:w="2729" w:type="dxa"/>
          </w:tcPr>
          <w:p w14:paraId="5850BF3E" w14:textId="500840E3" w:rsidR="00B01182" w:rsidRPr="00CF4B70" w:rsidRDefault="00B5305A" w:rsidP="00086137">
            <w:pPr>
              <w:autoSpaceDE w:val="0"/>
              <w:autoSpaceDN w:val="0"/>
              <w:adjustRightInd w:val="0"/>
              <w:jc w:val="both"/>
              <w:rPr>
                <w:rFonts w:ascii="Times New Roman" w:hAnsi="Times New Roman" w:cs="Times New Roman"/>
                <w:szCs w:val="24"/>
                <w:lang w:val="fr-FR"/>
              </w:rPr>
            </w:pPr>
            <w:r>
              <w:rPr>
                <w:rFonts w:ascii="Times New Roman" w:hAnsi="Times New Roman" w:cs="Times New Roman"/>
                <w:szCs w:val="24"/>
                <w:lang w:val="fr-FR"/>
              </w:rPr>
              <w:t>î</w:t>
            </w:r>
            <w:r w:rsidR="002009C6" w:rsidRPr="00CF4B70">
              <w:rPr>
                <w:rFonts w:ascii="Times New Roman" w:hAnsi="Times New Roman" w:cs="Times New Roman"/>
                <w:szCs w:val="24"/>
                <w:lang w:val="fr-FR"/>
              </w:rPr>
              <w:t>ntreprinderi</w:t>
            </w:r>
          </w:p>
        </w:tc>
      </w:tr>
      <w:tr w:rsidR="00101FD1" w:rsidRPr="00CF4B70" w14:paraId="007CA842" w14:textId="77777777" w:rsidTr="00427026">
        <w:trPr>
          <w:jc w:val="center"/>
        </w:trPr>
        <w:tc>
          <w:tcPr>
            <w:tcW w:w="830" w:type="dxa"/>
          </w:tcPr>
          <w:p w14:paraId="16CA0181" w14:textId="48E01C8A" w:rsidR="00101FD1" w:rsidRPr="00CF4B70" w:rsidRDefault="00086137"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CO34</w:t>
            </w:r>
          </w:p>
        </w:tc>
        <w:tc>
          <w:tcPr>
            <w:tcW w:w="6413" w:type="dxa"/>
          </w:tcPr>
          <w:p w14:paraId="4BFBAE56" w14:textId="72452BE7" w:rsidR="002009C6" w:rsidRPr="00CF4B70" w:rsidRDefault="00086137" w:rsidP="002009C6">
            <w:pPr>
              <w:autoSpaceDE w:val="0"/>
              <w:autoSpaceDN w:val="0"/>
              <w:adjustRightInd w:val="0"/>
              <w:jc w:val="both"/>
              <w:rPr>
                <w:rFonts w:ascii="Times New Roman" w:hAnsi="Times New Roman" w:cs="Times New Roman"/>
                <w:szCs w:val="24"/>
              </w:rPr>
            </w:pPr>
            <w:r w:rsidRPr="00CF4B70">
              <w:rPr>
                <w:rFonts w:ascii="Times New Roman" w:hAnsi="Times New Roman" w:cs="Times New Roman"/>
                <w:szCs w:val="24"/>
              </w:rPr>
              <w:t xml:space="preserve">Reducerea gazelor cu efect de </w:t>
            </w:r>
            <w:r w:rsidR="00A8587B">
              <w:rPr>
                <w:rFonts w:ascii="Times New Roman" w:hAnsi="Times New Roman" w:cs="Times New Roman"/>
                <w:szCs w:val="24"/>
              </w:rPr>
              <w:t>seră</w:t>
            </w:r>
            <w:r w:rsidR="00402D77" w:rsidRPr="00CF4B70">
              <w:rPr>
                <w:rFonts w:ascii="Times New Roman" w:hAnsi="Times New Roman" w:cs="Times New Roman"/>
                <w:szCs w:val="24"/>
              </w:rPr>
              <w:t xml:space="preserve"> </w:t>
            </w:r>
            <w:r w:rsidR="002009C6" w:rsidRPr="00CF4B70">
              <w:rPr>
                <w:rFonts w:ascii="Times New Roman" w:hAnsi="Times New Roman" w:cs="Times New Roman"/>
                <w:szCs w:val="24"/>
              </w:rPr>
              <w:t>-</w:t>
            </w:r>
            <w:r w:rsidR="002009C6" w:rsidRPr="00CF4B70">
              <w:t xml:space="preserve"> </w:t>
            </w:r>
            <w:r w:rsidR="002009C6" w:rsidRPr="00CF4B70">
              <w:rPr>
                <w:rFonts w:ascii="Times New Roman" w:hAnsi="Times New Roman" w:cs="Times New Roman"/>
                <w:szCs w:val="24"/>
              </w:rPr>
              <w:t>sc</w:t>
            </w:r>
            <w:r w:rsidR="002009C6" w:rsidRPr="00CF4B70">
              <w:rPr>
                <w:rFonts w:ascii="Times New Roman" w:hAnsi="Times New Roman" w:cs="Times New Roman" w:hint="eastAsia"/>
                <w:szCs w:val="24"/>
              </w:rPr>
              <w:t>ă</w:t>
            </w:r>
            <w:r w:rsidR="002009C6" w:rsidRPr="00CF4B70">
              <w:rPr>
                <w:rFonts w:ascii="Times New Roman" w:hAnsi="Times New Roman" w:cs="Times New Roman"/>
                <w:szCs w:val="24"/>
              </w:rPr>
              <w:t>dere</w:t>
            </w:r>
          </w:p>
          <w:p w14:paraId="5EA8766C" w14:textId="1D495247" w:rsidR="00101FD1" w:rsidRPr="00CF4B70" w:rsidRDefault="002009C6" w:rsidP="002009C6">
            <w:pPr>
              <w:autoSpaceDE w:val="0"/>
              <w:autoSpaceDN w:val="0"/>
              <w:adjustRightInd w:val="0"/>
              <w:jc w:val="both"/>
              <w:rPr>
                <w:rFonts w:ascii="Times New Roman" w:hAnsi="Times New Roman" w:cs="Times New Roman"/>
                <w:szCs w:val="24"/>
              </w:rPr>
            </w:pPr>
            <w:r w:rsidRPr="00CF4B70">
              <w:rPr>
                <w:rFonts w:ascii="Times New Roman" w:hAnsi="Times New Roman" w:cs="Times New Roman"/>
                <w:szCs w:val="24"/>
              </w:rPr>
              <w:t>anual</w:t>
            </w:r>
            <w:r w:rsidRPr="00CF4B70">
              <w:rPr>
                <w:rFonts w:ascii="Times New Roman" w:hAnsi="Times New Roman" w:cs="Times New Roman" w:hint="eastAsia"/>
                <w:szCs w:val="24"/>
              </w:rPr>
              <w:t>ă</w:t>
            </w:r>
            <w:r w:rsidRPr="00CF4B70">
              <w:rPr>
                <w:rFonts w:ascii="Times New Roman" w:hAnsi="Times New Roman" w:cs="Times New Roman"/>
                <w:szCs w:val="24"/>
              </w:rPr>
              <w:t xml:space="preserve"> estimat</w:t>
            </w:r>
            <w:r w:rsidRPr="00CF4B70">
              <w:rPr>
                <w:rFonts w:ascii="Times New Roman" w:hAnsi="Times New Roman" w:cs="Times New Roman" w:hint="eastAsia"/>
                <w:szCs w:val="24"/>
              </w:rPr>
              <w:t>ă</w:t>
            </w:r>
            <w:r w:rsidRPr="00CF4B70">
              <w:rPr>
                <w:rFonts w:ascii="Times New Roman" w:hAnsi="Times New Roman" w:cs="Times New Roman"/>
                <w:szCs w:val="24"/>
              </w:rPr>
              <w:t xml:space="preserve"> </w:t>
            </w:r>
            <w:r w:rsidR="00495726">
              <w:rPr>
                <w:rFonts w:ascii="Times New Roman" w:hAnsi="Times New Roman" w:cs="Times New Roman"/>
                <w:szCs w:val="24"/>
              </w:rPr>
              <w:t>a gazelor cu efect de seră</w:t>
            </w:r>
          </w:p>
        </w:tc>
        <w:tc>
          <w:tcPr>
            <w:tcW w:w="2729" w:type="dxa"/>
          </w:tcPr>
          <w:p w14:paraId="7FD3EECA" w14:textId="408D81B2" w:rsidR="00101FD1" w:rsidRPr="00CF4B70" w:rsidRDefault="00C00C6B" w:rsidP="00086137">
            <w:pPr>
              <w:autoSpaceDE w:val="0"/>
              <w:autoSpaceDN w:val="0"/>
              <w:adjustRightInd w:val="0"/>
              <w:jc w:val="both"/>
              <w:rPr>
                <w:rFonts w:ascii="Times New Roman" w:hAnsi="Times New Roman" w:cs="Times New Roman"/>
                <w:szCs w:val="24"/>
                <w:lang w:val="fr-FR"/>
              </w:rPr>
            </w:pPr>
            <w:r>
              <w:rPr>
                <w:rFonts w:ascii="Times New Roman" w:hAnsi="Times New Roman" w:cs="Times New Roman"/>
                <w:szCs w:val="24"/>
                <w:lang w:val="fr-FR"/>
              </w:rPr>
              <w:t xml:space="preserve">Echivalent tone de </w:t>
            </w:r>
            <w:r w:rsidR="00086137" w:rsidRPr="00CF4B70">
              <w:rPr>
                <w:rFonts w:ascii="Times New Roman" w:hAnsi="Times New Roman" w:cs="Times New Roman"/>
                <w:szCs w:val="24"/>
                <w:lang w:val="fr-FR"/>
              </w:rPr>
              <w:t>CO2</w:t>
            </w:r>
          </w:p>
        </w:tc>
      </w:tr>
      <w:tr w:rsidR="002009C6" w:rsidRPr="00CF4B70" w14:paraId="18406DE3" w14:textId="77777777" w:rsidTr="00427026">
        <w:trPr>
          <w:jc w:val="center"/>
        </w:trPr>
        <w:tc>
          <w:tcPr>
            <w:tcW w:w="830" w:type="dxa"/>
          </w:tcPr>
          <w:p w14:paraId="5C3E23DF" w14:textId="0D002C20" w:rsidR="002009C6" w:rsidRPr="00CF4B70" w:rsidRDefault="002009C6"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2S58</w:t>
            </w:r>
          </w:p>
        </w:tc>
        <w:tc>
          <w:tcPr>
            <w:tcW w:w="6413" w:type="dxa"/>
          </w:tcPr>
          <w:p w14:paraId="56F3037E" w14:textId="52D7D166" w:rsidR="002009C6" w:rsidRPr="00CF4B70" w:rsidRDefault="002009C6" w:rsidP="002009C6">
            <w:pPr>
              <w:autoSpaceDE w:val="0"/>
              <w:autoSpaceDN w:val="0"/>
              <w:adjustRightInd w:val="0"/>
              <w:jc w:val="both"/>
              <w:rPr>
                <w:rFonts w:ascii="Times New Roman" w:hAnsi="Times New Roman" w:cs="Times New Roman"/>
                <w:szCs w:val="24"/>
              </w:rPr>
            </w:pPr>
            <w:r w:rsidRPr="00CF4B70">
              <w:rPr>
                <w:rFonts w:ascii="Times New Roman" w:hAnsi="Times New Roman" w:cs="Times New Roman"/>
                <w:szCs w:val="24"/>
              </w:rPr>
              <w:t>Capacitate instalat</w:t>
            </w:r>
            <w:r w:rsidRPr="00CF4B70">
              <w:rPr>
                <w:rFonts w:ascii="Times New Roman" w:hAnsi="Times New Roman" w:cs="Times New Roman" w:hint="eastAsia"/>
                <w:szCs w:val="24"/>
              </w:rPr>
              <w:t>ă</w:t>
            </w:r>
            <w:r w:rsidRPr="00CF4B70">
              <w:rPr>
                <w:rFonts w:ascii="Times New Roman" w:hAnsi="Times New Roman" w:cs="Times New Roman"/>
                <w:szCs w:val="24"/>
              </w:rPr>
              <w:t xml:space="preserve"> </w:t>
            </w:r>
            <w:r w:rsidRPr="00CF4B70">
              <w:rPr>
                <w:rFonts w:ascii="Times New Roman" w:hAnsi="Times New Roman" w:cs="Times New Roman" w:hint="eastAsia"/>
                <w:szCs w:val="24"/>
              </w:rPr>
              <w:t>î</w:t>
            </w:r>
            <w:r w:rsidRPr="00CF4B70">
              <w:rPr>
                <w:rFonts w:ascii="Times New Roman" w:hAnsi="Times New Roman" w:cs="Times New Roman"/>
                <w:szCs w:val="24"/>
              </w:rPr>
              <w:t xml:space="preserve">n cogenerare de </w:t>
            </w:r>
            <w:r w:rsidRPr="00CF4B70">
              <w:rPr>
                <w:rFonts w:ascii="Times New Roman" w:hAnsi="Times New Roman" w:cs="Times New Roman" w:hint="eastAsia"/>
                <w:szCs w:val="24"/>
              </w:rPr>
              <w:t>î</w:t>
            </w:r>
            <w:r w:rsidRPr="00CF4B70">
              <w:rPr>
                <w:rFonts w:ascii="Times New Roman" w:hAnsi="Times New Roman" w:cs="Times New Roman"/>
                <w:szCs w:val="24"/>
              </w:rPr>
              <w:t>nalt</w:t>
            </w:r>
            <w:r w:rsidRPr="00CF4B70">
              <w:rPr>
                <w:rFonts w:ascii="Times New Roman" w:hAnsi="Times New Roman" w:cs="Times New Roman" w:hint="eastAsia"/>
                <w:szCs w:val="24"/>
              </w:rPr>
              <w:t>ă</w:t>
            </w:r>
            <w:r w:rsidRPr="00CF4B70">
              <w:rPr>
                <w:rFonts w:ascii="Times New Roman" w:hAnsi="Times New Roman" w:cs="Times New Roman"/>
                <w:szCs w:val="24"/>
              </w:rPr>
              <w:t xml:space="preserve"> eficien</w:t>
            </w:r>
            <w:r w:rsidRPr="00CF4B70">
              <w:rPr>
                <w:rFonts w:ascii="Times New Roman" w:hAnsi="Times New Roman" w:cs="Times New Roman" w:hint="eastAsia"/>
                <w:szCs w:val="24"/>
              </w:rPr>
              <w:t>ţă</w:t>
            </w:r>
          </w:p>
        </w:tc>
        <w:tc>
          <w:tcPr>
            <w:tcW w:w="2729" w:type="dxa"/>
          </w:tcPr>
          <w:p w14:paraId="43D9DEAD" w14:textId="3C891B5C" w:rsidR="002009C6" w:rsidRPr="00CF4B70" w:rsidRDefault="002009C6"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MW</w:t>
            </w:r>
          </w:p>
        </w:tc>
      </w:tr>
      <w:tr w:rsidR="00C00C6B" w:rsidRPr="00CF4B70" w14:paraId="4D742307" w14:textId="77777777" w:rsidTr="00427026">
        <w:trPr>
          <w:jc w:val="center"/>
        </w:trPr>
        <w:tc>
          <w:tcPr>
            <w:tcW w:w="830" w:type="dxa"/>
          </w:tcPr>
          <w:p w14:paraId="1723D0A6" w14:textId="2B2FE051" w:rsidR="00C00C6B" w:rsidRPr="00CF4B70" w:rsidRDefault="00C00C6B" w:rsidP="00086137">
            <w:pPr>
              <w:autoSpaceDE w:val="0"/>
              <w:autoSpaceDN w:val="0"/>
              <w:adjustRightInd w:val="0"/>
              <w:jc w:val="both"/>
              <w:rPr>
                <w:rFonts w:ascii="Times New Roman" w:hAnsi="Times New Roman" w:cs="Times New Roman"/>
                <w:szCs w:val="24"/>
                <w:lang w:val="fr-FR"/>
              </w:rPr>
            </w:pPr>
            <w:r>
              <w:rPr>
                <w:rFonts w:ascii="Times New Roman" w:hAnsi="Times New Roman" w:cs="Times New Roman"/>
                <w:szCs w:val="24"/>
                <w:lang w:val="fr-FR"/>
              </w:rPr>
              <w:t>2S111</w:t>
            </w:r>
          </w:p>
        </w:tc>
        <w:tc>
          <w:tcPr>
            <w:tcW w:w="6413" w:type="dxa"/>
          </w:tcPr>
          <w:p w14:paraId="54081F95" w14:textId="6C9C33EA" w:rsidR="00C00C6B" w:rsidRPr="00CF4B70" w:rsidRDefault="00C00C6B" w:rsidP="00C00C6B">
            <w:pPr>
              <w:jc w:val="both"/>
              <w:rPr>
                <w:rFonts w:ascii="Times New Roman" w:hAnsi="Times New Roman" w:cs="Times New Roman"/>
                <w:noProof/>
                <w:szCs w:val="24"/>
              </w:rPr>
            </w:pPr>
            <w:r w:rsidRPr="00DD1C32">
              <w:rPr>
                <w:rFonts w:ascii="Times New Roman" w:hAnsi="Times New Roman" w:cs="Times New Roman"/>
                <w:noProof/>
                <w:szCs w:val="24"/>
              </w:rPr>
              <w:t>Cantitatea de emisii redus</w:t>
            </w:r>
            <w:r>
              <w:rPr>
                <w:rFonts w:ascii="Times New Roman" w:hAnsi="Times New Roman" w:cs="Times New Roman"/>
                <w:noProof/>
                <w:szCs w:val="24"/>
              </w:rPr>
              <w:t>ă</w:t>
            </w:r>
            <w:r w:rsidRPr="00DD1C32">
              <w:rPr>
                <w:rFonts w:ascii="Times New Roman" w:hAnsi="Times New Roman" w:cs="Times New Roman"/>
                <w:noProof/>
                <w:szCs w:val="24"/>
              </w:rPr>
              <w:t xml:space="preserve"> anual ca efect al producerii energie</w:t>
            </w:r>
            <w:r>
              <w:rPr>
                <w:rFonts w:ascii="Times New Roman" w:hAnsi="Times New Roman" w:cs="Times New Roman"/>
                <w:noProof/>
                <w:szCs w:val="24"/>
              </w:rPr>
              <w:t>i</w:t>
            </w:r>
            <w:r w:rsidRPr="00DD1C32">
              <w:rPr>
                <w:rFonts w:ascii="Times New Roman" w:hAnsi="Times New Roman" w:cs="Times New Roman"/>
                <w:noProof/>
                <w:szCs w:val="24"/>
              </w:rPr>
              <w:t xml:space="preserve"> </w:t>
            </w:r>
            <w:r>
              <w:rPr>
                <w:rFonts w:ascii="Times New Roman" w:hAnsi="Times New Roman" w:cs="Times New Roman"/>
                <w:noProof/>
                <w:szCs w:val="24"/>
              </w:rPr>
              <w:t>î</w:t>
            </w:r>
            <w:r w:rsidRPr="00DD1C32">
              <w:rPr>
                <w:rFonts w:ascii="Times New Roman" w:hAnsi="Times New Roman" w:cs="Times New Roman"/>
                <w:noProof/>
                <w:szCs w:val="24"/>
              </w:rPr>
              <w:t>n cogenerare</w:t>
            </w:r>
            <w:r>
              <w:rPr>
                <w:rFonts w:ascii="Times New Roman" w:hAnsi="Times New Roman" w:cs="Times New Roman"/>
                <w:noProof/>
                <w:szCs w:val="24"/>
              </w:rPr>
              <w:t xml:space="preserve"> </w:t>
            </w:r>
          </w:p>
        </w:tc>
        <w:tc>
          <w:tcPr>
            <w:tcW w:w="2729" w:type="dxa"/>
          </w:tcPr>
          <w:p w14:paraId="56B08892" w14:textId="71884ABC" w:rsidR="00C00C6B" w:rsidRPr="00CF4B70" w:rsidRDefault="00C00C6B" w:rsidP="00086137">
            <w:pPr>
              <w:autoSpaceDE w:val="0"/>
              <w:autoSpaceDN w:val="0"/>
              <w:adjustRightInd w:val="0"/>
              <w:jc w:val="both"/>
              <w:rPr>
                <w:rFonts w:ascii="Times New Roman" w:hAnsi="Times New Roman" w:cs="Times New Roman"/>
                <w:szCs w:val="24"/>
                <w:lang w:val="fr-FR"/>
              </w:rPr>
            </w:pPr>
            <w:r>
              <w:rPr>
                <w:rFonts w:ascii="Times New Roman" w:hAnsi="Times New Roman" w:cs="Times New Roman"/>
                <w:szCs w:val="24"/>
                <w:lang w:val="fr-FR"/>
              </w:rPr>
              <w:t xml:space="preserve">Echivalent tone de </w:t>
            </w:r>
            <w:r w:rsidRPr="00CF4B70">
              <w:rPr>
                <w:rFonts w:ascii="Times New Roman" w:hAnsi="Times New Roman" w:cs="Times New Roman"/>
                <w:szCs w:val="24"/>
                <w:lang w:val="fr-FR"/>
              </w:rPr>
              <w:t>CO2</w:t>
            </w:r>
          </w:p>
        </w:tc>
      </w:tr>
    </w:tbl>
    <w:p w14:paraId="77ED463C" w14:textId="77777777" w:rsidR="00427026" w:rsidRDefault="00427026" w:rsidP="009713B1">
      <w:pPr>
        <w:autoSpaceDE w:val="0"/>
        <w:autoSpaceDN w:val="0"/>
        <w:adjustRightInd w:val="0"/>
        <w:spacing w:after="0" w:line="240" w:lineRule="auto"/>
        <w:jc w:val="both"/>
        <w:rPr>
          <w:rFonts w:ascii="Times New Roman" w:eastAsia="Times New Roman" w:hAnsi="Times New Roman" w:cs="Times New Roman"/>
          <w:szCs w:val="24"/>
          <w:lang w:val="fr-FR"/>
        </w:rPr>
      </w:pPr>
    </w:p>
    <w:p w14:paraId="7F0E8DA6" w14:textId="3664C51A" w:rsidR="004044F9" w:rsidRPr="00CF4B70" w:rsidRDefault="00086137" w:rsidP="009713B1">
      <w:pPr>
        <w:autoSpaceDE w:val="0"/>
        <w:autoSpaceDN w:val="0"/>
        <w:adjustRightInd w:val="0"/>
        <w:spacing w:after="0" w:line="240" w:lineRule="auto"/>
        <w:jc w:val="both"/>
        <w:rPr>
          <w:rFonts w:ascii="Times New Roman" w:eastAsia="Times New Roman" w:hAnsi="Times New Roman" w:cs="Times New Roman"/>
          <w:szCs w:val="24"/>
          <w:lang w:val="fr-FR"/>
        </w:rPr>
      </w:pPr>
      <w:r w:rsidRPr="00B831BF">
        <w:rPr>
          <w:rFonts w:ascii="Times New Roman" w:eastAsia="Times New Roman" w:hAnsi="Times New Roman" w:cs="Times New Roman"/>
          <w:szCs w:val="24"/>
          <w:lang w:val="fr-FR"/>
        </w:rPr>
        <w:t>Toate proiectele vor demonstra contribu</w:t>
      </w:r>
      <w:r w:rsidRPr="00B831BF">
        <w:rPr>
          <w:rFonts w:ascii="Times New Roman" w:eastAsia="Times New Roman" w:hAnsi="Times New Roman" w:cs="Times New Roman" w:hint="eastAsia"/>
          <w:szCs w:val="24"/>
          <w:lang w:val="fr-FR"/>
        </w:rPr>
        <w:t>ţ</w:t>
      </w:r>
      <w:r w:rsidRPr="00B831BF">
        <w:rPr>
          <w:rFonts w:ascii="Times New Roman" w:eastAsia="Times New Roman" w:hAnsi="Times New Roman" w:cs="Times New Roman"/>
          <w:szCs w:val="24"/>
          <w:lang w:val="fr-FR"/>
        </w:rPr>
        <w:t>ia la indicatorul de rezultat</w:t>
      </w:r>
      <w:r w:rsidR="00B54B79" w:rsidRPr="00B831BF">
        <w:rPr>
          <w:rFonts w:ascii="Times New Roman" w:eastAsia="Times New Roman" w:hAnsi="Times New Roman" w:cs="Times New Roman"/>
          <w:szCs w:val="24"/>
          <w:lang w:val="fr-FR"/>
        </w:rPr>
        <w:t xml:space="preserve"> și la ținta p</w:t>
      </w:r>
      <w:r w:rsidR="008C52F4" w:rsidRPr="00B831BF">
        <w:rPr>
          <w:rFonts w:ascii="Times New Roman" w:eastAsia="Times New Roman" w:hAnsi="Times New Roman" w:cs="Times New Roman"/>
          <w:szCs w:val="24"/>
          <w:lang w:val="fr-FR"/>
        </w:rPr>
        <w:t>revăzută în POIM</w:t>
      </w:r>
      <w:r w:rsidR="00B54B79" w:rsidRPr="00B831BF">
        <w:rPr>
          <w:rFonts w:ascii="Times New Roman" w:eastAsia="Times New Roman" w:hAnsi="Times New Roman" w:cs="Times New Roman"/>
          <w:szCs w:val="24"/>
          <w:lang w:val="fr-FR"/>
        </w:rPr>
        <w:t xml:space="preserve"> (contribuția se descrie în textul proiectului, la secțiunea </w:t>
      </w:r>
      <w:r w:rsidR="00B54B79" w:rsidRPr="00B831BF">
        <w:rPr>
          <w:rFonts w:ascii="Times New Roman" w:eastAsia="Times New Roman" w:hAnsi="Times New Roman" w:cs="Times New Roman"/>
          <w:i/>
          <w:szCs w:val="24"/>
          <w:lang w:val="fr-FR"/>
        </w:rPr>
        <w:t xml:space="preserve">Obiective, </w:t>
      </w:r>
      <w:r w:rsidR="00B54B79" w:rsidRPr="00B831BF">
        <w:rPr>
          <w:rFonts w:ascii="Times New Roman" w:eastAsia="Times New Roman" w:hAnsi="Times New Roman" w:cs="Times New Roman"/>
          <w:szCs w:val="24"/>
          <w:lang w:val="fr-FR"/>
        </w:rPr>
        <w:t>nu se selectează ca și indicator de rezultat al proiectului; contribuția se estimează atât prin indicarea economiilor de energie obținute ca urmare a implementării proiectului, cât și prin estimarea contribuției proiectului la ținta din POIM)</w:t>
      </w:r>
      <w:r w:rsidR="00B5305A" w:rsidRPr="00B831BF">
        <w:rPr>
          <w:rFonts w:ascii="Times New Roman" w:eastAsia="Times New Roman" w:hAnsi="Times New Roman" w:cs="Times New Roman"/>
          <w:szCs w:val="24"/>
          <w:lang w:val="fr-FR"/>
        </w:rPr>
        <w:t>:</w:t>
      </w:r>
    </w:p>
    <w:p w14:paraId="78CF32AE" w14:textId="77777777" w:rsidR="00086137" w:rsidRPr="00CF4B70"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p>
    <w:tbl>
      <w:tblPr>
        <w:tblStyle w:val="TableGrid19"/>
        <w:tblW w:w="9955" w:type="dxa"/>
        <w:jc w:val="center"/>
        <w:tblLook w:val="04A0" w:firstRow="1" w:lastRow="0" w:firstColumn="1" w:lastColumn="0" w:noHBand="0" w:noVBand="1"/>
      </w:tblPr>
      <w:tblGrid>
        <w:gridCol w:w="803"/>
        <w:gridCol w:w="6646"/>
        <w:gridCol w:w="2506"/>
      </w:tblGrid>
      <w:tr w:rsidR="00086137" w:rsidRPr="00CF4B70" w:rsidDel="00047B29" w14:paraId="304A5F99" w14:textId="77777777" w:rsidTr="00B831BF">
        <w:trPr>
          <w:jc w:val="center"/>
        </w:trPr>
        <w:tc>
          <w:tcPr>
            <w:tcW w:w="803" w:type="dxa"/>
          </w:tcPr>
          <w:p w14:paraId="38A220C1" w14:textId="0EE5E2DB" w:rsidR="00086137" w:rsidRPr="00CF4B70" w:rsidDel="00047B29" w:rsidRDefault="00086137" w:rsidP="002009C6">
            <w:pPr>
              <w:autoSpaceDE w:val="0"/>
              <w:autoSpaceDN w:val="0"/>
              <w:adjustRightInd w:val="0"/>
              <w:jc w:val="both"/>
              <w:rPr>
                <w:rFonts w:ascii="Times New Roman" w:hAnsi="Times New Roman"/>
                <w:szCs w:val="24"/>
                <w:lang w:val="fr-FR"/>
              </w:rPr>
            </w:pPr>
            <w:r w:rsidRPr="00CF4B70">
              <w:rPr>
                <w:rFonts w:ascii="Times New Roman" w:hAnsi="Times New Roman"/>
                <w:szCs w:val="24"/>
                <w:lang w:val="fr-FR"/>
              </w:rPr>
              <w:t>2S5</w:t>
            </w:r>
            <w:r w:rsidR="002009C6" w:rsidRPr="00CF4B70">
              <w:rPr>
                <w:rFonts w:ascii="Times New Roman" w:hAnsi="Times New Roman"/>
                <w:szCs w:val="24"/>
                <w:lang w:val="fr-FR"/>
              </w:rPr>
              <w:t>7</w:t>
            </w:r>
          </w:p>
        </w:tc>
        <w:tc>
          <w:tcPr>
            <w:tcW w:w="6646" w:type="dxa"/>
          </w:tcPr>
          <w:p w14:paraId="3ECF602F" w14:textId="46181DA5" w:rsidR="00086137" w:rsidRPr="00CF4B70" w:rsidDel="00047B29" w:rsidRDefault="002009C6" w:rsidP="00086137">
            <w:pPr>
              <w:autoSpaceDE w:val="0"/>
              <w:autoSpaceDN w:val="0"/>
              <w:adjustRightInd w:val="0"/>
              <w:jc w:val="both"/>
              <w:rPr>
                <w:rFonts w:ascii="Times New Roman" w:hAnsi="Times New Roman"/>
                <w:szCs w:val="24"/>
                <w:lang w:val="fr-FR"/>
              </w:rPr>
            </w:pPr>
            <w:r w:rsidRPr="00CF4B70">
              <w:rPr>
                <w:rFonts w:ascii="Times New Roman" w:hAnsi="Times New Roman"/>
                <w:szCs w:val="24"/>
                <w:lang w:val="fr-FR"/>
              </w:rPr>
              <w:t>Economiile anuale de energie primară obţinute prin cogenerare de înaltă eficienţă</w:t>
            </w:r>
          </w:p>
        </w:tc>
        <w:tc>
          <w:tcPr>
            <w:tcW w:w="2506" w:type="dxa"/>
          </w:tcPr>
          <w:p w14:paraId="34A9BD46" w14:textId="26362E2A" w:rsidR="00086137" w:rsidRPr="00CF4B70" w:rsidDel="00047B29" w:rsidRDefault="00086137" w:rsidP="002009C6">
            <w:pPr>
              <w:autoSpaceDE w:val="0"/>
              <w:autoSpaceDN w:val="0"/>
              <w:adjustRightInd w:val="0"/>
              <w:jc w:val="both"/>
              <w:rPr>
                <w:rFonts w:ascii="Times New Roman" w:hAnsi="Times New Roman"/>
                <w:szCs w:val="24"/>
                <w:lang w:val="fr-FR"/>
              </w:rPr>
            </w:pPr>
            <w:r w:rsidRPr="00CF4B70">
              <w:rPr>
                <w:rFonts w:ascii="Times New Roman" w:hAnsi="Times New Roman"/>
                <w:szCs w:val="24"/>
                <w:lang w:val="fr-FR"/>
              </w:rPr>
              <w:t>Mii tep</w:t>
            </w:r>
          </w:p>
        </w:tc>
      </w:tr>
      <w:tr w:rsidR="00242A53" w:rsidRPr="00CF4B70" w:rsidDel="00047B29" w14:paraId="4E5EA1CB" w14:textId="77777777" w:rsidTr="00B831BF">
        <w:trPr>
          <w:jc w:val="center"/>
        </w:trPr>
        <w:tc>
          <w:tcPr>
            <w:tcW w:w="803" w:type="dxa"/>
          </w:tcPr>
          <w:p w14:paraId="4332C923" w14:textId="77777777" w:rsidR="00242A53" w:rsidRPr="00CF4B70" w:rsidRDefault="00242A53" w:rsidP="002009C6">
            <w:pPr>
              <w:autoSpaceDE w:val="0"/>
              <w:autoSpaceDN w:val="0"/>
              <w:adjustRightInd w:val="0"/>
              <w:jc w:val="both"/>
              <w:rPr>
                <w:rFonts w:ascii="Times New Roman" w:hAnsi="Times New Roman"/>
                <w:szCs w:val="24"/>
                <w:lang w:val="fr-FR"/>
              </w:rPr>
            </w:pPr>
          </w:p>
        </w:tc>
        <w:tc>
          <w:tcPr>
            <w:tcW w:w="6646" w:type="dxa"/>
          </w:tcPr>
          <w:p w14:paraId="0E5B2AF8" w14:textId="5D1AB067" w:rsidR="00242A53" w:rsidRPr="00AE48B1" w:rsidRDefault="00AE48B1" w:rsidP="00AE48B1">
            <w:pPr>
              <w:autoSpaceDE w:val="0"/>
              <w:autoSpaceDN w:val="0"/>
              <w:adjustRightInd w:val="0"/>
              <w:jc w:val="both"/>
              <w:rPr>
                <w:rFonts w:ascii="Times New Roman" w:hAnsi="Times New Roman"/>
                <w:szCs w:val="24"/>
                <w:lang w:val="fr-FR"/>
              </w:rPr>
            </w:pPr>
            <w:r>
              <w:rPr>
                <w:rFonts w:ascii="Times New Roman" w:hAnsi="Times New Roman"/>
                <w:sz w:val="20"/>
              </w:rPr>
              <w:t>În descrierea proiectului se vor</w:t>
            </w:r>
            <w:r w:rsidR="00242A53">
              <w:rPr>
                <w:rFonts w:ascii="Times New Roman" w:hAnsi="Times New Roman"/>
                <w:sz w:val="20"/>
              </w:rPr>
              <w:t xml:space="preserve"> preciza </w:t>
            </w:r>
            <w:r w:rsidRPr="00AE48B1">
              <w:rPr>
                <w:rFonts w:ascii="Times New Roman" w:hAnsi="Times New Roman"/>
                <w:i/>
                <w:sz w:val="20"/>
              </w:rPr>
              <w:t>Economiile anuale de energie primară obţinute prin cogenerare de înaltă eficienţă</w:t>
            </w:r>
            <w:r>
              <w:rPr>
                <w:rFonts w:ascii="Times New Roman" w:hAnsi="Times New Roman"/>
                <w:i/>
                <w:sz w:val="20"/>
              </w:rPr>
              <w:t xml:space="preserve"> la nivel de proiect</w:t>
            </w:r>
            <w:r>
              <w:rPr>
                <w:rFonts w:ascii="Times New Roman" w:hAnsi="Times New Roman"/>
                <w:sz w:val="20"/>
              </w:rPr>
              <w:t>, și la secțiunea Obiective se indică contribuția la indicatorul 2S57 (indicator la nivel de program)</w:t>
            </w:r>
          </w:p>
        </w:tc>
        <w:tc>
          <w:tcPr>
            <w:tcW w:w="2506" w:type="dxa"/>
          </w:tcPr>
          <w:p w14:paraId="5A8C2B1B" w14:textId="77777777" w:rsidR="00242A53" w:rsidRPr="00CF4B70" w:rsidRDefault="00242A53" w:rsidP="002009C6">
            <w:pPr>
              <w:autoSpaceDE w:val="0"/>
              <w:autoSpaceDN w:val="0"/>
              <w:adjustRightInd w:val="0"/>
              <w:jc w:val="both"/>
              <w:rPr>
                <w:rFonts w:ascii="Times New Roman" w:hAnsi="Times New Roman"/>
                <w:szCs w:val="24"/>
                <w:lang w:val="fr-FR"/>
              </w:rPr>
            </w:pPr>
          </w:p>
        </w:tc>
      </w:tr>
    </w:tbl>
    <w:p w14:paraId="6F506BA1" w14:textId="77777777" w:rsidR="00086137" w:rsidRPr="00CF4B70"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7B3DF63F" w14:textId="77777777" w:rsidR="00086137" w:rsidRPr="00CF4B70"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3398CF57" w14:textId="1ADD4B49" w:rsidR="004044F9" w:rsidRPr="00CF4B70" w:rsidRDefault="001603F4" w:rsidP="004044F9">
      <w:pPr>
        <w:spacing w:after="0" w:line="240" w:lineRule="auto"/>
        <w:rPr>
          <w:rFonts w:ascii="Times New Roman" w:hAnsi="Times New Roman"/>
          <w:b/>
          <w:u w:val="single"/>
        </w:rPr>
      </w:pPr>
      <w:r>
        <w:rPr>
          <w:rFonts w:ascii="Times New Roman" w:hAnsi="Times New Roman"/>
          <w:b/>
          <w:u w:val="single"/>
        </w:rPr>
        <w:t>Definiț</w:t>
      </w:r>
      <w:r w:rsidR="00BF51E0">
        <w:rPr>
          <w:rFonts w:ascii="Times New Roman" w:hAnsi="Times New Roman"/>
          <w:b/>
          <w:u w:val="single"/>
        </w:rPr>
        <w:t>iile indicatorilor ș</w:t>
      </w:r>
      <w:r w:rsidR="004044F9" w:rsidRPr="00CF4B70">
        <w:rPr>
          <w:rFonts w:ascii="Times New Roman" w:hAnsi="Times New Roman"/>
          <w:b/>
          <w:u w:val="single"/>
        </w:rPr>
        <w:t>i indicații privind cuantificarea acestora</w:t>
      </w:r>
    </w:p>
    <w:p w14:paraId="05ACBA08" w14:textId="77777777" w:rsidR="009F27C6" w:rsidRPr="00CF4B70" w:rsidRDefault="009F27C6" w:rsidP="009F27C6">
      <w:pPr>
        <w:shd w:val="clear" w:color="auto" w:fill="FFFFFF" w:themeFill="background1"/>
        <w:spacing w:after="0" w:line="240" w:lineRule="auto"/>
        <w:jc w:val="both"/>
        <w:rPr>
          <w:rFonts w:ascii="Times New Roman" w:hAnsi="Times New Roman" w:cs="Times New Roman"/>
          <w:szCs w:val="24"/>
          <w:lang w:eastAsia="sk-SK"/>
        </w:rPr>
      </w:pPr>
    </w:p>
    <w:p w14:paraId="3BB519C8" w14:textId="5C93F8CA" w:rsidR="0041340F" w:rsidRPr="00CF4B70" w:rsidRDefault="0041340F" w:rsidP="00DB0BB3">
      <w:pPr>
        <w:spacing w:after="160" w:line="259" w:lineRule="auto"/>
        <w:jc w:val="both"/>
        <w:rPr>
          <w:rFonts w:ascii="Times New Roman" w:hAnsi="Times New Roman" w:cs="Times New Roman"/>
          <w:szCs w:val="24"/>
        </w:rPr>
      </w:pPr>
      <w:r w:rsidRPr="00CF4B70">
        <w:rPr>
          <w:rFonts w:ascii="Times New Roman" w:hAnsi="Times New Roman" w:cs="Times New Roman"/>
          <w:b/>
          <w:szCs w:val="24"/>
        </w:rPr>
        <w:t>CO</w:t>
      </w:r>
      <w:r w:rsidR="002009C6" w:rsidRPr="00CF4B70">
        <w:rPr>
          <w:rFonts w:ascii="Times New Roman" w:hAnsi="Times New Roman" w:cs="Times New Roman"/>
          <w:b/>
          <w:szCs w:val="24"/>
        </w:rPr>
        <w:t>01</w:t>
      </w:r>
      <w:r w:rsidRPr="00CF4B70">
        <w:rPr>
          <w:rFonts w:ascii="Times New Roman" w:hAnsi="Times New Roman" w:cs="Times New Roman"/>
          <w:szCs w:val="24"/>
        </w:rPr>
        <w:t> =</w:t>
      </w:r>
      <w:r w:rsidRPr="00CF4B70">
        <w:t xml:space="preserve"> </w:t>
      </w:r>
      <w:r w:rsidR="002009C6" w:rsidRPr="00CF4B70">
        <w:rPr>
          <w:rFonts w:ascii="Times New Roman" w:hAnsi="Times New Roman" w:cs="Times New Roman"/>
          <w:szCs w:val="24"/>
        </w:rPr>
        <w:t>Num</w:t>
      </w:r>
      <w:r w:rsidR="002009C6" w:rsidRPr="00CF4B70">
        <w:rPr>
          <w:rFonts w:ascii="Times New Roman" w:hAnsi="Times New Roman" w:cs="Times New Roman" w:hint="eastAsia"/>
          <w:szCs w:val="24"/>
        </w:rPr>
        <w:t>ă</w:t>
      </w:r>
      <w:r w:rsidR="002009C6" w:rsidRPr="00CF4B70">
        <w:rPr>
          <w:rFonts w:ascii="Times New Roman" w:hAnsi="Times New Roman" w:cs="Times New Roman"/>
          <w:szCs w:val="24"/>
        </w:rPr>
        <w:t xml:space="preserve">rul total al </w:t>
      </w:r>
      <w:r w:rsidR="002009C6" w:rsidRPr="00CF4B70">
        <w:rPr>
          <w:rFonts w:ascii="Times New Roman" w:hAnsi="Times New Roman" w:cs="Times New Roman" w:hint="eastAsia"/>
          <w:szCs w:val="24"/>
        </w:rPr>
        <w:t>î</w:t>
      </w:r>
      <w:r w:rsidR="002009C6" w:rsidRPr="00CF4B70">
        <w:rPr>
          <w:rFonts w:ascii="Times New Roman" w:hAnsi="Times New Roman" w:cs="Times New Roman"/>
          <w:szCs w:val="24"/>
        </w:rPr>
        <w:t>ntreprinderilor sprijinite prin proiectele contractate cu finanțare din OS 6.4</w:t>
      </w:r>
      <w:r w:rsidRPr="00CF4B70">
        <w:rPr>
          <w:rFonts w:ascii="Times New Roman" w:hAnsi="Times New Roman" w:cs="Times New Roman"/>
          <w:szCs w:val="24"/>
        </w:rPr>
        <w:t>.</w:t>
      </w:r>
    </w:p>
    <w:p w14:paraId="27075107" w14:textId="5EBC34CF" w:rsidR="00B850C9" w:rsidRPr="00CF4B70" w:rsidRDefault="00B850C9" w:rsidP="00DB0BB3">
      <w:pPr>
        <w:spacing w:after="160" w:line="259" w:lineRule="auto"/>
        <w:jc w:val="both"/>
        <w:rPr>
          <w:rFonts w:ascii="Times New Roman" w:eastAsia="Times New Roman" w:hAnsi="Times New Roman" w:cs="Times New Roman"/>
          <w:szCs w:val="24"/>
        </w:rPr>
      </w:pPr>
      <w:r w:rsidRPr="00CF4B70">
        <w:rPr>
          <w:rFonts w:ascii="Times New Roman" w:eastAsia="Times New Roman" w:hAnsi="Times New Roman" w:cs="Times New Roman" w:hint="eastAsia"/>
          <w:szCs w:val="24"/>
        </w:rPr>
        <w:t>Î</w:t>
      </w:r>
      <w:r w:rsidRPr="00CF4B70">
        <w:rPr>
          <w:rFonts w:ascii="Times New Roman" w:eastAsia="Times New Roman" w:hAnsi="Times New Roman" w:cs="Times New Roman"/>
          <w:szCs w:val="24"/>
        </w:rPr>
        <w:t xml:space="preserve">ntreprindere: organizație care produce bunuri sau servicii pentru satisfacerea nevoilor pieței, </w:t>
      </w:r>
      <w:r w:rsidRPr="00CF4B70">
        <w:rPr>
          <w:rFonts w:ascii="Times New Roman" w:eastAsia="Times New Roman" w:hAnsi="Times New Roman" w:cs="Times New Roman" w:hint="eastAsia"/>
          <w:szCs w:val="24"/>
        </w:rPr>
        <w:t>î</w:t>
      </w:r>
      <w:r w:rsidRPr="00CF4B70">
        <w:rPr>
          <w:rFonts w:ascii="Times New Roman" w:eastAsia="Times New Roman" w:hAnsi="Times New Roman" w:cs="Times New Roman"/>
          <w:szCs w:val="24"/>
        </w:rPr>
        <w:t xml:space="preserve">n vederea obținerii de profit </w:t>
      </w:r>
    </w:p>
    <w:p w14:paraId="77AF187C" w14:textId="32EE2405" w:rsidR="00402D77" w:rsidRDefault="00DB0BB3" w:rsidP="00DB0BB3">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b/>
          <w:szCs w:val="24"/>
          <w:lang w:val="ro-RO"/>
        </w:rPr>
        <w:t>CO34</w:t>
      </w:r>
      <w:r w:rsidR="0041340F" w:rsidRPr="00CF4B70">
        <w:rPr>
          <w:rFonts w:ascii="Times New Roman" w:eastAsia="Times New Roman" w:hAnsi="Times New Roman" w:cs="Times New Roman"/>
          <w:szCs w:val="24"/>
          <w:lang w:val="ro-RO"/>
        </w:rPr>
        <w:t>=</w:t>
      </w:r>
      <w:r w:rsidR="00402D77" w:rsidRPr="00CF4B70">
        <w:t xml:space="preserve"> </w:t>
      </w:r>
      <w:r w:rsidR="00402D77" w:rsidRPr="00CF4B70">
        <w:rPr>
          <w:rFonts w:ascii="Times New Roman" w:eastAsia="Times New Roman" w:hAnsi="Times New Roman" w:cs="Times New Roman"/>
          <w:szCs w:val="24"/>
          <w:lang w:val="ro-RO"/>
        </w:rPr>
        <w:t>estimarea total</w:t>
      </w:r>
      <w:r w:rsidR="00402D77" w:rsidRPr="00CF4B70">
        <w:rPr>
          <w:rFonts w:ascii="Times New Roman" w:eastAsia="Times New Roman" w:hAnsi="Times New Roman" w:cs="Times New Roman" w:hint="eastAsia"/>
          <w:szCs w:val="24"/>
          <w:lang w:val="ro-RO"/>
        </w:rPr>
        <w:t>ă</w:t>
      </w:r>
      <w:r w:rsidR="00402D77" w:rsidRPr="00CF4B70">
        <w:rPr>
          <w:rFonts w:ascii="Times New Roman" w:eastAsia="Times New Roman" w:hAnsi="Times New Roman" w:cs="Times New Roman"/>
          <w:szCs w:val="24"/>
          <w:lang w:val="ro-RO"/>
        </w:rPr>
        <w:t xml:space="preserve"> a </w:t>
      </w:r>
      <w:r w:rsidR="00B5305A">
        <w:rPr>
          <w:rFonts w:ascii="Times New Roman" w:eastAsia="Times New Roman" w:hAnsi="Times New Roman" w:cs="Times New Roman"/>
          <w:szCs w:val="24"/>
          <w:lang w:val="ro-RO"/>
        </w:rPr>
        <w:t xml:space="preserve">reducerii </w:t>
      </w:r>
      <w:r w:rsidR="00402D77" w:rsidRPr="00CF4B70">
        <w:rPr>
          <w:rFonts w:ascii="Times New Roman" w:eastAsia="Times New Roman" w:hAnsi="Times New Roman" w:cs="Times New Roman"/>
          <w:szCs w:val="24"/>
          <w:lang w:val="ro-RO"/>
        </w:rPr>
        <w:t xml:space="preserve">anuale a </w:t>
      </w:r>
      <w:r w:rsidR="00B5305A">
        <w:rPr>
          <w:rFonts w:ascii="Times New Roman" w:eastAsia="Times New Roman" w:hAnsi="Times New Roman" w:cs="Times New Roman"/>
          <w:szCs w:val="24"/>
          <w:lang w:val="ro-RO"/>
        </w:rPr>
        <w:t xml:space="preserve">cantității de emisii </w:t>
      </w:r>
      <w:r w:rsidR="00402D77" w:rsidRPr="00CF4B70">
        <w:rPr>
          <w:rFonts w:ascii="Times New Roman" w:eastAsia="Times New Roman" w:hAnsi="Times New Roman" w:cs="Times New Roman"/>
          <w:szCs w:val="24"/>
          <w:lang w:val="ro-RO"/>
        </w:rPr>
        <w:t>gaze cu efect de ser</w:t>
      </w:r>
      <w:r w:rsidR="00402D77" w:rsidRPr="00CF4B70">
        <w:rPr>
          <w:rFonts w:ascii="Times New Roman" w:eastAsia="Times New Roman" w:hAnsi="Times New Roman" w:cs="Times New Roman" w:hint="eastAsia"/>
          <w:szCs w:val="24"/>
          <w:lang w:val="ro-RO"/>
        </w:rPr>
        <w:t>ă</w:t>
      </w:r>
      <w:r w:rsidR="00402D77" w:rsidRPr="00CF4B70">
        <w:rPr>
          <w:rFonts w:ascii="Times New Roman" w:eastAsia="Times New Roman" w:hAnsi="Times New Roman" w:cs="Times New Roman"/>
          <w:szCs w:val="24"/>
          <w:lang w:val="ro-RO"/>
        </w:rPr>
        <w:t xml:space="preserve"> la sf</w:t>
      </w:r>
      <w:r w:rsidR="00402D77" w:rsidRPr="00CF4B70">
        <w:rPr>
          <w:rFonts w:ascii="Times New Roman" w:eastAsia="Times New Roman" w:hAnsi="Times New Roman" w:cs="Times New Roman" w:hint="eastAsia"/>
          <w:szCs w:val="24"/>
          <w:lang w:val="ro-RO"/>
        </w:rPr>
        <w:t>â</w:t>
      </w:r>
      <w:r w:rsidR="00402D77" w:rsidRPr="00CF4B70">
        <w:rPr>
          <w:rFonts w:ascii="Times New Roman" w:eastAsia="Times New Roman" w:hAnsi="Times New Roman" w:cs="Times New Roman"/>
          <w:szCs w:val="24"/>
          <w:lang w:val="ro-RO"/>
        </w:rPr>
        <w:t xml:space="preserve">rșitul perioadei ca urmare a </w:t>
      </w:r>
      <w:r w:rsidR="00DA3884">
        <w:rPr>
          <w:rFonts w:ascii="Times New Roman" w:eastAsia="Times New Roman" w:hAnsi="Times New Roman" w:cs="Times New Roman"/>
          <w:szCs w:val="24"/>
          <w:lang w:val="ro-RO"/>
        </w:rPr>
        <w:t>energiei primare economisită într-un an de operare.</w:t>
      </w:r>
    </w:p>
    <w:p w14:paraId="045F59D6" w14:textId="5DC12CCD" w:rsidR="00C00C6B" w:rsidRPr="00DD6727" w:rsidRDefault="00C00C6B" w:rsidP="00C00C6B">
      <w:pPr>
        <w:spacing w:after="160" w:line="259" w:lineRule="auto"/>
        <w:jc w:val="both"/>
        <w:rPr>
          <w:rFonts w:ascii="Times New Roman" w:eastAsia="Times New Roman" w:hAnsi="Times New Roman" w:cs="Times New Roman"/>
          <w:szCs w:val="24"/>
          <w:lang w:val="ro-RO"/>
        </w:rPr>
      </w:pPr>
      <w:r w:rsidRPr="00DD6727">
        <w:rPr>
          <w:rFonts w:ascii="Times New Roman" w:eastAsia="Times New Roman" w:hAnsi="Times New Roman" w:cs="Times New Roman"/>
          <w:szCs w:val="24"/>
          <w:lang w:val="ro-RO"/>
        </w:rPr>
        <w:lastRenderedPageBreak/>
        <w:t>Formula de calcul pentru reducerea emisiilor gazelor de ser</w:t>
      </w:r>
      <w:r w:rsidRPr="00DD6727">
        <w:rPr>
          <w:rFonts w:ascii="Times New Roman" w:eastAsia="Times New Roman" w:hAnsi="Times New Roman" w:cs="Times New Roman" w:hint="eastAsia"/>
          <w:szCs w:val="24"/>
          <w:lang w:val="ro-RO"/>
        </w:rPr>
        <w:t>ă</w:t>
      </w:r>
      <w:r w:rsidRPr="00DD6727">
        <w:rPr>
          <w:rFonts w:ascii="Times New Roman" w:eastAsia="Times New Roman" w:hAnsi="Times New Roman" w:cs="Times New Roman"/>
          <w:szCs w:val="24"/>
          <w:lang w:val="ro-RO"/>
        </w:rPr>
        <w:t xml:space="preserve"> </w:t>
      </w:r>
      <w:r w:rsidRPr="00DD6727">
        <w:rPr>
          <w:rFonts w:ascii="Times New Roman" w:eastAsia="Times New Roman" w:hAnsi="Times New Roman" w:cs="Times New Roman" w:hint="eastAsia"/>
          <w:szCs w:val="24"/>
          <w:lang w:val="ro-RO"/>
        </w:rPr>
        <w:t>î</w:t>
      </w:r>
      <w:r w:rsidRPr="00DD6727">
        <w:rPr>
          <w:rFonts w:ascii="Times New Roman" w:eastAsia="Times New Roman" w:hAnsi="Times New Roman" w:cs="Times New Roman"/>
          <w:szCs w:val="24"/>
          <w:lang w:val="ro-RO"/>
        </w:rPr>
        <w:t>n cazul cogener</w:t>
      </w:r>
      <w:r w:rsidRPr="00DD6727">
        <w:rPr>
          <w:rFonts w:ascii="Times New Roman" w:eastAsia="Times New Roman" w:hAnsi="Times New Roman" w:cs="Times New Roman" w:hint="eastAsia"/>
          <w:szCs w:val="24"/>
          <w:lang w:val="ro-RO"/>
        </w:rPr>
        <w:t>ă</w:t>
      </w:r>
      <w:r w:rsidRPr="00DD6727">
        <w:rPr>
          <w:rFonts w:ascii="Times New Roman" w:eastAsia="Times New Roman" w:hAnsi="Times New Roman" w:cs="Times New Roman"/>
          <w:szCs w:val="24"/>
          <w:lang w:val="ro-RO"/>
        </w:rPr>
        <w:t>rii gazului natural</w:t>
      </w:r>
      <w:r w:rsidR="00DD6727" w:rsidRPr="00DD6727">
        <w:rPr>
          <w:rFonts w:ascii="Times New Roman" w:eastAsia="Times New Roman" w:hAnsi="Times New Roman" w:cs="Times New Roman"/>
          <w:szCs w:val="24"/>
          <w:lang w:val="ro-RO"/>
        </w:rPr>
        <w:t xml:space="preserve"> este se calculează </w:t>
      </w:r>
      <w:r w:rsidR="00DD6727" w:rsidRPr="00DD6727">
        <w:rPr>
          <w:rFonts w:ascii="Times New Roman" w:eastAsia="Times New Roman" w:hAnsi="Times New Roman" w:cs="Times New Roman" w:hint="eastAsia"/>
          <w:szCs w:val="24"/>
          <w:lang w:val="ro-RO"/>
        </w:rPr>
        <w:t>î</w:t>
      </w:r>
      <w:r w:rsidR="00DD6727" w:rsidRPr="00DD6727">
        <w:rPr>
          <w:rFonts w:ascii="Times New Roman" w:eastAsia="Times New Roman" w:hAnsi="Times New Roman" w:cs="Times New Roman"/>
          <w:szCs w:val="24"/>
          <w:lang w:val="ro-RO"/>
        </w:rPr>
        <w:t>n funcție de cantitatea de energie electric</w:t>
      </w:r>
      <w:r w:rsidR="00DD6727" w:rsidRPr="00DD6727">
        <w:rPr>
          <w:rFonts w:ascii="Times New Roman" w:eastAsia="Times New Roman" w:hAnsi="Times New Roman" w:cs="Times New Roman" w:hint="eastAsia"/>
          <w:szCs w:val="24"/>
          <w:lang w:val="ro-RO"/>
        </w:rPr>
        <w:t>ă</w:t>
      </w:r>
      <w:r w:rsidR="00DD6727" w:rsidRPr="00DD6727">
        <w:rPr>
          <w:rFonts w:ascii="Times New Roman" w:eastAsia="Times New Roman" w:hAnsi="Times New Roman" w:cs="Times New Roman"/>
          <w:szCs w:val="24"/>
          <w:lang w:val="ro-RO"/>
        </w:rPr>
        <w:t xml:space="preserve"> generat</w:t>
      </w:r>
      <w:r w:rsidR="00DD6727" w:rsidRPr="00DD6727">
        <w:rPr>
          <w:rFonts w:ascii="Times New Roman" w:eastAsia="Times New Roman" w:hAnsi="Times New Roman" w:cs="Times New Roman" w:hint="eastAsia"/>
          <w:szCs w:val="24"/>
          <w:lang w:val="ro-RO"/>
        </w:rPr>
        <w:t>ă</w:t>
      </w:r>
      <w:r w:rsidR="00DD6727" w:rsidRPr="00DD6727">
        <w:rPr>
          <w:rFonts w:ascii="Times New Roman" w:eastAsia="Times New Roman" w:hAnsi="Times New Roman" w:cs="Times New Roman"/>
          <w:szCs w:val="24"/>
          <w:lang w:val="ro-RO"/>
        </w:rPr>
        <w:t xml:space="preserve"> anual.</w:t>
      </w:r>
    </w:p>
    <w:p w14:paraId="73069A6C" w14:textId="77777777" w:rsidR="00DD6727" w:rsidRPr="00CF4B70" w:rsidRDefault="00DD6727" w:rsidP="00DD6727">
      <w:pPr>
        <w:spacing w:after="160" w:line="259" w:lineRule="auto"/>
        <w:jc w:val="both"/>
        <w:rPr>
          <w:rFonts w:ascii="Times New Roman" w:eastAsia="Times New Roman" w:hAnsi="Times New Roman" w:cs="Times New Roman"/>
          <w:szCs w:val="24"/>
          <w:lang w:val="ro-RO"/>
        </w:rPr>
      </w:pPr>
      <w:r w:rsidRPr="00DD6727">
        <w:rPr>
          <w:rFonts w:asciiTheme="minorHAnsi" w:hAnsiTheme="minorHAnsi"/>
          <w:b/>
          <w:sz w:val="20"/>
          <w:szCs w:val="20"/>
        </w:rPr>
        <w:t>Δ</w:t>
      </w:r>
      <w:r w:rsidRPr="00DD6727">
        <w:rPr>
          <w:rFonts w:ascii="Times New Roman" w:eastAsia="Times New Roman" w:hAnsi="Times New Roman" w:cs="Times New Roman"/>
          <w:b/>
          <w:szCs w:val="24"/>
          <w:lang w:val="ro-RO"/>
        </w:rPr>
        <w:t xml:space="preserve">Em = E * 0.42 * f / </w:t>
      </w:r>
      <w:r w:rsidRPr="00DD6727">
        <w:rPr>
          <w:rFonts w:asciiTheme="minorHAnsi" w:hAnsiTheme="minorHAnsi"/>
          <w:b/>
          <w:sz w:val="20"/>
          <w:szCs w:val="20"/>
        </w:rPr>
        <w:t>η</w:t>
      </w:r>
      <w:r w:rsidRPr="00CF4B70">
        <w:rPr>
          <w:rFonts w:ascii="Times New Roman" w:eastAsia="Times New Roman" w:hAnsi="Times New Roman" w:cs="Times New Roman"/>
          <w:szCs w:val="24"/>
          <w:lang w:val="ro-RO"/>
        </w:rPr>
        <w:t xml:space="preserve">, </w:t>
      </w:r>
    </w:p>
    <w:p w14:paraId="5F5F1EF6" w14:textId="77777777" w:rsidR="00DD6727" w:rsidRPr="00CF4B70" w:rsidRDefault="00DD6727" w:rsidP="00DD672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unde f = 0.202 t CO2 / MWhgn,</w:t>
      </w:r>
    </w:p>
    <w:p w14:paraId="5F33BBC6" w14:textId="04BE4F66" w:rsidR="00DD6727" w:rsidRPr="00CF4B70" w:rsidRDefault="00DD6727" w:rsidP="00DD672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 </w:t>
      </w:r>
      <w:r w:rsidRPr="00E647CA">
        <w:rPr>
          <w:rFonts w:asciiTheme="minorHAnsi" w:hAnsiTheme="minorHAnsi"/>
          <w:sz w:val="20"/>
          <w:szCs w:val="20"/>
        </w:rPr>
        <w:t>η</w:t>
      </w:r>
      <w:r w:rsidRPr="00CF4B70">
        <w:rPr>
          <w:rFonts w:ascii="Times New Roman" w:eastAsia="Times New Roman" w:hAnsi="Times New Roman" w:cs="Times New Roman"/>
          <w:szCs w:val="24"/>
          <w:lang w:val="ro-RO"/>
        </w:rPr>
        <w:t xml:space="preserve"> = eficienț</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electric</w:t>
      </w:r>
      <w:r w:rsidRPr="00CF4B70">
        <w:rPr>
          <w:rFonts w:ascii="Times New Roman" w:eastAsia="Times New Roman" w:hAnsi="Times New Roman" w:cs="Times New Roman" w:hint="eastAsia"/>
          <w:szCs w:val="24"/>
          <w:lang w:val="ro-RO"/>
        </w:rPr>
        <w:t>ă</w:t>
      </w:r>
      <w:r>
        <w:rPr>
          <w:rFonts w:ascii="Times New Roman" w:eastAsia="Times New Roman" w:hAnsi="Times New Roman" w:cs="Times New Roman"/>
          <w:szCs w:val="24"/>
          <w:lang w:val="ro-RO"/>
        </w:rPr>
        <w:t xml:space="preserve"> a echipamentului (0,3)</w:t>
      </w:r>
    </w:p>
    <w:p w14:paraId="4AC1C488" w14:textId="77777777" w:rsidR="00DD6727" w:rsidRPr="00CF4B70" w:rsidRDefault="00DD6727" w:rsidP="00DD672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E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electricitate produs</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(MWhe / an)</w:t>
      </w:r>
    </w:p>
    <w:p w14:paraId="5906254E"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consum combustibil (MWhc / an)</w:t>
      </w:r>
    </w:p>
    <w:p w14:paraId="7C0DDCB3"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Em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emisii gaze de ser</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(tone CO2 / an)</w:t>
      </w:r>
    </w:p>
    <w:p w14:paraId="3AD8C107"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E647CA">
        <w:rPr>
          <w:rFonts w:asciiTheme="minorHAnsi" w:hAnsiTheme="minorHAnsi"/>
          <w:sz w:val="20"/>
          <w:szCs w:val="20"/>
        </w:rPr>
        <w:t>Δ</w:t>
      </w:r>
      <w:r w:rsidRPr="00CF4B70">
        <w:rPr>
          <w:rFonts w:ascii="Times New Roman" w:eastAsia="Times New Roman" w:hAnsi="Times New Roman" w:cs="Times New Roman"/>
          <w:szCs w:val="24"/>
          <w:lang w:val="ro-RO"/>
        </w:rPr>
        <w:t>B</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reducerea consumului de combustibil comparativ cu cogenerarea separat</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(MWhc / an)</w:t>
      </w:r>
    </w:p>
    <w:p w14:paraId="28720914"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f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emisii GES factor pentru gaze naturale (tone CO2 / MWhc)</w:t>
      </w:r>
    </w:p>
    <w:p w14:paraId="39D30E72"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w:t>
      </w:r>
      <w:r w:rsidRPr="00E647CA">
        <w:rPr>
          <w:rFonts w:asciiTheme="minorHAnsi" w:hAnsiTheme="minorHAnsi"/>
          <w:sz w:val="20"/>
          <w:szCs w:val="20"/>
        </w:rPr>
        <w:t>Δ</w:t>
      </w:r>
      <w:r w:rsidRPr="00CF4B70">
        <w:rPr>
          <w:rFonts w:ascii="Times New Roman" w:eastAsia="Times New Roman" w:hAnsi="Times New Roman" w:cs="Times New Roman"/>
          <w:szCs w:val="24"/>
          <w:lang w:val="ro-RO"/>
        </w:rPr>
        <w:t>B = Bseparat</w:t>
      </w:r>
    </w:p>
    <w:p w14:paraId="70DDFE82"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Bcoge = Bseparat * 0.7 (reducerea e aprox 30%)</w:t>
      </w:r>
    </w:p>
    <w:p w14:paraId="0F79ABEE"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0.7 = Bseparat, </w:t>
      </w:r>
    </w:p>
    <w:p w14:paraId="49C56FC0"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Bcoge * 1.42 = Bseparat</w:t>
      </w:r>
    </w:p>
    <w:p w14:paraId="365CEB9F"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w:t>
      </w:r>
      <w:r w:rsidRPr="00E647CA">
        <w:rPr>
          <w:rFonts w:asciiTheme="minorHAnsi" w:hAnsiTheme="minorHAnsi"/>
          <w:sz w:val="20"/>
          <w:szCs w:val="20"/>
        </w:rPr>
        <w:t>Δ</w:t>
      </w:r>
      <w:r w:rsidRPr="00CF4B70">
        <w:rPr>
          <w:rFonts w:ascii="Times New Roman" w:eastAsia="Times New Roman" w:hAnsi="Times New Roman" w:cs="Times New Roman"/>
          <w:szCs w:val="24"/>
          <w:lang w:val="ro-RO"/>
        </w:rPr>
        <w:t>B = Bcoge *1.42</w:t>
      </w:r>
    </w:p>
    <w:p w14:paraId="25C8088E" w14:textId="20E624F1"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E647CA">
        <w:rPr>
          <w:rFonts w:asciiTheme="minorHAnsi" w:hAnsiTheme="minorHAnsi"/>
          <w:sz w:val="20"/>
          <w:szCs w:val="20"/>
        </w:rPr>
        <w:t>Δ</w:t>
      </w:r>
      <w:r w:rsidRPr="00CF4B70">
        <w:rPr>
          <w:rFonts w:ascii="Times New Roman" w:eastAsia="Times New Roman" w:hAnsi="Times New Roman" w:cs="Times New Roman"/>
          <w:szCs w:val="24"/>
          <w:lang w:val="ro-RO"/>
        </w:rPr>
        <w:t>B = Bcoge * 0.42,</w:t>
      </w:r>
    </w:p>
    <w:p w14:paraId="05FD089B"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E / </w:t>
      </w:r>
      <w:r w:rsidRPr="00E647CA">
        <w:rPr>
          <w:rFonts w:asciiTheme="minorHAnsi" w:hAnsiTheme="minorHAnsi"/>
          <w:sz w:val="20"/>
          <w:szCs w:val="20"/>
        </w:rPr>
        <w:t>η</w:t>
      </w:r>
      <w:r w:rsidRPr="00CF4B70">
        <w:rPr>
          <w:rFonts w:ascii="Times New Roman" w:eastAsia="Times New Roman" w:hAnsi="Times New Roman" w:cs="Times New Roman"/>
          <w:szCs w:val="24"/>
          <w:lang w:val="ro-RO"/>
        </w:rPr>
        <w:t>, rezult</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w:t>
      </w:r>
    </w:p>
    <w:p w14:paraId="573FCDB1"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E647CA">
        <w:rPr>
          <w:rFonts w:asciiTheme="minorHAnsi" w:hAnsiTheme="minorHAnsi"/>
          <w:sz w:val="20"/>
          <w:szCs w:val="20"/>
        </w:rPr>
        <w:t>Δ</w:t>
      </w:r>
      <w:r w:rsidRPr="00CF4B70">
        <w:rPr>
          <w:rFonts w:ascii="Times New Roman" w:eastAsia="Times New Roman" w:hAnsi="Times New Roman" w:cs="Times New Roman"/>
          <w:szCs w:val="24"/>
          <w:lang w:val="ro-RO"/>
        </w:rPr>
        <w:t xml:space="preserve">B = E * 0.42 / </w:t>
      </w:r>
      <w:r w:rsidRPr="00E647CA">
        <w:rPr>
          <w:rFonts w:asciiTheme="minorHAnsi" w:hAnsiTheme="minorHAnsi"/>
          <w:sz w:val="20"/>
          <w:szCs w:val="20"/>
        </w:rPr>
        <w:t>η</w:t>
      </w:r>
      <w:r w:rsidRPr="00CF4B70">
        <w:rPr>
          <w:rFonts w:ascii="Times New Roman" w:eastAsia="Times New Roman" w:hAnsi="Times New Roman" w:cs="Times New Roman"/>
          <w:szCs w:val="24"/>
          <w:lang w:val="ro-RO"/>
        </w:rPr>
        <w:t>,</w:t>
      </w:r>
    </w:p>
    <w:p w14:paraId="45C2DFA9" w14:textId="77777777" w:rsidR="00C00C6B" w:rsidRPr="00CF4B70" w:rsidRDefault="00C00C6B" w:rsidP="00C00C6B">
      <w:pPr>
        <w:spacing w:after="160" w:line="259" w:lineRule="auto"/>
        <w:jc w:val="both"/>
        <w:rPr>
          <w:rFonts w:ascii="Times New Roman" w:eastAsia="Times New Roman" w:hAnsi="Times New Roman" w:cs="Times New Roman"/>
          <w:szCs w:val="24"/>
          <w:lang w:val="ro-RO"/>
        </w:rPr>
      </w:pPr>
      <w:r w:rsidRPr="00E647CA">
        <w:rPr>
          <w:rFonts w:asciiTheme="minorHAnsi" w:hAnsiTheme="minorHAnsi"/>
          <w:sz w:val="20"/>
          <w:szCs w:val="20"/>
        </w:rPr>
        <w:t>Δ</w:t>
      </w:r>
      <w:r w:rsidRPr="00CF4B70">
        <w:rPr>
          <w:rFonts w:ascii="Times New Roman" w:eastAsia="Times New Roman" w:hAnsi="Times New Roman" w:cs="Times New Roman"/>
          <w:szCs w:val="24"/>
          <w:lang w:val="ro-RO"/>
        </w:rPr>
        <w:t xml:space="preserve">Em= </w:t>
      </w:r>
      <w:r w:rsidRPr="00E647CA">
        <w:rPr>
          <w:rFonts w:asciiTheme="minorHAnsi" w:hAnsiTheme="minorHAnsi"/>
          <w:sz w:val="20"/>
          <w:szCs w:val="20"/>
        </w:rPr>
        <w:t>Δ</w:t>
      </w:r>
      <w:r w:rsidRPr="00CF4B70">
        <w:rPr>
          <w:rFonts w:ascii="Times New Roman" w:eastAsia="Times New Roman" w:hAnsi="Times New Roman" w:cs="Times New Roman"/>
          <w:szCs w:val="24"/>
          <w:lang w:val="ro-RO"/>
        </w:rPr>
        <w:t xml:space="preserve">B*f= E*0,42*f/ </w:t>
      </w:r>
      <w:r w:rsidRPr="00E647CA">
        <w:rPr>
          <w:rFonts w:asciiTheme="minorHAnsi" w:hAnsiTheme="minorHAnsi"/>
          <w:sz w:val="20"/>
          <w:szCs w:val="20"/>
        </w:rPr>
        <w:t>η</w:t>
      </w:r>
      <w:r w:rsidRPr="00CF4B70">
        <w:rPr>
          <w:rFonts w:ascii="Times New Roman" w:eastAsia="Times New Roman" w:hAnsi="Times New Roman" w:cs="Times New Roman"/>
          <w:szCs w:val="24"/>
          <w:lang w:val="ro-RO"/>
        </w:rPr>
        <w:t>,</w:t>
      </w:r>
    </w:p>
    <w:p w14:paraId="56E0AA42" w14:textId="77777777" w:rsidR="00DD6727" w:rsidRDefault="00DD6727" w:rsidP="00DF204F">
      <w:pPr>
        <w:spacing w:after="160" w:line="259" w:lineRule="auto"/>
        <w:jc w:val="both"/>
        <w:rPr>
          <w:rFonts w:ascii="Times New Roman" w:hAnsi="Times New Roman" w:cs="Times New Roman"/>
          <w:b/>
          <w:noProof/>
          <w:szCs w:val="24"/>
        </w:rPr>
      </w:pPr>
    </w:p>
    <w:p w14:paraId="0E2423E3" w14:textId="3B21F12C" w:rsidR="00DD6727" w:rsidRDefault="00DD6727" w:rsidP="00DF204F">
      <w:pPr>
        <w:spacing w:after="160" w:line="259" w:lineRule="auto"/>
        <w:jc w:val="both"/>
        <w:rPr>
          <w:rFonts w:ascii="Times New Roman" w:eastAsia="Times New Roman" w:hAnsi="Times New Roman" w:cs="Times New Roman"/>
          <w:b/>
          <w:szCs w:val="24"/>
          <w:u w:val="single"/>
          <w:lang w:val="ro-RO"/>
        </w:rPr>
      </w:pPr>
      <w:r w:rsidRPr="00DD6727">
        <w:rPr>
          <w:rFonts w:ascii="Times New Roman" w:hAnsi="Times New Roman" w:cs="Times New Roman"/>
          <w:b/>
          <w:noProof/>
          <w:szCs w:val="24"/>
        </w:rPr>
        <w:t>2S111</w:t>
      </w:r>
      <w:r>
        <w:rPr>
          <w:rFonts w:ascii="Times New Roman" w:hAnsi="Times New Roman" w:cs="Times New Roman"/>
          <w:noProof/>
          <w:szCs w:val="24"/>
        </w:rPr>
        <w:t xml:space="preserve"> = C</w:t>
      </w:r>
      <w:r w:rsidRPr="00DD1C32">
        <w:rPr>
          <w:rFonts w:ascii="Times New Roman" w:hAnsi="Times New Roman" w:cs="Times New Roman"/>
          <w:noProof/>
          <w:szCs w:val="24"/>
        </w:rPr>
        <w:t>antitatea de emisii redus</w:t>
      </w:r>
      <w:r>
        <w:rPr>
          <w:rFonts w:ascii="Times New Roman" w:hAnsi="Times New Roman" w:cs="Times New Roman"/>
          <w:noProof/>
          <w:szCs w:val="24"/>
        </w:rPr>
        <w:t>ă</w:t>
      </w:r>
      <w:r w:rsidRPr="00DD1C32">
        <w:rPr>
          <w:rFonts w:ascii="Times New Roman" w:hAnsi="Times New Roman" w:cs="Times New Roman"/>
          <w:noProof/>
          <w:szCs w:val="24"/>
        </w:rPr>
        <w:t xml:space="preserve"> anual ca efect al producerii energie</w:t>
      </w:r>
      <w:r>
        <w:rPr>
          <w:rFonts w:ascii="Times New Roman" w:hAnsi="Times New Roman" w:cs="Times New Roman"/>
          <w:noProof/>
          <w:szCs w:val="24"/>
        </w:rPr>
        <w:t>i</w:t>
      </w:r>
      <w:r w:rsidRPr="00DD1C32">
        <w:rPr>
          <w:rFonts w:ascii="Times New Roman" w:hAnsi="Times New Roman" w:cs="Times New Roman"/>
          <w:noProof/>
          <w:szCs w:val="24"/>
        </w:rPr>
        <w:t xml:space="preserve"> </w:t>
      </w:r>
      <w:r>
        <w:rPr>
          <w:rFonts w:ascii="Times New Roman" w:hAnsi="Times New Roman" w:cs="Times New Roman"/>
          <w:noProof/>
          <w:szCs w:val="24"/>
        </w:rPr>
        <w:t>î</w:t>
      </w:r>
      <w:r w:rsidRPr="00DD1C32">
        <w:rPr>
          <w:rFonts w:ascii="Times New Roman" w:hAnsi="Times New Roman" w:cs="Times New Roman"/>
          <w:noProof/>
          <w:szCs w:val="24"/>
        </w:rPr>
        <w:t>n cogenerare</w:t>
      </w:r>
      <w:r>
        <w:rPr>
          <w:rFonts w:ascii="Times New Roman" w:hAnsi="Times New Roman" w:cs="Times New Roman"/>
          <w:noProof/>
          <w:szCs w:val="24"/>
        </w:rPr>
        <w:t xml:space="preserve"> luând în cosiderare economia de energie primară</w:t>
      </w:r>
    </w:p>
    <w:p w14:paraId="61D1D253" w14:textId="2E756AA1" w:rsidR="00DF204F" w:rsidRPr="00CF4B70" w:rsidRDefault="00DB0BB3"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b/>
          <w:szCs w:val="24"/>
          <w:u w:val="single"/>
          <w:lang w:val="ro-RO"/>
        </w:rPr>
        <w:t>Formula de calcul:</w:t>
      </w:r>
      <w:r w:rsidRPr="00CF4B70">
        <w:rPr>
          <w:rFonts w:ascii="Times New Roman" w:eastAsia="Times New Roman" w:hAnsi="Times New Roman" w:cs="Times New Roman"/>
          <w:szCs w:val="24"/>
          <w:lang w:val="ro-RO"/>
        </w:rPr>
        <w:t xml:space="preserve"> </w:t>
      </w:r>
    </w:p>
    <w:p w14:paraId="3CB4F607" w14:textId="40EA1F50" w:rsidR="00B5305A" w:rsidRPr="00DD1C32" w:rsidRDefault="00B5305A" w:rsidP="00B5305A">
      <w:pPr>
        <w:jc w:val="both"/>
        <w:rPr>
          <w:rFonts w:ascii="Times New Roman" w:hAnsi="Times New Roman" w:cs="Times New Roman"/>
          <w:noProof/>
          <w:szCs w:val="24"/>
        </w:rPr>
      </w:pPr>
      <w:r w:rsidRPr="00DD6727">
        <w:rPr>
          <w:rFonts w:ascii="Times New Roman" w:hAnsi="Times New Roman" w:cs="Times New Roman"/>
          <w:b/>
          <w:noProof/>
          <w:szCs w:val="24"/>
        </w:rPr>
        <w:t>Q(t CO2/an) = B(Tj/an)*FE(t Co2)Tj *FO(%)</w:t>
      </w:r>
      <w:r w:rsidRPr="00DD1C32">
        <w:rPr>
          <w:rFonts w:ascii="Times New Roman" w:hAnsi="Times New Roman" w:cs="Times New Roman"/>
          <w:noProof/>
          <w:szCs w:val="24"/>
        </w:rPr>
        <w:t>, unde:</w:t>
      </w:r>
    </w:p>
    <w:p w14:paraId="4EF91E83" w14:textId="343A638B" w:rsidR="00B5305A" w:rsidRPr="00DD1C32" w:rsidRDefault="00B5305A" w:rsidP="00DD6727">
      <w:pPr>
        <w:jc w:val="both"/>
        <w:rPr>
          <w:rFonts w:ascii="Times New Roman" w:hAnsi="Times New Roman" w:cs="Times New Roman"/>
          <w:noProof/>
          <w:szCs w:val="24"/>
        </w:rPr>
      </w:pPr>
      <w:r w:rsidRPr="00103C14">
        <w:rPr>
          <w:rFonts w:ascii="Times New Roman" w:hAnsi="Times New Roman" w:cs="Times New Roman"/>
          <w:b/>
          <w:noProof/>
          <w:szCs w:val="24"/>
        </w:rPr>
        <w:t>Q(t CO2/an)</w:t>
      </w:r>
      <w:r w:rsidRPr="00DD1C32">
        <w:rPr>
          <w:rFonts w:ascii="Times New Roman" w:hAnsi="Times New Roman" w:cs="Times New Roman"/>
          <w:noProof/>
          <w:szCs w:val="24"/>
        </w:rPr>
        <w:t xml:space="preserve">  - cantitatea de emisii redus</w:t>
      </w:r>
      <w:r w:rsidR="00BC0B0D">
        <w:rPr>
          <w:rFonts w:ascii="Times New Roman" w:hAnsi="Times New Roman" w:cs="Times New Roman"/>
          <w:noProof/>
          <w:szCs w:val="24"/>
        </w:rPr>
        <w:t>ă</w:t>
      </w:r>
      <w:r w:rsidRPr="00DD1C32">
        <w:rPr>
          <w:rFonts w:ascii="Times New Roman" w:hAnsi="Times New Roman" w:cs="Times New Roman"/>
          <w:noProof/>
          <w:szCs w:val="24"/>
        </w:rPr>
        <w:t xml:space="preserve"> anual ca efect al producerii energie</w:t>
      </w:r>
      <w:r w:rsidR="00B404D0">
        <w:rPr>
          <w:rFonts w:ascii="Times New Roman" w:hAnsi="Times New Roman" w:cs="Times New Roman"/>
          <w:noProof/>
          <w:szCs w:val="24"/>
        </w:rPr>
        <w:t>i</w:t>
      </w:r>
      <w:r w:rsidRPr="00DD1C32">
        <w:rPr>
          <w:rFonts w:ascii="Times New Roman" w:hAnsi="Times New Roman" w:cs="Times New Roman"/>
          <w:noProof/>
          <w:szCs w:val="24"/>
        </w:rPr>
        <w:t xml:space="preserve"> </w:t>
      </w:r>
      <w:r w:rsidR="00BC0B0D">
        <w:rPr>
          <w:rFonts w:ascii="Times New Roman" w:hAnsi="Times New Roman" w:cs="Times New Roman"/>
          <w:noProof/>
          <w:szCs w:val="24"/>
        </w:rPr>
        <w:t>î</w:t>
      </w:r>
      <w:r w:rsidRPr="00DD1C32">
        <w:rPr>
          <w:rFonts w:ascii="Times New Roman" w:hAnsi="Times New Roman" w:cs="Times New Roman"/>
          <w:noProof/>
          <w:szCs w:val="24"/>
        </w:rPr>
        <w:t>n cogenerare</w:t>
      </w:r>
      <w:r w:rsidR="00DD6727">
        <w:rPr>
          <w:rFonts w:ascii="Times New Roman" w:hAnsi="Times New Roman" w:cs="Times New Roman"/>
          <w:noProof/>
          <w:szCs w:val="24"/>
        </w:rPr>
        <w:t xml:space="preserve"> </w:t>
      </w:r>
      <w:r w:rsidRPr="00DD1C32">
        <w:rPr>
          <w:rFonts w:ascii="Times New Roman" w:hAnsi="Times New Roman" w:cs="Times New Roman"/>
          <w:noProof/>
          <w:szCs w:val="24"/>
        </w:rPr>
        <w:t xml:space="preserve">                             de </w:t>
      </w:r>
      <w:r w:rsidR="00BC0B0D">
        <w:rPr>
          <w:rFonts w:ascii="Times New Roman" w:hAnsi="Times New Roman" w:cs="Times New Roman"/>
          <w:noProof/>
          <w:szCs w:val="24"/>
        </w:rPr>
        <w:t>î</w:t>
      </w:r>
      <w:r w:rsidRPr="00DD1C32">
        <w:rPr>
          <w:rFonts w:ascii="Times New Roman" w:hAnsi="Times New Roman" w:cs="Times New Roman"/>
          <w:noProof/>
          <w:szCs w:val="24"/>
        </w:rPr>
        <w:t>nalt</w:t>
      </w:r>
      <w:r w:rsidR="00BC0B0D">
        <w:rPr>
          <w:rFonts w:ascii="Times New Roman" w:hAnsi="Times New Roman" w:cs="Times New Roman"/>
          <w:noProof/>
          <w:szCs w:val="24"/>
        </w:rPr>
        <w:t>ă</w:t>
      </w:r>
      <w:r w:rsidRPr="00DD1C32">
        <w:rPr>
          <w:rFonts w:ascii="Times New Roman" w:hAnsi="Times New Roman" w:cs="Times New Roman"/>
          <w:noProof/>
          <w:szCs w:val="24"/>
        </w:rPr>
        <w:t xml:space="preserve"> eficien</w:t>
      </w:r>
      <w:r w:rsidR="00BC0B0D">
        <w:rPr>
          <w:rFonts w:ascii="Times New Roman" w:hAnsi="Times New Roman" w:cs="Times New Roman"/>
          <w:noProof/>
          <w:szCs w:val="24"/>
        </w:rPr>
        <w:t>ță</w:t>
      </w:r>
      <w:r w:rsidRPr="00DD1C32">
        <w:rPr>
          <w:rFonts w:ascii="Times New Roman" w:hAnsi="Times New Roman" w:cs="Times New Roman"/>
          <w:noProof/>
          <w:szCs w:val="24"/>
        </w:rPr>
        <w:t>.</w:t>
      </w:r>
    </w:p>
    <w:p w14:paraId="46146493" w14:textId="3F098857" w:rsidR="00B5305A" w:rsidRPr="00DD1C32" w:rsidRDefault="00B5305A" w:rsidP="00B5305A">
      <w:pPr>
        <w:jc w:val="both"/>
        <w:rPr>
          <w:rFonts w:ascii="Times New Roman" w:hAnsi="Times New Roman" w:cs="Times New Roman"/>
          <w:noProof/>
          <w:szCs w:val="24"/>
        </w:rPr>
      </w:pPr>
      <w:r w:rsidRPr="00103C14">
        <w:rPr>
          <w:rFonts w:ascii="Times New Roman" w:hAnsi="Times New Roman" w:cs="Times New Roman"/>
          <w:b/>
          <w:noProof/>
          <w:szCs w:val="24"/>
        </w:rPr>
        <w:t xml:space="preserve">B(TJ/an) </w:t>
      </w:r>
      <w:r w:rsidRPr="00DD1C32">
        <w:rPr>
          <w:rFonts w:ascii="Times New Roman" w:hAnsi="Times New Roman" w:cs="Times New Roman"/>
          <w:noProof/>
          <w:szCs w:val="24"/>
        </w:rPr>
        <w:t>– economia de energie primar</w:t>
      </w:r>
      <w:r w:rsidR="00BC0B0D">
        <w:rPr>
          <w:rFonts w:ascii="Times New Roman" w:hAnsi="Times New Roman" w:cs="Times New Roman"/>
          <w:noProof/>
          <w:szCs w:val="24"/>
        </w:rPr>
        <w:t>ă</w:t>
      </w:r>
      <w:r w:rsidRPr="00DD1C32">
        <w:rPr>
          <w:rFonts w:ascii="Times New Roman" w:hAnsi="Times New Roman" w:cs="Times New Roman"/>
          <w:noProof/>
          <w:szCs w:val="24"/>
        </w:rPr>
        <w:t xml:space="preserve"> /combustibil /gaz natural, anual</w:t>
      </w:r>
      <w:r w:rsidR="00BC0B0D">
        <w:rPr>
          <w:rFonts w:ascii="Times New Roman" w:hAnsi="Times New Roman" w:cs="Times New Roman"/>
          <w:noProof/>
          <w:szCs w:val="24"/>
        </w:rPr>
        <w:t>ă</w:t>
      </w:r>
      <w:r w:rsidRPr="00DD1C32">
        <w:rPr>
          <w:rFonts w:ascii="Times New Roman" w:hAnsi="Times New Roman" w:cs="Times New Roman"/>
          <w:noProof/>
          <w:szCs w:val="24"/>
        </w:rPr>
        <w:t xml:space="preserve"> ob</w:t>
      </w:r>
      <w:r w:rsidR="00B404D0">
        <w:rPr>
          <w:rFonts w:ascii="Times New Roman" w:hAnsi="Times New Roman" w:cs="Times New Roman"/>
          <w:noProof/>
          <w:szCs w:val="24"/>
        </w:rPr>
        <w:t>ț</w:t>
      </w:r>
      <w:r w:rsidRPr="00DD1C32">
        <w:rPr>
          <w:rFonts w:ascii="Times New Roman" w:hAnsi="Times New Roman" w:cs="Times New Roman"/>
          <w:noProof/>
          <w:szCs w:val="24"/>
        </w:rPr>
        <w:t>inu</w:t>
      </w:r>
      <w:r w:rsidR="00BC0B0D">
        <w:rPr>
          <w:rFonts w:ascii="Times New Roman" w:hAnsi="Times New Roman" w:cs="Times New Roman"/>
          <w:noProof/>
          <w:szCs w:val="24"/>
        </w:rPr>
        <w:t>tă</w:t>
      </w:r>
      <w:r w:rsidRPr="00DD1C32">
        <w:rPr>
          <w:rFonts w:ascii="Times New Roman" w:hAnsi="Times New Roman" w:cs="Times New Roman"/>
          <w:noProof/>
          <w:szCs w:val="24"/>
        </w:rPr>
        <w:t xml:space="preserve"> ca  efect al cogener</w:t>
      </w:r>
      <w:r w:rsidR="00BC0B0D">
        <w:rPr>
          <w:rFonts w:ascii="Times New Roman" w:hAnsi="Times New Roman" w:cs="Times New Roman"/>
          <w:noProof/>
          <w:szCs w:val="24"/>
        </w:rPr>
        <w:t>ă</w:t>
      </w:r>
      <w:r w:rsidRPr="00DD1C32">
        <w:rPr>
          <w:rFonts w:ascii="Times New Roman" w:hAnsi="Times New Roman" w:cs="Times New Roman"/>
          <w:noProof/>
          <w:szCs w:val="24"/>
        </w:rPr>
        <w:t xml:space="preserve">rii de </w:t>
      </w:r>
      <w:r w:rsidR="00BC0B0D">
        <w:rPr>
          <w:rFonts w:ascii="Times New Roman" w:hAnsi="Times New Roman" w:cs="Times New Roman"/>
          <w:noProof/>
          <w:szCs w:val="24"/>
        </w:rPr>
        <w:t>î</w:t>
      </w:r>
      <w:r w:rsidRPr="00DD1C32">
        <w:rPr>
          <w:rFonts w:ascii="Times New Roman" w:hAnsi="Times New Roman" w:cs="Times New Roman"/>
          <w:noProof/>
          <w:szCs w:val="24"/>
        </w:rPr>
        <w:t>nalt</w:t>
      </w:r>
      <w:r w:rsidR="00BC0B0D">
        <w:rPr>
          <w:rFonts w:ascii="Times New Roman" w:hAnsi="Times New Roman" w:cs="Times New Roman"/>
          <w:noProof/>
          <w:szCs w:val="24"/>
        </w:rPr>
        <w:t>ă</w:t>
      </w:r>
      <w:r w:rsidRPr="00DD1C32">
        <w:rPr>
          <w:rFonts w:ascii="Times New Roman" w:hAnsi="Times New Roman" w:cs="Times New Roman"/>
          <w:noProof/>
          <w:szCs w:val="24"/>
        </w:rPr>
        <w:t xml:space="preserve"> eficien</w:t>
      </w:r>
      <w:r w:rsidR="00BC0B0D">
        <w:rPr>
          <w:rFonts w:ascii="Times New Roman" w:hAnsi="Times New Roman" w:cs="Times New Roman"/>
          <w:noProof/>
          <w:szCs w:val="24"/>
        </w:rPr>
        <w:t>ță</w:t>
      </w:r>
      <w:r w:rsidRPr="00DD1C32">
        <w:rPr>
          <w:rFonts w:ascii="Times New Roman" w:hAnsi="Times New Roman" w:cs="Times New Roman"/>
          <w:noProof/>
          <w:szCs w:val="24"/>
        </w:rPr>
        <w:t>.</w:t>
      </w:r>
    </w:p>
    <w:p w14:paraId="17634534" w14:textId="01CE3F1D" w:rsidR="00B5305A" w:rsidRPr="00DD1C32" w:rsidRDefault="00B5305A" w:rsidP="00DD6727">
      <w:pPr>
        <w:autoSpaceDE w:val="0"/>
        <w:autoSpaceDN w:val="0"/>
        <w:adjustRightInd w:val="0"/>
        <w:spacing w:after="0" w:line="240" w:lineRule="auto"/>
        <w:jc w:val="both"/>
        <w:rPr>
          <w:rFonts w:ascii="Times New Roman" w:eastAsia="TimesNewRoman" w:hAnsi="Times New Roman" w:cs="Times New Roman"/>
          <w:szCs w:val="24"/>
        </w:rPr>
      </w:pPr>
      <w:r w:rsidRPr="00DD1C32">
        <w:rPr>
          <w:rFonts w:ascii="Times New Roman" w:eastAsia="TimesNewRoman" w:hAnsi="Times New Roman" w:cs="Times New Roman"/>
          <w:szCs w:val="24"/>
        </w:rPr>
        <w:t>Economia de energie primar</w:t>
      </w:r>
      <w:r w:rsidR="00BC0B0D">
        <w:rPr>
          <w:rFonts w:ascii="Times New Roman" w:eastAsia="TimesNewRoman" w:hAnsi="Times New Roman" w:cs="Times New Roman"/>
          <w:szCs w:val="24"/>
        </w:rPr>
        <w:t>ă</w:t>
      </w:r>
      <w:r w:rsidRPr="00DD1C32">
        <w:rPr>
          <w:rFonts w:ascii="Times New Roman" w:eastAsia="TimesNewRoman" w:hAnsi="Times New Roman" w:cs="Times New Roman"/>
          <w:szCs w:val="24"/>
        </w:rPr>
        <w:t>, realizat</w:t>
      </w:r>
      <w:r w:rsidR="00BC0B0D">
        <w:rPr>
          <w:rFonts w:ascii="Times New Roman" w:eastAsia="TimesNewRoman" w:hAnsi="Times New Roman" w:cs="Times New Roman"/>
          <w:szCs w:val="24"/>
        </w:rPr>
        <w:t>ă</w:t>
      </w:r>
      <w:r w:rsidRPr="00DD1C32">
        <w:rPr>
          <w:rFonts w:ascii="Times New Roman" w:eastAsia="TimesNewRoman" w:hAnsi="Times New Roman" w:cs="Times New Roman"/>
          <w:szCs w:val="24"/>
        </w:rPr>
        <w:t xml:space="preserve"> ca urmare a produc</w:t>
      </w:r>
      <w:r w:rsidR="00BC0B0D">
        <w:rPr>
          <w:rFonts w:ascii="Times New Roman" w:eastAsia="TimesNewRoman" w:hAnsi="Times New Roman" w:cs="Times New Roman"/>
          <w:szCs w:val="24"/>
        </w:rPr>
        <w:t>ț</w:t>
      </w:r>
      <w:r w:rsidRPr="00DD1C32">
        <w:rPr>
          <w:rFonts w:ascii="Times New Roman" w:eastAsia="TimesNewRoman" w:hAnsi="Times New Roman" w:cs="Times New Roman"/>
          <w:szCs w:val="24"/>
        </w:rPr>
        <w:t>iei de energie electric</w:t>
      </w:r>
      <w:r w:rsidR="00BC0B0D">
        <w:rPr>
          <w:rFonts w:ascii="Times New Roman" w:eastAsia="TimesNewRoman" w:hAnsi="Times New Roman" w:cs="Times New Roman"/>
          <w:szCs w:val="24"/>
        </w:rPr>
        <w:t>ă</w:t>
      </w:r>
      <w:r w:rsidRPr="00DD1C32">
        <w:rPr>
          <w:rFonts w:ascii="Times New Roman" w:eastAsia="TimesNewRoman" w:hAnsi="Times New Roman" w:cs="Times New Roman"/>
          <w:szCs w:val="24"/>
        </w:rPr>
        <w:t xml:space="preserve"> </w:t>
      </w:r>
      <w:r w:rsidR="00BC0B0D">
        <w:rPr>
          <w:rFonts w:ascii="Times New Roman" w:eastAsia="TimesNewRoman" w:hAnsi="Times New Roman" w:cs="Times New Roman"/>
          <w:szCs w:val="24"/>
        </w:rPr>
        <w:t>ș</w:t>
      </w:r>
      <w:r w:rsidRPr="00DD1C32">
        <w:rPr>
          <w:rFonts w:ascii="Times New Roman" w:eastAsia="TimesNewRoman" w:hAnsi="Times New Roman" w:cs="Times New Roman"/>
          <w:szCs w:val="24"/>
        </w:rPr>
        <w:t>i termic</w:t>
      </w:r>
      <w:r w:rsidR="00BC0B0D">
        <w:rPr>
          <w:rFonts w:ascii="Times New Roman" w:eastAsia="TimesNewRoman" w:hAnsi="Times New Roman" w:cs="Times New Roman"/>
          <w:szCs w:val="24"/>
        </w:rPr>
        <w:t>ă</w:t>
      </w:r>
      <w:r w:rsidRPr="00DD1C32">
        <w:rPr>
          <w:rFonts w:ascii="Times New Roman" w:eastAsia="TimesNewRoman" w:hAnsi="Times New Roman" w:cs="Times New Roman"/>
          <w:szCs w:val="24"/>
        </w:rPr>
        <w:t xml:space="preserve"> </w:t>
      </w:r>
      <w:r w:rsidR="00BC0B0D">
        <w:rPr>
          <w:rFonts w:ascii="Times New Roman" w:eastAsia="TimesNewRoman" w:hAnsi="Times New Roman" w:cs="Times New Roman"/>
          <w:szCs w:val="24"/>
        </w:rPr>
        <w:t>î</w:t>
      </w:r>
      <w:r w:rsidRPr="00DD1C32">
        <w:rPr>
          <w:rFonts w:ascii="Times New Roman" w:eastAsia="TimesNewRoman" w:hAnsi="Times New Roman" w:cs="Times New Roman"/>
          <w:szCs w:val="24"/>
        </w:rPr>
        <w:t>n cogen</w:t>
      </w:r>
      <w:r w:rsidR="00BC0B0D">
        <w:rPr>
          <w:rFonts w:ascii="Times New Roman" w:eastAsia="TimesNewRoman" w:hAnsi="Times New Roman" w:cs="Times New Roman"/>
          <w:szCs w:val="24"/>
        </w:rPr>
        <w:t>era</w:t>
      </w:r>
      <w:r w:rsidRPr="00DD1C32">
        <w:rPr>
          <w:rFonts w:ascii="Times New Roman" w:eastAsia="TimesNewRoman" w:hAnsi="Times New Roman" w:cs="Times New Roman"/>
          <w:szCs w:val="24"/>
        </w:rPr>
        <w:t xml:space="preserve">re de </w:t>
      </w:r>
      <w:r w:rsidR="00BC0B0D">
        <w:rPr>
          <w:rFonts w:ascii="Times New Roman" w:eastAsia="TimesNewRoman" w:hAnsi="Times New Roman" w:cs="Times New Roman"/>
          <w:szCs w:val="24"/>
        </w:rPr>
        <w:t>î</w:t>
      </w:r>
      <w:r w:rsidRPr="00DD1C32">
        <w:rPr>
          <w:rFonts w:ascii="Times New Roman" w:eastAsia="TimesNewRoman" w:hAnsi="Times New Roman" w:cs="Times New Roman"/>
          <w:szCs w:val="24"/>
        </w:rPr>
        <w:t>nalt</w:t>
      </w:r>
      <w:r w:rsidR="00BC0B0D">
        <w:rPr>
          <w:rFonts w:ascii="Times New Roman" w:eastAsia="TimesNewRoman" w:hAnsi="Times New Roman" w:cs="Times New Roman"/>
          <w:szCs w:val="24"/>
        </w:rPr>
        <w:t>ă</w:t>
      </w:r>
      <w:r w:rsidRPr="00DD1C32">
        <w:rPr>
          <w:rFonts w:ascii="Times New Roman" w:eastAsia="TimesNewRoman" w:hAnsi="Times New Roman" w:cs="Times New Roman"/>
          <w:szCs w:val="24"/>
        </w:rPr>
        <w:t xml:space="preserve"> eficien</w:t>
      </w:r>
      <w:r w:rsidR="00BC0B0D">
        <w:rPr>
          <w:rFonts w:ascii="Times New Roman" w:eastAsia="TimesNewRoman" w:hAnsi="Times New Roman" w:cs="Times New Roman"/>
          <w:szCs w:val="24"/>
        </w:rPr>
        <w:t>ță</w:t>
      </w:r>
      <w:r w:rsidRPr="00DD1C32">
        <w:rPr>
          <w:rFonts w:ascii="Times New Roman" w:eastAsia="TimesNewRoman" w:hAnsi="Times New Roman" w:cs="Times New Roman"/>
          <w:szCs w:val="24"/>
        </w:rPr>
        <w:t>,</w:t>
      </w:r>
      <w:r w:rsidR="00B404D0">
        <w:rPr>
          <w:rFonts w:ascii="Times New Roman" w:eastAsia="TimesNewRoman" w:hAnsi="Times New Roman" w:cs="Times New Roman"/>
          <w:szCs w:val="24"/>
        </w:rPr>
        <w:t xml:space="preserve"> </w:t>
      </w:r>
      <w:r w:rsidR="00BC0B0D">
        <w:rPr>
          <w:rFonts w:ascii="Times New Roman" w:eastAsia="TimesNewRoman" w:hAnsi="Times New Roman" w:cs="Times New Roman"/>
          <w:szCs w:val="24"/>
        </w:rPr>
        <w:t>î</w:t>
      </w:r>
      <w:r w:rsidRPr="00DD1C32">
        <w:rPr>
          <w:rFonts w:ascii="Times New Roman" w:eastAsia="TimesNewRoman" w:hAnsi="Times New Roman" w:cs="Times New Roman"/>
          <w:szCs w:val="24"/>
        </w:rPr>
        <w:t>n valoare absolut</w:t>
      </w:r>
      <w:r w:rsidR="00BC0B0D">
        <w:rPr>
          <w:rFonts w:ascii="Times New Roman" w:eastAsia="TimesNewRoman" w:hAnsi="Times New Roman" w:cs="Times New Roman"/>
          <w:szCs w:val="24"/>
        </w:rPr>
        <w:t>ă</w:t>
      </w:r>
      <w:r w:rsidRPr="00DD1C32">
        <w:rPr>
          <w:rFonts w:ascii="Times New Roman" w:eastAsia="TimesNewRoman" w:hAnsi="Times New Roman" w:cs="Times New Roman"/>
          <w:szCs w:val="24"/>
        </w:rPr>
        <w:t xml:space="preserve"> cu formula:</w:t>
      </w:r>
    </w:p>
    <w:p w14:paraId="5662A1A6" w14:textId="77777777" w:rsidR="00B5305A" w:rsidRPr="00DD1C32" w:rsidRDefault="00B5305A" w:rsidP="00DD6727">
      <w:pPr>
        <w:autoSpaceDE w:val="0"/>
        <w:autoSpaceDN w:val="0"/>
        <w:adjustRightInd w:val="0"/>
        <w:spacing w:after="0" w:line="240" w:lineRule="auto"/>
        <w:ind w:left="720"/>
        <w:jc w:val="both"/>
        <w:rPr>
          <w:rFonts w:ascii="Times New Roman" w:eastAsia="TimesNewRoman" w:hAnsi="Times New Roman" w:cs="Times New Roman"/>
          <w:szCs w:val="24"/>
        </w:rPr>
      </w:pPr>
    </w:p>
    <w:p w14:paraId="20E03B44" w14:textId="1F0AE859" w:rsidR="00B5305A" w:rsidRPr="00DD1C32" w:rsidRDefault="00B5305A" w:rsidP="00DD6727">
      <w:pPr>
        <w:jc w:val="both"/>
        <w:rPr>
          <w:rFonts w:ascii="Times New Roman" w:eastAsia="TimesNewRoman" w:hAnsi="Times New Roman" w:cs="Times New Roman"/>
          <w:szCs w:val="24"/>
        </w:rPr>
      </w:pPr>
      <w:r w:rsidRPr="00DD1C32">
        <w:rPr>
          <w:rFonts w:ascii="Times New Roman" w:eastAsia="TimesNewRoman,Bold" w:hAnsi="Times New Roman" w:cs="Times New Roman"/>
          <w:bCs/>
          <w:szCs w:val="24"/>
        </w:rPr>
        <w:t>B(MWh)</w:t>
      </w:r>
      <w:r w:rsidRPr="00DD1C32">
        <w:rPr>
          <w:rFonts w:ascii="Times New Roman" w:eastAsia="TimesNewRoman,Bold" w:hAnsi="Times New Roman" w:cs="Times New Roman"/>
          <w:bCs/>
          <w:sz w:val="16"/>
          <w:szCs w:val="16"/>
        </w:rPr>
        <w:t xml:space="preserve"> </w:t>
      </w:r>
      <w:r w:rsidRPr="00DD1C32">
        <w:rPr>
          <w:rFonts w:ascii="Times New Roman" w:eastAsia="TimesNewRoman,Bold" w:hAnsi="Times New Roman" w:cs="Times New Roman"/>
          <w:bCs/>
          <w:szCs w:val="24"/>
        </w:rPr>
        <w:t>= B cog× PES / (100 - PES) [MWh]</w:t>
      </w:r>
      <w:r w:rsidR="00B404D0">
        <w:rPr>
          <w:rFonts w:ascii="Times New Roman" w:eastAsia="TimesNewRoman,Bold" w:hAnsi="Times New Roman" w:cs="Times New Roman"/>
          <w:bCs/>
          <w:szCs w:val="24"/>
        </w:rPr>
        <w:t xml:space="preserve">, </w:t>
      </w:r>
      <w:r w:rsidRPr="00DD1C32">
        <w:rPr>
          <w:rFonts w:ascii="Times New Roman" w:eastAsia="TimesNewRoman" w:hAnsi="Times New Roman" w:cs="Times New Roman"/>
          <w:szCs w:val="24"/>
        </w:rPr>
        <w:t>unde:</w:t>
      </w:r>
    </w:p>
    <w:p w14:paraId="554E7100" w14:textId="7FAD4E3A" w:rsidR="00B5305A" w:rsidRPr="00DD1C32" w:rsidRDefault="00B5305A" w:rsidP="00DD6727">
      <w:pPr>
        <w:autoSpaceDE w:val="0"/>
        <w:autoSpaceDN w:val="0"/>
        <w:adjustRightInd w:val="0"/>
        <w:spacing w:after="0" w:line="240" w:lineRule="auto"/>
        <w:jc w:val="both"/>
        <w:rPr>
          <w:rFonts w:ascii="Times New Roman" w:eastAsia="TimesNewRoman" w:hAnsi="Times New Roman" w:cs="Times New Roman"/>
          <w:szCs w:val="24"/>
        </w:rPr>
      </w:pPr>
      <w:r w:rsidRPr="00DD1C32">
        <w:rPr>
          <w:rFonts w:ascii="Times New Roman" w:eastAsia="TimesNewRoman" w:hAnsi="Times New Roman" w:cs="Times New Roman"/>
          <w:szCs w:val="24"/>
        </w:rPr>
        <w:lastRenderedPageBreak/>
        <w:t>B cog –</w:t>
      </w:r>
      <w:r w:rsidRPr="00DD1C32">
        <w:rPr>
          <w:rFonts w:ascii="Times New Roman" w:eastAsia="TimesNewRoman,Bold" w:hAnsi="Times New Roman" w:cs="Times New Roman"/>
          <w:b/>
          <w:bCs/>
          <w:sz w:val="16"/>
          <w:szCs w:val="16"/>
        </w:rPr>
        <w:t xml:space="preserve"> </w:t>
      </w:r>
      <w:r w:rsidRPr="00DD1C32">
        <w:rPr>
          <w:rFonts w:ascii="Times New Roman" w:eastAsia="TimesNewRoman" w:hAnsi="Times New Roman" w:cs="Times New Roman"/>
          <w:szCs w:val="24"/>
        </w:rPr>
        <w:t>est</w:t>
      </w:r>
      <w:r w:rsidR="000E0733">
        <w:rPr>
          <w:rFonts w:ascii="Times New Roman" w:eastAsia="TimesNewRoman" w:hAnsi="Times New Roman" w:cs="Times New Roman"/>
          <w:szCs w:val="24"/>
        </w:rPr>
        <w:t>e consumul de combustibil total</w:t>
      </w:r>
      <w:r w:rsidRPr="00DD1C32">
        <w:rPr>
          <w:rFonts w:ascii="Times New Roman" w:eastAsia="TimesNewRoman" w:hAnsi="Times New Roman" w:cs="Times New Roman"/>
          <w:szCs w:val="24"/>
        </w:rPr>
        <w:t xml:space="preserve"> aferent produc</w:t>
      </w:r>
      <w:r w:rsidR="00B404D0">
        <w:rPr>
          <w:rFonts w:ascii="Times New Roman" w:eastAsia="TimesNewRoman" w:hAnsi="Times New Roman" w:cs="Times New Roman"/>
          <w:szCs w:val="24"/>
        </w:rPr>
        <w:t>ț</w:t>
      </w:r>
      <w:r w:rsidRPr="00DD1C32">
        <w:rPr>
          <w:rFonts w:ascii="Times New Roman" w:eastAsia="TimesNewRoman" w:hAnsi="Times New Roman" w:cs="Times New Roman"/>
          <w:szCs w:val="24"/>
        </w:rPr>
        <w:t xml:space="preserve">iei de energie electrică </w:t>
      </w:r>
      <w:r w:rsidR="00B404D0">
        <w:rPr>
          <w:rFonts w:ascii="Times New Roman" w:eastAsia="TimesNewRoman" w:hAnsi="Times New Roman" w:cs="Times New Roman"/>
          <w:szCs w:val="24"/>
        </w:rPr>
        <w:t>ș</w:t>
      </w:r>
      <w:r w:rsidRPr="00DD1C32">
        <w:rPr>
          <w:rFonts w:ascii="Times New Roman" w:eastAsia="TimesNewRoman" w:hAnsi="Times New Roman" w:cs="Times New Roman"/>
          <w:szCs w:val="24"/>
        </w:rPr>
        <w:t xml:space="preserve">i termică </w:t>
      </w:r>
      <w:r w:rsidR="00B404D0">
        <w:rPr>
          <w:rFonts w:ascii="Times New Roman" w:eastAsia="TimesNewRoman" w:hAnsi="Times New Roman" w:cs="Times New Roman"/>
          <w:szCs w:val="24"/>
        </w:rPr>
        <w:t>î</w:t>
      </w:r>
      <w:r w:rsidRPr="00DD1C32">
        <w:rPr>
          <w:rFonts w:ascii="Times New Roman" w:eastAsia="TimesNewRoman" w:hAnsi="Times New Roman" w:cs="Times New Roman"/>
          <w:szCs w:val="24"/>
        </w:rPr>
        <w:t xml:space="preserve">n cogenerare de </w:t>
      </w:r>
      <w:r w:rsidR="00B404D0">
        <w:rPr>
          <w:rFonts w:ascii="Times New Roman" w:eastAsia="TimesNewRoman" w:hAnsi="Times New Roman" w:cs="Times New Roman"/>
          <w:szCs w:val="24"/>
        </w:rPr>
        <w:t>î</w:t>
      </w:r>
      <w:r w:rsidRPr="00DD1C32">
        <w:rPr>
          <w:rFonts w:ascii="Times New Roman" w:eastAsia="TimesNewRoman" w:hAnsi="Times New Roman" w:cs="Times New Roman"/>
          <w:szCs w:val="24"/>
        </w:rPr>
        <w:t>naltă eficien</w:t>
      </w:r>
      <w:r w:rsidR="00B404D0">
        <w:rPr>
          <w:rFonts w:ascii="Times New Roman" w:eastAsia="TimesNewRoman" w:hAnsi="Times New Roman" w:cs="Times New Roman"/>
          <w:szCs w:val="24"/>
        </w:rPr>
        <w:t>ță</w:t>
      </w:r>
      <w:r w:rsidRPr="00DD1C32">
        <w:rPr>
          <w:rFonts w:ascii="Times New Roman" w:eastAsia="TimesNewRoman" w:hAnsi="Times New Roman" w:cs="Times New Roman"/>
          <w:szCs w:val="24"/>
        </w:rPr>
        <w:t>;</w:t>
      </w:r>
    </w:p>
    <w:p w14:paraId="3D51E9E9" w14:textId="77777777" w:rsidR="00B5305A" w:rsidRPr="00DD1C32" w:rsidRDefault="00B5305A" w:rsidP="00DD6727">
      <w:pPr>
        <w:autoSpaceDE w:val="0"/>
        <w:autoSpaceDN w:val="0"/>
        <w:adjustRightInd w:val="0"/>
        <w:spacing w:after="0" w:line="240" w:lineRule="auto"/>
        <w:ind w:left="720"/>
        <w:jc w:val="both"/>
        <w:rPr>
          <w:rFonts w:ascii="Times New Roman" w:eastAsia="TimesNewRoman" w:hAnsi="Times New Roman" w:cs="Times New Roman"/>
          <w:szCs w:val="24"/>
        </w:rPr>
      </w:pPr>
    </w:p>
    <w:p w14:paraId="0A87727B" w14:textId="1649C20D" w:rsidR="00B5305A" w:rsidRPr="00DD1C32" w:rsidRDefault="00B5305A" w:rsidP="00DD6727">
      <w:pPr>
        <w:autoSpaceDE w:val="0"/>
        <w:autoSpaceDN w:val="0"/>
        <w:adjustRightInd w:val="0"/>
        <w:spacing w:after="0" w:line="240" w:lineRule="auto"/>
        <w:jc w:val="both"/>
        <w:rPr>
          <w:rFonts w:ascii="Times New Roman" w:eastAsia="Times New Roman" w:hAnsi="Times New Roman" w:cs="Times New Roman"/>
          <w:szCs w:val="24"/>
        </w:rPr>
      </w:pPr>
      <w:r w:rsidRPr="00DD1C32">
        <w:rPr>
          <w:rFonts w:ascii="Times New Roman" w:eastAsia="TimesNewRoman" w:hAnsi="Times New Roman" w:cs="Times New Roman"/>
          <w:szCs w:val="24"/>
        </w:rPr>
        <w:t>PES – este economia procentual</w:t>
      </w:r>
      <w:r w:rsidR="00941340">
        <w:rPr>
          <w:rFonts w:ascii="Times New Roman" w:eastAsia="TimesNewRoman" w:hAnsi="Times New Roman" w:cs="Times New Roman"/>
          <w:szCs w:val="24"/>
        </w:rPr>
        <w:t>ă</w:t>
      </w:r>
      <w:r w:rsidRPr="00DD1C32">
        <w:rPr>
          <w:rFonts w:ascii="Times New Roman" w:eastAsia="TimesNewRoman" w:hAnsi="Times New Roman" w:cs="Times New Roman"/>
          <w:szCs w:val="24"/>
        </w:rPr>
        <w:t xml:space="preserve"> de combustibil care se</w:t>
      </w:r>
      <w:r w:rsidR="007D25DF">
        <w:rPr>
          <w:rFonts w:ascii="Times New Roman" w:hAnsi="Times New Roman" w:cs="Times New Roman"/>
          <w:noProof/>
          <w:szCs w:val="24"/>
        </w:rPr>
        <w:t xml:space="preserve"> </w:t>
      </w:r>
      <w:r w:rsidRPr="00DD1C32">
        <w:rPr>
          <w:rFonts w:ascii="Times New Roman" w:hAnsi="Times New Roman" w:cs="Times New Roman"/>
          <w:noProof/>
          <w:szCs w:val="24"/>
        </w:rPr>
        <w:t>calculeaz</w:t>
      </w:r>
      <w:r w:rsidR="00941340">
        <w:rPr>
          <w:rFonts w:ascii="Times New Roman" w:hAnsi="Times New Roman" w:cs="Times New Roman"/>
          <w:noProof/>
          <w:szCs w:val="24"/>
        </w:rPr>
        <w:t>ă</w:t>
      </w:r>
      <w:r w:rsidRPr="00DD1C32">
        <w:rPr>
          <w:rFonts w:ascii="Times New Roman" w:hAnsi="Times New Roman" w:cs="Times New Roman"/>
          <w:noProof/>
          <w:szCs w:val="24"/>
        </w:rPr>
        <w:t xml:space="preserve"> conform Anex</w:t>
      </w:r>
      <w:r w:rsidR="007D25DF">
        <w:rPr>
          <w:rFonts w:ascii="Times New Roman" w:hAnsi="Times New Roman" w:cs="Times New Roman"/>
          <w:noProof/>
          <w:szCs w:val="24"/>
        </w:rPr>
        <w:t>ei</w:t>
      </w:r>
      <w:r w:rsidRPr="00DD1C32">
        <w:rPr>
          <w:rFonts w:ascii="Times New Roman" w:hAnsi="Times New Roman" w:cs="Times New Roman"/>
          <w:noProof/>
          <w:szCs w:val="24"/>
        </w:rPr>
        <w:t xml:space="preserve"> II la</w:t>
      </w:r>
      <w:r w:rsidRPr="00DD1C32">
        <w:rPr>
          <w:rFonts w:ascii="Times New Roman" w:hAnsi="Times New Roman" w:cs="Times New Roman"/>
          <w:szCs w:val="24"/>
        </w:rPr>
        <w:t xml:space="preserve"> Directiva 2012/27/UE a Parlamentului European </w:t>
      </w:r>
      <w:r w:rsidRPr="00DD1C32">
        <w:rPr>
          <w:rFonts w:cs="Times New Roman"/>
          <w:szCs w:val="24"/>
        </w:rPr>
        <w:t>ș</w:t>
      </w:r>
      <w:r w:rsidRPr="00DD1C32">
        <w:rPr>
          <w:rFonts w:ascii="Times New Roman" w:hAnsi="Times New Roman" w:cs="Times New Roman"/>
          <w:szCs w:val="24"/>
        </w:rPr>
        <w:t>i a Consiliului din 25 octombrie 2012 privind eficien</w:t>
      </w:r>
      <w:r w:rsidRPr="00DD1C32">
        <w:rPr>
          <w:rFonts w:cs="Times New Roman"/>
          <w:szCs w:val="24"/>
        </w:rPr>
        <w:t>ț</w:t>
      </w:r>
      <w:r w:rsidRPr="00DD1C32">
        <w:rPr>
          <w:rFonts w:ascii="Times New Roman" w:hAnsi="Times New Roman" w:cs="Times New Roman"/>
          <w:szCs w:val="24"/>
        </w:rPr>
        <w:t>a energetică</w:t>
      </w:r>
      <w:r w:rsidRPr="00DD1C32">
        <w:rPr>
          <w:rFonts w:ascii="Times New Roman" w:hAnsi="Times New Roman" w:cs="Times New Roman"/>
          <w:noProof/>
          <w:szCs w:val="24"/>
        </w:rPr>
        <w:t>.</w:t>
      </w:r>
      <w:r>
        <w:rPr>
          <w:rFonts w:ascii="Times New Roman" w:hAnsi="Times New Roman" w:cs="Times New Roman"/>
          <w:noProof/>
          <w:szCs w:val="24"/>
        </w:rPr>
        <w:t xml:space="preserve"> </w:t>
      </w:r>
      <w:r w:rsidRPr="00DD1C32">
        <w:rPr>
          <w:rFonts w:ascii="Times New Roman" w:eastAsia="Times New Roman" w:hAnsi="Times New Roman" w:cs="Times New Roman"/>
          <w:szCs w:val="24"/>
        </w:rPr>
        <w:t>Economia procentual</w:t>
      </w:r>
      <w:r w:rsidR="00941340">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de energie primară rezultată ca urmare a producerii în sistem de cogenerare de </w:t>
      </w:r>
      <w:r w:rsidR="00941340">
        <w:rPr>
          <w:rFonts w:ascii="Times New Roman" w:eastAsia="Times New Roman" w:hAnsi="Times New Roman" w:cs="Times New Roman"/>
          <w:szCs w:val="24"/>
        </w:rPr>
        <w:t>î</w:t>
      </w:r>
      <w:r w:rsidRPr="00DD1C32">
        <w:rPr>
          <w:rFonts w:ascii="Times New Roman" w:eastAsia="Times New Roman" w:hAnsi="Times New Roman" w:cs="Times New Roman"/>
          <w:szCs w:val="24"/>
        </w:rPr>
        <w:t>nalt</w:t>
      </w:r>
      <w:r w:rsidR="00941340">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eficien</w:t>
      </w:r>
      <w:r w:rsidR="00941340">
        <w:rPr>
          <w:rFonts w:ascii="Times New Roman" w:eastAsia="Times New Roman" w:hAnsi="Times New Roman" w:cs="Times New Roman"/>
          <w:szCs w:val="24"/>
        </w:rPr>
        <w:t>ță</w:t>
      </w:r>
      <w:r w:rsidRPr="00DD1C32">
        <w:rPr>
          <w:rFonts w:ascii="Times New Roman" w:eastAsia="Times New Roman" w:hAnsi="Times New Roman" w:cs="Times New Roman"/>
          <w:szCs w:val="24"/>
        </w:rPr>
        <w:t xml:space="preserve"> a</w:t>
      </w:r>
      <w:r w:rsidR="00941340">
        <w:rPr>
          <w:rFonts w:ascii="Times New Roman" w:eastAsia="Times New Roman" w:hAnsi="Times New Roman" w:cs="Times New Roman"/>
          <w:szCs w:val="24"/>
        </w:rPr>
        <w:t>ș</w:t>
      </w:r>
      <w:r w:rsidRPr="00DD1C32">
        <w:rPr>
          <w:rFonts w:ascii="Times New Roman" w:eastAsia="Times New Roman" w:hAnsi="Times New Roman" w:cs="Times New Roman"/>
          <w:szCs w:val="24"/>
        </w:rPr>
        <w:t>a cum este aceasta definit</w:t>
      </w:r>
      <w:r w:rsidR="00941340">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în </w:t>
      </w:r>
      <w:r>
        <w:rPr>
          <w:rFonts w:ascii="Times New Roman" w:eastAsia="Times New Roman" w:hAnsi="Times New Roman" w:cs="Times New Roman"/>
          <w:szCs w:val="24"/>
        </w:rPr>
        <w:t>A</w:t>
      </w:r>
      <w:r w:rsidRPr="00DD1C32">
        <w:rPr>
          <w:rFonts w:ascii="Times New Roman" w:eastAsia="Times New Roman" w:hAnsi="Times New Roman" w:cs="Times New Roman"/>
          <w:szCs w:val="24"/>
        </w:rPr>
        <w:t>nexa I la Directiva</w:t>
      </w:r>
      <w:r>
        <w:rPr>
          <w:rFonts w:ascii="Times New Roman" w:eastAsia="Times New Roman" w:hAnsi="Times New Roman" w:cs="Times New Roman"/>
          <w:szCs w:val="24"/>
        </w:rPr>
        <w:t xml:space="preserve"> </w:t>
      </w:r>
      <w:r w:rsidRPr="00DD1C32">
        <w:rPr>
          <w:rFonts w:ascii="Times New Roman" w:hAnsi="Times New Roman" w:cs="Times New Roman"/>
          <w:szCs w:val="24"/>
        </w:rPr>
        <w:t>2012/27/UE</w:t>
      </w:r>
      <w:r w:rsidRPr="00DD1C32">
        <w:rPr>
          <w:rFonts w:ascii="Times New Roman" w:eastAsia="Times New Roman" w:hAnsi="Times New Roman" w:cs="Times New Roman"/>
          <w:szCs w:val="24"/>
        </w:rPr>
        <w:t>, se calculează pe baza următoarei formule:</w:t>
      </w:r>
    </w:p>
    <w:p w14:paraId="093F7C34" w14:textId="77777777" w:rsidR="00B5305A" w:rsidRPr="00DD1C32" w:rsidRDefault="00B5305A" w:rsidP="00DD6727">
      <w:pPr>
        <w:autoSpaceDE w:val="0"/>
        <w:autoSpaceDN w:val="0"/>
        <w:adjustRightInd w:val="0"/>
        <w:spacing w:after="0" w:line="240" w:lineRule="auto"/>
        <w:ind w:left="720"/>
        <w:jc w:val="both"/>
        <w:rPr>
          <w:rFonts w:ascii="Times New Roman" w:eastAsia="Times New Roman" w:hAnsi="Times New Roman" w:cs="Times New Roman"/>
          <w:szCs w:val="24"/>
        </w:rPr>
      </w:pPr>
    </w:p>
    <w:p w14:paraId="638C8E1C" w14:textId="77777777" w:rsidR="00B5305A" w:rsidRPr="00DD1C32" w:rsidRDefault="00B5305A" w:rsidP="00DD6727">
      <w:pPr>
        <w:autoSpaceDE w:val="0"/>
        <w:autoSpaceDN w:val="0"/>
        <w:adjustRightInd w:val="0"/>
        <w:spacing w:after="0" w:line="240" w:lineRule="auto"/>
        <w:ind w:left="720"/>
        <w:jc w:val="both"/>
        <w:rPr>
          <w:rFonts w:ascii="Times New Roman" w:eastAsia="Times New Roman" w:hAnsi="Times New Roman" w:cs="Times New Roman"/>
          <w:szCs w:val="24"/>
        </w:rPr>
      </w:pPr>
      <w:r w:rsidRPr="00DD6727">
        <w:rPr>
          <w:rFonts w:ascii="Times New Roman" w:eastAsia="Times New Roman" w:hAnsi="Times New Roman" w:cs="Times New Roman"/>
          <w:noProof/>
          <w:szCs w:val="24"/>
        </w:rPr>
        <w:drawing>
          <wp:inline distT="0" distB="0" distL="0" distR="0" wp14:anchorId="08E195B9" wp14:editId="51399420">
            <wp:extent cx="2779355" cy="548640"/>
            <wp:effectExtent l="19050" t="0" r="1945" b="0"/>
            <wp:docPr id="1" name="Picture 16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Formula"/>
                    <pic:cNvPicPr>
                      <a:picLocks noChangeAspect="1" noChangeArrowheads="1"/>
                    </pic:cNvPicPr>
                  </pic:nvPicPr>
                  <pic:blipFill>
                    <a:blip r:embed="rId10"/>
                    <a:srcRect/>
                    <a:stretch>
                      <a:fillRect/>
                    </a:stretch>
                  </pic:blipFill>
                  <pic:spPr bwMode="auto">
                    <a:xfrm>
                      <a:off x="0" y="0"/>
                      <a:ext cx="2779355" cy="548640"/>
                    </a:xfrm>
                    <a:prstGeom prst="rect">
                      <a:avLst/>
                    </a:prstGeom>
                    <a:noFill/>
                    <a:ln w="9525">
                      <a:noFill/>
                      <a:miter lim="800000"/>
                      <a:headEnd/>
                      <a:tailEnd/>
                    </a:ln>
                  </pic:spPr>
                </pic:pic>
              </a:graphicData>
            </a:graphic>
          </wp:inline>
        </w:drawing>
      </w:r>
    </w:p>
    <w:p w14:paraId="2234C35B" w14:textId="77777777" w:rsidR="00B5305A" w:rsidRPr="00DD1C32" w:rsidRDefault="00B5305A" w:rsidP="00DD6727">
      <w:pPr>
        <w:autoSpaceDE w:val="0"/>
        <w:autoSpaceDN w:val="0"/>
        <w:adjustRightInd w:val="0"/>
        <w:spacing w:after="0" w:line="240" w:lineRule="auto"/>
        <w:ind w:left="720"/>
        <w:jc w:val="both"/>
        <w:rPr>
          <w:rFonts w:ascii="Times New Roman" w:eastAsia="Times New Roman" w:hAnsi="Times New Roman" w:cs="Times New Roman"/>
          <w:szCs w:val="24"/>
        </w:rPr>
      </w:pPr>
    </w:p>
    <w:p w14:paraId="5D374536" w14:textId="77777777" w:rsidR="00B5305A" w:rsidRPr="00DD1C32" w:rsidRDefault="00B5305A" w:rsidP="00DD6727">
      <w:pPr>
        <w:autoSpaceDE w:val="0"/>
        <w:autoSpaceDN w:val="0"/>
        <w:adjustRightInd w:val="0"/>
        <w:spacing w:after="0" w:line="240" w:lineRule="auto"/>
        <w:ind w:left="720"/>
        <w:jc w:val="both"/>
        <w:rPr>
          <w:rFonts w:ascii="Times New Roman" w:eastAsia="Times New Roman" w:hAnsi="Times New Roman" w:cs="Times New Roman"/>
          <w:szCs w:val="24"/>
        </w:rPr>
      </w:pPr>
    </w:p>
    <w:p w14:paraId="2C670993" w14:textId="77777777" w:rsidR="00B5305A" w:rsidRPr="00DD1C32" w:rsidRDefault="00B5305A" w:rsidP="00DD6727">
      <w:pPr>
        <w:autoSpaceDE w:val="0"/>
        <w:autoSpaceDN w:val="0"/>
        <w:adjustRightInd w:val="0"/>
        <w:spacing w:after="0" w:line="240" w:lineRule="auto"/>
        <w:jc w:val="both"/>
        <w:rPr>
          <w:rFonts w:ascii="Times New Roman" w:eastAsia="Times New Roman" w:hAnsi="Times New Roman" w:cs="Times New Roman"/>
          <w:szCs w:val="24"/>
        </w:rPr>
      </w:pPr>
      <w:r w:rsidRPr="00DD1C32">
        <w:rPr>
          <w:rFonts w:ascii="Times New Roman" w:eastAsia="Times New Roman" w:hAnsi="Times New Roman" w:cs="Times New Roman"/>
          <w:szCs w:val="24"/>
        </w:rPr>
        <w:t>unde:</w:t>
      </w:r>
    </w:p>
    <w:p w14:paraId="07E727E5" w14:textId="77777777" w:rsidR="00B5305A" w:rsidRPr="00DD1C32" w:rsidRDefault="00B5305A" w:rsidP="00DD6727">
      <w:pPr>
        <w:autoSpaceDE w:val="0"/>
        <w:autoSpaceDN w:val="0"/>
        <w:adjustRightInd w:val="0"/>
        <w:spacing w:after="0" w:line="240" w:lineRule="auto"/>
        <w:ind w:left="720"/>
        <w:jc w:val="both"/>
        <w:rPr>
          <w:rFonts w:ascii="Times New Roman" w:eastAsia="Times New Roman" w:hAnsi="Times New Roman" w:cs="Times New Roman"/>
          <w:szCs w:val="24"/>
        </w:rPr>
      </w:pPr>
    </w:p>
    <w:p w14:paraId="49F2275A" w14:textId="6B0B169A" w:rsidR="00B5305A" w:rsidRPr="00DD1C32" w:rsidRDefault="00B5305A" w:rsidP="00DD6727">
      <w:pPr>
        <w:autoSpaceDE w:val="0"/>
        <w:autoSpaceDN w:val="0"/>
        <w:adjustRightInd w:val="0"/>
        <w:spacing w:after="0" w:line="240" w:lineRule="auto"/>
        <w:jc w:val="both"/>
        <w:rPr>
          <w:rFonts w:ascii="Times New Roman" w:eastAsia="Times New Roman" w:hAnsi="Times New Roman" w:cs="Times New Roman"/>
          <w:szCs w:val="24"/>
        </w:rPr>
      </w:pPr>
      <w:r w:rsidRPr="00DD1C32">
        <w:rPr>
          <w:rFonts w:ascii="Times New Roman" w:eastAsia="Times New Roman" w:hAnsi="Times New Roman" w:cs="Times New Roman"/>
          <w:szCs w:val="24"/>
        </w:rPr>
        <w:t>CHP Hη</w:t>
      </w:r>
      <w:r w:rsidRPr="00DD1C32">
        <w:rPr>
          <w:rFonts w:ascii="Times New Roman" w:eastAsia="Times New Roman" w:hAnsi="Times New Roman" w:cs="Times New Roman"/>
          <w:sz w:val="32"/>
          <w:szCs w:val="32"/>
        </w:rPr>
        <w:t xml:space="preserve"> – </w:t>
      </w:r>
      <w:r w:rsidRPr="00DD1C32">
        <w:rPr>
          <w:rFonts w:ascii="Times New Roman" w:eastAsia="Times New Roman" w:hAnsi="Times New Roman" w:cs="Times New Roman"/>
          <w:szCs w:val="24"/>
        </w:rPr>
        <w:t>reprezintă eficien</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a termică /randament a produc</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iei de energie termic</w:t>
      </w:r>
      <w:r w:rsidR="00B13BC2">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w:t>
      </w:r>
      <w:r w:rsidR="00B13BC2">
        <w:rPr>
          <w:rFonts w:ascii="Times New Roman" w:eastAsia="Times New Roman" w:hAnsi="Times New Roman" w:cs="Times New Roman"/>
          <w:szCs w:val="24"/>
        </w:rPr>
        <w:t>î</w:t>
      </w:r>
      <w:r w:rsidRPr="00DD1C32">
        <w:rPr>
          <w:rFonts w:ascii="Times New Roman" w:eastAsia="Times New Roman" w:hAnsi="Times New Roman" w:cs="Times New Roman"/>
          <w:szCs w:val="24"/>
        </w:rPr>
        <w:t>n cogenerare, definită ca raport între produc</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 xml:space="preserve">ia anuală de energie termică utilă </w:t>
      </w:r>
      <w:r w:rsidRPr="00DD1C32">
        <w:rPr>
          <w:rFonts w:ascii="Cambria Math" w:eastAsia="Times New Roman" w:hAnsi="Cambria Math" w:cs="Times New Roman"/>
          <w:szCs w:val="24"/>
        </w:rPr>
        <w:t>ș</w:t>
      </w:r>
      <w:r w:rsidRPr="00DD1C32">
        <w:rPr>
          <w:rFonts w:ascii="Times New Roman" w:eastAsia="Times New Roman" w:hAnsi="Times New Roman" w:cs="Times New Roman"/>
          <w:szCs w:val="24"/>
        </w:rPr>
        <w:t>i cantitatea total</w:t>
      </w:r>
      <w:r w:rsidR="00B13BC2">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de combustibil utilizată pentru producerea de energie termică utilă </w:t>
      </w:r>
      <w:r w:rsidRPr="00DD1C32">
        <w:rPr>
          <w:rFonts w:ascii="Cambria Math" w:eastAsia="Times New Roman" w:hAnsi="Cambria Math" w:cs="Times New Roman"/>
          <w:szCs w:val="24"/>
        </w:rPr>
        <w:t>ș</w:t>
      </w:r>
      <w:r w:rsidRPr="00DD1C32">
        <w:rPr>
          <w:rFonts w:ascii="Times New Roman" w:eastAsia="Times New Roman" w:hAnsi="Times New Roman" w:cs="Times New Roman"/>
          <w:szCs w:val="24"/>
        </w:rPr>
        <w:t xml:space="preserve">i energie electrică </w:t>
      </w:r>
      <w:r w:rsidR="00B13BC2">
        <w:rPr>
          <w:rFonts w:ascii="Times New Roman" w:eastAsia="Times New Roman" w:hAnsi="Times New Roman" w:cs="Times New Roman"/>
          <w:szCs w:val="24"/>
        </w:rPr>
        <w:t>î</w:t>
      </w:r>
      <w:r w:rsidRPr="00DD1C32">
        <w:rPr>
          <w:rFonts w:ascii="Times New Roman" w:eastAsia="Times New Roman" w:hAnsi="Times New Roman" w:cs="Times New Roman"/>
          <w:szCs w:val="24"/>
        </w:rPr>
        <w:t xml:space="preserve">n cogenerare; </w:t>
      </w:r>
    </w:p>
    <w:p w14:paraId="69DC7325" w14:textId="77777777" w:rsidR="00B5305A" w:rsidRPr="00DD1C32" w:rsidRDefault="00B5305A" w:rsidP="00DD6727">
      <w:pPr>
        <w:autoSpaceDE w:val="0"/>
        <w:autoSpaceDN w:val="0"/>
        <w:adjustRightInd w:val="0"/>
        <w:spacing w:after="0" w:line="240" w:lineRule="auto"/>
        <w:ind w:left="720"/>
        <w:jc w:val="both"/>
        <w:rPr>
          <w:rFonts w:ascii="Times New Roman" w:eastAsia="Times New Roman" w:hAnsi="Times New Roman" w:cs="Times New Roman"/>
          <w:sz w:val="32"/>
          <w:szCs w:val="32"/>
        </w:rPr>
      </w:pPr>
    </w:p>
    <w:p w14:paraId="493A4F46" w14:textId="77777777" w:rsidR="00B5305A" w:rsidRPr="00DD1C32" w:rsidRDefault="00B5305A" w:rsidP="00DD6727">
      <w:pPr>
        <w:autoSpaceDE w:val="0"/>
        <w:autoSpaceDN w:val="0"/>
        <w:adjustRightInd w:val="0"/>
        <w:spacing w:after="0" w:line="240" w:lineRule="auto"/>
        <w:jc w:val="both"/>
        <w:rPr>
          <w:rFonts w:ascii="Times New Roman" w:eastAsia="Times New Roman" w:hAnsi="Times New Roman" w:cs="Times New Roman"/>
          <w:sz w:val="32"/>
          <w:szCs w:val="32"/>
        </w:rPr>
      </w:pPr>
      <w:r w:rsidRPr="00DD1C32">
        <w:rPr>
          <w:rFonts w:ascii="Times New Roman" w:eastAsia="Times New Roman" w:hAnsi="Times New Roman" w:cs="Times New Roman"/>
          <w:szCs w:val="24"/>
        </w:rPr>
        <w:t>Ref.H η</w:t>
      </w:r>
      <w:r w:rsidRPr="00DD1C32">
        <w:rPr>
          <w:rFonts w:ascii="Times New Roman" w:eastAsia="Times New Roman" w:hAnsi="Times New Roman" w:cs="Times New Roman"/>
          <w:sz w:val="32"/>
          <w:szCs w:val="32"/>
          <w:vertAlign w:val="subscript"/>
        </w:rPr>
        <w:t xml:space="preserve"> -</w:t>
      </w:r>
      <w:r w:rsidRPr="00DD1C32">
        <w:rPr>
          <w:rFonts w:ascii="Times New Roman" w:eastAsia="Times New Roman" w:hAnsi="Times New Roman" w:cs="Times New Roman"/>
          <w:sz w:val="32"/>
          <w:szCs w:val="32"/>
        </w:rPr>
        <w:t xml:space="preserve"> </w:t>
      </w:r>
      <w:r w:rsidRPr="00DD1C32">
        <w:rPr>
          <w:rFonts w:ascii="Times New Roman" w:eastAsia="Times New Roman" w:hAnsi="Times New Roman" w:cs="Times New Roman"/>
          <w:szCs w:val="24"/>
        </w:rPr>
        <w:t>reprezintă valoarea de referin</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ă a eficien</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ei//randamentului  pentru producerea separată de energie termică;</w:t>
      </w:r>
    </w:p>
    <w:p w14:paraId="5CFFFB6E" w14:textId="179B470D" w:rsidR="00B5305A" w:rsidRPr="00DD1C32" w:rsidRDefault="00B5305A" w:rsidP="00DD6727">
      <w:pPr>
        <w:spacing w:before="100" w:beforeAutospacing="1" w:after="100" w:afterAutospacing="1" w:line="240" w:lineRule="auto"/>
        <w:jc w:val="both"/>
        <w:rPr>
          <w:rFonts w:ascii="Times New Roman" w:eastAsia="Times New Roman" w:hAnsi="Times New Roman" w:cs="Times New Roman"/>
          <w:noProof/>
          <w:sz w:val="32"/>
          <w:szCs w:val="32"/>
        </w:rPr>
      </w:pPr>
      <w:r w:rsidRPr="00DD1C32">
        <w:rPr>
          <w:rFonts w:ascii="Times New Roman" w:eastAsia="Times New Roman" w:hAnsi="Times New Roman" w:cs="Times New Roman"/>
          <w:szCs w:val="24"/>
        </w:rPr>
        <w:t>CHP Eη</w:t>
      </w:r>
      <w:r w:rsidRPr="00DD1C32">
        <w:rPr>
          <w:rFonts w:ascii="Times New Roman" w:eastAsia="Times New Roman" w:hAnsi="Times New Roman" w:cs="Times New Roman"/>
          <w:sz w:val="32"/>
          <w:szCs w:val="32"/>
        </w:rPr>
        <w:t>-</w:t>
      </w:r>
      <w:r w:rsidRPr="00DD1C32">
        <w:rPr>
          <w:rFonts w:ascii="Times New Roman" w:eastAsia="Times New Roman" w:hAnsi="Times New Roman" w:cs="Times New Roman"/>
          <w:szCs w:val="24"/>
        </w:rPr>
        <w:t xml:space="preserve"> reprezintă eficien</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a/randament pentru produc</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ia de energie electric</w:t>
      </w:r>
      <w:r w:rsidR="00B13BC2">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în cogenerare de </w:t>
      </w:r>
      <w:r w:rsidR="00B13BC2">
        <w:rPr>
          <w:rFonts w:ascii="Times New Roman" w:eastAsia="Times New Roman" w:hAnsi="Times New Roman" w:cs="Times New Roman"/>
          <w:szCs w:val="24"/>
        </w:rPr>
        <w:t>î</w:t>
      </w:r>
      <w:r w:rsidRPr="00DD1C32">
        <w:rPr>
          <w:rFonts w:ascii="Times New Roman" w:eastAsia="Times New Roman" w:hAnsi="Times New Roman" w:cs="Times New Roman"/>
          <w:szCs w:val="24"/>
        </w:rPr>
        <w:t>nalt</w:t>
      </w:r>
      <w:r w:rsidR="00B13BC2">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eficien</w:t>
      </w:r>
      <w:r w:rsidR="00B13BC2">
        <w:rPr>
          <w:rFonts w:ascii="Times New Roman" w:eastAsia="Times New Roman" w:hAnsi="Times New Roman" w:cs="Times New Roman"/>
          <w:szCs w:val="24"/>
        </w:rPr>
        <w:t>ță</w:t>
      </w:r>
      <w:r w:rsidRPr="00DD1C32">
        <w:rPr>
          <w:rFonts w:ascii="Times New Roman" w:eastAsia="Times New Roman" w:hAnsi="Times New Roman" w:cs="Times New Roman"/>
          <w:szCs w:val="24"/>
        </w:rPr>
        <w:t>, definită ca raport între produc</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 xml:space="preserve">ia anuală de energie electrică produsă prin cogenerare de </w:t>
      </w:r>
      <w:r w:rsidR="00B13BC2">
        <w:rPr>
          <w:rFonts w:ascii="Times New Roman" w:eastAsia="Times New Roman" w:hAnsi="Times New Roman" w:cs="Times New Roman"/>
          <w:szCs w:val="24"/>
        </w:rPr>
        <w:t>î</w:t>
      </w:r>
      <w:r w:rsidRPr="00DD1C32">
        <w:rPr>
          <w:rFonts w:ascii="Times New Roman" w:eastAsia="Times New Roman" w:hAnsi="Times New Roman" w:cs="Times New Roman"/>
          <w:szCs w:val="24"/>
        </w:rPr>
        <w:t>nalt</w:t>
      </w:r>
      <w:r w:rsidR="00B13BC2">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eficien</w:t>
      </w:r>
      <w:r w:rsidR="00B13BC2">
        <w:rPr>
          <w:rFonts w:ascii="Times New Roman" w:eastAsia="Times New Roman" w:hAnsi="Times New Roman" w:cs="Times New Roman"/>
          <w:szCs w:val="24"/>
        </w:rPr>
        <w:t>ță</w:t>
      </w:r>
      <w:r w:rsidRPr="00DD1C32">
        <w:rPr>
          <w:rFonts w:ascii="Times New Roman" w:eastAsia="Times New Roman" w:hAnsi="Times New Roman" w:cs="Times New Roman"/>
          <w:szCs w:val="24"/>
        </w:rPr>
        <w:t xml:space="preserve">  </w:t>
      </w:r>
      <w:r w:rsidRPr="00DD1C32">
        <w:rPr>
          <w:rFonts w:ascii="Cambria Math" w:eastAsia="Times New Roman" w:hAnsi="Cambria Math" w:cs="Times New Roman"/>
          <w:szCs w:val="24"/>
        </w:rPr>
        <w:t>ș</w:t>
      </w:r>
      <w:r w:rsidRPr="00DD1C32">
        <w:rPr>
          <w:rFonts w:ascii="Times New Roman" w:eastAsia="Times New Roman" w:hAnsi="Times New Roman" w:cs="Times New Roman"/>
          <w:szCs w:val="24"/>
        </w:rPr>
        <w:t>i can</w:t>
      </w:r>
      <w:r>
        <w:rPr>
          <w:rFonts w:ascii="Times New Roman" w:eastAsia="Times New Roman" w:hAnsi="Times New Roman" w:cs="Times New Roman"/>
          <w:szCs w:val="24"/>
        </w:rPr>
        <w:t xml:space="preserve">titatea de combustibil </w:t>
      </w:r>
      <w:r w:rsidR="00B13BC2">
        <w:rPr>
          <w:rFonts w:ascii="Times New Roman" w:eastAsia="Times New Roman" w:hAnsi="Times New Roman" w:cs="Times New Roman"/>
          <w:szCs w:val="24"/>
        </w:rPr>
        <w:t>î</w:t>
      </w:r>
      <w:r>
        <w:rPr>
          <w:rFonts w:ascii="Times New Roman" w:eastAsia="Times New Roman" w:hAnsi="Times New Roman" w:cs="Times New Roman"/>
          <w:szCs w:val="24"/>
        </w:rPr>
        <w:t>nsumat</w:t>
      </w:r>
      <w:r w:rsidR="00B13BC2">
        <w:rPr>
          <w:rFonts w:ascii="Times New Roman" w:eastAsia="Times New Roman" w:hAnsi="Times New Roman" w:cs="Times New Roman"/>
          <w:szCs w:val="24"/>
        </w:rPr>
        <w:t>ă</w:t>
      </w:r>
      <w:r w:rsidRPr="00DD1C32">
        <w:rPr>
          <w:rFonts w:ascii="Times New Roman" w:eastAsia="Times New Roman" w:hAnsi="Times New Roman" w:cs="Times New Roman"/>
          <w:szCs w:val="24"/>
        </w:rPr>
        <w:t>,</w:t>
      </w:r>
      <w:r>
        <w:rPr>
          <w:rFonts w:ascii="Times New Roman" w:eastAsia="Times New Roman" w:hAnsi="Times New Roman" w:cs="Times New Roman"/>
          <w:szCs w:val="24"/>
        </w:rPr>
        <w:t xml:space="preserve"> </w:t>
      </w:r>
      <w:r w:rsidRPr="00DD1C32">
        <w:rPr>
          <w:rFonts w:ascii="Times New Roman" w:eastAsia="Times New Roman" w:hAnsi="Times New Roman" w:cs="Times New Roman"/>
          <w:szCs w:val="24"/>
        </w:rPr>
        <w:t>utilizată pentru produc</w:t>
      </w:r>
      <w:r w:rsidRPr="00DD1C32">
        <w:rPr>
          <w:rFonts w:ascii="Cambria Math" w:eastAsia="Times New Roman" w:hAnsi="Cambria Math" w:cs="Times New Roman"/>
          <w:szCs w:val="24"/>
        </w:rPr>
        <w:t>ț</w:t>
      </w:r>
      <w:r w:rsidRPr="00DD1C32">
        <w:rPr>
          <w:rFonts w:ascii="Times New Roman" w:eastAsia="Times New Roman" w:hAnsi="Times New Roman" w:cs="Times New Roman"/>
          <w:szCs w:val="24"/>
        </w:rPr>
        <w:t xml:space="preserve">ia de energie termică utilă </w:t>
      </w:r>
      <w:r w:rsidRPr="00DD1C32">
        <w:rPr>
          <w:rFonts w:ascii="Cambria Math" w:eastAsia="Times New Roman" w:hAnsi="Cambria Math" w:cs="Times New Roman"/>
          <w:szCs w:val="24"/>
        </w:rPr>
        <w:t>ș</w:t>
      </w:r>
      <w:r w:rsidRPr="00DD1C32">
        <w:rPr>
          <w:rFonts w:ascii="Times New Roman" w:eastAsia="Times New Roman" w:hAnsi="Times New Roman" w:cs="Times New Roman"/>
          <w:szCs w:val="24"/>
        </w:rPr>
        <w:t xml:space="preserve">i energie electrică </w:t>
      </w:r>
      <w:r w:rsidR="00B13BC2">
        <w:rPr>
          <w:rFonts w:ascii="Times New Roman" w:eastAsia="Times New Roman" w:hAnsi="Times New Roman" w:cs="Times New Roman"/>
          <w:szCs w:val="24"/>
        </w:rPr>
        <w:t>î</w:t>
      </w:r>
      <w:r w:rsidRPr="00DD1C32">
        <w:rPr>
          <w:rFonts w:ascii="Times New Roman" w:eastAsia="Times New Roman" w:hAnsi="Times New Roman" w:cs="Times New Roman"/>
          <w:szCs w:val="24"/>
        </w:rPr>
        <w:t xml:space="preserve">n cogenerare de </w:t>
      </w:r>
      <w:r w:rsidR="00B13BC2">
        <w:rPr>
          <w:rFonts w:ascii="Times New Roman" w:eastAsia="Times New Roman" w:hAnsi="Times New Roman" w:cs="Times New Roman"/>
          <w:szCs w:val="24"/>
        </w:rPr>
        <w:t>î</w:t>
      </w:r>
      <w:r w:rsidRPr="00DD1C32">
        <w:rPr>
          <w:rFonts w:ascii="Times New Roman" w:eastAsia="Times New Roman" w:hAnsi="Times New Roman" w:cs="Times New Roman"/>
          <w:szCs w:val="24"/>
        </w:rPr>
        <w:t>nalt</w:t>
      </w:r>
      <w:r w:rsidR="00B13BC2">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eficien</w:t>
      </w:r>
      <w:r w:rsidR="00B13BC2">
        <w:rPr>
          <w:rFonts w:ascii="Times New Roman" w:eastAsia="Times New Roman" w:hAnsi="Times New Roman" w:cs="Times New Roman"/>
          <w:szCs w:val="24"/>
        </w:rPr>
        <w:t>ță</w:t>
      </w:r>
      <w:r w:rsidRPr="00DD1C32">
        <w:rPr>
          <w:rFonts w:ascii="Times New Roman" w:eastAsia="Times New Roman" w:hAnsi="Times New Roman" w:cs="Times New Roman"/>
          <w:szCs w:val="24"/>
        </w:rPr>
        <w:t>.</w:t>
      </w:r>
    </w:p>
    <w:p w14:paraId="635DA458" w14:textId="3B0187E7" w:rsidR="00B5305A" w:rsidRPr="00DD1C32" w:rsidRDefault="00B5305A" w:rsidP="00DD6727">
      <w:pPr>
        <w:spacing w:before="100" w:beforeAutospacing="1" w:after="100" w:afterAutospacing="1" w:line="240" w:lineRule="auto"/>
        <w:jc w:val="both"/>
        <w:rPr>
          <w:rFonts w:ascii="Times New Roman" w:eastAsia="Times New Roman" w:hAnsi="Times New Roman" w:cs="Times New Roman"/>
          <w:szCs w:val="24"/>
        </w:rPr>
      </w:pPr>
      <w:r w:rsidRPr="00DD1C32">
        <w:rPr>
          <w:rFonts w:ascii="Times New Roman" w:eastAsia="Times New Roman" w:hAnsi="Times New Roman" w:cs="Times New Roman"/>
          <w:szCs w:val="24"/>
        </w:rPr>
        <w:t>Ref.Eη</w:t>
      </w:r>
      <w:r w:rsidRPr="00DD1C32">
        <w:rPr>
          <w:rFonts w:ascii="Times New Roman" w:eastAsia="Times New Roman" w:hAnsi="Times New Roman" w:cs="Times New Roman"/>
          <w:sz w:val="30"/>
          <w:szCs w:val="30"/>
          <w:vertAlign w:val="subscript"/>
        </w:rPr>
        <w:t xml:space="preserve">  </w:t>
      </w:r>
      <w:r w:rsidRPr="00DD1C32">
        <w:rPr>
          <w:rFonts w:ascii="Times New Roman" w:eastAsia="Times New Roman" w:hAnsi="Times New Roman" w:cs="Times New Roman"/>
          <w:noProof/>
          <w:szCs w:val="24"/>
        </w:rPr>
        <w:t>-</w:t>
      </w:r>
      <w:r w:rsidRPr="00DD1C32">
        <w:rPr>
          <w:rFonts w:ascii="Times New Roman" w:eastAsia="Times New Roman" w:hAnsi="Times New Roman" w:cs="Times New Roman"/>
          <w:szCs w:val="24"/>
        </w:rPr>
        <w:t xml:space="preserve"> reprezintă valoarea de referin</w:t>
      </w:r>
      <w:r w:rsidRPr="00DD1C32">
        <w:rPr>
          <w:rFonts w:ascii="Cambria Math" w:eastAsia="Times New Roman" w:hAnsi="Cambria Math" w:cs="Cambria Math"/>
          <w:szCs w:val="24"/>
        </w:rPr>
        <w:t>ț</w:t>
      </w:r>
      <w:r w:rsidRPr="00DD1C32">
        <w:rPr>
          <w:rFonts w:ascii="Times New Roman" w:eastAsia="Times New Roman" w:hAnsi="Times New Roman" w:cs="Times New Roman"/>
          <w:szCs w:val="24"/>
        </w:rPr>
        <w:t>ă a eficien</w:t>
      </w:r>
      <w:r w:rsidRPr="00DD1C32">
        <w:rPr>
          <w:rFonts w:ascii="Cambria Math" w:eastAsia="Times New Roman" w:hAnsi="Cambria Math" w:cs="Cambria Math"/>
          <w:szCs w:val="24"/>
        </w:rPr>
        <w:t>ț</w:t>
      </w:r>
      <w:r w:rsidRPr="00DD1C32">
        <w:rPr>
          <w:rFonts w:ascii="Times New Roman" w:eastAsia="Times New Roman" w:hAnsi="Times New Roman" w:cs="Times New Roman"/>
          <w:szCs w:val="24"/>
        </w:rPr>
        <w:t>ei/randamentului  pentru producerea separată de energie electric</w:t>
      </w:r>
      <w:r w:rsidR="0023756D">
        <w:rPr>
          <w:rFonts w:ascii="Times New Roman" w:eastAsia="Times New Roman" w:hAnsi="Times New Roman" w:cs="Times New Roman"/>
          <w:szCs w:val="24"/>
        </w:rPr>
        <w:t>ă</w:t>
      </w:r>
      <w:r w:rsidRPr="00DD1C32">
        <w:rPr>
          <w:rFonts w:ascii="Times New Roman" w:eastAsia="Times New Roman" w:hAnsi="Times New Roman" w:cs="Times New Roman"/>
          <w:szCs w:val="24"/>
        </w:rPr>
        <w:t>.</w:t>
      </w:r>
    </w:p>
    <w:p w14:paraId="1A76A7B3" w14:textId="6C0D67F5" w:rsidR="00B5305A" w:rsidRPr="00DD1C32" w:rsidRDefault="00B5305A" w:rsidP="00DD6727">
      <w:pPr>
        <w:spacing w:before="100" w:beforeAutospacing="1" w:after="100" w:afterAutospacing="1" w:line="240" w:lineRule="auto"/>
        <w:jc w:val="both"/>
        <w:rPr>
          <w:rFonts w:ascii="Times New Roman" w:hAnsi="Times New Roman" w:cs="Times New Roman"/>
          <w:szCs w:val="24"/>
        </w:rPr>
      </w:pPr>
      <w:r w:rsidRPr="00DD1C32">
        <w:rPr>
          <w:rFonts w:ascii="Times New Roman" w:eastAsia="Times New Roman" w:hAnsi="Times New Roman" w:cs="Times New Roman"/>
          <w:szCs w:val="24"/>
        </w:rPr>
        <w:t>Valorile de referin</w:t>
      </w:r>
      <w:r w:rsidR="00BD1BE8">
        <w:rPr>
          <w:rFonts w:ascii="Times New Roman" w:eastAsia="Times New Roman" w:hAnsi="Times New Roman" w:cs="Times New Roman"/>
          <w:szCs w:val="24"/>
        </w:rPr>
        <w:t>ță</w:t>
      </w:r>
      <w:r w:rsidRPr="00DD1C32">
        <w:rPr>
          <w:rFonts w:ascii="Times New Roman" w:eastAsia="Times New Roman" w:hAnsi="Times New Roman" w:cs="Times New Roman"/>
          <w:szCs w:val="24"/>
        </w:rPr>
        <w:t xml:space="preserve"> a eficien</w:t>
      </w:r>
      <w:r w:rsidR="00BD1BE8">
        <w:rPr>
          <w:rFonts w:ascii="Times New Roman" w:eastAsia="Times New Roman" w:hAnsi="Times New Roman" w:cs="Times New Roman"/>
          <w:szCs w:val="24"/>
        </w:rPr>
        <w:t>ț</w:t>
      </w:r>
      <w:r w:rsidRPr="00DD1C32">
        <w:rPr>
          <w:rFonts w:ascii="Times New Roman" w:eastAsia="Times New Roman" w:hAnsi="Times New Roman" w:cs="Times New Roman"/>
          <w:szCs w:val="24"/>
        </w:rPr>
        <w:t>ei/ randamentelor pentru producerea separat</w:t>
      </w:r>
      <w:r w:rsidR="00BD1BE8">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 a energiei electrice </w:t>
      </w:r>
      <w:r w:rsidR="00BD1BE8">
        <w:rPr>
          <w:rFonts w:ascii="Times New Roman" w:eastAsia="Times New Roman" w:hAnsi="Times New Roman" w:cs="Times New Roman"/>
          <w:szCs w:val="24"/>
        </w:rPr>
        <w:t>ș</w:t>
      </w:r>
      <w:r w:rsidR="00DD6727">
        <w:rPr>
          <w:rFonts w:ascii="Times New Roman" w:eastAsia="Times New Roman" w:hAnsi="Times New Roman" w:cs="Times New Roman"/>
          <w:szCs w:val="24"/>
        </w:rPr>
        <w:t>i termice</w:t>
      </w:r>
      <w:r w:rsidRPr="00DD1C32">
        <w:rPr>
          <w:rFonts w:ascii="Times New Roman" w:eastAsia="Times New Roman" w:hAnsi="Times New Roman" w:cs="Times New Roman"/>
          <w:szCs w:val="24"/>
        </w:rPr>
        <w:t xml:space="preserve"> sunt cele prev</w:t>
      </w:r>
      <w:r w:rsidR="00BD1BE8">
        <w:rPr>
          <w:rFonts w:ascii="Times New Roman" w:eastAsia="Times New Roman" w:hAnsi="Times New Roman" w:cs="Times New Roman"/>
          <w:szCs w:val="24"/>
        </w:rPr>
        <w:t>ă</w:t>
      </w:r>
      <w:r w:rsidRPr="00DD1C32">
        <w:rPr>
          <w:rFonts w:ascii="Times New Roman" w:eastAsia="Times New Roman" w:hAnsi="Times New Roman" w:cs="Times New Roman"/>
          <w:szCs w:val="24"/>
        </w:rPr>
        <w:t xml:space="preserve">zute </w:t>
      </w:r>
      <w:r w:rsidR="00BD1BE8">
        <w:rPr>
          <w:rFonts w:ascii="Times New Roman" w:eastAsia="Times New Roman" w:hAnsi="Times New Roman" w:cs="Times New Roman"/>
          <w:szCs w:val="24"/>
        </w:rPr>
        <w:t>î</w:t>
      </w:r>
      <w:r w:rsidRPr="00DD1C32">
        <w:rPr>
          <w:rFonts w:ascii="Times New Roman" w:eastAsia="Times New Roman" w:hAnsi="Times New Roman" w:cs="Times New Roman"/>
          <w:szCs w:val="24"/>
        </w:rPr>
        <w:t>n</w:t>
      </w:r>
      <w:r>
        <w:rPr>
          <w:rFonts w:ascii="Times New Roman" w:eastAsia="Times New Roman" w:hAnsi="Times New Roman" w:cs="Times New Roman"/>
          <w:szCs w:val="24"/>
        </w:rPr>
        <w:t xml:space="preserve"> “</w:t>
      </w:r>
      <w:r w:rsidRPr="00DD1C32">
        <w:rPr>
          <w:rFonts w:ascii="Times New Roman" w:hAnsi="Times New Roman" w:cs="Times New Roman"/>
          <w:szCs w:val="24"/>
        </w:rPr>
        <w:t>Regulamentul delegat nr. 2402/2015 de revizuire a valorilor de referin</w:t>
      </w:r>
      <w:r w:rsidRPr="00DD1C32">
        <w:rPr>
          <w:rFonts w:ascii="Times New Roman" w:hAnsi="Cambria Math" w:cs="Times New Roman"/>
          <w:szCs w:val="24"/>
        </w:rPr>
        <w:t>ț</w:t>
      </w:r>
      <w:r w:rsidRPr="00DD1C32">
        <w:rPr>
          <w:rFonts w:ascii="Times New Roman" w:hAnsi="Times New Roman" w:cs="Times New Roman"/>
          <w:szCs w:val="24"/>
        </w:rPr>
        <w:t>ă armonizate ale randamentului pentru produc</w:t>
      </w:r>
      <w:r w:rsidRPr="00DD1C32">
        <w:rPr>
          <w:rFonts w:ascii="Times New Roman" w:hAnsi="Cambria Math" w:cs="Times New Roman"/>
          <w:szCs w:val="24"/>
        </w:rPr>
        <w:t>ț</w:t>
      </w:r>
      <w:r w:rsidRPr="00DD1C32">
        <w:rPr>
          <w:rFonts w:ascii="Times New Roman" w:hAnsi="Times New Roman" w:cs="Times New Roman"/>
          <w:szCs w:val="24"/>
        </w:rPr>
        <w:t xml:space="preserve">ia separată de energie electrică </w:t>
      </w:r>
      <w:r w:rsidRPr="00DD1C32">
        <w:rPr>
          <w:rFonts w:ascii="Cambria" w:hAnsi="Cambria" w:cs="Times New Roman"/>
          <w:szCs w:val="24"/>
        </w:rPr>
        <w:t>ș</w:t>
      </w:r>
      <w:r w:rsidRPr="00DD1C32">
        <w:rPr>
          <w:rFonts w:ascii="Times New Roman" w:hAnsi="Times New Roman" w:cs="Times New Roman"/>
          <w:szCs w:val="24"/>
        </w:rPr>
        <w:t>i termică, în aplicarea Directivei 2012/27/UE a Parlamentului European</w:t>
      </w:r>
      <w:r w:rsidRPr="000F1ECF">
        <w:rPr>
          <w:rFonts w:ascii="Times New Roman" w:hAnsi="Times New Roman" w:cs="Times New Roman"/>
          <w:szCs w:val="24"/>
        </w:rPr>
        <w:t xml:space="preserve"> </w:t>
      </w:r>
      <w:r w:rsidRPr="000F1ECF">
        <w:rPr>
          <w:rFonts w:cs="Times New Roman"/>
          <w:szCs w:val="24"/>
        </w:rPr>
        <w:t>ș</w:t>
      </w:r>
      <w:r w:rsidRPr="000F1ECF">
        <w:rPr>
          <w:rFonts w:ascii="Times New Roman" w:hAnsi="Times New Roman" w:cs="Times New Roman"/>
          <w:szCs w:val="24"/>
        </w:rPr>
        <w:t>i</w:t>
      </w:r>
      <w:r w:rsidRPr="00DD1C32">
        <w:rPr>
          <w:rFonts w:ascii="Times New Roman" w:hAnsi="Times New Roman" w:cs="Times New Roman"/>
          <w:szCs w:val="24"/>
        </w:rPr>
        <w:t xml:space="preserve"> a Consiliului </w:t>
      </w:r>
      <w:r w:rsidRPr="00DD1C32">
        <w:rPr>
          <w:rFonts w:cs="Times New Roman"/>
          <w:szCs w:val="24"/>
        </w:rPr>
        <w:t>ș</w:t>
      </w:r>
      <w:r w:rsidRPr="00DD1C32">
        <w:rPr>
          <w:rFonts w:ascii="Times New Roman" w:hAnsi="Times New Roman" w:cs="Times New Roman"/>
          <w:szCs w:val="24"/>
        </w:rPr>
        <w:t>i de abrogare a Deciziei 2011/877/UE a Comisiei.</w:t>
      </w:r>
    </w:p>
    <w:p w14:paraId="550C4ECD" w14:textId="6BC037F6" w:rsidR="00B5305A" w:rsidRPr="00DD1C32" w:rsidRDefault="00B5305A" w:rsidP="00DD6727">
      <w:pPr>
        <w:pStyle w:val="doc-ti"/>
        <w:jc w:val="both"/>
      </w:pPr>
      <w:r w:rsidRPr="00DD1C32">
        <w:t>Con</w:t>
      </w:r>
      <w:r w:rsidR="00BD1BE8">
        <w:t>ț</w:t>
      </w:r>
      <w:r w:rsidRPr="00DD1C32">
        <w:t xml:space="preserve">inutul energetic al combustibililor </w:t>
      </w:r>
      <w:r w:rsidR="00BD1BE8">
        <w:t>ș</w:t>
      </w:r>
      <w:r w:rsidRPr="00DD1C32">
        <w:t xml:space="preserve">i conversia acestora </w:t>
      </w:r>
      <w:r>
        <w:t>sunt precizate</w:t>
      </w:r>
      <w:r w:rsidRPr="00DD1C32">
        <w:t xml:space="preserve"> </w:t>
      </w:r>
      <w:r w:rsidR="00BD1BE8">
        <w:t>î</w:t>
      </w:r>
      <w:r w:rsidRPr="00DD1C32">
        <w:t>n Anexa IV “C</w:t>
      </w:r>
      <w:r w:rsidRPr="00DD1C32">
        <w:rPr>
          <w:rStyle w:val="bold"/>
        </w:rPr>
        <w:t>on</w:t>
      </w:r>
      <w:r w:rsidRPr="00DD1C32">
        <w:rPr>
          <w:rStyle w:val="bold"/>
          <w:rFonts w:ascii="Cambria Math" w:hAnsi="Cambria Math" w:cs="Cambria Math"/>
        </w:rPr>
        <w:t>ț</w:t>
      </w:r>
      <w:r w:rsidRPr="00DD1C32">
        <w:rPr>
          <w:rStyle w:val="bold"/>
        </w:rPr>
        <w:t>inutul energetic al combustibililor selecta</w:t>
      </w:r>
      <w:r w:rsidRPr="00DD1C32">
        <w:rPr>
          <w:rStyle w:val="bold"/>
          <w:rFonts w:ascii="Cambria Math" w:hAnsi="Cambria Math" w:cs="Cambria Math"/>
        </w:rPr>
        <w:t>ț</w:t>
      </w:r>
      <w:r w:rsidRPr="00DD1C32">
        <w:rPr>
          <w:rStyle w:val="bold"/>
        </w:rPr>
        <w:t>i pentru utilizare finală – tabel de conversie”</w:t>
      </w:r>
      <w:r>
        <w:rPr>
          <w:rStyle w:val="bold"/>
        </w:rPr>
        <w:t xml:space="preserve"> la </w:t>
      </w:r>
      <w:r w:rsidRPr="00DD1C32">
        <w:t>Directiva 2012/27/UE</w:t>
      </w:r>
      <w:r w:rsidRPr="00DD1C32">
        <w:rPr>
          <w:rStyle w:val="bold"/>
        </w:rPr>
        <w:t>.</w:t>
      </w:r>
      <w:r>
        <w:t xml:space="preserve"> </w:t>
      </w:r>
    </w:p>
    <w:p w14:paraId="5437E0F8" w14:textId="4DE55D03" w:rsidR="00B5305A" w:rsidRPr="00DD1C32" w:rsidRDefault="00B5305A" w:rsidP="00DD6727">
      <w:pPr>
        <w:shd w:val="clear" w:color="auto" w:fill="FFFFFF"/>
        <w:spacing w:after="0" w:line="240" w:lineRule="auto"/>
        <w:jc w:val="both"/>
        <w:rPr>
          <w:rFonts w:ascii="Times New Roman" w:hAnsi="Times New Roman" w:cs="Times New Roman"/>
          <w:szCs w:val="24"/>
        </w:rPr>
      </w:pPr>
      <w:r w:rsidRPr="00103C14">
        <w:rPr>
          <w:rFonts w:ascii="Times New Roman" w:hAnsi="Times New Roman" w:cs="Times New Roman"/>
          <w:b/>
          <w:noProof/>
          <w:szCs w:val="24"/>
        </w:rPr>
        <w:t>FE(tCO2/Tj)</w:t>
      </w:r>
      <w:r>
        <w:rPr>
          <w:rFonts w:ascii="Times New Roman" w:hAnsi="Times New Roman" w:cs="Times New Roman"/>
          <w:noProof/>
          <w:szCs w:val="24"/>
        </w:rPr>
        <w:t xml:space="preserve"> – factor de emisie; </w:t>
      </w:r>
      <w:r w:rsidRPr="00DD1C32">
        <w:rPr>
          <w:rFonts w:ascii="Times New Roman" w:hAnsi="Times New Roman" w:cs="Times New Roman"/>
          <w:noProof/>
          <w:szCs w:val="24"/>
        </w:rPr>
        <w:t>pentru gaze naturale este de 56,1 tCO2/Tj, iar pentru carbune(lignit) este de 101 t CO2/TJ,</w:t>
      </w:r>
      <w:r w:rsidRPr="00DD1C32">
        <w:rPr>
          <w:rFonts w:ascii="Times New Roman" w:hAnsi="Times New Roman" w:cs="Times New Roman"/>
          <w:szCs w:val="24"/>
          <w:lang w:eastAsia="ro-RO"/>
        </w:rPr>
        <w:t xml:space="preserve"> conform  </w:t>
      </w:r>
      <w:r>
        <w:rPr>
          <w:rFonts w:ascii="Times New Roman" w:hAnsi="Times New Roman" w:cs="Times New Roman"/>
          <w:szCs w:val="24"/>
          <w:lang w:eastAsia="ro-RO"/>
        </w:rPr>
        <w:t>Anexei</w:t>
      </w:r>
      <w:r w:rsidRPr="00DD1C32">
        <w:rPr>
          <w:rFonts w:ascii="Times New Roman" w:hAnsi="Times New Roman" w:cs="Times New Roman"/>
          <w:szCs w:val="24"/>
          <w:lang w:eastAsia="ro-RO"/>
        </w:rPr>
        <w:t xml:space="preserve">  </w:t>
      </w:r>
      <w:r>
        <w:rPr>
          <w:rFonts w:ascii="Times New Roman" w:hAnsi="Times New Roman" w:cs="Times New Roman"/>
          <w:szCs w:val="24"/>
          <w:lang w:eastAsia="ro-RO"/>
        </w:rPr>
        <w:t>VI la R</w:t>
      </w:r>
      <w:r w:rsidRPr="00DD1C32">
        <w:rPr>
          <w:rFonts w:ascii="Times New Roman" w:hAnsi="Times New Roman" w:cs="Times New Roman"/>
          <w:szCs w:val="24"/>
          <w:lang w:eastAsia="ro-RO"/>
        </w:rPr>
        <w:t>egulamentul 2012/601/CE</w:t>
      </w:r>
      <w:r>
        <w:rPr>
          <w:rFonts w:ascii="Times New Roman" w:hAnsi="Times New Roman" w:cs="Times New Roman"/>
          <w:szCs w:val="24"/>
          <w:lang w:eastAsia="ro-RO"/>
        </w:rPr>
        <w:t xml:space="preserve"> </w:t>
      </w:r>
      <w:r w:rsidRPr="00DD1C32">
        <w:rPr>
          <w:rFonts w:ascii="Times New Roman" w:hAnsi="Times New Roman" w:cs="Times New Roman"/>
          <w:szCs w:val="24"/>
        </w:rPr>
        <w:t>privind monitorizarea şi raportarea emisiilor  de gaze cu efect de seră în conformitate cu Directiva 2003/87/CE;</w:t>
      </w:r>
    </w:p>
    <w:p w14:paraId="7EBE6368" w14:textId="77777777" w:rsidR="00B5305A" w:rsidRPr="00DD1C32" w:rsidRDefault="00B5305A" w:rsidP="00DD6727">
      <w:pPr>
        <w:shd w:val="clear" w:color="auto" w:fill="FFFFFF"/>
        <w:spacing w:after="0" w:line="240" w:lineRule="auto"/>
        <w:ind w:left="1710"/>
        <w:jc w:val="both"/>
        <w:rPr>
          <w:rFonts w:ascii="Times New Roman" w:hAnsi="Times New Roman" w:cs="Times New Roman"/>
          <w:szCs w:val="24"/>
        </w:rPr>
      </w:pPr>
    </w:p>
    <w:p w14:paraId="7E003FDC" w14:textId="25BC63C2" w:rsidR="00B5305A" w:rsidRDefault="00B5305A" w:rsidP="00B5305A">
      <w:pPr>
        <w:spacing w:before="100" w:beforeAutospacing="1" w:after="160" w:line="254" w:lineRule="auto"/>
        <w:jc w:val="both"/>
        <w:rPr>
          <w:rFonts w:ascii="Times New Roman" w:hAnsi="Times New Roman" w:cs="Times New Roman"/>
          <w:szCs w:val="24"/>
        </w:rPr>
      </w:pPr>
      <w:r w:rsidRPr="00103C14">
        <w:rPr>
          <w:rFonts w:ascii="Times New Roman" w:eastAsia="Times New Roman" w:hAnsi="Times New Roman" w:cs="Times New Roman"/>
          <w:b/>
          <w:szCs w:val="24"/>
          <w:lang w:val="ro-RO"/>
        </w:rPr>
        <w:lastRenderedPageBreak/>
        <w:t>FO</w:t>
      </w:r>
      <w:r w:rsidRPr="00DD1C32">
        <w:rPr>
          <w:rFonts w:ascii="Times New Roman" w:eastAsia="Times New Roman" w:hAnsi="Times New Roman" w:cs="Times New Roman"/>
          <w:szCs w:val="24"/>
          <w:lang w:val="ro-RO"/>
        </w:rPr>
        <w:t xml:space="preserve"> – factor </w:t>
      </w:r>
      <w:r>
        <w:rPr>
          <w:rFonts w:ascii="Times New Roman" w:eastAsia="Times New Roman" w:hAnsi="Times New Roman" w:cs="Times New Roman"/>
          <w:szCs w:val="24"/>
          <w:lang w:val="ro-RO"/>
        </w:rPr>
        <w:t>de oxidare; FO=1 at</w:t>
      </w:r>
      <w:r w:rsidR="00211801">
        <w:rPr>
          <w:rFonts w:ascii="Times New Roman" w:eastAsia="Times New Roman" w:hAnsi="Times New Roman" w:cs="Times New Roman"/>
          <w:szCs w:val="24"/>
          <w:lang w:val="ro-RO"/>
        </w:rPr>
        <w:t>â</w:t>
      </w:r>
      <w:r w:rsidRPr="00DD1C32">
        <w:rPr>
          <w:rFonts w:ascii="Times New Roman" w:eastAsia="Times New Roman" w:hAnsi="Times New Roman" w:cs="Times New Roman"/>
          <w:szCs w:val="24"/>
          <w:lang w:val="ro-RO"/>
        </w:rPr>
        <w:t xml:space="preserve">t </w:t>
      </w:r>
      <w:r w:rsidR="00211801">
        <w:rPr>
          <w:rFonts w:ascii="Times New Roman" w:eastAsia="Times New Roman" w:hAnsi="Times New Roman" w:cs="Times New Roman"/>
          <w:szCs w:val="24"/>
          <w:lang w:val="ro-RO"/>
        </w:rPr>
        <w:t>î</w:t>
      </w:r>
      <w:r w:rsidRPr="00DD1C32">
        <w:rPr>
          <w:rFonts w:ascii="Times New Roman" w:eastAsia="Times New Roman" w:hAnsi="Times New Roman" w:cs="Times New Roman"/>
          <w:szCs w:val="24"/>
          <w:lang w:val="ro-RO"/>
        </w:rPr>
        <w:t>n cazul gazului natural</w:t>
      </w:r>
      <w:r>
        <w:rPr>
          <w:rFonts w:ascii="Times New Roman" w:eastAsia="Times New Roman" w:hAnsi="Times New Roman" w:cs="Times New Roman"/>
          <w:szCs w:val="24"/>
          <w:lang w:val="ro-RO"/>
        </w:rPr>
        <w:t>, c</w:t>
      </w:r>
      <w:r w:rsidR="00211801">
        <w:rPr>
          <w:rFonts w:ascii="Times New Roman" w:eastAsia="Times New Roman" w:hAnsi="Times New Roman" w:cs="Times New Roman"/>
          <w:szCs w:val="24"/>
          <w:lang w:val="ro-RO"/>
        </w:rPr>
        <w:t>â</w:t>
      </w:r>
      <w:r w:rsidRPr="00DD1C32">
        <w:rPr>
          <w:rFonts w:ascii="Times New Roman" w:eastAsia="Times New Roman" w:hAnsi="Times New Roman" w:cs="Times New Roman"/>
          <w:szCs w:val="24"/>
          <w:lang w:val="ro-RO"/>
        </w:rPr>
        <w:t xml:space="preserve">t </w:t>
      </w:r>
      <w:r w:rsidR="00211801">
        <w:rPr>
          <w:rFonts w:ascii="Times New Roman" w:eastAsia="Times New Roman" w:hAnsi="Times New Roman" w:cs="Times New Roman"/>
          <w:szCs w:val="24"/>
          <w:lang w:val="ro-RO"/>
        </w:rPr>
        <w:t>ș</w:t>
      </w:r>
      <w:r w:rsidRPr="00DD1C32">
        <w:rPr>
          <w:rFonts w:ascii="Times New Roman" w:eastAsia="Times New Roman" w:hAnsi="Times New Roman" w:cs="Times New Roman"/>
          <w:szCs w:val="24"/>
          <w:lang w:val="ro-RO"/>
        </w:rPr>
        <w:t xml:space="preserve">i </w:t>
      </w:r>
      <w:r w:rsidR="00211801">
        <w:rPr>
          <w:rFonts w:ascii="Times New Roman" w:eastAsia="Times New Roman" w:hAnsi="Times New Roman" w:cs="Times New Roman"/>
          <w:szCs w:val="24"/>
          <w:lang w:val="ro-RO"/>
        </w:rPr>
        <w:t>î</w:t>
      </w:r>
      <w:r w:rsidRPr="00DD1C32">
        <w:rPr>
          <w:rFonts w:ascii="Times New Roman" w:eastAsia="Times New Roman" w:hAnsi="Times New Roman" w:cs="Times New Roman"/>
          <w:szCs w:val="24"/>
          <w:lang w:val="ro-RO"/>
        </w:rPr>
        <w:t>n cazul carbunelui</w:t>
      </w:r>
      <w:r w:rsidR="0089440C">
        <w:rPr>
          <w:rFonts w:ascii="Times New Roman" w:eastAsia="Times New Roman" w:hAnsi="Times New Roman" w:cs="Times New Roman"/>
          <w:szCs w:val="24"/>
          <w:lang w:val="ro-RO"/>
        </w:rPr>
        <w:t xml:space="preserve"> </w:t>
      </w:r>
      <w:r w:rsidRPr="00DD1C32">
        <w:rPr>
          <w:rFonts w:ascii="Times New Roman" w:eastAsia="Times New Roman" w:hAnsi="Times New Roman" w:cs="Times New Roman"/>
          <w:szCs w:val="24"/>
          <w:lang w:val="ro-RO"/>
        </w:rPr>
        <w:t>(lignit), conform Anexa V, tabel 1,</w:t>
      </w:r>
      <w:r w:rsidRPr="00DD1C32">
        <w:rPr>
          <w:rFonts w:ascii="Times New Roman" w:hAnsi="Times New Roman" w:cs="Times New Roman"/>
          <w:szCs w:val="24"/>
          <w:lang w:eastAsia="ro-RO"/>
        </w:rPr>
        <w:t xml:space="preserve"> la regulamentul </w:t>
      </w:r>
      <w:r w:rsidRPr="00B5305A">
        <w:rPr>
          <w:rFonts w:ascii="Times New Roman" w:hAnsi="Times New Roman" w:cs="Times New Roman"/>
          <w:szCs w:val="24"/>
          <w:lang w:eastAsia="ro-RO"/>
        </w:rPr>
        <w:t>2012/601/CE,</w:t>
      </w:r>
      <w:r w:rsidR="0089440C" w:rsidRPr="000F1ECF">
        <w:rPr>
          <w:smallCaps/>
        </w:rPr>
        <w:t xml:space="preserve"> </w:t>
      </w:r>
      <w:r w:rsidRPr="00B5305A">
        <w:rPr>
          <w:rFonts w:ascii="Times New Roman" w:hAnsi="Times New Roman" w:cs="Times New Roman"/>
          <w:szCs w:val="24"/>
        </w:rPr>
        <w:t>privind</w:t>
      </w:r>
      <w:r w:rsidRPr="00DD1C32">
        <w:rPr>
          <w:rFonts w:ascii="Times New Roman" w:hAnsi="Times New Roman" w:cs="Times New Roman"/>
          <w:szCs w:val="24"/>
        </w:rPr>
        <w:t xml:space="preserve"> monitorizarea şi raportarea emisiilor de gaze cu efect de seră</w:t>
      </w:r>
      <w:r>
        <w:rPr>
          <w:rFonts w:ascii="Times New Roman" w:hAnsi="Times New Roman" w:cs="Times New Roman"/>
          <w:szCs w:val="24"/>
        </w:rPr>
        <w:t>,</w:t>
      </w:r>
      <w:r w:rsidRPr="00DD1C32">
        <w:rPr>
          <w:rFonts w:ascii="Times New Roman" w:hAnsi="Times New Roman" w:cs="Times New Roman"/>
          <w:szCs w:val="24"/>
        </w:rPr>
        <w:t xml:space="preserve"> în confo</w:t>
      </w:r>
      <w:r>
        <w:rPr>
          <w:rFonts w:ascii="Times New Roman" w:hAnsi="Times New Roman" w:cs="Times New Roman"/>
          <w:szCs w:val="24"/>
        </w:rPr>
        <w:t xml:space="preserve">rmitate cu Directiva 2003/87/CE. </w:t>
      </w:r>
    </w:p>
    <w:p w14:paraId="40EDF322" w14:textId="2099E262" w:rsidR="00DB0BB3" w:rsidRPr="00CF4B70" w:rsidRDefault="00BF7FE9" w:rsidP="00DF204F">
      <w:pPr>
        <w:spacing w:after="160" w:line="259" w:lineRule="auto"/>
        <w:jc w:val="both"/>
        <w:rPr>
          <w:rFonts w:ascii="Times New Roman" w:hAnsi="Times New Roman" w:cs="Times New Roman"/>
          <w:szCs w:val="24"/>
          <w:lang w:val="ro-RO" w:eastAsia="sk-SK"/>
        </w:rPr>
      </w:pPr>
      <w:r w:rsidRPr="00CF4B70">
        <w:rPr>
          <w:rFonts w:ascii="Times New Roman" w:hAnsi="Times New Roman"/>
          <w:b/>
          <w:szCs w:val="24"/>
          <w:lang w:val="ro-RO"/>
        </w:rPr>
        <w:t>2S5</w:t>
      </w:r>
      <w:r w:rsidR="00DF204F" w:rsidRPr="00CF4B70">
        <w:rPr>
          <w:rFonts w:ascii="Times New Roman" w:hAnsi="Times New Roman"/>
          <w:b/>
          <w:szCs w:val="24"/>
          <w:lang w:val="ro-RO"/>
        </w:rPr>
        <w:t>8</w:t>
      </w:r>
      <w:r w:rsidR="000F1ECF">
        <w:rPr>
          <w:rFonts w:ascii="Times New Roman" w:hAnsi="Times New Roman"/>
          <w:b/>
          <w:szCs w:val="24"/>
          <w:lang w:val="ro-RO"/>
        </w:rPr>
        <w:t xml:space="preserve"> </w:t>
      </w:r>
      <w:r w:rsidRPr="00CF4B70">
        <w:rPr>
          <w:rFonts w:ascii="Times New Roman" w:hAnsi="Times New Roman"/>
          <w:b/>
          <w:szCs w:val="24"/>
          <w:lang w:val="ro-RO"/>
        </w:rPr>
        <w:t>=</w:t>
      </w:r>
      <w:r w:rsidR="00B5305A" w:rsidRPr="00B5305A">
        <w:rPr>
          <w:rFonts w:ascii="Times New Roman" w:hAnsi="Times New Roman" w:cs="Times New Roman"/>
          <w:szCs w:val="24"/>
        </w:rPr>
        <w:t xml:space="preserve"> </w:t>
      </w:r>
      <w:r w:rsidR="00DF204F" w:rsidRPr="00CF4B70">
        <w:rPr>
          <w:rFonts w:ascii="Times New Roman" w:hAnsi="Times New Roman"/>
          <w:szCs w:val="24"/>
          <w:lang w:val="ro-RO"/>
        </w:rPr>
        <w:t>creșterea capacit</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ții de producție a energiei din cogenerare, dezvoltat</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 xml:space="preserve"> / echipat</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 xml:space="preserve"> cu sprijinul proiectului. Include energie electric</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 xml:space="preserve"> și energie termic</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w:t>
      </w:r>
      <w:r w:rsidR="000F1ECF" w:rsidRPr="000F1ECF">
        <w:rPr>
          <w:rFonts w:ascii="Times New Roman" w:hAnsi="Times New Roman" w:cs="Times New Roman"/>
          <w:szCs w:val="24"/>
        </w:rPr>
        <w:t xml:space="preserve"> </w:t>
      </w:r>
    </w:p>
    <w:p w14:paraId="6F6CA735" w14:textId="7DD3691D" w:rsidR="00BF7FE9" w:rsidRPr="00CF4B70" w:rsidRDefault="00BF7FE9" w:rsidP="009F27C6">
      <w:pPr>
        <w:shd w:val="clear" w:color="auto" w:fill="FFFFFF" w:themeFill="background1"/>
        <w:spacing w:after="0" w:line="240" w:lineRule="auto"/>
        <w:jc w:val="both"/>
        <w:rPr>
          <w:rFonts w:ascii="Times New Roman" w:hAnsi="Times New Roman" w:cs="Times New Roman"/>
          <w:szCs w:val="24"/>
          <w:lang w:val="ro-RO" w:eastAsia="sk-SK"/>
        </w:rPr>
      </w:pPr>
      <w:r w:rsidRPr="00CF4B70">
        <w:rPr>
          <w:rFonts w:ascii="Times New Roman" w:hAnsi="Times New Roman" w:cs="Times New Roman"/>
          <w:b/>
          <w:szCs w:val="24"/>
          <w:u w:val="single"/>
          <w:lang w:val="ro-RO" w:eastAsia="sk-SK"/>
        </w:rPr>
        <w:t>Formula de calcul</w:t>
      </w:r>
      <w:r w:rsidRPr="00CF4B70">
        <w:rPr>
          <w:rFonts w:ascii="Times New Roman" w:hAnsi="Times New Roman" w:cs="Times New Roman"/>
          <w:szCs w:val="24"/>
          <w:lang w:val="ro-RO" w:eastAsia="sk-SK"/>
        </w:rPr>
        <w:t xml:space="preserve">: </w:t>
      </w:r>
      <w:r w:rsidR="00B5305A" w:rsidRPr="00103C14">
        <w:rPr>
          <w:rFonts w:ascii="Times New Roman" w:hAnsi="Times New Roman" w:cs="Times New Roman"/>
          <w:szCs w:val="24"/>
          <w:lang w:val="ro-RO" w:eastAsia="sk-SK"/>
        </w:rPr>
        <w:t>Capacitate instalat</w:t>
      </w:r>
      <w:r w:rsidR="00B5305A" w:rsidRPr="00103C14">
        <w:rPr>
          <w:rFonts w:ascii="Times New Roman" w:hAnsi="Times New Roman" w:cs="Times New Roman" w:hint="eastAsia"/>
          <w:szCs w:val="24"/>
          <w:lang w:val="ro-RO" w:eastAsia="sk-SK"/>
        </w:rPr>
        <w:t>ă</w:t>
      </w:r>
      <w:r w:rsidR="00B5305A" w:rsidRPr="00103C14">
        <w:rPr>
          <w:rFonts w:ascii="Times New Roman" w:hAnsi="Times New Roman" w:cs="Times New Roman"/>
          <w:szCs w:val="24"/>
          <w:lang w:val="ro-RO" w:eastAsia="sk-SK"/>
        </w:rPr>
        <w:t xml:space="preserve"> </w:t>
      </w:r>
      <w:r w:rsidR="00B5305A" w:rsidRPr="00103C14">
        <w:rPr>
          <w:rFonts w:ascii="Times New Roman" w:hAnsi="Times New Roman" w:cs="Times New Roman" w:hint="eastAsia"/>
          <w:szCs w:val="24"/>
          <w:lang w:val="ro-RO" w:eastAsia="sk-SK"/>
        </w:rPr>
        <w:t>î</w:t>
      </w:r>
      <w:r w:rsidR="00B5305A" w:rsidRPr="00103C14">
        <w:rPr>
          <w:rFonts w:ascii="Times New Roman" w:hAnsi="Times New Roman" w:cs="Times New Roman"/>
          <w:szCs w:val="24"/>
          <w:lang w:val="ro-RO" w:eastAsia="sk-SK"/>
        </w:rPr>
        <w:t xml:space="preserve">n cogenerare de </w:t>
      </w:r>
      <w:r w:rsidR="00B5305A" w:rsidRPr="00103C14">
        <w:rPr>
          <w:rFonts w:ascii="Times New Roman" w:hAnsi="Times New Roman" w:cs="Times New Roman" w:hint="eastAsia"/>
          <w:szCs w:val="24"/>
          <w:lang w:val="ro-RO" w:eastAsia="sk-SK"/>
        </w:rPr>
        <w:t>î</w:t>
      </w:r>
      <w:r w:rsidR="00B5305A" w:rsidRPr="00103C14">
        <w:rPr>
          <w:rFonts w:ascii="Times New Roman" w:hAnsi="Times New Roman" w:cs="Times New Roman"/>
          <w:szCs w:val="24"/>
          <w:lang w:val="ro-RO" w:eastAsia="sk-SK"/>
        </w:rPr>
        <w:t>nalt</w:t>
      </w:r>
      <w:r w:rsidR="00B5305A" w:rsidRPr="00103C14">
        <w:rPr>
          <w:rFonts w:ascii="Times New Roman" w:hAnsi="Times New Roman" w:cs="Times New Roman" w:hint="eastAsia"/>
          <w:szCs w:val="24"/>
          <w:lang w:val="ro-RO" w:eastAsia="sk-SK"/>
        </w:rPr>
        <w:t>ă</w:t>
      </w:r>
      <w:r w:rsidR="00B5305A" w:rsidRPr="00103C14">
        <w:rPr>
          <w:rFonts w:ascii="Times New Roman" w:hAnsi="Times New Roman" w:cs="Times New Roman"/>
          <w:szCs w:val="24"/>
          <w:lang w:val="ro-RO" w:eastAsia="sk-SK"/>
        </w:rPr>
        <w:t xml:space="preserve"> eficien</w:t>
      </w:r>
      <w:r w:rsidR="00B5305A" w:rsidRPr="00103C14">
        <w:rPr>
          <w:rFonts w:ascii="Times New Roman" w:hAnsi="Times New Roman" w:cs="Times New Roman" w:hint="eastAsia"/>
          <w:szCs w:val="24"/>
          <w:lang w:val="ro-RO" w:eastAsia="sk-SK"/>
        </w:rPr>
        <w:t>ţă</w:t>
      </w:r>
      <w:r w:rsidR="00B5305A">
        <w:rPr>
          <w:rFonts w:ascii="Times New Roman" w:hAnsi="Times New Roman" w:cs="Times New Roman" w:hint="eastAsia"/>
          <w:szCs w:val="24"/>
          <w:lang w:val="ro-RO" w:eastAsia="sk-SK"/>
        </w:rPr>
        <w:t xml:space="preserve">, </w:t>
      </w:r>
      <w:r w:rsidR="00B5305A">
        <w:rPr>
          <w:rFonts w:ascii="Times New Roman" w:hAnsi="Times New Roman" w:cs="Times New Roman"/>
          <w:szCs w:val="24"/>
          <w:lang w:val="ro-RO" w:eastAsia="sk-SK"/>
        </w:rPr>
        <w:t xml:space="preserve">are fac obiectul O.S. 6.4, </w:t>
      </w:r>
      <w:r w:rsidR="00B5305A">
        <w:rPr>
          <w:rFonts w:ascii="Times New Roman" w:hAnsi="Times New Roman" w:cs="Times New Roman" w:hint="eastAsia"/>
          <w:szCs w:val="24"/>
          <w:lang w:val="ro-RO" w:eastAsia="sk-SK"/>
        </w:rPr>
        <w:t>exprimat</w:t>
      </w:r>
      <w:r w:rsidR="006A0BAF">
        <w:rPr>
          <w:rFonts w:ascii="Times New Roman" w:hAnsi="Times New Roman" w:cs="Times New Roman"/>
          <w:szCs w:val="24"/>
          <w:lang w:val="ro-RO" w:eastAsia="sk-SK"/>
        </w:rPr>
        <w:t>ă</w:t>
      </w:r>
      <w:r w:rsidR="00B5305A">
        <w:rPr>
          <w:rFonts w:ascii="Times New Roman" w:hAnsi="Times New Roman" w:cs="Times New Roman" w:hint="eastAsia"/>
          <w:szCs w:val="24"/>
          <w:lang w:val="ro-RO" w:eastAsia="sk-SK"/>
        </w:rPr>
        <w:t xml:space="preserve"> </w:t>
      </w:r>
      <w:r w:rsidR="006A0BAF">
        <w:rPr>
          <w:rFonts w:ascii="Times New Roman" w:hAnsi="Times New Roman" w:cs="Times New Roman"/>
          <w:szCs w:val="24"/>
          <w:lang w:val="ro-RO" w:eastAsia="sk-SK"/>
        </w:rPr>
        <w:t>î</w:t>
      </w:r>
      <w:r w:rsidR="00B5305A">
        <w:rPr>
          <w:rFonts w:ascii="Times New Roman" w:hAnsi="Times New Roman" w:cs="Times New Roman" w:hint="eastAsia"/>
          <w:szCs w:val="24"/>
          <w:lang w:val="ro-RO" w:eastAsia="sk-SK"/>
        </w:rPr>
        <w:t xml:space="preserve">n MW. </w:t>
      </w:r>
    </w:p>
    <w:p w14:paraId="36578D79" w14:textId="77777777" w:rsidR="00BF7FE9" w:rsidRPr="00CF4B70" w:rsidRDefault="00BF7FE9" w:rsidP="009F27C6">
      <w:pPr>
        <w:shd w:val="clear" w:color="auto" w:fill="FFFFFF" w:themeFill="background1"/>
        <w:spacing w:after="0" w:line="240" w:lineRule="auto"/>
        <w:jc w:val="both"/>
        <w:rPr>
          <w:rFonts w:ascii="Times New Roman" w:hAnsi="Times New Roman" w:cs="Times New Roman"/>
          <w:szCs w:val="24"/>
          <w:lang w:val="ro-RO" w:eastAsia="sk-SK"/>
        </w:rPr>
      </w:pPr>
    </w:p>
    <w:p w14:paraId="0CDEF426" w14:textId="541C75C7" w:rsidR="00011CF0" w:rsidRPr="00CF4B70" w:rsidRDefault="00011CF0" w:rsidP="009F27C6">
      <w:pPr>
        <w:shd w:val="clear" w:color="auto" w:fill="FFFFFF" w:themeFill="background1"/>
        <w:spacing w:after="0" w:line="240" w:lineRule="auto"/>
        <w:jc w:val="both"/>
        <w:rPr>
          <w:rFonts w:ascii="Times New Roman" w:hAnsi="Times New Roman" w:cs="Times New Roman"/>
          <w:szCs w:val="24"/>
          <w:lang w:val="ro-RO" w:eastAsia="sk-SK"/>
        </w:rPr>
      </w:pPr>
      <w:r w:rsidRPr="00CF4B70">
        <w:rPr>
          <w:rFonts w:ascii="Times New Roman" w:hAnsi="Times New Roman" w:cs="Times New Roman"/>
          <w:b/>
          <w:szCs w:val="24"/>
          <w:lang w:val="ro-RO" w:eastAsia="sk-SK"/>
        </w:rPr>
        <w:t>2S57</w:t>
      </w:r>
      <w:r w:rsidRPr="00CF4B70">
        <w:rPr>
          <w:rFonts w:ascii="Times New Roman" w:hAnsi="Times New Roman" w:cs="Times New Roman"/>
          <w:szCs w:val="24"/>
          <w:lang w:val="ro-RO" w:eastAsia="sk-SK"/>
        </w:rPr>
        <w:t>=</w:t>
      </w:r>
      <w:r w:rsidRPr="00CF4B70">
        <w:rPr>
          <w:lang w:val="fr-FR"/>
        </w:rPr>
        <w:t xml:space="preserve"> </w:t>
      </w:r>
      <w:r w:rsidRPr="006A51E5">
        <w:rPr>
          <w:rFonts w:ascii="Times New Roman" w:hAnsi="Times New Roman" w:cs="Times New Roman"/>
          <w:szCs w:val="24"/>
          <w:lang w:val="ro-RO" w:eastAsia="sk-SK"/>
        </w:rPr>
        <w:t>Economiile de energie primar</w:t>
      </w:r>
      <w:r w:rsidRPr="006A51E5">
        <w:rPr>
          <w:rFonts w:ascii="Times New Roman" w:hAnsi="Times New Roman" w:cs="Times New Roman" w:hint="eastAsia"/>
          <w:szCs w:val="24"/>
          <w:lang w:val="ro-RO" w:eastAsia="sk-SK"/>
        </w:rPr>
        <w:t>ă</w:t>
      </w:r>
      <w:r w:rsidRPr="006A51E5">
        <w:rPr>
          <w:rFonts w:ascii="Times New Roman" w:hAnsi="Times New Roman" w:cs="Times New Roman"/>
          <w:szCs w:val="24"/>
          <w:lang w:val="ro-RO" w:eastAsia="sk-SK"/>
        </w:rPr>
        <w:t xml:space="preserve"> obținute prin producția de energie </w:t>
      </w:r>
      <w:r w:rsidRPr="006A51E5">
        <w:rPr>
          <w:rFonts w:ascii="Times New Roman" w:hAnsi="Times New Roman" w:cs="Times New Roman" w:hint="eastAsia"/>
          <w:szCs w:val="24"/>
          <w:lang w:val="ro-RO" w:eastAsia="sk-SK"/>
        </w:rPr>
        <w:t>î</w:t>
      </w:r>
      <w:r w:rsidRPr="006A51E5">
        <w:rPr>
          <w:rFonts w:ascii="Times New Roman" w:hAnsi="Times New Roman" w:cs="Times New Roman"/>
          <w:szCs w:val="24"/>
          <w:lang w:val="ro-RO" w:eastAsia="sk-SK"/>
        </w:rPr>
        <w:t xml:space="preserve">n cogenerare </w:t>
      </w:r>
      <w:r w:rsidR="00B5305A" w:rsidRPr="006A51E5">
        <w:rPr>
          <w:rFonts w:ascii="Times New Roman" w:hAnsi="Times New Roman" w:cs="Times New Roman"/>
          <w:szCs w:val="24"/>
          <w:lang w:val="ro-RO" w:eastAsia="sk-SK"/>
        </w:rPr>
        <w:t xml:space="preserve">de </w:t>
      </w:r>
      <w:r w:rsidR="00712E70" w:rsidRPr="006A51E5">
        <w:rPr>
          <w:rFonts w:ascii="Times New Roman" w:hAnsi="Times New Roman" w:cs="Times New Roman"/>
          <w:szCs w:val="24"/>
          <w:lang w:val="ro-RO" w:eastAsia="sk-SK"/>
        </w:rPr>
        <w:t>î</w:t>
      </w:r>
      <w:r w:rsidR="00B5305A" w:rsidRPr="006A51E5">
        <w:rPr>
          <w:rFonts w:ascii="Times New Roman" w:hAnsi="Times New Roman" w:cs="Times New Roman"/>
          <w:szCs w:val="24"/>
          <w:lang w:val="ro-RO" w:eastAsia="sk-SK"/>
        </w:rPr>
        <w:t>nalt</w:t>
      </w:r>
      <w:r w:rsidR="00712E70" w:rsidRPr="006A51E5">
        <w:rPr>
          <w:rFonts w:ascii="Times New Roman" w:hAnsi="Times New Roman" w:cs="Times New Roman"/>
          <w:szCs w:val="24"/>
          <w:lang w:val="ro-RO" w:eastAsia="sk-SK"/>
        </w:rPr>
        <w:t>ă</w:t>
      </w:r>
      <w:r w:rsidR="00B5305A" w:rsidRPr="006A51E5">
        <w:rPr>
          <w:rFonts w:ascii="Times New Roman" w:hAnsi="Times New Roman" w:cs="Times New Roman"/>
          <w:szCs w:val="24"/>
          <w:lang w:val="ro-RO" w:eastAsia="sk-SK"/>
        </w:rPr>
        <w:t xml:space="preserve"> eficien</w:t>
      </w:r>
      <w:r w:rsidR="00712E70" w:rsidRPr="006A51E5">
        <w:rPr>
          <w:rFonts w:ascii="Times New Roman" w:hAnsi="Times New Roman" w:cs="Times New Roman"/>
          <w:szCs w:val="24"/>
          <w:lang w:val="ro-RO" w:eastAsia="sk-SK"/>
        </w:rPr>
        <w:t>ță</w:t>
      </w:r>
      <w:r w:rsidR="00B5305A" w:rsidRPr="006A51E5">
        <w:rPr>
          <w:rFonts w:ascii="Times New Roman" w:hAnsi="Times New Roman" w:cs="Times New Roman"/>
          <w:szCs w:val="24"/>
          <w:lang w:val="ro-RO" w:eastAsia="sk-SK"/>
        </w:rPr>
        <w:t>, exprimat</w:t>
      </w:r>
      <w:r w:rsidR="00712E70" w:rsidRPr="006A51E5">
        <w:rPr>
          <w:rFonts w:ascii="Times New Roman" w:hAnsi="Times New Roman" w:cs="Times New Roman"/>
          <w:szCs w:val="24"/>
          <w:lang w:val="ro-RO" w:eastAsia="sk-SK"/>
        </w:rPr>
        <w:t>ă</w:t>
      </w:r>
      <w:r w:rsidR="00B5305A" w:rsidRPr="006A51E5">
        <w:rPr>
          <w:rFonts w:ascii="Times New Roman" w:hAnsi="Times New Roman" w:cs="Times New Roman"/>
          <w:szCs w:val="24"/>
          <w:lang w:val="ro-RO" w:eastAsia="sk-SK"/>
        </w:rPr>
        <w:t xml:space="preserve"> </w:t>
      </w:r>
      <w:r w:rsidR="00712E70" w:rsidRPr="006A51E5">
        <w:rPr>
          <w:rFonts w:ascii="Times New Roman" w:hAnsi="Times New Roman" w:cs="Times New Roman"/>
          <w:szCs w:val="24"/>
          <w:lang w:val="ro-RO" w:eastAsia="sk-SK"/>
        </w:rPr>
        <w:t>î</w:t>
      </w:r>
      <w:r w:rsidR="00B5305A" w:rsidRPr="006A51E5">
        <w:rPr>
          <w:rFonts w:ascii="Times New Roman" w:hAnsi="Times New Roman" w:cs="Times New Roman"/>
          <w:szCs w:val="24"/>
          <w:lang w:val="ro-RO" w:eastAsia="sk-SK"/>
        </w:rPr>
        <w:t>n m</w:t>
      </w:r>
      <w:r w:rsidR="00B5305A" w:rsidRPr="006A51E5">
        <w:rPr>
          <w:rFonts w:ascii="Times New Roman" w:hAnsi="Times New Roman"/>
          <w:szCs w:val="24"/>
          <w:lang w:val="fr-FR"/>
        </w:rPr>
        <w:t xml:space="preserve">ii tep/an, </w:t>
      </w:r>
      <w:r w:rsidRPr="006A51E5">
        <w:rPr>
          <w:rFonts w:ascii="Times New Roman" w:hAnsi="Times New Roman" w:cs="Times New Roman"/>
          <w:szCs w:val="24"/>
          <w:lang w:val="ro-RO" w:eastAsia="sk-SK"/>
        </w:rPr>
        <w:t>comparativ cu producția separat</w:t>
      </w:r>
      <w:r w:rsidRPr="006A51E5">
        <w:rPr>
          <w:rFonts w:ascii="Times New Roman" w:hAnsi="Times New Roman" w:cs="Times New Roman" w:hint="eastAsia"/>
          <w:szCs w:val="24"/>
          <w:lang w:val="ro-RO" w:eastAsia="sk-SK"/>
        </w:rPr>
        <w:t>ă</w:t>
      </w:r>
      <w:r w:rsidRPr="006A51E5">
        <w:rPr>
          <w:rFonts w:ascii="Times New Roman" w:hAnsi="Times New Roman" w:cs="Times New Roman"/>
          <w:szCs w:val="24"/>
          <w:lang w:val="ro-RO" w:eastAsia="sk-SK"/>
        </w:rPr>
        <w:t xml:space="preserve"> pentru aceeași cantitate de energie.</w:t>
      </w:r>
    </w:p>
    <w:p w14:paraId="382A7F1C" w14:textId="77777777" w:rsidR="00011CF0" w:rsidRPr="00CF4B70" w:rsidRDefault="00011CF0" w:rsidP="009F27C6">
      <w:pPr>
        <w:shd w:val="clear" w:color="auto" w:fill="FFFFFF" w:themeFill="background1"/>
        <w:spacing w:after="0" w:line="240" w:lineRule="auto"/>
        <w:jc w:val="both"/>
        <w:rPr>
          <w:rFonts w:ascii="Times New Roman" w:hAnsi="Times New Roman" w:cs="Times New Roman"/>
          <w:szCs w:val="24"/>
          <w:lang w:val="ro-RO" w:eastAsia="sk-SK"/>
        </w:rPr>
      </w:pPr>
    </w:p>
    <w:p w14:paraId="06D10961" w14:textId="5AECB937" w:rsidR="00011CF0" w:rsidRPr="00CF4B70" w:rsidRDefault="00011CF0" w:rsidP="009F27C6">
      <w:pPr>
        <w:shd w:val="clear" w:color="auto" w:fill="FFFFFF" w:themeFill="background1"/>
        <w:spacing w:after="0" w:line="240" w:lineRule="auto"/>
        <w:jc w:val="both"/>
        <w:rPr>
          <w:rFonts w:ascii="Times New Roman" w:hAnsi="Times New Roman" w:cs="Times New Roman"/>
          <w:szCs w:val="24"/>
          <w:lang w:val="ro-RO" w:eastAsia="sk-SK"/>
        </w:rPr>
      </w:pPr>
      <w:r w:rsidRPr="00CF4B70">
        <w:rPr>
          <w:rFonts w:ascii="Times New Roman" w:hAnsi="Times New Roman" w:cs="Times New Roman"/>
          <w:b/>
          <w:szCs w:val="24"/>
          <w:u w:val="single"/>
          <w:lang w:val="ro-RO" w:eastAsia="sk-SK"/>
        </w:rPr>
        <w:t>Formula de calcul</w:t>
      </w:r>
      <w:r w:rsidRPr="00CF4B70">
        <w:rPr>
          <w:rFonts w:ascii="Times New Roman" w:hAnsi="Times New Roman" w:cs="Times New Roman"/>
          <w:szCs w:val="24"/>
          <w:lang w:val="ro-RO" w:eastAsia="sk-SK"/>
        </w:rPr>
        <w:t>:</w:t>
      </w:r>
      <w:r w:rsidRPr="00CF4B70">
        <w:rPr>
          <w:lang w:val="fr-FR"/>
        </w:rPr>
        <w:t xml:space="preserve"> </w:t>
      </w:r>
      <w:r w:rsidRPr="00CF4B70">
        <w:rPr>
          <w:rFonts w:ascii="Times New Roman" w:hAnsi="Times New Roman" w:cs="Times New Roman"/>
          <w:szCs w:val="24"/>
          <w:lang w:val="ro-RO" w:eastAsia="sk-SK"/>
        </w:rPr>
        <w:t>Economia de energie primar</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este calculat</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w:t>
      </w:r>
      <w:r w:rsidRPr="00CF4B70">
        <w:rPr>
          <w:rFonts w:ascii="Times New Roman" w:hAnsi="Times New Roman" w:cs="Times New Roman" w:hint="eastAsia"/>
          <w:szCs w:val="24"/>
          <w:lang w:val="ro-RO" w:eastAsia="sk-SK"/>
        </w:rPr>
        <w:t>î</w:t>
      </w:r>
      <w:r w:rsidRPr="00CF4B70">
        <w:rPr>
          <w:rFonts w:ascii="Times New Roman" w:hAnsi="Times New Roman" w:cs="Times New Roman"/>
          <w:szCs w:val="24"/>
          <w:lang w:val="ro-RO" w:eastAsia="sk-SK"/>
        </w:rPr>
        <w:t xml:space="preserve">n baza formulei din Anexa II </w:t>
      </w:r>
      <w:r w:rsidR="006A51E5" w:rsidRPr="00CF4B70">
        <w:rPr>
          <w:rFonts w:ascii="Times New Roman" w:hAnsi="Times New Roman" w:cs="Times New Roman"/>
          <w:szCs w:val="24"/>
          <w:lang w:val="ro-RO" w:eastAsia="sk-SK"/>
        </w:rPr>
        <w:t>2004/8/CE privind promovarea cogener</w:t>
      </w:r>
      <w:r w:rsidR="006A51E5" w:rsidRPr="00CF4B70">
        <w:rPr>
          <w:rFonts w:ascii="Times New Roman" w:hAnsi="Times New Roman" w:cs="Times New Roman" w:hint="eastAsia"/>
          <w:szCs w:val="24"/>
          <w:lang w:val="ro-RO" w:eastAsia="sk-SK"/>
        </w:rPr>
        <w:t>ă</w:t>
      </w:r>
      <w:r w:rsidR="006A51E5" w:rsidRPr="00CF4B70">
        <w:rPr>
          <w:rFonts w:ascii="Times New Roman" w:hAnsi="Times New Roman" w:cs="Times New Roman"/>
          <w:szCs w:val="24"/>
          <w:lang w:val="ro-RO" w:eastAsia="sk-SK"/>
        </w:rPr>
        <w:t xml:space="preserve">rii </w:t>
      </w:r>
      <w:r w:rsidR="006A51E5" w:rsidRPr="00CF4B70">
        <w:rPr>
          <w:rFonts w:ascii="Times New Roman" w:hAnsi="Times New Roman" w:cs="Times New Roman" w:hint="eastAsia"/>
          <w:szCs w:val="24"/>
          <w:lang w:val="ro-RO" w:eastAsia="sk-SK"/>
        </w:rPr>
        <w:t>î</w:t>
      </w:r>
      <w:r w:rsidR="006A51E5" w:rsidRPr="00CF4B70">
        <w:rPr>
          <w:rFonts w:ascii="Times New Roman" w:hAnsi="Times New Roman" w:cs="Times New Roman"/>
          <w:szCs w:val="24"/>
          <w:lang w:val="ro-RO" w:eastAsia="sk-SK"/>
        </w:rPr>
        <w:t xml:space="preserve">n baza cererii de </w:t>
      </w:r>
      <w:r w:rsidR="006A51E5" w:rsidRPr="00CF4B70">
        <w:rPr>
          <w:rFonts w:ascii="Times New Roman" w:hAnsi="Times New Roman" w:cs="Times New Roman" w:hint="eastAsia"/>
          <w:szCs w:val="24"/>
          <w:lang w:val="ro-RO" w:eastAsia="sk-SK"/>
        </w:rPr>
        <w:t>î</w:t>
      </w:r>
      <w:r w:rsidR="006A51E5" w:rsidRPr="00CF4B70">
        <w:rPr>
          <w:rFonts w:ascii="Times New Roman" w:hAnsi="Times New Roman" w:cs="Times New Roman"/>
          <w:szCs w:val="24"/>
          <w:lang w:val="ro-RO" w:eastAsia="sk-SK"/>
        </w:rPr>
        <w:t>nc</w:t>
      </w:r>
      <w:r w:rsidR="006A51E5" w:rsidRPr="00CF4B70">
        <w:rPr>
          <w:rFonts w:ascii="Times New Roman" w:hAnsi="Times New Roman" w:cs="Times New Roman" w:hint="eastAsia"/>
          <w:szCs w:val="24"/>
          <w:lang w:val="ro-RO" w:eastAsia="sk-SK"/>
        </w:rPr>
        <w:t>ă</w:t>
      </w:r>
      <w:r w:rsidR="006A51E5" w:rsidRPr="00CF4B70">
        <w:rPr>
          <w:rFonts w:ascii="Times New Roman" w:hAnsi="Times New Roman" w:cs="Times New Roman"/>
          <w:szCs w:val="24"/>
          <w:lang w:val="ro-RO" w:eastAsia="sk-SK"/>
        </w:rPr>
        <w:t>lzire util</w:t>
      </w:r>
      <w:r w:rsidR="006A51E5" w:rsidRPr="00CF4B70">
        <w:rPr>
          <w:rFonts w:ascii="Times New Roman" w:hAnsi="Times New Roman" w:cs="Times New Roman" w:hint="eastAsia"/>
          <w:szCs w:val="24"/>
          <w:lang w:val="ro-RO" w:eastAsia="sk-SK"/>
        </w:rPr>
        <w:t>ă</w:t>
      </w:r>
      <w:r w:rsidR="006A51E5" w:rsidRPr="00CF4B70">
        <w:rPr>
          <w:rFonts w:ascii="Times New Roman" w:hAnsi="Times New Roman" w:cs="Times New Roman"/>
          <w:szCs w:val="24"/>
          <w:lang w:val="ro-RO" w:eastAsia="sk-SK"/>
        </w:rPr>
        <w:t xml:space="preserve"> pe piața intern</w:t>
      </w:r>
      <w:r w:rsidR="006A51E5" w:rsidRPr="00CF4B70">
        <w:rPr>
          <w:rFonts w:ascii="Times New Roman" w:hAnsi="Times New Roman" w:cs="Times New Roman" w:hint="eastAsia"/>
          <w:szCs w:val="24"/>
          <w:lang w:val="ro-RO" w:eastAsia="sk-SK"/>
        </w:rPr>
        <w:t>ă</w:t>
      </w:r>
      <w:r w:rsidR="006A51E5" w:rsidRPr="00CF4B70">
        <w:rPr>
          <w:rFonts w:ascii="Times New Roman" w:hAnsi="Times New Roman" w:cs="Times New Roman"/>
          <w:szCs w:val="24"/>
          <w:lang w:val="ro-RO" w:eastAsia="sk-SK"/>
        </w:rPr>
        <w:t xml:space="preserve"> de energie </w:t>
      </w:r>
      <w:r w:rsidR="006A51E5">
        <w:rPr>
          <w:rFonts w:ascii="Times New Roman" w:hAnsi="Times New Roman" w:cs="Times New Roman"/>
          <w:szCs w:val="24"/>
          <w:lang w:val="ro-RO" w:eastAsia="sk-SK"/>
        </w:rPr>
        <w:t xml:space="preserve">înlocuită prin Anexa II </w:t>
      </w:r>
      <w:r w:rsidRPr="00CF4B70">
        <w:rPr>
          <w:rFonts w:ascii="Times New Roman" w:hAnsi="Times New Roman" w:cs="Times New Roman"/>
          <w:szCs w:val="24"/>
          <w:lang w:val="ro-RO" w:eastAsia="sk-SK"/>
        </w:rPr>
        <w:t xml:space="preserve">a Directivei </w:t>
      </w:r>
      <w:r w:rsidR="00B5305A" w:rsidRPr="00103C14">
        <w:rPr>
          <w:rFonts w:ascii="Times New Roman" w:hAnsi="Times New Roman" w:cs="Times New Roman"/>
          <w:szCs w:val="24"/>
          <w:lang w:val="ro-RO" w:eastAsia="sk-SK"/>
        </w:rPr>
        <w:t>2012/27/UE</w:t>
      </w:r>
      <w:r w:rsidR="00B5305A">
        <w:rPr>
          <w:rFonts w:ascii="Times New Roman" w:hAnsi="Times New Roman" w:cs="Times New Roman"/>
          <w:szCs w:val="24"/>
          <w:lang w:val="ro-RO" w:eastAsia="sk-SK"/>
        </w:rPr>
        <w:t xml:space="preserve"> </w:t>
      </w:r>
      <w:r w:rsidR="00B5305A" w:rsidRPr="00DD1C32">
        <w:rPr>
          <w:rFonts w:ascii="Times New Roman" w:hAnsi="Times New Roman" w:cs="Times New Roman"/>
          <w:szCs w:val="24"/>
        </w:rPr>
        <w:t xml:space="preserve">a Parlamentului European </w:t>
      </w:r>
      <w:r w:rsidR="00B5305A" w:rsidRPr="00DD1C32">
        <w:rPr>
          <w:rFonts w:cs="Times New Roman"/>
          <w:szCs w:val="24"/>
        </w:rPr>
        <w:t>ș</w:t>
      </w:r>
      <w:r w:rsidR="00B5305A" w:rsidRPr="00DD1C32">
        <w:rPr>
          <w:rFonts w:ascii="Times New Roman" w:hAnsi="Times New Roman" w:cs="Times New Roman"/>
          <w:szCs w:val="24"/>
        </w:rPr>
        <w:t>i a Consiliului din 25 octombrie 2012 privind eficien</w:t>
      </w:r>
      <w:r w:rsidR="00B5305A" w:rsidRPr="00DD1C32">
        <w:rPr>
          <w:rFonts w:cs="Times New Roman"/>
          <w:szCs w:val="24"/>
        </w:rPr>
        <w:t>ț</w:t>
      </w:r>
      <w:r w:rsidR="00B5305A" w:rsidRPr="00DD1C32">
        <w:rPr>
          <w:rFonts w:ascii="Times New Roman" w:hAnsi="Times New Roman" w:cs="Times New Roman"/>
          <w:szCs w:val="24"/>
        </w:rPr>
        <w:t>a energetică</w:t>
      </w:r>
      <w:r w:rsidR="00B5305A">
        <w:rPr>
          <w:rFonts w:ascii="Times New Roman" w:hAnsi="Times New Roman" w:cs="Times New Roman"/>
          <w:szCs w:val="24"/>
        </w:rPr>
        <w:t>.</w:t>
      </w:r>
      <w:r w:rsidR="00B5305A" w:rsidRPr="00CF4B70" w:rsidDel="00B5305A">
        <w:rPr>
          <w:rFonts w:ascii="Times New Roman" w:hAnsi="Times New Roman" w:cs="Times New Roman"/>
          <w:szCs w:val="24"/>
          <w:lang w:val="ro-RO" w:eastAsia="sk-SK"/>
        </w:rPr>
        <w:t xml:space="preserve"> </w:t>
      </w:r>
    </w:p>
    <w:p w14:paraId="3E535ABE" w14:textId="77777777" w:rsidR="009F27C6" w:rsidRPr="00CF4B70"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392BD379" w14:textId="77777777" w:rsidR="000F5640" w:rsidRPr="00CF4B70"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CF4B70">
        <w:rPr>
          <w:rFonts w:ascii="Times New Roman" w:eastAsia="Times New Roman" w:hAnsi="Times New Roman" w:cs="Times New Roman"/>
          <w:b/>
          <w:color w:val="FF0000"/>
          <w:szCs w:val="24"/>
          <w:lang w:val="ro-RO"/>
        </w:rPr>
        <w:t>Atenție!</w:t>
      </w:r>
    </w:p>
    <w:p w14:paraId="615C9CE0" w14:textId="0AF633DC" w:rsidR="000F5640" w:rsidRPr="00CF4B70"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Pe lângă indicatorii obligatorii menționați anterior, fiecare proiect va avea și </w:t>
      </w:r>
      <w:r w:rsidR="007009DB" w:rsidRPr="00CF4B70">
        <w:rPr>
          <w:rFonts w:ascii="Times New Roman" w:eastAsia="Times New Roman" w:hAnsi="Times New Roman" w:cs="Times New Roman"/>
          <w:szCs w:val="24"/>
          <w:lang w:val="ro-RO"/>
        </w:rPr>
        <w:t xml:space="preserve">alţi </w:t>
      </w:r>
      <w:r w:rsidRPr="00CF4B70">
        <w:rPr>
          <w:rFonts w:ascii="Times New Roman" w:eastAsia="Times New Roman" w:hAnsi="Times New Roman" w:cs="Times New Roman"/>
          <w:szCs w:val="24"/>
          <w:lang w:val="ro-RO"/>
        </w:rPr>
        <w:t>indicatori fizici</w:t>
      </w:r>
      <w:r w:rsidR="00A70EB1">
        <w:rPr>
          <w:rFonts w:ascii="Times New Roman" w:eastAsia="Times New Roman" w:hAnsi="Times New Roman" w:cs="Times New Roman"/>
          <w:szCs w:val="24"/>
          <w:lang w:val="ro-RO"/>
        </w:rPr>
        <w:t>, stabiliț</w:t>
      </w:r>
      <w:r w:rsidR="00B5305A">
        <w:rPr>
          <w:rFonts w:ascii="Times New Roman" w:eastAsia="Times New Roman" w:hAnsi="Times New Roman" w:cs="Times New Roman"/>
          <w:szCs w:val="24"/>
          <w:lang w:val="ro-RO"/>
        </w:rPr>
        <w:t xml:space="preserve">i </w:t>
      </w:r>
      <w:r w:rsidR="00A70EB1">
        <w:rPr>
          <w:rFonts w:ascii="Times New Roman" w:eastAsia="Times New Roman" w:hAnsi="Times New Roman" w:cs="Times New Roman"/>
          <w:szCs w:val="24"/>
          <w:lang w:val="ro-RO"/>
        </w:rPr>
        <w:t>î</w:t>
      </w:r>
      <w:r w:rsidR="00B5305A">
        <w:rPr>
          <w:rFonts w:ascii="Times New Roman" w:eastAsia="Times New Roman" w:hAnsi="Times New Roman" w:cs="Times New Roman"/>
          <w:szCs w:val="24"/>
          <w:lang w:val="ro-RO"/>
        </w:rPr>
        <w:t>n functie de specificul proiectului propus spre finan</w:t>
      </w:r>
      <w:r w:rsidR="004A516D">
        <w:rPr>
          <w:rFonts w:ascii="Times New Roman" w:eastAsia="Times New Roman" w:hAnsi="Times New Roman" w:cs="Times New Roman"/>
          <w:szCs w:val="24"/>
          <w:lang w:val="ro-RO"/>
        </w:rPr>
        <w:t>ț</w:t>
      </w:r>
      <w:r w:rsidR="00B5305A">
        <w:rPr>
          <w:rFonts w:ascii="Times New Roman" w:eastAsia="Times New Roman" w:hAnsi="Times New Roman" w:cs="Times New Roman"/>
          <w:szCs w:val="24"/>
          <w:lang w:val="ro-RO"/>
        </w:rPr>
        <w:t>are</w:t>
      </w:r>
      <w:r w:rsidRPr="00CF4B70">
        <w:rPr>
          <w:rFonts w:ascii="Times New Roman" w:eastAsia="Times New Roman" w:hAnsi="Times New Roman" w:cs="Times New Roman"/>
          <w:szCs w:val="24"/>
          <w:lang w:val="ro-RO"/>
        </w:rPr>
        <w:t xml:space="preserve">. </w:t>
      </w:r>
    </w:p>
    <w:p w14:paraId="0FAA7055" w14:textId="56CB36FA" w:rsidR="000F5640" w:rsidRPr="00CF4B70"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Indicatorii de mediu (Anexa </w:t>
      </w:r>
      <w:r w:rsidR="00A1278F" w:rsidRPr="00CF4B70">
        <w:rPr>
          <w:rFonts w:ascii="Times New Roman" w:eastAsia="Times New Roman" w:hAnsi="Times New Roman" w:cs="Times New Roman"/>
          <w:szCs w:val="24"/>
          <w:lang w:val="ro-RO"/>
        </w:rPr>
        <w:t>7</w:t>
      </w:r>
      <w:r w:rsidR="00CE0073" w:rsidRPr="00CF4B70">
        <w:rPr>
          <w:rFonts w:ascii="Times New Roman" w:eastAsia="Times New Roman" w:hAnsi="Times New Roman" w:cs="Times New Roman"/>
          <w:szCs w:val="24"/>
          <w:lang w:val="ro-RO"/>
        </w:rPr>
        <w:t xml:space="preserve"> la ghid </w:t>
      </w:r>
      <w:r w:rsidRPr="00CF4B70">
        <w:rPr>
          <w:rFonts w:ascii="Times New Roman" w:eastAsia="Times New Roman" w:hAnsi="Times New Roman" w:cs="Times New Roman"/>
          <w:szCs w:val="24"/>
          <w:lang w:val="ro-RO"/>
        </w:rPr>
        <w:t>) vor fi monitorizați în vederea raportării anuale a acestora.</w:t>
      </w:r>
    </w:p>
    <w:p w14:paraId="7F9057DA" w14:textId="77777777" w:rsidR="00FF2873" w:rsidRPr="00B64DE6" w:rsidRDefault="00FF2873"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18" w:name="_Toc481628876"/>
      <w:r w:rsidRPr="00B64DE6">
        <w:rPr>
          <w:rFonts w:eastAsia="MS Mincho" w:cs="Arial"/>
          <w:b/>
          <w:bCs/>
          <w:iCs/>
          <w:sz w:val="28"/>
          <w:szCs w:val="28"/>
          <w:lang w:val="ro-RO"/>
        </w:rPr>
        <w:t>1.</w:t>
      </w:r>
      <w:r w:rsidR="005A254B" w:rsidRPr="00B64DE6">
        <w:rPr>
          <w:rFonts w:eastAsia="MS Mincho" w:cs="Arial"/>
          <w:b/>
          <w:bCs/>
          <w:iCs/>
          <w:sz w:val="28"/>
          <w:szCs w:val="28"/>
          <w:lang w:val="ro-RO"/>
        </w:rPr>
        <w:t>7</w:t>
      </w:r>
      <w:r w:rsidRPr="00B64DE6">
        <w:rPr>
          <w:rFonts w:eastAsia="MS Mincho" w:cs="Arial"/>
          <w:b/>
          <w:bCs/>
          <w:iCs/>
          <w:sz w:val="28"/>
          <w:szCs w:val="28"/>
          <w:lang w:val="ro-RO"/>
        </w:rPr>
        <w:t>. Alocare</w:t>
      </w:r>
      <w:r w:rsidR="005A254B" w:rsidRPr="00B64DE6">
        <w:rPr>
          <w:rFonts w:eastAsia="MS Mincho" w:cs="Arial"/>
          <w:b/>
          <w:bCs/>
          <w:iCs/>
          <w:sz w:val="28"/>
          <w:szCs w:val="28"/>
          <w:lang w:val="ro-RO"/>
        </w:rPr>
        <w:t>a stabilită pentru apelul de proiecte</w:t>
      </w:r>
      <w:bookmarkEnd w:id="18"/>
    </w:p>
    <w:p w14:paraId="02E50F71" w14:textId="77777777" w:rsidR="00F41AB7" w:rsidRPr="00CF4B70" w:rsidRDefault="00F41AB7" w:rsidP="00D83114">
      <w:pPr>
        <w:widowControl w:val="0"/>
        <w:spacing w:after="0"/>
        <w:jc w:val="both"/>
        <w:rPr>
          <w:rFonts w:ascii="Times New Roman" w:eastAsiaTheme="minorEastAsia" w:hAnsi="Times New Roman" w:cs="Times New Roman"/>
          <w:szCs w:val="24"/>
          <w:lang w:val="ro-RO"/>
        </w:rPr>
      </w:pPr>
    </w:p>
    <w:p w14:paraId="005167A0" w14:textId="17881D6D" w:rsidR="000F5640" w:rsidRDefault="000F5640" w:rsidP="000F5640">
      <w:pPr>
        <w:spacing w:after="0" w:line="240" w:lineRule="auto"/>
        <w:jc w:val="both"/>
        <w:rPr>
          <w:rFonts w:ascii="Times New Roman" w:eastAsia="Times New Roman" w:hAnsi="Times New Roman" w:cs="Times New Roman"/>
          <w:iCs/>
          <w:szCs w:val="24"/>
          <w:lang w:val="fr-FR" w:eastAsia="en-GB"/>
        </w:rPr>
      </w:pPr>
      <w:r w:rsidRPr="00CF4B70">
        <w:rPr>
          <w:rFonts w:ascii="Times New Roman" w:eastAsia="Times New Roman" w:hAnsi="Times New Roman" w:cs="Times New Roman"/>
          <w:iCs/>
          <w:szCs w:val="24"/>
          <w:lang w:val="fr-FR" w:eastAsia="en-GB"/>
        </w:rPr>
        <w:t>Bugetul alocat apelului de proiecte este împărțit</w:t>
      </w:r>
      <w:r w:rsidR="00FC79DB" w:rsidRPr="00CF4B70">
        <w:rPr>
          <w:rFonts w:ascii="Times New Roman" w:eastAsia="Times New Roman" w:hAnsi="Times New Roman" w:cs="Times New Roman"/>
          <w:iCs/>
          <w:szCs w:val="24"/>
          <w:lang w:val="fr-FR" w:eastAsia="en-GB"/>
        </w:rPr>
        <w:t xml:space="preserve"> </w:t>
      </w:r>
      <w:r w:rsidRPr="00CF4B70">
        <w:rPr>
          <w:rFonts w:ascii="Times New Roman" w:eastAsia="Times New Roman" w:hAnsi="Times New Roman" w:cs="Times New Roman"/>
          <w:iCs/>
          <w:szCs w:val="24"/>
          <w:lang w:val="fr-FR" w:eastAsia="en-GB"/>
        </w:rPr>
        <w:t>după cum urmează:</w:t>
      </w:r>
    </w:p>
    <w:p w14:paraId="0270D1C8" w14:textId="77777777" w:rsidR="0098065E" w:rsidRPr="00CF4B70" w:rsidRDefault="0098065E" w:rsidP="000F5640">
      <w:pPr>
        <w:spacing w:after="0" w:line="240" w:lineRule="auto"/>
        <w:jc w:val="both"/>
        <w:rPr>
          <w:rFonts w:ascii="Times New Roman" w:eastAsia="Times New Roman" w:hAnsi="Times New Roman" w:cs="Times New Roman"/>
          <w:iCs/>
          <w:szCs w:val="24"/>
          <w:lang w:val="fr-FR" w:eastAsia="en-GB"/>
        </w:rPr>
      </w:pPr>
    </w:p>
    <w:tbl>
      <w:tblPr>
        <w:tblStyle w:val="TableGrid2"/>
        <w:tblW w:w="0" w:type="auto"/>
        <w:jc w:val="center"/>
        <w:tblLook w:val="04A0" w:firstRow="1" w:lastRow="0" w:firstColumn="1" w:lastColumn="0" w:noHBand="0" w:noVBand="1"/>
      </w:tblPr>
      <w:tblGrid>
        <w:gridCol w:w="4745"/>
        <w:gridCol w:w="1544"/>
        <w:gridCol w:w="1732"/>
        <w:gridCol w:w="2005"/>
      </w:tblGrid>
      <w:tr w:rsidR="000F5640" w:rsidRPr="00CF4B70" w14:paraId="3174E2CA" w14:textId="77777777" w:rsidTr="00232A18">
        <w:trPr>
          <w:trHeight w:val="325"/>
          <w:tblHeader/>
          <w:jc w:val="center"/>
        </w:trPr>
        <w:tc>
          <w:tcPr>
            <w:tcW w:w="5186" w:type="dxa"/>
            <w:shd w:val="clear" w:color="auto" w:fill="EAF1DD" w:themeFill="accent3" w:themeFillTint="33"/>
          </w:tcPr>
          <w:p w14:paraId="1CFC87E5" w14:textId="77777777" w:rsidR="000F5640" w:rsidRPr="00CF4B70" w:rsidRDefault="000F5640" w:rsidP="002A7393">
            <w:pPr>
              <w:jc w:val="both"/>
              <w:rPr>
                <w:rFonts w:ascii="Times New Roman" w:hAnsi="Times New Roman"/>
                <w:b/>
                <w:iCs/>
                <w:sz w:val="20"/>
                <w:lang w:val="ro-RO"/>
              </w:rPr>
            </w:pPr>
            <w:r w:rsidRPr="00CF4B70">
              <w:rPr>
                <w:rFonts w:ascii="Times New Roman" w:hAnsi="Times New Roman"/>
                <w:b/>
                <w:iCs/>
                <w:sz w:val="20"/>
                <w:lang w:val="ro-RO"/>
              </w:rPr>
              <w:t>Acțiune</w:t>
            </w:r>
          </w:p>
        </w:tc>
        <w:tc>
          <w:tcPr>
            <w:tcW w:w="1596" w:type="dxa"/>
            <w:shd w:val="clear" w:color="auto" w:fill="EAF1DD" w:themeFill="accent3" w:themeFillTint="33"/>
          </w:tcPr>
          <w:p w14:paraId="1EF61BCF" w14:textId="77777777" w:rsidR="000F5640" w:rsidRPr="00CF4B70" w:rsidRDefault="000F5640" w:rsidP="002A7393">
            <w:pPr>
              <w:jc w:val="center"/>
              <w:rPr>
                <w:rFonts w:ascii="Times New Roman" w:hAnsi="Times New Roman"/>
                <w:b/>
                <w:iCs/>
                <w:sz w:val="20"/>
                <w:lang w:val="ro-RO"/>
              </w:rPr>
            </w:pPr>
            <w:r w:rsidRPr="00CF4B70">
              <w:rPr>
                <w:rFonts w:ascii="Times New Roman" w:hAnsi="Times New Roman"/>
                <w:b/>
                <w:iCs/>
                <w:sz w:val="20"/>
                <w:lang w:val="ro-RO"/>
              </w:rPr>
              <w:t>Alocare netă POIM (euro)*</w:t>
            </w:r>
          </w:p>
        </w:tc>
        <w:tc>
          <w:tcPr>
            <w:tcW w:w="1806" w:type="dxa"/>
            <w:shd w:val="clear" w:color="auto" w:fill="EAF1DD" w:themeFill="accent3" w:themeFillTint="33"/>
          </w:tcPr>
          <w:p w14:paraId="62958FD7" w14:textId="3CCE80CF" w:rsidR="000F5640" w:rsidRPr="00CF4B70" w:rsidRDefault="000F5640" w:rsidP="002A7393">
            <w:pPr>
              <w:jc w:val="both"/>
              <w:rPr>
                <w:rFonts w:ascii="Times New Roman" w:hAnsi="Times New Roman"/>
                <w:b/>
                <w:iCs/>
                <w:sz w:val="20"/>
                <w:lang w:val="ro-RO"/>
              </w:rPr>
            </w:pPr>
            <w:r w:rsidRPr="00CF4B70">
              <w:rPr>
                <w:rFonts w:ascii="Times New Roman" w:hAnsi="Times New Roman"/>
                <w:b/>
                <w:iCs/>
                <w:sz w:val="20"/>
                <w:lang w:val="ro-RO"/>
              </w:rPr>
              <w:t>Buget limită apel (euro)**</w:t>
            </w:r>
          </w:p>
        </w:tc>
        <w:tc>
          <w:tcPr>
            <w:tcW w:w="2101" w:type="dxa"/>
            <w:shd w:val="clear" w:color="auto" w:fill="EAF1DD" w:themeFill="accent3" w:themeFillTint="33"/>
          </w:tcPr>
          <w:p w14:paraId="1EBC1B6D" w14:textId="59305419" w:rsidR="000F5640" w:rsidRPr="00CF4B70" w:rsidRDefault="000F5640" w:rsidP="002A7393">
            <w:pPr>
              <w:jc w:val="both"/>
              <w:rPr>
                <w:rFonts w:ascii="Times New Roman" w:hAnsi="Times New Roman"/>
                <w:b/>
                <w:iCs/>
                <w:sz w:val="20"/>
                <w:lang w:val="ro-RO"/>
              </w:rPr>
            </w:pPr>
            <w:r w:rsidRPr="00CF4B70">
              <w:rPr>
                <w:rFonts w:ascii="Times New Roman" w:hAnsi="Times New Roman"/>
                <w:b/>
                <w:iCs/>
                <w:sz w:val="20"/>
                <w:lang w:val="ro-RO"/>
              </w:rPr>
              <w:t>Buget limită contractare (euro)***</w:t>
            </w:r>
          </w:p>
        </w:tc>
      </w:tr>
      <w:tr w:rsidR="000F5640" w:rsidRPr="00CF4B70" w14:paraId="3CE00A6C" w14:textId="77777777" w:rsidTr="00F10388">
        <w:trPr>
          <w:jc w:val="center"/>
        </w:trPr>
        <w:tc>
          <w:tcPr>
            <w:tcW w:w="5186" w:type="dxa"/>
            <w:vAlign w:val="center"/>
          </w:tcPr>
          <w:p w14:paraId="2B8BAAF9" w14:textId="1FAD3C3A" w:rsidR="000F5640" w:rsidRPr="00CF4B70" w:rsidRDefault="00CB6DA0" w:rsidP="00CB6DA0">
            <w:pPr>
              <w:rPr>
                <w:rFonts w:ascii="Times New Roman" w:hAnsi="Times New Roman"/>
                <w:b/>
                <w:i/>
                <w:iCs/>
                <w:sz w:val="20"/>
                <w:lang w:val="ro-RO"/>
              </w:rPr>
            </w:pPr>
            <w:r w:rsidRPr="00CF4B70">
              <w:rPr>
                <w:rFonts w:ascii="Times New Roman" w:hAnsi="Times New Roman"/>
                <w:b/>
                <w:iCs/>
                <w:szCs w:val="24"/>
                <w:lang w:val="ro-RO" w:eastAsia="en-GB"/>
              </w:rPr>
              <w:t xml:space="preserve">                               </w:t>
            </w:r>
            <w:r w:rsidR="000F5640" w:rsidRPr="00CF4B70">
              <w:rPr>
                <w:rFonts w:ascii="Times New Roman" w:hAnsi="Times New Roman"/>
                <w:b/>
                <w:iCs/>
                <w:szCs w:val="24"/>
                <w:lang w:val="ro-RO" w:eastAsia="en-GB"/>
              </w:rPr>
              <w:t>Total</w:t>
            </w:r>
          </w:p>
        </w:tc>
        <w:tc>
          <w:tcPr>
            <w:tcW w:w="1596" w:type="dxa"/>
            <w:vAlign w:val="center"/>
          </w:tcPr>
          <w:p w14:paraId="282AD22F" w14:textId="0EF338DD" w:rsidR="000F5640" w:rsidRPr="00CF4B70" w:rsidRDefault="001D51CA" w:rsidP="006401CF">
            <w:pPr>
              <w:jc w:val="center"/>
              <w:rPr>
                <w:rFonts w:ascii="Times New Roman" w:hAnsi="Times New Roman"/>
                <w:iCs/>
                <w:sz w:val="20"/>
                <w:lang w:val="ro-RO"/>
              </w:rPr>
            </w:pPr>
            <w:r w:rsidRPr="00CF4B70">
              <w:rPr>
                <w:rFonts w:ascii="Times New Roman" w:hAnsi="Times New Roman"/>
                <w:iCs/>
                <w:sz w:val="20"/>
                <w:lang w:val="ro-RO"/>
              </w:rPr>
              <w:t>63.529.412</w:t>
            </w:r>
          </w:p>
        </w:tc>
        <w:tc>
          <w:tcPr>
            <w:tcW w:w="1806" w:type="dxa"/>
            <w:vAlign w:val="center"/>
          </w:tcPr>
          <w:p w14:paraId="0DCE2E5B" w14:textId="7A75EFC3" w:rsidR="000F5640" w:rsidRPr="00CF4B70" w:rsidRDefault="001D51CA" w:rsidP="006C26EA">
            <w:pPr>
              <w:jc w:val="center"/>
              <w:rPr>
                <w:rFonts w:ascii="Times New Roman" w:hAnsi="Times New Roman"/>
                <w:iCs/>
                <w:sz w:val="20"/>
                <w:lang w:val="ro-RO"/>
              </w:rPr>
            </w:pPr>
            <w:r w:rsidRPr="00CF4B70">
              <w:rPr>
                <w:rFonts w:ascii="Times New Roman" w:hAnsi="Times New Roman"/>
                <w:iCs/>
                <w:sz w:val="20"/>
                <w:lang w:val="ro-RO"/>
              </w:rPr>
              <w:t>95.294.118</w:t>
            </w:r>
          </w:p>
        </w:tc>
        <w:tc>
          <w:tcPr>
            <w:tcW w:w="2101" w:type="dxa"/>
            <w:vAlign w:val="center"/>
          </w:tcPr>
          <w:p w14:paraId="39D509A6" w14:textId="43FB755E" w:rsidR="000F5640" w:rsidRPr="00CF4B70" w:rsidRDefault="001D51CA" w:rsidP="006401CF">
            <w:pPr>
              <w:jc w:val="center"/>
              <w:rPr>
                <w:rFonts w:ascii="Times New Roman" w:hAnsi="Times New Roman"/>
                <w:iCs/>
                <w:sz w:val="20"/>
                <w:lang w:val="ro-RO"/>
              </w:rPr>
            </w:pPr>
            <w:r w:rsidRPr="00CF4B70">
              <w:rPr>
                <w:rFonts w:ascii="Times New Roman" w:hAnsi="Times New Roman"/>
                <w:iCs/>
                <w:sz w:val="20"/>
                <w:lang w:val="ro-RO"/>
              </w:rPr>
              <w:t>76.235.294</w:t>
            </w:r>
          </w:p>
        </w:tc>
      </w:tr>
      <w:tr w:rsidR="00CB6DA0" w:rsidRPr="00CF4B70" w14:paraId="7B757FA4" w14:textId="77777777" w:rsidTr="00232A18">
        <w:trPr>
          <w:trHeight w:val="208"/>
          <w:jc w:val="center"/>
        </w:trPr>
        <w:tc>
          <w:tcPr>
            <w:tcW w:w="5186" w:type="dxa"/>
          </w:tcPr>
          <w:p w14:paraId="4219EA92" w14:textId="421A09EE" w:rsidR="00CB6DA0" w:rsidRPr="00CF4B70" w:rsidRDefault="00CB6DA0" w:rsidP="001F64D1">
            <w:pPr>
              <w:rPr>
                <w:rFonts w:ascii="Times New Roman" w:hAnsi="Times New Roman"/>
                <w:i/>
                <w:iCs/>
                <w:sz w:val="20"/>
                <w:lang w:val="ro-RO" w:eastAsia="en-GB"/>
              </w:rPr>
            </w:pPr>
            <w:r w:rsidRPr="00CF4B70">
              <w:rPr>
                <w:rFonts w:ascii="Times New Roman" w:hAnsi="Times New Roman"/>
                <w:i/>
                <w:iCs/>
                <w:sz w:val="20"/>
                <w:lang w:val="ro-RO" w:eastAsia="en-GB"/>
              </w:rPr>
              <w:t xml:space="preserve">din care: Acțiuni finanțabile </w:t>
            </w:r>
            <w:r w:rsidRPr="00CF4B70">
              <w:rPr>
                <w:rFonts w:ascii="Times New Roman" w:hAnsi="Times New Roman" w:hint="eastAsia"/>
                <w:i/>
                <w:iCs/>
                <w:sz w:val="20"/>
                <w:lang w:val="ro-RO" w:eastAsia="en-GB"/>
              </w:rPr>
              <w:t>î</w:t>
            </w:r>
            <w:r w:rsidRPr="00CF4B70">
              <w:rPr>
                <w:rFonts w:ascii="Times New Roman" w:hAnsi="Times New Roman"/>
                <w:i/>
                <w:iCs/>
                <w:sz w:val="20"/>
                <w:lang w:val="ro-RO" w:eastAsia="en-GB"/>
              </w:rPr>
              <w:t>n cadrul ITI Delta Dun</w:t>
            </w:r>
            <w:r w:rsidRPr="00CF4B70">
              <w:rPr>
                <w:rFonts w:ascii="Times New Roman" w:hAnsi="Times New Roman" w:hint="eastAsia"/>
                <w:i/>
                <w:iCs/>
                <w:sz w:val="20"/>
                <w:lang w:val="ro-RO" w:eastAsia="en-GB"/>
              </w:rPr>
              <w:t>ă</w:t>
            </w:r>
            <w:r w:rsidRPr="00CF4B70">
              <w:rPr>
                <w:rFonts w:ascii="Times New Roman" w:hAnsi="Times New Roman"/>
                <w:i/>
                <w:iCs/>
                <w:sz w:val="20"/>
                <w:lang w:val="ro-RO" w:eastAsia="en-GB"/>
              </w:rPr>
              <w:t>rii</w:t>
            </w:r>
          </w:p>
        </w:tc>
        <w:tc>
          <w:tcPr>
            <w:tcW w:w="5503" w:type="dxa"/>
            <w:gridSpan w:val="3"/>
            <w:vAlign w:val="center"/>
          </w:tcPr>
          <w:p w14:paraId="05F0A1A2" w14:textId="1F94CB0D" w:rsidR="00CB6DA0" w:rsidRPr="00CF4B70" w:rsidRDefault="00CB6DA0" w:rsidP="00970CD6">
            <w:pPr>
              <w:jc w:val="center"/>
              <w:rPr>
                <w:rFonts w:ascii="Times New Roman" w:hAnsi="Times New Roman"/>
                <w:iCs/>
                <w:sz w:val="20"/>
                <w:lang w:val="ro-RO"/>
              </w:rPr>
            </w:pPr>
            <w:r w:rsidRPr="00CF4B70">
              <w:rPr>
                <w:rFonts w:ascii="Times New Roman" w:hAnsi="Times New Roman"/>
                <w:iCs/>
                <w:sz w:val="20"/>
                <w:lang w:val="ro-RO"/>
              </w:rPr>
              <w:t>4.423.529</w:t>
            </w:r>
          </w:p>
        </w:tc>
      </w:tr>
    </w:tbl>
    <w:p w14:paraId="010BF628" w14:textId="77777777" w:rsidR="00C5157B" w:rsidRPr="00CF4B70" w:rsidRDefault="00C5157B" w:rsidP="00CA3B15">
      <w:pPr>
        <w:spacing w:after="0" w:line="240" w:lineRule="auto"/>
        <w:jc w:val="both"/>
        <w:rPr>
          <w:rFonts w:ascii="Times New Roman" w:hAnsi="Times New Roman"/>
          <w:i/>
          <w:iCs/>
          <w:sz w:val="20"/>
          <w:szCs w:val="20"/>
        </w:rPr>
      </w:pPr>
    </w:p>
    <w:p w14:paraId="15ECA0C5" w14:textId="77777777" w:rsidR="00C5157B" w:rsidRPr="00CF4B70" w:rsidRDefault="00C5157B" w:rsidP="00CA3B15">
      <w:pPr>
        <w:spacing w:after="0" w:line="240" w:lineRule="auto"/>
        <w:jc w:val="both"/>
        <w:rPr>
          <w:rFonts w:ascii="Times New Roman" w:hAnsi="Times New Roman"/>
          <w:i/>
          <w:iCs/>
          <w:sz w:val="20"/>
          <w:szCs w:val="20"/>
          <w:lang w:val="fr-FR"/>
        </w:rPr>
      </w:pPr>
      <w:r w:rsidRPr="00CF4B70">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 Totodată, alocările pe acţiuni pot fi modificate în funcţie de solicitările primite şi de necesitatea atingerii indicatorilor respectivi.</w:t>
      </w:r>
    </w:p>
    <w:p w14:paraId="68175207" w14:textId="31E05419" w:rsidR="00CA3B15" w:rsidRPr="00CF4B70" w:rsidRDefault="00CA3B15" w:rsidP="00CA3B15">
      <w:pPr>
        <w:spacing w:after="0" w:line="240" w:lineRule="auto"/>
        <w:jc w:val="both"/>
        <w:rPr>
          <w:rFonts w:ascii="Times New Roman" w:hAnsi="Times New Roman"/>
          <w:i/>
          <w:iCs/>
          <w:sz w:val="20"/>
          <w:szCs w:val="20"/>
          <w:lang w:val="fr-FR"/>
        </w:rPr>
      </w:pPr>
      <w:r w:rsidRPr="00CF4B70">
        <w:rPr>
          <w:rFonts w:ascii="Times New Roman" w:hAnsi="Times New Roman"/>
          <w:i/>
          <w:iCs/>
          <w:sz w:val="20"/>
          <w:szCs w:val="20"/>
          <w:lang w:val="fr-FR"/>
        </w:rPr>
        <w:t>*Alocare indicativ</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f</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r</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rezerv</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de performan</w:t>
      </w:r>
      <w:r w:rsidRPr="00CF4B70">
        <w:rPr>
          <w:rFonts w:ascii="Times New Roman" w:hAnsi="Times New Roman" w:hint="eastAsia"/>
          <w:i/>
          <w:iCs/>
          <w:sz w:val="20"/>
          <w:szCs w:val="20"/>
          <w:lang w:val="fr-FR"/>
        </w:rPr>
        <w:t>ţă</w:t>
      </w:r>
    </w:p>
    <w:p w14:paraId="2BD1BEF2" w14:textId="77777777" w:rsidR="00144416" w:rsidRPr="00CA3B15" w:rsidRDefault="00CA3B15" w:rsidP="00144416">
      <w:pPr>
        <w:spacing w:after="0" w:line="240" w:lineRule="auto"/>
        <w:jc w:val="both"/>
        <w:rPr>
          <w:rFonts w:ascii="Times New Roman" w:hAnsi="Times New Roman"/>
          <w:i/>
          <w:iCs/>
          <w:sz w:val="20"/>
          <w:szCs w:val="20"/>
          <w:lang w:val="fr-FR"/>
        </w:rPr>
      </w:pPr>
      <w:r w:rsidRPr="00CF4B70">
        <w:rPr>
          <w:rFonts w:ascii="Times New Roman" w:hAnsi="Times New Roman"/>
          <w:i/>
          <w:iCs/>
          <w:sz w:val="20"/>
          <w:szCs w:val="20"/>
          <w:lang w:val="fr-FR"/>
        </w:rPr>
        <w:t>**Bugetul limit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al apelului prezint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nivelul maxim p</w:t>
      </w:r>
      <w:r w:rsidRPr="00CF4B70">
        <w:rPr>
          <w:rFonts w:ascii="Times New Roman" w:hAnsi="Times New Roman" w:hint="eastAsia"/>
          <w:i/>
          <w:iCs/>
          <w:sz w:val="20"/>
          <w:szCs w:val="20"/>
          <w:lang w:val="fr-FR"/>
        </w:rPr>
        <w:t>â</w:t>
      </w:r>
      <w:r w:rsidRPr="00CF4B70">
        <w:rPr>
          <w:rFonts w:ascii="Times New Roman" w:hAnsi="Times New Roman"/>
          <w:i/>
          <w:iCs/>
          <w:sz w:val="20"/>
          <w:szCs w:val="20"/>
          <w:lang w:val="fr-FR"/>
        </w:rPr>
        <w:t>n</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la care AM POIM prime</w:t>
      </w:r>
      <w:r w:rsidRPr="00CF4B70">
        <w:rPr>
          <w:rFonts w:ascii="Times New Roman" w:hAnsi="Times New Roman" w:hint="eastAsia"/>
          <w:i/>
          <w:iCs/>
          <w:sz w:val="20"/>
          <w:szCs w:val="20"/>
          <w:lang w:val="fr-FR"/>
        </w:rPr>
        <w:t>ş</w:t>
      </w:r>
      <w:r w:rsidRPr="00CF4B70">
        <w:rPr>
          <w:rFonts w:ascii="Times New Roman" w:hAnsi="Times New Roman"/>
          <w:i/>
          <w:iCs/>
          <w:sz w:val="20"/>
          <w:szCs w:val="20"/>
          <w:lang w:val="fr-FR"/>
        </w:rPr>
        <w:t>te cereri de finan</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are (cca. 150% din alocarea net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la nivel de POIM). </w:t>
      </w:r>
      <w:r w:rsidR="00144416" w:rsidRPr="006306BB">
        <w:rPr>
          <w:rFonts w:ascii="Times New Roman" w:hAnsi="Times New Roman"/>
          <w:i/>
          <w:iCs/>
          <w:sz w:val="20"/>
          <w:szCs w:val="20"/>
          <w:lang w:val="fr-FR"/>
        </w:rPr>
        <w:t>Dac</w:t>
      </w:r>
      <w:r w:rsidR="00144416" w:rsidRPr="006306BB">
        <w:rPr>
          <w:rFonts w:ascii="Times New Roman" w:hAnsi="Times New Roman" w:hint="eastAsia"/>
          <w:i/>
          <w:iCs/>
          <w:sz w:val="20"/>
          <w:szCs w:val="20"/>
          <w:lang w:val="fr-FR"/>
        </w:rPr>
        <w:t>ă</w:t>
      </w:r>
      <w:r w:rsidR="00144416" w:rsidRPr="006306BB">
        <w:rPr>
          <w:rFonts w:ascii="Times New Roman" w:hAnsi="Times New Roman"/>
          <w:i/>
          <w:iCs/>
          <w:sz w:val="20"/>
          <w:szCs w:val="20"/>
          <w:lang w:val="fr-FR"/>
        </w:rPr>
        <w:t xml:space="preserve"> acest nivel este atins </w:t>
      </w:r>
      <w:r w:rsidR="00144416" w:rsidRPr="006306BB">
        <w:rPr>
          <w:rFonts w:ascii="Times New Roman" w:hAnsi="Times New Roman" w:hint="eastAsia"/>
          <w:i/>
          <w:iCs/>
          <w:sz w:val="20"/>
          <w:szCs w:val="20"/>
          <w:lang w:val="fr-FR"/>
        </w:rPr>
        <w:t>î</w:t>
      </w:r>
      <w:r w:rsidR="00144416" w:rsidRPr="006306BB">
        <w:rPr>
          <w:rFonts w:ascii="Times New Roman" w:hAnsi="Times New Roman"/>
          <w:i/>
          <w:iCs/>
          <w:sz w:val="20"/>
          <w:szCs w:val="20"/>
          <w:lang w:val="fr-FR"/>
        </w:rPr>
        <w:t xml:space="preserve">nainte de </w:t>
      </w:r>
      <w:r w:rsidR="00144416">
        <w:rPr>
          <w:rFonts w:ascii="Times New Roman" w:hAnsi="Times New Roman"/>
          <w:i/>
          <w:iCs/>
          <w:sz w:val="20"/>
          <w:szCs w:val="20"/>
          <w:lang w:val="fr-FR"/>
        </w:rPr>
        <w:t>închiderea apelului</w:t>
      </w:r>
      <w:r w:rsidR="00144416" w:rsidRPr="006306BB">
        <w:rPr>
          <w:rFonts w:ascii="Times New Roman" w:hAnsi="Times New Roman"/>
          <w:i/>
          <w:iCs/>
          <w:sz w:val="20"/>
          <w:szCs w:val="20"/>
          <w:lang w:val="fr-FR"/>
        </w:rPr>
        <w:t xml:space="preserve">, apelul </w:t>
      </w:r>
      <w:r w:rsidR="00144416" w:rsidRPr="00F615D3">
        <w:rPr>
          <w:rFonts w:ascii="Times New Roman" w:hAnsi="Times New Roman"/>
          <w:i/>
          <w:iCs/>
          <w:sz w:val="20"/>
          <w:szCs w:val="20"/>
          <w:lang w:val="fr-FR"/>
        </w:rPr>
        <w:t xml:space="preserve">va fi suspendat </w:t>
      </w:r>
      <w:r w:rsidR="00144416" w:rsidRPr="00F615D3">
        <w:rPr>
          <w:rFonts w:ascii="Times New Roman" w:hAnsi="Times New Roman" w:hint="eastAsia"/>
          <w:i/>
          <w:iCs/>
          <w:sz w:val="20"/>
          <w:szCs w:val="20"/>
          <w:lang w:val="fr-FR"/>
        </w:rPr>
        <w:t>ş</w:t>
      </w:r>
      <w:r w:rsidR="00144416" w:rsidRPr="00F615D3">
        <w:rPr>
          <w:rFonts w:ascii="Times New Roman" w:hAnsi="Times New Roman"/>
          <w:i/>
          <w:iCs/>
          <w:sz w:val="20"/>
          <w:szCs w:val="20"/>
          <w:lang w:val="fr-FR"/>
        </w:rPr>
        <w:t xml:space="preserve">i reluat ulterior </w:t>
      </w:r>
      <w:r w:rsidR="00144416" w:rsidRPr="00F615D3">
        <w:rPr>
          <w:rFonts w:ascii="Times New Roman" w:hAnsi="Times New Roman" w:hint="eastAsia"/>
          <w:i/>
          <w:iCs/>
          <w:sz w:val="20"/>
          <w:szCs w:val="20"/>
          <w:lang w:val="fr-FR"/>
        </w:rPr>
        <w:t>î</w:t>
      </w:r>
      <w:r w:rsidR="00144416" w:rsidRPr="00F615D3">
        <w:rPr>
          <w:rFonts w:ascii="Times New Roman" w:hAnsi="Times New Roman"/>
          <w:i/>
          <w:iCs/>
          <w:sz w:val="20"/>
          <w:szCs w:val="20"/>
          <w:lang w:val="fr-FR"/>
        </w:rPr>
        <w:t>n func</w:t>
      </w:r>
      <w:r w:rsidR="00144416" w:rsidRPr="00F615D3">
        <w:rPr>
          <w:rFonts w:ascii="Times New Roman" w:hAnsi="Times New Roman" w:hint="eastAsia"/>
          <w:i/>
          <w:iCs/>
          <w:sz w:val="20"/>
          <w:szCs w:val="20"/>
          <w:lang w:val="fr-FR"/>
        </w:rPr>
        <w:t>ţ</w:t>
      </w:r>
      <w:r w:rsidR="00144416" w:rsidRPr="00F615D3">
        <w:rPr>
          <w:rFonts w:ascii="Times New Roman" w:hAnsi="Times New Roman"/>
          <w:i/>
          <w:iCs/>
          <w:sz w:val="20"/>
          <w:szCs w:val="20"/>
          <w:lang w:val="fr-FR"/>
        </w:rPr>
        <w:t>ie de</w:t>
      </w:r>
      <w:r w:rsidR="00144416" w:rsidRPr="00CA3B15">
        <w:rPr>
          <w:rFonts w:ascii="Times New Roman" w:hAnsi="Times New Roman"/>
          <w:i/>
          <w:iCs/>
          <w:sz w:val="20"/>
          <w:szCs w:val="20"/>
          <w:lang w:val="fr-FR"/>
        </w:rPr>
        <w:t xml:space="preserve"> sumele disponibile </w:t>
      </w:r>
      <w:r w:rsidR="00144416" w:rsidRPr="00CA3B15">
        <w:rPr>
          <w:rFonts w:ascii="Times New Roman" w:hAnsi="Times New Roman" w:hint="eastAsia"/>
          <w:i/>
          <w:iCs/>
          <w:sz w:val="20"/>
          <w:szCs w:val="20"/>
          <w:lang w:val="fr-FR"/>
        </w:rPr>
        <w:t>î</w:t>
      </w:r>
      <w:r w:rsidR="00144416" w:rsidRPr="00CA3B15">
        <w:rPr>
          <w:rFonts w:ascii="Times New Roman" w:hAnsi="Times New Roman"/>
          <w:i/>
          <w:iCs/>
          <w:sz w:val="20"/>
          <w:szCs w:val="20"/>
          <w:lang w:val="fr-FR"/>
        </w:rPr>
        <w:t>n urma evalu</w:t>
      </w:r>
      <w:r w:rsidR="00144416" w:rsidRPr="00CA3B15">
        <w:rPr>
          <w:rFonts w:ascii="Times New Roman" w:hAnsi="Times New Roman" w:hint="eastAsia"/>
          <w:i/>
          <w:iCs/>
          <w:sz w:val="20"/>
          <w:szCs w:val="20"/>
          <w:lang w:val="fr-FR"/>
        </w:rPr>
        <w:t>ă</w:t>
      </w:r>
      <w:r w:rsidR="00144416" w:rsidRPr="00CA3B15">
        <w:rPr>
          <w:rFonts w:ascii="Times New Roman" w:hAnsi="Times New Roman"/>
          <w:i/>
          <w:iCs/>
          <w:sz w:val="20"/>
          <w:szCs w:val="20"/>
          <w:lang w:val="fr-FR"/>
        </w:rPr>
        <w:t>rii, contract</w:t>
      </w:r>
      <w:r w:rsidR="00144416" w:rsidRPr="00CA3B15">
        <w:rPr>
          <w:rFonts w:ascii="Times New Roman" w:hAnsi="Times New Roman" w:hint="eastAsia"/>
          <w:i/>
          <w:iCs/>
          <w:sz w:val="20"/>
          <w:szCs w:val="20"/>
          <w:lang w:val="fr-FR"/>
        </w:rPr>
        <w:t>ă</w:t>
      </w:r>
      <w:r w:rsidR="00144416" w:rsidRPr="00CA3B15">
        <w:rPr>
          <w:rFonts w:ascii="Times New Roman" w:hAnsi="Times New Roman"/>
          <w:i/>
          <w:iCs/>
          <w:sz w:val="20"/>
          <w:szCs w:val="20"/>
          <w:lang w:val="fr-FR"/>
        </w:rPr>
        <w:t xml:space="preserve">rii </w:t>
      </w:r>
      <w:r w:rsidR="00144416" w:rsidRPr="00CA3B15">
        <w:rPr>
          <w:rFonts w:ascii="Times New Roman" w:hAnsi="Times New Roman" w:hint="eastAsia"/>
          <w:i/>
          <w:iCs/>
          <w:sz w:val="20"/>
          <w:szCs w:val="20"/>
          <w:lang w:val="fr-FR"/>
        </w:rPr>
        <w:t>ş</w:t>
      </w:r>
      <w:r w:rsidR="00144416" w:rsidRPr="00CA3B15">
        <w:rPr>
          <w:rFonts w:ascii="Times New Roman" w:hAnsi="Times New Roman"/>
          <w:i/>
          <w:iCs/>
          <w:sz w:val="20"/>
          <w:szCs w:val="20"/>
          <w:lang w:val="fr-FR"/>
        </w:rPr>
        <w:t>i/sau a unor realoc</w:t>
      </w:r>
      <w:r w:rsidR="00144416" w:rsidRPr="00CA3B15">
        <w:rPr>
          <w:rFonts w:ascii="Times New Roman" w:hAnsi="Times New Roman" w:hint="eastAsia"/>
          <w:i/>
          <w:iCs/>
          <w:sz w:val="20"/>
          <w:szCs w:val="20"/>
          <w:lang w:val="fr-FR"/>
        </w:rPr>
        <w:t>ă</w:t>
      </w:r>
      <w:r w:rsidR="00144416" w:rsidRPr="00CA3B15">
        <w:rPr>
          <w:rFonts w:ascii="Times New Roman" w:hAnsi="Times New Roman"/>
          <w:i/>
          <w:iCs/>
          <w:sz w:val="20"/>
          <w:szCs w:val="20"/>
          <w:lang w:val="fr-FR"/>
        </w:rPr>
        <w:t>ri (inclusiv rezerva de performan</w:t>
      </w:r>
      <w:r w:rsidR="00144416" w:rsidRPr="00CA3B15">
        <w:rPr>
          <w:rFonts w:ascii="Times New Roman" w:hAnsi="Times New Roman" w:hint="eastAsia"/>
          <w:i/>
          <w:iCs/>
          <w:sz w:val="20"/>
          <w:szCs w:val="20"/>
          <w:lang w:val="fr-FR"/>
        </w:rPr>
        <w:t>ţă</w:t>
      </w:r>
      <w:r w:rsidR="00144416" w:rsidRPr="00CA3B15">
        <w:rPr>
          <w:rFonts w:ascii="Times New Roman" w:hAnsi="Times New Roman"/>
          <w:i/>
          <w:iCs/>
          <w:sz w:val="20"/>
          <w:szCs w:val="20"/>
          <w:lang w:val="fr-FR"/>
        </w:rPr>
        <w:t>).</w:t>
      </w:r>
    </w:p>
    <w:p w14:paraId="24ACF476" w14:textId="41B95038" w:rsidR="000F5640" w:rsidRPr="00CF4B70" w:rsidRDefault="00CA3B15" w:rsidP="00CA3B15">
      <w:pPr>
        <w:spacing w:after="0" w:line="240" w:lineRule="auto"/>
        <w:jc w:val="both"/>
        <w:rPr>
          <w:rFonts w:ascii="Times New Roman" w:hAnsi="Times New Roman"/>
          <w:i/>
          <w:iCs/>
          <w:sz w:val="20"/>
          <w:szCs w:val="20"/>
          <w:lang w:val="fr-FR"/>
        </w:rPr>
      </w:pPr>
      <w:r w:rsidRPr="00CF4B70">
        <w:rPr>
          <w:rFonts w:ascii="Times New Roman" w:hAnsi="Times New Roman"/>
          <w:i/>
          <w:iCs/>
          <w:sz w:val="20"/>
          <w:szCs w:val="20"/>
          <w:lang w:val="fr-FR"/>
        </w:rPr>
        <w:t>***Bugetul limit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de supracontractare este ind</w:t>
      </w:r>
      <w:r w:rsidR="00EE732A" w:rsidRPr="00CF4B70">
        <w:rPr>
          <w:rFonts w:ascii="Times New Roman" w:hAnsi="Times New Roman"/>
          <w:i/>
          <w:iCs/>
          <w:sz w:val="20"/>
          <w:szCs w:val="20"/>
          <w:lang w:val="fr-FR"/>
        </w:rPr>
        <w:t>icativ (cca. 120% din alocare).</w:t>
      </w:r>
      <w:r w:rsidRPr="00CF4B70">
        <w:rPr>
          <w:rFonts w:ascii="Times New Roman" w:hAnsi="Times New Roman"/>
          <w:i/>
          <w:iCs/>
          <w:sz w:val="20"/>
          <w:szCs w:val="20"/>
          <w:lang w:val="fr-FR"/>
        </w:rPr>
        <w:t>Valoarea sumei supracontractate este indicativ</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AM POIM put</w:t>
      </w:r>
      <w:r w:rsidRPr="00CF4B70">
        <w:rPr>
          <w:rFonts w:ascii="Times New Roman" w:hAnsi="Times New Roman" w:hint="eastAsia"/>
          <w:i/>
          <w:iCs/>
          <w:sz w:val="20"/>
          <w:szCs w:val="20"/>
          <w:lang w:val="fr-FR"/>
        </w:rPr>
        <w:t>â</w:t>
      </w:r>
      <w:r w:rsidRPr="00CF4B70">
        <w:rPr>
          <w:rFonts w:ascii="Times New Roman" w:hAnsi="Times New Roman"/>
          <w:i/>
          <w:iCs/>
          <w:sz w:val="20"/>
          <w:szCs w:val="20"/>
          <w:lang w:val="fr-FR"/>
        </w:rPr>
        <w:t xml:space="preserve">nd decide limitarea sau extinderea acestor sume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 func</w:t>
      </w:r>
      <w:r w:rsidRPr="00CF4B70">
        <w:rPr>
          <w:rFonts w:ascii="Times New Roman" w:hAnsi="Times New Roman" w:hint="eastAsia"/>
          <w:i/>
          <w:iCs/>
          <w:sz w:val="20"/>
          <w:szCs w:val="20"/>
          <w:lang w:val="fr-FR"/>
        </w:rPr>
        <w:t>ţ</w:t>
      </w:r>
      <w:r w:rsidR="000C594F" w:rsidRPr="00CF4B70">
        <w:rPr>
          <w:rFonts w:ascii="Times New Roman" w:hAnsi="Times New Roman"/>
          <w:i/>
          <w:iCs/>
          <w:sz w:val="20"/>
          <w:szCs w:val="20"/>
          <w:lang w:val="fr-FR"/>
        </w:rPr>
        <w:t xml:space="preserve">ie de </w:t>
      </w:r>
      <w:r w:rsidRPr="00CF4B70">
        <w:rPr>
          <w:rFonts w:ascii="Times New Roman" w:hAnsi="Times New Roman"/>
          <w:i/>
          <w:iCs/>
          <w:sz w:val="20"/>
          <w:szCs w:val="20"/>
          <w:lang w:val="fr-FR"/>
        </w:rPr>
        <w:t>evolu</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ia global</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la nivelul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ntregii axe prioritare. Totodat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aloc</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rile pe ac</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 xml:space="preserve">iuni pot fi modificate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 func</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ie de solicit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rile primite,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 xml:space="preserve">n corelare cu </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intele indicatorilor de program.</w:t>
      </w:r>
    </w:p>
    <w:p w14:paraId="2326A422" w14:textId="77777777" w:rsidR="00515E65" w:rsidRPr="00CF4B70" w:rsidRDefault="00515E65" w:rsidP="00726734">
      <w:pPr>
        <w:spacing w:after="0" w:line="240" w:lineRule="auto"/>
        <w:jc w:val="both"/>
        <w:rPr>
          <w:rFonts w:ascii="Times New Roman" w:eastAsia="Times New Roman" w:hAnsi="Times New Roman" w:cs="Times New Roman"/>
          <w:iCs/>
          <w:szCs w:val="24"/>
          <w:lang w:val="ro-RO" w:eastAsia="en-GB"/>
        </w:rPr>
      </w:pPr>
    </w:p>
    <w:p w14:paraId="780C959C" w14:textId="23A17474" w:rsidR="004B181F" w:rsidRPr="00CF4B70" w:rsidRDefault="004B181F" w:rsidP="00726734">
      <w:pPr>
        <w:spacing w:after="0" w:line="240" w:lineRule="auto"/>
        <w:jc w:val="both"/>
        <w:rPr>
          <w:rFonts w:ascii="Times New Roman" w:eastAsia="Times New Roman" w:hAnsi="Times New Roman" w:cs="Times New Roman"/>
          <w:iCs/>
          <w:szCs w:val="24"/>
          <w:lang w:val="ro-RO" w:eastAsia="en-GB"/>
        </w:rPr>
      </w:pPr>
      <w:r w:rsidRPr="00CF4B70">
        <w:rPr>
          <w:rFonts w:ascii="Times New Roman" w:eastAsia="Times New Roman" w:hAnsi="Times New Roman" w:cs="Times New Roman"/>
          <w:iCs/>
          <w:szCs w:val="24"/>
          <w:lang w:val="ro-RO" w:eastAsia="en-GB"/>
        </w:rPr>
        <w:t>AM POIM va primi cereri de finanţare cu o valoare eligibilă ce reprezintă aproximativ 150% din valoarea apelului de proiecte (bugetul limită pe apel) şi va putea contracta până la 120% din alocarea brută la nivelul Obiectivului Specific 6.</w:t>
      </w:r>
      <w:r w:rsidR="009E018A" w:rsidRPr="00CF4B70">
        <w:rPr>
          <w:rFonts w:ascii="Times New Roman" w:eastAsia="Times New Roman" w:hAnsi="Times New Roman" w:cs="Times New Roman"/>
          <w:iCs/>
          <w:szCs w:val="24"/>
          <w:lang w:val="ro-RO" w:eastAsia="en-GB"/>
        </w:rPr>
        <w:t>4</w:t>
      </w:r>
      <w:r w:rsidRPr="00CF4B70">
        <w:rPr>
          <w:rFonts w:ascii="Times New Roman" w:eastAsia="Times New Roman" w:hAnsi="Times New Roman" w:cs="Times New Roman"/>
          <w:iCs/>
          <w:szCs w:val="24"/>
          <w:lang w:val="ro-RO" w:eastAsia="en-GB"/>
        </w:rPr>
        <w:t>, într-o anumită marjă, în funcţie de nivelul de supracontractare de la nivelul întregii axe prioritare 6.</w:t>
      </w:r>
    </w:p>
    <w:p w14:paraId="03248AFB" w14:textId="04E4AEDB" w:rsidR="00F55C68" w:rsidRPr="00CF4B70" w:rsidRDefault="00F55C68" w:rsidP="00F55C68">
      <w:pPr>
        <w:spacing w:after="0" w:line="240" w:lineRule="auto"/>
        <w:jc w:val="both"/>
        <w:rPr>
          <w:rFonts w:ascii="Times New Roman" w:eastAsia="Calibri" w:hAnsi="Times New Roman" w:cs="Times New Roman"/>
          <w:iCs/>
          <w:szCs w:val="24"/>
          <w:lang w:val="ro-RO" w:eastAsia="en-GB"/>
        </w:rPr>
      </w:pPr>
      <w:r w:rsidRPr="00CF4B70">
        <w:rPr>
          <w:rFonts w:ascii="Times New Roman" w:eastAsia="Calibri" w:hAnsi="Times New Roman" w:cs="Times New Roman"/>
          <w:iCs/>
          <w:szCs w:val="24"/>
          <w:lang w:val="ro-RO" w:eastAsia="en-GB"/>
        </w:rPr>
        <w:lastRenderedPageBreak/>
        <w:t>Acţiunile finanţabile în cadrul ITI Delta Dunării au alocare distinctă în valoare de 4.423.529 euro (suma maximă ce poate fi contractată prin proiecte aferente ITI). Dacă alocarea ITI nu este acoperită de proiecte depuse până la data închiderii apelului sau contractată, sumele disponibile vor fi realocate proiectelor de pe lista de rezervă.</w:t>
      </w:r>
    </w:p>
    <w:p w14:paraId="2BF46852" w14:textId="77777777" w:rsidR="00F55C68" w:rsidRPr="00CF4B70" w:rsidRDefault="00F55C68" w:rsidP="00F55C68">
      <w:pPr>
        <w:spacing w:after="0" w:line="240" w:lineRule="auto"/>
        <w:jc w:val="both"/>
        <w:rPr>
          <w:rFonts w:ascii="Times New Roman" w:eastAsia="Calibri" w:hAnsi="Times New Roman" w:cs="Times New Roman"/>
          <w:iCs/>
          <w:szCs w:val="24"/>
          <w:lang w:val="ro-RO" w:eastAsia="en-GB"/>
        </w:rPr>
      </w:pPr>
    </w:p>
    <w:p w14:paraId="5A52E0EA" w14:textId="77777777" w:rsidR="00F55C68" w:rsidRDefault="00F55C68" w:rsidP="00F55C68">
      <w:pPr>
        <w:spacing w:after="0" w:line="240" w:lineRule="auto"/>
        <w:jc w:val="both"/>
        <w:rPr>
          <w:rFonts w:ascii="Times New Roman" w:eastAsia="Calibri" w:hAnsi="Times New Roman" w:cs="Times New Roman"/>
          <w:iCs/>
          <w:szCs w:val="24"/>
          <w:lang w:val="ro-RO" w:eastAsia="en-GB"/>
        </w:rPr>
      </w:pPr>
      <w:r w:rsidRPr="00CF4B70">
        <w:rPr>
          <w:rFonts w:ascii="Times New Roman" w:eastAsia="Calibri" w:hAnsi="Times New Roman" w:cs="Times New Roman"/>
          <w:iCs/>
          <w:szCs w:val="24"/>
          <w:lang w:val="ro-RO" w:eastAsia="en-GB"/>
        </w:rPr>
        <w:t>Acţiunile finanţabile în cadrul alocării aferente ITI Delta Dunării trebuie să îndeplinească, pe lângă condiţia de localizare în aria ITI și corelarea cu Strategia pentru Dezvoltarea Durabilă a Deltei Dunării, toate condiţiile de eligibilitate ale POIM, detaliate în prezentul Ghid al Solicitantului.</w:t>
      </w:r>
    </w:p>
    <w:p w14:paraId="763BCD1D" w14:textId="77777777" w:rsidR="00AE48B1" w:rsidRPr="00CF4B70" w:rsidRDefault="00AE48B1" w:rsidP="00F55C68">
      <w:pPr>
        <w:spacing w:after="0" w:line="240" w:lineRule="auto"/>
        <w:jc w:val="both"/>
        <w:rPr>
          <w:rFonts w:ascii="Times New Roman" w:eastAsia="Calibri" w:hAnsi="Times New Roman" w:cs="Times New Roman"/>
          <w:iCs/>
          <w:szCs w:val="24"/>
          <w:lang w:val="ro-RO" w:eastAsia="en-GB"/>
        </w:rPr>
      </w:pPr>
    </w:p>
    <w:p w14:paraId="288E17C7" w14:textId="77777777" w:rsidR="006100D1" w:rsidRPr="00B64DE6" w:rsidRDefault="006100D1"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19" w:name="_Toc481628877"/>
      <w:r w:rsidRPr="00B64DE6">
        <w:rPr>
          <w:rFonts w:eastAsia="MS Mincho" w:cs="Arial"/>
          <w:b/>
          <w:bCs/>
          <w:iCs/>
          <w:sz w:val="28"/>
          <w:szCs w:val="28"/>
          <w:lang w:val="ro-RO"/>
        </w:rPr>
        <w:t>1.8. Valoarea minimă şi maximă a proiectului, rata de cofinanţare</w:t>
      </w:r>
      <w:bookmarkEnd w:id="19"/>
    </w:p>
    <w:p w14:paraId="32419E98" w14:textId="77777777" w:rsidR="00231166" w:rsidRPr="00CF4B70" w:rsidRDefault="00231166" w:rsidP="00D83114">
      <w:pPr>
        <w:widowControl w:val="0"/>
        <w:spacing w:after="0"/>
        <w:jc w:val="both"/>
        <w:rPr>
          <w:rFonts w:ascii="Times New Roman" w:eastAsiaTheme="minorEastAsia" w:hAnsi="Times New Roman" w:cs="Times New Roman"/>
          <w:szCs w:val="24"/>
          <w:lang w:val="ro-RO"/>
        </w:rPr>
      </w:pPr>
    </w:p>
    <w:p w14:paraId="08AD2C29" w14:textId="60DBA509" w:rsidR="007936E7" w:rsidRPr="00CF4B70" w:rsidRDefault="007936E7" w:rsidP="005D77C7">
      <w:pPr>
        <w:spacing w:before="120" w:after="0" w:line="240" w:lineRule="auto"/>
        <w:jc w:val="both"/>
        <w:rPr>
          <w:rFonts w:ascii="Times New Roman" w:eastAsia="Times New Roman" w:hAnsi="Times New Roman" w:cs="Times New Roman"/>
          <w:szCs w:val="24"/>
          <w:u w:val="single"/>
          <w:lang w:val="ro-RO"/>
        </w:rPr>
      </w:pPr>
      <w:r w:rsidRPr="00CF4B70">
        <w:rPr>
          <w:rFonts w:ascii="Times New Roman" w:hAnsi="Times New Roman" w:cs="Times New Roman"/>
          <w:szCs w:val="24"/>
          <w:lang w:val="ro-RO"/>
        </w:rPr>
        <w:t xml:space="preserve">Pentru proiectele finanțate prin </w:t>
      </w:r>
      <w:r w:rsidR="00213581" w:rsidRPr="00CF4B70">
        <w:rPr>
          <w:rFonts w:ascii="Times New Roman" w:eastAsiaTheme="minorEastAsia" w:hAnsi="Times New Roman" w:cs="Times New Roman"/>
          <w:i/>
          <w:szCs w:val="24"/>
          <w:lang w:val="ro-RO"/>
        </w:rPr>
        <w:t>Obiectivul Specific 6.4.Cre</w:t>
      </w:r>
      <w:r w:rsidR="00213581" w:rsidRPr="00CF4B70">
        <w:rPr>
          <w:rFonts w:ascii="Times New Roman" w:eastAsiaTheme="minorEastAsia" w:hAnsi="Times New Roman" w:cs="Times New Roman" w:hint="eastAsia"/>
          <w:i/>
          <w:szCs w:val="24"/>
          <w:lang w:val="ro-RO"/>
        </w:rPr>
        <w:t>ş</w:t>
      </w:r>
      <w:r w:rsidR="00213581" w:rsidRPr="00CF4B70">
        <w:rPr>
          <w:rFonts w:ascii="Times New Roman" w:eastAsiaTheme="minorEastAsia" w:hAnsi="Times New Roman" w:cs="Times New Roman"/>
          <w:i/>
          <w:szCs w:val="24"/>
          <w:lang w:val="ro-RO"/>
        </w:rPr>
        <w:t xml:space="preserve">terea economiilor </w:t>
      </w:r>
      <w:r w:rsidR="00213581" w:rsidRPr="00CF4B70">
        <w:rPr>
          <w:rFonts w:ascii="Times New Roman" w:eastAsiaTheme="minorEastAsia" w:hAnsi="Times New Roman" w:cs="Times New Roman" w:hint="eastAsia"/>
          <w:i/>
          <w:szCs w:val="24"/>
          <w:lang w:val="ro-RO"/>
        </w:rPr>
        <w:t>î</w:t>
      </w:r>
      <w:r w:rsidR="00213581" w:rsidRPr="00CF4B70">
        <w:rPr>
          <w:rFonts w:ascii="Times New Roman" w:eastAsiaTheme="minorEastAsia" w:hAnsi="Times New Roman" w:cs="Times New Roman"/>
          <w:i/>
          <w:szCs w:val="24"/>
          <w:lang w:val="ro-RO"/>
        </w:rPr>
        <w:t>n consumul de energie primar</w:t>
      </w:r>
      <w:r w:rsidR="00213581" w:rsidRPr="00CF4B70">
        <w:rPr>
          <w:rFonts w:ascii="Times New Roman" w:eastAsiaTheme="minorEastAsia" w:hAnsi="Times New Roman" w:cs="Times New Roman" w:hint="eastAsia"/>
          <w:i/>
          <w:szCs w:val="24"/>
          <w:lang w:val="ro-RO"/>
        </w:rPr>
        <w:t>ă</w:t>
      </w:r>
      <w:r w:rsidR="00213581" w:rsidRPr="00CF4B70">
        <w:rPr>
          <w:rFonts w:ascii="Times New Roman" w:eastAsiaTheme="minorEastAsia" w:hAnsi="Times New Roman" w:cs="Times New Roman"/>
          <w:i/>
          <w:szCs w:val="24"/>
          <w:lang w:val="ro-RO"/>
        </w:rPr>
        <w:t xml:space="preserve"> produs</w:t>
      </w:r>
      <w:r w:rsidR="00213581" w:rsidRPr="00CF4B70">
        <w:rPr>
          <w:rFonts w:ascii="Times New Roman" w:eastAsiaTheme="minorEastAsia" w:hAnsi="Times New Roman" w:cs="Times New Roman" w:hint="eastAsia"/>
          <w:i/>
          <w:szCs w:val="24"/>
          <w:lang w:val="ro-RO"/>
        </w:rPr>
        <w:t>ă</w:t>
      </w:r>
      <w:r w:rsidR="00213581" w:rsidRPr="00CF4B70">
        <w:rPr>
          <w:rFonts w:ascii="Times New Roman" w:eastAsiaTheme="minorEastAsia" w:hAnsi="Times New Roman" w:cs="Times New Roman"/>
          <w:i/>
          <w:szCs w:val="24"/>
          <w:lang w:val="ro-RO"/>
        </w:rPr>
        <w:t xml:space="preserve"> in sisteme de cogenerare de </w:t>
      </w:r>
      <w:r w:rsidR="00213581" w:rsidRPr="00CF4B70">
        <w:rPr>
          <w:rFonts w:ascii="Times New Roman" w:eastAsiaTheme="minorEastAsia" w:hAnsi="Times New Roman" w:cs="Times New Roman" w:hint="eastAsia"/>
          <w:i/>
          <w:szCs w:val="24"/>
          <w:lang w:val="ro-RO"/>
        </w:rPr>
        <w:t>î</w:t>
      </w:r>
      <w:r w:rsidR="00213581" w:rsidRPr="00CF4B70">
        <w:rPr>
          <w:rFonts w:ascii="Times New Roman" w:eastAsiaTheme="minorEastAsia" w:hAnsi="Times New Roman" w:cs="Times New Roman"/>
          <w:i/>
          <w:szCs w:val="24"/>
          <w:lang w:val="ro-RO"/>
        </w:rPr>
        <w:t>nalt</w:t>
      </w:r>
      <w:r w:rsidR="00213581" w:rsidRPr="00CF4B70">
        <w:rPr>
          <w:rFonts w:ascii="Times New Roman" w:eastAsiaTheme="minorEastAsia" w:hAnsi="Times New Roman" w:cs="Times New Roman" w:hint="eastAsia"/>
          <w:i/>
          <w:szCs w:val="24"/>
          <w:lang w:val="ro-RO"/>
        </w:rPr>
        <w:t>ă</w:t>
      </w:r>
      <w:r w:rsidR="00213581" w:rsidRPr="00CF4B70">
        <w:rPr>
          <w:rFonts w:ascii="Times New Roman" w:eastAsiaTheme="minorEastAsia" w:hAnsi="Times New Roman" w:cs="Times New Roman"/>
          <w:i/>
          <w:szCs w:val="24"/>
          <w:lang w:val="ro-RO"/>
        </w:rPr>
        <w:t xml:space="preserve"> eficien</w:t>
      </w:r>
      <w:r w:rsidR="00213581" w:rsidRPr="00CF4B70">
        <w:rPr>
          <w:rFonts w:ascii="Times New Roman" w:eastAsiaTheme="minorEastAsia" w:hAnsi="Times New Roman" w:cs="Times New Roman" w:hint="eastAsia"/>
          <w:i/>
          <w:szCs w:val="24"/>
          <w:lang w:val="ro-RO"/>
        </w:rPr>
        <w:t>ţă</w:t>
      </w:r>
      <w:r w:rsidR="00213581" w:rsidRPr="00CF4B70">
        <w:rPr>
          <w:rFonts w:ascii="Times New Roman" w:eastAsiaTheme="minorEastAsia" w:hAnsi="Times New Roman" w:cs="Times New Roman"/>
          <w:i/>
          <w:szCs w:val="24"/>
          <w:lang w:val="ro-RO"/>
        </w:rPr>
        <w:t xml:space="preserve"> </w:t>
      </w:r>
      <w:r w:rsidR="00544835" w:rsidRPr="00CF4B70">
        <w:rPr>
          <w:rFonts w:ascii="Times New Roman" w:eastAsia="Times New Roman" w:hAnsi="Times New Roman" w:cs="Times New Roman"/>
          <w:szCs w:val="24"/>
          <w:lang w:val="ro-RO"/>
        </w:rPr>
        <w:t>contribuţia publică este asigurată în proporţie de</w:t>
      </w:r>
      <w:r w:rsidRPr="00CF4B70">
        <w:rPr>
          <w:rFonts w:ascii="Times New Roman" w:eastAsia="Times New Roman" w:hAnsi="Times New Roman" w:cs="Times New Roman"/>
          <w:szCs w:val="24"/>
          <w:lang w:val="ro-RO"/>
        </w:rPr>
        <w:t xml:space="preserve">: </w:t>
      </w:r>
      <w:r w:rsidRPr="00CF4B70">
        <w:rPr>
          <w:rFonts w:ascii="Times New Roman" w:eastAsia="Times New Roman" w:hAnsi="Times New Roman" w:cs="Times New Roman"/>
          <w:b/>
          <w:szCs w:val="24"/>
          <w:u w:val="single"/>
          <w:lang w:val="ro-RO"/>
        </w:rPr>
        <w:t>85%</w:t>
      </w:r>
      <w:r w:rsidRPr="00CF4B70">
        <w:rPr>
          <w:rFonts w:ascii="Times New Roman" w:eastAsia="Times New Roman" w:hAnsi="Times New Roman" w:cs="Times New Roman"/>
          <w:szCs w:val="24"/>
          <w:u w:val="single"/>
          <w:lang w:val="ro-RO"/>
        </w:rPr>
        <w:t xml:space="preserve"> </w:t>
      </w:r>
      <w:r w:rsidR="00544835" w:rsidRPr="00CF4B70">
        <w:rPr>
          <w:rFonts w:ascii="Times New Roman" w:eastAsia="Times New Roman" w:hAnsi="Times New Roman" w:cs="Times New Roman"/>
          <w:szCs w:val="24"/>
          <w:u w:val="single"/>
          <w:lang w:val="ro-RO"/>
        </w:rPr>
        <w:t xml:space="preserve">din </w:t>
      </w:r>
      <w:r w:rsidRPr="00CF4B70">
        <w:rPr>
          <w:rFonts w:ascii="Times New Roman" w:eastAsia="Times New Roman" w:hAnsi="Times New Roman" w:cs="Times New Roman"/>
          <w:szCs w:val="24"/>
          <w:u w:val="single"/>
          <w:lang w:val="ro-RO"/>
        </w:rPr>
        <w:t xml:space="preserve">Fondul European de Dezvoltare Regională și </w:t>
      </w:r>
      <w:r w:rsidRPr="00CF4B70">
        <w:rPr>
          <w:rFonts w:ascii="Times New Roman" w:eastAsia="Times New Roman" w:hAnsi="Times New Roman" w:cs="Times New Roman"/>
          <w:b/>
          <w:szCs w:val="24"/>
          <w:u w:val="single"/>
          <w:lang w:val="ro-RO"/>
        </w:rPr>
        <w:t>15%</w:t>
      </w:r>
      <w:r w:rsidRPr="00CF4B70">
        <w:rPr>
          <w:rFonts w:ascii="Times New Roman" w:eastAsia="Times New Roman" w:hAnsi="Times New Roman" w:cs="Times New Roman"/>
          <w:szCs w:val="24"/>
          <w:u w:val="single"/>
          <w:lang w:val="ro-RO"/>
        </w:rPr>
        <w:t xml:space="preserve"> </w:t>
      </w:r>
      <w:r w:rsidR="00544835" w:rsidRPr="00CF4B70">
        <w:rPr>
          <w:rFonts w:ascii="Times New Roman" w:eastAsia="Times New Roman" w:hAnsi="Times New Roman" w:cs="Times New Roman"/>
          <w:szCs w:val="24"/>
          <w:u w:val="single"/>
          <w:lang w:val="ro-RO"/>
        </w:rPr>
        <w:t xml:space="preserve">de la </w:t>
      </w:r>
      <w:r w:rsidRPr="00CF4B70">
        <w:rPr>
          <w:rFonts w:ascii="Times New Roman" w:eastAsia="Times New Roman" w:hAnsi="Times New Roman" w:cs="Times New Roman"/>
          <w:szCs w:val="24"/>
          <w:u w:val="single"/>
          <w:lang w:val="ro-RO"/>
        </w:rPr>
        <w:t>buget</w:t>
      </w:r>
      <w:r w:rsidR="00544835" w:rsidRPr="00CF4B70">
        <w:rPr>
          <w:rFonts w:ascii="Times New Roman" w:eastAsia="Times New Roman" w:hAnsi="Times New Roman" w:cs="Times New Roman"/>
          <w:szCs w:val="24"/>
          <w:u w:val="single"/>
          <w:lang w:val="ro-RO"/>
        </w:rPr>
        <w:t>ul</w:t>
      </w:r>
      <w:r w:rsidRPr="00CF4B70">
        <w:rPr>
          <w:rFonts w:ascii="Times New Roman" w:eastAsia="Times New Roman" w:hAnsi="Times New Roman" w:cs="Times New Roman"/>
          <w:szCs w:val="24"/>
          <w:u w:val="single"/>
          <w:lang w:val="ro-RO"/>
        </w:rPr>
        <w:t xml:space="preserve"> de stat.</w:t>
      </w:r>
    </w:p>
    <w:p w14:paraId="0FB8946C" w14:textId="77777777" w:rsidR="00940E76" w:rsidRPr="00CF4B70" w:rsidRDefault="00940E76" w:rsidP="00D84F75">
      <w:pPr>
        <w:spacing w:after="0" w:line="240" w:lineRule="auto"/>
        <w:jc w:val="both"/>
        <w:rPr>
          <w:rFonts w:ascii="Times New Roman" w:eastAsia="Times New Roman" w:hAnsi="Times New Roman" w:cs="Times New Roman"/>
          <w:szCs w:val="24"/>
          <w:lang w:val="ro-RO"/>
        </w:rPr>
      </w:pPr>
    </w:p>
    <w:p w14:paraId="45739278" w14:textId="03876C32" w:rsidR="00D84F75" w:rsidRPr="00CF4B70" w:rsidRDefault="00D84F75" w:rsidP="00D84F75">
      <w:pPr>
        <w:spacing w:after="0"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Ajutorul se acord</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w:t>
      </w:r>
      <w:r w:rsidRPr="00CF4B70">
        <w:rPr>
          <w:rFonts w:ascii="Times New Roman" w:eastAsia="Times New Roman" w:hAnsi="Times New Roman" w:cs="Times New Roman" w:hint="eastAsia"/>
          <w:szCs w:val="24"/>
          <w:lang w:val="ro-RO"/>
        </w:rPr>
        <w:t>î</w:t>
      </w:r>
      <w:r w:rsidRPr="00CF4B70">
        <w:rPr>
          <w:rFonts w:ascii="Times New Roman" w:eastAsia="Times New Roman" w:hAnsi="Times New Roman" w:cs="Times New Roman"/>
          <w:szCs w:val="24"/>
          <w:lang w:val="ro-RO"/>
        </w:rPr>
        <w:t>n lei sub forma ramburs</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rii cheltuielilor efectuate</w:t>
      </w:r>
      <w:r w:rsidR="002A7393" w:rsidRPr="00CF4B70">
        <w:rPr>
          <w:rFonts w:ascii="Times New Roman" w:eastAsia="Times New Roman" w:hAnsi="Times New Roman" w:cs="Times New Roman"/>
          <w:szCs w:val="24"/>
          <w:lang w:val="ro-RO"/>
        </w:rPr>
        <w:t xml:space="preserve"> şi nu poate depăşi </w:t>
      </w:r>
      <w:r w:rsidR="008F6430" w:rsidRPr="00CF4B70">
        <w:rPr>
          <w:rFonts w:ascii="Times New Roman" w:eastAsia="Times New Roman" w:hAnsi="Times New Roman" w:cs="Times New Roman"/>
          <w:b/>
          <w:szCs w:val="24"/>
          <w:lang w:val="ro-RO"/>
        </w:rPr>
        <w:t>15</w:t>
      </w:r>
      <w:r w:rsidR="00213581" w:rsidRPr="00CF4B70">
        <w:rPr>
          <w:rFonts w:ascii="Times New Roman" w:eastAsia="Times New Roman" w:hAnsi="Times New Roman" w:cs="Times New Roman"/>
          <w:b/>
          <w:szCs w:val="24"/>
          <w:lang w:val="ro-RO"/>
        </w:rPr>
        <w:t>.000.000</w:t>
      </w:r>
      <w:r w:rsidR="002A7393" w:rsidRPr="00CF4B70">
        <w:rPr>
          <w:rFonts w:ascii="Times New Roman" w:eastAsia="Times New Roman" w:hAnsi="Times New Roman" w:cs="Times New Roman"/>
          <w:b/>
          <w:szCs w:val="24"/>
          <w:lang w:val="ro-RO"/>
        </w:rPr>
        <w:t xml:space="preserve"> euro </w:t>
      </w:r>
      <w:r w:rsidR="00940E76" w:rsidRPr="00CF4B70">
        <w:rPr>
          <w:rFonts w:ascii="Times New Roman" w:hAnsi="Times New Roman" w:cs="Times New Roman"/>
          <w:bCs/>
          <w:szCs w:val="24"/>
          <w:lang w:val="ro-RO"/>
        </w:rPr>
        <w:t>echivalent în lei la cursul Inforeuro din luna</w:t>
      </w:r>
      <w:r w:rsidR="00CE6887" w:rsidRPr="00CF4B70">
        <w:rPr>
          <w:rFonts w:ascii="Times New Roman" w:hAnsi="Times New Roman" w:cs="Times New Roman"/>
          <w:bCs/>
          <w:szCs w:val="24"/>
          <w:lang w:val="ro-RO"/>
        </w:rPr>
        <w:t xml:space="preserve"> anterioară</w:t>
      </w:r>
      <w:r w:rsidR="00940E76" w:rsidRPr="00CF4B70">
        <w:rPr>
          <w:rFonts w:ascii="Times New Roman" w:hAnsi="Times New Roman" w:cs="Times New Roman"/>
          <w:bCs/>
          <w:szCs w:val="24"/>
          <w:lang w:val="ro-RO"/>
        </w:rPr>
        <w:t xml:space="preserve"> depunerii cererii de finanţare</w:t>
      </w:r>
      <w:r w:rsidR="00940E76" w:rsidRPr="00CF4B70">
        <w:rPr>
          <w:rFonts w:ascii="Times New Roman" w:eastAsia="Times New Roman" w:hAnsi="Times New Roman" w:cs="Times New Roman"/>
          <w:szCs w:val="24"/>
          <w:lang w:val="ro-RO"/>
        </w:rPr>
        <w:t xml:space="preserve"> </w:t>
      </w:r>
      <w:r w:rsidR="002A7393" w:rsidRPr="00CF4B70">
        <w:rPr>
          <w:rFonts w:ascii="Times New Roman" w:eastAsia="Times New Roman" w:hAnsi="Times New Roman" w:cs="Times New Roman"/>
          <w:szCs w:val="24"/>
          <w:lang w:val="ro-RO"/>
        </w:rPr>
        <w:t>/ proiect de investiţii.</w:t>
      </w:r>
    </w:p>
    <w:p w14:paraId="0460C3B0" w14:textId="77777777" w:rsidR="00AA2156" w:rsidRPr="00CF4B70" w:rsidRDefault="00AA2156" w:rsidP="00B26299">
      <w:pPr>
        <w:widowControl w:val="0"/>
        <w:spacing w:after="0" w:line="240" w:lineRule="auto"/>
        <w:jc w:val="both"/>
        <w:rPr>
          <w:rFonts w:ascii="Times New Roman" w:hAnsi="Times New Roman" w:cs="Times New Roman"/>
          <w:szCs w:val="24"/>
          <w:lang w:val="ro-RO"/>
        </w:rPr>
      </w:pPr>
    </w:p>
    <w:p w14:paraId="30543656" w14:textId="36379F5B" w:rsidR="00B26299" w:rsidRPr="00CF4B70" w:rsidRDefault="00B26299" w:rsidP="00B26299">
      <w:pPr>
        <w:widowControl w:val="0"/>
        <w:spacing w:after="0" w:line="240" w:lineRule="auto"/>
        <w:jc w:val="both"/>
        <w:rPr>
          <w:rFonts w:ascii="Times New Roman" w:hAnsi="Times New Roman" w:cs="Times New Roman"/>
          <w:szCs w:val="24"/>
          <w:lang w:val="fr-FR"/>
        </w:rPr>
      </w:pPr>
      <w:r w:rsidRPr="00CF4B70">
        <w:rPr>
          <w:rFonts w:ascii="Times New Roman" w:hAnsi="Times New Roman" w:cs="Times New Roman"/>
          <w:szCs w:val="24"/>
          <w:lang w:val="ro-RO"/>
        </w:rPr>
        <w:t xml:space="preserve">Pentru a stabili contribuţia </w:t>
      </w:r>
      <w:r w:rsidRPr="00CF4B70">
        <w:rPr>
          <w:rFonts w:ascii="Times New Roman" w:hAnsi="Times New Roman" w:cs="Times New Roman"/>
          <w:szCs w:val="24"/>
          <w:lang w:val="fr-FR"/>
        </w:rPr>
        <w:t>proprie şi a determina cuantumul maxim al finanţării nerambursabile publice pe care îl poate solicita, solicitantul va avea în vedere, la întocmirea bugetului de</w:t>
      </w:r>
      <w:r w:rsidR="006C748F" w:rsidRPr="00CF4B70">
        <w:rPr>
          <w:rFonts w:ascii="Times New Roman" w:hAnsi="Times New Roman" w:cs="Times New Roman"/>
          <w:szCs w:val="24"/>
          <w:lang w:val="fr-FR"/>
        </w:rPr>
        <w:t xml:space="preserve"> proiect</w:t>
      </w:r>
      <w:r w:rsidRPr="00CF4B70">
        <w:rPr>
          <w:rFonts w:ascii="Times New Roman" w:hAnsi="Times New Roman" w:cs="Times New Roman"/>
          <w:szCs w:val="24"/>
          <w:lang w:val="fr-FR"/>
        </w:rPr>
        <w:t>, condiţiile de eligibilitate a cheltuielilor şi intensitatea ajutorului de stat menţionat mai jos.</w:t>
      </w:r>
    </w:p>
    <w:p w14:paraId="1A5A3EC8" w14:textId="4FB50280" w:rsidR="00B26299" w:rsidRPr="00CF4B70" w:rsidRDefault="00544835" w:rsidP="00544835">
      <w:pPr>
        <w:widowControl w:val="0"/>
        <w:tabs>
          <w:tab w:val="left" w:pos="2414"/>
        </w:tabs>
        <w:spacing w:after="0" w:line="240" w:lineRule="auto"/>
        <w:jc w:val="both"/>
        <w:rPr>
          <w:rFonts w:ascii="Times New Roman" w:hAnsi="Times New Roman" w:cs="Times New Roman"/>
          <w:szCs w:val="24"/>
          <w:lang w:val="fr-FR"/>
        </w:rPr>
      </w:pPr>
      <w:r w:rsidRPr="00CF4B70">
        <w:rPr>
          <w:rFonts w:ascii="Times New Roman" w:hAnsi="Times New Roman" w:cs="Times New Roman"/>
          <w:szCs w:val="24"/>
          <w:lang w:val="fr-FR"/>
        </w:rPr>
        <w:tab/>
      </w:r>
    </w:p>
    <w:p w14:paraId="2A44E835" w14:textId="75395D67" w:rsidR="002717FE" w:rsidRPr="00CF4B70" w:rsidRDefault="006743CE" w:rsidP="00AA2156">
      <w:pPr>
        <w:shd w:val="clear" w:color="auto" w:fill="FFFFFF"/>
        <w:spacing w:after="0" w:line="240" w:lineRule="auto"/>
        <w:jc w:val="both"/>
        <w:rPr>
          <w:rFonts w:ascii="Times New Roman" w:hAnsi="Times New Roman" w:cs="Times New Roman"/>
          <w:bCs/>
          <w:szCs w:val="24"/>
          <w:lang w:val="ro-RO"/>
        </w:rPr>
      </w:pPr>
      <w:r w:rsidRPr="00CF4B70">
        <w:rPr>
          <w:rFonts w:ascii="Times New Roman" w:hAnsi="Times New Roman" w:cs="Times New Roman"/>
          <w:bCs/>
          <w:szCs w:val="24"/>
          <w:lang w:val="fr-FR"/>
        </w:rPr>
        <w:t>C</w:t>
      </w:r>
      <w:r w:rsidR="00B26299" w:rsidRPr="00CF4B70">
        <w:rPr>
          <w:rFonts w:ascii="Times New Roman" w:hAnsi="Times New Roman" w:cs="Times New Roman"/>
          <w:bCs/>
          <w:szCs w:val="24"/>
          <w:lang w:val="ro-RO"/>
        </w:rPr>
        <w:t>onform</w:t>
      </w:r>
      <w:r w:rsidR="00B26299" w:rsidRPr="00CF4B70">
        <w:rPr>
          <w:rFonts w:ascii="Times New Roman" w:hAnsi="Times New Roman" w:cs="Times New Roman"/>
          <w:bCs/>
          <w:i/>
          <w:szCs w:val="24"/>
          <w:lang w:val="ro-RO"/>
        </w:rPr>
        <w:t xml:space="preserve"> </w:t>
      </w:r>
      <w:r w:rsidR="001F4569" w:rsidRPr="00CF4B70">
        <w:rPr>
          <w:rFonts w:ascii="Times New Roman" w:hAnsi="Times New Roman" w:cs="Times New Roman"/>
          <w:bCs/>
          <w:i/>
          <w:szCs w:val="24"/>
          <w:lang w:val="ro-RO"/>
        </w:rPr>
        <w:t>Regulamentului (UE) nr.651/2014 de declarare a anumitor categorii de ajutoare compatibile cu piața intern</w:t>
      </w:r>
      <w:r w:rsidR="001F4569" w:rsidRPr="00CF4B70">
        <w:rPr>
          <w:rFonts w:ascii="Times New Roman" w:hAnsi="Times New Roman" w:cs="Times New Roman" w:hint="eastAsia"/>
          <w:bCs/>
          <w:i/>
          <w:szCs w:val="24"/>
          <w:lang w:val="ro-RO"/>
        </w:rPr>
        <w:t>ă</w:t>
      </w:r>
      <w:r w:rsidR="001F4569" w:rsidRPr="00CF4B70">
        <w:rPr>
          <w:rFonts w:ascii="Times New Roman" w:hAnsi="Times New Roman" w:cs="Times New Roman"/>
          <w:bCs/>
          <w:i/>
          <w:szCs w:val="24"/>
          <w:lang w:val="ro-RO"/>
        </w:rPr>
        <w:t xml:space="preserve"> </w:t>
      </w:r>
      <w:r w:rsidR="001F4569" w:rsidRPr="00CF4B70">
        <w:rPr>
          <w:rFonts w:ascii="Times New Roman" w:hAnsi="Times New Roman" w:cs="Times New Roman" w:hint="eastAsia"/>
          <w:bCs/>
          <w:i/>
          <w:szCs w:val="24"/>
          <w:lang w:val="ro-RO"/>
        </w:rPr>
        <w:t>î</w:t>
      </w:r>
      <w:r w:rsidR="001F4569" w:rsidRPr="00CF4B70">
        <w:rPr>
          <w:rFonts w:ascii="Times New Roman" w:hAnsi="Times New Roman" w:cs="Times New Roman"/>
          <w:bCs/>
          <w:i/>
          <w:szCs w:val="24"/>
          <w:lang w:val="ro-RO"/>
        </w:rPr>
        <w:t>n aplicarea articolelor 107 și 108 din tratat</w:t>
      </w:r>
      <w:r w:rsidR="00B26299" w:rsidRPr="00CF4B70">
        <w:rPr>
          <w:rFonts w:ascii="Times New Roman" w:hAnsi="Times New Roman" w:cs="Times New Roman"/>
          <w:bCs/>
          <w:szCs w:val="24"/>
          <w:lang w:val="ro-RO"/>
        </w:rPr>
        <w:t>, în conformitate cu art. 4</w:t>
      </w:r>
      <w:r w:rsidR="00AA2156" w:rsidRPr="00CF4B70">
        <w:rPr>
          <w:rFonts w:ascii="Times New Roman" w:hAnsi="Times New Roman" w:cs="Times New Roman"/>
          <w:bCs/>
          <w:szCs w:val="24"/>
          <w:lang w:val="ro-RO"/>
        </w:rPr>
        <w:t>0</w:t>
      </w:r>
      <w:r w:rsidR="00B26299" w:rsidRPr="00CF4B70">
        <w:rPr>
          <w:rFonts w:ascii="Times New Roman" w:hAnsi="Times New Roman" w:cs="Times New Roman"/>
          <w:bCs/>
          <w:szCs w:val="24"/>
          <w:lang w:val="ro-RO"/>
        </w:rPr>
        <w:t>, alin (</w:t>
      </w:r>
      <w:r w:rsidR="00AA2156" w:rsidRPr="00CF4B70">
        <w:rPr>
          <w:rFonts w:ascii="Times New Roman" w:hAnsi="Times New Roman" w:cs="Times New Roman"/>
          <w:bCs/>
          <w:szCs w:val="24"/>
          <w:lang w:val="ro-RO"/>
        </w:rPr>
        <w:t>4</w:t>
      </w:r>
      <w:r w:rsidR="000C594F" w:rsidRPr="00CF4B70">
        <w:rPr>
          <w:rFonts w:ascii="Times New Roman" w:hAnsi="Times New Roman" w:cs="Times New Roman"/>
          <w:bCs/>
          <w:szCs w:val="24"/>
          <w:lang w:val="ro-RO"/>
        </w:rPr>
        <w:t>),</w:t>
      </w:r>
      <w:r w:rsidR="00B26299" w:rsidRPr="00CF4B70">
        <w:rPr>
          <w:rFonts w:ascii="Times New Roman" w:hAnsi="Times New Roman" w:cs="Times New Roman"/>
          <w:bCs/>
          <w:szCs w:val="24"/>
          <w:lang w:val="ro-RO"/>
        </w:rPr>
        <w:t xml:space="preserve"> </w:t>
      </w:r>
      <w:r w:rsidR="000C594F" w:rsidRPr="00CF4B70">
        <w:rPr>
          <w:rFonts w:ascii="Times New Roman" w:hAnsi="Times New Roman" w:cs="Times New Roman"/>
          <w:b/>
          <w:bCs/>
          <w:szCs w:val="24"/>
          <w:lang w:val="ro-RO"/>
        </w:rPr>
        <w:t>c</w:t>
      </w:r>
      <w:r w:rsidR="00AA2156" w:rsidRPr="00CF4B70">
        <w:rPr>
          <w:rFonts w:ascii="Times New Roman" w:hAnsi="Times New Roman" w:cs="Times New Roman"/>
          <w:b/>
          <w:bCs/>
          <w:szCs w:val="24"/>
          <w:lang w:val="ro-RO"/>
        </w:rPr>
        <w:t xml:space="preserve">osturile eligibile </w:t>
      </w:r>
      <w:r w:rsidR="00AA2156" w:rsidRPr="00CF4B70">
        <w:rPr>
          <w:rFonts w:ascii="Times New Roman" w:hAnsi="Times New Roman" w:cs="Times New Roman"/>
          <w:bCs/>
          <w:i/>
          <w:szCs w:val="24"/>
          <w:lang w:val="ro-RO"/>
        </w:rPr>
        <w:t xml:space="preserve">sunt fie costurile suplimentare de investiții pentru echipamentele necesare pentru ca instalația să funcționeze ca instalație de cogenerare de înaltă eficiență, în comparație cu instalațiile convenționale de energie electrică sau de energie termică de aceeași capacitate, fie costurile suplimentare de investiții pentru modernizarea în vederea obținerii unei eficiențe sporite în cazul în care o instalație existentă atinge </w:t>
      </w:r>
      <w:r w:rsidR="00771A90" w:rsidRPr="00CF4B70">
        <w:rPr>
          <w:rFonts w:ascii="Times New Roman" w:hAnsi="Times New Roman" w:cs="Times New Roman"/>
          <w:bCs/>
          <w:i/>
          <w:szCs w:val="24"/>
          <w:lang w:val="ro-RO"/>
        </w:rPr>
        <w:t xml:space="preserve">deja pragul de înaltă eficiență, </w:t>
      </w:r>
      <w:r w:rsidR="00771A90" w:rsidRPr="00DD4655">
        <w:rPr>
          <w:rFonts w:ascii="Times New Roman" w:hAnsi="Times New Roman" w:cs="Times New Roman"/>
          <w:bCs/>
          <w:szCs w:val="24"/>
          <w:lang w:val="ro-RO"/>
        </w:rPr>
        <w:t xml:space="preserve">detaliate în Anexa </w:t>
      </w:r>
      <w:r w:rsidR="000C2CF6" w:rsidRPr="00DD4655">
        <w:rPr>
          <w:rFonts w:ascii="Times New Roman" w:hAnsi="Times New Roman" w:cs="Times New Roman"/>
          <w:bCs/>
          <w:szCs w:val="24"/>
          <w:lang w:val="ro-RO"/>
        </w:rPr>
        <w:t>8</w:t>
      </w:r>
      <w:r w:rsidR="00771A90" w:rsidRPr="00DD4655">
        <w:rPr>
          <w:rFonts w:ascii="Times New Roman" w:hAnsi="Times New Roman" w:cs="Times New Roman"/>
          <w:bCs/>
          <w:szCs w:val="24"/>
          <w:lang w:val="ro-RO"/>
        </w:rPr>
        <w:t xml:space="preserve"> la ghid.</w:t>
      </w:r>
    </w:p>
    <w:p w14:paraId="6F05E746" w14:textId="77777777" w:rsidR="006743CE" w:rsidRPr="00CF4B70" w:rsidRDefault="006743CE" w:rsidP="00EB5B10">
      <w:pPr>
        <w:widowControl w:val="0"/>
        <w:spacing w:after="0" w:line="240" w:lineRule="auto"/>
        <w:jc w:val="both"/>
        <w:rPr>
          <w:rFonts w:ascii="Times New Roman" w:hAnsi="Times New Roman"/>
          <w:noProof/>
          <w:lang w:val="ro-RO"/>
        </w:rPr>
      </w:pPr>
    </w:p>
    <w:p w14:paraId="4CC9E2F8" w14:textId="77777777" w:rsidR="00B26299" w:rsidRPr="00CF4B70" w:rsidRDefault="00B26299" w:rsidP="00EB5B10">
      <w:pPr>
        <w:widowControl w:val="0"/>
        <w:spacing w:after="0" w:line="240" w:lineRule="auto"/>
        <w:jc w:val="both"/>
        <w:rPr>
          <w:rFonts w:ascii="Times New Roman" w:hAnsi="Times New Roman" w:cs="Times New Roman"/>
          <w:bCs/>
          <w:szCs w:val="24"/>
          <w:lang w:val="fr-FR"/>
        </w:rPr>
      </w:pPr>
      <w:r w:rsidRPr="00CF4B70">
        <w:rPr>
          <w:rFonts w:ascii="Times New Roman" w:hAnsi="Times New Roman" w:cs="Times New Roman"/>
          <w:bCs/>
          <w:szCs w:val="24"/>
          <w:lang w:val="fr-FR"/>
        </w:rPr>
        <w:t>Intensitatea măsurii de sprijin nu poate depăşi:</w:t>
      </w:r>
    </w:p>
    <w:p w14:paraId="78153322" w14:textId="5998D65A" w:rsidR="00B26299" w:rsidRPr="00CF4B70" w:rsidRDefault="00B26299" w:rsidP="004B57C3">
      <w:pPr>
        <w:pStyle w:val="ListParagraph"/>
        <w:widowControl w:val="0"/>
        <w:numPr>
          <w:ilvl w:val="0"/>
          <w:numId w:val="53"/>
        </w:numPr>
        <w:spacing w:after="160" w:line="259" w:lineRule="auto"/>
        <w:contextualSpacing/>
        <w:rPr>
          <w:rFonts w:cs="Times New Roman"/>
          <w:b/>
          <w:bCs/>
          <w:szCs w:val="24"/>
          <w:lang w:val="fr-FR"/>
        </w:rPr>
      </w:pPr>
      <w:r w:rsidRPr="00CF4B70">
        <w:rPr>
          <w:rFonts w:cs="Times New Roman"/>
          <w:b/>
          <w:bCs/>
          <w:szCs w:val="24"/>
          <w:lang w:val="fr-FR"/>
        </w:rPr>
        <w:t xml:space="preserve">80% din costurile eligibile ale proiectului, pentru </w:t>
      </w:r>
      <w:r w:rsidR="00656CE8">
        <w:rPr>
          <w:rFonts w:cs="Times New Roman"/>
          <w:b/>
          <w:bCs/>
          <w:szCs w:val="24"/>
          <w:lang w:val="fr-FR"/>
        </w:rPr>
        <w:t xml:space="preserve">microîntreprinderi și </w:t>
      </w:r>
      <w:r w:rsidRPr="00CF4B70">
        <w:rPr>
          <w:rFonts w:cs="Times New Roman"/>
          <w:b/>
          <w:bCs/>
          <w:szCs w:val="24"/>
          <w:lang w:val="fr-FR"/>
        </w:rPr>
        <w:t>întreprinderile</w:t>
      </w:r>
      <w:r w:rsidR="001B5113" w:rsidRPr="00CF4B70">
        <w:rPr>
          <w:rFonts w:cs="Times New Roman"/>
          <w:b/>
          <w:bCs/>
          <w:szCs w:val="24"/>
          <w:lang w:val="fr-FR"/>
        </w:rPr>
        <w:t xml:space="preserve"> </w:t>
      </w:r>
      <w:r w:rsidRPr="00CF4B70">
        <w:rPr>
          <w:rFonts w:cs="Times New Roman"/>
          <w:b/>
          <w:bCs/>
          <w:szCs w:val="24"/>
          <w:lang w:val="fr-FR"/>
        </w:rPr>
        <w:t>mici;</w:t>
      </w:r>
    </w:p>
    <w:p w14:paraId="6057A6E5" w14:textId="77777777" w:rsidR="00B26299" w:rsidRPr="00CF4B70" w:rsidRDefault="00B26299" w:rsidP="004B57C3">
      <w:pPr>
        <w:pStyle w:val="ListParagraph"/>
        <w:widowControl w:val="0"/>
        <w:numPr>
          <w:ilvl w:val="0"/>
          <w:numId w:val="53"/>
        </w:numPr>
        <w:spacing w:after="160" w:line="259" w:lineRule="auto"/>
        <w:contextualSpacing/>
        <w:rPr>
          <w:rFonts w:cs="Times New Roman"/>
          <w:b/>
          <w:bCs/>
          <w:szCs w:val="24"/>
          <w:lang w:val="fr-FR"/>
        </w:rPr>
      </w:pPr>
      <w:r w:rsidRPr="00CF4B70">
        <w:rPr>
          <w:rFonts w:cs="Times New Roman"/>
          <w:b/>
          <w:bCs/>
          <w:szCs w:val="24"/>
          <w:lang w:val="fr-FR"/>
        </w:rPr>
        <w:t>70% din costurile eligibile ale proiectului, pentru întreprinderile mijlocii;</w:t>
      </w:r>
    </w:p>
    <w:p w14:paraId="1DAA8FA9" w14:textId="196025A4" w:rsidR="00B26299" w:rsidRPr="00CF4B70" w:rsidRDefault="00B26299" w:rsidP="004B57C3">
      <w:pPr>
        <w:pStyle w:val="ListParagraph"/>
        <w:widowControl w:val="0"/>
        <w:numPr>
          <w:ilvl w:val="0"/>
          <w:numId w:val="53"/>
        </w:numPr>
        <w:contextualSpacing/>
        <w:rPr>
          <w:rFonts w:cs="Times New Roman"/>
          <w:b/>
          <w:szCs w:val="24"/>
          <w:lang w:val="fr-FR"/>
        </w:rPr>
      </w:pPr>
      <w:r w:rsidRPr="00CF4B70">
        <w:rPr>
          <w:rFonts w:cs="Times New Roman"/>
          <w:b/>
          <w:bCs/>
          <w:szCs w:val="24"/>
          <w:lang w:val="fr-FR"/>
        </w:rPr>
        <w:t>60% din costurile eligibile ale proiectului, pentru întreprinderile mari.</w:t>
      </w:r>
    </w:p>
    <w:p w14:paraId="6B60C9C6" w14:textId="77777777" w:rsidR="00771A90" w:rsidRPr="00CF4B70" w:rsidRDefault="00771A90" w:rsidP="00771A90">
      <w:pPr>
        <w:widowControl w:val="0"/>
        <w:contextualSpacing/>
        <w:rPr>
          <w:noProof/>
          <w:lang w:val="ro-RO"/>
        </w:rPr>
      </w:pPr>
    </w:p>
    <w:p w14:paraId="1E071F45" w14:textId="49456474" w:rsidR="00771A90" w:rsidRPr="00CF4B70" w:rsidRDefault="00771A90" w:rsidP="00144416">
      <w:pPr>
        <w:widowControl w:val="0"/>
        <w:spacing w:line="240" w:lineRule="auto"/>
        <w:jc w:val="both"/>
        <w:rPr>
          <w:rFonts w:ascii="Times New Roman" w:hAnsi="Times New Roman" w:cs="Times New Roman"/>
          <w:bCs/>
          <w:szCs w:val="24"/>
          <w:lang w:val="ro-RO"/>
        </w:rPr>
      </w:pPr>
      <w:r w:rsidRPr="00CF4B70">
        <w:rPr>
          <w:rFonts w:ascii="Times New Roman" w:hAnsi="Times New Roman" w:cs="Times New Roman"/>
          <w:bCs/>
          <w:szCs w:val="24"/>
          <w:lang w:val="ro-RO"/>
        </w:rPr>
        <w:t>Intensitatea se aplică la costurile suplimentare de investiţii necesare ca instalația să funcționeze ca</w:t>
      </w:r>
      <w:r w:rsidRPr="00CF4B70">
        <w:t xml:space="preserve"> </w:t>
      </w:r>
      <w:r w:rsidRPr="00CF4B70">
        <w:rPr>
          <w:rFonts w:ascii="Times New Roman" w:hAnsi="Times New Roman" w:cs="Times New Roman"/>
          <w:bCs/>
          <w:szCs w:val="24"/>
          <w:lang w:val="ro-RO"/>
        </w:rPr>
        <w:t xml:space="preserve">instalație de cogenerare de </w:t>
      </w:r>
      <w:r w:rsidRPr="00CF4B70">
        <w:rPr>
          <w:rFonts w:ascii="Times New Roman" w:hAnsi="Times New Roman" w:cs="Times New Roman" w:hint="eastAsia"/>
          <w:bCs/>
          <w:szCs w:val="24"/>
          <w:lang w:val="ro-RO"/>
        </w:rPr>
        <w:t>î</w:t>
      </w:r>
      <w:r w:rsidRPr="00CF4B70">
        <w:rPr>
          <w:rFonts w:ascii="Times New Roman" w:hAnsi="Times New Roman" w:cs="Times New Roman"/>
          <w:bCs/>
          <w:szCs w:val="24"/>
          <w:lang w:val="ro-RO"/>
        </w:rPr>
        <w:t>nalt</w:t>
      </w:r>
      <w:r w:rsidRPr="00CF4B70">
        <w:rPr>
          <w:rFonts w:ascii="Times New Roman" w:hAnsi="Times New Roman" w:cs="Times New Roman" w:hint="eastAsia"/>
          <w:bCs/>
          <w:szCs w:val="24"/>
          <w:lang w:val="ro-RO"/>
        </w:rPr>
        <w:t>ă</w:t>
      </w:r>
      <w:r w:rsidRPr="00CF4B70">
        <w:rPr>
          <w:rFonts w:ascii="Times New Roman" w:hAnsi="Times New Roman" w:cs="Times New Roman"/>
          <w:bCs/>
          <w:szCs w:val="24"/>
          <w:lang w:val="ro-RO"/>
        </w:rPr>
        <w:t xml:space="preserve"> eficienț</w:t>
      </w:r>
      <w:r w:rsidRPr="00CF4B70">
        <w:rPr>
          <w:rFonts w:ascii="Times New Roman" w:hAnsi="Times New Roman" w:cs="Times New Roman" w:hint="eastAsia"/>
          <w:bCs/>
          <w:szCs w:val="24"/>
          <w:lang w:val="ro-RO"/>
        </w:rPr>
        <w:t>ă</w:t>
      </w:r>
      <w:r w:rsidRPr="00CF4B70">
        <w:rPr>
          <w:rFonts w:ascii="Times New Roman" w:hAnsi="Times New Roman" w:cs="Times New Roman"/>
          <w:bCs/>
          <w:szCs w:val="24"/>
          <w:lang w:val="ro-RO"/>
        </w:rPr>
        <w:t>, calculate conform regulilor precizate mai sus, detaliate în Anexa</w:t>
      </w:r>
      <w:r w:rsidR="00647C9E" w:rsidRPr="00CF4B70">
        <w:rPr>
          <w:rFonts w:ascii="Times New Roman" w:hAnsi="Times New Roman" w:cs="Times New Roman"/>
          <w:bCs/>
          <w:szCs w:val="24"/>
          <w:lang w:val="ro-RO"/>
        </w:rPr>
        <w:t xml:space="preserve"> 8 </w:t>
      </w:r>
      <w:r w:rsidRPr="00CF4B70">
        <w:rPr>
          <w:rFonts w:ascii="Times New Roman" w:hAnsi="Times New Roman" w:cs="Times New Roman"/>
          <w:bCs/>
          <w:szCs w:val="24"/>
          <w:lang w:val="ro-RO"/>
        </w:rPr>
        <w:t>la ghid.</w:t>
      </w:r>
    </w:p>
    <w:p w14:paraId="2FE4E455" w14:textId="568B0C20" w:rsidR="00771A90" w:rsidRDefault="00771A90" w:rsidP="00771A90">
      <w:pPr>
        <w:pStyle w:val="ListParagraph"/>
        <w:widowControl w:val="0"/>
        <w:rPr>
          <w:rFonts w:cs="Times New Roman"/>
          <w:b/>
          <w:bCs/>
          <w:szCs w:val="24"/>
          <w:lang w:val="fr-FR"/>
        </w:rPr>
      </w:pPr>
      <w:r w:rsidRPr="00CF4B70">
        <w:rPr>
          <w:rFonts w:cs="Times New Roman"/>
          <w:b/>
          <w:bCs/>
          <w:szCs w:val="24"/>
          <w:lang w:val="fr-FR"/>
        </w:rPr>
        <w:t>Intensitatea se aplică asupra cheltuielilor eligibile, stabilite conform Art. 4</w:t>
      </w:r>
      <w:r w:rsidR="00647C9E" w:rsidRPr="00CF4B70">
        <w:rPr>
          <w:rFonts w:cs="Times New Roman"/>
          <w:b/>
          <w:bCs/>
          <w:szCs w:val="24"/>
          <w:lang w:val="fr-FR"/>
        </w:rPr>
        <w:t>0</w:t>
      </w:r>
      <w:r w:rsidRPr="00CF4B70">
        <w:rPr>
          <w:rFonts w:cs="Times New Roman"/>
          <w:b/>
          <w:bCs/>
          <w:szCs w:val="24"/>
          <w:lang w:val="fr-FR"/>
        </w:rPr>
        <w:t>, alin. (</w:t>
      </w:r>
      <w:r w:rsidR="00647C9E" w:rsidRPr="00CF4B70">
        <w:rPr>
          <w:rFonts w:cs="Times New Roman"/>
          <w:b/>
          <w:bCs/>
          <w:szCs w:val="24"/>
          <w:lang w:val="fr-FR"/>
        </w:rPr>
        <w:t>4</w:t>
      </w:r>
      <w:r w:rsidRPr="00CF4B70">
        <w:rPr>
          <w:rFonts w:cs="Times New Roman"/>
          <w:b/>
          <w:bCs/>
          <w:szCs w:val="24"/>
          <w:lang w:val="fr-FR"/>
        </w:rPr>
        <w:t xml:space="preserve">), </w:t>
      </w:r>
      <w:r w:rsidRPr="00CF4B70">
        <w:rPr>
          <w:rFonts w:cs="Times New Roman"/>
          <w:bCs/>
          <w:szCs w:val="24"/>
          <w:lang w:val="fr-FR"/>
        </w:rPr>
        <w:t>conform indicațiilor de mai jos</w:t>
      </w:r>
      <w:r w:rsidRPr="00CF4B70">
        <w:rPr>
          <w:rFonts w:cs="Times New Roman"/>
          <w:b/>
          <w:bCs/>
          <w:szCs w:val="24"/>
          <w:lang w:val="fr-FR"/>
        </w:rPr>
        <w:t>:</w:t>
      </w:r>
    </w:p>
    <w:p w14:paraId="3B924A5E" w14:textId="77777777" w:rsidR="00AE48B1" w:rsidRPr="00CF4B70" w:rsidRDefault="00AE48B1" w:rsidP="00771A90">
      <w:pPr>
        <w:pStyle w:val="ListParagraph"/>
        <w:widowControl w:val="0"/>
        <w:rPr>
          <w:rFonts w:cs="Times New Roman"/>
          <w:b/>
          <w:color w:val="FF0000"/>
          <w:szCs w:val="24"/>
          <w:lang w:val="fr-FR"/>
        </w:rPr>
      </w:pPr>
    </w:p>
    <w:p w14:paraId="68147520" w14:textId="5611E3EF" w:rsidR="00771A90" w:rsidRPr="00CF4B70" w:rsidRDefault="00771A90" w:rsidP="004B57C3">
      <w:pPr>
        <w:pStyle w:val="ListParagraph"/>
        <w:widowControl w:val="0"/>
        <w:numPr>
          <w:ilvl w:val="0"/>
          <w:numId w:val="65"/>
        </w:numPr>
        <w:rPr>
          <w:rFonts w:eastAsiaTheme="minorEastAsia" w:cs="Times New Roman"/>
          <w:szCs w:val="24"/>
          <w:lang w:val="fr-FR"/>
        </w:rPr>
      </w:pPr>
      <w:r w:rsidRPr="00CF4B70">
        <w:rPr>
          <w:rFonts w:eastAsiaTheme="minorEastAsia" w:cs="Times New Roman"/>
          <w:szCs w:val="24"/>
          <w:lang w:val="fr-FR"/>
        </w:rPr>
        <w:t xml:space="preserve">Modul </w:t>
      </w:r>
      <w:r w:rsidR="00CE6887" w:rsidRPr="00CF4B70">
        <w:rPr>
          <w:rFonts w:eastAsiaTheme="minorEastAsia" w:cs="Times New Roman"/>
          <w:szCs w:val="24"/>
          <w:lang w:val="fr-FR"/>
        </w:rPr>
        <w:t>de calcul al ajutorului de stat</w:t>
      </w:r>
      <w:r w:rsidRPr="00CF4B70">
        <w:rPr>
          <w:rFonts w:eastAsiaTheme="minorEastAsia" w:cs="Times New Roman"/>
          <w:szCs w:val="24"/>
          <w:lang w:val="fr-FR"/>
        </w:rPr>
        <w:t xml:space="preserve"> este următorul: </w:t>
      </w:r>
    </w:p>
    <w:p w14:paraId="73DE4927" w14:textId="77777777" w:rsidR="00771A90" w:rsidRPr="00CF4B70" w:rsidRDefault="00771A90" w:rsidP="00771A90">
      <w:pPr>
        <w:widowControl w:val="0"/>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Z= X – Y </w:t>
      </w:r>
    </w:p>
    <w:p w14:paraId="31A9647D" w14:textId="77777777" w:rsidR="00771A90" w:rsidRPr="00CF4B70" w:rsidRDefault="00771A90" w:rsidP="00771A90">
      <w:pPr>
        <w:widowControl w:val="0"/>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A = Z x intensitatea măsurii </w:t>
      </w:r>
    </w:p>
    <w:p w14:paraId="4A80EB0C" w14:textId="77777777" w:rsidR="00771A90" w:rsidRPr="00CF4B70" w:rsidRDefault="00771A90" w:rsidP="00CE6887">
      <w:pPr>
        <w:widowControl w:val="0"/>
        <w:tabs>
          <w:tab w:val="left" w:pos="1620"/>
          <w:tab w:val="left" w:pos="1800"/>
        </w:tabs>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Unde: X = Costurile de investiţii cu realizarea proiectului</w:t>
      </w:r>
    </w:p>
    <w:p w14:paraId="4EC60AD1" w14:textId="7C7CDA11" w:rsidR="00771A90" w:rsidRPr="00CF4B70" w:rsidRDefault="00771A90" w:rsidP="00CE6887">
      <w:pPr>
        <w:widowControl w:val="0"/>
        <w:tabs>
          <w:tab w:val="left" w:pos="1620"/>
          <w:tab w:val="left" w:pos="1800"/>
        </w:tabs>
        <w:spacing w:after="0"/>
        <w:ind w:left="1800" w:hanging="117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lastRenderedPageBreak/>
        <w:t xml:space="preserve">          </w:t>
      </w:r>
      <w:r w:rsidR="00E43FE2">
        <w:rPr>
          <w:rFonts w:ascii="Times New Roman" w:eastAsiaTheme="minorEastAsia" w:hAnsi="Times New Roman" w:cs="Times New Roman"/>
          <w:i/>
          <w:szCs w:val="24"/>
          <w:lang w:val="fr-FR"/>
        </w:rPr>
        <w:t xml:space="preserve"> </w:t>
      </w:r>
      <w:r w:rsidR="000E0733">
        <w:rPr>
          <w:rFonts w:ascii="Times New Roman" w:eastAsiaTheme="minorEastAsia" w:hAnsi="Times New Roman" w:cs="Times New Roman"/>
          <w:i/>
          <w:szCs w:val="24"/>
          <w:lang w:val="fr-FR"/>
        </w:rPr>
        <w:t xml:space="preserve"> Y = Costurile cu o instalaț</w:t>
      </w:r>
      <w:r w:rsidRPr="00CF4B70">
        <w:rPr>
          <w:rFonts w:ascii="Times New Roman" w:eastAsiaTheme="minorEastAsia" w:hAnsi="Times New Roman" w:cs="Times New Roman"/>
          <w:i/>
          <w:szCs w:val="24"/>
          <w:lang w:val="fr-FR"/>
        </w:rPr>
        <w:t>ie convențională</w:t>
      </w:r>
      <w:r w:rsidR="002C537D" w:rsidRPr="002C537D">
        <w:t xml:space="preserve"> </w:t>
      </w:r>
      <w:r w:rsidR="002C537D" w:rsidRPr="002C537D">
        <w:rPr>
          <w:rFonts w:ascii="Times New Roman" w:eastAsiaTheme="minorEastAsia" w:hAnsi="Times New Roman" w:cs="Times New Roman"/>
          <w:i/>
          <w:szCs w:val="24"/>
          <w:lang w:val="fr-FR"/>
        </w:rPr>
        <w:t>de producere energie electric</w:t>
      </w:r>
      <w:r w:rsidR="002C537D" w:rsidRPr="002C537D">
        <w:rPr>
          <w:rFonts w:ascii="Times New Roman" w:eastAsiaTheme="minorEastAsia" w:hAnsi="Times New Roman" w:cs="Times New Roman" w:hint="eastAsia"/>
          <w:i/>
          <w:szCs w:val="24"/>
          <w:lang w:val="fr-FR"/>
        </w:rPr>
        <w:t>ă</w:t>
      </w:r>
      <w:r w:rsidR="002C537D" w:rsidRPr="002C537D">
        <w:rPr>
          <w:rFonts w:ascii="Times New Roman" w:eastAsiaTheme="minorEastAsia" w:hAnsi="Times New Roman" w:cs="Times New Roman"/>
          <w:i/>
          <w:szCs w:val="24"/>
          <w:lang w:val="fr-FR"/>
        </w:rPr>
        <w:t xml:space="preserve"> sau de energie termic</w:t>
      </w:r>
      <w:r w:rsidR="002C537D" w:rsidRPr="002C537D">
        <w:rPr>
          <w:rFonts w:ascii="Times New Roman" w:eastAsiaTheme="minorEastAsia" w:hAnsi="Times New Roman" w:cs="Times New Roman" w:hint="eastAsia"/>
          <w:i/>
          <w:szCs w:val="24"/>
          <w:lang w:val="fr-FR"/>
        </w:rPr>
        <w:t>ă</w:t>
      </w:r>
      <w:r w:rsidR="002C537D" w:rsidRPr="002C537D">
        <w:rPr>
          <w:rFonts w:ascii="Times New Roman" w:eastAsiaTheme="minorEastAsia" w:hAnsi="Times New Roman" w:cs="Times New Roman"/>
          <w:i/>
          <w:szCs w:val="24"/>
          <w:lang w:val="fr-FR"/>
        </w:rPr>
        <w:t xml:space="preserve"> de aceeași capacitate care ar fi fost realizat</w:t>
      </w:r>
      <w:r w:rsidR="002C537D" w:rsidRPr="002C537D">
        <w:rPr>
          <w:rFonts w:ascii="Times New Roman" w:eastAsiaTheme="minorEastAsia" w:hAnsi="Times New Roman" w:cs="Times New Roman" w:hint="eastAsia"/>
          <w:i/>
          <w:szCs w:val="24"/>
          <w:lang w:val="fr-FR"/>
        </w:rPr>
        <w:t>ă</w:t>
      </w:r>
      <w:r w:rsidR="002C537D" w:rsidRPr="002C537D">
        <w:rPr>
          <w:rFonts w:ascii="Times New Roman" w:eastAsiaTheme="minorEastAsia" w:hAnsi="Times New Roman" w:cs="Times New Roman"/>
          <w:i/>
          <w:szCs w:val="24"/>
          <w:lang w:val="fr-FR"/>
        </w:rPr>
        <w:t xml:space="preserve"> in mod credibil in absența ajutorului </w:t>
      </w:r>
      <w:r w:rsidRPr="00CF4B70">
        <w:rPr>
          <w:rFonts w:ascii="Times New Roman" w:eastAsiaTheme="minorEastAsia" w:hAnsi="Times New Roman" w:cs="Times New Roman"/>
          <w:i/>
          <w:szCs w:val="24"/>
          <w:lang w:val="fr-FR"/>
        </w:rPr>
        <w:t>/instala</w:t>
      </w:r>
      <w:r w:rsidRPr="00CF4B70">
        <w:rPr>
          <w:rFonts w:ascii="Times New Roman" w:eastAsiaTheme="minorEastAsia" w:hAnsi="Times New Roman" w:cs="Times New Roman" w:hint="eastAsia"/>
          <w:i/>
          <w:szCs w:val="24"/>
          <w:lang w:val="fr-FR"/>
        </w:rPr>
        <w:t>ţ</w:t>
      </w:r>
      <w:r w:rsidRPr="00CF4B70">
        <w:rPr>
          <w:rFonts w:ascii="Times New Roman" w:eastAsiaTheme="minorEastAsia" w:hAnsi="Times New Roman" w:cs="Times New Roman"/>
          <w:i/>
          <w:szCs w:val="24"/>
          <w:lang w:val="fr-FR"/>
        </w:rPr>
        <w:t xml:space="preserve">ie </w:t>
      </w:r>
      <w:r w:rsidR="002C537D">
        <w:rPr>
          <w:rFonts w:ascii="Times New Roman" w:eastAsiaTheme="minorEastAsia" w:hAnsi="Times New Roman" w:cs="Times New Roman"/>
          <w:i/>
          <w:szCs w:val="24"/>
          <w:lang w:val="fr-FR"/>
        </w:rPr>
        <w:t xml:space="preserve">de cogenerare </w:t>
      </w:r>
      <w:r w:rsidRPr="00CF4B70">
        <w:rPr>
          <w:rFonts w:ascii="Times New Roman" w:eastAsiaTheme="minorEastAsia" w:hAnsi="Times New Roman" w:cs="Times New Roman"/>
          <w:i/>
          <w:szCs w:val="24"/>
          <w:lang w:val="fr-FR"/>
        </w:rPr>
        <w:t xml:space="preserve">existentă care atinge deja pragul de </w:t>
      </w:r>
      <w:r w:rsidRPr="00CF4B70">
        <w:rPr>
          <w:rFonts w:ascii="Times New Roman" w:eastAsiaTheme="minorEastAsia" w:hAnsi="Times New Roman" w:cs="Times New Roman" w:hint="eastAsia"/>
          <w:i/>
          <w:szCs w:val="24"/>
          <w:lang w:val="fr-FR"/>
        </w:rPr>
        <w:t>î</w:t>
      </w:r>
      <w:r w:rsidRPr="00CF4B70">
        <w:rPr>
          <w:rFonts w:ascii="Times New Roman" w:eastAsiaTheme="minorEastAsia" w:hAnsi="Times New Roman" w:cs="Times New Roman"/>
          <w:i/>
          <w:szCs w:val="24"/>
          <w:lang w:val="fr-FR"/>
        </w:rPr>
        <w:t>nalt</w:t>
      </w:r>
      <w:r w:rsidRPr="00CF4B70">
        <w:rPr>
          <w:rFonts w:ascii="Times New Roman" w:eastAsiaTheme="minorEastAsia" w:hAnsi="Times New Roman" w:cs="Times New Roman" w:hint="eastAsia"/>
          <w:i/>
          <w:szCs w:val="24"/>
          <w:lang w:val="fr-FR"/>
        </w:rPr>
        <w:t>ă</w:t>
      </w:r>
      <w:r w:rsidRPr="00CF4B70">
        <w:rPr>
          <w:rFonts w:ascii="Times New Roman" w:eastAsiaTheme="minorEastAsia" w:hAnsi="Times New Roman" w:cs="Times New Roman"/>
          <w:i/>
          <w:szCs w:val="24"/>
          <w:lang w:val="fr-FR"/>
        </w:rPr>
        <w:t xml:space="preserve"> eficienț</w:t>
      </w:r>
      <w:r w:rsidRPr="00CF4B70">
        <w:rPr>
          <w:rFonts w:ascii="Times New Roman" w:eastAsiaTheme="minorEastAsia" w:hAnsi="Times New Roman" w:cs="Times New Roman" w:hint="eastAsia"/>
          <w:i/>
          <w:szCs w:val="24"/>
          <w:lang w:val="fr-FR"/>
        </w:rPr>
        <w:t>ă</w:t>
      </w:r>
    </w:p>
    <w:p w14:paraId="42C47FCA" w14:textId="75099587" w:rsidR="00771A90" w:rsidRPr="00CF4B70" w:rsidRDefault="00771A90" w:rsidP="00CE6887">
      <w:pPr>
        <w:widowControl w:val="0"/>
        <w:tabs>
          <w:tab w:val="left" w:pos="1620"/>
          <w:tab w:val="left" w:pos="1800"/>
        </w:tabs>
        <w:spacing w:after="0"/>
        <w:ind w:left="1800" w:hanging="117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           Z = Costurile suplimentare de investiţii</w:t>
      </w:r>
      <w:r w:rsidRPr="00CF4B70">
        <w:rPr>
          <w:lang w:val="fr-FR"/>
        </w:rPr>
        <w:t xml:space="preserve"> </w:t>
      </w:r>
      <w:r w:rsidRPr="00CF4B70">
        <w:rPr>
          <w:rFonts w:ascii="Times New Roman" w:eastAsiaTheme="minorEastAsia" w:hAnsi="Times New Roman" w:cs="Times New Roman"/>
          <w:i/>
          <w:szCs w:val="24"/>
          <w:lang w:val="fr-FR"/>
        </w:rPr>
        <w:t>necesare ca instalația s</w:t>
      </w:r>
      <w:r w:rsidRPr="00CF4B70">
        <w:rPr>
          <w:rFonts w:ascii="Times New Roman" w:eastAsiaTheme="minorEastAsia" w:hAnsi="Times New Roman" w:cs="Times New Roman" w:hint="eastAsia"/>
          <w:i/>
          <w:szCs w:val="24"/>
          <w:lang w:val="fr-FR"/>
        </w:rPr>
        <w:t>ă</w:t>
      </w:r>
      <w:r w:rsidR="00CE6887" w:rsidRPr="00CF4B70">
        <w:rPr>
          <w:rFonts w:ascii="Times New Roman" w:eastAsiaTheme="minorEastAsia" w:hAnsi="Times New Roman" w:cs="Times New Roman"/>
          <w:i/>
          <w:szCs w:val="24"/>
          <w:lang w:val="fr-FR"/>
        </w:rPr>
        <w:t xml:space="preserve"> funcționeze ca instalație de </w:t>
      </w:r>
      <w:r w:rsidRPr="00CF4B70">
        <w:rPr>
          <w:rFonts w:ascii="Times New Roman" w:eastAsiaTheme="minorEastAsia" w:hAnsi="Times New Roman" w:cs="Times New Roman"/>
          <w:i/>
          <w:szCs w:val="24"/>
          <w:lang w:val="fr-FR"/>
        </w:rPr>
        <w:t xml:space="preserve">cogenerare de </w:t>
      </w:r>
      <w:r w:rsidRPr="00CF4B70">
        <w:rPr>
          <w:rFonts w:ascii="Times New Roman" w:eastAsiaTheme="minorEastAsia" w:hAnsi="Times New Roman" w:cs="Times New Roman" w:hint="eastAsia"/>
          <w:i/>
          <w:szCs w:val="24"/>
          <w:lang w:val="fr-FR"/>
        </w:rPr>
        <w:t>î</w:t>
      </w:r>
      <w:r w:rsidRPr="00CF4B70">
        <w:rPr>
          <w:rFonts w:ascii="Times New Roman" w:eastAsiaTheme="minorEastAsia" w:hAnsi="Times New Roman" w:cs="Times New Roman"/>
          <w:i/>
          <w:szCs w:val="24"/>
          <w:lang w:val="fr-FR"/>
        </w:rPr>
        <w:t>nalt</w:t>
      </w:r>
      <w:r w:rsidRPr="00CF4B70">
        <w:rPr>
          <w:rFonts w:ascii="Times New Roman" w:eastAsiaTheme="minorEastAsia" w:hAnsi="Times New Roman" w:cs="Times New Roman" w:hint="eastAsia"/>
          <w:i/>
          <w:szCs w:val="24"/>
          <w:lang w:val="fr-FR"/>
        </w:rPr>
        <w:t>ă</w:t>
      </w:r>
      <w:r w:rsidRPr="00CF4B70">
        <w:rPr>
          <w:rFonts w:ascii="Times New Roman" w:eastAsiaTheme="minorEastAsia" w:hAnsi="Times New Roman" w:cs="Times New Roman"/>
          <w:i/>
          <w:szCs w:val="24"/>
          <w:lang w:val="fr-FR"/>
        </w:rPr>
        <w:t xml:space="preserve"> eficienț</w:t>
      </w:r>
      <w:r w:rsidRPr="00CF4B70">
        <w:rPr>
          <w:rFonts w:ascii="Times New Roman" w:eastAsiaTheme="minorEastAsia" w:hAnsi="Times New Roman" w:cs="Times New Roman" w:hint="eastAsia"/>
          <w:i/>
          <w:szCs w:val="24"/>
          <w:lang w:val="fr-FR"/>
        </w:rPr>
        <w:t>ă</w:t>
      </w:r>
      <w:r w:rsidR="00A542A2">
        <w:rPr>
          <w:rFonts w:ascii="Times New Roman" w:eastAsiaTheme="minorEastAsia" w:hAnsi="Times New Roman" w:cs="Times New Roman"/>
          <w:i/>
          <w:szCs w:val="24"/>
          <w:lang w:val="fr-FR"/>
        </w:rPr>
        <w:t>/</w:t>
      </w:r>
      <w:r w:rsidR="00A542A2" w:rsidRPr="00CF4B70">
        <w:rPr>
          <w:rFonts w:ascii="Times New Roman" w:hAnsi="Times New Roman" w:cs="Times New Roman"/>
          <w:bCs/>
          <w:i/>
          <w:szCs w:val="24"/>
          <w:lang w:val="ro-RO"/>
        </w:rPr>
        <w:t>costurile suplimentare de investiții pentru modernizarea în vederea obținerii unei eficiențe sporite</w:t>
      </w:r>
    </w:p>
    <w:p w14:paraId="12475E2E" w14:textId="20A36807" w:rsidR="00771A90" w:rsidRPr="00CF4B70" w:rsidRDefault="00771A90" w:rsidP="00CE6887">
      <w:pPr>
        <w:widowControl w:val="0"/>
        <w:tabs>
          <w:tab w:val="left" w:pos="1620"/>
          <w:tab w:val="left" w:pos="1800"/>
        </w:tabs>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          A = Valoarea ajutorului de stat.</w:t>
      </w:r>
    </w:p>
    <w:p w14:paraId="37DA8A7E" w14:textId="77777777" w:rsidR="00771A90" w:rsidRPr="00CF4B70" w:rsidRDefault="00771A90" w:rsidP="00771A90">
      <w:pPr>
        <w:widowControl w:val="0"/>
        <w:spacing w:after="0"/>
        <w:ind w:left="720"/>
        <w:jc w:val="both"/>
        <w:rPr>
          <w:rFonts w:ascii="Times New Roman" w:eastAsiaTheme="minorEastAsia" w:hAnsi="Times New Roman" w:cs="Times New Roman"/>
          <w:i/>
          <w:szCs w:val="24"/>
          <w:lang w:val="fr-FR"/>
        </w:rPr>
      </w:pPr>
    </w:p>
    <w:p w14:paraId="56495485" w14:textId="77777777" w:rsidR="00D50BAB" w:rsidRPr="00CF4B70" w:rsidRDefault="00B26299" w:rsidP="00B26299">
      <w:pPr>
        <w:pStyle w:val="ListParagraph"/>
        <w:widowControl w:val="0"/>
        <w:rPr>
          <w:rFonts w:cs="Times New Roman"/>
          <w:bCs/>
          <w:szCs w:val="24"/>
          <w:lang w:val="ro-RO"/>
        </w:rPr>
      </w:pPr>
      <w:r w:rsidRPr="00CF4B70">
        <w:rPr>
          <w:rFonts w:cs="Times New Roman"/>
          <w:bCs/>
          <w:szCs w:val="24"/>
          <w:lang w:val="ro-RO"/>
        </w:rPr>
        <w:t xml:space="preserve">Diferenţa până la valoarea totală a proiectului se acoperă de către beneficiari din surse proprii, fie din surse atrase, sub o formă care să nu facă obiectul niciunui ajutor public. </w:t>
      </w:r>
    </w:p>
    <w:p w14:paraId="5B4330FE" w14:textId="77777777" w:rsidR="00AC2718" w:rsidRPr="00CF4B70" w:rsidRDefault="00AC2718" w:rsidP="00B26299">
      <w:pPr>
        <w:pStyle w:val="ListParagraph"/>
        <w:widowControl w:val="0"/>
        <w:rPr>
          <w:rFonts w:cs="Times New Roman"/>
          <w:bCs/>
          <w:szCs w:val="24"/>
          <w:lang w:val="ro-RO"/>
        </w:rPr>
      </w:pPr>
    </w:p>
    <w:tbl>
      <w:tblPr>
        <w:tblStyle w:val="TableGrid"/>
        <w:tblW w:w="0" w:type="auto"/>
        <w:tblLook w:val="04A0" w:firstRow="1" w:lastRow="0" w:firstColumn="1" w:lastColumn="0" w:noHBand="0" w:noVBand="1"/>
      </w:tblPr>
      <w:tblGrid>
        <w:gridCol w:w="10026"/>
      </w:tblGrid>
      <w:tr w:rsidR="00CE6887" w:rsidRPr="00CF4B70" w14:paraId="2F017D47" w14:textId="77777777" w:rsidTr="007C7C31">
        <w:tc>
          <w:tcPr>
            <w:tcW w:w="10139" w:type="dxa"/>
          </w:tcPr>
          <w:p w14:paraId="18BFCAF5" w14:textId="77777777" w:rsidR="00FF5275" w:rsidRDefault="00736C61"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Pe parcursul implementă</w:t>
            </w:r>
            <w:r w:rsidR="00CE6887" w:rsidRPr="00CF4B70">
              <w:rPr>
                <w:rFonts w:ascii="Times New Roman" w:hAnsi="Times New Roman" w:cs="Times New Roman"/>
                <w:i/>
                <w:szCs w:val="24"/>
                <w:lang w:val="fr-FR"/>
              </w:rPr>
              <w:t xml:space="preserve">rii, cheltuielile se vor deconta pe baza procentului obţinut cu formula A/X*100, aplicată la fiecare cerere de plată. </w:t>
            </w:r>
          </w:p>
          <w:p w14:paraId="12F5C946" w14:textId="77777777" w:rsidR="00FF5275" w:rsidRDefault="00FF5275" w:rsidP="00CE6887">
            <w:pPr>
              <w:widowControl w:val="0"/>
              <w:jc w:val="both"/>
              <w:rPr>
                <w:rFonts w:ascii="Times New Roman" w:hAnsi="Times New Roman" w:cs="Times New Roman"/>
                <w:i/>
                <w:szCs w:val="24"/>
                <w:lang w:val="fr-FR"/>
              </w:rPr>
            </w:pPr>
          </w:p>
          <w:p w14:paraId="468FD56D" w14:textId="10D9EA14"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La final</w:t>
            </w:r>
            <w:r w:rsidR="004913DE">
              <w:rPr>
                <w:rFonts w:ascii="Times New Roman" w:hAnsi="Times New Roman" w:cs="Times New Roman"/>
                <w:i/>
                <w:szCs w:val="24"/>
                <w:lang w:val="fr-FR"/>
              </w:rPr>
              <w:t>ul</w:t>
            </w:r>
            <w:r w:rsidRPr="00CF4B70">
              <w:rPr>
                <w:rFonts w:ascii="Times New Roman" w:hAnsi="Times New Roman" w:cs="Times New Roman"/>
                <w:i/>
                <w:szCs w:val="24"/>
                <w:lang w:val="fr-FR"/>
              </w:rPr>
              <w:t xml:space="preserve"> proiectului, în cazul în care valoarea finală X se modifică ca urmare a diverselor fluctuaţii de preţ, valoarea ajutorului (A) se va recalcula după aceeasi metodologie de mai sus. Plata finală va fi diferenţa dintre noul A şi suma plaţilor aferente ajutorului de stat efectuate până la acel moment. La finalul proiectului trebuie să se respecte relaţia X &lt;= valoarea estimată initial.</w:t>
            </w:r>
          </w:p>
          <w:p w14:paraId="16FB972F" w14:textId="77777777" w:rsidR="00CE6887" w:rsidRPr="00CF4B70" w:rsidRDefault="00CE6887" w:rsidP="00CE6887">
            <w:pPr>
              <w:widowControl w:val="0"/>
              <w:jc w:val="both"/>
              <w:rPr>
                <w:rFonts w:ascii="Times New Roman" w:hAnsi="Times New Roman" w:cs="Times New Roman"/>
                <w:i/>
                <w:szCs w:val="24"/>
                <w:lang w:val="fr-FR"/>
              </w:rPr>
            </w:pPr>
          </w:p>
          <w:p w14:paraId="4CE39EB8"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Exemplu de calcul în cazul unei întreprinderi mari pentru care intensitatea ajutorului este 60%:</w:t>
            </w:r>
          </w:p>
          <w:p w14:paraId="534CDEF8"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 xml:space="preserve"> X =10 mil. euro</w:t>
            </w:r>
          </w:p>
          <w:p w14:paraId="4712C009"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Y =2 mil. euro</w:t>
            </w:r>
          </w:p>
          <w:p w14:paraId="355E0159"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Z= X-Y =8 mil. euro</w:t>
            </w:r>
          </w:p>
          <w:p w14:paraId="72667245" w14:textId="12760AF2" w:rsidR="00CE6887"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 xml:space="preserve">A = Z *60%= 4,8 mil. </w:t>
            </w:r>
            <w:r w:rsidR="00FF5275" w:rsidRPr="00CF4B70">
              <w:rPr>
                <w:rFonts w:ascii="Times New Roman" w:hAnsi="Times New Roman" w:cs="Times New Roman"/>
                <w:i/>
                <w:szCs w:val="24"/>
                <w:lang w:val="fr-FR"/>
              </w:rPr>
              <w:t>E</w:t>
            </w:r>
            <w:r w:rsidRPr="00CF4B70">
              <w:rPr>
                <w:rFonts w:ascii="Times New Roman" w:hAnsi="Times New Roman" w:cs="Times New Roman"/>
                <w:i/>
                <w:szCs w:val="24"/>
                <w:lang w:val="fr-FR"/>
              </w:rPr>
              <w:t>uro</w:t>
            </w:r>
          </w:p>
          <w:p w14:paraId="7A374B42" w14:textId="77777777" w:rsidR="00FF5275" w:rsidRPr="00CF4B70" w:rsidRDefault="00FF5275" w:rsidP="00CE6887">
            <w:pPr>
              <w:widowControl w:val="0"/>
              <w:jc w:val="both"/>
              <w:rPr>
                <w:rFonts w:ascii="Times New Roman" w:hAnsi="Times New Roman" w:cs="Times New Roman"/>
                <w:i/>
                <w:szCs w:val="24"/>
                <w:lang w:val="fr-FR"/>
              </w:rPr>
            </w:pPr>
          </w:p>
          <w:p w14:paraId="558EB2CA" w14:textId="65468F4A" w:rsidR="00FF5275"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 xml:space="preserve">Costurile finale de investitii X, înaintea efectuării plății finale = 9,5 mil. </w:t>
            </w:r>
            <w:r w:rsidR="00FF5275" w:rsidRPr="00CF4B70">
              <w:rPr>
                <w:rFonts w:ascii="Times New Roman" w:hAnsi="Times New Roman" w:cs="Times New Roman"/>
                <w:i/>
                <w:szCs w:val="24"/>
                <w:lang w:val="fr-FR"/>
              </w:rPr>
              <w:t>E</w:t>
            </w:r>
            <w:r w:rsidRPr="00CF4B70">
              <w:rPr>
                <w:rFonts w:ascii="Times New Roman" w:hAnsi="Times New Roman" w:cs="Times New Roman"/>
                <w:i/>
                <w:szCs w:val="24"/>
                <w:lang w:val="fr-FR"/>
              </w:rPr>
              <w:t>uro</w:t>
            </w:r>
          </w:p>
          <w:p w14:paraId="5EF3F76D" w14:textId="77777777" w:rsidR="00FF5275" w:rsidRPr="00CF4B70" w:rsidRDefault="00FF5275" w:rsidP="00CE6887">
            <w:pPr>
              <w:widowControl w:val="0"/>
              <w:jc w:val="both"/>
              <w:rPr>
                <w:rFonts w:ascii="Times New Roman" w:hAnsi="Times New Roman" w:cs="Times New Roman"/>
                <w:i/>
                <w:szCs w:val="24"/>
                <w:lang w:val="fr-FR"/>
              </w:rPr>
            </w:pPr>
          </w:p>
          <w:p w14:paraId="69A861BF" w14:textId="022E5FD2" w:rsidR="00CE6887"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Suma total</w:t>
            </w:r>
            <w:r w:rsidR="006047BA">
              <w:rPr>
                <w:rFonts w:ascii="Times New Roman" w:hAnsi="Times New Roman" w:cs="Times New Roman"/>
                <w:i/>
                <w:szCs w:val="24"/>
                <w:lang w:val="ro-RO"/>
              </w:rPr>
              <w:t>ă</w:t>
            </w:r>
            <w:r w:rsidRPr="00CF4B70">
              <w:rPr>
                <w:rFonts w:ascii="Times New Roman" w:hAnsi="Times New Roman" w:cs="Times New Roman"/>
                <w:i/>
                <w:szCs w:val="24"/>
                <w:lang w:val="fr-FR"/>
              </w:rPr>
              <w:t xml:space="preserve"> a plăților aferente ajutorului de stat, </w:t>
            </w:r>
            <w:r w:rsidR="00B56303">
              <w:rPr>
                <w:rFonts w:ascii="Times New Roman" w:hAnsi="Times New Roman" w:cs="Times New Roman"/>
                <w:i/>
                <w:szCs w:val="24"/>
                <w:lang w:val="fr-FR"/>
              </w:rPr>
              <w:t>î</w:t>
            </w:r>
            <w:r w:rsidRPr="00CF4B70">
              <w:rPr>
                <w:rFonts w:ascii="Times New Roman" w:hAnsi="Times New Roman" w:cs="Times New Roman"/>
                <w:i/>
                <w:szCs w:val="24"/>
                <w:lang w:val="fr-FR"/>
              </w:rPr>
              <w:t xml:space="preserve">naintea efectuării plății finale = 4,3 mil. </w:t>
            </w:r>
            <w:r w:rsidR="00FF5275" w:rsidRPr="00CF4B70">
              <w:rPr>
                <w:rFonts w:ascii="Times New Roman" w:hAnsi="Times New Roman" w:cs="Times New Roman"/>
                <w:i/>
                <w:szCs w:val="24"/>
                <w:lang w:val="fr-FR"/>
              </w:rPr>
              <w:t>E</w:t>
            </w:r>
            <w:r w:rsidRPr="00CF4B70">
              <w:rPr>
                <w:rFonts w:ascii="Times New Roman" w:hAnsi="Times New Roman" w:cs="Times New Roman"/>
                <w:i/>
                <w:szCs w:val="24"/>
                <w:lang w:val="fr-FR"/>
              </w:rPr>
              <w:t>uro</w:t>
            </w:r>
          </w:p>
          <w:p w14:paraId="7BBA9B8A" w14:textId="77777777" w:rsidR="00FF5275" w:rsidRPr="00CF4B70" w:rsidRDefault="00FF5275" w:rsidP="00CE6887">
            <w:pPr>
              <w:widowControl w:val="0"/>
              <w:jc w:val="both"/>
              <w:rPr>
                <w:rFonts w:ascii="Times New Roman" w:hAnsi="Times New Roman" w:cs="Times New Roman"/>
                <w:i/>
                <w:szCs w:val="24"/>
                <w:lang w:val="fr-FR"/>
              </w:rPr>
            </w:pPr>
          </w:p>
          <w:p w14:paraId="7BBAC489" w14:textId="77777777" w:rsidR="00CE6887"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Astfel, valoarea recalculata Z = 9,5 – 2 = 7,5 mil</w:t>
            </w:r>
          </w:p>
          <w:p w14:paraId="5067FFDE" w14:textId="77777777" w:rsidR="00FF5275" w:rsidRPr="00CF4B70" w:rsidRDefault="00FF5275" w:rsidP="00CE6887">
            <w:pPr>
              <w:widowControl w:val="0"/>
              <w:jc w:val="both"/>
              <w:rPr>
                <w:rFonts w:ascii="Times New Roman" w:hAnsi="Times New Roman" w:cs="Times New Roman"/>
                <w:i/>
                <w:szCs w:val="24"/>
                <w:lang w:val="fr-FR"/>
              </w:rPr>
            </w:pPr>
          </w:p>
          <w:p w14:paraId="4712A80A" w14:textId="77777777" w:rsidR="00CE6887"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Valoarea recalculată a ajutorului de stat final este A = 7,5 * 60 % = 4,5 mil. Euro</w:t>
            </w:r>
          </w:p>
          <w:p w14:paraId="40CFB75F" w14:textId="77777777" w:rsidR="00FF5275" w:rsidRPr="00CF4B70" w:rsidRDefault="00FF5275" w:rsidP="00CE6887">
            <w:pPr>
              <w:widowControl w:val="0"/>
              <w:jc w:val="both"/>
              <w:rPr>
                <w:rFonts w:ascii="Times New Roman" w:hAnsi="Times New Roman" w:cs="Times New Roman"/>
                <w:i/>
                <w:szCs w:val="24"/>
                <w:lang w:val="fr-FR"/>
              </w:rPr>
            </w:pPr>
          </w:p>
          <w:p w14:paraId="55BBDDFA" w14:textId="77777777" w:rsidR="00CE6887" w:rsidRDefault="00CE6887" w:rsidP="00647C9E">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Plata finală = 4,5 – 4,3 = 0,2 mil. Euro</w:t>
            </w:r>
          </w:p>
          <w:p w14:paraId="233F9BD6" w14:textId="77777777" w:rsidR="001C52C2" w:rsidRDefault="001C52C2" w:rsidP="00647C9E">
            <w:pPr>
              <w:widowControl w:val="0"/>
              <w:jc w:val="both"/>
              <w:rPr>
                <w:rFonts w:ascii="Times New Roman" w:hAnsi="Times New Roman" w:cs="Times New Roman"/>
                <w:i/>
                <w:szCs w:val="24"/>
                <w:lang w:val="fr-FR"/>
              </w:rPr>
            </w:pPr>
          </w:p>
          <w:p w14:paraId="425E1968" w14:textId="397A8B3B" w:rsidR="001C52C2" w:rsidRPr="001C52C2" w:rsidRDefault="001C52C2" w:rsidP="001C52C2">
            <w:pPr>
              <w:tabs>
                <w:tab w:val="left" w:pos="540"/>
                <w:tab w:val="left" w:pos="10065"/>
              </w:tabs>
              <w:ind w:right="-51"/>
              <w:jc w:val="both"/>
              <w:rPr>
                <w:rFonts w:ascii="Times New Roman" w:hAnsi="Times New Roman"/>
                <w:b/>
                <w:color w:val="FF0000"/>
                <w:lang w:val="ro-RO"/>
              </w:rPr>
            </w:pPr>
            <w:r w:rsidRPr="004F35C3">
              <w:rPr>
                <w:rFonts w:ascii="Times New Roman" w:hAnsi="Times New Roman"/>
                <w:b/>
                <w:color w:val="FF0000"/>
                <w:lang w:val="ro-RO"/>
              </w:rPr>
              <w:t xml:space="preserve">AM POIM </w:t>
            </w:r>
            <w:r>
              <w:rPr>
                <w:rFonts w:ascii="Times New Roman" w:hAnsi="Times New Roman"/>
                <w:b/>
                <w:color w:val="FF0000"/>
                <w:lang w:val="ro-RO"/>
              </w:rPr>
              <w:t>propune beneficiarilor un model</w:t>
            </w:r>
            <w:r w:rsidRPr="004F35C3">
              <w:rPr>
                <w:rFonts w:ascii="Times New Roman" w:hAnsi="Times New Roman"/>
                <w:b/>
                <w:color w:val="FF0000"/>
                <w:lang w:val="ro-RO"/>
              </w:rPr>
              <w:t xml:space="preserve"> a modului de calcul al costurilor eligibile. Proiectul va fi însoțit atât de fișierele de calcul, cât și de un document explicativ privind premisele luate în considerare.</w:t>
            </w:r>
          </w:p>
        </w:tc>
      </w:tr>
    </w:tbl>
    <w:p w14:paraId="076231B4" w14:textId="77777777" w:rsidR="00CE6887" w:rsidRPr="00CF4B70" w:rsidRDefault="00CE6887" w:rsidP="00B26299">
      <w:pPr>
        <w:pStyle w:val="ListParagraph"/>
        <w:widowControl w:val="0"/>
        <w:rPr>
          <w:rFonts w:cs="Times New Roman"/>
          <w:bCs/>
          <w:szCs w:val="24"/>
          <w:lang w:val="ro-RO"/>
        </w:rPr>
      </w:pPr>
    </w:p>
    <w:p w14:paraId="3E47360D" w14:textId="77777777" w:rsidR="00C436E0" w:rsidRPr="00B64DE6" w:rsidRDefault="008B1022"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20" w:name="_Toc481628878"/>
      <w:r w:rsidRPr="00B64DE6">
        <w:rPr>
          <w:rFonts w:eastAsia="MS Mincho" w:cs="Arial"/>
          <w:b/>
          <w:bCs/>
          <w:iCs/>
          <w:sz w:val="28"/>
          <w:szCs w:val="28"/>
          <w:lang w:val="ro-RO"/>
        </w:rPr>
        <w:t>1</w:t>
      </w:r>
      <w:r w:rsidR="00C436E0" w:rsidRPr="00B64DE6">
        <w:rPr>
          <w:rFonts w:eastAsia="MS Mincho" w:cs="Arial"/>
          <w:b/>
          <w:bCs/>
          <w:iCs/>
          <w:sz w:val="28"/>
          <w:szCs w:val="28"/>
          <w:lang w:val="ro-RO"/>
        </w:rPr>
        <w:t>.</w:t>
      </w:r>
      <w:r w:rsidRPr="00B64DE6">
        <w:rPr>
          <w:rFonts w:eastAsia="MS Mincho" w:cs="Arial"/>
          <w:b/>
          <w:bCs/>
          <w:iCs/>
          <w:sz w:val="28"/>
          <w:szCs w:val="28"/>
          <w:lang w:val="ro-RO"/>
        </w:rPr>
        <w:t>9</w:t>
      </w:r>
      <w:r w:rsidR="00C436E0" w:rsidRPr="00B64DE6">
        <w:rPr>
          <w:rFonts w:eastAsia="MS Mincho" w:cs="Arial"/>
          <w:b/>
          <w:bCs/>
          <w:iCs/>
          <w:sz w:val="28"/>
          <w:szCs w:val="28"/>
          <w:lang w:val="ro-RO"/>
        </w:rPr>
        <w:t xml:space="preserve">. Ajutor de </w:t>
      </w:r>
      <w:r w:rsidR="0034436E" w:rsidRPr="00B64DE6">
        <w:rPr>
          <w:rFonts w:eastAsia="MS Mincho" w:cs="Arial"/>
          <w:b/>
          <w:bCs/>
          <w:iCs/>
          <w:sz w:val="28"/>
          <w:szCs w:val="28"/>
          <w:lang w:val="ro-RO"/>
        </w:rPr>
        <w:t>stat</w:t>
      </w:r>
      <w:bookmarkEnd w:id="20"/>
    </w:p>
    <w:p w14:paraId="6601D76E" w14:textId="77777777" w:rsidR="005A08B6" w:rsidRPr="00CF4B70" w:rsidRDefault="005A08B6" w:rsidP="0073311B">
      <w:pPr>
        <w:spacing w:after="0"/>
        <w:jc w:val="both"/>
        <w:rPr>
          <w:rFonts w:ascii="Times New Roman" w:eastAsia="Calibri" w:hAnsi="Times New Roman" w:cs="Times New Roman"/>
          <w:szCs w:val="20"/>
          <w:lang w:val="ro-RO"/>
        </w:rPr>
      </w:pPr>
    </w:p>
    <w:p w14:paraId="48565EA1" w14:textId="59AA3F93" w:rsidR="00071035" w:rsidRPr="00CF4B70" w:rsidRDefault="00071035" w:rsidP="00A908B6">
      <w:pPr>
        <w:widowControl w:val="0"/>
        <w:spacing w:after="0" w:line="240" w:lineRule="auto"/>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Finanţarea nerambursabilă care intră sub incidenţa ajutorului de stat</w:t>
      </w:r>
      <w:r w:rsidR="00BC4B4B" w:rsidRPr="00CF4B70">
        <w:rPr>
          <w:rFonts w:ascii="Times New Roman" w:eastAsiaTheme="minorEastAsia" w:hAnsi="Times New Roman" w:cs="Times New Roman"/>
          <w:szCs w:val="24"/>
          <w:lang w:val="ro-RO"/>
        </w:rPr>
        <w:t>,</w:t>
      </w:r>
      <w:r w:rsidRPr="00CF4B70">
        <w:rPr>
          <w:rFonts w:ascii="Times New Roman" w:eastAsiaTheme="minorEastAsia" w:hAnsi="Times New Roman" w:cs="Times New Roman"/>
          <w:szCs w:val="24"/>
          <w:lang w:val="ro-RO"/>
        </w:rPr>
        <w:t xml:space="preserve"> va fi acordată ca ajutor pentru investiţii </w:t>
      </w:r>
      <w:r w:rsidRPr="00CF4B70">
        <w:rPr>
          <w:rFonts w:ascii="Times New Roman" w:eastAsiaTheme="minorEastAsia" w:hAnsi="Times New Roman" w:cs="Times New Roman"/>
          <w:b/>
          <w:szCs w:val="24"/>
          <w:lang w:val="ro-RO"/>
        </w:rPr>
        <w:t>solicitanţilor eligibili</w:t>
      </w:r>
      <w:r w:rsidR="000C594F" w:rsidRPr="00CF4B70">
        <w:rPr>
          <w:rFonts w:ascii="Times New Roman" w:eastAsiaTheme="minorEastAsia" w:hAnsi="Times New Roman" w:cs="Times New Roman"/>
          <w:b/>
          <w:szCs w:val="24"/>
          <w:lang w:val="ro-RO"/>
        </w:rPr>
        <w:t xml:space="preserve"> </w:t>
      </w:r>
      <w:r w:rsidRPr="00CF4B70">
        <w:rPr>
          <w:rFonts w:ascii="Times New Roman" w:eastAsiaTheme="minorEastAsia" w:hAnsi="Times New Roman" w:cs="Times New Roman"/>
          <w:szCs w:val="24"/>
          <w:lang w:val="ro-RO"/>
        </w:rPr>
        <w:t>-</w:t>
      </w:r>
      <w:r w:rsidR="000C594F" w:rsidRPr="00CF4B70">
        <w:rPr>
          <w:rFonts w:ascii="Times New Roman" w:eastAsiaTheme="minorEastAsia" w:hAnsi="Times New Roman" w:cs="Times New Roman"/>
          <w:szCs w:val="24"/>
          <w:lang w:val="ro-RO"/>
        </w:rPr>
        <w:t xml:space="preserve"> </w:t>
      </w:r>
      <w:r w:rsidRPr="00CF4B70">
        <w:rPr>
          <w:rFonts w:ascii="Times New Roman" w:eastAsiaTheme="minorEastAsia" w:hAnsi="Times New Roman" w:cs="Times New Roman"/>
          <w:b/>
          <w:szCs w:val="24"/>
          <w:lang w:val="ro-RO"/>
        </w:rPr>
        <w:t>întreprinderi</w:t>
      </w:r>
      <w:r w:rsidR="00A76D6E" w:rsidRPr="00CF4B70">
        <w:rPr>
          <w:rFonts w:ascii="Times New Roman" w:eastAsiaTheme="minorEastAsia" w:hAnsi="Times New Roman" w:cs="Times New Roman"/>
          <w:b/>
          <w:szCs w:val="24"/>
          <w:lang w:val="ro-RO"/>
        </w:rPr>
        <w:t>,</w:t>
      </w:r>
      <w:r w:rsidRPr="00CF4B70">
        <w:rPr>
          <w:rFonts w:ascii="Times New Roman" w:eastAsiaTheme="minorEastAsia" w:hAnsi="Times New Roman" w:cs="Times New Roman"/>
          <w:szCs w:val="24"/>
          <w:lang w:val="ro-RO"/>
        </w:rPr>
        <w:t xml:space="preserve"> </w:t>
      </w:r>
      <w:r w:rsidRPr="00CF4B70">
        <w:rPr>
          <w:rFonts w:ascii="Times New Roman" w:eastAsiaTheme="minorEastAsia" w:hAnsi="Times New Roman" w:cs="Times New Roman"/>
          <w:i/>
          <w:szCs w:val="24"/>
          <w:lang w:val="ro-RO"/>
        </w:rPr>
        <w:t>în conformitate cu regulile ajutorului de stat</w:t>
      </w:r>
      <w:r w:rsidR="00BC4B4B" w:rsidRPr="00CF4B70">
        <w:rPr>
          <w:rFonts w:ascii="Times New Roman" w:eastAsiaTheme="minorEastAsia" w:hAnsi="Times New Roman" w:cs="Times New Roman"/>
          <w:i/>
          <w:szCs w:val="24"/>
          <w:lang w:val="ro-RO"/>
        </w:rPr>
        <w:t>,</w:t>
      </w:r>
      <w:r w:rsidRPr="00CF4B70">
        <w:rPr>
          <w:rFonts w:ascii="Times New Roman" w:eastAsiaTheme="minorEastAsia" w:hAnsi="Times New Roman" w:cs="Times New Roman"/>
          <w:i/>
          <w:szCs w:val="24"/>
          <w:lang w:val="ro-RO"/>
        </w:rPr>
        <w:t xml:space="preserve"> aşa cum prevede Regulamentul (UE) NR. 651/2014 de declarare a anumitor categorii de ajutoare compatibile cu piața internă în aplicarea articolelor 107 și 108 din tratat</w:t>
      </w:r>
      <w:r w:rsidR="00BC4B4B" w:rsidRPr="00CF4B70">
        <w:rPr>
          <w:rFonts w:ascii="Times New Roman" w:eastAsiaTheme="minorEastAsia" w:hAnsi="Times New Roman" w:cs="Times New Roman"/>
          <w:i/>
          <w:szCs w:val="24"/>
          <w:lang w:val="ro-RO"/>
        </w:rPr>
        <w:t xml:space="preserve"> </w:t>
      </w:r>
      <w:r w:rsidR="00BC4B4B" w:rsidRPr="00CF4B70">
        <w:rPr>
          <w:rFonts w:ascii="Times New Roman" w:hAnsi="Times New Roman" w:cs="Times New Roman"/>
          <w:szCs w:val="24"/>
          <w:lang w:val="ro-RO"/>
        </w:rPr>
        <w:t>(Regulamentul de ajutor de stat exceptat)</w:t>
      </w:r>
      <w:r w:rsidRPr="00CF4B70">
        <w:rPr>
          <w:rFonts w:ascii="Times New Roman" w:eastAsiaTheme="minorEastAsia" w:hAnsi="Times New Roman" w:cs="Times New Roman"/>
          <w:i/>
          <w:szCs w:val="24"/>
          <w:lang w:val="ro-RO"/>
        </w:rPr>
        <w:t xml:space="preserve"> </w:t>
      </w:r>
      <w:r w:rsidRPr="00CF4B70">
        <w:rPr>
          <w:rFonts w:ascii="Times New Roman" w:eastAsiaTheme="minorEastAsia" w:hAnsi="Times New Roman" w:cs="Times New Roman"/>
          <w:szCs w:val="24"/>
          <w:lang w:val="ro-RO"/>
        </w:rPr>
        <w:t xml:space="preserve">şi în conformitate cu prevederile Schemei de ajutor de stat pentru </w:t>
      </w:r>
      <w:r w:rsidR="006743CE" w:rsidRPr="00CF4B70">
        <w:rPr>
          <w:rFonts w:ascii="Times New Roman" w:eastAsiaTheme="minorEastAsia" w:hAnsi="Times New Roman" w:cs="Times New Roman"/>
          <w:szCs w:val="24"/>
          <w:lang w:val="ro-RO"/>
        </w:rPr>
        <w:t xml:space="preserve">investiţii de </w:t>
      </w:r>
      <w:r w:rsidR="006743CE" w:rsidRPr="00CF4B70">
        <w:rPr>
          <w:rFonts w:ascii="Times New Roman" w:eastAsiaTheme="minorEastAsia" w:hAnsi="Times New Roman" w:cs="Times New Roman"/>
          <w:szCs w:val="24"/>
          <w:lang w:val="ro-RO"/>
        </w:rPr>
        <w:lastRenderedPageBreak/>
        <w:t xml:space="preserve">cogenerare de înaltă </w:t>
      </w:r>
      <w:r w:rsidR="006743CE" w:rsidRPr="0098065E">
        <w:rPr>
          <w:rFonts w:ascii="Times New Roman" w:eastAsiaTheme="minorEastAsia" w:hAnsi="Times New Roman" w:cs="Times New Roman"/>
          <w:szCs w:val="24"/>
          <w:lang w:val="ro-RO"/>
        </w:rPr>
        <w:t>eficienţă</w:t>
      </w:r>
      <w:r w:rsidR="00FF5275" w:rsidRPr="0098065E">
        <w:rPr>
          <w:rFonts w:ascii="Times New Roman" w:eastAsiaTheme="minorEastAsia" w:hAnsi="Times New Roman" w:cs="Times New Roman"/>
          <w:szCs w:val="24"/>
          <w:lang w:val="ro-RO"/>
        </w:rPr>
        <w:t xml:space="preserve">, </w:t>
      </w:r>
      <w:r w:rsidRPr="0098065E">
        <w:rPr>
          <w:rFonts w:ascii="Times New Roman" w:eastAsiaTheme="minorEastAsia" w:hAnsi="Times New Roman" w:cs="Times New Roman"/>
          <w:szCs w:val="24"/>
          <w:lang w:val="ro-RO"/>
        </w:rPr>
        <w:t>aprobată prin H</w:t>
      </w:r>
      <w:r w:rsidR="00656CE8" w:rsidRPr="0098065E">
        <w:rPr>
          <w:rFonts w:ascii="Times New Roman" w:eastAsiaTheme="minorEastAsia" w:hAnsi="Times New Roman" w:cs="Times New Roman"/>
          <w:szCs w:val="24"/>
          <w:lang w:val="ro-RO"/>
        </w:rPr>
        <w:t>otărârea Guvernului nr. 215/2017</w:t>
      </w:r>
      <w:r w:rsidRPr="0098065E">
        <w:rPr>
          <w:rFonts w:ascii="Times New Roman" w:eastAsiaTheme="minorEastAsia" w:hAnsi="Times New Roman" w:cs="Times New Roman"/>
          <w:szCs w:val="24"/>
          <w:lang w:val="ro-RO"/>
        </w:rPr>
        <w:t>.</w:t>
      </w:r>
    </w:p>
    <w:p w14:paraId="61623164" w14:textId="77777777" w:rsidR="00EB5B10" w:rsidRPr="00CF4B70" w:rsidRDefault="00EB5B10" w:rsidP="00A908B6">
      <w:pPr>
        <w:shd w:val="clear" w:color="auto" w:fill="FFFFFF"/>
        <w:spacing w:after="0" w:line="240" w:lineRule="auto"/>
        <w:jc w:val="both"/>
        <w:rPr>
          <w:rFonts w:ascii="Times New Roman" w:eastAsia="Calibri" w:hAnsi="Times New Roman" w:cs="Times New Roman"/>
          <w:szCs w:val="24"/>
          <w:lang w:val="ro-RO"/>
        </w:rPr>
      </w:pPr>
    </w:p>
    <w:p w14:paraId="79F96169" w14:textId="58684F1D" w:rsidR="00CA3B15" w:rsidRPr="00CF4B70" w:rsidRDefault="00BC4B4B" w:rsidP="00A908B6">
      <w:pPr>
        <w:shd w:val="clear" w:color="auto" w:fill="FFFFFF"/>
        <w:spacing w:after="0" w:line="240" w:lineRule="auto"/>
        <w:jc w:val="both"/>
        <w:rPr>
          <w:rFonts w:ascii="Times New Roman" w:hAnsi="Times New Roman" w:cs="Times New Roman"/>
          <w:szCs w:val="24"/>
          <w:lang w:val="ro-RO"/>
        </w:rPr>
      </w:pPr>
      <w:r w:rsidRPr="00CF4B70">
        <w:rPr>
          <w:rFonts w:ascii="Times New Roman" w:eastAsia="Calibri" w:hAnsi="Times New Roman" w:cs="Times New Roman"/>
          <w:szCs w:val="24"/>
          <w:lang w:val="ro-RO"/>
        </w:rPr>
        <w:t xml:space="preserve">Ajutoarele de stat acordate în cadrul </w:t>
      </w:r>
      <w:r w:rsidR="006743CE" w:rsidRPr="00CF4B70">
        <w:rPr>
          <w:rFonts w:ascii="Times New Roman" w:eastAsia="Calibri" w:hAnsi="Times New Roman" w:cs="Times New Roman"/>
          <w:i/>
          <w:szCs w:val="24"/>
          <w:lang w:val="ro-RO"/>
        </w:rPr>
        <w:t>Obiectivul Specific 6.4.Cre</w:t>
      </w:r>
      <w:r w:rsidR="006743CE" w:rsidRPr="00CF4B70">
        <w:rPr>
          <w:rFonts w:ascii="Times New Roman" w:eastAsia="Calibri" w:hAnsi="Times New Roman" w:cs="Times New Roman" w:hint="eastAsia"/>
          <w:i/>
          <w:szCs w:val="24"/>
          <w:lang w:val="ro-RO"/>
        </w:rPr>
        <w:t>ş</w:t>
      </w:r>
      <w:r w:rsidR="006743CE" w:rsidRPr="00CF4B70">
        <w:rPr>
          <w:rFonts w:ascii="Times New Roman" w:eastAsia="Calibri" w:hAnsi="Times New Roman" w:cs="Times New Roman"/>
          <w:i/>
          <w:szCs w:val="24"/>
          <w:lang w:val="ro-RO"/>
        </w:rPr>
        <w:t xml:space="preserve">terea economiilor </w:t>
      </w:r>
      <w:r w:rsidR="006743CE" w:rsidRPr="00CF4B70">
        <w:rPr>
          <w:rFonts w:ascii="Times New Roman" w:eastAsia="Calibri" w:hAnsi="Times New Roman" w:cs="Times New Roman" w:hint="eastAsia"/>
          <w:i/>
          <w:szCs w:val="24"/>
          <w:lang w:val="ro-RO"/>
        </w:rPr>
        <w:t>î</w:t>
      </w:r>
      <w:r w:rsidR="006743CE" w:rsidRPr="00CF4B70">
        <w:rPr>
          <w:rFonts w:ascii="Times New Roman" w:eastAsia="Calibri" w:hAnsi="Times New Roman" w:cs="Times New Roman"/>
          <w:i/>
          <w:szCs w:val="24"/>
          <w:lang w:val="ro-RO"/>
        </w:rPr>
        <w:t>n consumul de energie primar</w:t>
      </w:r>
      <w:r w:rsidR="006743CE" w:rsidRPr="00CF4B70">
        <w:rPr>
          <w:rFonts w:ascii="Times New Roman" w:eastAsia="Calibri" w:hAnsi="Times New Roman" w:cs="Times New Roman" w:hint="eastAsia"/>
          <w:i/>
          <w:szCs w:val="24"/>
          <w:lang w:val="ro-RO"/>
        </w:rPr>
        <w:t>ă</w:t>
      </w:r>
      <w:r w:rsidR="006743CE" w:rsidRPr="00CF4B70">
        <w:rPr>
          <w:rFonts w:ascii="Times New Roman" w:eastAsia="Calibri" w:hAnsi="Times New Roman" w:cs="Times New Roman"/>
          <w:i/>
          <w:szCs w:val="24"/>
          <w:lang w:val="ro-RO"/>
        </w:rPr>
        <w:t xml:space="preserve"> produs</w:t>
      </w:r>
      <w:r w:rsidR="006743CE" w:rsidRPr="00CF4B70">
        <w:rPr>
          <w:rFonts w:ascii="Times New Roman" w:eastAsia="Calibri" w:hAnsi="Times New Roman" w:cs="Times New Roman" w:hint="eastAsia"/>
          <w:i/>
          <w:szCs w:val="24"/>
          <w:lang w:val="ro-RO"/>
        </w:rPr>
        <w:t>ă</w:t>
      </w:r>
      <w:r w:rsidR="006743CE" w:rsidRPr="00CF4B70">
        <w:rPr>
          <w:rFonts w:ascii="Times New Roman" w:eastAsia="Calibri" w:hAnsi="Times New Roman" w:cs="Times New Roman"/>
          <w:i/>
          <w:szCs w:val="24"/>
          <w:lang w:val="ro-RO"/>
        </w:rPr>
        <w:t xml:space="preserve"> in sisteme de cogenerare de </w:t>
      </w:r>
      <w:r w:rsidR="006743CE" w:rsidRPr="00CF4B70">
        <w:rPr>
          <w:rFonts w:ascii="Times New Roman" w:eastAsia="Calibri" w:hAnsi="Times New Roman" w:cs="Times New Roman" w:hint="eastAsia"/>
          <w:i/>
          <w:szCs w:val="24"/>
          <w:lang w:val="ro-RO"/>
        </w:rPr>
        <w:t>î</w:t>
      </w:r>
      <w:r w:rsidR="006743CE" w:rsidRPr="00CF4B70">
        <w:rPr>
          <w:rFonts w:ascii="Times New Roman" w:eastAsia="Calibri" w:hAnsi="Times New Roman" w:cs="Times New Roman"/>
          <w:i/>
          <w:szCs w:val="24"/>
          <w:lang w:val="ro-RO"/>
        </w:rPr>
        <w:t>nalt</w:t>
      </w:r>
      <w:r w:rsidR="006743CE" w:rsidRPr="00CF4B70">
        <w:rPr>
          <w:rFonts w:ascii="Times New Roman" w:eastAsia="Calibri" w:hAnsi="Times New Roman" w:cs="Times New Roman" w:hint="eastAsia"/>
          <w:i/>
          <w:szCs w:val="24"/>
          <w:lang w:val="ro-RO"/>
        </w:rPr>
        <w:t>ă</w:t>
      </w:r>
      <w:r w:rsidR="006743CE" w:rsidRPr="00CF4B70">
        <w:rPr>
          <w:rFonts w:ascii="Times New Roman" w:eastAsia="Calibri" w:hAnsi="Times New Roman" w:cs="Times New Roman"/>
          <w:i/>
          <w:szCs w:val="24"/>
          <w:lang w:val="ro-RO"/>
        </w:rPr>
        <w:t xml:space="preserve"> eficien</w:t>
      </w:r>
      <w:r w:rsidR="006743CE" w:rsidRPr="00CF4B70">
        <w:rPr>
          <w:rFonts w:ascii="Times New Roman" w:eastAsia="Calibri" w:hAnsi="Times New Roman" w:cs="Times New Roman" w:hint="eastAsia"/>
          <w:i/>
          <w:szCs w:val="24"/>
          <w:lang w:val="ro-RO"/>
        </w:rPr>
        <w:t>ţă</w:t>
      </w:r>
      <w:r w:rsidR="006743CE" w:rsidRPr="00CF4B70">
        <w:rPr>
          <w:rFonts w:ascii="Times New Roman" w:eastAsia="Calibri" w:hAnsi="Times New Roman" w:cs="Times New Roman"/>
          <w:i/>
          <w:szCs w:val="24"/>
          <w:lang w:val="ro-RO"/>
        </w:rPr>
        <w:t xml:space="preserve"> </w:t>
      </w:r>
      <w:r w:rsidRPr="00CF4B70">
        <w:rPr>
          <w:rFonts w:ascii="Times New Roman" w:hAnsi="Times New Roman" w:cs="Times New Roman"/>
          <w:szCs w:val="24"/>
          <w:lang w:val="ro-RO"/>
        </w:rPr>
        <w:t xml:space="preserve">intră în categoria ajutoarelor menţionate la </w:t>
      </w:r>
      <w:r w:rsidRPr="00CF4B70">
        <w:rPr>
          <w:rFonts w:ascii="Times New Roman" w:hAnsi="Times New Roman" w:cs="Times New Roman"/>
          <w:b/>
          <w:szCs w:val="24"/>
          <w:lang w:val="ro-RO"/>
        </w:rPr>
        <w:t>art. 4</w:t>
      </w:r>
      <w:r w:rsidR="006743CE" w:rsidRPr="00CF4B70">
        <w:rPr>
          <w:rFonts w:ascii="Times New Roman" w:hAnsi="Times New Roman" w:cs="Times New Roman"/>
          <w:b/>
          <w:szCs w:val="24"/>
          <w:lang w:val="ro-RO"/>
        </w:rPr>
        <w:t>0</w:t>
      </w:r>
      <w:r w:rsidRPr="00CF4B70">
        <w:rPr>
          <w:rFonts w:ascii="Times New Roman" w:hAnsi="Times New Roman" w:cs="Times New Roman"/>
          <w:b/>
          <w:szCs w:val="24"/>
          <w:lang w:val="ro-RO"/>
        </w:rPr>
        <w:t xml:space="preserve">-Ajutoarele pentru investiţii </w:t>
      </w:r>
      <w:r w:rsidR="006743CE" w:rsidRPr="00CF4B70">
        <w:rPr>
          <w:rFonts w:ascii="Times New Roman" w:hAnsi="Times New Roman" w:cs="Times New Roman"/>
          <w:b/>
          <w:szCs w:val="24"/>
          <w:lang w:val="ro-RO"/>
        </w:rPr>
        <w:t>în cogenerare de înaltă eficienţă</w:t>
      </w:r>
      <w:r w:rsidRPr="00CF4B70">
        <w:rPr>
          <w:rFonts w:ascii="Times New Roman" w:hAnsi="Times New Roman" w:cs="Times New Roman"/>
          <w:szCs w:val="24"/>
          <w:lang w:val="ro-RO"/>
        </w:rPr>
        <w:t>, din Regulamentul de ajutor de stat exceptat.</w:t>
      </w:r>
    </w:p>
    <w:p w14:paraId="2B6FB0DB" w14:textId="77777777" w:rsidR="00A908B6" w:rsidRPr="00CF4B70" w:rsidRDefault="00A908B6" w:rsidP="00A908B6">
      <w:pPr>
        <w:shd w:val="clear" w:color="auto" w:fill="FFFFFF"/>
        <w:spacing w:after="0" w:line="240" w:lineRule="auto"/>
        <w:jc w:val="both"/>
        <w:rPr>
          <w:rFonts w:ascii="Times New Roman" w:hAnsi="Times New Roman"/>
          <w:noProof/>
          <w:lang w:val="ro-RO"/>
        </w:rPr>
      </w:pPr>
    </w:p>
    <w:p w14:paraId="6F1AFA18" w14:textId="22F21217" w:rsidR="00CA3B15" w:rsidRPr="00CF4B70" w:rsidRDefault="00CA3B15" w:rsidP="00A908B6">
      <w:pPr>
        <w:shd w:val="clear" w:color="auto" w:fill="FFFFFF"/>
        <w:spacing w:after="0" w:line="240" w:lineRule="auto"/>
        <w:jc w:val="both"/>
        <w:rPr>
          <w:rFonts w:ascii="Times New Roman" w:hAnsi="Times New Roman"/>
          <w:noProof/>
          <w:lang w:val="ro-RO"/>
        </w:rPr>
      </w:pPr>
      <w:r w:rsidRPr="00CF4B70">
        <w:rPr>
          <w:rFonts w:ascii="Times New Roman" w:hAnsi="Times New Roman"/>
          <w:noProof/>
          <w:lang w:val="ro-RO"/>
        </w:rPr>
        <w:t>Dup</w:t>
      </w:r>
      <w:r w:rsidRPr="00CF4B70">
        <w:rPr>
          <w:rFonts w:ascii="Times New Roman" w:hAnsi="Times New Roman" w:hint="eastAsia"/>
          <w:noProof/>
          <w:lang w:val="ro-RO"/>
        </w:rPr>
        <w:t>ă</w:t>
      </w:r>
      <w:r w:rsidRPr="00CF4B70">
        <w:rPr>
          <w:rFonts w:ascii="Times New Roman" w:hAnsi="Times New Roman"/>
          <w:noProof/>
          <w:lang w:val="ro-RO"/>
        </w:rPr>
        <w:t xml:space="preserve"> acordarea ajutorului de stat prin semnarea contractului de finanțare, furnizorul ajutorului de stat va asigura respectarea prevederilor din </w:t>
      </w:r>
      <w:r w:rsidR="002E7B43" w:rsidRPr="00CF4B70">
        <w:rPr>
          <w:rFonts w:ascii="Times New Roman" w:hAnsi="Times New Roman"/>
          <w:noProof/>
          <w:lang w:val="ro-RO"/>
        </w:rPr>
        <w:t xml:space="preserve">Regulamentul de ajutor de stat exceptat </w:t>
      </w:r>
      <w:r w:rsidRPr="00CF4B70">
        <w:rPr>
          <w:rFonts w:ascii="Times New Roman" w:hAnsi="Times New Roman"/>
          <w:noProof/>
          <w:lang w:val="ro-RO"/>
        </w:rPr>
        <w:t>referitoare la publicare si informare (art. 9 alin (1) si (4)) și raportare (art. 11), prin intermediul Consiliului Concurenței.</w:t>
      </w:r>
    </w:p>
    <w:p w14:paraId="666AFA35" w14:textId="77777777" w:rsidR="00997B2F" w:rsidRPr="00CF4B70" w:rsidRDefault="00997B2F" w:rsidP="00A908B6">
      <w:pPr>
        <w:shd w:val="clear" w:color="auto" w:fill="FFFFFF"/>
        <w:spacing w:after="0" w:line="240" w:lineRule="auto"/>
        <w:jc w:val="both"/>
        <w:rPr>
          <w:rFonts w:ascii="Times New Roman" w:hAnsi="Times New Roman"/>
          <w:noProof/>
          <w:lang w:val="ro-RO"/>
        </w:rPr>
      </w:pPr>
    </w:p>
    <w:p w14:paraId="16813223" w14:textId="4A7D126F" w:rsidR="00265B21" w:rsidRDefault="00997B2F" w:rsidP="00A908B6">
      <w:pPr>
        <w:spacing w:after="0" w:line="240" w:lineRule="auto"/>
        <w:jc w:val="both"/>
        <w:rPr>
          <w:rFonts w:ascii="Times New Roman" w:hAnsi="Times New Roman" w:cs="Times New Roman"/>
          <w:szCs w:val="24"/>
          <w:lang w:val="ro-RO" w:eastAsia="sk-SK"/>
        </w:rPr>
      </w:pPr>
      <w:r w:rsidRPr="00CF4B70">
        <w:rPr>
          <w:rFonts w:ascii="Times New Roman" w:hAnsi="Times New Roman"/>
          <w:noProof/>
          <w:lang w:val="ro-RO"/>
        </w:rPr>
        <w:t xml:space="preserve">Ajutoarele pentru investiții </w:t>
      </w:r>
      <w:r w:rsidR="006743CE" w:rsidRPr="00CF4B70">
        <w:rPr>
          <w:rFonts w:ascii="Times New Roman" w:hAnsi="Times New Roman" w:hint="eastAsia"/>
          <w:noProof/>
          <w:lang w:val="ro-RO"/>
        </w:rPr>
        <w:t>î</w:t>
      </w:r>
      <w:r w:rsidR="006743CE" w:rsidRPr="00CF4B70">
        <w:rPr>
          <w:rFonts w:ascii="Times New Roman" w:hAnsi="Times New Roman"/>
          <w:noProof/>
          <w:lang w:val="ro-RO"/>
        </w:rPr>
        <w:t xml:space="preserve">n cogenerare de </w:t>
      </w:r>
      <w:r w:rsidR="006743CE" w:rsidRPr="00CF4B70">
        <w:rPr>
          <w:rFonts w:ascii="Times New Roman" w:hAnsi="Times New Roman" w:hint="eastAsia"/>
          <w:noProof/>
          <w:lang w:val="ro-RO"/>
        </w:rPr>
        <w:t>î</w:t>
      </w:r>
      <w:r w:rsidR="006743CE" w:rsidRPr="00CF4B70">
        <w:rPr>
          <w:rFonts w:ascii="Times New Roman" w:hAnsi="Times New Roman"/>
          <w:noProof/>
          <w:lang w:val="ro-RO"/>
        </w:rPr>
        <w:t>nalt</w:t>
      </w:r>
      <w:r w:rsidR="006743CE" w:rsidRPr="00CF4B70">
        <w:rPr>
          <w:rFonts w:ascii="Times New Roman" w:hAnsi="Times New Roman" w:hint="eastAsia"/>
          <w:noProof/>
          <w:lang w:val="ro-RO"/>
        </w:rPr>
        <w:t>ă</w:t>
      </w:r>
      <w:r w:rsidR="006743CE" w:rsidRPr="00CF4B70">
        <w:rPr>
          <w:rFonts w:ascii="Times New Roman" w:hAnsi="Times New Roman"/>
          <w:noProof/>
          <w:lang w:val="ro-RO"/>
        </w:rPr>
        <w:t xml:space="preserve"> eficien</w:t>
      </w:r>
      <w:r w:rsidR="006743CE" w:rsidRPr="00CF4B70">
        <w:rPr>
          <w:rFonts w:ascii="Times New Roman" w:hAnsi="Times New Roman" w:hint="eastAsia"/>
          <w:noProof/>
          <w:lang w:val="ro-RO"/>
        </w:rPr>
        <w:t>ţă</w:t>
      </w:r>
      <w:r w:rsidR="006743CE" w:rsidRPr="00CF4B70">
        <w:rPr>
          <w:rFonts w:ascii="Times New Roman" w:hAnsi="Times New Roman"/>
          <w:noProof/>
          <w:lang w:val="ro-RO"/>
        </w:rPr>
        <w:t xml:space="preserve"> </w:t>
      </w:r>
      <w:r w:rsidRPr="00CF4B70">
        <w:rPr>
          <w:rFonts w:ascii="Times New Roman" w:hAnsi="Times New Roman"/>
          <w:noProof/>
          <w:lang w:val="ro-RO"/>
        </w:rPr>
        <w:t>sunt compatibile cu piața internă în sensul Art. 107 alineatul (3) din Tratat și sunt exceptate de la obligația de notificare prevăzută la articolul 108 alineatul (3) din Tratat, cu condiţia să fie îndeplinite cerinţele prevăzute de Regulamentul de ajutor de stat exceptat</w:t>
      </w:r>
      <w:r w:rsidR="00265B21" w:rsidRPr="00CF4B70">
        <w:rPr>
          <w:rFonts w:ascii="Times New Roman" w:hAnsi="Times New Roman"/>
          <w:noProof/>
          <w:lang w:val="ro-RO"/>
        </w:rPr>
        <w:t xml:space="preserve">. </w:t>
      </w:r>
      <w:r w:rsidR="00265B21" w:rsidRPr="00CF4B70">
        <w:rPr>
          <w:rFonts w:ascii="Times New Roman" w:hAnsi="Times New Roman" w:cs="Times New Roman"/>
          <w:szCs w:val="24"/>
          <w:lang w:val="ro-RO" w:eastAsia="sk-SK"/>
        </w:rPr>
        <w:t>Solicitanţii de finanţare vor completa anexele C1.3 şi C</w:t>
      </w:r>
      <w:r w:rsidR="000C2CF6" w:rsidRPr="00CF4B70">
        <w:rPr>
          <w:rFonts w:ascii="Times New Roman" w:hAnsi="Times New Roman" w:cs="Times New Roman"/>
          <w:szCs w:val="24"/>
          <w:lang w:val="ro-RO" w:eastAsia="sk-SK"/>
        </w:rPr>
        <w:t>4</w:t>
      </w:r>
      <w:r w:rsidR="00B76671" w:rsidRPr="00CF4B70">
        <w:rPr>
          <w:rFonts w:ascii="Times New Roman" w:hAnsi="Times New Roman" w:cs="Times New Roman"/>
          <w:szCs w:val="24"/>
          <w:lang w:val="ro-RO" w:eastAsia="sk-SK"/>
        </w:rPr>
        <w:t>.</w:t>
      </w:r>
      <w:r w:rsidR="000C2CF6" w:rsidRPr="00CF4B70">
        <w:rPr>
          <w:rFonts w:ascii="Times New Roman" w:hAnsi="Times New Roman" w:cs="Times New Roman"/>
          <w:szCs w:val="24"/>
          <w:lang w:val="ro-RO" w:eastAsia="sk-SK"/>
        </w:rPr>
        <w:t>5</w:t>
      </w:r>
      <w:r w:rsidR="006743CE" w:rsidRPr="00CF4B70">
        <w:rPr>
          <w:rFonts w:ascii="Times New Roman" w:hAnsi="Times New Roman" w:cs="Times New Roman"/>
          <w:szCs w:val="24"/>
          <w:lang w:val="ro-RO" w:eastAsia="sk-SK"/>
        </w:rPr>
        <w:t xml:space="preserve"> </w:t>
      </w:r>
      <w:r w:rsidR="00265B21" w:rsidRPr="00CF4B70">
        <w:rPr>
          <w:rFonts w:ascii="Times New Roman" w:hAnsi="Times New Roman" w:cs="Times New Roman"/>
          <w:szCs w:val="24"/>
          <w:lang w:val="ro-RO" w:eastAsia="sk-SK"/>
        </w:rPr>
        <w:t>la Cererea de finanţare referitoare la conformitatea cu regulile de ajutor de stat.</w:t>
      </w:r>
    </w:p>
    <w:p w14:paraId="40A8FE68" w14:textId="77777777" w:rsidR="00FF5275" w:rsidRDefault="00FF5275" w:rsidP="00A908B6">
      <w:pPr>
        <w:spacing w:after="0" w:line="240" w:lineRule="auto"/>
        <w:jc w:val="both"/>
        <w:rPr>
          <w:rFonts w:ascii="Times New Roman" w:hAnsi="Times New Roman" w:cs="Times New Roman"/>
          <w:szCs w:val="24"/>
          <w:lang w:val="ro-RO" w:eastAsia="sk-SK"/>
        </w:rPr>
      </w:pPr>
    </w:p>
    <w:p w14:paraId="350BFEBF" w14:textId="77777777" w:rsidR="00FF5275" w:rsidRPr="003C1EFF" w:rsidRDefault="00FF5275" w:rsidP="00FF5275">
      <w:pPr>
        <w:spacing w:after="0" w:line="240" w:lineRule="auto"/>
        <w:jc w:val="both"/>
        <w:rPr>
          <w:rFonts w:ascii="Times New Roman" w:hAnsi="Times New Roman" w:cs="Times New Roman"/>
          <w:b/>
          <w:szCs w:val="24"/>
          <w:u w:val="single"/>
          <w:lang w:val="ro-RO" w:eastAsia="sk-SK"/>
        </w:rPr>
      </w:pPr>
      <w:r w:rsidRPr="003C1EFF">
        <w:rPr>
          <w:rFonts w:ascii="Times New Roman" w:hAnsi="Times New Roman" w:cs="Times New Roman"/>
          <w:b/>
          <w:szCs w:val="24"/>
          <w:u w:val="single"/>
          <w:lang w:val="ro-RO" w:eastAsia="sk-SK"/>
        </w:rPr>
        <w:t xml:space="preserve">Condiții ce trebuie respectate pentru proiectele care intră sub incidența ajutorului de stat </w:t>
      </w:r>
    </w:p>
    <w:p w14:paraId="2E34A789" w14:textId="77777777" w:rsidR="00FF5275" w:rsidRPr="00CF4B70" w:rsidRDefault="00FF5275" w:rsidP="00A908B6">
      <w:pPr>
        <w:spacing w:after="0" w:line="240" w:lineRule="auto"/>
        <w:jc w:val="both"/>
        <w:rPr>
          <w:rFonts w:ascii="Times New Roman" w:hAnsi="Times New Roman" w:cs="Times New Roman"/>
          <w:szCs w:val="24"/>
          <w:lang w:val="ro-RO" w:eastAsia="sk-SK"/>
        </w:rPr>
      </w:pPr>
    </w:p>
    <w:p w14:paraId="7F81BACA" w14:textId="77777777" w:rsidR="00FF5275" w:rsidRPr="003C1EFF" w:rsidRDefault="00FF5275" w:rsidP="00FF5275">
      <w:pPr>
        <w:pStyle w:val="ListParagraph"/>
        <w:numPr>
          <w:ilvl w:val="0"/>
          <w:numId w:val="95"/>
        </w:numPr>
        <w:shd w:val="clear" w:color="auto" w:fill="FFFFFF"/>
        <w:rPr>
          <w:b/>
          <w:noProof/>
          <w:lang w:val="ro-RO"/>
        </w:rPr>
      </w:pPr>
      <w:r>
        <w:rPr>
          <w:b/>
          <w:noProof/>
          <w:lang w:val="ro-RO"/>
        </w:rPr>
        <w:t xml:space="preserve">Ajutorul nu se acordă unei întreprinderi care </w:t>
      </w:r>
      <w:r w:rsidRPr="003C1EFF">
        <w:rPr>
          <w:b/>
          <w:noProof/>
          <w:lang w:val="ro-RO"/>
        </w:rPr>
        <w:t>se afl</w:t>
      </w:r>
      <w:r>
        <w:rPr>
          <w:b/>
          <w:noProof/>
          <w:lang w:val="ro-RO"/>
        </w:rPr>
        <w:t>ă</w:t>
      </w:r>
      <w:r w:rsidRPr="003C1EFF">
        <w:rPr>
          <w:b/>
          <w:noProof/>
          <w:lang w:val="ro-RO"/>
        </w:rPr>
        <w:t xml:space="preserve"> în dificultate</w:t>
      </w:r>
    </w:p>
    <w:p w14:paraId="387133DE" w14:textId="77777777" w:rsidR="00906BAF" w:rsidRPr="00CF4B70" w:rsidRDefault="00906BAF" w:rsidP="00A908B6">
      <w:pPr>
        <w:shd w:val="clear" w:color="auto" w:fill="FFFFFF"/>
        <w:spacing w:after="0" w:line="240" w:lineRule="auto"/>
        <w:jc w:val="both"/>
        <w:rPr>
          <w:rFonts w:ascii="Times New Roman" w:hAnsi="Times New Roman"/>
          <w:b/>
          <w:noProof/>
          <w:lang w:val="ro-RO"/>
        </w:rPr>
      </w:pPr>
    </w:p>
    <w:p w14:paraId="576C3B19" w14:textId="1F78C5F2" w:rsidR="00265B21" w:rsidRPr="00CF4B70" w:rsidRDefault="00265B21" w:rsidP="00AE48B1">
      <w:pPr>
        <w:spacing w:after="0" w:line="240" w:lineRule="auto"/>
        <w:jc w:val="both"/>
        <w:rPr>
          <w:rFonts w:ascii="Times New Roman" w:hAnsi="Times New Roman" w:cstheme="minorHAnsi"/>
          <w:szCs w:val="24"/>
          <w:lang w:val="ro-RO"/>
        </w:rPr>
      </w:pPr>
      <w:r w:rsidRPr="00CF4B70">
        <w:rPr>
          <w:rFonts w:ascii="Times New Roman" w:hAnsi="Times New Roman" w:cstheme="minorHAnsi"/>
          <w:szCs w:val="24"/>
          <w:lang w:val="ro-RO"/>
        </w:rPr>
        <w:t>În conformitate cu art. 1, alin.4, lit.c din Regulamentul de ajutor de stat exceptat, ajutorul acordat în cadr</w:t>
      </w:r>
      <w:r w:rsidR="00A908B6" w:rsidRPr="00CF4B70">
        <w:rPr>
          <w:rFonts w:ascii="Times New Roman" w:hAnsi="Times New Roman" w:cstheme="minorHAnsi"/>
          <w:szCs w:val="24"/>
          <w:lang w:val="ro-RO"/>
        </w:rPr>
        <w:t>ul Obiectivului specific 6.</w:t>
      </w:r>
      <w:r w:rsidR="006743CE" w:rsidRPr="00CF4B70">
        <w:rPr>
          <w:rFonts w:ascii="Times New Roman" w:hAnsi="Times New Roman" w:cstheme="minorHAnsi"/>
          <w:szCs w:val="24"/>
          <w:lang w:val="ro-RO"/>
        </w:rPr>
        <w:t>4</w:t>
      </w:r>
      <w:r w:rsidRPr="00CF4B70">
        <w:rPr>
          <w:rFonts w:ascii="Times New Roman" w:hAnsi="Times New Roman" w:cstheme="minorHAnsi"/>
          <w:szCs w:val="24"/>
          <w:lang w:val="ro-RO"/>
        </w:rPr>
        <w:t xml:space="preserve"> nu se acordă întreprinderilor aflate în situaţiile menţionate la articolul 2, alin</w:t>
      </w:r>
      <w:r w:rsidR="00D63AC0">
        <w:rPr>
          <w:rFonts w:ascii="Times New Roman" w:hAnsi="Times New Roman" w:cstheme="minorHAnsi"/>
          <w:szCs w:val="24"/>
          <w:lang w:val="ro-RO"/>
        </w:rPr>
        <w:t>.</w:t>
      </w:r>
      <w:r w:rsidRPr="00CF4B70">
        <w:rPr>
          <w:rFonts w:ascii="Times New Roman" w:hAnsi="Times New Roman" w:cstheme="minorHAnsi"/>
          <w:szCs w:val="24"/>
          <w:lang w:val="ro-RO"/>
        </w:rPr>
        <w:t xml:space="preserve"> 18 din Regulament.</w:t>
      </w:r>
    </w:p>
    <w:p w14:paraId="336A4577" w14:textId="77777777" w:rsidR="00A908B6" w:rsidRPr="00CF4B70" w:rsidRDefault="00A908B6" w:rsidP="00AE48B1">
      <w:pPr>
        <w:spacing w:after="0" w:line="240" w:lineRule="auto"/>
        <w:jc w:val="both"/>
        <w:rPr>
          <w:rFonts w:ascii="Times New Roman" w:hAnsi="Times New Roman" w:cstheme="minorHAnsi"/>
          <w:szCs w:val="24"/>
          <w:lang w:val="ro-RO"/>
        </w:rPr>
      </w:pPr>
    </w:p>
    <w:p w14:paraId="6C15B57F" w14:textId="45D09A1B" w:rsidR="00CA3B15" w:rsidRPr="00CF4B70" w:rsidRDefault="00CA3B15" w:rsidP="00AE48B1">
      <w:pPr>
        <w:pStyle w:val="ListParagraph"/>
        <w:numPr>
          <w:ilvl w:val="0"/>
          <w:numId w:val="95"/>
        </w:numPr>
        <w:shd w:val="clear" w:color="auto" w:fill="FFFFFF"/>
        <w:rPr>
          <w:b/>
          <w:i/>
          <w:noProof/>
          <w:lang w:val="ro-RO"/>
        </w:rPr>
      </w:pPr>
      <w:r w:rsidRPr="00CF4B70">
        <w:rPr>
          <w:b/>
          <w:noProof/>
          <w:lang w:val="ro-RO"/>
        </w:rPr>
        <w:t>Efectul stimulativ şi principiul demarării lucrărilor</w:t>
      </w:r>
    </w:p>
    <w:p w14:paraId="17E0AE25" w14:textId="77777777" w:rsidR="00CA3B15" w:rsidRPr="00CF4B70" w:rsidRDefault="00CA3B15" w:rsidP="00AE48B1">
      <w:pPr>
        <w:shd w:val="clear" w:color="auto" w:fill="FFFFFF"/>
        <w:spacing w:after="0" w:line="240" w:lineRule="auto"/>
        <w:jc w:val="both"/>
        <w:rPr>
          <w:rFonts w:ascii="Times New Roman" w:hAnsi="Times New Roman"/>
          <w:b/>
          <w:i/>
          <w:noProof/>
          <w:lang w:val="ro-RO"/>
        </w:rPr>
      </w:pPr>
    </w:p>
    <w:p w14:paraId="4940750D" w14:textId="74043714" w:rsidR="00265B21" w:rsidRPr="00CF4B70" w:rsidRDefault="00265B21" w:rsidP="00AE48B1">
      <w:pPr>
        <w:shd w:val="clear" w:color="auto" w:fill="FFFFFF"/>
        <w:spacing w:after="0" w:line="240" w:lineRule="auto"/>
        <w:jc w:val="both"/>
        <w:rPr>
          <w:rFonts w:ascii="Times New Roman" w:eastAsia="Calibri" w:hAnsi="Times New Roman" w:cs="Times New Roman"/>
          <w:i/>
          <w:szCs w:val="24"/>
          <w:lang w:val="ro-RO"/>
        </w:rPr>
      </w:pPr>
      <w:r w:rsidRPr="00CF4B70">
        <w:rPr>
          <w:rFonts w:ascii="Times New Roman" w:hAnsi="Times New Roman"/>
          <w:noProof/>
          <w:lang w:val="ro-RO"/>
        </w:rPr>
        <w:t>În conformitate cu</w:t>
      </w:r>
      <w:r w:rsidRPr="00CF4B70">
        <w:rPr>
          <w:rFonts w:ascii="Times New Roman" w:hAnsi="Times New Roman"/>
          <w:lang w:val="ro-RO"/>
        </w:rPr>
        <w:t xml:space="preserve"> Art.2, alin. 23 şi </w:t>
      </w:r>
      <w:r w:rsidRPr="00CF4B70">
        <w:rPr>
          <w:rFonts w:ascii="Times New Roman" w:hAnsi="Times New Roman"/>
          <w:noProof/>
          <w:lang w:val="ro-RO"/>
        </w:rPr>
        <w:t>Art. 6. alin.1 şi 2 din Regulamentul de ajutor de stat exceptat,</w:t>
      </w:r>
      <w:r w:rsidRPr="00CF4B70">
        <w:rPr>
          <w:rFonts w:ascii="Times New Roman" w:eastAsia="Calibri" w:hAnsi="Times New Roman" w:cs="Times New Roman"/>
          <w:szCs w:val="24"/>
          <w:lang w:val="ro-RO"/>
        </w:rPr>
        <w:t xml:space="preserve"> ajutoarele de stat acordate pentru proiecte care vizează investiţii în </w:t>
      </w:r>
      <w:r w:rsidR="00772858" w:rsidRPr="00CF4B70">
        <w:rPr>
          <w:rFonts w:ascii="Times New Roman" w:eastAsia="Calibri" w:hAnsi="Times New Roman" w:cs="Times New Roman"/>
          <w:szCs w:val="24"/>
          <w:lang w:val="ro-RO"/>
        </w:rPr>
        <w:t xml:space="preserve">capacităţi de </w:t>
      </w:r>
      <w:r w:rsidR="00CE6887" w:rsidRPr="00CF4B70">
        <w:rPr>
          <w:rFonts w:ascii="Times New Roman" w:eastAsia="Calibri" w:hAnsi="Times New Roman" w:cs="Times New Roman"/>
          <w:szCs w:val="24"/>
          <w:lang w:val="ro-RO"/>
        </w:rPr>
        <w:t>cogenerare de înaltă eficiență</w:t>
      </w:r>
      <w:r w:rsidRPr="00CF4B70">
        <w:rPr>
          <w:rFonts w:ascii="Times New Roman" w:eastAsia="Calibri" w:hAnsi="Times New Roman" w:cs="Times New Roman"/>
          <w:szCs w:val="24"/>
          <w:lang w:val="ro-RO"/>
        </w:rPr>
        <w:t xml:space="preserve"> în cadrul Obiectivului specific 6.</w:t>
      </w:r>
      <w:r w:rsidR="006743CE" w:rsidRPr="00CF4B70">
        <w:rPr>
          <w:rFonts w:ascii="Times New Roman" w:eastAsia="Calibri" w:hAnsi="Times New Roman" w:cs="Times New Roman"/>
          <w:szCs w:val="24"/>
          <w:lang w:val="ro-RO"/>
        </w:rPr>
        <w:t>4</w:t>
      </w:r>
      <w:r w:rsidRPr="00CF4B70">
        <w:rPr>
          <w:rFonts w:ascii="Times New Roman" w:eastAsia="Calibri" w:hAnsi="Times New Roman" w:cs="Times New Roman"/>
          <w:szCs w:val="24"/>
          <w:lang w:val="ro-RO"/>
        </w:rPr>
        <w:t xml:space="preserve"> vor fi acordate doar în cazul în care acestea au </w:t>
      </w:r>
      <w:r w:rsidRPr="00CF4B70">
        <w:rPr>
          <w:rFonts w:ascii="Times New Roman" w:eastAsia="Calibri" w:hAnsi="Times New Roman" w:cs="Times New Roman"/>
          <w:i/>
          <w:szCs w:val="24"/>
          <w:lang w:val="ro-RO"/>
        </w:rPr>
        <w:t>efect stimulativ</w:t>
      </w:r>
      <w:r w:rsidRPr="00CF4B70">
        <w:rPr>
          <w:rFonts w:ascii="Times New Roman" w:eastAsia="Calibri" w:hAnsi="Times New Roman" w:cs="Times New Roman"/>
          <w:szCs w:val="24"/>
          <w:lang w:val="ro-RO"/>
        </w:rPr>
        <w:t xml:space="preserve"> şi respectă principiul </w:t>
      </w:r>
      <w:r w:rsidRPr="00CF4B70">
        <w:rPr>
          <w:rFonts w:ascii="Times New Roman" w:eastAsia="Calibri" w:hAnsi="Times New Roman" w:cs="Times New Roman"/>
          <w:i/>
          <w:szCs w:val="24"/>
          <w:lang w:val="ro-RO"/>
        </w:rPr>
        <w:t>demarării lucrărilor (definite în secțiunea 2.3.).</w:t>
      </w:r>
    </w:p>
    <w:p w14:paraId="337E484F" w14:textId="77777777" w:rsidR="006770F0" w:rsidRDefault="006770F0" w:rsidP="00AE48B1">
      <w:pPr>
        <w:shd w:val="clear" w:color="auto" w:fill="FFFFFF"/>
        <w:spacing w:after="0" w:line="240" w:lineRule="auto"/>
        <w:jc w:val="both"/>
        <w:rPr>
          <w:rFonts w:ascii="Times New Roman" w:eastAsia="Calibri" w:hAnsi="Times New Roman" w:cs="Times New Roman"/>
          <w:i/>
          <w:szCs w:val="24"/>
          <w:lang w:val="ro-RO"/>
        </w:rPr>
      </w:pPr>
    </w:p>
    <w:p w14:paraId="7B9D4B45" w14:textId="714ABEB8" w:rsidR="006F3AD3" w:rsidRDefault="006F3AD3" w:rsidP="00AE48B1">
      <w:pPr>
        <w:shd w:val="clear" w:color="auto" w:fill="FFFFFF"/>
        <w:spacing w:after="0" w:line="240" w:lineRule="auto"/>
        <w:jc w:val="both"/>
        <w:rPr>
          <w:rFonts w:ascii="Times New Roman" w:eastAsia="Calibri" w:hAnsi="Times New Roman" w:cs="Times New Roman"/>
          <w:szCs w:val="24"/>
          <w:lang w:val="ro-RO"/>
        </w:rPr>
      </w:pPr>
      <w:r w:rsidRPr="006F3AD3">
        <w:rPr>
          <w:rFonts w:ascii="Times New Roman" w:eastAsia="Calibri" w:hAnsi="Times New Roman" w:cs="Times New Roman"/>
          <w:szCs w:val="24"/>
          <w:lang w:val="ro-RO"/>
        </w:rPr>
        <w:t xml:space="preserve">Solicitanții vor avea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n vedere justificarea efectului stimulativ al finan</w:t>
      </w:r>
      <w:r w:rsidRPr="006F3AD3">
        <w:rPr>
          <w:rFonts w:ascii="Times New Roman" w:eastAsia="Calibri" w:hAnsi="Times New Roman" w:cs="Times New Roman" w:hint="eastAsia"/>
          <w:szCs w:val="24"/>
          <w:lang w:val="ro-RO"/>
        </w:rPr>
        <w:t>ţă</w:t>
      </w:r>
      <w:r w:rsidRPr="006F3AD3">
        <w:rPr>
          <w:rFonts w:ascii="Times New Roman" w:eastAsia="Calibri" w:hAnsi="Times New Roman" w:cs="Times New Roman"/>
          <w:szCs w:val="24"/>
          <w:lang w:val="ro-RO"/>
        </w:rPr>
        <w:t xml:space="preserve">rii solicitate </w:t>
      </w:r>
      <w:r w:rsidRPr="006F3AD3">
        <w:rPr>
          <w:rFonts w:ascii="Times New Roman" w:eastAsia="Calibri" w:hAnsi="Times New Roman" w:cs="Times New Roman" w:hint="eastAsia"/>
          <w:szCs w:val="24"/>
          <w:lang w:val="ro-RO"/>
        </w:rPr>
        <w:t>ş</w:t>
      </w:r>
      <w:r w:rsidRPr="006F3AD3">
        <w:rPr>
          <w:rFonts w:ascii="Times New Roman" w:eastAsia="Calibri" w:hAnsi="Times New Roman" w:cs="Times New Roman"/>
          <w:szCs w:val="24"/>
          <w:lang w:val="ro-RO"/>
        </w:rPr>
        <w:t>i respectarea principiului privind demararea 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rilor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n cazul proiectului propus spre finanțare, conform c</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ruia </w:t>
      </w:r>
      <w:r w:rsidRPr="00261D33">
        <w:rPr>
          <w:rFonts w:ascii="Times New Roman" w:eastAsia="Calibri" w:hAnsi="Times New Roman" w:cs="Times New Roman"/>
          <w:b/>
          <w:szCs w:val="24"/>
          <w:lang w:val="ro-RO"/>
        </w:rPr>
        <w:t>activit</w:t>
      </w:r>
      <w:r w:rsidRPr="00261D33">
        <w:rPr>
          <w:rFonts w:ascii="Times New Roman" w:eastAsia="Calibri" w:hAnsi="Times New Roman" w:cs="Times New Roman" w:hint="eastAsia"/>
          <w:b/>
          <w:szCs w:val="24"/>
          <w:lang w:val="ro-RO"/>
        </w:rPr>
        <w:t>ă</w:t>
      </w:r>
      <w:r w:rsidRPr="00261D33">
        <w:rPr>
          <w:rFonts w:ascii="Times New Roman" w:eastAsia="Calibri" w:hAnsi="Times New Roman" w:cs="Times New Roman"/>
          <w:b/>
          <w:szCs w:val="24"/>
          <w:lang w:val="ro-RO"/>
        </w:rPr>
        <w:t xml:space="preserve">țile proiectului nu vor fi </w:t>
      </w:r>
      <w:r w:rsidRPr="00261D33">
        <w:rPr>
          <w:rFonts w:ascii="Times New Roman" w:eastAsia="Calibri" w:hAnsi="Times New Roman" w:cs="Times New Roman" w:hint="eastAsia"/>
          <w:b/>
          <w:szCs w:val="24"/>
          <w:lang w:val="ro-RO"/>
        </w:rPr>
        <w:t>î</w:t>
      </w:r>
      <w:r w:rsidRPr="00261D33">
        <w:rPr>
          <w:rFonts w:ascii="Times New Roman" w:eastAsia="Calibri" w:hAnsi="Times New Roman" w:cs="Times New Roman"/>
          <w:b/>
          <w:szCs w:val="24"/>
          <w:lang w:val="ro-RO"/>
        </w:rPr>
        <w:t xml:space="preserve">ncepute </w:t>
      </w:r>
      <w:r w:rsidRPr="00261D33">
        <w:rPr>
          <w:rFonts w:ascii="Times New Roman" w:eastAsia="Calibri" w:hAnsi="Times New Roman" w:cs="Times New Roman" w:hint="eastAsia"/>
          <w:b/>
          <w:szCs w:val="24"/>
          <w:lang w:val="ro-RO"/>
        </w:rPr>
        <w:t>î</w:t>
      </w:r>
      <w:r w:rsidRPr="00261D33">
        <w:rPr>
          <w:rFonts w:ascii="Times New Roman" w:eastAsia="Calibri" w:hAnsi="Times New Roman" w:cs="Times New Roman"/>
          <w:b/>
          <w:szCs w:val="24"/>
          <w:lang w:val="ro-RO"/>
        </w:rPr>
        <w:t>nainte de declararea eligibilit</w:t>
      </w:r>
      <w:r w:rsidRPr="00261D33">
        <w:rPr>
          <w:rFonts w:ascii="Times New Roman" w:eastAsia="Calibri" w:hAnsi="Times New Roman" w:cs="Times New Roman" w:hint="eastAsia"/>
          <w:b/>
          <w:szCs w:val="24"/>
          <w:lang w:val="ro-RO"/>
        </w:rPr>
        <w:t>ăţ</w:t>
      </w:r>
      <w:r w:rsidRPr="00261D33">
        <w:rPr>
          <w:rFonts w:ascii="Times New Roman" w:eastAsia="Calibri" w:hAnsi="Times New Roman" w:cs="Times New Roman"/>
          <w:b/>
          <w:szCs w:val="24"/>
          <w:lang w:val="ro-RO"/>
        </w:rPr>
        <w:t>ii proiectului de c</w:t>
      </w:r>
      <w:r w:rsidRPr="00261D33">
        <w:rPr>
          <w:rFonts w:ascii="Times New Roman" w:eastAsia="Calibri" w:hAnsi="Times New Roman" w:cs="Times New Roman" w:hint="eastAsia"/>
          <w:b/>
          <w:szCs w:val="24"/>
          <w:lang w:val="ro-RO"/>
        </w:rPr>
        <w:t>ă</w:t>
      </w:r>
      <w:r w:rsidRPr="00261D33">
        <w:rPr>
          <w:rFonts w:ascii="Times New Roman" w:eastAsia="Calibri" w:hAnsi="Times New Roman" w:cs="Times New Roman"/>
          <w:b/>
          <w:szCs w:val="24"/>
          <w:lang w:val="ro-RO"/>
        </w:rPr>
        <w:t>tre AMPOIM</w:t>
      </w:r>
      <w:r w:rsidRPr="006F3AD3">
        <w:rPr>
          <w:rFonts w:ascii="Times New Roman" w:eastAsia="Calibri" w:hAnsi="Times New Roman" w:cs="Times New Roman"/>
          <w:szCs w:val="24"/>
          <w:lang w:val="ro-RO"/>
        </w:rPr>
        <w:t xml:space="preserve"> (</w:t>
      </w:r>
      <w:r w:rsidRPr="00261D33">
        <w:rPr>
          <w:rFonts w:ascii="Times New Roman" w:eastAsia="Calibri" w:hAnsi="Times New Roman" w:cs="Times New Roman"/>
          <w:b/>
          <w:szCs w:val="24"/>
          <w:lang w:val="ro-RO"/>
        </w:rPr>
        <w:t>data primirii adresei/notific</w:t>
      </w:r>
      <w:r w:rsidRPr="00261D33">
        <w:rPr>
          <w:rFonts w:ascii="Times New Roman" w:eastAsia="Calibri" w:hAnsi="Times New Roman" w:cs="Times New Roman" w:hint="eastAsia"/>
          <w:b/>
          <w:szCs w:val="24"/>
          <w:lang w:val="ro-RO"/>
        </w:rPr>
        <w:t>ă</w:t>
      </w:r>
      <w:r w:rsidRPr="00261D33">
        <w:rPr>
          <w:rFonts w:ascii="Times New Roman" w:eastAsia="Calibri" w:hAnsi="Times New Roman" w:cs="Times New Roman"/>
          <w:b/>
          <w:szCs w:val="24"/>
          <w:lang w:val="ro-RO"/>
        </w:rPr>
        <w:t xml:space="preserve">rii de </w:t>
      </w:r>
      <w:r w:rsidRPr="00261D33">
        <w:rPr>
          <w:rFonts w:ascii="Times New Roman" w:eastAsia="Calibri" w:hAnsi="Times New Roman" w:cs="Times New Roman" w:hint="eastAsia"/>
          <w:b/>
          <w:szCs w:val="24"/>
          <w:lang w:val="ro-RO"/>
        </w:rPr>
        <w:t>î</w:t>
      </w:r>
      <w:r w:rsidRPr="00261D33">
        <w:rPr>
          <w:rFonts w:ascii="Times New Roman" w:eastAsia="Calibri" w:hAnsi="Times New Roman" w:cs="Times New Roman"/>
          <w:b/>
          <w:szCs w:val="24"/>
          <w:lang w:val="ro-RO"/>
        </w:rPr>
        <w:t>ndeplinire a eligibilit</w:t>
      </w:r>
      <w:r w:rsidRPr="00261D33">
        <w:rPr>
          <w:rFonts w:ascii="Times New Roman" w:eastAsia="Calibri" w:hAnsi="Times New Roman" w:cs="Times New Roman" w:hint="eastAsia"/>
          <w:b/>
          <w:szCs w:val="24"/>
          <w:lang w:val="ro-RO"/>
        </w:rPr>
        <w:t>ăţ</w:t>
      </w:r>
      <w:r w:rsidRPr="00261D33">
        <w:rPr>
          <w:rFonts w:ascii="Times New Roman" w:eastAsia="Calibri" w:hAnsi="Times New Roman" w:cs="Times New Roman"/>
          <w:b/>
          <w:szCs w:val="24"/>
          <w:lang w:val="ro-RO"/>
        </w:rPr>
        <w:t>ii proiectului de c</w:t>
      </w:r>
      <w:r w:rsidRPr="00261D33">
        <w:rPr>
          <w:rFonts w:ascii="Times New Roman" w:eastAsia="Calibri" w:hAnsi="Times New Roman" w:cs="Times New Roman" w:hint="eastAsia"/>
          <w:b/>
          <w:szCs w:val="24"/>
          <w:lang w:val="ro-RO"/>
        </w:rPr>
        <w:t>ă</w:t>
      </w:r>
      <w:r w:rsidRPr="00261D33">
        <w:rPr>
          <w:rFonts w:ascii="Times New Roman" w:eastAsia="Calibri" w:hAnsi="Times New Roman" w:cs="Times New Roman"/>
          <w:b/>
          <w:szCs w:val="24"/>
          <w:lang w:val="ro-RO"/>
        </w:rPr>
        <w:t>tre beneficiar)</w:t>
      </w:r>
      <w:r w:rsidRPr="006F3AD3">
        <w:rPr>
          <w:rFonts w:ascii="Times New Roman" w:eastAsia="Calibri" w:hAnsi="Times New Roman" w:cs="Times New Roman"/>
          <w:szCs w:val="24"/>
          <w:lang w:val="ro-RO"/>
        </w:rPr>
        <w:t>, cu excepția achiziției de terenuri și 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rilor preg</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titoare, cum ar fi obținerea  avizelor și autorizațiilor și realizarea studiilor de fezabilitate (și a studiilor tehnice stabilite de standarde </w:t>
      </w:r>
      <w:r w:rsidRPr="006F3AD3">
        <w:rPr>
          <w:rFonts w:ascii="Times New Roman" w:eastAsia="Calibri" w:hAnsi="Times New Roman" w:cs="Times New Roman" w:hint="eastAsia"/>
          <w:szCs w:val="24"/>
          <w:lang w:val="ro-RO"/>
        </w:rPr>
        <w:t>ş</w:t>
      </w:r>
      <w:r w:rsidRPr="006F3AD3">
        <w:rPr>
          <w:rFonts w:ascii="Times New Roman" w:eastAsia="Calibri" w:hAnsi="Times New Roman" w:cs="Times New Roman"/>
          <w:szCs w:val="24"/>
          <w:lang w:val="ro-RO"/>
        </w:rPr>
        <w:t>i normative pentru preg</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tirea proiectului), care nu sunt considerate drept demarare a 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rilor. Solicitantul va completa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 xml:space="preserve">n acest sens Declarația privind conformitatea cu regulile ajutorului de stat (Anexa C1.3) </w:t>
      </w:r>
      <w:r w:rsidRPr="006F3AD3">
        <w:rPr>
          <w:rFonts w:ascii="Times New Roman" w:eastAsia="Calibri" w:hAnsi="Times New Roman" w:cs="Times New Roman" w:hint="eastAsia"/>
          <w:szCs w:val="24"/>
          <w:lang w:val="ro-RO"/>
        </w:rPr>
        <w:t>ş</w:t>
      </w:r>
      <w:r w:rsidRPr="006F3AD3">
        <w:rPr>
          <w:rFonts w:ascii="Times New Roman" w:eastAsia="Calibri" w:hAnsi="Times New Roman" w:cs="Times New Roman"/>
          <w:szCs w:val="24"/>
          <w:lang w:val="ro-RO"/>
        </w:rPr>
        <w:t xml:space="preserve">i Anexa C4.5. </w:t>
      </w:r>
    </w:p>
    <w:p w14:paraId="37C74666" w14:textId="77777777" w:rsidR="00AE48B1" w:rsidRPr="006F3AD3" w:rsidRDefault="00AE48B1" w:rsidP="00AE48B1">
      <w:pPr>
        <w:shd w:val="clear" w:color="auto" w:fill="FFFFFF"/>
        <w:spacing w:after="0" w:line="240" w:lineRule="auto"/>
        <w:jc w:val="both"/>
        <w:rPr>
          <w:rFonts w:ascii="Times New Roman" w:eastAsia="Calibri" w:hAnsi="Times New Roman" w:cs="Times New Roman"/>
          <w:szCs w:val="24"/>
          <w:lang w:val="ro-RO"/>
        </w:rPr>
      </w:pPr>
    </w:p>
    <w:p w14:paraId="5C5D9E5C" w14:textId="1A68DACA" w:rsidR="006F3AD3" w:rsidRDefault="006F3AD3" w:rsidP="00AE48B1">
      <w:pPr>
        <w:shd w:val="clear" w:color="auto" w:fill="FFFFFF"/>
        <w:spacing w:after="0" w:line="240" w:lineRule="auto"/>
        <w:jc w:val="both"/>
        <w:rPr>
          <w:rFonts w:ascii="Times New Roman" w:eastAsia="Calibri" w:hAnsi="Times New Roman" w:cs="Times New Roman"/>
          <w:szCs w:val="24"/>
          <w:lang w:val="ro-RO"/>
        </w:rPr>
      </w:pPr>
      <w:r w:rsidRPr="006F3AD3">
        <w:rPr>
          <w:rFonts w:ascii="Times New Roman" w:eastAsia="Calibri" w:hAnsi="Times New Roman" w:cs="Times New Roman"/>
          <w:szCs w:val="24"/>
          <w:lang w:val="ro-RO"/>
        </w:rPr>
        <w:t>Conform Regulamentului (UE) nr.651/2014 de declarare a anumitor categorii de ajutoare compatibile cu piața intern</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 xml:space="preserve">n aplicarea articolelor 107 și 108 din tratat </w:t>
      </w:r>
      <w:r w:rsidRPr="006F3AD3">
        <w:rPr>
          <w:rFonts w:ascii="Times New Roman" w:eastAsia="Calibri" w:hAnsi="Times New Roman" w:cs="Times New Roman" w:hint="eastAsia"/>
          <w:szCs w:val="24"/>
          <w:lang w:val="ro-RO"/>
        </w:rPr>
        <w:t>„</w:t>
      </w:r>
      <w:r w:rsidRPr="006F3AD3">
        <w:rPr>
          <w:rFonts w:ascii="Times New Roman" w:eastAsia="Calibri" w:hAnsi="Times New Roman" w:cs="Times New Roman"/>
          <w:szCs w:val="24"/>
          <w:lang w:val="ro-RO"/>
        </w:rPr>
        <w:t>demararea 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rilor</w:t>
      </w:r>
      <w:r w:rsidRPr="006F3AD3">
        <w:rPr>
          <w:rFonts w:ascii="Times New Roman" w:eastAsia="Calibri" w:hAnsi="Times New Roman" w:cs="Times New Roman" w:hint="eastAsia"/>
          <w:szCs w:val="24"/>
          <w:lang w:val="ro-RO"/>
        </w:rPr>
        <w:t>”</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nseamn</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 fie demararea 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rilor de construcții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n cadrul investiției, fie primul angajament cu caracter juridic obligatoriu de comand</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 pentru echipamente sau oricare alt angajament prin care investiția devine ireversibil</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n funcție de care are loc primul. Cump</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rarea de terenuri și 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rile preg</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titoare, cum ar fi obținerea avizelor și realizarea studiilor de fezabilitate, nu sunt considerate drept demarare a </w:t>
      </w:r>
      <w:r w:rsidRPr="006F3AD3">
        <w:rPr>
          <w:rFonts w:ascii="Times New Roman" w:eastAsia="Calibri" w:hAnsi="Times New Roman" w:cs="Times New Roman"/>
          <w:szCs w:val="24"/>
          <w:lang w:val="ro-RO"/>
        </w:rPr>
        <w:lastRenderedPageBreak/>
        <w:t>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rilor.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n cazul prelu</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 xml:space="preserve">rilor de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 xml:space="preserve">ntreprinderi, </w:t>
      </w:r>
      <w:r w:rsidRPr="006F3AD3">
        <w:rPr>
          <w:rFonts w:ascii="Times New Roman" w:eastAsia="Calibri" w:hAnsi="Times New Roman" w:cs="Times New Roman" w:hint="eastAsia"/>
          <w:szCs w:val="24"/>
          <w:lang w:val="ro-RO"/>
        </w:rPr>
        <w:t>„</w:t>
      </w:r>
      <w:r w:rsidRPr="006F3AD3">
        <w:rPr>
          <w:rFonts w:ascii="Times New Roman" w:eastAsia="Calibri" w:hAnsi="Times New Roman" w:cs="Times New Roman"/>
          <w:szCs w:val="24"/>
          <w:lang w:val="ro-RO"/>
        </w:rPr>
        <w:t>demararea lucr</w:t>
      </w:r>
      <w:r w:rsidRPr="006F3AD3">
        <w:rPr>
          <w:rFonts w:ascii="Times New Roman" w:eastAsia="Calibri" w:hAnsi="Times New Roman" w:cs="Times New Roman" w:hint="eastAsia"/>
          <w:szCs w:val="24"/>
          <w:lang w:val="ro-RO"/>
        </w:rPr>
        <w:t>ă</w:t>
      </w:r>
      <w:r w:rsidRPr="006F3AD3">
        <w:rPr>
          <w:rFonts w:ascii="Times New Roman" w:eastAsia="Calibri" w:hAnsi="Times New Roman" w:cs="Times New Roman"/>
          <w:szCs w:val="24"/>
          <w:lang w:val="ro-RO"/>
        </w:rPr>
        <w:t>rilor</w:t>
      </w:r>
      <w:r w:rsidR="00D63AC0">
        <w:rPr>
          <w:rFonts w:ascii="Times New Roman" w:eastAsia="Calibri" w:hAnsi="Times New Roman" w:cs="Times New Roman" w:hint="eastAsia"/>
          <w:szCs w:val="24"/>
          <w:lang w:val="ro-RO"/>
        </w:rPr>
        <w:t>”</w:t>
      </w:r>
      <w:r w:rsidRPr="006F3AD3">
        <w:rPr>
          <w:rFonts w:ascii="Times New Roman" w:eastAsia="Calibri" w:hAnsi="Times New Roman" w:cs="Times New Roman"/>
          <w:szCs w:val="24"/>
          <w:lang w:val="ro-RO"/>
        </w:rPr>
        <w:t>corespunde datei dob</w:t>
      </w:r>
      <w:r w:rsidRPr="006F3AD3">
        <w:rPr>
          <w:rFonts w:ascii="Times New Roman" w:eastAsia="Calibri" w:hAnsi="Times New Roman" w:cs="Times New Roman" w:hint="eastAsia"/>
          <w:szCs w:val="24"/>
          <w:lang w:val="ro-RO"/>
        </w:rPr>
        <w:t>â</w:t>
      </w:r>
      <w:r w:rsidRPr="006F3AD3">
        <w:rPr>
          <w:rFonts w:ascii="Times New Roman" w:eastAsia="Calibri" w:hAnsi="Times New Roman" w:cs="Times New Roman"/>
          <w:szCs w:val="24"/>
          <w:lang w:val="ro-RO"/>
        </w:rPr>
        <w:t>ndirii activelor direct legate de unitatea preluat</w:t>
      </w:r>
      <w:r w:rsidRPr="006F3AD3">
        <w:rPr>
          <w:rFonts w:ascii="Times New Roman" w:eastAsia="Calibri" w:hAnsi="Times New Roman" w:cs="Times New Roman" w:hint="eastAsia"/>
          <w:szCs w:val="24"/>
          <w:lang w:val="ro-RO"/>
        </w:rPr>
        <w:t>ă</w:t>
      </w:r>
      <w:r w:rsidR="00AE48B1">
        <w:rPr>
          <w:rFonts w:ascii="Times New Roman" w:eastAsia="Calibri" w:hAnsi="Times New Roman" w:cs="Times New Roman"/>
          <w:szCs w:val="24"/>
          <w:lang w:val="ro-RO"/>
        </w:rPr>
        <w:t>.</w:t>
      </w:r>
    </w:p>
    <w:p w14:paraId="72E48833" w14:textId="77777777" w:rsidR="00AE48B1" w:rsidRPr="006F3AD3" w:rsidRDefault="00AE48B1" w:rsidP="00AE48B1">
      <w:pPr>
        <w:shd w:val="clear" w:color="auto" w:fill="FFFFFF"/>
        <w:spacing w:after="0" w:line="240" w:lineRule="auto"/>
        <w:jc w:val="both"/>
        <w:rPr>
          <w:rFonts w:ascii="Times New Roman" w:eastAsia="Calibri" w:hAnsi="Times New Roman" w:cs="Times New Roman"/>
          <w:szCs w:val="24"/>
          <w:lang w:val="ro-RO"/>
        </w:rPr>
      </w:pPr>
    </w:p>
    <w:p w14:paraId="3D84C85B" w14:textId="7B958D4F" w:rsidR="006F3AD3" w:rsidRDefault="006F3AD3" w:rsidP="00AE48B1">
      <w:pPr>
        <w:shd w:val="clear" w:color="auto" w:fill="FFFFFF"/>
        <w:spacing w:after="0" w:line="240" w:lineRule="auto"/>
        <w:jc w:val="both"/>
        <w:rPr>
          <w:rFonts w:ascii="Times New Roman" w:eastAsia="Calibri" w:hAnsi="Times New Roman" w:cs="Times New Roman"/>
          <w:b/>
          <w:szCs w:val="24"/>
          <w:lang w:val="ro-RO"/>
        </w:rPr>
      </w:pPr>
      <w:r w:rsidRPr="00AB3A88">
        <w:rPr>
          <w:rFonts w:ascii="Times New Roman" w:eastAsia="Calibri" w:hAnsi="Times New Roman" w:cs="Times New Roman"/>
          <w:b/>
          <w:szCs w:val="24"/>
          <w:lang w:val="ro-RO"/>
        </w:rPr>
        <w:t>Dac</w:t>
      </w:r>
      <w:r w:rsidRPr="00AB3A88">
        <w:rPr>
          <w:rFonts w:ascii="Times New Roman" w:eastAsia="Calibri" w:hAnsi="Times New Roman" w:cs="Times New Roman" w:hint="eastAsia"/>
          <w:b/>
          <w:szCs w:val="24"/>
          <w:lang w:val="ro-RO"/>
        </w:rPr>
        <w:t>ă</w:t>
      </w:r>
      <w:r w:rsidRPr="00AB3A88">
        <w:rPr>
          <w:rFonts w:ascii="Times New Roman" w:eastAsia="Calibri" w:hAnsi="Times New Roman" w:cs="Times New Roman"/>
          <w:b/>
          <w:szCs w:val="24"/>
          <w:lang w:val="ro-RO"/>
        </w:rPr>
        <w:t xml:space="preserve"> activit</w:t>
      </w:r>
      <w:r w:rsidRPr="00AB3A88">
        <w:rPr>
          <w:rFonts w:ascii="Times New Roman" w:eastAsia="Calibri" w:hAnsi="Times New Roman" w:cs="Times New Roman" w:hint="eastAsia"/>
          <w:b/>
          <w:szCs w:val="24"/>
          <w:lang w:val="ro-RO"/>
        </w:rPr>
        <w:t>ă</w:t>
      </w:r>
      <w:r w:rsidRPr="00AB3A88">
        <w:rPr>
          <w:rFonts w:ascii="Times New Roman" w:eastAsia="Calibri" w:hAnsi="Times New Roman" w:cs="Times New Roman"/>
          <w:b/>
          <w:szCs w:val="24"/>
          <w:lang w:val="ro-RO"/>
        </w:rPr>
        <w:t xml:space="preserve">țile proiectului </w:t>
      </w:r>
      <w:r w:rsidRPr="00AB3A88">
        <w:rPr>
          <w:rFonts w:ascii="Times New Roman" w:eastAsia="Calibri" w:hAnsi="Times New Roman" w:cs="Times New Roman" w:hint="eastAsia"/>
          <w:b/>
          <w:szCs w:val="24"/>
          <w:lang w:val="ro-RO"/>
        </w:rPr>
        <w:t>î</w:t>
      </w:r>
      <w:r w:rsidRPr="00AB3A88">
        <w:rPr>
          <w:rFonts w:ascii="Times New Roman" w:eastAsia="Calibri" w:hAnsi="Times New Roman" w:cs="Times New Roman"/>
          <w:b/>
          <w:szCs w:val="24"/>
          <w:lang w:val="ro-RO"/>
        </w:rPr>
        <w:t>ncep anterior declar</w:t>
      </w:r>
      <w:r w:rsidRPr="00AB3A88">
        <w:rPr>
          <w:rFonts w:ascii="Times New Roman" w:eastAsia="Calibri" w:hAnsi="Times New Roman" w:cs="Times New Roman" w:hint="eastAsia"/>
          <w:b/>
          <w:szCs w:val="24"/>
          <w:lang w:val="ro-RO"/>
        </w:rPr>
        <w:t>ă</w:t>
      </w:r>
      <w:r w:rsidRPr="00AB3A88">
        <w:rPr>
          <w:rFonts w:ascii="Times New Roman" w:eastAsia="Calibri" w:hAnsi="Times New Roman" w:cs="Times New Roman"/>
          <w:b/>
          <w:szCs w:val="24"/>
          <w:lang w:val="ro-RO"/>
        </w:rPr>
        <w:t>rii eligibilit</w:t>
      </w:r>
      <w:r w:rsidRPr="00AB3A88">
        <w:rPr>
          <w:rFonts w:ascii="Times New Roman" w:eastAsia="Calibri" w:hAnsi="Times New Roman" w:cs="Times New Roman" w:hint="eastAsia"/>
          <w:b/>
          <w:szCs w:val="24"/>
          <w:lang w:val="ro-RO"/>
        </w:rPr>
        <w:t>ăţ</w:t>
      </w:r>
      <w:r w:rsidRPr="00AB3A88">
        <w:rPr>
          <w:rFonts w:ascii="Times New Roman" w:eastAsia="Calibri" w:hAnsi="Times New Roman" w:cs="Times New Roman"/>
          <w:b/>
          <w:szCs w:val="24"/>
          <w:lang w:val="ro-RO"/>
        </w:rPr>
        <w:t>ii proiectului de c</w:t>
      </w:r>
      <w:r w:rsidRPr="00AB3A88">
        <w:rPr>
          <w:rFonts w:ascii="Times New Roman" w:eastAsia="Calibri" w:hAnsi="Times New Roman" w:cs="Times New Roman" w:hint="eastAsia"/>
          <w:b/>
          <w:szCs w:val="24"/>
          <w:lang w:val="ro-RO"/>
        </w:rPr>
        <w:t>ă</w:t>
      </w:r>
      <w:r w:rsidRPr="00AB3A88">
        <w:rPr>
          <w:rFonts w:ascii="Times New Roman" w:eastAsia="Calibri" w:hAnsi="Times New Roman" w:cs="Times New Roman"/>
          <w:b/>
          <w:szCs w:val="24"/>
          <w:lang w:val="ro-RO"/>
        </w:rPr>
        <w:t>tre AMPOIM (cu excepția celor care nu sunt considerate de demarare a lucr</w:t>
      </w:r>
      <w:r w:rsidRPr="00AB3A88">
        <w:rPr>
          <w:rFonts w:ascii="Times New Roman" w:eastAsia="Calibri" w:hAnsi="Times New Roman" w:cs="Times New Roman" w:hint="eastAsia"/>
          <w:b/>
          <w:szCs w:val="24"/>
          <w:lang w:val="ro-RO"/>
        </w:rPr>
        <w:t>ă</w:t>
      </w:r>
      <w:r w:rsidRPr="00AB3A88">
        <w:rPr>
          <w:rFonts w:ascii="Times New Roman" w:eastAsia="Calibri" w:hAnsi="Times New Roman" w:cs="Times New Roman"/>
          <w:b/>
          <w:szCs w:val="24"/>
          <w:lang w:val="ro-RO"/>
        </w:rPr>
        <w:t xml:space="preserve">rilor) </w:t>
      </w:r>
      <w:r w:rsidRPr="00AB3A88">
        <w:rPr>
          <w:rFonts w:ascii="Times New Roman" w:eastAsia="Calibri" w:hAnsi="Times New Roman" w:cs="Times New Roman" w:hint="eastAsia"/>
          <w:b/>
          <w:szCs w:val="24"/>
          <w:lang w:val="ro-RO"/>
        </w:rPr>
        <w:t>î</w:t>
      </w:r>
      <w:r w:rsidRPr="00AB3A88">
        <w:rPr>
          <w:rFonts w:ascii="Times New Roman" w:eastAsia="Calibri" w:hAnsi="Times New Roman" w:cs="Times New Roman"/>
          <w:b/>
          <w:szCs w:val="24"/>
          <w:lang w:val="ro-RO"/>
        </w:rPr>
        <w:t>ntregul proiect nu va mai fi eligibil pentru ajutor.</w:t>
      </w:r>
    </w:p>
    <w:p w14:paraId="3EAAC152" w14:textId="77777777" w:rsidR="00AE48B1" w:rsidRPr="00AB3A88" w:rsidRDefault="00AE48B1" w:rsidP="00AE48B1">
      <w:pPr>
        <w:shd w:val="clear" w:color="auto" w:fill="FFFFFF"/>
        <w:spacing w:after="0" w:line="240" w:lineRule="auto"/>
        <w:jc w:val="both"/>
        <w:rPr>
          <w:rFonts w:ascii="Times New Roman" w:eastAsia="Calibri" w:hAnsi="Times New Roman" w:cs="Times New Roman"/>
          <w:b/>
          <w:szCs w:val="24"/>
          <w:lang w:val="ro-RO"/>
        </w:rPr>
      </w:pPr>
    </w:p>
    <w:p w14:paraId="16294929" w14:textId="4AA8C67D" w:rsidR="00B635D9" w:rsidRDefault="00CA3B15" w:rsidP="00AE48B1">
      <w:pPr>
        <w:spacing w:after="0" w:line="240" w:lineRule="auto"/>
        <w:jc w:val="both"/>
        <w:rPr>
          <w:rFonts w:ascii="Times New Roman" w:eastAsia="Times New Roman" w:hAnsi="Times New Roman" w:cs="Times New Roman"/>
          <w:szCs w:val="24"/>
          <w:lang w:val="ro-RO" w:eastAsia="ro-RO"/>
        </w:rPr>
      </w:pPr>
      <w:r w:rsidRPr="00CF4B70">
        <w:rPr>
          <w:rFonts w:ascii="Times New Roman" w:eastAsia="Times New Roman" w:hAnsi="Times New Roman" w:cs="Times New Roman"/>
          <w:szCs w:val="24"/>
          <w:lang w:val="ro-RO" w:eastAsia="ro-RO"/>
        </w:rPr>
        <w:t xml:space="preserve">În plus, solicitanţii de ajutor de stat în cadrul </w:t>
      </w:r>
      <w:r w:rsidR="00EB5B10" w:rsidRPr="00CF4B70">
        <w:rPr>
          <w:rFonts w:ascii="Times New Roman" w:eastAsia="Times New Roman" w:hAnsi="Times New Roman" w:cs="Times New Roman"/>
          <w:szCs w:val="24"/>
          <w:lang w:val="ro-RO" w:eastAsia="ro-RO"/>
        </w:rPr>
        <w:t>OS</w:t>
      </w:r>
      <w:r w:rsidRPr="00CF4B70">
        <w:rPr>
          <w:rFonts w:ascii="Times New Roman" w:eastAsia="Times New Roman" w:hAnsi="Times New Roman" w:cs="Times New Roman"/>
          <w:szCs w:val="24"/>
          <w:lang w:val="ro-RO" w:eastAsia="ro-RO"/>
        </w:rPr>
        <w:t xml:space="preserve"> </w:t>
      </w:r>
      <w:r w:rsidR="00EB5B10" w:rsidRPr="00CF4B70">
        <w:rPr>
          <w:rFonts w:ascii="Times New Roman" w:eastAsia="Times New Roman" w:hAnsi="Times New Roman" w:cs="Times New Roman"/>
          <w:szCs w:val="24"/>
          <w:lang w:val="ro-RO" w:eastAsia="ro-RO"/>
        </w:rPr>
        <w:t>6.</w:t>
      </w:r>
      <w:r w:rsidR="006743CE" w:rsidRPr="00CF4B70">
        <w:rPr>
          <w:rFonts w:ascii="Times New Roman" w:eastAsia="Times New Roman" w:hAnsi="Times New Roman" w:cs="Times New Roman"/>
          <w:szCs w:val="24"/>
          <w:lang w:val="ro-RO" w:eastAsia="ro-RO"/>
        </w:rPr>
        <w:t>4</w:t>
      </w:r>
      <w:r w:rsidRPr="00CF4B70">
        <w:rPr>
          <w:rFonts w:ascii="Times New Roman" w:eastAsia="Times New Roman" w:hAnsi="Times New Roman" w:cs="Times New Roman"/>
          <w:szCs w:val="24"/>
          <w:lang w:val="ro-RO" w:eastAsia="ro-RO"/>
        </w:rPr>
        <w:t xml:space="preserve"> vor explica în cadrul Cererii de finanţare ce </w:t>
      </w:r>
      <w:r w:rsidRPr="00CF4B70">
        <w:rPr>
          <w:rFonts w:ascii="Times New Roman" w:eastAsia="Times New Roman" w:hAnsi="Times New Roman" w:cs="Times New Roman"/>
          <w:b/>
          <w:szCs w:val="24"/>
          <w:lang w:val="ro-RO" w:eastAsia="ro-RO"/>
        </w:rPr>
        <w:t xml:space="preserve">s-ar întâmpla în absența ajutorului, și anume situația în care </w:t>
      </w:r>
      <w:r w:rsidR="00772858" w:rsidRPr="00CF4B70">
        <w:rPr>
          <w:rFonts w:ascii="Times New Roman" w:eastAsia="Times New Roman" w:hAnsi="Times New Roman" w:cs="Times New Roman"/>
          <w:b/>
          <w:szCs w:val="24"/>
          <w:lang w:val="ro-RO" w:eastAsia="ro-RO"/>
        </w:rPr>
        <w:t>investiţiile p</w:t>
      </w:r>
      <w:r w:rsidR="000C594F" w:rsidRPr="00CF4B70">
        <w:rPr>
          <w:rFonts w:ascii="Times New Roman" w:eastAsia="Times New Roman" w:hAnsi="Times New Roman" w:cs="Times New Roman"/>
          <w:b/>
          <w:szCs w:val="24"/>
          <w:lang w:val="ro-RO" w:eastAsia="ro-RO"/>
        </w:rPr>
        <w:t>ropuse prin proiect nu</w:t>
      </w:r>
      <w:r w:rsidRPr="00CF4B70">
        <w:rPr>
          <w:rFonts w:ascii="Times New Roman" w:eastAsia="Times New Roman" w:hAnsi="Times New Roman" w:cs="Times New Roman"/>
          <w:b/>
          <w:szCs w:val="24"/>
          <w:lang w:val="ro-RO" w:eastAsia="ro-RO"/>
        </w:rPr>
        <w:t xml:space="preserve"> s-ar realiza</w:t>
      </w:r>
      <w:r w:rsidRPr="00CF4B70">
        <w:rPr>
          <w:rFonts w:ascii="Times New Roman" w:eastAsia="Times New Roman" w:hAnsi="Times New Roman" w:cs="Times New Roman"/>
          <w:szCs w:val="24"/>
          <w:lang w:val="ro-RO" w:eastAsia="ro-RO"/>
        </w:rPr>
        <w:t xml:space="preserve"> </w:t>
      </w:r>
      <w:r w:rsidRPr="00DD4655">
        <w:rPr>
          <w:rFonts w:ascii="Times New Roman" w:eastAsia="Times New Roman" w:hAnsi="Times New Roman" w:cs="Times New Roman"/>
          <w:szCs w:val="24"/>
          <w:lang w:val="ro-RO" w:eastAsia="ro-RO"/>
        </w:rPr>
        <w:t xml:space="preserve">care este descrisă ca fiind </w:t>
      </w:r>
      <w:r w:rsidRPr="00DD4655">
        <w:rPr>
          <w:rFonts w:ascii="Times New Roman" w:eastAsia="Times New Roman" w:hAnsi="Times New Roman" w:cs="Times New Roman"/>
          <w:b/>
          <w:szCs w:val="24"/>
          <w:lang w:val="ro-RO" w:eastAsia="ro-RO"/>
        </w:rPr>
        <w:t>scenariul contrafactual</w:t>
      </w:r>
      <w:r w:rsidRPr="00DD4655">
        <w:rPr>
          <w:rFonts w:ascii="Times New Roman" w:eastAsia="Times New Roman" w:hAnsi="Times New Roman" w:cs="Times New Roman"/>
          <w:szCs w:val="24"/>
          <w:lang w:val="ro-RO" w:eastAsia="ro-RO"/>
        </w:rPr>
        <w:t>.</w:t>
      </w:r>
      <w:r w:rsidRPr="00CF4B70">
        <w:rPr>
          <w:rFonts w:ascii="Times New Roman" w:eastAsia="Times New Roman" w:hAnsi="Times New Roman" w:cs="Times New Roman"/>
          <w:szCs w:val="24"/>
          <w:lang w:val="ro-RO" w:eastAsia="ro-RO"/>
        </w:rPr>
        <w:t xml:space="preserve"> </w:t>
      </w:r>
    </w:p>
    <w:p w14:paraId="4787C559" w14:textId="77777777" w:rsidR="00AE48B1" w:rsidRDefault="00AE48B1" w:rsidP="00AE48B1">
      <w:pPr>
        <w:spacing w:after="0" w:line="240" w:lineRule="auto"/>
        <w:jc w:val="both"/>
        <w:rPr>
          <w:rFonts w:ascii="Times New Roman" w:eastAsia="Times New Roman" w:hAnsi="Times New Roman" w:cs="Times New Roman"/>
          <w:szCs w:val="24"/>
          <w:lang w:val="ro-RO" w:eastAsia="ro-RO"/>
        </w:rPr>
      </w:pPr>
    </w:p>
    <w:p w14:paraId="51A384C7" w14:textId="66888CD6" w:rsidR="00CA3B15" w:rsidRPr="0098065E" w:rsidRDefault="00CA3B15" w:rsidP="00AE48B1">
      <w:pPr>
        <w:pStyle w:val="ListParagraph"/>
        <w:numPr>
          <w:ilvl w:val="0"/>
          <w:numId w:val="95"/>
        </w:numPr>
        <w:shd w:val="clear" w:color="auto" w:fill="FFFFFF"/>
        <w:rPr>
          <w:b/>
          <w:i/>
          <w:noProof/>
          <w:lang w:val="ro-RO"/>
        </w:rPr>
      </w:pPr>
      <w:r w:rsidRPr="00CF4B70">
        <w:rPr>
          <w:b/>
          <w:noProof/>
          <w:lang w:val="ro-RO"/>
        </w:rPr>
        <w:t xml:space="preserve">Pragul de notificare </w:t>
      </w:r>
      <w:r w:rsidR="00906BAF" w:rsidRPr="00CF4B70">
        <w:rPr>
          <w:b/>
          <w:noProof/>
          <w:lang w:val="ro-RO"/>
        </w:rPr>
        <w:t>a ajutorului de stat</w:t>
      </w:r>
    </w:p>
    <w:p w14:paraId="3D2C8F04" w14:textId="77777777" w:rsidR="0098065E" w:rsidRPr="00CF4B70" w:rsidRDefault="0098065E" w:rsidP="00AE48B1">
      <w:pPr>
        <w:pStyle w:val="ListParagraph"/>
        <w:shd w:val="clear" w:color="auto" w:fill="FFFFFF"/>
        <w:ind w:left="720"/>
        <w:rPr>
          <w:b/>
          <w:i/>
          <w:noProof/>
          <w:lang w:val="ro-RO"/>
        </w:rPr>
      </w:pPr>
    </w:p>
    <w:p w14:paraId="33EA1099" w14:textId="6ADFAC33" w:rsidR="005F36CE" w:rsidRDefault="00265B21" w:rsidP="00AE48B1">
      <w:pPr>
        <w:shd w:val="clear" w:color="auto" w:fill="FFFFFF"/>
        <w:spacing w:after="0" w:line="240" w:lineRule="auto"/>
        <w:jc w:val="both"/>
        <w:rPr>
          <w:rFonts w:ascii="Times New Roman" w:hAnsi="Times New Roman"/>
          <w:noProof/>
          <w:lang w:val="ro-RO"/>
        </w:rPr>
      </w:pPr>
      <w:r w:rsidRPr="00CF4B70">
        <w:rPr>
          <w:rFonts w:ascii="Times New Roman" w:hAnsi="Times New Roman"/>
          <w:noProof/>
          <w:lang w:val="ro-RO"/>
        </w:rPr>
        <w:t xml:space="preserve">În conformitate cu art. 4, alin. 1, lit. s din Regulamentul de ajutor de stat exceptat </w:t>
      </w:r>
      <w:r w:rsidR="00CA3B15" w:rsidRPr="00CF4B70">
        <w:rPr>
          <w:rFonts w:ascii="Times New Roman" w:hAnsi="Times New Roman"/>
          <w:noProof/>
          <w:lang w:val="ro-RO"/>
        </w:rPr>
        <w:t>valoarea ajutorului</w:t>
      </w:r>
      <w:r w:rsidR="002C08EE" w:rsidRPr="00CF4B70">
        <w:rPr>
          <w:rFonts w:ascii="Times New Roman" w:hAnsi="Times New Roman"/>
          <w:noProof/>
          <w:lang w:val="ro-RO"/>
        </w:rPr>
        <w:t>/</w:t>
      </w:r>
      <w:r w:rsidR="00F410FD" w:rsidRPr="00CF4B70">
        <w:rPr>
          <w:rFonts w:ascii="Times New Roman" w:hAnsi="Times New Roman"/>
          <w:noProof/>
          <w:lang w:val="ro-RO"/>
        </w:rPr>
        <w:t xml:space="preserve"> </w:t>
      </w:r>
      <w:r w:rsidR="002C08EE" w:rsidRPr="00CF4B70">
        <w:rPr>
          <w:rFonts w:ascii="Times New Roman" w:hAnsi="Times New Roman"/>
          <w:noProof/>
          <w:lang w:val="ro-RO"/>
        </w:rPr>
        <w:t xml:space="preserve">proiect/întreprindere </w:t>
      </w:r>
      <w:r w:rsidR="00514736" w:rsidRPr="00CF4B70">
        <w:rPr>
          <w:rFonts w:ascii="Times New Roman" w:hAnsi="Times New Roman"/>
          <w:noProof/>
          <w:lang w:val="ro-RO"/>
        </w:rPr>
        <w:t xml:space="preserve">nu va depăşi </w:t>
      </w:r>
      <w:r w:rsidR="00CA3B15" w:rsidRPr="00CF4B70">
        <w:rPr>
          <w:rFonts w:ascii="Times New Roman" w:hAnsi="Times New Roman"/>
          <w:noProof/>
          <w:lang w:val="ro-RO"/>
        </w:rPr>
        <w:t>pragul de</w:t>
      </w:r>
      <w:r w:rsidR="00CE6887" w:rsidRPr="00CF4B70">
        <w:rPr>
          <w:rFonts w:ascii="Times New Roman" w:hAnsi="Times New Roman"/>
          <w:noProof/>
          <w:lang w:val="ro-RO"/>
        </w:rPr>
        <w:t xml:space="preserve"> notificare de</w:t>
      </w:r>
      <w:r w:rsidR="00CA3B15" w:rsidRPr="00CF4B70">
        <w:rPr>
          <w:rFonts w:ascii="Times New Roman" w:hAnsi="Times New Roman"/>
          <w:noProof/>
          <w:lang w:val="ro-RO"/>
        </w:rPr>
        <w:t xml:space="preserve"> </w:t>
      </w:r>
      <w:r w:rsidR="00CA3B15" w:rsidRPr="00CF4B70">
        <w:rPr>
          <w:rFonts w:ascii="Times New Roman" w:hAnsi="Times New Roman"/>
          <w:b/>
          <w:noProof/>
          <w:lang w:val="ro-RO"/>
        </w:rPr>
        <w:t>15</w:t>
      </w:r>
      <w:r w:rsidR="002C08EE" w:rsidRPr="00CF4B70">
        <w:rPr>
          <w:rFonts w:ascii="Times New Roman" w:hAnsi="Times New Roman"/>
          <w:b/>
          <w:noProof/>
          <w:lang w:val="ro-RO"/>
        </w:rPr>
        <w:t xml:space="preserve"> milioane euro</w:t>
      </w:r>
      <w:r w:rsidR="002C08EE" w:rsidRPr="00CF4B70">
        <w:rPr>
          <w:rFonts w:ascii="Times New Roman" w:hAnsi="Times New Roman"/>
          <w:noProof/>
          <w:lang w:val="ro-RO"/>
        </w:rPr>
        <w:t>.</w:t>
      </w:r>
    </w:p>
    <w:p w14:paraId="5001A08D" w14:textId="77777777" w:rsidR="00AE48B1" w:rsidRPr="00CF4B70" w:rsidRDefault="00AE48B1" w:rsidP="00AE48B1">
      <w:pPr>
        <w:shd w:val="clear" w:color="auto" w:fill="FFFFFF"/>
        <w:spacing w:after="0" w:line="240" w:lineRule="auto"/>
        <w:jc w:val="both"/>
        <w:rPr>
          <w:rFonts w:ascii="Times New Roman" w:hAnsi="Times New Roman"/>
          <w:noProof/>
          <w:lang w:val="ro-RO"/>
        </w:rPr>
      </w:pPr>
    </w:p>
    <w:p w14:paraId="477E6DB0" w14:textId="70B18D59" w:rsidR="00265B21" w:rsidRDefault="005F36CE" w:rsidP="00AE48B1">
      <w:pPr>
        <w:pStyle w:val="ListParagraph"/>
        <w:numPr>
          <w:ilvl w:val="0"/>
          <w:numId w:val="95"/>
        </w:numPr>
        <w:shd w:val="clear" w:color="auto" w:fill="FFFFFF"/>
        <w:rPr>
          <w:rFonts w:eastAsia="Times New Roman" w:cs="Times New Roman"/>
          <w:b/>
          <w:szCs w:val="24"/>
          <w:lang w:val="ro-RO" w:eastAsia="ro-RO"/>
        </w:rPr>
      </w:pPr>
      <w:r w:rsidRPr="00CF4B70">
        <w:rPr>
          <w:rFonts w:eastAsia="Times New Roman" w:cs="Times New Roman"/>
          <w:b/>
          <w:szCs w:val="24"/>
          <w:lang w:val="ro-RO" w:eastAsia="ro-RO"/>
        </w:rPr>
        <w:t>Cumulul</w:t>
      </w:r>
      <w:r w:rsidR="00906BAF" w:rsidRPr="00CF4B70">
        <w:rPr>
          <w:rFonts w:eastAsia="Times New Roman" w:cs="Times New Roman"/>
          <w:b/>
          <w:szCs w:val="24"/>
          <w:lang w:val="ro-RO" w:eastAsia="ro-RO"/>
        </w:rPr>
        <w:t xml:space="preserve"> </w:t>
      </w:r>
      <w:r w:rsidR="00906BAF" w:rsidRPr="00FF5275">
        <w:rPr>
          <w:b/>
          <w:noProof/>
          <w:lang w:val="ro-RO"/>
        </w:rPr>
        <w:t>ajutorului</w:t>
      </w:r>
      <w:r w:rsidR="00906BAF" w:rsidRPr="00CF4B70">
        <w:rPr>
          <w:rFonts w:eastAsia="Times New Roman" w:cs="Times New Roman"/>
          <w:b/>
          <w:szCs w:val="24"/>
          <w:lang w:val="ro-RO" w:eastAsia="ro-RO"/>
        </w:rPr>
        <w:t xml:space="preserve"> de stat</w:t>
      </w:r>
    </w:p>
    <w:p w14:paraId="68D91E38" w14:textId="77777777" w:rsidR="0098065E" w:rsidRPr="00CF4B70" w:rsidRDefault="0098065E" w:rsidP="00AE48B1">
      <w:pPr>
        <w:pStyle w:val="ListParagraph"/>
        <w:shd w:val="clear" w:color="auto" w:fill="FFFFFF"/>
        <w:ind w:left="720"/>
        <w:rPr>
          <w:rFonts w:eastAsia="Times New Roman" w:cs="Times New Roman"/>
          <w:b/>
          <w:szCs w:val="24"/>
          <w:lang w:val="ro-RO" w:eastAsia="ro-RO"/>
        </w:rPr>
      </w:pPr>
    </w:p>
    <w:p w14:paraId="7F7EE5B4" w14:textId="26571941" w:rsidR="00D374EB" w:rsidRDefault="005F36CE" w:rsidP="00AE48B1">
      <w:pPr>
        <w:spacing w:after="0" w:line="240" w:lineRule="auto"/>
        <w:jc w:val="both"/>
        <w:rPr>
          <w:rFonts w:ascii="Times New Roman" w:eastAsia="Times New Roman" w:hAnsi="Times New Roman" w:cs="Times New Roman"/>
          <w:szCs w:val="24"/>
          <w:lang w:val="ro-RO" w:eastAsia="ro-RO"/>
        </w:rPr>
      </w:pPr>
      <w:r w:rsidRPr="00CF4B70">
        <w:rPr>
          <w:rFonts w:ascii="Times New Roman" w:eastAsia="Times New Roman" w:hAnsi="Times New Roman" w:cs="Times New Roman"/>
          <w:szCs w:val="24"/>
          <w:lang w:val="ro-RO" w:eastAsia="ro-RO"/>
        </w:rPr>
        <w:t>Pentru acela</w:t>
      </w:r>
      <w:r w:rsidRPr="00CF4B70">
        <w:rPr>
          <w:rFonts w:ascii="Times New Roman" w:eastAsia="Times New Roman" w:hAnsi="Times New Roman" w:cs="Times New Roman" w:hint="eastAsia"/>
          <w:szCs w:val="24"/>
          <w:lang w:val="ro-RO" w:eastAsia="ro-RO"/>
        </w:rPr>
        <w:t>ş</w:t>
      </w:r>
      <w:r w:rsidRPr="00CF4B70">
        <w:rPr>
          <w:rFonts w:ascii="Times New Roman" w:eastAsia="Times New Roman" w:hAnsi="Times New Roman" w:cs="Times New Roman"/>
          <w:szCs w:val="24"/>
          <w:lang w:val="ro-RO" w:eastAsia="ro-RO"/>
        </w:rPr>
        <w:t xml:space="preserve">i beneficiar </w:t>
      </w:r>
      <w:r w:rsidRPr="00CF4B70">
        <w:rPr>
          <w:rFonts w:ascii="Times New Roman" w:eastAsia="Times New Roman" w:hAnsi="Times New Roman" w:cs="Times New Roman" w:hint="eastAsia"/>
          <w:szCs w:val="24"/>
          <w:lang w:val="ro-RO" w:eastAsia="ro-RO"/>
        </w:rPr>
        <w:t>ş</w:t>
      </w:r>
      <w:r w:rsidRPr="00CF4B70">
        <w:rPr>
          <w:rFonts w:ascii="Times New Roman" w:eastAsia="Times New Roman" w:hAnsi="Times New Roman" w:cs="Times New Roman"/>
          <w:szCs w:val="24"/>
          <w:lang w:val="ro-RO" w:eastAsia="ro-RO"/>
        </w:rPr>
        <w:t>i acelea</w:t>
      </w:r>
      <w:r w:rsidRPr="00CF4B70">
        <w:rPr>
          <w:rFonts w:ascii="Times New Roman" w:eastAsia="Times New Roman" w:hAnsi="Times New Roman" w:cs="Times New Roman" w:hint="eastAsia"/>
          <w:szCs w:val="24"/>
          <w:lang w:val="ro-RO" w:eastAsia="ro-RO"/>
        </w:rPr>
        <w:t>ş</w:t>
      </w:r>
      <w:r w:rsidRPr="00CF4B70">
        <w:rPr>
          <w:rFonts w:ascii="Times New Roman" w:eastAsia="Times New Roman" w:hAnsi="Times New Roman" w:cs="Times New Roman"/>
          <w:szCs w:val="24"/>
          <w:lang w:val="ro-RO" w:eastAsia="ro-RO"/>
        </w:rPr>
        <w:t xml:space="preserve">i cheltuieli eligibile, ajutorul acordat </w:t>
      </w:r>
      <w:r w:rsidR="00A33DBA" w:rsidRPr="00CF4B70">
        <w:rPr>
          <w:rFonts w:ascii="Times New Roman" w:eastAsia="Times New Roman" w:hAnsi="Times New Roman" w:cs="Times New Roman"/>
          <w:szCs w:val="24"/>
          <w:lang w:val="ro-RO" w:eastAsia="ro-RO"/>
        </w:rPr>
        <w:t>în cadrul OS 6.4</w:t>
      </w:r>
      <w:r w:rsidRPr="00CF4B70">
        <w:rPr>
          <w:rFonts w:ascii="Times New Roman" w:eastAsia="Times New Roman" w:hAnsi="Times New Roman" w:cs="Times New Roman"/>
          <w:szCs w:val="24"/>
          <w:lang w:val="ro-RO" w:eastAsia="ro-RO"/>
        </w:rPr>
        <w:t xml:space="preserve"> nu se poate cumula </w:t>
      </w:r>
      <w:r w:rsidRPr="00DD4655">
        <w:rPr>
          <w:rFonts w:ascii="Times New Roman" w:eastAsia="Times New Roman" w:hAnsi="Times New Roman" w:cs="Times New Roman"/>
          <w:szCs w:val="24"/>
          <w:lang w:val="ro-RO" w:eastAsia="ro-RO"/>
        </w:rPr>
        <w:t>cu niciun alt ajutor de stat</w:t>
      </w:r>
      <w:r w:rsidR="0019554C" w:rsidRPr="00DD4655">
        <w:rPr>
          <w:rFonts w:ascii="Times New Roman" w:eastAsia="Times New Roman" w:hAnsi="Times New Roman" w:cs="Times New Roman"/>
          <w:szCs w:val="24"/>
          <w:lang w:val="ro-RO" w:eastAsia="ro-RO"/>
        </w:rPr>
        <w:t xml:space="preserve"> investițional</w:t>
      </w:r>
      <w:r w:rsidRPr="00CF4B70">
        <w:rPr>
          <w:rFonts w:ascii="Times New Roman" w:eastAsia="Times New Roman" w:hAnsi="Times New Roman" w:cs="Times New Roman"/>
          <w:szCs w:val="24"/>
          <w:lang w:val="ro-RO" w:eastAsia="ro-RO"/>
        </w:rPr>
        <w:t>, inclusiv de minimis.</w:t>
      </w:r>
      <w:r w:rsidR="00630E96" w:rsidRPr="00CF4B70">
        <w:rPr>
          <w:rFonts w:ascii="Times New Roman" w:eastAsia="Times New Roman" w:hAnsi="Times New Roman" w:cs="Times New Roman"/>
          <w:szCs w:val="24"/>
          <w:lang w:val="ro-RO" w:eastAsia="ro-RO"/>
        </w:rPr>
        <w:t xml:space="preserve"> </w:t>
      </w:r>
    </w:p>
    <w:p w14:paraId="6C69466C" w14:textId="77777777" w:rsidR="0098065E" w:rsidRPr="00CF4B70" w:rsidRDefault="0098065E" w:rsidP="00AE48B1">
      <w:pPr>
        <w:spacing w:after="0" w:line="240" w:lineRule="auto"/>
        <w:jc w:val="both"/>
        <w:rPr>
          <w:rFonts w:ascii="Times New Roman" w:eastAsia="Times New Roman" w:hAnsi="Times New Roman" w:cs="Times New Roman"/>
          <w:szCs w:val="24"/>
          <w:lang w:val="ro-RO" w:eastAsia="ro-RO"/>
        </w:rPr>
      </w:pPr>
    </w:p>
    <w:p w14:paraId="169F06E9" w14:textId="64962855" w:rsidR="00024306" w:rsidRDefault="00024306" w:rsidP="00AE48B1">
      <w:pPr>
        <w:pStyle w:val="ListParagraph"/>
        <w:numPr>
          <w:ilvl w:val="0"/>
          <w:numId w:val="95"/>
        </w:numPr>
        <w:shd w:val="clear" w:color="auto" w:fill="FFFFFF"/>
        <w:rPr>
          <w:b/>
          <w:noProof/>
          <w:lang w:val="ro-RO"/>
        </w:rPr>
      </w:pPr>
      <w:r w:rsidRPr="00CF4B70">
        <w:rPr>
          <w:b/>
          <w:noProof/>
          <w:lang w:val="ro-RO"/>
        </w:rPr>
        <w:t>Art. 40, alin 2  din Regulamentul de ajutor de stat exceptat</w:t>
      </w:r>
    </w:p>
    <w:p w14:paraId="1DBF95A6" w14:textId="77777777" w:rsidR="0098065E" w:rsidRPr="00CF4B70" w:rsidRDefault="0098065E" w:rsidP="00AE48B1">
      <w:pPr>
        <w:pStyle w:val="ListParagraph"/>
        <w:shd w:val="clear" w:color="auto" w:fill="FFFFFF"/>
        <w:ind w:left="720"/>
        <w:rPr>
          <w:b/>
          <w:noProof/>
          <w:lang w:val="ro-RO"/>
        </w:rPr>
      </w:pPr>
    </w:p>
    <w:p w14:paraId="6CE0E6B9" w14:textId="147C8C96" w:rsidR="00B0221A" w:rsidRDefault="00024306" w:rsidP="00AE48B1">
      <w:pPr>
        <w:pStyle w:val="ListParagraph"/>
        <w:widowControl w:val="0"/>
        <w:rPr>
          <w:rFonts w:eastAsiaTheme="minorEastAsia" w:cs="Times New Roman"/>
          <w:bCs/>
          <w:szCs w:val="24"/>
          <w:lang w:val="it-IT"/>
        </w:rPr>
      </w:pPr>
      <w:r w:rsidRPr="00CF4B70">
        <w:rPr>
          <w:rFonts w:eastAsia="Calibri" w:cs="Times New Roman"/>
          <w:szCs w:val="24"/>
          <w:lang w:val="ro-RO"/>
        </w:rPr>
        <w:t>Ajutoarele pentru investiții se acordă numai pentru capacitățile nou instalate sa</w:t>
      </w:r>
      <w:r w:rsidR="00CE6887" w:rsidRPr="00CF4B70">
        <w:rPr>
          <w:rFonts w:eastAsia="Calibri" w:cs="Times New Roman"/>
          <w:szCs w:val="24"/>
          <w:lang w:val="ro-RO"/>
        </w:rPr>
        <w:t xml:space="preserve">u </w:t>
      </w:r>
      <w:r w:rsidR="00E40170">
        <w:rPr>
          <w:rFonts w:eastAsia="Calibri" w:cs="Times New Roman"/>
          <w:szCs w:val="24"/>
          <w:lang w:val="ro-RO"/>
        </w:rPr>
        <w:t>modernizate</w:t>
      </w:r>
      <w:r w:rsidR="00CE6887" w:rsidRPr="00CF4B70">
        <w:rPr>
          <w:rFonts w:eastAsia="Calibri" w:cs="Times New Roman"/>
          <w:szCs w:val="24"/>
          <w:lang w:val="ro-RO"/>
        </w:rPr>
        <w:t>.</w:t>
      </w:r>
      <w:r w:rsidR="00115ACA" w:rsidRPr="00CF4B70">
        <w:rPr>
          <w:rFonts w:eastAsiaTheme="minorEastAsia" w:cs="Times New Roman"/>
          <w:bCs/>
          <w:szCs w:val="24"/>
          <w:lang w:val="it-IT"/>
        </w:rPr>
        <w:t xml:space="preserve"> </w:t>
      </w:r>
    </w:p>
    <w:p w14:paraId="59DCB0E2" w14:textId="77777777" w:rsidR="0098065E" w:rsidRPr="00CF4B70" w:rsidRDefault="0098065E" w:rsidP="00AE48B1">
      <w:pPr>
        <w:pStyle w:val="ListParagraph"/>
        <w:widowControl w:val="0"/>
        <w:rPr>
          <w:rFonts w:eastAsiaTheme="minorEastAsia" w:cs="Times New Roman"/>
          <w:bCs/>
          <w:szCs w:val="24"/>
          <w:lang w:val="it-IT"/>
        </w:rPr>
      </w:pPr>
    </w:p>
    <w:p w14:paraId="26BD7ED7" w14:textId="092A22D9" w:rsidR="00024306" w:rsidRDefault="00115ACA" w:rsidP="00AE48B1">
      <w:pPr>
        <w:pStyle w:val="ListParagraph"/>
        <w:widowControl w:val="0"/>
        <w:rPr>
          <w:rFonts w:eastAsiaTheme="minorEastAsia" w:cs="Times New Roman"/>
          <w:bCs/>
          <w:i/>
          <w:szCs w:val="24"/>
          <w:lang w:val="it-IT"/>
        </w:rPr>
      </w:pPr>
      <w:r w:rsidRPr="00CF4B70">
        <w:rPr>
          <w:rFonts w:eastAsiaTheme="minorEastAsia" w:cs="Times New Roman"/>
          <w:bCs/>
          <w:szCs w:val="24"/>
          <w:lang w:val="it-IT"/>
        </w:rPr>
        <w:t>Lucr</w:t>
      </w:r>
      <w:r w:rsidRPr="00CF4B70">
        <w:rPr>
          <w:rFonts w:eastAsiaTheme="minorEastAsia" w:cs="Times New Roman" w:hint="eastAsia"/>
          <w:bCs/>
          <w:szCs w:val="24"/>
          <w:lang w:val="it-IT"/>
        </w:rPr>
        <w:t>ă</w:t>
      </w:r>
      <w:r w:rsidRPr="00CF4B70">
        <w:rPr>
          <w:rFonts w:eastAsiaTheme="minorEastAsia" w:cs="Times New Roman"/>
          <w:bCs/>
          <w:szCs w:val="24"/>
          <w:lang w:val="it-IT"/>
        </w:rPr>
        <w:t xml:space="preserve">rile de </w:t>
      </w:r>
      <w:r w:rsidR="00E40170">
        <w:rPr>
          <w:rFonts w:eastAsiaTheme="minorEastAsia" w:cs="Times New Roman"/>
          <w:bCs/>
          <w:szCs w:val="24"/>
          <w:lang w:val="it-IT"/>
        </w:rPr>
        <w:t>modernizare</w:t>
      </w:r>
      <w:r w:rsidR="00E40170" w:rsidRPr="00CF4B70">
        <w:rPr>
          <w:rFonts w:eastAsiaTheme="minorEastAsia" w:cs="Times New Roman"/>
          <w:bCs/>
          <w:szCs w:val="24"/>
          <w:lang w:val="it-IT"/>
        </w:rPr>
        <w:t xml:space="preserve"> </w:t>
      </w:r>
      <w:r w:rsidRPr="00CF4B70">
        <w:rPr>
          <w:rFonts w:eastAsiaTheme="minorEastAsia" w:cs="Times New Roman"/>
          <w:bCs/>
          <w:szCs w:val="24"/>
          <w:lang w:val="it-IT"/>
        </w:rPr>
        <w:t>a unei instalații existente se refer</w:t>
      </w:r>
      <w:r w:rsidRPr="00CF4B70">
        <w:rPr>
          <w:rFonts w:eastAsiaTheme="minorEastAsia" w:cs="Times New Roman" w:hint="eastAsia"/>
          <w:bCs/>
          <w:szCs w:val="24"/>
          <w:lang w:val="it-IT"/>
        </w:rPr>
        <w:t>ă</w:t>
      </w:r>
      <w:r w:rsidRPr="00CF4B70">
        <w:rPr>
          <w:rFonts w:eastAsiaTheme="minorEastAsia" w:cs="Times New Roman"/>
          <w:bCs/>
          <w:szCs w:val="24"/>
          <w:lang w:val="it-IT"/>
        </w:rPr>
        <w:t xml:space="preserve"> la lucrări care sunt necesare instalaţiei să funcționeze ca o centrală de cogenerare de înaltă eficiență. Cu toate acestea, operațiile de </w:t>
      </w:r>
      <w:r w:rsidRPr="00CF4B70">
        <w:rPr>
          <w:rFonts w:eastAsiaTheme="minorEastAsia" w:cs="Times New Roman" w:hint="eastAsia"/>
          <w:bCs/>
          <w:szCs w:val="24"/>
          <w:lang w:val="it-IT"/>
        </w:rPr>
        <w:t>î</w:t>
      </w:r>
      <w:r w:rsidRPr="00CF4B70">
        <w:rPr>
          <w:rFonts w:eastAsiaTheme="minorEastAsia" w:cs="Times New Roman"/>
          <w:bCs/>
          <w:szCs w:val="24"/>
          <w:lang w:val="it-IT"/>
        </w:rPr>
        <w:t xml:space="preserve">ntreținere și de </w:t>
      </w:r>
      <w:r w:rsidRPr="00CF4B70">
        <w:rPr>
          <w:rFonts w:eastAsiaTheme="minorEastAsia" w:cs="Times New Roman" w:hint="eastAsia"/>
          <w:bCs/>
          <w:szCs w:val="24"/>
          <w:lang w:val="it-IT"/>
        </w:rPr>
        <w:t>î</w:t>
      </w:r>
      <w:r w:rsidRPr="00CF4B70">
        <w:rPr>
          <w:rFonts w:eastAsiaTheme="minorEastAsia" w:cs="Times New Roman"/>
          <w:bCs/>
          <w:szCs w:val="24"/>
          <w:lang w:val="it-IT"/>
        </w:rPr>
        <w:t xml:space="preserve">nlocuire a pieselor și a componentelor unei centrale, care sunt </w:t>
      </w:r>
      <w:r w:rsidRPr="00CF4B70">
        <w:rPr>
          <w:rFonts w:eastAsiaTheme="minorEastAsia" w:cs="Times New Roman" w:hint="eastAsia"/>
          <w:bCs/>
          <w:szCs w:val="24"/>
          <w:lang w:val="it-IT"/>
        </w:rPr>
        <w:t>î</w:t>
      </w:r>
      <w:r w:rsidRPr="00CF4B70">
        <w:rPr>
          <w:rFonts w:eastAsiaTheme="minorEastAsia" w:cs="Times New Roman"/>
          <w:bCs/>
          <w:szCs w:val="24"/>
          <w:lang w:val="it-IT"/>
        </w:rPr>
        <w:t>n mod normal efectuate pe durata de viaț</w:t>
      </w:r>
      <w:r w:rsidRPr="00CF4B70">
        <w:rPr>
          <w:rFonts w:eastAsiaTheme="minorEastAsia" w:cs="Times New Roman" w:hint="eastAsia"/>
          <w:bCs/>
          <w:szCs w:val="24"/>
          <w:lang w:val="it-IT"/>
        </w:rPr>
        <w:t>ă</w:t>
      </w:r>
      <w:r w:rsidRPr="00CF4B70">
        <w:rPr>
          <w:rFonts w:eastAsiaTheme="minorEastAsia" w:cs="Times New Roman"/>
          <w:bCs/>
          <w:szCs w:val="24"/>
          <w:lang w:val="it-IT"/>
        </w:rPr>
        <w:t xml:space="preserve"> preconizat</w:t>
      </w:r>
      <w:r w:rsidRPr="00CF4B70">
        <w:rPr>
          <w:rFonts w:eastAsiaTheme="minorEastAsia" w:cs="Times New Roman" w:hint="eastAsia"/>
          <w:bCs/>
          <w:szCs w:val="24"/>
          <w:lang w:val="it-IT"/>
        </w:rPr>
        <w:t>ă</w:t>
      </w:r>
      <w:r w:rsidRPr="00CF4B70">
        <w:rPr>
          <w:rFonts w:eastAsiaTheme="minorEastAsia" w:cs="Times New Roman"/>
          <w:bCs/>
          <w:szCs w:val="24"/>
          <w:lang w:val="it-IT"/>
        </w:rPr>
        <w:t xml:space="preserve"> a instalației, nu se califică pentru a fi eligibile (de ex. </w:t>
      </w:r>
      <w:r w:rsidRPr="00CF4B70">
        <w:rPr>
          <w:rFonts w:eastAsiaTheme="minorEastAsia" w:cs="Times New Roman"/>
          <w:bCs/>
          <w:i/>
          <w:szCs w:val="24"/>
          <w:lang w:val="it-IT"/>
        </w:rPr>
        <w:t>Dacă instalația existentă</w:t>
      </w:r>
      <w:r w:rsidRPr="00CF4B70">
        <w:rPr>
          <w:rFonts w:eastAsiaTheme="minorEastAsia" w:cs="Times New Roman"/>
          <w:bCs/>
          <w:szCs w:val="24"/>
          <w:lang w:val="it-IT"/>
        </w:rPr>
        <w:t xml:space="preserve"> </w:t>
      </w:r>
      <w:r w:rsidRPr="00CF4B70">
        <w:rPr>
          <w:rFonts w:eastAsiaTheme="minorEastAsia" w:cs="Times New Roman"/>
          <w:bCs/>
          <w:i/>
          <w:szCs w:val="24"/>
          <w:lang w:val="it-IT"/>
        </w:rPr>
        <w:t xml:space="preserve">ar avea nevoie de anumite investiții </w:t>
      </w:r>
      <w:r w:rsidRPr="00CF4B70">
        <w:rPr>
          <w:rFonts w:eastAsiaTheme="minorEastAsia" w:cs="Times New Roman" w:hint="eastAsia"/>
          <w:bCs/>
          <w:i/>
          <w:szCs w:val="24"/>
          <w:lang w:val="it-IT"/>
        </w:rPr>
        <w:t>î</w:t>
      </w:r>
      <w:r w:rsidRPr="00CF4B70">
        <w:rPr>
          <w:rFonts w:eastAsiaTheme="minorEastAsia" w:cs="Times New Roman"/>
          <w:bCs/>
          <w:i/>
          <w:szCs w:val="24"/>
          <w:lang w:val="it-IT"/>
        </w:rPr>
        <w:t xml:space="preserve">n absența ajutorului, </w:t>
      </w:r>
      <w:r w:rsidRPr="00CF4B70">
        <w:rPr>
          <w:rFonts w:eastAsiaTheme="minorEastAsia" w:cs="Times New Roman" w:hint="eastAsia"/>
          <w:bCs/>
          <w:i/>
          <w:szCs w:val="24"/>
          <w:lang w:val="it-IT"/>
        </w:rPr>
        <w:t>î</w:t>
      </w:r>
      <w:r w:rsidRPr="00CF4B70">
        <w:rPr>
          <w:rFonts w:eastAsiaTheme="minorEastAsia" w:cs="Times New Roman"/>
          <w:bCs/>
          <w:i/>
          <w:szCs w:val="24"/>
          <w:lang w:val="it-IT"/>
        </w:rPr>
        <w:t>n scopul de a continua s</w:t>
      </w:r>
      <w:r w:rsidRPr="00CF4B70">
        <w:rPr>
          <w:rFonts w:eastAsiaTheme="minorEastAsia" w:cs="Times New Roman" w:hint="eastAsia"/>
          <w:bCs/>
          <w:i/>
          <w:szCs w:val="24"/>
          <w:lang w:val="it-IT"/>
        </w:rPr>
        <w:t>ă</w:t>
      </w:r>
      <w:r w:rsidRPr="00CF4B70">
        <w:rPr>
          <w:rFonts w:eastAsiaTheme="minorEastAsia" w:cs="Times New Roman"/>
          <w:bCs/>
          <w:i/>
          <w:szCs w:val="24"/>
          <w:lang w:val="it-IT"/>
        </w:rPr>
        <w:t xml:space="preserve"> funcționeze, de exemplu, investițiile necesare pentru a se conforma anumitor standarde sau investiții pentru </w:t>
      </w:r>
      <w:r w:rsidRPr="00CF4B70">
        <w:rPr>
          <w:rFonts w:eastAsiaTheme="minorEastAsia" w:cs="Times New Roman" w:hint="eastAsia"/>
          <w:bCs/>
          <w:i/>
          <w:szCs w:val="24"/>
          <w:lang w:val="it-IT"/>
        </w:rPr>
        <w:t>î</w:t>
      </w:r>
      <w:r w:rsidR="00B0221A" w:rsidRPr="00CF4B70">
        <w:rPr>
          <w:rFonts w:eastAsiaTheme="minorEastAsia" w:cs="Times New Roman"/>
          <w:bCs/>
          <w:i/>
          <w:szCs w:val="24"/>
          <w:lang w:val="it-IT"/>
        </w:rPr>
        <w:t>nlocuirea pieselor din deprecierea acestuia,</w:t>
      </w:r>
      <w:r w:rsidRPr="00CF4B70">
        <w:rPr>
          <w:rFonts w:eastAsiaTheme="minorEastAsia" w:cs="Times New Roman"/>
          <w:bCs/>
          <w:i/>
          <w:szCs w:val="24"/>
          <w:lang w:val="it-IT"/>
        </w:rPr>
        <w:t xml:space="preserve"> costurile eligibile ar trebui s</w:t>
      </w:r>
      <w:r w:rsidRPr="00CF4B70">
        <w:rPr>
          <w:rFonts w:eastAsiaTheme="minorEastAsia" w:cs="Times New Roman" w:hint="eastAsia"/>
          <w:bCs/>
          <w:i/>
          <w:szCs w:val="24"/>
          <w:lang w:val="it-IT"/>
        </w:rPr>
        <w:t>ă</w:t>
      </w:r>
      <w:r w:rsidRPr="00CF4B70">
        <w:rPr>
          <w:rFonts w:eastAsiaTheme="minorEastAsia" w:cs="Times New Roman"/>
          <w:bCs/>
          <w:i/>
          <w:szCs w:val="24"/>
          <w:lang w:val="it-IT"/>
        </w:rPr>
        <w:t xml:space="preserve"> fie calculate </w:t>
      </w:r>
      <w:r w:rsidRPr="00CF4B70">
        <w:rPr>
          <w:rFonts w:eastAsiaTheme="minorEastAsia" w:cs="Times New Roman" w:hint="eastAsia"/>
          <w:bCs/>
          <w:i/>
          <w:szCs w:val="24"/>
          <w:lang w:val="it-IT"/>
        </w:rPr>
        <w:t>î</w:t>
      </w:r>
      <w:r w:rsidRPr="00CF4B70">
        <w:rPr>
          <w:rFonts w:eastAsiaTheme="minorEastAsia" w:cs="Times New Roman"/>
          <w:bCs/>
          <w:i/>
          <w:szCs w:val="24"/>
          <w:lang w:val="it-IT"/>
        </w:rPr>
        <w:t>n funcție de scenariul contrafactual respe</w:t>
      </w:r>
      <w:r w:rsidR="00B0221A" w:rsidRPr="00CF4B70">
        <w:rPr>
          <w:rFonts w:eastAsiaTheme="minorEastAsia" w:cs="Times New Roman"/>
          <w:bCs/>
          <w:i/>
          <w:szCs w:val="24"/>
          <w:lang w:val="it-IT"/>
        </w:rPr>
        <w:t xml:space="preserve">ctiv, iar costurile respective, </w:t>
      </w:r>
      <w:r w:rsidRPr="00CF4B70">
        <w:rPr>
          <w:rFonts w:eastAsiaTheme="minorEastAsia" w:cs="Times New Roman"/>
          <w:bCs/>
          <w:i/>
          <w:szCs w:val="24"/>
          <w:lang w:val="it-IT"/>
        </w:rPr>
        <w:t xml:space="preserve">pe care beneficiarul le-ar suporta </w:t>
      </w:r>
      <w:r w:rsidRPr="00CF4B70">
        <w:rPr>
          <w:rFonts w:eastAsiaTheme="minorEastAsia" w:cs="Times New Roman" w:hint="eastAsia"/>
          <w:bCs/>
          <w:i/>
          <w:szCs w:val="24"/>
          <w:lang w:val="it-IT"/>
        </w:rPr>
        <w:t>î</w:t>
      </w:r>
      <w:r w:rsidR="00B0221A" w:rsidRPr="00CF4B70">
        <w:rPr>
          <w:rFonts w:eastAsiaTheme="minorEastAsia" w:cs="Times New Roman"/>
          <w:bCs/>
          <w:i/>
          <w:szCs w:val="24"/>
          <w:lang w:val="it-IT"/>
        </w:rPr>
        <w:t>n absența ajutorului,</w:t>
      </w:r>
      <w:r w:rsidRPr="00CF4B70">
        <w:rPr>
          <w:rFonts w:eastAsiaTheme="minorEastAsia" w:cs="Times New Roman"/>
          <w:bCs/>
          <w:i/>
          <w:szCs w:val="24"/>
          <w:lang w:val="it-IT"/>
        </w:rPr>
        <w:t xml:space="preserve"> ar trebui s</w:t>
      </w:r>
      <w:r w:rsidRPr="00CF4B70">
        <w:rPr>
          <w:rFonts w:eastAsiaTheme="minorEastAsia" w:cs="Times New Roman" w:hint="eastAsia"/>
          <w:bCs/>
          <w:i/>
          <w:szCs w:val="24"/>
          <w:lang w:val="it-IT"/>
        </w:rPr>
        <w:t>ă</w:t>
      </w:r>
      <w:r w:rsidRPr="00CF4B70">
        <w:rPr>
          <w:rFonts w:eastAsiaTheme="minorEastAsia" w:cs="Times New Roman"/>
          <w:bCs/>
          <w:i/>
          <w:szCs w:val="24"/>
          <w:lang w:val="it-IT"/>
        </w:rPr>
        <w:t xml:space="preserve"> fie deduse</w:t>
      </w:r>
      <w:r w:rsidR="00B0221A" w:rsidRPr="00CF4B70">
        <w:rPr>
          <w:rFonts w:eastAsiaTheme="minorEastAsia" w:cs="Times New Roman"/>
          <w:bCs/>
          <w:i/>
          <w:szCs w:val="24"/>
          <w:lang w:val="it-IT"/>
        </w:rPr>
        <w:t>)</w:t>
      </w:r>
      <w:r w:rsidRPr="00CF4B70">
        <w:rPr>
          <w:rFonts w:eastAsiaTheme="minorEastAsia" w:cs="Times New Roman"/>
          <w:bCs/>
          <w:i/>
          <w:szCs w:val="24"/>
          <w:lang w:val="it-IT"/>
        </w:rPr>
        <w:t>.</w:t>
      </w:r>
    </w:p>
    <w:p w14:paraId="3F805646" w14:textId="77777777" w:rsidR="001C52C2" w:rsidRPr="00CF4B70" w:rsidRDefault="001C52C2" w:rsidP="00AE48B1">
      <w:pPr>
        <w:pStyle w:val="ListParagraph"/>
        <w:widowControl w:val="0"/>
        <w:rPr>
          <w:rFonts w:eastAsiaTheme="minorEastAsia" w:cs="Times New Roman"/>
          <w:bCs/>
          <w:szCs w:val="24"/>
          <w:lang w:val="it-IT"/>
        </w:rPr>
      </w:pPr>
    </w:p>
    <w:p w14:paraId="0CDEB48F" w14:textId="21043682" w:rsidR="00D374EB" w:rsidRDefault="00D374EB" w:rsidP="00AE48B1">
      <w:pPr>
        <w:pStyle w:val="ListParagraph"/>
        <w:numPr>
          <w:ilvl w:val="0"/>
          <w:numId w:val="95"/>
        </w:numPr>
        <w:shd w:val="clear" w:color="auto" w:fill="FFFFFF"/>
        <w:rPr>
          <w:b/>
          <w:noProof/>
          <w:lang w:val="ro-RO"/>
        </w:rPr>
      </w:pPr>
      <w:r w:rsidRPr="00CF4B70">
        <w:rPr>
          <w:b/>
          <w:noProof/>
          <w:lang w:val="ro-RO"/>
        </w:rPr>
        <w:t>Art. 4</w:t>
      </w:r>
      <w:r w:rsidR="006743CE" w:rsidRPr="00CF4B70">
        <w:rPr>
          <w:b/>
          <w:noProof/>
          <w:lang w:val="ro-RO"/>
        </w:rPr>
        <w:t>0</w:t>
      </w:r>
      <w:r w:rsidRPr="00CF4B70">
        <w:rPr>
          <w:b/>
          <w:noProof/>
          <w:lang w:val="ro-RO"/>
        </w:rPr>
        <w:t xml:space="preserve">, alin </w:t>
      </w:r>
      <w:r w:rsidR="006743CE" w:rsidRPr="00CF4B70">
        <w:rPr>
          <w:b/>
          <w:noProof/>
          <w:lang w:val="ro-RO"/>
        </w:rPr>
        <w:t xml:space="preserve">3 </w:t>
      </w:r>
      <w:r w:rsidRPr="00CF4B70">
        <w:rPr>
          <w:b/>
          <w:noProof/>
          <w:lang w:val="ro-RO"/>
        </w:rPr>
        <w:t xml:space="preserve"> din Regulamentul de ajutor de stat exceptat</w:t>
      </w:r>
    </w:p>
    <w:p w14:paraId="027AB50F" w14:textId="77777777" w:rsidR="0098065E" w:rsidRPr="00CF4B70" w:rsidRDefault="0098065E" w:rsidP="00AE48B1">
      <w:pPr>
        <w:pStyle w:val="ListParagraph"/>
        <w:shd w:val="clear" w:color="auto" w:fill="FFFFFF"/>
        <w:ind w:left="720"/>
        <w:rPr>
          <w:b/>
          <w:noProof/>
          <w:lang w:val="ro-RO"/>
        </w:rPr>
      </w:pPr>
    </w:p>
    <w:p w14:paraId="78FE1B9A" w14:textId="769EFE50" w:rsidR="006743CE" w:rsidRDefault="006743CE" w:rsidP="00AE48B1">
      <w:pPr>
        <w:shd w:val="clear" w:color="auto" w:fill="FFFFFF"/>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Noua </w:t>
      </w:r>
      <w:r w:rsidR="009D7A88">
        <w:rPr>
          <w:rFonts w:ascii="Times New Roman" w:eastAsia="Calibri" w:hAnsi="Times New Roman" w:cs="Times New Roman"/>
          <w:szCs w:val="24"/>
          <w:lang w:val="ro-RO"/>
        </w:rPr>
        <w:t>centrală</w:t>
      </w:r>
      <w:r w:rsidR="009D7A88"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de cogenerare trebuie s</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asigure economii globale de energie primar</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 comparație cu producerea separat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de energie termic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și de energie electric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astfel cum se prevede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 Directiva 2012/27/UE a Parlamentului European și a Consiliului din 25 octombrie 2012 privind eficiența energetic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de modificare a Directivelor 2009/125/CE și 2010/30/UE și de abrogare a Directivelor 2004/8/CE și 2006/32/CE.).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mbun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țirea unei </w:t>
      </w:r>
      <w:r w:rsidR="009D7A88">
        <w:rPr>
          <w:rFonts w:ascii="Times New Roman" w:eastAsia="Calibri" w:hAnsi="Times New Roman" w:cs="Times New Roman"/>
          <w:szCs w:val="24"/>
          <w:lang w:val="ro-RO"/>
        </w:rPr>
        <w:t>centrale</w:t>
      </w:r>
      <w:r w:rsidR="009D7A88"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 xml:space="preserve">de cogenerare existente sau conversia unei </w:t>
      </w:r>
      <w:r w:rsidR="009D7A88">
        <w:rPr>
          <w:rFonts w:ascii="Times New Roman" w:eastAsia="Calibri" w:hAnsi="Times New Roman" w:cs="Times New Roman"/>
          <w:szCs w:val="24"/>
          <w:lang w:val="ro-RO"/>
        </w:rPr>
        <w:t>centrale</w:t>
      </w:r>
      <w:r w:rsidR="009D7A88"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existente de generare de energie electric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ntr-o unitate de cogenerare are drept rezultat economii de energie primar</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 comparație cu situația inițial</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w:t>
      </w:r>
    </w:p>
    <w:p w14:paraId="7629C80F" w14:textId="77777777" w:rsidR="0098065E" w:rsidRPr="00CF4B70" w:rsidRDefault="0098065E" w:rsidP="00AE48B1">
      <w:pPr>
        <w:shd w:val="clear" w:color="auto" w:fill="FFFFFF"/>
        <w:spacing w:after="0" w:line="240" w:lineRule="auto"/>
        <w:jc w:val="both"/>
        <w:rPr>
          <w:rFonts w:ascii="Times New Roman" w:eastAsia="Calibri" w:hAnsi="Times New Roman" w:cs="Times New Roman"/>
          <w:szCs w:val="24"/>
          <w:lang w:val="ro-RO"/>
        </w:rPr>
      </w:pPr>
    </w:p>
    <w:p w14:paraId="3FBB6FFB" w14:textId="5BA05DE7" w:rsidR="00265B21" w:rsidRPr="0098065E" w:rsidRDefault="00B0221A" w:rsidP="00AE48B1">
      <w:pPr>
        <w:pStyle w:val="ListParagraph"/>
        <w:numPr>
          <w:ilvl w:val="0"/>
          <w:numId w:val="95"/>
        </w:numPr>
        <w:shd w:val="clear" w:color="auto" w:fill="FFFFFF"/>
        <w:rPr>
          <w:b/>
          <w:noProof/>
          <w:lang w:val="ro-RO"/>
        </w:rPr>
      </w:pPr>
      <w:r w:rsidRPr="00CF4B70">
        <w:rPr>
          <w:b/>
          <w:noProof/>
          <w:lang w:val="ro-RO"/>
        </w:rPr>
        <w:t>Art. 40, alin 4  din Regulamentul de ajutor de stat exceptat (c</w:t>
      </w:r>
      <w:r w:rsidR="00CA3B15" w:rsidRPr="00CF4B70">
        <w:rPr>
          <w:b/>
          <w:noProof/>
          <w:lang w:val="ro-RO"/>
        </w:rPr>
        <w:t>osturi eligibile</w:t>
      </w:r>
      <w:r w:rsidRPr="00CF4B70">
        <w:rPr>
          <w:b/>
          <w:noProof/>
          <w:lang w:val="ro-RO"/>
        </w:rPr>
        <w:t>)</w:t>
      </w:r>
      <w:r w:rsidR="00CA3B15" w:rsidRPr="00CF4B70">
        <w:rPr>
          <w:lang w:val="ro-RO"/>
        </w:rPr>
        <w:t xml:space="preserve"> </w:t>
      </w:r>
    </w:p>
    <w:p w14:paraId="3880A397" w14:textId="77777777" w:rsidR="0098065E" w:rsidRPr="00CF4B70" w:rsidRDefault="0098065E" w:rsidP="00AE48B1">
      <w:pPr>
        <w:pStyle w:val="ListParagraph"/>
        <w:shd w:val="clear" w:color="auto" w:fill="FFFFFF"/>
        <w:ind w:left="720"/>
        <w:rPr>
          <w:b/>
          <w:noProof/>
          <w:lang w:val="ro-RO"/>
        </w:rPr>
      </w:pPr>
    </w:p>
    <w:p w14:paraId="27CFE8A5" w14:textId="2DD17034" w:rsidR="00CA3B15" w:rsidRDefault="00265B21" w:rsidP="00AE48B1">
      <w:pPr>
        <w:shd w:val="clear" w:color="auto" w:fill="FFFFFF"/>
        <w:spacing w:after="0" w:line="240" w:lineRule="auto"/>
        <w:jc w:val="both"/>
        <w:rPr>
          <w:rFonts w:ascii="Times New Roman" w:hAnsi="Times New Roman"/>
          <w:noProof/>
          <w:lang w:val="ro-RO"/>
        </w:rPr>
      </w:pPr>
      <w:r w:rsidRPr="00CF4B70">
        <w:rPr>
          <w:rFonts w:ascii="Times New Roman" w:hAnsi="Times New Roman"/>
          <w:noProof/>
          <w:lang w:val="ro-RO"/>
        </w:rPr>
        <w:t>În conformitate cu art. 4</w:t>
      </w:r>
      <w:r w:rsidR="006743CE" w:rsidRPr="00CF4B70">
        <w:rPr>
          <w:rFonts w:ascii="Times New Roman" w:hAnsi="Times New Roman"/>
          <w:noProof/>
          <w:lang w:val="ro-RO"/>
        </w:rPr>
        <w:t>0</w:t>
      </w:r>
      <w:r w:rsidRPr="00CF4B70">
        <w:rPr>
          <w:rFonts w:ascii="Times New Roman" w:hAnsi="Times New Roman"/>
          <w:noProof/>
          <w:lang w:val="ro-RO"/>
        </w:rPr>
        <w:t xml:space="preserve">, alin </w:t>
      </w:r>
      <w:r w:rsidR="006743CE" w:rsidRPr="00CF4B70">
        <w:rPr>
          <w:rFonts w:ascii="Times New Roman" w:hAnsi="Times New Roman"/>
          <w:noProof/>
          <w:lang w:val="ro-RO"/>
        </w:rPr>
        <w:t>4</w:t>
      </w:r>
      <w:r w:rsidRPr="00CF4B70">
        <w:rPr>
          <w:rFonts w:ascii="Times New Roman" w:hAnsi="Times New Roman"/>
          <w:noProof/>
          <w:lang w:val="ro-RO"/>
        </w:rPr>
        <w:t>, din Regulamentul de ajutor de stat exceptat</w:t>
      </w:r>
      <w:r w:rsidR="00CA3B15" w:rsidRPr="00CF4B70">
        <w:rPr>
          <w:rFonts w:ascii="Times New Roman" w:hAnsi="Times New Roman"/>
          <w:noProof/>
          <w:lang w:val="ro-RO"/>
        </w:rPr>
        <w:t xml:space="preserve">, </w:t>
      </w:r>
      <w:r w:rsidR="000C594F" w:rsidRPr="00CF4B70">
        <w:rPr>
          <w:rFonts w:ascii="Times New Roman" w:hAnsi="Times New Roman" w:cs="Times New Roman"/>
          <w:b/>
          <w:bCs/>
          <w:szCs w:val="24"/>
          <w:lang w:val="ro-RO"/>
        </w:rPr>
        <w:t>c</w:t>
      </w:r>
      <w:r w:rsidR="006743CE" w:rsidRPr="00CF4B70">
        <w:rPr>
          <w:rFonts w:ascii="Times New Roman" w:hAnsi="Times New Roman" w:cs="Times New Roman"/>
          <w:b/>
          <w:bCs/>
          <w:szCs w:val="24"/>
          <w:lang w:val="ro-RO"/>
        </w:rPr>
        <w:t xml:space="preserve">osturile eligibile </w:t>
      </w:r>
      <w:r w:rsidR="006743CE" w:rsidRPr="00CF4B70">
        <w:rPr>
          <w:rFonts w:ascii="Times New Roman" w:hAnsi="Times New Roman" w:cs="Times New Roman"/>
          <w:bCs/>
          <w:i/>
          <w:szCs w:val="24"/>
          <w:lang w:val="ro-RO"/>
        </w:rPr>
        <w:t xml:space="preserve">sunt fie costurile suplimentare de investiții pentru echipamentele necesare pentru ca instalația să funcționeze ca instalație de cogenerare de înaltă eficiență, în comparație cu instalațiile convenționale </w:t>
      </w:r>
      <w:r w:rsidR="006743CE" w:rsidRPr="00CF4B70">
        <w:rPr>
          <w:rFonts w:ascii="Times New Roman" w:hAnsi="Times New Roman" w:cs="Times New Roman"/>
          <w:bCs/>
          <w:i/>
          <w:szCs w:val="24"/>
          <w:lang w:val="ro-RO"/>
        </w:rPr>
        <w:lastRenderedPageBreak/>
        <w:t>de energie electrică sau de energie termică de aceeași capacitate, fie costurile suplimentare de investiții pentru modernizarea în vederea obținerii unei eficiențe sporite în cazul în care o instalație existentă atinge deja pragul de înaltă eficiență</w:t>
      </w:r>
      <w:r w:rsidR="005A6EA2" w:rsidRPr="00CF4B70">
        <w:rPr>
          <w:rFonts w:ascii="Times New Roman" w:hAnsi="Times New Roman"/>
          <w:noProof/>
          <w:lang w:val="ro-RO"/>
        </w:rPr>
        <w:t>, la care se aplică intensităţile precizate la secţiunea 1.8 de mai sus.</w:t>
      </w:r>
      <w:r w:rsidR="001B009E" w:rsidRPr="00CF4B70">
        <w:rPr>
          <w:rFonts w:ascii="Times New Roman" w:hAnsi="Times New Roman"/>
          <w:noProof/>
          <w:lang w:val="ro-RO"/>
        </w:rPr>
        <w:t xml:space="preserve"> </w:t>
      </w:r>
    </w:p>
    <w:p w14:paraId="5035770B" w14:textId="77777777" w:rsidR="0098065E" w:rsidRPr="00CF4B70" w:rsidRDefault="0098065E" w:rsidP="00AE48B1">
      <w:pPr>
        <w:shd w:val="clear" w:color="auto" w:fill="FFFFFF"/>
        <w:spacing w:after="0" w:line="240" w:lineRule="auto"/>
        <w:jc w:val="both"/>
        <w:rPr>
          <w:rFonts w:ascii="Times New Roman" w:hAnsi="Times New Roman"/>
          <w:b/>
          <w:i/>
          <w:noProof/>
          <w:lang w:val="ro-RO"/>
        </w:rPr>
      </w:pPr>
    </w:p>
    <w:p w14:paraId="6042E634" w14:textId="08194CF2" w:rsidR="00CA3B15" w:rsidRDefault="003A7B94" w:rsidP="00AE48B1">
      <w:pPr>
        <w:pStyle w:val="ListParagraph"/>
        <w:numPr>
          <w:ilvl w:val="0"/>
          <w:numId w:val="95"/>
        </w:numPr>
        <w:shd w:val="clear" w:color="auto" w:fill="FFFFFF"/>
        <w:rPr>
          <w:b/>
          <w:noProof/>
          <w:lang w:val="ro-RO"/>
        </w:rPr>
      </w:pPr>
      <w:r w:rsidRPr="00CF4B70">
        <w:rPr>
          <w:b/>
          <w:noProof/>
          <w:lang w:val="ro-RO"/>
        </w:rPr>
        <w:t>Alin 5 și 6, Art. 40 - Ajutoare pentru investiții în cogenerare de înaltă eficiență (</w:t>
      </w:r>
      <w:r w:rsidRPr="00CF4B70">
        <w:rPr>
          <w:rFonts w:eastAsia="Times New Roman" w:cs="Times New Roman"/>
          <w:b/>
          <w:szCs w:val="24"/>
          <w:lang w:val="ro-RO"/>
        </w:rPr>
        <w:t>i</w:t>
      </w:r>
      <w:r w:rsidR="007D641B" w:rsidRPr="00CF4B70">
        <w:rPr>
          <w:rFonts w:eastAsia="Times New Roman" w:cs="Times New Roman"/>
          <w:b/>
          <w:szCs w:val="24"/>
          <w:lang w:val="ro-RO"/>
        </w:rPr>
        <w:t>ntensitatea</w:t>
      </w:r>
      <w:r w:rsidR="00CA3B15" w:rsidRPr="00CF4B70">
        <w:rPr>
          <w:rFonts w:eastAsia="Times New Roman" w:cs="Times New Roman"/>
          <w:b/>
          <w:szCs w:val="24"/>
          <w:lang w:val="ro-RO"/>
        </w:rPr>
        <w:t xml:space="preserve"> ajutorului</w:t>
      </w:r>
      <w:r w:rsidRPr="00CF4B70">
        <w:rPr>
          <w:b/>
          <w:lang w:val="ro-RO"/>
        </w:rPr>
        <w:t>)</w:t>
      </w:r>
    </w:p>
    <w:p w14:paraId="2E24C121" w14:textId="77777777" w:rsidR="0098065E" w:rsidRPr="00CF4B70" w:rsidRDefault="0098065E" w:rsidP="00AE48B1">
      <w:pPr>
        <w:pStyle w:val="ListParagraph"/>
        <w:shd w:val="clear" w:color="auto" w:fill="FFFFFF"/>
        <w:ind w:left="720"/>
        <w:rPr>
          <w:b/>
          <w:noProof/>
          <w:lang w:val="ro-RO"/>
        </w:rPr>
      </w:pPr>
    </w:p>
    <w:p w14:paraId="0F449CA4" w14:textId="4DA9A2AD" w:rsidR="0078474F" w:rsidRPr="00CF4B70" w:rsidRDefault="00265B21" w:rsidP="00AE48B1">
      <w:pPr>
        <w:shd w:val="clear" w:color="auto" w:fill="FFFFFF"/>
        <w:spacing w:after="0" w:line="240" w:lineRule="auto"/>
        <w:jc w:val="both"/>
        <w:rPr>
          <w:rFonts w:ascii="Times New Roman" w:hAnsi="Times New Roman"/>
          <w:noProof/>
          <w:lang w:val="ro-RO"/>
        </w:rPr>
      </w:pPr>
      <w:r w:rsidRPr="00CF4B70">
        <w:rPr>
          <w:rFonts w:ascii="Times New Roman" w:hAnsi="Times New Roman"/>
          <w:noProof/>
          <w:lang w:val="ro-RO"/>
        </w:rPr>
        <w:t>În conformitate cu art. 4</w:t>
      </w:r>
      <w:r w:rsidR="006743CE" w:rsidRPr="00CF4B70">
        <w:rPr>
          <w:rFonts w:ascii="Times New Roman" w:hAnsi="Times New Roman"/>
          <w:noProof/>
          <w:lang w:val="ro-RO"/>
        </w:rPr>
        <w:t>0</w:t>
      </w:r>
      <w:r w:rsidRPr="00CF4B70">
        <w:rPr>
          <w:rFonts w:ascii="Times New Roman" w:hAnsi="Times New Roman"/>
          <w:noProof/>
          <w:lang w:val="ro-RO"/>
        </w:rPr>
        <w:t xml:space="preserve">, alin </w:t>
      </w:r>
      <w:r w:rsidR="006743CE" w:rsidRPr="00CF4B70">
        <w:rPr>
          <w:rFonts w:ascii="Times New Roman" w:hAnsi="Times New Roman"/>
          <w:noProof/>
          <w:lang w:val="ro-RO"/>
        </w:rPr>
        <w:t xml:space="preserve">5 şi </w:t>
      </w:r>
      <w:r w:rsidRPr="00CF4B70">
        <w:rPr>
          <w:rFonts w:ascii="Times New Roman" w:hAnsi="Times New Roman"/>
          <w:noProof/>
          <w:lang w:val="ro-RO"/>
        </w:rPr>
        <w:t>alin.</w:t>
      </w:r>
      <w:r w:rsidR="006743CE" w:rsidRPr="00CF4B70">
        <w:rPr>
          <w:rFonts w:ascii="Times New Roman" w:hAnsi="Times New Roman"/>
          <w:noProof/>
          <w:lang w:val="ro-RO"/>
        </w:rPr>
        <w:t>6</w:t>
      </w:r>
      <w:r w:rsidRPr="00CF4B70">
        <w:rPr>
          <w:rFonts w:ascii="Times New Roman" w:hAnsi="Times New Roman"/>
          <w:noProof/>
          <w:lang w:val="ro-RO"/>
        </w:rPr>
        <w:t xml:space="preserve"> </w:t>
      </w:r>
      <w:r w:rsidR="003A7B94" w:rsidRPr="00CF4B70">
        <w:rPr>
          <w:rFonts w:ascii="Times New Roman" w:hAnsi="Times New Roman"/>
          <w:noProof/>
          <w:lang w:val="ro-RO"/>
        </w:rPr>
        <w:t xml:space="preserve">din </w:t>
      </w:r>
      <w:r w:rsidRPr="00CF4B70">
        <w:rPr>
          <w:rFonts w:ascii="Times New Roman" w:hAnsi="Times New Roman"/>
          <w:noProof/>
          <w:lang w:val="ro-RO"/>
        </w:rPr>
        <w:t>Regulamentul de ajutor de stat exceptat i</w:t>
      </w:r>
      <w:r w:rsidR="00FC407A" w:rsidRPr="00CF4B70">
        <w:rPr>
          <w:rFonts w:ascii="Times New Roman" w:hAnsi="Times New Roman"/>
          <w:noProof/>
          <w:lang w:val="ro-RO"/>
        </w:rPr>
        <w:t xml:space="preserve">ntensitatea ajutorului nu va depăşi </w:t>
      </w:r>
      <w:r w:rsidR="006536B3" w:rsidRPr="00CF4B70">
        <w:rPr>
          <w:rFonts w:ascii="Times New Roman" w:hAnsi="Times New Roman"/>
          <w:noProof/>
          <w:lang w:val="ro-RO"/>
        </w:rPr>
        <w:t>valorile precizate la</w:t>
      </w:r>
      <w:r w:rsidR="00FC407A" w:rsidRPr="00CF4B70">
        <w:rPr>
          <w:rFonts w:ascii="Times New Roman" w:hAnsi="Times New Roman"/>
          <w:noProof/>
          <w:lang w:val="ro-RO"/>
        </w:rPr>
        <w:t xml:space="preserve"> sec</w:t>
      </w:r>
      <w:r w:rsidR="006536B3" w:rsidRPr="00CF4B70">
        <w:rPr>
          <w:rFonts w:ascii="Times New Roman" w:hAnsi="Times New Roman"/>
          <w:noProof/>
          <w:lang w:val="ro-RO"/>
        </w:rPr>
        <w:t>ţiunea 1.8 de mai sus, în funcţie de categoria de întreprinder</w:t>
      </w:r>
      <w:r w:rsidR="00456EFA" w:rsidRPr="00CF4B70">
        <w:rPr>
          <w:rFonts w:ascii="Times New Roman" w:hAnsi="Times New Roman"/>
          <w:noProof/>
          <w:lang w:val="ro-RO"/>
        </w:rPr>
        <w:t>e</w:t>
      </w:r>
      <w:r w:rsidR="006536B3" w:rsidRPr="00CF4B70">
        <w:rPr>
          <w:rFonts w:ascii="Times New Roman" w:hAnsi="Times New Roman"/>
          <w:noProof/>
          <w:lang w:val="ro-RO"/>
        </w:rPr>
        <w:t>.</w:t>
      </w:r>
    </w:p>
    <w:p w14:paraId="4FB0B4D1" w14:textId="77777777" w:rsidR="00AF175A" w:rsidRDefault="00AF175A" w:rsidP="00CA3B15">
      <w:pPr>
        <w:jc w:val="both"/>
        <w:rPr>
          <w:rFonts w:ascii="Times New Roman" w:hAnsi="Times New Roman" w:cs="Times New Roman"/>
          <w:szCs w:val="24"/>
          <w:lang w:val="ro-RO" w:eastAsia="sk-SK"/>
        </w:rPr>
      </w:pPr>
    </w:p>
    <w:p w14:paraId="697925D9" w14:textId="77777777" w:rsidR="00AE48B1" w:rsidRDefault="00AE48B1" w:rsidP="00CA3B15">
      <w:pPr>
        <w:jc w:val="both"/>
        <w:rPr>
          <w:rFonts w:ascii="Times New Roman" w:hAnsi="Times New Roman" w:cs="Times New Roman"/>
          <w:szCs w:val="24"/>
          <w:lang w:val="ro-RO" w:eastAsia="sk-SK"/>
        </w:rPr>
      </w:pPr>
    </w:p>
    <w:p w14:paraId="67ADF3DC" w14:textId="77777777" w:rsidR="00AE48B1" w:rsidRDefault="00AE48B1" w:rsidP="00CA3B15">
      <w:pPr>
        <w:jc w:val="both"/>
        <w:rPr>
          <w:rFonts w:ascii="Times New Roman" w:hAnsi="Times New Roman" w:cs="Times New Roman"/>
          <w:szCs w:val="24"/>
          <w:lang w:val="ro-RO" w:eastAsia="sk-SK"/>
        </w:rPr>
      </w:pPr>
    </w:p>
    <w:p w14:paraId="17712CB2" w14:textId="77777777" w:rsidR="00AE48B1" w:rsidRDefault="00AE48B1" w:rsidP="00CA3B15">
      <w:pPr>
        <w:jc w:val="both"/>
        <w:rPr>
          <w:rFonts w:ascii="Times New Roman" w:hAnsi="Times New Roman" w:cs="Times New Roman"/>
          <w:szCs w:val="24"/>
          <w:lang w:val="ro-RO" w:eastAsia="sk-SK"/>
        </w:rPr>
      </w:pPr>
    </w:p>
    <w:p w14:paraId="6BCC601C" w14:textId="77777777" w:rsidR="00AE48B1" w:rsidRDefault="00AE48B1" w:rsidP="00CA3B15">
      <w:pPr>
        <w:jc w:val="both"/>
        <w:rPr>
          <w:rFonts w:ascii="Times New Roman" w:hAnsi="Times New Roman" w:cs="Times New Roman"/>
          <w:szCs w:val="24"/>
          <w:lang w:val="ro-RO" w:eastAsia="sk-SK"/>
        </w:rPr>
      </w:pPr>
    </w:p>
    <w:p w14:paraId="1A8FFBE6" w14:textId="77777777" w:rsidR="00AE48B1" w:rsidRDefault="00AE48B1" w:rsidP="00CA3B15">
      <w:pPr>
        <w:jc w:val="both"/>
        <w:rPr>
          <w:rFonts w:ascii="Times New Roman" w:hAnsi="Times New Roman" w:cs="Times New Roman"/>
          <w:szCs w:val="24"/>
          <w:lang w:val="ro-RO" w:eastAsia="sk-SK"/>
        </w:rPr>
      </w:pPr>
    </w:p>
    <w:p w14:paraId="20BF656C" w14:textId="77777777" w:rsidR="00AE48B1" w:rsidRDefault="00AE48B1" w:rsidP="00CA3B15">
      <w:pPr>
        <w:jc w:val="both"/>
        <w:rPr>
          <w:rFonts w:ascii="Times New Roman" w:hAnsi="Times New Roman" w:cs="Times New Roman"/>
          <w:szCs w:val="24"/>
          <w:lang w:val="ro-RO" w:eastAsia="sk-SK"/>
        </w:rPr>
      </w:pPr>
    </w:p>
    <w:p w14:paraId="69A2A2EB" w14:textId="77777777" w:rsidR="00AE48B1" w:rsidRDefault="00AE48B1" w:rsidP="00CA3B15">
      <w:pPr>
        <w:jc w:val="both"/>
        <w:rPr>
          <w:rFonts w:ascii="Times New Roman" w:hAnsi="Times New Roman" w:cs="Times New Roman"/>
          <w:szCs w:val="24"/>
          <w:lang w:val="ro-RO" w:eastAsia="sk-SK"/>
        </w:rPr>
      </w:pPr>
    </w:p>
    <w:p w14:paraId="1F51048A" w14:textId="77777777" w:rsidR="00AE48B1" w:rsidRDefault="00AE48B1" w:rsidP="00CA3B15">
      <w:pPr>
        <w:jc w:val="both"/>
        <w:rPr>
          <w:rFonts w:ascii="Times New Roman" w:hAnsi="Times New Roman" w:cs="Times New Roman"/>
          <w:szCs w:val="24"/>
          <w:lang w:val="ro-RO" w:eastAsia="sk-SK"/>
        </w:rPr>
      </w:pPr>
    </w:p>
    <w:p w14:paraId="0227DC95" w14:textId="77777777" w:rsidR="00AE48B1" w:rsidRDefault="00AE48B1" w:rsidP="00CA3B15">
      <w:pPr>
        <w:jc w:val="both"/>
        <w:rPr>
          <w:rFonts w:ascii="Times New Roman" w:hAnsi="Times New Roman" w:cs="Times New Roman"/>
          <w:szCs w:val="24"/>
          <w:lang w:val="ro-RO" w:eastAsia="sk-SK"/>
        </w:rPr>
      </w:pPr>
    </w:p>
    <w:p w14:paraId="4E45E751" w14:textId="77777777" w:rsidR="00AE48B1" w:rsidRDefault="00AE48B1" w:rsidP="00CA3B15">
      <w:pPr>
        <w:jc w:val="both"/>
        <w:rPr>
          <w:rFonts w:ascii="Times New Roman" w:hAnsi="Times New Roman" w:cs="Times New Roman"/>
          <w:szCs w:val="24"/>
          <w:lang w:val="ro-RO" w:eastAsia="sk-SK"/>
        </w:rPr>
      </w:pPr>
    </w:p>
    <w:p w14:paraId="6AC7E831" w14:textId="77777777" w:rsidR="00AE48B1" w:rsidRDefault="00AE48B1" w:rsidP="00CA3B15">
      <w:pPr>
        <w:jc w:val="both"/>
        <w:rPr>
          <w:rFonts w:ascii="Times New Roman" w:hAnsi="Times New Roman" w:cs="Times New Roman"/>
          <w:szCs w:val="24"/>
          <w:lang w:val="ro-RO" w:eastAsia="sk-SK"/>
        </w:rPr>
      </w:pPr>
    </w:p>
    <w:p w14:paraId="12238183" w14:textId="77777777" w:rsidR="00AE48B1" w:rsidRDefault="00AE48B1" w:rsidP="00CA3B15">
      <w:pPr>
        <w:jc w:val="both"/>
        <w:rPr>
          <w:rFonts w:ascii="Times New Roman" w:hAnsi="Times New Roman" w:cs="Times New Roman"/>
          <w:szCs w:val="24"/>
          <w:lang w:val="ro-RO" w:eastAsia="sk-SK"/>
        </w:rPr>
      </w:pPr>
    </w:p>
    <w:p w14:paraId="772C2CAB" w14:textId="77777777" w:rsidR="00AE48B1" w:rsidRDefault="00AE48B1" w:rsidP="00CA3B15">
      <w:pPr>
        <w:jc w:val="both"/>
        <w:rPr>
          <w:rFonts w:ascii="Times New Roman" w:hAnsi="Times New Roman" w:cs="Times New Roman"/>
          <w:szCs w:val="24"/>
          <w:lang w:val="ro-RO" w:eastAsia="sk-SK"/>
        </w:rPr>
      </w:pPr>
    </w:p>
    <w:p w14:paraId="74BA9128" w14:textId="77777777" w:rsidR="00AE48B1" w:rsidRDefault="00AE48B1" w:rsidP="00CA3B15">
      <w:pPr>
        <w:jc w:val="both"/>
        <w:rPr>
          <w:rFonts w:ascii="Times New Roman" w:hAnsi="Times New Roman" w:cs="Times New Roman"/>
          <w:szCs w:val="24"/>
          <w:lang w:val="ro-RO" w:eastAsia="sk-SK"/>
        </w:rPr>
      </w:pPr>
    </w:p>
    <w:p w14:paraId="345FA118" w14:textId="77777777" w:rsidR="00AE48B1" w:rsidRDefault="00AE48B1" w:rsidP="00CA3B15">
      <w:pPr>
        <w:jc w:val="both"/>
        <w:rPr>
          <w:rFonts w:ascii="Times New Roman" w:hAnsi="Times New Roman" w:cs="Times New Roman"/>
          <w:szCs w:val="24"/>
          <w:lang w:val="ro-RO" w:eastAsia="sk-SK"/>
        </w:rPr>
      </w:pPr>
    </w:p>
    <w:p w14:paraId="53B3EF68" w14:textId="77777777" w:rsidR="00AE48B1" w:rsidRDefault="00AE48B1" w:rsidP="00CA3B15">
      <w:pPr>
        <w:jc w:val="both"/>
        <w:rPr>
          <w:rFonts w:ascii="Times New Roman" w:hAnsi="Times New Roman" w:cs="Times New Roman"/>
          <w:szCs w:val="24"/>
          <w:lang w:val="ro-RO" w:eastAsia="sk-SK"/>
        </w:rPr>
      </w:pPr>
    </w:p>
    <w:p w14:paraId="38F452E1" w14:textId="77777777" w:rsidR="00AE48B1" w:rsidRDefault="00AE48B1" w:rsidP="00CA3B15">
      <w:pPr>
        <w:jc w:val="both"/>
        <w:rPr>
          <w:rFonts w:ascii="Times New Roman" w:hAnsi="Times New Roman" w:cs="Times New Roman"/>
          <w:szCs w:val="24"/>
          <w:lang w:val="ro-RO" w:eastAsia="sk-SK"/>
        </w:rPr>
      </w:pPr>
    </w:p>
    <w:p w14:paraId="101C6360" w14:textId="77777777" w:rsidR="00AE48B1" w:rsidRDefault="00AE48B1" w:rsidP="00CA3B15">
      <w:pPr>
        <w:jc w:val="both"/>
        <w:rPr>
          <w:rFonts w:ascii="Times New Roman" w:hAnsi="Times New Roman" w:cs="Times New Roman"/>
          <w:szCs w:val="24"/>
          <w:lang w:val="ro-RO" w:eastAsia="sk-SK"/>
        </w:rPr>
      </w:pPr>
    </w:p>
    <w:p w14:paraId="2C1D00FD" w14:textId="77777777" w:rsidR="00AE48B1" w:rsidRDefault="00AE48B1" w:rsidP="00CA3B15">
      <w:pPr>
        <w:jc w:val="both"/>
        <w:rPr>
          <w:rFonts w:ascii="Times New Roman" w:hAnsi="Times New Roman" w:cs="Times New Roman"/>
          <w:szCs w:val="24"/>
          <w:lang w:val="ro-RO" w:eastAsia="sk-SK"/>
        </w:rPr>
      </w:pPr>
    </w:p>
    <w:p w14:paraId="6FBBBCB4" w14:textId="77777777" w:rsidR="00AE48B1" w:rsidRDefault="00AE48B1" w:rsidP="00CA3B15">
      <w:pPr>
        <w:jc w:val="both"/>
        <w:rPr>
          <w:rFonts w:ascii="Times New Roman" w:hAnsi="Times New Roman" w:cs="Times New Roman"/>
          <w:szCs w:val="24"/>
          <w:lang w:val="ro-RO" w:eastAsia="sk-SK"/>
        </w:rPr>
      </w:pPr>
    </w:p>
    <w:p w14:paraId="108800FF" w14:textId="429E42A3" w:rsidR="00F36830" w:rsidRPr="00CF4B70"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1" w:name="_Toc425903485"/>
      <w:bookmarkStart w:id="22" w:name="_Toc439948349"/>
      <w:bookmarkStart w:id="23" w:name="_Toc481628879"/>
      <w:bookmarkStart w:id="24" w:name="_Toc425112651"/>
      <w:r w:rsidRPr="00CF4B70">
        <w:rPr>
          <w:rFonts w:ascii="Times New Roman" w:eastAsia="Times New Roman" w:hAnsi="Times New Roman" w:cs="Times New Roman"/>
          <w:b/>
          <w:smallCaps/>
          <w:color w:val="FFFFFF" w:themeColor="background1"/>
          <w:sz w:val="36"/>
          <w:szCs w:val="36"/>
          <w:lang w:val="cs-CZ" w:eastAsia="ar-SA"/>
        </w:rPr>
        <w:lastRenderedPageBreak/>
        <w:t>Capitolul 2. Reguli</w:t>
      </w:r>
      <w:bookmarkEnd w:id="21"/>
      <w:bookmarkEnd w:id="22"/>
      <w:r w:rsidR="005F36CE" w:rsidRPr="00CF4B70">
        <w:rPr>
          <w:rFonts w:ascii="Times New Roman" w:eastAsia="Times New Roman" w:hAnsi="Times New Roman" w:cs="Times New Roman"/>
          <w:b/>
          <w:smallCaps/>
          <w:color w:val="FFFFFF" w:themeColor="background1"/>
          <w:sz w:val="36"/>
          <w:szCs w:val="36"/>
          <w:lang w:val="cs-CZ" w:eastAsia="ar-SA"/>
        </w:rPr>
        <w:t xml:space="preserve">  </w:t>
      </w:r>
      <w:r w:rsidR="00621379" w:rsidRPr="00CF4B70">
        <w:rPr>
          <w:rFonts w:ascii="Times New Roman" w:eastAsia="Times New Roman" w:hAnsi="Times New Roman" w:cs="Times New Roman"/>
          <w:b/>
          <w:smallCaps/>
          <w:color w:val="FFFFFF" w:themeColor="background1"/>
          <w:sz w:val="36"/>
          <w:szCs w:val="36"/>
          <w:lang w:val="cs-CZ" w:eastAsia="ar-SA"/>
        </w:rPr>
        <w:t>pentru acordarea finanţării</w:t>
      </w:r>
      <w:bookmarkEnd w:id="23"/>
    </w:p>
    <w:bookmarkEnd w:id="24"/>
    <w:p w14:paraId="4C9AFBDF" w14:textId="77777777" w:rsidR="00A6510A" w:rsidRPr="00CF4B70" w:rsidRDefault="00A6510A" w:rsidP="005725DB">
      <w:pPr>
        <w:widowControl w:val="0"/>
        <w:spacing w:after="0"/>
        <w:rPr>
          <w:rFonts w:eastAsiaTheme="minorEastAsia"/>
          <w:lang w:val="ro-RO"/>
        </w:rPr>
      </w:pPr>
    </w:p>
    <w:p w14:paraId="70BD6D8E" w14:textId="77777777" w:rsidR="0076719D" w:rsidRPr="00CF4B70" w:rsidRDefault="0076719D" w:rsidP="0076719D">
      <w:pPr>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CF4B70"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CF4B70"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77777777" w:rsidR="0076719D" w:rsidRPr="00CF4B70"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6CA2C275" w14:textId="439E2983" w:rsidR="0076719D" w:rsidRPr="00CF4B70" w:rsidRDefault="0076719D" w:rsidP="00724B12">
      <w:pPr>
        <w:numPr>
          <w:ilvl w:val="1"/>
          <w:numId w:val="35"/>
        </w:numPr>
        <w:spacing w:after="0" w:line="240" w:lineRule="auto"/>
        <w:ind w:left="709" w:hanging="283"/>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00D63AC0">
        <w:rPr>
          <w:rFonts w:ascii="Times New Roman" w:eastAsia="Calibri" w:hAnsi="Times New Roman" w:cs="Times New Roman"/>
          <w:szCs w:val="24"/>
          <w:lang w:val="ro-RO"/>
        </w:rPr>
        <w:t>,</w:t>
      </w:r>
      <w:r w:rsidRPr="00CF4B70">
        <w:rPr>
          <w:rFonts w:ascii="Times New Roman" w:eastAsia="Calibri" w:hAnsi="Times New Roman" w:cs="Times New Roman"/>
          <w:szCs w:val="24"/>
          <w:u w:val="single"/>
          <w:lang w:val="ro-RO"/>
        </w:rPr>
        <w:t xml:space="preserve"> </w:t>
      </w:r>
    </w:p>
    <w:p w14:paraId="3B0AFA17" w14:textId="25AB4DEC" w:rsidR="0076719D" w:rsidRPr="00CF4B70" w:rsidRDefault="0076719D" w:rsidP="00724B12">
      <w:pPr>
        <w:numPr>
          <w:ilvl w:val="1"/>
          <w:numId w:val="35"/>
        </w:numPr>
        <w:spacing w:after="120" w:line="240" w:lineRule="auto"/>
        <w:ind w:left="709" w:hanging="283"/>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ro-RO"/>
        </w:rPr>
        <w:t>eligibilitatea proiectului - se va verifica dacă proiectul și activitățile sale îndeplinesc criteriile</w:t>
      </w:r>
      <w:r w:rsidRPr="00CF4B70">
        <w:rPr>
          <w:rFonts w:ascii="Times New Roman" w:eastAsia="Calibri" w:hAnsi="Times New Roman" w:cs="Times New Roman"/>
          <w:szCs w:val="24"/>
          <w:lang w:val="fr-FR"/>
        </w:rPr>
        <w:t xml:space="preserve"> prevăzute în prezentul ghid / apel de proiecte</w:t>
      </w:r>
      <w:r w:rsidR="00D63AC0">
        <w:rPr>
          <w:rFonts w:ascii="Times New Roman" w:eastAsia="Calibri" w:hAnsi="Times New Roman" w:cs="Times New Roman"/>
          <w:szCs w:val="24"/>
          <w:lang w:val="fr-FR"/>
        </w:rPr>
        <w:t>.</w:t>
      </w:r>
    </w:p>
    <w:p w14:paraId="2F291A4D" w14:textId="77777777" w:rsidR="0076719D" w:rsidRPr="00CF4B70" w:rsidRDefault="0076719D" w:rsidP="005725DB">
      <w:pPr>
        <w:widowControl w:val="0"/>
        <w:spacing w:after="0"/>
        <w:rPr>
          <w:rFonts w:eastAsiaTheme="minorEastAsia"/>
          <w:lang w:val="ro-RO"/>
        </w:rPr>
      </w:pPr>
    </w:p>
    <w:p w14:paraId="56E2BC8F" w14:textId="68B48A4D" w:rsidR="009C181C" w:rsidRPr="00B64DE6" w:rsidRDefault="00ED181C"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25" w:name="_Toc481628880"/>
      <w:r w:rsidRPr="00B64DE6">
        <w:rPr>
          <w:rFonts w:eastAsia="MS Mincho" w:cs="Arial"/>
          <w:b/>
          <w:bCs/>
          <w:iCs/>
          <w:sz w:val="28"/>
          <w:szCs w:val="28"/>
          <w:lang w:val="ro-RO"/>
        </w:rPr>
        <w:t xml:space="preserve">2.1. Eligibilitatea </w:t>
      </w:r>
      <w:r w:rsidR="00621379" w:rsidRPr="00B64DE6">
        <w:rPr>
          <w:rFonts w:eastAsia="MS Mincho" w:cs="Arial"/>
          <w:b/>
          <w:bCs/>
          <w:iCs/>
          <w:sz w:val="28"/>
          <w:szCs w:val="28"/>
          <w:lang w:val="ro-RO"/>
        </w:rPr>
        <w:t>solicitantului</w:t>
      </w:r>
      <w:bookmarkEnd w:id="25"/>
      <w:r w:rsidR="00621379" w:rsidRPr="00B64DE6">
        <w:rPr>
          <w:rFonts w:eastAsia="MS Mincho" w:cs="Arial"/>
          <w:b/>
          <w:bCs/>
          <w:iCs/>
          <w:sz w:val="28"/>
          <w:szCs w:val="28"/>
          <w:lang w:val="ro-RO"/>
        </w:rPr>
        <w:t xml:space="preserve"> </w:t>
      </w:r>
    </w:p>
    <w:p w14:paraId="5368A9D1" w14:textId="77777777" w:rsidR="00157FD5" w:rsidRPr="00CF4B70" w:rsidRDefault="00157FD5" w:rsidP="006936E5">
      <w:pPr>
        <w:widowControl w:val="0"/>
        <w:spacing w:after="0"/>
        <w:contextualSpacing/>
        <w:jc w:val="both"/>
        <w:rPr>
          <w:rFonts w:ascii="Times New Roman" w:hAnsi="Times New Roman" w:cs="Times New Roman"/>
          <w:b/>
          <w:szCs w:val="24"/>
          <w:lang w:val="ro-RO"/>
        </w:rPr>
      </w:pPr>
    </w:p>
    <w:p w14:paraId="71479808" w14:textId="77777777" w:rsidR="007B5CC7" w:rsidRDefault="00157FD5" w:rsidP="00E640CA">
      <w:pPr>
        <w:widowControl w:val="0"/>
        <w:spacing w:after="0" w:line="240" w:lineRule="auto"/>
        <w:jc w:val="both"/>
        <w:rPr>
          <w:rFonts w:ascii="Times New Roman" w:hAnsi="Times New Roman" w:cs="Times New Roman"/>
          <w:b/>
          <w:szCs w:val="24"/>
          <w:lang w:val="ro-RO"/>
        </w:rPr>
      </w:pPr>
      <w:r w:rsidRPr="00CF4B70">
        <w:rPr>
          <w:rFonts w:ascii="Times New Roman" w:hAnsi="Times New Roman" w:cs="Times New Roman"/>
          <w:b/>
          <w:szCs w:val="24"/>
          <w:lang w:val="ro-RO"/>
        </w:rPr>
        <w:t>Solicitan</w:t>
      </w:r>
      <w:r w:rsidR="00477814" w:rsidRPr="00CF4B70">
        <w:rPr>
          <w:rFonts w:ascii="Times New Roman" w:hAnsi="Times New Roman" w:cs="Times New Roman"/>
          <w:b/>
          <w:szCs w:val="24"/>
          <w:lang w:val="ro-RO"/>
        </w:rPr>
        <w:t>ţ</w:t>
      </w:r>
      <w:r w:rsidRPr="00CF4B70">
        <w:rPr>
          <w:rFonts w:ascii="Times New Roman" w:hAnsi="Times New Roman" w:cs="Times New Roman"/>
          <w:b/>
          <w:szCs w:val="24"/>
          <w:lang w:val="ro-RO"/>
        </w:rPr>
        <w:t>ii trebuie s</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w:t>
      </w:r>
      <w:r w:rsidRPr="00CF4B70">
        <w:rPr>
          <w:rFonts w:ascii="Times New Roman" w:hAnsi="Times New Roman" w:cs="Times New Roman" w:hint="eastAsia"/>
          <w:b/>
          <w:szCs w:val="24"/>
          <w:lang w:val="ro-RO"/>
        </w:rPr>
        <w:t>î</w:t>
      </w:r>
      <w:r w:rsidRPr="00CF4B70">
        <w:rPr>
          <w:rFonts w:ascii="Times New Roman" w:hAnsi="Times New Roman" w:cs="Times New Roman"/>
          <w:b/>
          <w:szCs w:val="24"/>
          <w:lang w:val="ro-RO"/>
        </w:rPr>
        <w:t>ndeplineasc</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urm</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toarele condi</w:t>
      </w:r>
      <w:r w:rsidR="00477814" w:rsidRPr="00CF4B70">
        <w:rPr>
          <w:rFonts w:ascii="Times New Roman" w:hAnsi="Times New Roman" w:cs="Times New Roman"/>
          <w:b/>
          <w:szCs w:val="24"/>
          <w:lang w:val="ro-RO"/>
        </w:rPr>
        <w:t>ţ</w:t>
      </w:r>
      <w:r w:rsidRPr="00CF4B70">
        <w:rPr>
          <w:rFonts w:ascii="Times New Roman" w:hAnsi="Times New Roman" w:cs="Times New Roman"/>
          <w:b/>
          <w:szCs w:val="24"/>
          <w:lang w:val="ro-RO"/>
        </w:rPr>
        <w:t>ii de natur</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institu</w:t>
      </w:r>
      <w:r w:rsidRPr="00CF4B70">
        <w:rPr>
          <w:rFonts w:ascii="Times New Roman" w:hAnsi="Times New Roman" w:cs="Times New Roman" w:hint="eastAsia"/>
          <w:b/>
          <w:szCs w:val="24"/>
          <w:lang w:val="ro-RO"/>
        </w:rPr>
        <w:t>ţ</w:t>
      </w:r>
      <w:r w:rsidRPr="00CF4B70">
        <w:rPr>
          <w:rFonts w:ascii="Times New Roman" w:hAnsi="Times New Roman" w:cs="Times New Roman"/>
          <w:b/>
          <w:szCs w:val="24"/>
          <w:lang w:val="ro-RO"/>
        </w:rPr>
        <w:t>ional</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legal</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w:t>
      </w:r>
      <w:r w:rsidRPr="00CF4B70">
        <w:rPr>
          <w:rFonts w:ascii="Times New Roman" w:hAnsi="Times New Roman" w:cs="Times New Roman" w:hint="eastAsia"/>
          <w:b/>
          <w:szCs w:val="24"/>
          <w:lang w:val="ro-RO"/>
        </w:rPr>
        <w:t>ş</w:t>
      </w:r>
      <w:r w:rsidRPr="00CF4B70">
        <w:rPr>
          <w:rFonts w:ascii="Times New Roman" w:hAnsi="Times New Roman" w:cs="Times New Roman"/>
          <w:b/>
          <w:szCs w:val="24"/>
          <w:lang w:val="ro-RO"/>
        </w:rPr>
        <w:t>i financiar</w:t>
      </w:r>
      <w:r w:rsidRPr="00CF4B70">
        <w:rPr>
          <w:rFonts w:ascii="Times New Roman" w:hAnsi="Times New Roman" w:cs="Times New Roman" w:hint="eastAsia"/>
          <w:b/>
          <w:szCs w:val="24"/>
          <w:lang w:val="ro-RO"/>
        </w:rPr>
        <w:t>ă</w:t>
      </w:r>
      <w:r w:rsidR="00F7077C" w:rsidRPr="00CF4B70">
        <w:rPr>
          <w:rFonts w:ascii="Times New Roman" w:hAnsi="Times New Roman" w:cs="Times New Roman"/>
          <w:b/>
          <w:szCs w:val="24"/>
          <w:lang w:val="ro-RO"/>
        </w:rPr>
        <w:t>:</w:t>
      </w:r>
    </w:p>
    <w:p w14:paraId="519C16BA" w14:textId="77777777" w:rsidR="00E640CA" w:rsidRPr="00CF4B70" w:rsidRDefault="00E640CA" w:rsidP="00E640CA">
      <w:pPr>
        <w:widowControl w:val="0"/>
        <w:spacing w:after="0" w:line="240" w:lineRule="auto"/>
        <w:jc w:val="both"/>
        <w:rPr>
          <w:rFonts w:ascii="Times New Roman" w:hAnsi="Times New Roman" w:cs="Times New Roman"/>
          <w:b/>
          <w:szCs w:val="24"/>
          <w:lang w:val="ro-RO"/>
        </w:rPr>
      </w:pPr>
    </w:p>
    <w:p w14:paraId="213216D1" w14:textId="51560F52" w:rsidR="00303436" w:rsidRDefault="00303436" w:rsidP="004B57C3">
      <w:pPr>
        <w:pStyle w:val="ListParagraph"/>
        <w:numPr>
          <w:ilvl w:val="0"/>
          <w:numId w:val="45"/>
        </w:numPr>
        <w:ind w:left="450" w:hanging="450"/>
        <w:rPr>
          <w:rFonts w:eastAsia="Calibri" w:cs="Times New Roman"/>
          <w:szCs w:val="20"/>
          <w:lang w:val="ro-RO"/>
        </w:rPr>
      </w:pPr>
      <w:r w:rsidRPr="00CF4B70">
        <w:rPr>
          <w:rFonts w:eastAsia="Calibri" w:cs="Times New Roman"/>
          <w:szCs w:val="20"/>
          <w:lang w:val="ro-RO"/>
        </w:rPr>
        <w:t xml:space="preserve">Solicitantul </w:t>
      </w:r>
      <w:r w:rsidR="004D562B" w:rsidRPr="00CF4B70">
        <w:rPr>
          <w:rFonts w:eastAsia="Calibri" w:cs="Times New Roman"/>
          <w:szCs w:val="20"/>
          <w:lang w:val="ro-RO"/>
        </w:rPr>
        <w:t xml:space="preserve">are personalitate juridică, </w:t>
      </w:r>
      <w:r w:rsidRPr="00CF4B70">
        <w:rPr>
          <w:rFonts w:eastAsia="Calibri" w:cs="Times New Roman"/>
          <w:szCs w:val="20"/>
          <w:lang w:val="ro-RO"/>
        </w:rPr>
        <w:t xml:space="preserve">este </w:t>
      </w:r>
      <w:r w:rsidR="00175201" w:rsidRPr="00CF4B70">
        <w:rPr>
          <w:rFonts w:eastAsia="Calibri" w:cs="Times New Roman"/>
          <w:szCs w:val="20"/>
          <w:lang w:val="ro-RO"/>
        </w:rPr>
        <w:t>legal constituit</w:t>
      </w:r>
      <w:r w:rsidRPr="00CF4B70">
        <w:rPr>
          <w:rFonts w:eastAsia="Calibri" w:cs="Times New Roman"/>
          <w:szCs w:val="20"/>
          <w:lang w:val="ro-RO"/>
        </w:rPr>
        <w:t xml:space="preserve"> în conformitate cu legislaţia specifică din statul membru </w:t>
      </w:r>
      <w:r w:rsidR="00814DE1" w:rsidRPr="00CF4B70">
        <w:rPr>
          <w:rFonts w:eastAsia="Calibri" w:cs="Times New Roman"/>
          <w:szCs w:val="20"/>
          <w:lang w:val="ro-RO"/>
        </w:rPr>
        <w:t>a cărei naţionalitate o deţine</w:t>
      </w:r>
      <w:r w:rsidR="00221CCB">
        <w:rPr>
          <w:rFonts w:eastAsia="Calibri" w:cs="Times New Roman"/>
          <w:szCs w:val="20"/>
          <w:lang w:val="ro-RO"/>
        </w:rPr>
        <w:t xml:space="preserve"> </w:t>
      </w:r>
      <w:r w:rsidR="00221CCB">
        <w:rPr>
          <w:rFonts w:cs="Times New Roman"/>
          <w:iCs/>
          <w:szCs w:val="24"/>
          <w:lang w:val="ro-RO"/>
        </w:rPr>
        <w:t>și este</w:t>
      </w:r>
      <w:r w:rsidR="00221CCB" w:rsidRPr="00283D76">
        <w:rPr>
          <w:rFonts w:cs="Times New Roman"/>
          <w:iCs/>
          <w:szCs w:val="24"/>
          <w:lang w:val="ro-RO"/>
        </w:rPr>
        <w:t xml:space="preserve"> </w:t>
      </w:r>
      <w:r w:rsidR="00221CCB" w:rsidRPr="00C1003B">
        <w:rPr>
          <w:rFonts w:cs="Times New Roman"/>
          <w:iCs/>
          <w:szCs w:val="24"/>
          <w:lang w:val="ro-RO"/>
        </w:rPr>
        <w:t xml:space="preserve">societate </w:t>
      </w:r>
      <w:r w:rsidR="00221CCB">
        <w:rPr>
          <w:rFonts w:cs="Times New Roman"/>
          <w:szCs w:val="24"/>
          <w:lang w:val="ro-RO"/>
        </w:rPr>
        <w:t>(</w:t>
      </w:r>
      <w:r w:rsidR="00221CCB" w:rsidRPr="00390E55">
        <w:rPr>
          <w:rFonts w:cs="Times New Roman"/>
          <w:szCs w:val="24"/>
          <w:lang w:val="ro-RO"/>
        </w:rPr>
        <w:t>constituită conform prevederilor Legii nr. 31/1990</w:t>
      </w:r>
      <w:r w:rsidR="00D71831" w:rsidRPr="00D71831">
        <w:rPr>
          <w:rFonts w:cs="Times New Roman"/>
          <w:szCs w:val="24"/>
        </w:rPr>
        <w:t xml:space="preserve"> privind societățile </w:t>
      </w:r>
      <w:r w:rsidR="00221CCB" w:rsidRPr="00390E55">
        <w:rPr>
          <w:rFonts w:cs="Times New Roman"/>
          <w:szCs w:val="24"/>
          <w:lang w:val="ro-RO"/>
        </w:rPr>
        <w:t>republicată, cu modificările şi completările ulterioare, sau conform legislației specifice dintr-un alt stat membru)</w:t>
      </w:r>
      <w:r w:rsidR="00221CCB" w:rsidRPr="00390E55">
        <w:rPr>
          <w:rFonts w:cs="Times New Roman"/>
          <w:iCs/>
          <w:szCs w:val="24"/>
          <w:lang w:val="ro-RO"/>
        </w:rPr>
        <w:t>/ administrator al parcului ind</w:t>
      </w:r>
      <w:r w:rsidR="00221CCB">
        <w:rPr>
          <w:rFonts w:cs="Times New Roman"/>
          <w:iCs/>
          <w:szCs w:val="24"/>
          <w:lang w:val="ro-RO"/>
        </w:rPr>
        <w:t>ustrial (</w:t>
      </w:r>
      <w:r w:rsidR="00221CCB">
        <w:rPr>
          <w:rFonts w:cs="Times New Roman"/>
          <w:szCs w:val="24"/>
          <w:lang w:val="ro-RO"/>
        </w:rPr>
        <w:t>constituit</w:t>
      </w:r>
      <w:r w:rsidR="00221CCB" w:rsidRPr="00F675F4">
        <w:rPr>
          <w:rFonts w:cs="Times New Roman"/>
          <w:szCs w:val="24"/>
          <w:lang w:val="ro-RO"/>
        </w:rPr>
        <w:t xml:space="preserve"> conform prevederilor </w:t>
      </w:r>
      <w:r w:rsidR="00221CCB" w:rsidRPr="00AF656C">
        <w:rPr>
          <w:rFonts w:cs="Times New Roman"/>
          <w:szCs w:val="24"/>
          <w:shd w:val="clear" w:color="auto" w:fill="FFFFFF" w:themeFill="background1"/>
          <w:lang w:val="ro-RO"/>
        </w:rPr>
        <w:t>Legii nr. 186/2013 privind constituirea și funcționarea parcurilor industriale)/distribuitor de energie</w:t>
      </w:r>
      <w:r w:rsidR="00E640CA">
        <w:rPr>
          <w:rFonts w:cs="Times New Roman"/>
          <w:szCs w:val="24"/>
          <w:lang w:val="ro-RO"/>
        </w:rPr>
        <w:t xml:space="preserve"> termică</w:t>
      </w:r>
      <w:r w:rsidR="00221CCB">
        <w:rPr>
          <w:rFonts w:cs="Times New Roman"/>
          <w:szCs w:val="24"/>
          <w:lang w:val="ro-RO"/>
        </w:rPr>
        <w:t xml:space="preserve"> a parcului industrial</w:t>
      </w:r>
      <w:r w:rsidR="007C6FB8" w:rsidRPr="00CF4B70">
        <w:rPr>
          <w:rStyle w:val="FootnoteReference"/>
          <w:rFonts w:eastAsia="Calibri" w:cs="Times New Roman"/>
          <w:szCs w:val="20"/>
          <w:lang w:val="ro-RO"/>
        </w:rPr>
        <w:footnoteReference w:id="4"/>
      </w:r>
      <w:r w:rsidR="00814DE1" w:rsidRPr="00CF4B70">
        <w:rPr>
          <w:rFonts w:eastAsia="Calibri" w:cs="Times New Roman"/>
          <w:szCs w:val="20"/>
          <w:lang w:val="ro-RO"/>
        </w:rPr>
        <w:t xml:space="preserve"> </w:t>
      </w:r>
      <w:r w:rsidRPr="00CF4B70">
        <w:rPr>
          <w:rFonts w:eastAsia="Calibri" w:cs="Times New Roman"/>
          <w:szCs w:val="20"/>
          <w:lang w:val="ro-RO"/>
        </w:rPr>
        <w:t xml:space="preserve"> </w:t>
      </w:r>
    </w:p>
    <w:p w14:paraId="4812D447" w14:textId="77777777" w:rsidR="005446D6" w:rsidRPr="00CF4B70" w:rsidRDefault="005446D6" w:rsidP="005446D6">
      <w:pPr>
        <w:pStyle w:val="ListParagraph"/>
        <w:ind w:left="450"/>
        <w:rPr>
          <w:rFonts w:eastAsia="Calibri" w:cs="Times New Roman"/>
          <w:szCs w:val="20"/>
          <w:lang w:val="ro-RO"/>
        </w:rPr>
      </w:pPr>
    </w:p>
    <w:p w14:paraId="31AFF201" w14:textId="70C0CC9C" w:rsidR="002C5033" w:rsidRPr="00CF4B70" w:rsidRDefault="002C5033" w:rsidP="008F4D14">
      <w:pPr>
        <w:pStyle w:val="ListParagraph"/>
        <w:widowControl w:val="0"/>
        <w:spacing w:after="120"/>
        <w:ind w:left="720"/>
        <w:contextualSpacing/>
        <w:rPr>
          <w:rFonts w:eastAsiaTheme="minorEastAsia" w:cs="Times New Roman"/>
          <w:szCs w:val="24"/>
          <w:lang w:val="ro-RO"/>
        </w:rPr>
      </w:pPr>
      <w:r w:rsidRPr="00CF4B70">
        <w:rPr>
          <w:rFonts w:eastAsiaTheme="minorEastAsia" w:cs="Times New Roman"/>
          <w:i/>
          <w:iCs/>
          <w:szCs w:val="24"/>
          <w:lang w:val="ro-RO"/>
        </w:rPr>
        <w:t>Se probează prin</w:t>
      </w:r>
      <w:r w:rsidR="002C61B7" w:rsidRPr="00CF4B70">
        <w:rPr>
          <w:rFonts w:eastAsiaTheme="minorEastAsia" w:cs="Times New Roman"/>
          <w:i/>
          <w:iCs/>
          <w:szCs w:val="24"/>
          <w:lang w:val="ro-RO"/>
        </w:rPr>
        <w:t>:</w:t>
      </w:r>
    </w:p>
    <w:p w14:paraId="7855751B" w14:textId="37D92D94" w:rsidR="002A1168" w:rsidRPr="00390E55" w:rsidRDefault="002A1168" w:rsidP="008F4D14">
      <w:pPr>
        <w:pStyle w:val="ListParagraph"/>
        <w:widowControl w:val="0"/>
        <w:numPr>
          <w:ilvl w:val="0"/>
          <w:numId w:val="22"/>
        </w:numPr>
        <w:spacing w:after="120"/>
        <w:ind w:left="720"/>
        <w:contextualSpacing/>
        <w:rPr>
          <w:rFonts w:eastAsiaTheme="minorEastAsia" w:cs="Times New Roman"/>
          <w:szCs w:val="24"/>
          <w:lang w:val="ro-RO"/>
        </w:rPr>
      </w:pPr>
      <w:r w:rsidRPr="00CF4B70">
        <w:rPr>
          <w:rFonts w:eastAsia="Calibri" w:cs="Times New Roman"/>
          <w:i/>
          <w:iCs/>
          <w:szCs w:val="24"/>
          <w:lang w:val="ro-RO"/>
        </w:rPr>
        <w:t xml:space="preserve">Actul constitutiv, Statutul </w:t>
      </w:r>
      <w:r w:rsidRPr="00CF4B70">
        <w:rPr>
          <w:rFonts w:eastAsia="Calibri" w:cs="Times New Roman" w:hint="eastAsia"/>
          <w:i/>
          <w:iCs/>
          <w:szCs w:val="24"/>
          <w:lang w:val="ro-RO"/>
        </w:rPr>
        <w:t>ş</w:t>
      </w:r>
      <w:r w:rsidRPr="00CF4B70">
        <w:rPr>
          <w:rFonts w:eastAsia="Calibri" w:cs="Times New Roman"/>
          <w:i/>
          <w:iCs/>
          <w:szCs w:val="24"/>
          <w:lang w:val="ro-RO"/>
        </w:rPr>
        <w:t>i Certificatul constatator eliberat de Oficiul Registrului Comer</w:t>
      </w:r>
      <w:r w:rsidRPr="00CF4B70">
        <w:rPr>
          <w:rFonts w:eastAsia="Calibri" w:cs="Times New Roman" w:hint="eastAsia"/>
          <w:i/>
          <w:iCs/>
          <w:szCs w:val="24"/>
          <w:lang w:val="ro-RO"/>
        </w:rPr>
        <w:t>ţ</w:t>
      </w:r>
      <w:r w:rsidRPr="00CF4B70">
        <w:rPr>
          <w:rFonts w:eastAsia="Calibri" w:cs="Times New Roman"/>
          <w:i/>
          <w:iCs/>
          <w:szCs w:val="24"/>
          <w:lang w:val="ro-RO"/>
        </w:rPr>
        <w:t>ului sau documente echi</w:t>
      </w:r>
      <w:r w:rsidR="00AF656C">
        <w:rPr>
          <w:rFonts w:eastAsia="Calibri" w:cs="Times New Roman"/>
          <w:i/>
          <w:iCs/>
          <w:szCs w:val="24"/>
          <w:lang w:val="ro-RO"/>
        </w:rPr>
        <w:t>valente cu traducere autorizată</w:t>
      </w:r>
      <w:r w:rsidRPr="00CF4B70">
        <w:rPr>
          <w:rFonts w:eastAsia="Calibri" w:cs="Times New Roman"/>
          <w:i/>
          <w:iCs/>
          <w:szCs w:val="24"/>
          <w:lang w:val="ro-RO"/>
        </w:rPr>
        <w:t xml:space="preserve"> (emis cu maximum 30 zile </w:t>
      </w:r>
      <w:r w:rsidRPr="00CF4B70">
        <w:rPr>
          <w:rFonts w:eastAsia="Calibri" w:cs="Times New Roman" w:hint="eastAsia"/>
          <w:i/>
          <w:iCs/>
          <w:szCs w:val="24"/>
          <w:lang w:val="ro-RO"/>
        </w:rPr>
        <w:t>î</w:t>
      </w:r>
      <w:r w:rsidRPr="00CF4B70">
        <w:rPr>
          <w:rFonts w:eastAsia="Calibri" w:cs="Times New Roman"/>
          <w:i/>
          <w:iCs/>
          <w:szCs w:val="24"/>
          <w:lang w:val="ro-RO"/>
        </w:rPr>
        <w:t>nainte de depunerea cererii de finan</w:t>
      </w:r>
      <w:r w:rsidRPr="00CF4B70">
        <w:rPr>
          <w:rFonts w:eastAsia="Calibri" w:cs="Times New Roman" w:hint="eastAsia"/>
          <w:i/>
          <w:iCs/>
          <w:szCs w:val="24"/>
          <w:lang w:val="ro-RO"/>
        </w:rPr>
        <w:t>ţ</w:t>
      </w:r>
      <w:r w:rsidRPr="00CF4B70">
        <w:rPr>
          <w:rFonts w:eastAsia="Calibri" w:cs="Times New Roman"/>
          <w:i/>
          <w:iCs/>
          <w:szCs w:val="24"/>
          <w:lang w:val="ro-RO"/>
        </w:rPr>
        <w:t>are), valabil</w:t>
      </w:r>
      <w:r w:rsidR="00AF656C">
        <w:rPr>
          <w:rFonts w:eastAsia="Calibri" w:cs="Times New Roman"/>
          <w:i/>
          <w:iCs/>
          <w:szCs w:val="24"/>
          <w:lang w:val="ro-RO"/>
        </w:rPr>
        <w:t xml:space="preserve"> la data depunerii documentelor</w:t>
      </w:r>
      <w:r w:rsidRPr="00CF4B70">
        <w:rPr>
          <w:rFonts w:eastAsia="Calibri" w:cs="Times New Roman"/>
          <w:i/>
          <w:iCs/>
          <w:szCs w:val="24"/>
          <w:lang w:val="ro-RO"/>
        </w:rPr>
        <w:t xml:space="preserve"> </w:t>
      </w:r>
      <w:r w:rsidRPr="00CF4B70">
        <w:rPr>
          <w:rFonts w:eastAsia="Calibri" w:cs="Times New Roman" w:hint="eastAsia"/>
          <w:i/>
          <w:iCs/>
          <w:szCs w:val="24"/>
          <w:lang w:val="ro-RO"/>
        </w:rPr>
        <w:t>î</w:t>
      </w:r>
      <w:r w:rsidRPr="00CF4B70">
        <w:rPr>
          <w:rFonts w:eastAsia="Calibri" w:cs="Times New Roman"/>
          <w:i/>
          <w:iCs/>
          <w:szCs w:val="24"/>
          <w:lang w:val="ro-RO"/>
        </w:rPr>
        <w:t>nso</w:t>
      </w:r>
      <w:r w:rsidRPr="00CF4B70">
        <w:rPr>
          <w:rFonts w:eastAsia="Calibri" w:cs="Times New Roman" w:hint="eastAsia"/>
          <w:i/>
          <w:iCs/>
          <w:szCs w:val="24"/>
          <w:lang w:val="ro-RO"/>
        </w:rPr>
        <w:t>ţ</w:t>
      </w:r>
      <w:r w:rsidRPr="00CF4B70">
        <w:rPr>
          <w:rFonts w:eastAsia="Calibri" w:cs="Times New Roman"/>
          <w:i/>
          <w:iCs/>
          <w:szCs w:val="24"/>
          <w:lang w:val="ro-RO"/>
        </w:rPr>
        <w:t>itoare  ale  Cererii  de  finan</w:t>
      </w:r>
      <w:r w:rsidRPr="00CF4B70">
        <w:rPr>
          <w:rFonts w:eastAsia="Calibri" w:cs="Times New Roman" w:hint="eastAsia"/>
          <w:i/>
          <w:iCs/>
          <w:szCs w:val="24"/>
          <w:lang w:val="ro-RO"/>
        </w:rPr>
        <w:t>ţ</w:t>
      </w:r>
      <w:r w:rsidRPr="00CF4B70">
        <w:rPr>
          <w:rFonts w:eastAsia="Calibri" w:cs="Times New Roman"/>
          <w:i/>
          <w:iCs/>
          <w:szCs w:val="24"/>
          <w:lang w:val="ro-RO"/>
        </w:rPr>
        <w:t>are</w:t>
      </w:r>
      <w:r w:rsidR="00D63AC0">
        <w:rPr>
          <w:rFonts w:eastAsia="Calibri" w:cs="Times New Roman"/>
          <w:i/>
          <w:iCs/>
          <w:szCs w:val="24"/>
          <w:lang w:val="ro-RO"/>
        </w:rPr>
        <w:t>.</w:t>
      </w:r>
    </w:p>
    <w:p w14:paraId="3B3E96CF" w14:textId="77777777" w:rsidR="00221CCB" w:rsidRPr="00CF4B70" w:rsidRDefault="00221CCB" w:rsidP="00390E55">
      <w:pPr>
        <w:pStyle w:val="ListParagraph"/>
        <w:widowControl w:val="0"/>
        <w:spacing w:after="120"/>
        <w:ind w:left="720"/>
        <w:contextualSpacing/>
        <w:rPr>
          <w:rFonts w:eastAsiaTheme="minorEastAsia" w:cs="Times New Roman"/>
          <w:szCs w:val="24"/>
          <w:lang w:val="ro-RO"/>
        </w:rPr>
      </w:pPr>
    </w:p>
    <w:p w14:paraId="249CD129" w14:textId="2F10DDF3" w:rsidR="007C6FB8" w:rsidRPr="00CF4B70" w:rsidRDefault="005B343A" w:rsidP="007C6FB8">
      <w:pPr>
        <w:widowControl w:val="0"/>
        <w:pBdr>
          <w:top w:val="single" w:sz="12" w:space="1" w:color="FF0000"/>
          <w:left w:val="single" w:sz="12" w:space="7" w:color="FF0000"/>
          <w:bottom w:val="single" w:sz="12" w:space="1" w:color="FF0000"/>
          <w:right w:val="single" w:sz="12" w:space="4" w:color="FF0000"/>
        </w:pBdr>
        <w:spacing w:before="60"/>
        <w:rPr>
          <w:rFonts w:eastAsiaTheme="minorEastAsia" w:cs="Times New Roman"/>
          <w:b/>
          <w:szCs w:val="24"/>
          <w:lang w:val="ro-RO"/>
        </w:rPr>
      </w:pPr>
      <w:r w:rsidRPr="00CF4B70">
        <w:rPr>
          <w:rFonts w:cs="Times New Roman"/>
          <w:b/>
          <w:iCs/>
          <w:szCs w:val="24"/>
          <w:lang w:val="ro-RO"/>
        </w:rPr>
        <w:t>Atenţie</w:t>
      </w:r>
      <w:r w:rsidRPr="00CF4B70">
        <w:rPr>
          <w:rFonts w:eastAsiaTheme="minorEastAsia" w:cs="Times New Roman"/>
          <w:b/>
          <w:szCs w:val="24"/>
          <w:lang w:val="ro-RO"/>
        </w:rPr>
        <w:t>!</w:t>
      </w:r>
    </w:p>
    <w:p w14:paraId="351F74C4" w14:textId="39721813" w:rsidR="007C6FB8" w:rsidRPr="00CF4B70" w:rsidRDefault="005B343A" w:rsidP="00390E55">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CF4B70">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366AC88D" w14:textId="49DEE41E" w:rsidR="00636796" w:rsidRPr="00CF4B70" w:rsidRDefault="00636796" w:rsidP="00390E55">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CF4B70">
        <w:rPr>
          <w:rFonts w:ascii="Times New Roman" w:eastAsia="Calibri" w:hAnsi="Times New Roman" w:cs="Times New Roman"/>
          <w:i/>
          <w:szCs w:val="20"/>
          <w:lang w:val="ro-RO"/>
        </w:rPr>
        <w:t xml:space="preserve">Se va lua </w:t>
      </w:r>
      <w:r w:rsidRPr="00CF4B70">
        <w:rPr>
          <w:rFonts w:ascii="Times New Roman" w:eastAsia="Calibri" w:hAnsi="Times New Roman" w:cs="Times New Roman" w:hint="eastAsia"/>
          <w:i/>
          <w:szCs w:val="20"/>
          <w:lang w:val="ro-RO"/>
        </w:rPr>
        <w:t>î</w:t>
      </w:r>
      <w:r w:rsidRPr="00CF4B70">
        <w:rPr>
          <w:rFonts w:ascii="Times New Roman" w:eastAsia="Calibri" w:hAnsi="Times New Roman" w:cs="Times New Roman"/>
          <w:i/>
          <w:szCs w:val="20"/>
          <w:lang w:val="ro-RO"/>
        </w:rPr>
        <w:t>n considerare codul CAEN al activit</w:t>
      </w:r>
      <w:r w:rsidRPr="00CF4B70">
        <w:rPr>
          <w:rFonts w:ascii="Times New Roman" w:eastAsia="Calibri" w:hAnsi="Times New Roman" w:cs="Times New Roman" w:hint="eastAsia"/>
          <w:i/>
          <w:szCs w:val="20"/>
          <w:lang w:val="ro-RO"/>
        </w:rPr>
        <w:t>ăţ</w:t>
      </w:r>
      <w:r w:rsidRPr="00CF4B70">
        <w:rPr>
          <w:rFonts w:ascii="Times New Roman" w:eastAsia="Calibri" w:hAnsi="Times New Roman" w:cs="Times New Roman"/>
          <w:i/>
          <w:szCs w:val="20"/>
          <w:lang w:val="ro-RO"/>
        </w:rPr>
        <w:t>ii pentru care solicitantul inten</w:t>
      </w:r>
      <w:r w:rsidRPr="00CF4B70">
        <w:rPr>
          <w:rFonts w:ascii="Times New Roman" w:eastAsia="Calibri" w:hAnsi="Times New Roman" w:cs="Times New Roman" w:hint="eastAsia"/>
          <w:i/>
          <w:szCs w:val="20"/>
          <w:lang w:val="ro-RO"/>
        </w:rPr>
        <w:t>ţ</w:t>
      </w:r>
      <w:r w:rsidRPr="00CF4B70">
        <w:rPr>
          <w:rFonts w:ascii="Times New Roman" w:eastAsia="Calibri" w:hAnsi="Times New Roman" w:cs="Times New Roman"/>
          <w:i/>
          <w:szCs w:val="20"/>
          <w:lang w:val="ro-RO"/>
        </w:rPr>
        <w:t>ioneaz</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s</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acceseze fonduri </w:t>
      </w:r>
      <w:r w:rsidRPr="00CF4B70">
        <w:rPr>
          <w:rFonts w:ascii="Times New Roman" w:eastAsia="Calibri" w:hAnsi="Times New Roman" w:cs="Times New Roman" w:hint="eastAsia"/>
          <w:i/>
          <w:szCs w:val="20"/>
          <w:lang w:val="ro-RO"/>
        </w:rPr>
        <w:t>î</w:t>
      </w:r>
      <w:r w:rsidR="00AE4D11" w:rsidRPr="00CF4B70">
        <w:rPr>
          <w:rFonts w:ascii="Times New Roman" w:eastAsia="Calibri" w:hAnsi="Times New Roman" w:cs="Times New Roman"/>
          <w:i/>
          <w:szCs w:val="20"/>
          <w:lang w:val="ro-RO"/>
        </w:rPr>
        <w:t>n cadrul OS 6.</w:t>
      </w:r>
      <w:r w:rsidR="00D95A8C" w:rsidRPr="00CF4B70">
        <w:rPr>
          <w:rFonts w:ascii="Times New Roman" w:eastAsia="Calibri" w:hAnsi="Times New Roman" w:cs="Times New Roman"/>
          <w:i/>
          <w:szCs w:val="20"/>
          <w:lang w:val="ro-RO"/>
        </w:rPr>
        <w:t>4.</w:t>
      </w:r>
    </w:p>
    <w:p w14:paraId="162BD14B" w14:textId="69E4ABAA" w:rsidR="00636796" w:rsidRPr="00CF4B70" w:rsidRDefault="00636796" w:rsidP="00390E55">
      <w:pPr>
        <w:widowControl w:val="0"/>
        <w:pBdr>
          <w:top w:val="single" w:sz="12" w:space="1" w:color="FF0000"/>
          <w:left w:val="single" w:sz="12" w:space="7" w:color="FF0000"/>
          <w:bottom w:val="single" w:sz="12" w:space="1" w:color="FF0000"/>
          <w:right w:val="single" w:sz="12" w:space="4" w:color="FF0000"/>
        </w:pBdr>
        <w:spacing w:after="120" w:line="240" w:lineRule="auto"/>
        <w:jc w:val="both"/>
        <w:rPr>
          <w:rFonts w:ascii="Times New Roman" w:eastAsia="Calibri" w:hAnsi="Times New Roman" w:cs="Times New Roman"/>
          <w:i/>
          <w:szCs w:val="20"/>
          <w:lang w:val="ro-RO"/>
        </w:rPr>
      </w:pPr>
      <w:r w:rsidRPr="00CF4B70">
        <w:rPr>
          <w:rFonts w:ascii="Times New Roman" w:eastAsia="Calibri" w:hAnsi="Times New Roman" w:cs="Times New Roman"/>
          <w:i/>
          <w:szCs w:val="20"/>
          <w:lang w:val="ro-RO"/>
        </w:rPr>
        <w:t>Pentru societ</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ț</w:t>
      </w:r>
      <w:r w:rsidR="00D63AC0">
        <w:rPr>
          <w:rFonts w:ascii="Times New Roman" w:eastAsia="Calibri" w:hAnsi="Times New Roman" w:cs="Times New Roman"/>
          <w:i/>
          <w:szCs w:val="20"/>
          <w:lang w:val="ro-RO"/>
        </w:rPr>
        <w:t xml:space="preserve">ile </w:t>
      </w:r>
      <w:r w:rsidRPr="00CF4B70">
        <w:rPr>
          <w:rFonts w:ascii="Times New Roman" w:eastAsia="Calibri" w:hAnsi="Times New Roman" w:cs="Times New Roman"/>
          <w:i/>
          <w:szCs w:val="20"/>
          <w:lang w:val="ro-RO"/>
        </w:rPr>
        <w:t>care funcționeaz</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și prin filiale / sucursale / punct de lucru, care </w:t>
      </w:r>
      <w:r w:rsidRPr="00CF4B70">
        <w:rPr>
          <w:rFonts w:ascii="Times New Roman" w:eastAsia="Calibri" w:hAnsi="Times New Roman" w:cs="Times New Roman" w:hint="eastAsia"/>
          <w:i/>
          <w:szCs w:val="20"/>
          <w:lang w:val="ro-RO"/>
        </w:rPr>
        <w:t>î</w:t>
      </w:r>
      <w:r w:rsidRPr="00CF4B70">
        <w:rPr>
          <w:rFonts w:ascii="Times New Roman" w:eastAsia="Calibri" w:hAnsi="Times New Roman" w:cs="Times New Roman"/>
          <w:i/>
          <w:szCs w:val="20"/>
          <w:lang w:val="ro-RO"/>
        </w:rPr>
        <w:t xml:space="preserve">ndeplinesc </w:t>
      </w:r>
      <w:r w:rsidRPr="00CF4B70">
        <w:rPr>
          <w:rFonts w:ascii="Times New Roman" w:eastAsia="Calibri" w:hAnsi="Times New Roman" w:cs="Times New Roman" w:hint="eastAsia"/>
          <w:i/>
          <w:szCs w:val="20"/>
          <w:lang w:val="ro-RO"/>
        </w:rPr>
        <w:t>î</w:t>
      </w:r>
      <w:r w:rsidRPr="00CF4B70">
        <w:rPr>
          <w:rFonts w:ascii="Times New Roman" w:eastAsia="Calibri" w:hAnsi="Times New Roman" w:cs="Times New Roman"/>
          <w:i/>
          <w:szCs w:val="20"/>
          <w:lang w:val="ro-RO"/>
        </w:rPr>
        <w:t>mpreun</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condițiile de eligibilitate, societatea comercial</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mam</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va fi eligibil</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la finanțare pentru toate structurile coord</w:t>
      </w:r>
      <w:r w:rsidR="00390E55">
        <w:rPr>
          <w:rFonts w:ascii="Times New Roman" w:eastAsia="Calibri" w:hAnsi="Times New Roman" w:cs="Times New Roman"/>
          <w:i/>
          <w:szCs w:val="20"/>
          <w:lang w:val="ro-RO"/>
        </w:rPr>
        <w:t>o</w:t>
      </w:r>
      <w:r w:rsidRPr="00CF4B70">
        <w:rPr>
          <w:rFonts w:ascii="Times New Roman" w:eastAsia="Calibri" w:hAnsi="Times New Roman" w:cs="Times New Roman"/>
          <w:i/>
          <w:szCs w:val="20"/>
          <w:lang w:val="ro-RO"/>
        </w:rPr>
        <w:t>nate</w:t>
      </w:r>
      <w:r w:rsidR="00390E55">
        <w:rPr>
          <w:rFonts w:ascii="Times New Roman" w:eastAsia="Calibri" w:hAnsi="Times New Roman" w:cs="Times New Roman"/>
          <w:i/>
          <w:szCs w:val="20"/>
          <w:lang w:val="ro-RO"/>
        </w:rPr>
        <w:t>.</w:t>
      </w:r>
    </w:p>
    <w:p w14:paraId="32B9E059" w14:textId="77777777" w:rsidR="006B1D20" w:rsidRPr="006B1D20" w:rsidRDefault="009A01EA" w:rsidP="00B732AB">
      <w:pPr>
        <w:pStyle w:val="ListParagraph"/>
        <w:numPr>
          <w:ilvl w:val="0"/>
          <w:numId w:val="45"/>
        </w:numPr>
        <w:ind w:left="448" w:hanging="448"/>
        <w:rPr>
          <w:rFonts w:eastAsia="Calibri" w:cs="Times New Roman"/>
          <w:i/>
          <w:szCs w:val="24"/>
          <w:lang w:val="ro-RO"/>
        </w:rPr>
      </w:pPr>
      <w:r w:rsidRPr="00CF4B70">
        <w:rPr>
          <w:rFonts w:cs="Times New Roman"/>
          <w:szCs w:val="24"/>
          <w:lang w:val="ro-RO"/>
        </w:rPr>
        <w:lastRenderedPageBreak/>
        <w:t xml:space="preserve">Solicitantul îşi desfăşoară activitatea în sectorul industriei (derulează activități </w:t>
      </w:r>
      <w:r w:rsidRPr="00B732AB">
        <w:rPr>
          <w:rFonts w:eastAsia="Calibri" w:cs="Times New Roman"/>
          <w:szCs w:val="20"/>
          <w:lang w:val="ro-RO"/>
        </w:rPr>
        <w:t>economice</w:t>
      </w:r>
      <w:r w:rsidRPr="00CF4B70">
        <w:rPr>
          <w:rFonts w:cs="Times New Roman"/>
          <w:szCs w:val="24"/>
          <w:lang w:val="ro-RO"/>
        </w:rPr>
        <w:t xml:space="preserve"> eligibile din sectoare aferente SECŢIUNII B – Industria extractivă și SECŢIUNII C – Industria prelucrătoare, definite conform codificării CAEN Rev. 2 (Ordinul nr. 337 din 20 aprilie 2007 al preşedintelui Institutului Naţional de Statistică privind actualizarea Clasificării activităţilor din economia naţională – CAEN cu modificǎrile şi completǎrile ulterioare)</w:t>
      </w:r>
      <w:r w:rsidR="00CA7754">
        <w:t>/</w:t>
      </w:r>
      <w:r w:rsidR="0019554C" w:rsidRPr="00CF4B70">
        <w:rPr>
          <w:rFonts w:cs="Times New Roman"/>
          <w:szCs w:val="24"/>
          <w:lang w:val="ro-RO"/>
        </w:rPr>
        <w:t xml:space="preserve">este reprezentant desemnat al unui parc industrial (administratorul parcului sau distribuitorul de energie al parcului) </w:t>
      </w:r>
      <w:r w:rsidR="00CA7754">
        <w:rPr>
          <w:rFonts w:cs="Times New Roman"/>
          <w:szCs w:val="24"/>
          <w:lang w:val="ro-RO"/>
        </w:rPr>
        <w:t>și</w:t>
      </w:r>
      <w:r w:rsidR="00CA7754" w:rsidRPr="00CF4B70">
        <w:rPr>
          <w:rFonts w:cs="Times New Roman"/>
          <w:szCs w:val="24"/>
          <w:lang w:val="ro-RO"/>
        </w:rPr>
        <w:t xml:space="preserve"> </w:t>
      </w:r>
      <w:r w:rsidR="0019554C" w:rsidRPr="00CF4B70">
        <w:rPr>
          <w:rFonts w:cs="Times New Roman"/>
          <w:szCs w:val="24"/>
          <w:lang w:val="ro-RO"/>
        </w:rPr>
        <w:t>deruleaz</w:t>
      </w:r>
      <w:r w:rsidR="0019554C" w:rsidRPr="00CF4B70">
        <w:rPr>
          <w:rFonts w:cs="Times New Roman" w:hint="eastAsia"/>
          <w:szCs w:val="24"/>
          <w:lang w:val="ro-RO"/>
        </w:rPr>
        <w:t>ă</w:t>
      </w:r>
      <w:r w:rsidR="0019554C" w:rsidRPr="00CF4B70">
        <w:rPr>
          <w:rFonts w:cs="Times New Roman"/>
          <w:szCs w:val="24"/>
          <w:lang w:val="ro-RO"/>
        </w:rPr>
        <w:t xml:space="preserve"> activit</w:t>
      </w:r>
      <w:r w:rsidR="0019554C" w:rsidRPr="00CF4B70">
        <w:rPr>
          <w:rFonts w:cs="Times New Roman" w:hint="eastAsia"/>
          <w:szCs w:val="24"/>
          <w:lang w:val="ro-RO"/>
        </w:rPr>
        <w:t>ăţ</w:t>
      </w:r>
      <w:r w:rsidR="0019554C" w:rsidRPr="00CF4B70">
        <w:rPr>
          <w:rFonts w:cs="Times New Roman"/>
          <w:szCs w:val="24"/>
          <w:lang w:val="ro-RO"/>
        </w:rPr>
        <w:t>i economice din sectoare aferente sec</w:t>
      </w:r>
      <w:r w:rsidR="0019554C" w:rsidRPr="00CF4B70">
        <w:rPr>
          <w:rFonts w:cs="Times New Roman" w:hint="eastAsia"/>
          <w:szCs w:val="24"/>
          <w:lang w:val="ro-RO"/>
        </w:rPr>
        <w:t>ţ</w:t>
      </w:r>
      <w:r w:rsidR="0019554C" w:rsidRPr="00CF4B70">
        <w:rPr>
          <w:rFonts w:cs="Times New Roman"/>
          <w:szCs w:val="24"/>
          <w:lang w:val="ro-RO"/>
        </w:rPr>
        <w:t>iunii D - Producția de energie electric</w:t>
      </w:r>
      <w:r w:rsidR="0019554C" w:rsidRPr="00CF4B70">
        <w:rPr>
          <w:rFonts w:cs="Times New Roman" w:hint="eastAsia"/>
          <w:szCs w:val="24"/>
          <w:lang w:val="ro-RO"/>
        </w:rPr>
        <w:t>ă</w:t>
      </w:r>
      <w:r w:rsidR="0019554C" w:rsidRPr="00CF4B70">
        <w:rPr>
          <w:rFonts w:cs="Times New Roman"/>
          <w:szCs w:val="24"/>
          <w:lang w:val="ro-RO"/>
        </w:rPr>
        <w:t xml:space="preserve"> </w:t>
      </w:r>
      <w:r w:rsidR="0019554C" w:rsidRPr="00CF4B70">
        <w:rPr>
          <w:rFonts w:cs="Times New Roman" w:hint="eastAsia"/>
          <w:szCs w:val="24"/>
          <w:lang w:val="ro-RO"/>
        </w:rPr>
        <w:t>ş</w:t>
      </w:r>
      <w:r w:rsidR="0019554C" w:rsidRPr="00CF4B70">
        <w:rPr>
          <w:rFonts w:cs="Times New Roman"/>
          <w:szCs w:val="24"/>
          <w:lang w:val="ro-RO"/>
        </w:rPr>
        <w:t>i termic</w:t>
      </w:r>
      <w:r w:rsidR="0019554C" w:rsidRPr="00CF4B70">
        <w:rPr>
          <w:rFonts w:cs="Times New Roman" w:hint="eastAsia"/>
          <w:szCs w:val="24"/>
          <w:lang w:val="ro-RO"/>
        </w:rPr>
        <w:t>ă</w:t>
      </w:r>
      <w:r w:rsidR="0019554C" w:rsidRPr="00CF4B70">
        <w:rPr>
          <w:rFonts w:cs="Times New Roman"/>
          <w:szCs w:val="24"/>
          <w:lang w:val="ro-RO"/>
        </w:rPr>
        <w:t>, gaze, ap</w:t>
      </w:r>
      <w:r w:rsidR="0019554C" w:rsidRPr="00CF4B70">
        <w:rPr>
          <w:rFonts w:cs="Times New Roman" w:hint="eastAsia"/>
          <w:szCs w:val="24"/>
          <w:lang w:val="ro-RO"/>
        </w:rPr>
        <w:t>ă</w:t>
      </w:r>
      <w:r w:rsidR="0019554C" w:rsidRPr="00CF4B70">
        <w:rPr>
          <w:rFonts w:cs="Times New Roman"/>
          <w:szCs w:val="24"/>
          <w:lang w:val="ro-RO"/>
        </w:rPr>
        <w:t xml:space="preserve"> cald</w:t>
      </w:r>
      <w:r w:rsidR="0019554C" w:rsidRPr="00CF4B70">
        <w:rPr>
          <w:rFonts w:cs="Times New Roman" w:hint="eastAsia"/>
          <w:szCs w:val="24"/>
          <w:lang w:val="ro-RO"/>
        </w:rPr>
        <w:t>ă</w:t>
      </w:r>
      <w:r w:rsidR="0019554C" w:rsidRPr="00CF4B70">
        <w:rPr>
          <w:rFonts w:cs="Times New Roman"/>
          <w:szCs w:val="24"/>
          <w:lang w:val="ro-RO"/>
        </w:rPr>
        <w:t xml:space="preserve"> </w:t>
      </w:r>
      <w:r w:rsidR="0019554C" w:rsidRPr="00CF4B70">
        <w:rPr>
          <w:rFonts w:cs="Times New Roman" w:hint="eastAsia"/>
          <w:szCs w:val="24"/>
          <w:lang w:val="ro-RO"/>
        </w:rPr>
        <w:t>ş</w:t>
      </w:r>
      <w:r w:rsidR="0019554C" w:rsidRPr="00CF4B70">
        <w:rPr>
          <w:rFonts w:cs="Times New Roman"/>
          <w:szCs w:val="24"/>
          <w:lang w:val="ro-RO"/>
        </w:rPr>
        <w:t>i aer condi</w:t>
      </w:r>
      <w:r w:rsidR="0019554C" w:rsidRPr="00CF4B70">
        <w:rPr>
          <w:rFonts w:cs="Times New Roman" w:hint="eastAsia"/>
          <w:szCs w:val="24"/>
          <w:lang w:val="ro-RO"/>
        </w:rPr>
        <w:t>ţ</w:t>
      </w:r>
      <w:r w:rsidR="0019554C" w:rsidRPr="00CF4B70">
        <w:rPr>
          <w:rFonts w:cs="Times New Roman"/>
          <w:szCs w:val="24"/>
          <w:lang w:val="ro-RO"/>
        </w:rPr>
        <w:t>ionat, definit</w:t>
      </w:r>
      <w:r w:rsidR="0019554C" w:rsidRPr="00CF4B70">
        <w:rPr>
          <w:rFonts w:cs="Times New Roman" w:hint="eastAsia"/>
          <w:szCs w:val="24"/>
          <w:lang w:val="ro-RO"/>
        </w:rPr>
        <w:t>ă</w:t>
      </w:r>
      <w:r w:rsidR="0019554C" w:rsidRPr="00CF4B70">
        <w:rPr>
          <w:rFonts w:cs="Times New Roman"/>
          <w:szCs w:val="24"/>
          <w:lang w:val="ro-RO"/>
        </w:rPr>
        <w:t xml:space="preserve"> conform codific</w:t>
      </w:r>
      <w:r w:rsidR="0019554C" w:rsidRPr="00CF4B70">
        <w:rPr>
          <w:rFonts w:cs="Times New Roman" w:hint="eastAsia"/>
          <w:szCs w:val="24"/>
          <w:lang w:val="ro-RO"/>
        </w:rPr>
        <w:t>ă</w:t>
      </w:r>
      <w:r w:rsidR="0019554C" w:rsidRPr="00CF4B70">
        <w:rPr>
          <w:rFonts w:cs="Times New Roman"/>
          <w:szCs w:val="24"/>
          <w:lang w:val="ro-RO"/>
        </w:rPr>
        <w:t>rii CAEN Rev. 2</w:t>
      </w:r>
      <w:r w:rsidR="006F4145">
        <w:rPr>
          <w:rFonts w:cs="Times New Roman"/>
          <w:szCs w:val="24"/>
          <w:lang w:val="ro-RO"/>
        </w:rPr>
        <w:t xml:space="preserve"> </w:t>
      </w:r>
      <w:r w:rsidR="006F4145" w:rsidRPr="006F4145">
        <w:rPr>
          <w:rFonts w:cs="Times New Roman"/>
          <w:szCs w:val="24"/>
          <w:lang w:val="ro-RO"/>
        </w:rPr>
        <w:t>(Ordinul nr. 337 din 20 aprilie 2007 al pre</w:t>
      </w:r>
      <w:r w:rsidR="006F4145" w:rsidRPr="006F4145">
        <w:rPr>
          <w:rFonts w:cs="Times New Roman" w:hint="eastAsia"/>
          <w:szCs w:val="24"/>
          <w:lang w:val="ro-RO"/>
        </w:rPr>
        <w:t>ş</w:t>
      </w:r>
      <w:r w:rsidR="006F4145" w:rsidRPr="006F4145">
        <w:rPr>
          <w:rFonts w:cs="Times New Roman"/>
          <w:szCs w:val="24"/>
          <w:lang w:val="ro-RO"/>
        </w:rPr>
        <w:t>edintelui Institutului Na</w:t>
      </w:r>
      <w:r w:rsidR="006F4145" w:rsidRPr="006F4145">
        <w:rPr>
          <w:rFonts w:cs="Times New Roman" w:hint="eastAsia"/>
          <w:szCs w:val="24"/>
          <w:lang w:val="ro-RO"/>
        </w:rPr>
        <w:t>ţ</w:t>
      </w:r>
      <w:r w:rsidR="006F4145" w:rsidRPr="006F4145">
        <w:rPr>
          <w:rFonts w:cs="Times New Roman"/>
          <w:szCs w:val="24"/>
          <w:lang w:val="ro-RO"/>
        </w:rPr>
        <w:t>ional de Statistic</w:t>
      </w:r>
      <w:r w:rsidR="006F4145" w:rsidRPr="006F4145">
        <w:rPr>
          <w:rFonts w:cs="Times New Roman" w:hint="eastAsia"/>
          <w:szCs w:val="24"/>
          <w:lang w:val="ro-RO"/>
        </w:rPr>
        <w:t>ă</w:t>
      </w:r>
      <w:r w:rsidR="006F4145" w:rsidRPr="006F4145">
        <w:rPr>
          <w:rFonts w:cs="Times New Roman"/>
          <w:szCs w:val="24"/>
          <w:lang w:val="ro-RO"/>
        </w:rPr>
        <w:t xml:space="preserve"> privind </w:t>
      </w:r>
      <w:r w:rsidR="006F4145" w:rsidRPr="00435F4F">
        <w:rPr>
          <w:rFonts w:cs="Times New Roman"/>
          <w:szCs w:val="24"/>
          <w:lang w:val="ro-RO"/>
        </w:rPr>
        <w:t>actualizarerea Clasific</w:t>
      </w:r>
      <w:r w:rsidR="006F4145" w:rsidRPr="00435F4F">
        <w:rPr>
          <w:rFonts w:cs="Times New Roman" w:hint="eastAsia"/>
          <w:szCs w:val="24"/>
          <w:lang w:val="ro-RO"/>
        </w:rPr>
        <w:t>ă</w:t>
      </w:r>
      <w:r w:rsidR="006F4145" w:rsidRPr="00435F4F">
        <w:rPr>
          <w:rFonts w:cs="Times New Roman"/>
          <w:szCs w:val="24"/>
          <w:lang w:val="ro-RO"/>
        </w:rPr>
        <w:t>rii activit</w:t>
      </w:r>
      <w:r w:rsidR="006F4145" w:rsidRPr="00435F4F">
        <w:rPr>
          <w:rFonts w:cs="Times New Roman" w:hint="eastAsia"/>
          <w:szCs w:val="24"/>
          <w:lang w:val="ro-RO"/>
        </w:rPr>
        <w:t>ăţ</w:t>
      </w:r>
      <w:r w:rsidR="006F4145" w:rsidRPr="00435F4F">
        <w:rPr>
          <w:rFonts w:cs="Times New Roman"/>
          <w:szCs w:val="24"/>
          <w:lang w:val="ro-RO"/>
        </w:rPr>
        <w:t>ilor din economia na</w:t>
      </w:r>
      <w:r w:rsidR="006F4145" w:rsidRPr="00435F4F">
        <w:rPr>
          <w:rFonts w:cs="Times New Roman" w:hint="eastAsia"/>
          <w:szCs w:val="24"/>
          <w:lang w:val="ro-RO"/>
        </w:rPr>
        <w:t>ţ</w:t>
      </w:r>
      <w:r w:rsidR="006F4145" w:rsidRPr="00435F4F">
        <w:rPr>
          <w:rFonts w:cs="Times New Roman"/>
          <w:szCs w:val="24"/>
          <w:lang w:val="ro-RO"/>
        </w:rPr>
        <w:t>ional</w:t>
      </w:r>
      <w:r w:rsidR="006F4145" w:rsidRPr="00435F4F">
        <w:rPr>
          <w:rFonts w:cs="Times New Roman" w:hint="eastAsia"/>
          <w:szCs w:val="24"/>
          <w:lang w:val="ro-RO"/>
        </w:rPr>
        <w:t>ă</w:t>
      </w:r>
      <w:r w:rsidR="006F4145" w:rsidRPr="00435F4F">
        <w:rPr>
          <w:rFonts w:cs="Times New Roman"/>
          <w:szCs w:val="24"/>
          <w:lang w:val="ro-RO"/>
        </w:rPr>
        <w:t xml:space="preserve"> </w:t>
      </w:r>
      <w:r w:rsidR="006F4145" w:rsidRPr="00435F4F">
        <w:rPr>
          <w:rFonts w:cs="Times New Roman" w:hint="eastAsia"/>
          <w:szCs w:val="24"/>
          <w:lang w:val="ro-RO"/>
        </w:rPr>
        <w:t>–</w:t>
      </w:r>
      <w:r w:rsidR="006F4145" w:rsidRPr="00435F4F">
        <w:rPr>
          <w:rFonts w:cs="Times New Roman"/>
          <w:szCs w:val="24"/>
          <w:lang w:val="ro-RO"/>
        </w:rPr>
        <w:t xml:space="preserve"> CAEN cu modificǎrile </w:t>
      </w:r>
      <w:r w:rsidR="006F4145" w:rsidRPr="00435F4F">
        <w:rPr>
          <w:rFonts w:cs="Times New Roman" w:hint="eastAsia"/>
          <w:szCs w:val="24"/>
          <w:lang w:val="ro-RO"/>
        </w:rPr>
        <w:t>ş</w:t>
      </w:r>
      <w:r w:rsidR="006F4145" w:rsidRPr="00435F4F">
        <w:rPr>
          <w:rFonts w:cs="Times New Roman"/>
          <w:szCs w:val="24"/>
          <w:lang w:val="ro-RO"/>
        </w:rPr>
        <w:t>i completǎrile ulterioare)</w:t>
      </w:r>
      <w:r w:rsidR="00CE6887" w:rsidRPr="00435F4F">
        <w:rPr>
          <w:rFonts w:cs="Times New Roman"/>
          <w:szCs w:val="24"/>
          <w:lang w:val="ro-RO"/>
        </w:rPr>
        <w:t>.</w:t>
      </w:r>
      <w:r w:rsidR="00135AE3" w:rsidRPr="00435F4F">
        <w:rPr>
          <w:rFonts w:cs="Times New Roman"/>
          <w:i/>
          <w:szCs w:val="24"/>
          <w:lang w:val="ro-RO"/>
        </w:rPr>
        <w:t xml:space="preserve"> Pentru rezidenții unui parc industrial, cel puțin 75% din rezidenții parcului desf</w:t>
      </w:r>
      <w:r w:rsidR="00135AE3" w:rsidRPr="00435F4F">
        <w:rPr>
          <w:rFonts w:cs="Times New Roman" w:hint="eastAsia"/>
          <w:i/>
          <w:szCs w:val="24"/>
          <w:lang w:val="ro-RO"/>
        </w:rPr>
        <w:t>ă</w:t>
      </w:r>
      <w:r w:rsidR="00135AE3" w:rsidRPr="00435F4F">
        <w:rPr>
          <w:rFonts w:cs="Times New Roman"/>
          <w:i/>
          <w:szCs w:val="24"/>
          <w:lang w:val="ro-RO"/>
        </w:rPr>
        <w:t>șoar</w:t>
      </w:r>
      <w:r w:rsidR="00135AE3" w:rsidRPr="00435F4F">
        <w:rPr>
          <w:rFonts w:cs="Times New Roman" w:hint="eastAsia"/>
          <w:i/>
          <w:szCs w:val="24"/>
          <w:lang w:val="ro-RO"/>
        </w:rPr>
        <w:t>ă</w:t>
      </w:r>
      <w:r w:rsidR="00135AE3" w:rsidRPr="00435F4F">
        <w:rPr>
          <w:rFonts w:cs="Times New Roman"/>
          <w:i/>
          <w:szCs w:val="24"/>
          <w:lang w:val="ro-RO"/>
        </w:rPr>
        <w:t xml:space="preserve"> activit</w:t>
      </w:r>
      <w:r w:rsidR="00135AE3" w:rsidRPr="00435F4F">
        <w:rPr>
          <w:rFonts w:cs="Times New Roman" w:hint="eastAsia"/>
          <w:i/>
          <w:szCs w:val="24"/>
          <w:lang w:val="ro-RO"/>
        </w:rPr>
        <w:t>ă</w:t>
      </w:r>
      <w:r w:rsidR="00135AE3" w:rsidRPr="00435F4F">
        <w:rPr>
          <w:rFonts w:cs="Times New Roman"/>
          <w:i/>
          <w:szCs w:val="24"/>
          <w:lang w:val="ro-RO"/>
        </w:rPr>
        <w:t xml:space="preserve">ți </w:t>
      </w:r>
      <w:r w:rsidR="00135AE3" w:rsidRPr="00435F4F">
        <w:rPr>
          <w:rFonts w:cs="Times New Roman" w:hint="eastAsia"/>
          <w:i/>
          <w:szCs w:val="24"/>
          <w:lang w:val="ro-RO"/>
        </w:rPr>
        <w:t>î</w:t>
      </w:r>
      <w:r w:rsidR="00135AE3" w:rsidRPr="00435F4F">
        <w:rPr>
          <w:rFonts w:cs="Times New Roman"/>
          <w:i/>
          <w:szCs w:val="24"/>
          <w:lang w:val="ro-RO"/>
        </w:rPr>
        <w:t>n domeniile acoperite d</w:t>
      </w:r>
      <w:r w:rsidR="00373893" w:rsidRPr="00435F4F">
        <w:rPr>
          <w:rFonts w:cs="Times New Roman"/>
          <w:i/>
          <w:szCs w:val="24"/>
          <w:lang w:val="ro-RO"/>
        </w:rPr>
        <w:t>e codurile CAEN menționate (Secț</w:t>
      </w:r>
      <w:r w:rsidR="00135AE3" w:rsidRPr="00435F4F">
        <w:rPr>
          <w:rFonts w:cs="Times New Roman"/>
          <w:i/>
          <w:szCs w:val="24"/>
          <w:lang w:val="ro-RO"/>
        </w:rPr>
        <w:t>iunea B si C).</w:t>
      </w:r>
    </w:p>
    <w:p w14:paraId="020B1C10" w14:textId="73C77819" w:rsidR="006B1D20" w:rsidRDefault="006B1D20" w:rsidP="006B1D20">
      <w:pPr>
        <w:pStyle w:val="ListParagraph"/>
        <w:ind w:left="448"/>
        <w:rPr>
          <w:rFonts w:cs="Times New Roman"/>
          <w:i/>
          <w:iCs/>
          <w:szCs w:val="24"/>
          <w:lang w:val="ro-RO"/>
        </w:rPr>
      </w:pPr>
      <w:r>
        <w:rPr>
          <w:rFonts w:cs="Times New Roman"/>
          <w:i/>
          <w:iCs/>
          <w:szCs w:val="24"/>
          <w:lang w:val="ro-RO"/>
        </w:rPr>
        <w:t xml:space="preserve">              </w:t>
      </w:r>
      <w:r w:rsidR="009A01EA" w:rsidRPr="00435F4F">
        <w:rPr>
          <w:rFonts w:cs="Times New Roman"/>
          <w:i/>
          <w:iCs/>
          <w:szCs w:val="24"/>
          <w:lang w:val="ro-RO"/>
        </w:rPr>
        <w:t>Se probeaz</w:t>
      </w:r>
      <w:r w:rsidR="009A01EA" w:rsidRPr="00435F4F">
        <w:rPr>
          <w:rFonts w:cs="Times New Roman" w:hint="eastAsia"/>
          <w:i/>
          <w:iCs/>
          <w:szCs w:val="24"/>
          <w:lang w:val="ro-RO"/>
        </w:rPr>
        <w:t>ă</w:t>
      </w:r>
      <w:r w:rsidR="009A01EA" w:rsidRPr="00435F4F">
        <w:rPr>
          <w:rFonts w:cs="Times New Roman"/>
          <w:i/>
          <w:iCs/>
          <w:szCs w:val="24"/>
          <w:lang w:val="ro-RO"/>
        </w:rPr>
        <w:t xml:space="preserve"> prin </w:t>
      </w:r>
    </w:p>
    <w:p w14:paraId="4104BA66" w14:textId="35EE74F3" w:rsidR="007506E5" w:rsidRPr="00435F4F" w:rsidRDefault="009A01EA" w:rsidP="006B1D20">
      <w:pPr>
        <w:pStyle w:val="ListParagraph"/>
        <w:numPr>
          <w:ilvl w:val="0"/>
          <w:numId w:val="22"/>
        </w:numPr>
        <w:rPr>
          <w:rFonts w:eastAsia="Calibri" w:cs="Times New Roman"/>
          <w:i/>
          <w:szCs w:val="24"/>
          <w:lang w:val="ro-RO"/>
        </w:rPr>
      </w:pPr>
      <w:r w:rsidRPr="00435F4F">
        <w:rPr>
          <w:rFonts w:cs="Times New Roman"/>
          <w:i/>
          <w:iCs/>
          <w:szCs w:val="24"/>
          <w:lang w:val="ro-RO"/>
        </w:rPr>
        <w:t>Certificatul constatator eliberat de Oficiul Registrului Comer</w:t>
      </w:r>
      <w:r w:rsidRPr="00435F4F">
        <w:rPr>
          <w:rFonts w:cs="Times New Roman" w:hint="eastAsia"/>
          <w:i/>
          <w:iCs/>
          <w:szCs w:val="24"/>
          <w:lang w:val="ro-RO"/>
        </w:rPr>
        <w:t>ţ</w:t>
      </w:r>
      <w:r w:rsidRPr="00435F4F">
        <w:rPr>
          <w:rFonts w:cs="Times New Roman"/>
          <w:i/>
          <w:iCs/>
          <w:szCs w:val="24"/>
          <w:lang w:val="ro-RO"/>
        </w:rPr>
        <w:t xml:space="preserve">ului, </w:t>
      </w:r>
      <w:r w:rsidR="0095156C" w:rsidRPr="00435F4F">
        <w:rPr>
          <w:rFonts w:cs="Times New Roman"/>
          <w:i/>
          <w:iCs/>
          <w:szCs w:val="24"/>
          <w:lang w:val="ro-RO"/>
        </w:rPr>
        <w:t>sau documentul echivalent cu traducere autorizat</w:t>
      </w:r>
      <w:r w:rsidR="0095156C" w:rsidRPr="00435F4F">
        <w:rPr>
          <w:rFonts w:cs="Times New Roman" w:hint="eastAsia"/>
          <w:i/>
          <w:iCs/>
          <w:szCs w:val="24"/>
          <w:lang w:val="ro-RO"/>
        </w:rPr>
        <w:t>ă</w:t>
      </w:r>
      <w:r w:rsidR="0095156C" w:rsidRPr="00435F4F">
        <w:rPr>
          <w:rFonts w:cs="Times New Roman"/>
          <w:i/>
          <w:iCs/>
          <w:szCs w:val="24"/>
          <w:lang w:val="ro-RO"/>
        </w:rPr>
        <w:t xml:space="preserve">, </w:t>
      </w:r>
      <w:r w:rsidRPr="00435F4F">
        <w:rPr>
          <w:rFonts w:cs="Times New Roman"/>
          <w:i/>
          <w:iCs/>
          <w:szCs w:val="24"/>
          <w:lang w:val="ro-RO"/>
        </w:rPr>
        <w:t xml:space="preserve">valabil la data depunerii cererii  de  finanțare, emis cu maximum 30 zile </w:t>
      </w:r>
      <w:r w:rsidRPr="00435F4F">
        <w:rPr>
          <w:rFonts w:cs="Times New Roman" w:hint="eastAsia"/>
          <w:i/>
          <w:iCs/>
          <w:szCs w:val="24"/>
          <w:lang w:val="ro-RO"/>
        </w:rPr>
        <w:t>î</w:t>
      </w:r>
      <w:r w:rsidRPr="00435F4F">
        <w:rPr>
          <w:rFonts w:cs="Times New Roman"/>
          <w:i/>
          <w:iCs/>
          <w:szCs w:val="24"/>
          <w:lang w:val="ro-RO"/>
        </w:rPr>
        <w:t xml:space="preserve">nainte de depunerea cererii de finanțare: se va lua </w:t>
      </w:r>
      <w:r w:rsidRPr="00435F4F">
        <w:rPr>
          <w:rFonts w:cs="Times New Roman" w:hint="eastAsia"/>
          <w:i/>
          <w:iCs/>
          <w:szCs w:val="24"/>
          <w:lang w:val="ro-RO"/>
        </w:rPr>
        <w:t>î</w:t>
      </w:r>
      <w:r w:rsidRPr="00435F4F">
        <w:rPr>
          <w:rFonts w:cs="Times New Roman"/>
          <w:i/>
          <w:iCs/>
          <w:szCs w:val="24"/>
          <w:lang w:val="ro-RO"/>
        </w:rPr>
        <w:t>n considerare codul CAEN al activit</w:t>
      </w:r>
      <w:r w:rsidRPr="00435F4F">
        <w:rPr>
          <w:rFonts w:cs="Times New Roman" w:hint="eastAsia"/>
          <w:i/>
          <w:iCs/>
          <w:szCs w:val="24"/>
          <w:lang w:val="ro-RO"/>
        </w:rPr>
        <w:t>ăţ</w:t>
      </w:r>
      <w:r w:rsidRPr="00435F4F">
        <w:rPr>
          <w:rFonts w:cs="Times New Roman"/>
          <w:i/>
          <w:iCs/>
          <w:szCs w:val="24"/>
          <w:lang w:val="ro-RO"/>
        </w:rPr>
        <w:t>ii pentru care solicitantul inten</w:t>
      </w:r>
      <w:r w:rsidRPr="00435F4F">
        <w:rPr>
          <w:rFonts w:cs="Times New Roman" w:hint="eastAsia"/>
          <w:i/>
          <w:iCs/>
          <w:szCs w:val="24"/>
          <w:lang w:val="ro-RO"/>
        </w:rPr>
        <w:t>ţ</w:t>
      </w:r>
      <w:r w:rsidRPr="00435F4F">
        <w:rPr>
          <w:rFonts w:cs="Times New Roman"/>
          <w:i/>
          <w:iCs/>
          <w:szCs w:val="24"/>
          <w:lang w:val="ro-RO"/>
        </w:rPr>
        <w:t>ioneaz</w:t>
      </w:r>
      <w:r w:rsidRPr="00435F4F">
        <w:rPr>
          <w:rFonts w:cs="Times New Roman" w:hint="eastAsia"/>
          <w:i/>
          <w:iCs/>
          <w:szCs w:val="24"/>
          <w:lang w:val="ro-RO"/>
        </w:rPr>
        <w:t>ă</w:t>
      </w:r>
      <w:r w:rsidRPr="00435F4F">
        <w:rPr>
          <w:rFonts w:cs="Times New Roman"/>
          <w:i/>
          <w:iCs/>
          <w:szCs w:val="24"/>
          <w:lang w:val="ro-RO"/>
        </w:rPr>
        <w:t xml:space="preserve"> s</w:t>
      </w:r>
      <w:r w:rsidRPr="00435F4F">
        <w:rPr>
          <w:rFonts w:cs="Times New Roman" w:hint="eastAsia"/>
          <w:i/>
          <w:iCs/>
          <w:szCs w:val="24"/>
          <w:lang w:val="ro-RO"/>
        </w:rPr>
        <w:t>ă</w:t>
      </w:r>
      <w:r w:rsidRPr="00435F4F">
        <w:rPr>
          <w:rFonts w:cs="Times New Roman"/>
          <w:i/>
          <w:iCs/>
          <w:szCs w:val="24"/>
          <w:lang w:val="ro-RO"/>
        </w:rPr>
        <w:t xml:space="preserve"> acceseze fonduri </w:t>
      </w:r>
      <w:r w:rsidRPr="00435F4F">
        <w:rPr>
          <w:rFonts w:cs="Times New Roman" w:hint="eastAsia"/>
          <w:i/>
          <w:iCs/>
          <w:szCs w:val="24"/>
          <w:lang w:val="ro-RO"/>
        </w:rPr>
        <w:t>î</w:t>
      </w:r>
      <w:r w:rsidRPr="00435F4F">
        <w:rPr>
          <w:rFonts w:cs="Times New Roman"/>
          <w:i/>
          <w:iCs/>
          <w:szCs w:val="24"/>
          <w:lang w:val="ro-RO"/>
        </w:rPr>
        <w:t>n cadrul OS 6.4. (nu este obligatoriu ca acesta s</w:t>
      </w:r>
      <w:r w:rsidRPr="00435F4F">
        <w:rPr>
          <w:rFonts w:cs="Times New Roman" w:hint="eastAsia"/>
          <w:i/>
          <w:iCs/>
          <w:szCs w:val="24"/>
          <w:lang w:val="ro-RO"/>
        </w:rPr>
        <w:t>ă</w:t>
      </w:r>
      <w:r w:rsidRPr="00435F4F">
        <w:rPr>
          <w:rFonts w:cs="Times New Roman"/>
          <w:i/>
          <w:iCs/>
          <w:szCs w:val="24"/>
          <w:lang w:val="ro-RO"/>
        </w:rPr>
        <w:t xml:space="preserve"> fie codul activit</w:t>
      </w:r>
      <w:r w:rsidRPr="00435F4F">
        <w:rPr>
          <w:rFonts w:cs="Times New Roman" w:hint="eastAsia"/>
          <w:i/>
          <w:iCs/>
          <w:szCs w:val="24"/>
          <w:lang w:val="ro-RO"/>
        </w:rPr>
        <w:t>ăţ</w:t>
      </w:r>
      <w:r w:rsidRPr="00435F4F">
        <w:rPr>
          <w:rFonts w:cs="Times New Roman"/>
          <w:i/>
          <w:iCs/>
          <w:szCs w:val="24"/>
          <w:lang w:val="ro-RO"/>
        </w:rPr>
        <w:t>ii principale a societ</w:t>
      </w:r>
      <w:r w:rsidRPr="00435F4F">
        <w:rPr>
          <w:rFonts w:cs="Times New Roman" w:hint="eastAsia"/>
          <w:i/>
          <w:iCs/>
          <w:szCs w:val="24"/>
          <w:lang w:val="ro-RO"/>
        </w:rPr>
        <w:t>ăţ</w:t>
      </w:r>
      <w:r w:rsidRPr="00435F4F">
        <w:rPr>
          <w:rFonts w:cs="Times New Roman"/>
          <w:i/>
          <w:iCs/>
          <w:szCs w:val="24"/>
          <w:lang w:val="ro-RO"/>
        </w:rPr>
        <w:t xml:space="preserve">ii). </w:t>
      </w:r>
      <w:r w:rsidRPr="00435F4F">
        <w:rPr>
          <w:rFonts w:cs="Times New Roman" w:hint="eastAsia"/>
          <w:i/>
          <w:iCs/>
          <w:szCs w:val="24"/>
          <w:lang w:val="ro-RO"/>
        </w:rPr>
        <w:t>Î</w:t>
      </w:r>
      <w:r w:rsidRPr="00435F4F">
        <w:rPr>
          <w:rFonts w:cs="Times New Roman"/>
          <w:i/>
          <w:iCs/>
          <w:szCs w:val="24"/>
          <w:lang w:val="ro-RO"/>
        </w:rPr>
        <w:t>n cazul parcur</w:t>
      </w:r>
      <w:r w:rsidR="0019554C" w:rsidRPr="00435F4F">
        <w:rPr>
          <w:rFonts w:cs="Times New Roman"/>
          <w:i/>
          <w:iCs/>
          <w:szCs w:val="24"/>
          <w:lang w:val="ro-RO"/>
        </w:rPr>
        <w:t>ilor industriale, se vor ad</w:t>
      </w:r>
      <w:r w:rsidR="00CC1111" w:rsidRPr="00435F4F">
        <w:rPr>
          <w:rFonts w:cs="Times New Roman" w:hint="eastAsia"/>
          <w:i/>
          <w:iCs/>
          <w:szCs w:val="24"/>
          <w:lang w:val="ro-RO"/>
        </w:rPr>
        <w:t>ă</w:t>
      </w:r>
      <w:r w:rsidR="0019554C" w:rsidRPr="00435F4F">
        <w:rPr>
          <w:rFonts w:cs="Times New Roman"/>
          <w:i/>
          <w:iCs/>
          <w:szCs w:val="24"/>
          <w:lang w:val="ro-RO"/>
        </w:rPr>
        <w:t>uga</w:t>
      </w:r>
      <w:r w:rsidRPr="00435F4F">
        <w:rPr>
          <w:rFonts w:cs="Times New Roman"/>
          <w:i/>
          <w:iCs/>
          <w:szCs w:val="24"/>
          <w:lang w:val="ro-RO"/>
        </w:rPr>
        <w:t xml:space="preserve"> </w:t>
      </w:r>
      <w:r w:rsidR="0019554C" w:rsidRPr="00435F4F">
        <w:rPr>
          <w:rFonts w:cs="Times New Roman"/>
          <w:i/>
          <w:iCs/>
          <w:szCs w:val="24"/>
          <w:lang w:val="ro-RO"/>
        </w:rPr>
        <w:t>Ordinul ministrului privind calitatea de parc industrial</w:t>
      </w:r>
      <w:r w:rsidR="00870B40" w:rsidRPr="00435F4F">
        <w:rPr>
          <w:rFonts w:eastAsia="Calibri" w:cs="Times New Roman"/>
          <w:i/>
          <w:szCs w:val="24"/>
          <w:lang w:val="ro-RO"/>
        </w:rPr>
        <w:t xml:space="preserve"> </w:t>
      </w:r>
      <w:r w:rsidR="00870B40" w:rsidRPr="00435F4F">
        <w:rPr>
          <w:rFonts w:cs="Times New Roman"/>
          <w:i/>
          <w:iCs/>
          <w:szCs w:val="24"/>
          <w:lang w:val="ro-RO"/>
        </w:rPr>
        <w:t xml:space="preserve">și </w:t>
      </w:r>
      <w:r w:rsidRPr="00435F4F">
        <w:rPr>
          <w:rFonts w:cs="Times New Roman"/>
          <w:i/>
          <w:iCs/>
          <w:szCs w:val="24"/>
          <w:lang w:val="ro-RO"/>
        </w:rPr>
        <w:t>Reg</w:t>
      </w:r>
      <w:r w:rsidR="00D63AC0">
        <w:rPr>
          <w:rFonts w:cs="Times New Roman"/>
          <w:i/>
          <w:iCs/>
          <w:szCs w:val="24"/>
          <w:lang w:val="ro-RO"/>
        </w:rPr>
        <w:t>ulamentul de organizare și funcț</w:t>
      </w:r>
      <w:r w:rsidRPr="00435F4F">
        <w:rPr>
          <w:rFonts w:cs="Times New Roman"/>
          <w:i/>
          <w:iCs/>
          <w:szCs w:val="24"/>
          <w:lang w:val="ro-RO"/>
        </w:rPr>
        <w:t>ionare al parcului</w:t>
      </w:r>
      <w:r w:rsidR="00373893" w:rsidRPr="00435F4F">
        <w:rPr>
          <w:rFonts w:cs="Times New Roman"/>
          <w:i/>
          <w:iCs/>
          <w:szCs w:val="24"/>
          <w:lang w:val="ro-RO"/>
        </w:rPr>
        <w:t xml:space="preserve"> </w:t>
      </w:r>
      <w:r w:rsidR="00CA7754" w:rsidRPr="00435F4F">
        <w:rPr>
          <w:rFonts w:cs="Times New Roman"/>
          <w:i/>
          <w:iCs/>
          <w:szCs w:val="24"/>
          <w:lang w:val="ro-RO"/>
        </w:rPr>
        <w:t>și Certific</w:t>
      </w:r>
      <w:r w:rsidR="00373893" w:rsidRPr="00435F4F">
        <w:rPr>
          <w:rFonts w:cs="Times New Roman"/>
          <w:i/>
          <w:iCs/>
          <w:szCs w:val="24"/>
          <w:lang w:val="ro-RO"/>
        </w:rPr>
        <w:t>atele constatatoare ale rezidenț</w:t>
      </w:r>
      <w:r w:rsidR="00CA7754" w:rsidRPr="00435F4F">
        <w:rPr>
          <w:rFonts w:cs="Times New Roman"/>
          <w:i/>
          <w:iCs/>
          <w:szCs w:val="24"/>
          <w:lang w:val="ro-RO"/>
        </w:rPr>
        <w:t>ilor.</w:t>
      </w:r>
    </w:p>
    <w:p w14:paraId="4178AC6D" w14:textId="77777777" w:rsidR="009A01EA" w:rsidRPr="00CF4B70" w:rsidRDefault="009A01EA" w:rsidP="00CE6887">
      <w:pPr>
        <w:widowControl w:val="0"/>
        <w:tabs>
          <w:tab w:val="left" w:pos="1350"/>
        </w:tabs>
        <w:spacing w:before="60" w:after="0" w:line="240" w:lineRule="auto"/>
        <w:jc w:val="both"/>
        <w:rPr>
          <w:rFonts w:eastAsia="Calibri" w:cs="Times New Roman"/>
          <w:i/>
          <w:szCs w:val="24"/>
          <w:lang w:val="ro-RO"/>
        </w:rPr>
      </w:pPr>
    </w:p>
    <w:p w14:paraId="231C3BB9" w14:textId="13EEB1F9" w:rsidR="009A01EA" w:rsidRPr="00CF4B70" w:rsidRDefault="009A01EA" w:rsidP="00B732AB">
      <w:pPr>
        <w:pStyle w:val="ListParagraph"/>
        <w:numPr>
          <w:ilvl w:val="0"/>
          <w:numId w:val="45"/>
        </w:numPr>
        <w:ind w:left="448" w:hanging="448"/>
        <w:rPr>
          <w:rFonts w:cstheme="minorHAnsi"/>
          <w:b/>
          <w:szCs w:val="24"/>
          <w:lang w:val="ro-RO"/>
        </w:rPr>
      </w:pPr>
      <w:r w:rsidRPr="00CF4B70">
        <w:rPr>
          <w:rFonts w:cs="Times New Roman"/>
          <w:szCs w:val="24"/>
          <w:lang w:val="ro-RO"/>
        </w:rPr>
        <w:t xml:space="preserve">Pentru parcurile industriale, există </w:t>
      </w:r>
      <w:r w:rsidRPr="00CF4B70">
        <w:rPr>
          <w:rFonts w:cs="Times New Roman"/>
          <w:b/>
          <w:szCs w:val="24"/>
          <w:lang w:val="ro-RO"/>
        </w:rPr>
        <w:t>un contract de administrare și servicii conexe încheiat</w:t>
      </w:r>
      <w:r w:rsidRPr="00CF4B70">
        <w:rPr>
          <w:rFonts w:cs="Times New Roman"/>
          <w:szCs w:val="24"/>
          <w:lang w:val="ro-RO"/>
        </w:rPr>
        <w:t xml:space="preserve"> între administratorul parcului și rezidenții parcului î</w:t>
      </w:r>
      <w:r w:rsidRPr="00CF4B70">
        <w:rPr>
          <w:rFonts w:cs="Times New Roman"/>
          <w:b/>
          <w:szCs w:val="24"/>
          <w:lang w:val="ro-RO"/>
        </w:rPr>
        <w:t>n care este prevăzută obligația furnizării energiei pentru rezidenții parcului</w:t>
      </w:r>
      <w:r w:rsidRPr="00CF4B70">
        <w:rPr>
          <w:rFonts w:cs="Times New Roman"/>
          <w:color w:val="231F20"/>
          <w:szCs w:val="24"/>
          <w:lang w:val="ro-RO"/>
        </w:rPr>
        <w:t xml:space="preserve"> sau </w:t>
      </w:r>
      <w:r w:rsidRPr="00CF4B70">
        <w:rPr>
          <w:b/>
          <w:lang w:val="it-IT"/>
        </w:rPr>
        <w:t xml:space="preserve">există un contract de furnizare a energiei </w:t>
      </w:r>
      <w:r w:rsidRPr="00CF4B70">
        <w:rPr>
          <w:lang w:val="it-IT"/>
        </w:rPr>
        <w:t>între administratorul parcului și distribuitorul de energie al parcului, încheiat în baza contractului de administrare și servicii conexe.</w:t>
      </w:r>
    </w:p>
    <w:p w14:paraId="6A8DA45E" w14:textId="0C4EE09C" w:rsidR="006B1D20" w:rsidRPr="006B1D20" w:rsidRDefault="009A01EA" w:rsidP="006B1D20">
      <w:pPr>
        <w:widowControl w:val="0"/>
        <w:numPr>
          <w:ilvl w:val="1"/>
          <w:numId w:val="37"/>
        </w:numPr>
        <w:spacing w:after="0" w:line="240" w:lineRule="auto"/>
        <w:ind w:hanging="270"/>
        <w:jc w:val="both"/>
        <w:rPr>
          <w:rFonts w:eastAsiaTheme="minorEastAsia" w:cs="Times New Roman"/>
          <w:szCs w:val="24"/>
          <w:lang w:val="ro-RO"/>
        </w:rPr>
      </w:pPr>
      <w:r w:rsidRPr="00373893">
        <w:rPr>
          <w:rFonts w:ascii="Times New Roman" w:hAnsi="Times New Roman" w:cs="Times New Roman"/>
          <w:i/>
          <w:iCs/>
          <w:szCs w:val="24"/>
          <w:lang w:val="ro-RO"/>
        </w:rPr>
        <w:t xml:space="preserve">Când </w:t>
      </w:r>
      <w:r w:rsidR="008354D1" w:rsidRPr="00373893">
        <w:rPr>
          <w:rFonts w:ascii="Times New Roman" w:hAnsi="Times New Roman" w:cs="Times New Roman"/>
          <w:i/>
          <w:iCs/>
          <w:szCs w:val="24"/>
          <w:lang w:val="ro-RO"/>
        </w:rPr>
        <w:t xml:space="preserve">solicitantul este </w:t>
      </w:r>
      <w:r w:rsidRPr="00373893">
        <w:rPr>
          <w:rFonts w:ascii="Times New Roman" w:hAnsi="Times New Roman" w:cs="Times New Roman"/>
          <w:i/>
          <w:iCs/>
          <w:szCs w:val="24"/>
          <w:lang w:val="ro-RO"/>
        </w:rPr>
        <w:t>administrator, se probează prin contractul de administrare și servicii conexe încheiat între administratorul parcului și rezidentul parcului</w:t>
      </w:r>
      <w:r w:rsidR="006B1D20">
        <w:rPr>
          <w:rFonts w:ascii="Times New Roman" w:hAnsi="Times New Roman" w:cs="Times New Roman"/>
          <w:i/>
          <w:iCs/>
          <w:szCs w:val="24"/>
          <w:lang w:val="ro-RO"/>
        </w:rPr>
        <w:t>;</w:t>
      </w:r>
    </w:p>
    <w:p w14:paraId="4D7B99C1" w14:textId="56E78E67" w:rsidR="009A01EA" w:rsidRPr="00373893" w:rsidRDefault="006B1D20" w:rsidP="006B1D20">
      <w:pPr>
        <w:widowControl w:val="0"/>
        <w:numPr>
          <w:ilvl w:val="1"/>
          <w:numId w:val="37"/>
        </w:numPr>
        <w:spacing w:after="0" w:line="240" w:lineRule="auto"/>
        <w:ind w:hanging="270"/>
        <w:jc w:val="both"/>
        <w:rPr>
          <w:rFonts w:eastAsiaTheme="minorEastAsia" w:cs="Times New Roman"/>
          <w:szCs w:val="24"/>
          <w:lang w:val="ro-RO"/>
        </w:rPr>
      </w:pPr>
      <w:r w:rsidRPr="00373893">
        <w:rPr>
          <w:rFonts w:ascii="Times New Roman" w:hAnsi="Times New Roman" w:cs="Times New Roman"/>
          <w:i/>
          <w:iCs/>
          <w:szCs w:val="24"/>
          <w:lang w:val="ro-RO"/>
        </w:rPr>
        <w:t xml:space="preserve"> </w:t>
      </w:r>
      <w:r w:rsidR="009A01EA" w:rsidRPr="00373893">
        <w:rPr>
          <w:rFonts w:ascii="Times New Roman" w:hAnsi="Times New Roman" w:cs="Times New Roman"/>
          <w:i/>
          <w:iCs/>
          <w:szCs w:val="24"/>
          <w:lang w:val="ro-RO"/>
        </w:rPr>
        <w:t xml:space="preserve">Când </w:t>
      </w:r>
      <w:r w:rsidR="008354D1" w:rsidRPr="00373893">
        <w:rPr>
          <w:rFonts w:ascii="Times New Roman" w:hAnsi="Times New Roman" w:cs="Times New Roman"/>
          <w:i/>
          <w:iCs/>
          <w:szCs w:val="24"/>
          <w:lang w:val="ro-RO"/>
        </w:rPr>
        <w:t xml:space="preserve">solicitantul este </w:t>
      </w:r>
      <w:r w:rsidR="009A01EA" w:rsidRPr="00373893">
        <w:rPr>
          <w:rFonts w:ascii="Times New Roman" w:hAnsi="Times New Roman" w:cs="Times New Roman"/>
          <w:i/>
          <w:iCs/>
          <w:szCs w:val="24"/>
          <w:lang w:val="ro-RO"/>
        </w:rPr>
        <w:t>distribuito</w:t>
      </w:r>
      <w:r w:rsidR="00153050" w:rsidRPr="00373893">
        <w:rPr>
          <w:rFonts w:ascii="Times New Roman" w:hAnsi="Times New Roman" w:cs="Times New Roman"/>
          <w:i/>
          <w:iCs/>
          <w:szCs w:val="24"/>
          <w:lang w:val="ro-RO"/>
        </w:rPr>
        <w:t>rul de energie, se probează</w:t>
      </w:r>
      <w:r w:rsidR="009A01EA" w:rsidRPr="00373893">
        <w:rPr>
          <w:rFonts w:ascii="Times New Roman" w:hAnsi="Times New Roman" w:cs="Times New Roman"/>
          <w:i/>
          <w:iCs/>
          <w:szCs w:val="24"/>
          <w:lang w:val="ro-RO"/>
        </w:rPr>
        <w:t xml:space="preserve"> prin contractul de furnizare a energiei între administratorul</w:t>
      </w:r>
      <w:r w:rsidR="009A01EA" w:rsidRPr="00565A96">
        <w:rPr>
          <w:rFonts w:ascii="Times New Roman" w:hAnsi="Times New Roman" w:cs="Times New Roman"/>
          <w:i/>
          <w:iCs/>
          <w:szCs w:val="24"/>
          <w:lang w:val="ro-RO"/>
        </w:rPr>
        <w:t xml:space="preserve"> parcului și distribuitorul de energie al parcului</w:t>
      </w:r>
      <w:r w:rsidR="00153050" w:rsidRPr="00565A96">
        <w:rPr>
          <w:rFonts w:ascii="Times New Roman" w:hAnsi="Times New Roman" w:cs="Times New Roman"/>
          <w:i/>
          <w:iCs/>
          <w:szCs w:val="24"/>
          <w:lang w:val="ro-RO"/>
        </w:rPr>
        <w:t>, încheiat în baza contractului de administrare și servi</w:t>
      </w:r>
      <w:r w:rsidR="00331E77" w:rsidRPr="00565A96">
        <w:rPr>
          <w:rFonts w:ascii="Times New Roman" w:hAnsi="Times New Roman" w:cs="Times New Roman"/>
          <w:i/>
          <w:iCs/>
          <w:szCs w:val="24"/>
          <w:lang w:val="ro-RO"/>
        </w:rPr>
        <w:t>ci</w:t>
      </w:r>
      <w:r w:rsidR="00153050" w:rsidRPr="00565A96">
        <w:rPr>
          <w:rFonts w:ascii="Times New Roman" w:hAnsi="Times New Roman" w:cs="Times New Roman"/>
          <w:i/>
          <w:iCs/>
          <w:szCs w:val="24"/>
          <w:lang w:val="ro-RO"/>
        </w:rPr>
        <w:t>i conexe</w:t>
      </w:r>
      <w:r w:rsidR="00565A96">
        <w:rPr>
          <w:rFonts w:ascii="Times New Roman" w:hAnsi="Times New Roman" w:cs="Times New Roman"/>
          <w:i/>
          <w:iCs/>
          <w:szCs w:val="24"/>
          <w:lang w:val="ro-RO"/>
        </w:rPr>
        <w:t>.</w:t>
      </w:r>
      <w:r w:rsidR="009A01EA" w:rsidRPr="00565A96">
        <w:rPr>
          <w:rFonts w:ascii="Times New Roman" w:hAnsi="Times New Roman" w:cs="Times New Roman"/>
          <w:i/>
          <w:iCs/>
          <w:szCs w:val="24"/>
          <w:lang w:val="ro-RO"/>
        </w:rPr>
        <w:t xml:space="preserve"> </w:t>
      </w:r>
    </w:p>
    <w:p w14:paraId="5E40BF5B" w14:textId="77777777" w:rsidR="00373893" w:rsidRPr="00565A96" w:rsidRDefault="00373893" w:rsidP="00373893">
      <w:pPr>
        <w:widowControl w:val="0"/>
        <w:spacing w:after="0" w:line="240" w:lineRule="auto"/>
        <w:ind w:left="1440"/>
        <w:jc w:val="both"/>
        <w:rPr>
          <w:rFonts w:eastAsiaTheme="minorEastAsia" w:cs="Times New Roman"/>
          <w:szCs w:val="24"/>
          <w:lang w:val="ro-RO"/>
        </w:rPr>
      </w:pPr>
    </w:p>
    <w:p w14:paraId="7D35DBD1" w14:textId="45FAE876" w:rsidR="009A01EA" w:rsidRPr="00CF4B70" w:rsidRDefault="009A01EA" w:rsidP="00B732AB">
      <w:pPr>
        <w:pStyle w:val="ListParagraph"/>
        <w:numPr>
          <w:ilvl w:val="0"/>
          <w:numId w:val="45"/>
        </w:numPr>
        <w:ind w:left="448" w:hanging="448"/>
        <w:rPr>
          <w:rFonts w:eastAsia="Times New Roman" w:cs="Times New Roman"/>
          <w:bCs/>
          <w:i/>
          <w:szCs w:val="24"/>
          <w:lang w:val="ro-RO" w:eastAsia="ro-RO"/>
        </w:rPr>
      </w:pPr>
      <w:r w:rsidRPr="00CF4B70">
        <w:rPr>
          <w:rFonts w:eastAsia="Times New Roman" w:cs="Times New Roman"/>
          <w:bCs/>
          <w:szCs w:val="24"/>
          <w:lang w:val="ro-RO" w:eastAsia="ro-RO"/>
        </w:rPr>
        <w:t>Solicitantul societate/parc industrial</w:t>
      </w:r>
      <w:r w:rsidRPr="00CF4B70">
        <w:rPr>
          <w:rFonts w:cs="Times New Roman"/>
          <w:color w:val="231F20"/>
          <w:szCs w:val="24"/>
          <w:lang w:val="ro-RO"/>
        </w:rPr>
        <w:t xml:space="preserve"> înregistrează consumuri energetice de peste 200 tep/an și poate </w:t>
      </w:r>
      <w:r w:rsidRPr="00B732AB">
        <w:rPr>
          <w:lang w:val="it-IT"/>
        </w:rPr>
        <w:t>dovedi</w:t>
      </w:r>
      <w:r w:rsidRPr="00CF4B70">
        <w:rPr>
          <w:rFonts w:cs="Times New Roman"/>
          <w:color w:val="231F20"/>
          <w:szCs w:val="24"/>
          <w:lang w:val="ro-RO"/>
        </w:rPr>
        <w:t xml:space="preserve"> un necesar util de energie termică pentru procesele industriale cu o durată de minim 4.000</w:t>
      </w:r>
      <w:r w:rsidR="00215A88">
        <w:rPr>
          <w:rFonts w:cs="Times New Roman"/>
          <w:color w:val="231F20"/>
          <w:szCs w:val="24"/>
          <w:lang w:val="ro-RO"/>
        </w:rPr>
        <w:t xml:space="preserve"> </w:t>
      </w:r>
      <w:r w:rsidR="00F62490" w:rsidRPr="00CF4B70">
        <w:rPr>
          <w:rFonts w:cs="Times New Roman"/>
          <w:color w:val="231F20"/>
          <w:szCs w:val="24"/>
          <w:lang w:val="ro-RO"/>
        </w:rPr>
        <w:t>h/an</w:t>
      </w:r>
      <w:r w:rsidR="006B1D20">
        <w:rPr>
          <w:rFonts w:cs="Times New Roman"/>
          <w:color w:val="231F20"/>
          <w:szCs w:val="24"/>
          <w:lang w:val="ro-RO"/>
        </w:rPr>
        <w:t>.</w:t>
      </w:r>
    </w:p>
    <w:p w14:paraId="143810E8" w14:textId="77777777" w:rsidR="00E1364C" w:rsidRPr="00CF4B70" w:rsidRDefault="009A01EA" w:rsidP="00E1364C">
      <w:pPr>
        <w:widowControl w:val="0"/>
        <w:spacing w:before="60" w:after="0" w:line="240" w:lineRule="auto"/>
        <w:ind w:left="1434"/>
        <w:jc w:val="both"/>
        <w:rPr>
          <w:rFonts w:ascii="Times New Roman" w:eastAsia="Times New Roman" w:hAnsi="Times New Roman" w:cs="Times New Roman"/>
          <w:bCs/>
          <w:i/>
          <w:szCs w:val="24"/>
          <w:lang w:val="ro-RO" w:eastAsia="ro-RO"/>
        </w:rPr>
      </w:pPr>
      <w:r w:rsidRPr="00CF4B70">
        <w:rPr>
          <w:rFonts w:ascii="Times New Roman" w:eastAsia="Times New Roman" w:hAnsi="Times New Roman" w:cs="Times New Roman"/>
          <w:bCs/>
          <w:i/>
          <w:szCs w:val="24"/>
          <w:lang w:val="ro-RO" w:eastAsia="ro-RO"/>
        </w:rPr>
        <w:t>Probează cu</w:t>
      </w:r>
      <w:r w:rsidR="00E1364C" w:rsidRPr="00CF4B70">
        <w:rPr>
          <w:rFonts w:ascii="Times New Roman" w:eastAsia="Times New Roman" w:hAnsi="Times New Roman" w:cs="Times New Roman"/>
          <w:bCs/>
          <w:i/>
          <w:szCs w:val="24"/>
          <w:lang w:val="ro-RO" w:eastAsia="ro-RO"/>
        </w:rPr>
        <w:t>:</w:t>
      </w:r>
    </w:p>
    <w:p w14:paraId="6AC60D0E" w14:textId="19EB1FC3" w:rsidR="00CE6887" w:rsidRPr="00CF4B70" w:rsidRDefault="00193953" w:rsidP="00D71831">
      <w:pPr>
        <w:widowControl w:val="0"/>
        <w:numPr>
          <w:ilvl w:val="1"/>
          <w:numId w:val="37"/>
        </w:numPr>
        <w:spacing w:before="60" w:after="0" w:line="240" w:lineRule="auto"/>
        <w:jc w:val="both"/>
        <w:rPr>
          <w:rFonts w:ascii="Times New Roman" w:eastAsia="Times New Roman" w:hAnsi="Times New Roman" w:cs="Times New Roman"/>
          <w:bCs/>
          <w:i/>
          <w:szCs w:val="24"/>
          <w:lang w:val="ro-RO" w:eastAsia="ro-RO"/>
        </w:rPr>
      </w:pPr>
      <w:r w:rsidRPr="00B20D33">
        <w:rPr>
          <w:rFonts w:ascii="Times New Roman" w:eastAsia="Times New Roman" w:hAnsi="Times New Roman" w:cs="Times New Roman"/>
          <w:bCs/>
          <w:i/>
          <w:szCs w:val="24"/>
          <w:lang w:val="ro-RO" w:eastAsia="ro-RO"/>
        </w:rPr>
        <w:t>În cazul solicitanților care au deja activitate</w:t>
      </w:r>
      <w:r w:rsidRPr="00193953">
        <w:rPr>
          <w:rFonts w:ascii="Times New Roman" w:eastAsia="Times New Roman" w:hAnsi="Times New Roman" w:cs="Times New Roman"/>
          <w:bCs/>
          <w:i/>
          <w:szCs w:val="24"/>
          <w:lang w:val="ro-RO" w:eastAsia="ro-RO"/>
        </w:rPr>
        <w:t xml:space="preserve"> în România</w:t>
      </w:r>
      <w:r w:rsidR="009A01EA" w:rsidRPr="00CF4B70">
        <w:rPr>
          <w:rFonts w:ascii="Times New Roman" w:eastAsia="Times New Roman" w:hAnsi="Times New Roman" w:cs="Times New Roman"/>
          <w:bCs/>
          <w:i/>
          <w:szCs w:val="24"/>
          <w:lang w:val="ro-RO" w:eastAsia="ro-RO"/>
        </w:rPr>
        <w:t xml:space="preserve"> </w:t>
      </w:r>
      <w:r>
        <w:rPr>
          <w:rFonts w:ascii="Times New Roman" w:eastAsia="Times New Roman" w:hAnsi="Times New Roman" w:cs="Times New Roman"/>
          <w:bCs/>
          <w:i/>
          <w:szCs w:val="24"/>
          <w:lang w:val="ro-RO" w:eastAsia="ro-RO"/>
        </w:rPr>
        <w:t xml:space="preserve">- </w:t>
      </w:r>
      <w:r w:rsidR="00F05162" w:rsidRPr="001E69A7">
        <w:rPr>
          <w:rFonts w:ascii="Times New Roman" w:eastAsia="Times New Roman" w:hAnsi="Times New Roman" w:cs="Times New Roman"/>
          <w:bCs/>
          <w:i/>
          <w:szCs w:val="24"/>
          <w:lang w:val="ro-RO" w:eastAsia="ro-RO"/>
        </w:rPr>
        <w:t>D</w:t>
      </w:r>
      <w:r w:rsidR="009A01EA" w:rsidRPr="001E69A7">
        <w:rPr>
          <w:rFonts w:ascii="Times New Roman" w:eastAsia="Times New Roman" w:hAnsi="Times New Roman" w:cs="Times New Roman"/>
          <w:bCs/>
          <w:i/>
          <w:szCs w:val="24"/>
          <w:lang w:val="ro-RO" w:eastAsia="ro-RO"/>
        </w:rPr>
        <w:t>eclarația de consum</w:t>
      </w:r>
      <w:r w:rsidR="009A01EA" w:rsidRPr="001E69A7">
        <w:rPr>
          <w:rFonts w:asciiTheme="minorHAnsi" w:hAnsiTheme="minorHAnsi"/>
          <w:sz w:val="16"/>
          <w:szCs w:val="16"/>
          <w:lang w:val="ro-RO"/>
        </w:rPr>
        <w:t xml:space="preserve"> </w:t>
      </w:r>
      <w:r w:rsidR="009A01EA" w:rsidRPr="001E69A7">
        <w:rPr>
          <w:rFonts w:ascii="Times New Roman" w:eastAsia="Times New Roman" w:hAnsi="Times New Roman" w:cs="Times New Roman"/>
          <w:bCs/>
          <w:i/>
          <w:szCs w:val="24"/>
          <w:lang w:val="ro-RO" w:eastAsia="ro-RO"/>
        </w:rPr>
        <w:t xml:space="preserve">total anual de energie pentru </w:t>
      </w:r>
      <w:r w:rsidR="00E9411E" w:rsidRPr="001E69A7">
        <w:rPr>
          <w:rFonts w:ascii="Times New Roman" w:eastAsia="Times New Roman" w:hAnsi="Times New Roman" w:cs="Times New Roman"/>
          <w:bCs/>
          <w:i/>
          <w:szCs w:val="24"/>
          <w:lang w:val="ro-RO" w:eastAsia="ro-RO"/>
        </w:rPr>
        <w:t xml:space="preserve">anul anterior depunerii CRF </w:t>
      </w:r>
      <w:r w:rsidR="009A01EA" w:rsidRPr="00193953">
        <w:rPr>
          <w:rFonts w:ascii="Times New Roman" w:eastAsia="Times New Roman" w:hAnsi="Times New Roman" w:cs="Times New Roman"/>
          <w:bCs/>
          <w:i/>
          <w:szCs w:val="24"/>
          <w:lang w:val="ro-RO" w:eastAsia="ro-RO"/>
        </w:rPr>
        <w:t xml:space="preserve">(conform </w:t>
      </w:r>
      <w:r w:rsidR="00D71831">
        <w:rPr>
          <w:rFonts w:ascii="Times New Roman" w:eastAsia="Times New Roman" w:hAnsi="Times New Roman" w:cs="Times New Roman"/>
          <w:bCs/>
          <w:i/>
          <w:szCs w:val="24"/>
          <w:lang w:val="ro-RO" w:eastAsia="ro-RO"/>
        </w:rPr>
        <w:t>Deciziei ANRE</w:t>
      </w:r>
      <w:r w:rsidR="00D71831" w:rsidRPr="00D71831">
        <w:rPr>
          <w:rFonts w:ascii="Times New Roman" w:eastAsia="Times New Roman" w:hAnsi="Times New Roman" w:cs="Times New Roman"/>
          <w:bCs/>
          <w:i/>
          <w:szCs w:val="24"/>
          <w:lang w:val="ro-RO" w:eastAsia="ro-RO"/>
        </w:rPr>
        <w:t xml:space="preserve"> nr. 1.765/2013 privind aprobarea machetelor pentru declarația de consum total anual de energie și pentru chestionarul de analiz</w:t>
      </w:r>
      <w:r w:rsidR="00D71831" w:rsidRPr="00D71831">
        <w:rPr>
          <w:rFonts w:ascii="Times New Roman" w:eastAsia="Times New Roman" w:hAnsi="Times New Roman" w:cs="Times New Roman" w:hint="eastAsia"/>
          <w:bCs/>
          <w:i/>
          <w:szCs w:val="24"/>
          <w:lang w:val="ro-RO" w:eastAsia="ro-RO"/>
        </w:rPr>
        <w:t>ă</w:t>
      </w:r>
      <w:r w:rsidR="00D71831" w:rsidRPr="00D71831">
        <w:rPr>
          <w:rFonts w:ascii="Times New Roman" w:eastAsia="Times New Roman" w:hAnsi="Times New Roman" w:cs="Times New Roman"/>
          <w:bCs/>
          <w:i/>
          <w:szCs w:val="24"/>
          <w:lang w:val="ro-RO" w:eastAsia="ro-RO"/>
        </w:rPr>
        <w:t xml:space="preserve"> energetic</w:t>
      </w:r>
      <w:r w:rsidR="00D71831" w:rsidRPr="00D71831">
        <w:rPr>
          <w:rFonts w:ascii="Times New Roman" w:eastAsia="Times New Roman" w:hAnsi="Times New Roman" w:cs="Times New Roman" w:hint="eastAsia"/>
          <w:bCs/>
          <w:i/>
          <w:szCs w:val="24"/>
          <w:lang w:val="ro-RO" w:eastAsia="ro-RO"/>
        </w:rPr>
        <w:t>ă</w:t>
      </w:r>
      <w:r w:rsidR="00D71831" w:rsidRPr="00D71831">
        <w:rPr>
          <w:rFonts w:ascii="Times New Roman" w:eastAsia="Times New Roman" w:hAnsi="Times New Roman" w:cs="Times New Roman"/>
          <w:bCs/>
          <w:i/>
          <w:szCs w:val="24"/>
          <w:lang w:val="ro-RO" w:eastAsia="ro-RO"/>
        </w:rPr>
        <w:t xml:space="preserve"> a consumatorului de energie</w:t>
      </w:r>
      <w:r w:rsidR="00CE6887" w:rsidRPr="00193953">
        <w:rPr>
          <w:rFonts w:ascii="Times New Roman" w:eastAsia="Times New Roman" w:hAnsi="Times New Roman" w:cs="Times New Roman"/>
          <w:bCs/>
          <w:i/>
          <w:szCs w:val="24"/>
          <w:lang w:val="ro-RO" w:eastAsia="ro-RO"/>
        </w:rPr>
        <w:t>)</w:t>
      </w:r>
      <w:r w:rsidR="001E69A7" w:rsidRPr="00B20D33">
        <w:rPr>
          <w:rFonts w:ascii="Times New Roman" w:eastAsia="Times New Roman" w:hAnsi="Times New Roman" w:cs="Times New Roman"/>
          <w:bCs/>
          <w:i/>
          <w:szCs w:val="24"/>
          <w:lang w:val="ro-RO" w:eastAsia="ro-RO"/>
        </w:rPr>
        <w:t xml:space="preserve"> și </w:t>
      </w:r>
      <w:r w:rsidR="001E69A7" w:rsidRPr="00532D8D">
        <w:rPr>
          <w:rFonts w:ascii="Times New Roman" w:eastAsia="Times New Roman" w:hAnsi="Times New Roman" w:cs="Times New Roman"/>
          <w:bCs/>
          <w:i/>
          <w:szCs w:val="24"/>
          <w:lang w:val="ro-RO" w:eastAsia="ro-RO"/>
        </w:rPr>
        <w:t>cu bilanțul energetic sau concluziile bilanțului energetic, întocmit în conformitate cu prevederile legale în vigoare</w:t>
      </w:r>
      <w:r>
        <w:rPr>
          <w:rFonts w:ascii="Times New Roman" w:eastAsia="Times New Roman" w:hAnsi="Times New Roman" w:cs="Times New Roman"/>
          <w:bCs/>
          <w:i/>
          <w:szCs w:val="24"/>
          <w:lang w:val="ro-RO" w:eastAsia="ro-RO"/>
        </w:rPr>
        <w:t>,</w:t>
      </w:r>
      <w:r w:rsidR="001E69A7" w:rsidRPr="00532D8D">
        <w:rPr>
          <w:rFonts w:ascii="Times New Roman" w:eastAsia="Times New Roman" w:hAnsi="Times New Roman" w:cs="Times New Roman"/>
          <w:bCs/>
          <w:i/>
          <w:szCs w:val="24"/>
          <w:lang w:val="ro-RO" w:eastAsia="ro-RO"/>
        </w:rPr>
        <w:t xml:space="preserve"> cu menționarea obligatorie a conturului de bilanț și a entității care a efectuat bilanțul</w:t>
      </w:r>
      <w:r w:rsidR="001E69A7">
        <w:rPr>
          <w:rFonts w:ascii="Times New Roman" w:eastAsia="Times New Roman" w:hAnsi="Times New Roman" w:cs="Times New Roman"/>
          <w:bCs/>
          <w:i/>
          <w:szCs w:val="24"/>
          <w:lang w:val="ro-RO" w:eastAsia="ro-RO"/>
        </w:rPr>
        <w:t>. De asemenea, se vor prezenta înregistrările</w:t>
      </w:r>
      <w:r w:rsidR="001E69A7" w:rsidRPr="00CF4B70">
        <w:rPr>
          <w:rFonts w:ascii="Times New Roman" w:eastAsia="Times New Roman" w:hAnsi="Times New Roman" w:cs="Times New Roman"/>
          <w:bCs/>
          <w:i/>
          <w:szCs w:val="24"/>
          <w:lang w:val="ro-RO" w:eastAsia="ro-RO"/>
        </w:rPr>
        <w:t xml:space="preserve"> orelor de funcționare/an</w:t>
      </w:r>
      <w:r w:rsidR="001E69A7">
        <w:rPr>
          <w:rFonts w:ascii="Times New Roman" w:eastAsia="Times New Roman" w:hAnsi="Times New Roman" w:cs="Times New Roman"/>
          <w:bCs/>
          <w:i/>
          <w:szCs w:val="24"/>
          <w:lang w:val="ro-RO" w:eastAsia="ro-RO"/>
        </w:rPr>
        <w:t xml:space="preserve">, </w:t>
      </w:r>
      <w:r w:rsidR="001E69A7" w:rsidRPr="00CF4B70">
        <w:rPr>
          <w:rFonts w:ascii="Times New Roman" w:eastAsia="Times New Roman" w:hAnsi="Times New Roman" w:cs="Times New Roman"/>
          <w:bCs/>
          <w:i/>
          <w:szCs w:val="24"/>
          <w:lang w:val="ro-RO" w:eastAsia="ro-RO"/>
        </w:rPr>
        <w:t>în cazul energiei termi</w:t>
      </w:r>
      <w:r w:rsidR="001E69A7">
        <w:rPr>
          <w:rFonts w:ascii="Times New Roman" w:eastAsia="Times New Roman" w:hAnsi="Times New Roman" w:cs="Times New Roman"/>
          <w:bCs/>
          <w:i/>
          <w:szCs w:val="24"/>
          <w:lang w:val="ro-RO" w:eastAsia="ro-RO"/>
        </w:rPr>
        <w:t>ce pentru procesele industriale/</w:t>
      </w:r>
      <w:r w:rsidR="001E69A7" w:rsidRPr="00CF4B70">
        <w:rPr>
          <w:rFonts w:ascii="Times New Roman" w:eastAsia="Times New Roman" w:hAnsi="Times New Roman" w:cs="Times New Roman"/>
          <w:bCs/>
          <w:i/>
          <w:szCs w:val="24"/>
          <w:lang w:val="ro-RO" w:eastAsia="ro-RO"/>
        </w:rPr>
        <w:t xml:space="preserve">curba clasată a cererii de energie </w:t>
      </w:r>
      <w:r w:rsidR="001E69A7">
        <w:rPr>
          <w:rFonts w:ascii="Times New Roman" w:eastAsia="Times New Roman" w:hAnsi="Times New Roman" w:cs="Times New Roman"/>
          <w:bCs/>
          <w:i/>
          <w:szCs w:val="24"/>
          <w:lang w:val="ro-RO" w:eastAsia="ro-RO"/>
        </w:rPr>
        <w:t>termică.</w:t>
      </w:r>
    </w:p>
    <w:p w14:paraId="50D36C9F" w14:textId="7AA4B2C8" w:rsidR="002D1D05" w:rsidRDefault="00F05162" w:rsidP="001E69A7">
      <w:pPr>
        <w:widowControl w:val="0"/>
        <w:numPr>
          <w:ilvl w:val="1"/>
          <w:numId w:val="37"/>
        </w:numPr>
        <w:spacing w:before="60" w:after="0" w:line="240" w:lineRule="auto"/>
        <w:ind w:hanging="270"/>
        <w:jc w:val="both"/>
        <w:rPr>
          <w:rFonts w:ascii="Times New Roman" w:eastAsia="Times New Roman" w:hAnsi="Times New Roman" w:cs="Times New Roman"/>
          <w:bCs/>
          <w:i/>
          <w:szCs w:val="24"/>
          <w:lang w:val="ro-RO" w:eastAsia="ro-RO"/>
        </w:rPr>
      </w:pPr>
      <w:r w:rsidRPr="00CF4B70">
        <w:rPr>
          <w:rFonts w:ascii="Times New Roman" w:eastAsia="Times New Roman" w:hAnsi="Times New Roman" w:cs="Times New Roman"/>
          <w:bCs/>
          <w:i/>
          <w:szCs w:val="24"/>
          <w:lang w:val="ro-RO" w:eastAsia="ro-RO"/>
        </w:rPr>
        <w:t>Studiul de fezabilitate</w:t>
      </w:r>
      <w:r w:rsidR="001E69A7">
        <w:rPr>
          <w:rFonts w:ascii="Times New Roman" w:eastAsia="Times New Roman" w:hAnsi="Times New Roman" w:cs="Times New Roman"/>
          <w:bCs/>
          <w:i/>
          <w:szCs w:val="24"/>
          <w:lang w:val="ro-RO" w:eastAsia="ro-RO"/>
        </w:rPr>
        <w:t xml:space="preserve"> din care să rezulte necesarul pentru </w:t>
      </w:r>
      <w:r w:rsidR="001E69A7" w:rsidRPr="001E69A7">
        <w:rPr>
          <w:rFonts w:ascii="Times New Roman" w:eastAsia="Times New Roman" w:hAnsi="Times New Roman" w:cs="Times New Roman"/>
          <w:bCs/>
          <w:i/>
          <w:szCs w:val="24"/>
          <w:lang w:val="ro-RO" w:eastAsia="ro-RO"/>
        </w:rPr>
        <w:t>consumuri</w:t>
      </w:r>
      <w:r w:rsidR="001E69A7">
        <w:rPr>
          <w:rFonts w:ascii="Times New Roman" w:eastAsia="Times New Roman" w:hAnsi="Times New Roman" w:cs="Times New Roman"/>
          <w:bCs/>
          <w:i/>
          <w:szCs w:val="24"/>
          <w:lang w:val="ro-RO" w:eastAsia="ro-RO"/>
        </w:rPr>
        <w:t xml:space="preserve"> energetice de peste 200 tep/an, și</w:t>
      </w:r>
      <w:r w:rsidR="001E69A7" w:rsidRPr="001E69A7">
        <w:rPr>
          <w:rFonts w:ascii="Times New Roman" w:eastAsia="Times New Roman" w:hAnsi="Times New Roman" w:cs="Times New Roman"/>
          <w:bCs/>
          <w:i/>
          <w:szCs w:val="24"/>
          <w:lang w:val="ro-RO" w:eastAsia="ro-RO"/>
        </w:rPr>
        <w:t xml:space="preserve"> o durat</w:t>
      </w:r>
      <w:r w:rsidR="001E69A7" w:rsidRPr="001E69A7">
        <w:rPr>
          <w:rFonts w:ascii="Times New Roman" w:eastAsia="Times New Roman" w:hAnsi="Times New Roman" w:cs="Times New Roman" w:hint="eastAsia"/>
          <w:bCs/>
          <w:i/>
          <w:szCs w:val="24"/>
          <w:lang w:val="ro-RO" w:eastAsia="ro-RO"/>
        </w:rPr>
        <w:t>ă</w:t>
      </w:r>
      <w:r w:rsidR="001E69A7">
        <w:rPr>
          <w:rFonts w:ascii="Times New Roman" w:eastAsia="Times New Roman" w:hAnsi="Times New Roman" w:cs="Times New Roman"/>
          <w:bCs/>
          <w:i/>
          <w:szCs w:val="24"/>
          <w:lang w:val="ro-RO" w:eastAsia="ro-RO"/>
        </w:rPr>
        <w:t xml:space="preserve"> de minim 4.000 h/an. Din studiul de fezabilitate trebuie </w:t>
      </w:r>
      <w:r w:rsidR="001E69A7">
        <w:rPr>
          <w:rFonts w:ascii="Times New Roman" w:eastAsia="Times New Roman" w:hAnsi="Times New Roman" w:cs="Times New Roman"/>
          <w:bCs/>
          <w:i/>
          <w:szCs w:val="24"/>
          <w:lang w:val="ro-RO" w:eastAsia="ro-RO"/>
        </w:rPr>
        <w:lastRenderedPageBreak/>
        <w:t xml:space="preserve">să rezulte instalarea aparatelor de măsură cu ajutorul cărora se vor determina cantitățile de energie electrică și termică precum și durata de funcționare a instalațiilor de </w:t>
      </w:r>
      <w:r w:rsidR="00B732AB">
        <w:rPr>
          <w:rFonts w:ascii="Times New Roman" w:eastAsia="Times New Roman" w:hAnsi="Times New Roman" w:cs="Times New Roman"/>
          <w:bCs/>
          <w:i/>
          <w:szCs w:val="24"/>
          <w:lang w:val="ro-RO" w:eastAsia="ro-RO"/>
        </w:rPr>
        <w:t>cogenerare de înaltă eficiență.</w:t>
      </w:r>
    </w:p>
    <w:p w14:paraId="1B6BA02A" w14:textId="77777777" w:rsidR="00B732AB" w:rsidRPr="00135AE3" w:rsidRDefault="00B732AB" w:rsidP="00B732AB">
      <w:pPr>
        <w:widowControl w:val="0"/>
        <w:spacing w:before="60" w:after="0" w:line="240" w:lineRule="auto"/>
        <w:ind w:left="1440"/>
        <w:jc w:val="both"/>
        <w:rPr>
          <w:rFonts w:ascii="Times New Roman" w:eastAsia="Times New Roman" w:hAnsi="Times New Roman" w:cs="Times New Roman"/>
          <w:bCs/>
          <w:i/>
          <w:szCs w:val="24"/>
          <w:lang w:val="ro-RO" w:eastAsia="ro-RO"/>
        </w:rPr>
      </w:pPr>
    </w:p>
    <w:p w14:paraId="7841EA5B" w14:textId="796CFF7B" w:rsidR="005D0737" w:rsidRPr="00CF4B70" w:rsidRDefault="006B1D20" w:rsidP="00B732AB">
      <w:pPr>
        <w:pStyle w:val="ListParagraph"/>
        <w:numPr>
          <w:ilvl w:val="0"/>
          <w:numId w:val="45"/>
        </w:numPr>
        <w:ind w:left="448" w:hanging="448"/>
        <w:rPr>
          <w:rFonts w:eastAsiaTheme="minorEastAsia" w:cs="Times New Roman"/>
          <w:szCs w:val="24"/>
          <w:lang w:val="ro-RO"/>
        </w:rPr>
      </w:pPr>
      <w:r>
        <w:rPr>
          <w:rFonts w:cs="Times New Roman"/>
          <w:szCs w:val="24"/>
          <w:lang w:val="ro-RO"/>
        </w:rPr>
        <w:t>Solicitantul societate/</w:t>
      </w:r>
      <w:r w:rsidR="009A01EA" w:rsidRPr="00CF4B70">
        <w:rPr>
          <w:rFonts w:cs="Times New Roman"/>
          <w:szCs w:val="24"/>
          <w:lang w:val="ro-RO"/>
        </w:rPr>
        <w:t xml:space="preserve">administratorul parcului industrial </w:t>
      </w:r>
      <w:r w:rsidR="005D0737" w:rsidRPr="00CF4B70">
        <w:rPr>
          <w:rFonts w:eastAsiaTheme="minorEastAsia" w:cs="Times New Roman"/>
          <w:szCs w:val="24"/>
          <w:lang w:val="ro-RO"/>
        </w:rPr>
        <w:t xml:space="preserve">se încadrează într-una dintre categoriile: </w:t>
      </w:r>
      <w:r w:rsidR="00D325E4" w:rsidRPr="00435F4F">
        <w:rPr>
          <w:rFonts w:eastAsiaTheme="minorEastAsia" w:cs="Times New Roman"/>
          <w:szCs w:val="24"/>
          <w:lang w:val="ro-RO"/>
        </w:rPr>
        <w:t>microîntreprindere</w:t>
      </w:r>
      <w:r w:rsidR="00D325E4">
        <w:rPr>
          <w:rFonts w:eastAsiaTheme="minorEastAsia" w:cs="Times New Roman"/>
          <w:szCs w:val="24"/>
          <w:lang w:val="ro-RO"/>
        </w:rPr>
        <w:t>/</w:t>
      </w:r>
      <w:r w:rsidR="005D0737" w:rsidRPr="00CF4B70">
        <w:rPr>
          <w:rFonts w:eastAsiaTheme="minorEastAsia" w:cs="Times New Roman"/>
          <w:szCs w:val="24"/>
          <w:lang w:val="ro-RO"/>
        </w:rPr>
        <w:t xml:space="preserve">întreprindere </w:t>
      </w:r>
      <w:r w:rsidR="005D0737" w:rsidRPr="00B732AB">
        <w:rPr>
          <w:lang w:val="it-IT"/>
        </w:rPr>
        <w:t>mică</w:t>
      </w:r>
      <w:r w:rsidR="005D0737" w:rsidRPr="00CF4B70">
        <w:rPr>
          <w:rFonts w:eastAsiaTheme="minorEastAsia" w:cs="Times New Roman"/>
          <w:szCs w:val="24"/>
          <w:lang w:val="ro-RO"/>
        </w:rPr>
        <w:t xml:space="preserve">/ întreprindere mijlocie/ întreprindere mare </w:t>
      </w:r>
    </w:p>
    <w:p w14:paraId="13C893CE" w14:textId="74B9C649" w:rsidR="005D0737" w:rsidRPr="00B64DE6" w:rsidRDefault="005D0737" w:rsidP="008F6430">
      <w:pPr>
        <w:widowControl w:val="0"/>
        <w:numPr>
          <w:ilvl w:val="0"/>
          <w:numId w:val="54"/>
        </w:numPr>
        <w:spacing w:after="0" w:line="240" w:lineRule="auto"/>
        <w:ind w:left="851" w:hanging="425"/>
        <w:jc w:val="both"/>
        <w:rPr>
          <w:rFonts w:ascii="Times New Roman" w:eastAsiaTheme="minorEastAsia" w:hAnsi="Times New Roman" w:cs="Times New Roman"/>
          <w:i/>
          <w:iCs/>
          <w:szCs w:val="24"/>
          <w:lang w:val="ro-RO"/>
        </w:rPr>
      </w:pPr>
      <w:r w:rsidRPr="00CF4B70">
        <w:rPr>
          <w:rFonts w:ascii="Times New Roman" w:eastAsiaTheme="minorEastAsia" w:hAnsi="Times New Roman" w:cs="Times New Roman"/>
          <w:i/>
          <w:iCs/>
          <w:szCs w:val="24"/>
          <w:lang w:val="ro-RO"/>
        </w:rPr>
        <w:t xml:space="preserve">Solicitantul va completa </w:t>
      </w:r>
      <w:r w:rsidR="00237146" w:rsidRPr="00CF4B70">
        <w:rPr>
          <w:rFonts w:ascii="Times New Roman" w:eastAsiaTheme="minorEastAsia" w:hAnsi="Times New Roman" w:cs="Times New Roman"/>
          <w:i/>
          <w:iCs/>
          <w:szCs w:val="24"/>
          <w:lang w:val="ro-RO"/>
        </w:rPr>
        <w:t>A</w:t>
      </w:r>
      <w:r w:rsidRPr="00CF4B70">
        <w:rPr>
          <w:rFonts w:ascii="Times New Roman" w:eastAsiaTheme="minorEastAsia" w:hAnsi="Times New Roman" w:cs="Times New Roman"/>
          <w:i/>
          <w:iCs/>
          <w:szCs w:val="24"/>
          <w:lang w:val="ro-RO"/>
        </w:rPr>
        <w:t>nexa</w:t>
      </w:r>
      <w:r w:rsidR="00237146" w:rsidRPr="00CF4B70">
        <w:rPr>
          <w:rFonts w:ascii="Times New Roman" w:eastAsiaTheme="minorEastAsia" w:hAnsi="Times New Roman" w:cs="Times New Roman"/>
          <w:i/>
          <w:iCs/>
          <w:szCs w:val="24"/>
          <w:lang w:val="ro-RO"/>
        </w:rPr>
        <w:t xml:space="preserve"> C1.</w:t>
      </w:r>
      <w:r w:rsidR="00906BAF" w:rsidRPr="00CF4B70">
        <w:rPr>
          <w:rFonts w:ascii="Times New Roman" w:eastAsiaTheme="minorEastAsia" w:hAnsi="Times New Roman" w:cs="Times New Roman"/>
          <w:i/>
          <w:iCs/>
          <w:szCs w:val="24"/>
          <w:lang w:val="ro-RO"/>
        </w:rPr>
        <w:t>6</w:t>
      </w:r>
      <w:r w:rsidR="00A16BD5" w:rsidRPr="00CF4B70">
        <w:rPr>
          <w:rFonts w:ascii="Times New Roman" w:eastAsiaTheme="minorEastAsia" w:hAnsi="Times New Roman" w:cs="Times New Roman"/>
          <w:i/>
          <w:iCs/>
          <w:szCs w:val="24"/>
          <w:lang w:val="ro-RO"/>
        </w:rPr>
        <w:t xml:space="preserve"> </w:t>
      </w:r>
      <w:r w:rsidRPr="00CF4B70">
        <w:rPr>
          <w:rFonts w:ascii="Times New Roman" w:eastAsiaTheme="minorEastAsia" w:hAnsi="Times New Roman" w:cs="Times New Roman"/>
          <w:i/>
          <w:iCs/>
          <w:szCs w:val="24"/>
          <w:lang w:val="ro-RO"/>
        </w:rPr>
        <w:t xml:space="preserve">la cererea de finanţare Declaraţia privind încadrarea </w:t>
      </w:r>
      <w:r w:rsidRPr="00B64DE6">
        <w:rPr>
          <w:rFonts w:ascii="Times New Roman" w:eastAsiaTheme="minorEastAsia" w:hAnsi="Times New Roman" w:cs="Times New Roman"/>
          <w:i/>
          <w:iCs/>
          <w:szCs w:val="24"/>
          <w:lang w:val="ro-RO"/>
        </w:rPr>
        <w:t>întreprinderii în categoria IMM (din care să reiasă încadrarea într-o anumită categorie</w:t>
      </w:r>
      <w:r w:rsidR="00237146" w:rsidRPr="00B64DE6">
        <w:rPr>
          <w:rFonts w:ascii="Times New Roman" w:eastAsiaTheme="minorEastAsia" w:hAnsi="Times New Roman" w:cs="Times New Roman"/>
          <w:i/>
          <w:iCs/>
          <w:szCs w:val="24"/>
          <w:lang w:val="ro-RO"/>
        </w:rPr>
        <w:t>);</w:t>
      </w:r>
    </w:p>
    <w:p w14:paraId="10DB0B4C" w14:textId="285A93C3" w:rsidR="005D0737" w:rsidRPr="00FA27E7" w:rsidRDefault="005D0737" w:rsidP="008F6430">
      <w:pPr>
        <w:widowControl w:val="0"/>
        <w:numPr>
          <w:ilvl w:val="0"/>
          <w:numId w:val="54"/>
        </w:numPr>
        <w:spacing w:after="0" w:line="240" w:lineRule="auto"/>
        <w:ind w:left="851" w:hanging="425"/>
        <w:jc w:val="both"/>
        <w:rPr>
          <w:rFonts w:ascii="Times New Roman" w:eastAsiaTheme="minorEastAsia" w:hAnsi="Times New Roman" w:cs="Times New Roman"/>
          <w:i/>
          <w:iCs/>
          <w:szCs w:val="24"/>
          <w:lang w:val="ro-RO"/>
        </w:rPr>
      </w:pPr>
      <w:r w:rsidRPr="00B64DE6">
        <w:rPr>
          <w:rFonts w:ascii="Times New Roman" w:eastAsiaTheme="minorEastAsia" w:hAnsi="Times New Roman" w:cs="Times New Roman"/>
          <w:i/>
          <w:iCs/>
          <w:szCs w:val="24"/>
          <w:lang w:val="ro-RO"/>
        </w:rPr>
        <w:t xml:space="preserve">Solicitantul va furniza informații despre toți partenerii, în cazul întreprinderilor legate </w:t>
      </w:r>
      <w:r w:rsidRPr="00FA27E7">
        <w:rPr>
          <w:rFonts w:ascii="Times New Roman" w:eastAsiaTheme="minorEastAsia" w:hAnsi="Times New Roman" w:cs="Times New Roman"/>
          <w:i/>
          <w:iCs/>
          <w:szCs w:val="24"/>
          <w:lang w:val="ro-RO"/>
        </w:rPr>
        <w:t xml:space="preserve">(Secțiunea </w:t>
      </w:r>
      <w:r w:rsidR="00B64DE6" w:rsidRPr="00FA27E7">
        <w:rPr>
          <w:rFonts w:ascii="Times New Roman" w:eastAsiaTheme="minorEastAsia" w:hAnsi="Times New Roman" w:cs="Times New Roman"/>
          <w:i/>
          <w:iCs/>
          <w:szCs w:val="24"/>
          <w:lang w:val="ro-RO"/>
        </w:rPr>
        <w:t>Structura grupului</w:t>
      </w:r>
      <w:r w:rsidRPr="00FA27E7">
        <w:rPr>
          <w:rFonts w:ascii="Times New Roman" w:eastAsiaTheme="minorEastAsia" w:hAnsi="Times New Roman" w:cs="Times New Roman"/>
          <w:i/>
          <w:iCs/>
          <w:szCs w:val="24"/>
          <w:lang w:val="ro-RO"/>
        </w:rPr>
        <w:t xml:space="preserve"> din cererea de finanțare</w:t>
      </w:r>
      <w:r w:rsidR="002F0F60" w:rsidRPr="00FA27E7">
        <w:rPr>
          <w:rFonts w:ascii="Times New Roman" w:eastAsiaTheme="minorEastAsia" w:hAnsi="Times New Roman" w:cs="Times New Roman"/>
          <w:i/>
          <w:iCs/>
          <w:szCs w:val="24"/>
          <w:lang w:val="ro-RO"/>
        </w:rPr>
        <w:t>)</w:t>
      </w:r>
      <w:r w:rsidR="00B64DE6" w:rsidRPr="00FA27E7">
        <w:rPr>
          <w:rFonts w:ascii="Times New Roman" w:eastAsiaTheme="minorEastAsia" w:hAnsi="Times New Roman" w:cs="Times New Roman"/>
          <w:i/>
          <w:iCs/>
          <w:szCs w:val="24"/>
          <w:lang w:val="ro-RO"/>
        </w:rPr>
        <w:t>.</w:t>
      </w:r>
    </w:p>
    <w:p w14:paraId="26CBBCA9" w14:textId="77777777" w:rsidR="00E87C4F" w:rsidRPr="00CF4B70" w:rsidRDefault="00E87C4F" w:rsidP="008F6430">
      <w:pPr>
        <w:widowControl w:val="0"/>
        <w:spacing w:after="0" w:line="240" w:lineRule="auto"/>
        <w:ind w:left="1434"/>
        <w:jc w:val="both"/>
        <w:rPr>
          <w:rFonts w:ascii="Times New Roman" w:eastAsiaTheme="minorEastAsia" w:hAnsi="Times New Roman" w:cs="Times New Roman"/>
          <w:i/>
          <w:iCs/>
          <w:szCs w:val="24"/>
          <w:lang w:val="ro-RO"/>
        </w:rPr>
      </w:pPr>
    </w:p>
    <w:p w14:paraId="19C77877" w14:textId="3C155ECB" w:rsidR="0048311A" w:rsidRPr="00CF4B70" w:rsidRDefault="0048311A" w:rsidP="008F6430">
      <w:pPr>
        <w:spacing w:after="0" w:line="240" w:lineRule="auto"/>
        <w:ind w:left="360"/>
        <w:jc w:val="both"/>
        <w:rPr>
          <w:rFonts w:ascii="Times New Roman" w:eastAsia="Times New Roman" w:hAnsi="Times New Roman" w:cs="Times New Roman"/>
          <w:iCs/>
          <w:szCs w:val="24"/>
          <w:lang w:val="ro-RO"/>
        </w:rPr>
      </w:pPr>
      <w:r w:rsidRPr="00CF4B70">
        <w:rPr>
          <w:rFonts w:ascii="Times New Roman" w:eastAsia="Times New Roman" w:hAnsi="Times New Roman" w:cs="Times New Roman"/>
          <w:iCs/>
          <w:szCs w:val="24"/>
          <w:lang w:val="ro-RO"/>
        </w:rPr>
        <w:t>Încadrarea solicitanţilor întreprinderi (</w:t>
      </w:r>
      <w:r w:rsidR="00141E65" w:rsidRPr="00435F4F">
        <w:rPr>
          <w:rFonts w:ascii="Times New Roman" w:eastAsia="Times New Roman" w:hAnsi="Times New Roman" w:cs="Times New Roman"/>
          <w:iCs/>
          <w:szCs w:val="24"/>
          <w:lang w:val="ro-RO"/>
        </w:rPr>
        <w:t>microîntreprindere</w:t>
      </w:r>
      <w:r w:rsidR="00141E65">
        <w:rPr>
          <w:rFonts w:ascii="Times New Roman" w:eastAsia="Times New Roman" w:hAnsi="Times New Roman" w:cs="Times New Roman"/>
          <w:iCs/>
          <w:szCs w:val="24"/>
          <w:lang w:val="ro-RO"/>
        </w:rPr>
        <w:t>,</w:t>
      </w:r>
      <w:r w:rsidR="00141E65" w:rsidRPr="00CF4B70">
        <w:rPr>
          <w:rFonts w:ascii="Times New Roman" w:hAnsi="Times New Roman" w:cs="Times New Roman"/>
          <w:szCs w:val="24"/>
          <w:lang w:val="ro-RO"/>
        </w:rPr>
        <w:t xml:space="preserve"> </w:t>
      </w:r>
      <w:r w:rsidRPr="00CF4B70">
        <w:rPr>
          <w:rFonts w:ascii="Times New Roman" w:hAnsi="Times New Roman" w:cs="Times New Roman"/>
          <w:szCs w:val="24"/>
          <w:lang w:val="ro-RO"/>
        </w:rPr>
        <w:t>mică, mijlocie, mare</w:t>
      </w:r>
      <w:r w:rsidRPr="00CF4B70">
        <w:rPr>
          <w:rFonts w:ascii="Times New Roman" w:eastAsia="Times New Roman" w:hAnsi="Times New Roman" w:cs="Times New Roman"/>
          <w:iCs/>
          <w:szCs w:val="24"/>
          <w:lang w:val="ro-RO"/>
        </w:rPr>
        <w:t xml:space="preserve">) se va face în conformitate cu prevederile Legii nr. 346/2004 </w:t>
      </w:r>
      <w:r w:rsidRPr="00CF4B70">
        <w:rPr>
          <w:rFonts w:ascii="Times New Roman" w:hAnsi="Times New Roman" w:cs="Times New Roman"/>
          <w:szCs w:val="24"/>
          <w:lang w:val="ro-RO"/>
        </w:rPr>
        <w:t xml:space="preserve">privind stimularea înfiinţării şi dezvoltării IMM, cu modificările şi completările ulterioare </w:t>
      </w:r>
      <w:r w:rsidRPr="00CF4B70">
        <w:rPr>
          <w:rFonts w:ascii="Times New Roman" w:eastAsia="Times New Roman" w:hAnsi="Times New Roman" w:cs="Times New Roman"/>
          <w:iCs/>
          <w:szCs w:val="24"/>
          <w:lang w:val="ro-RO"/>
        </w:rPr>
        <w:t xml:space="preserve">şi ale Anexei I a Regulamentului CE nr. 651/2014, având în vedere inclusiv </w:t>
      </w:r>
      <w:r w:rsidRPr="00CF4B70">
        <w:rPr>
          <w:rFonts w:ascii="Times New Roman" w:hAnsi="Times New Roman" w:cs="Times New Roman"/>
          <w:szCs w:val="24"/>
          <w:lang w:val="ro-RO"/>
        </w:rPr>
        <w:t>identificarea întreprinderilor partenere și/sau legate cu întreprinderea solicitantă,</w:t>
      </w:r>
      <w:r w:rsidRPr="00CF4B70">
        <w:rPr>
          <w:rFonts w:ascii="Times New Roman" w:eastAsia="Times New Roman" w:hAnsi="Times New Roman" w:cs="Times New Roman"/>
          <w:iCs/>
          <w:szCs w:val="24"/>
          <w:lang w:val="ro-RO"/>
        </w:rPr>
        <w:t xml:space="preserve"> astfel:</w:t>
      </w:r>
    </w:p>
    <w:p w14:paraId="4C418759" w14:textId="77777777" w:rsidR="008F6430" w:rsidRPr="00CF4B70" w:rsidRDefault="008F6430" w:rsidP="008F6430">
      <w:pPr>
        <w:spacing w:after="0" w:line="240" w:lineRule="auto"/>
        <w:ind w:left="360"/>
        <w:jc w:val="both"/>
        <w:rPr>
          <w:rFonts w:ascii="Times New Roman" w:eastAsia="Times New Roman" w:hAnsi="Times New Roman" w:cs="Times New Roman"/>
          <w:iCs/>
          <w:szCs w:val="24"/>
          <w:lang w:val="ro-RO"/>
        </w:rPr>
      </w:pPr>
    </w:p>
    <w:p w14:paraId="14652D72" w14:textId="18096CD7" w:rsidR="0048311A" w:rsidRPr="00CF4B70" w:rsidRDefault="0048311A" w:rsidP="008F6430">
      <w:pPr>
        <w:pStyle w:val="ListParagraph"/>
        <w:widowControl w:val="0"/>
        <w:numPr>
          <w:ilvl w:val="0"/>
          <w:numId w:val="55"/>
        </w:numPr>
        <w:rPr>
          <w:rFonts w:cs="Times New Roman"/>
          <w:szCs w:val="24"/>
          <w:lang w:val="fr-FR"/>
        </w:rPr>
      </w:pPr>
      <w:r w:rsidRPr="00CF4B70">
        <w:rPr>
          <w:rFonts w:cs="Times New Roman"/>
          <w:szCs w:val="24"/>
          <w:lang w:val="fr-FR"/>
        </w:rPr>
        <w:t xml:space="preserve">Pentru întreprinderile care au cel puţin un exerciţiu financiar încheiat, categoria întreprinderii se va stabili luând în considerare datele întreprinderilor (număr de angajaţi, cifra de afaceri neta, rezultat anual al bilanțului contabil) din ultimul exerciţiu financiar pentru care s-au depus şi s-au înregistrat situaţiile financiare la organul fiscal competent, cu menţiunea că statutul de </w:t>
      </w:r>
      <w:r w:rsidRPr="00435F4F">
        <w:rPr>
          <w:rFonts w:cs="Times New Roman"/>
          <w:szCs w:val="24"/>
          <w:lang w:val="fr-FR"/>
        </w:rPr>
        <w:t>microîntreprindere</w:t>
      </w:r>
      <w:r w:rsidRPr="00CF4B70">
        <w:rPr>
          <w:rFonts w:cs="Times New Roman"/>
          <w:szCs w:val="24"/>
          <w:lang w:val="fr-FR"/>
        </w:rPr>
        <w:t xml:space="preserve"> sau de IMM se pierde sau se dobândeşte numai dacă întreprinderea respectivă a depăşit pragurile legale pe pa</w:t>
      </w:r>
      <w:r w:rsidR="00D63AC0">
        <w:rPr>
          <w:rFonts w:cs="Times New Roman"/>
          <w:szCs w:val="24"/>
          <w:lang w:val="fr-FR"/>
        </w:rPr>
        <w:t>r</w:t>
      </w:r>
      <w:r w:rsidRPr="00CF4B70">
        <w:rPr>
          <w:rFonts w:cs="Times New Roman"/>
          <w:szCs w:val="24"/>
          <w:lang w:val="fr-FR"/>
        </w:rPr>
        <w:t>cursul a 2 exerciţii financiare consecutive (se vor analiza şi datele întreprinderii pe exerciţiile financiare precedente).</w:t>
      </w:r>
    </w:p>
    <w:p w14:paraId="2D2E2D67" w14:textId="7B9B8972" w:rsidR="0048311A" w:rsidRPr="00CF4B70" w:rsidRDefault="0048311A" w:rsidP="006D622D">
      <w:pPr>
        <w:pStyle w:val="ListParagraph"/>
        <w:widowControl w:val="0"/>
        <w:numPr>
          <w:ilvl w:val="0"/>
          <w:numId w:val="55"/>
        </w:numPr>
        <w:rPr>
          <w:rFonts w:cs="Times New Roman"/>
          <w:szCs w:val="24"/>
          <w:lang w:val="fr-FR" w:eastAsia="ro-RO"/>
        </w:rPr>
      </w:pPr>
      <w:r w:rsidRPr="00CF4B70">
        <w:rPr>
          <w:rFonts w:cs="Times New Roman"/>
          <w:szCs w:val="24"/>
          <w:lang w:val="fr-FR"/>
        </w:rPr>
        <w:t xml:space="preserve">Metoda de calcul a datelor unei întreprinderi în cazurile în care aceasta este parteneră şi/sau legată cu o altă întreprindere, </w:t>
      </w:r>
      <w:r w:rsidRPr="00CF4B70">
        <w:rPr>
          <w:rFonts w:cs="Times New Roman"/>
          <w:bCs/>
          <w:szCs w:val="24"/>
          <w:lang w:val="fr-FR"/>
        </w:rPr>
        <w:t>prezentată</w:t>
      </w:r>
      <w:r w:rsidRPr="00CF4B70">
        <w:rPr>
          <w:rFonts w:cs="Times New Roman"/>
          <w:szCs w:val="24"/>
          <w:lang w:val="fr-FR"/>
        </w:rPr>
        <w:t xml:space="preserve"> în lege, se va realiza în conformitate cu prevederile </w:t>
      </w:r>
      <w:r w:rsidRPr="00CF4B70">
        <w:rPr>
          <w:rFonts w:cs="Times New Roman"/>
          <w:b/>
          <w:szCs w:val="24"/>
          <w:lang w:val="fr-FR"/>
        </w:rPr>
        <w:t>Ghidului privind definirea IMM-urilor</w:t>
      </w:r>
      <w:r w:rsidRPr="00CF4B70">
        <w:rPr>
          <w:rFonts w:cs="Times New Roman"/>
          <w:szCs w:val="24"/>
          <w:lang w:val="fr-FR"/>
        </w:rPr>
        <w:t>, elaborat de Comisia Europeană (varianta revizuită în 2015</w:t>
      </w:r>
      <w:r w:rsidR="006D622D">
        <w:rPr>
          <w:rFonts w:cs="Times New Roman"/>
          <w:szCs w:val="24"/>
          <w:lang w:val="fr-FR"/>
        </w:rPr>
        <w:t xml:space="preserve"> care poate fi consultat la următoarea adresă:</w:t>
      </w:r>
      <w:r w:rsidR="006D622D" w:rsidRPr="006D622D">
        <w:t xml:space="preserve"> </w:t>
      </w:r>
      <w:hyperlink r:id="rId11" w:history="1">
        <w:r w:rsidR="00435F4F" w:rsidRPr="00F83341">
          <w:rPr>
            <w:rStyle w:val="Hyperlink"/>
            <w:rFonts w:cs="Times New Roman"/>
            <w:szCs w:val="24"/>
            <w:lang w:val="fr-FR"/>
          </w:rPr>
          <w:t>http://ec.europa.eu/growth/smes/business-friendly-environment/</w:t>
        </w:r>
      </w:hyperlink>
      <w:r w:rsidR="00435F4F">
        <w:rPr>
          <w:rFonts w:cs="Times New Roman"/>
          <w:szCs w:val="24"/>
          <w:lang w:val="fr-FR"/>
        </w:rPr>
        <w:t xml:space="preserve"> </w:t>
      </w:r>
      <w:r w:rsidR="006D622D" w:rsidRPr="006D622D">
        <w:rPr>
          <w:rFonts w:cs="Times New Roman"/>
          <w:szCs w:val="24"/>
          <w:lang w:val="fr-FR"/>
        </w:rPr>
        <w:t>sme-definition_ro</w:t>
      </w:r>
    </w:p>
    <w:p w14:paraId="3F14083E" w14:textId="77777777" w:rsidR="00555A19" w:rsidRPr="00CF4B70" w:rsidRDefault="00555A19" w:rsidP="00E87C4F">
      <w:pPr>
        <w:widowControl w:val="0"/>
        <w:spacing w:before="60" w:after="0" w:line="240" w:lineRule="auto"/>
        <w:jc w:val="both"/>
        <w:rPr>
          <w:rFonts w:ascii="Times New Roman" w:eastAsiaTheme="minorEastAsia" w:hAnsi="Times New Roman" w:cs="Times New Roman"/>
          <w:i/>
          <w:iCs/>
          <w:szCs w:val="24"/>
          <w:lang w:val="fr-FR"/>
        </w:rPr>
      </w:pPr>
    </w:p>
    <w:p w14:paraId="49BBA7E5" w14:textId="7BD3DBEE" w:rsidR="00C22E43" w:rsidRPr="00CF4B70" w:rsidRDefault="00C22E43" w:rsidP="00B732AB">
      <w:pPr>
        <w:pStyle w:val="ListParagraph"/>
        <w:numPr>
          <w:ilvl w:val="0"/>
          <w:numId w:val="45"/>
        </w:numPr>
        <w:ind w:left="448" w:hanging="448"/>
        <w:rPr>
          <w:rFonts w:cs="Times New Roman"/>
          <w:szCs w:val="24"/>
          <w:lang w:val="ro-RO"/>
        </w:rPr>
      </w:pPr>
      <w:r w:rsidRPr="00B732AB">
        <w:rPr>
          <w:lang w:val="it-IT"/>
        </w:rPr>
        <w:t>Solicitantul</w:t>
      </w:r>
      <w:r w:rsidRPr="00CF4B70">
        <w:rPr>
          <w:rFonts w:eastAsiaTheme="minorEastAsia" w:cs="Times New Roman"/>
          <w:szCs w:val="24"/>
          <w:lang w:val="ro-RO"/>
        </w:rPr>
        <w:t xml:space="preserve"> </w:t>
      </w:r>
      <w:r w:rsidRPr="00CF4B70">
        <w:rPr>
          <w:rFonts w:eastAsiaTheme="minorEastAsia" w:cs="Times New Roman"/>
          <w:b/>
          <w:szCs w:val="24"/>
          <w:lang w:val="ro-RO"/>
        </w:rPr>
        <w:t>nu</w:t>
      </w:r>
      <w:r w:rsidRPr="00CF4B70">
        <w:rPr>
          <w:rFonts w:eastAsiaTheme="minorEastAsia" w:cs="Times New Roman"/>
          <w:szCs w:val="24"/>
          <w:lang w:val="ro-RO"/>
        </w:rPr>
        <w:t xml:space="preserve"> se încadrează într-una din situaţiile de mai jos:</w:t>
      </w:r>
    </w:p>
    <w:p w14:paraId="3F24DD99" w14:textId="239B2F26" w:rsidR="00C22E43" w:rsidRPr="002F79C3" w:rsidRDefault="002F79C3" w:rsidP="002F79C3">
      <w:pPr>
        <w:pStyle w:val="ListParagraph"/>
        <w:numPr>
          <w:ilvl w:val="0"/>
          <w:numId w:val="11"/>
        </w:numPr>
        <w:tabs>
          <w:tab w:val="left" w:pos="851"/>
        </w:tabs>
        <w:ind w:left="850" w:hanging="425"/>
        <w:rPr>
          <w:iCs/>
          <w:szCs w:val="24"/>
          <w:lang w:val="ro-RO"/>
        </w:rPr>
      </w:pPr>
      <w:r>
        <w:rPr>
          <w:szCs w:val="24"/>
          <w:lang w:val="ro-RO"/>
        </w:rPr>
        <w:t>este în incapacitate de plată/</w:t>
      </w:r>
      <w:r w:rsidRPr="00555A19">
        <w:rPr>
          <w:szCs w:val="24"/>
          <w:lang w:val="ro-RO"/>
        </w:rPr>
        <w:t xml:space="preserve">în stare de insolvenţă conform prevederilor </w:t>
      </w:r>
      <w:r w:rsidRPr="00555A19">
        <w:rPr>
          <w:iCs/>
          <w:szCs w:val="24"/>
          <w:lang w:val="ro-RO"/>
        </w:rPr>
        <w:t xml:space="preserve">Ordonanţei de urgenţă a Guvernului nr. 46/2013 privind criza </w:t>
      </w:r>
      <w:r w:rsidRPr="00FA27E7">
        <w:rPr>
          <w:iCs/>
          <w:szCs w:val="24"/>
          <w:lang w:val="ro-RO"/>
        </w:rPr>
        <w:t xml:space="preserve">financiară şi insolvenţa unităţilor administrativ-teritoriale, respectiv conform prevederilor Legii nr. 85/2014 </w:t>
      </w:r>
      <w:r w:rsidR="002F0F60" w:rsidRPr="00FA27E7">
        <w:rPr>
          <w:iCs/>
          <w:szCs w:val="24"/>
          <w:lang w:val="ro-RO"/>
        </w:rPr>
        <w:t>privind procedurile de prevenire a insolvenței și de insolvență,</w:t>
      </w:r>
      <w:r w:rsidRPr="00FA27E7">
        <w:rPr>
          <w:iCs/>
          <w:szCs w:val="24"/>
          <w:lang w:val="ro-RO"/>
        </w:rPr>
        <w:t xml:space="preserve"> cu</w:t>
      </w:r>
      <w:r w:rsidRPr="00555A19">
        <w:rPr>
          <w:iCs/>
          <w:szCs w:val="24"/>
          <w:lang w:val="ro-RO"/>
        </w:rPr>
        <w:t xml:space="preserve"> modificările şi completările ulterioare, după caz; </w:t>
      </w:r>
    </w:p>
    <w:p w14:paraId="503B74A0" w14:textId="77777777" w:rsidR="002F79C3" w:rsidRPr="002F79C3" w:rsidRDefault="002F79C3" w:rsidP="00C22E43">
      <w:pPr>
        <w:widowControl w:val="0"/>
        <w:numPr>
          <w:ilvl w:val="0"/>
          <w:numId w:val="11"/>
        </w:numPr>
        <w:tabs>
          <w:tab w:val="left" w:pos="1152"/>
        </w:tabs>
        <w:spacing w:after="0" w:line="240" w:lineRule="auto"/>
        <w:ind w:left="810" w:hanging="385"/>
        <w:jc w:val="both"/>
        <w:rPr>
          <w:rFonts w:ascii="Times New Roman" w:hAnsi="Times New Roman"/>
          <w:iCs/>
          <w:szCs w:val="24"/>
          <w:lang w:val="ro-RO"/>
        </w:rPr>
      </w:pPr>
      <w:r w:rsidRPr="002F79C3">
        <w:rPr>
          <w:rFonts w:ascii="Times New Roman" w:hAnsi="Times New Roman"/>
          <w:iCs/>
          <w:szCs w:val="24"/>
          <w:lang w:val="ro-RO"/>
        </w:rPr>
        <w:t xml:space="preserve">este </w:t>
      </w:r>
      <w:r w:rsidRPr="002F79C3">
        <w:rPr>
          <w:rFonts w:ascii="Times New Roman" w:hAnsi="Times New Roman" w:hint="eastAsia"/>
          <w:iCs/>
          <w:szCs w:val="24"/>
          <w:lang w:val="ro-RO"/>
        </w:rPr>
        <w:t>î</w:t>
      </w:r>
      <w:r w:rsidRPr="002F79C3">
        <w:rPr>
          <w:rFonts w:ascii="Times New Roman" w:hAnsi="Times New Roman"/>
          <w:iCs/>
          <w:szCs w:val="24"/>
          <w:lang w:val="ro-RO"/>
        </w:rPr>
        <w:t>n stare de faliment, lichidare, are afacerile conduse de un administrator judiciar sau activit</w:t>
      </w:r>
      <w:r w:rsidRPr="002F79C3">
        <w:rPr>
          <w:rFonts w:ascii="Times New Roman" w:hAnsi="Times New Roman" w:hint="eastAsia"/>
          <w:iCs/>
          <w:szCs w:val="24"/>
          <w:lang w:val="ro-RO"/>
        </w:rPr>
        <w:t>ăţ</w:t>
      </w:r>
      <w:r w:rsidRPr="002F79C3">
        <w:rPr>
          <w:rFonts w:ascii="Times New Roman" w:hAnsi="Times New Roman"/>
          <w:iCs/>
          <w:szCs w:val="24"/>
          <w:lang w:val="ro-RO"/>
        </w:rPr>
        <w:t xml:space="preserve">ile sale comerciale sunt suspendate ori fac obiectul unui aranjament cu creditorii sau este </w:t>
      </w:r>
      <w:r w:rsidRPr="002F79C3">
        <w:rPr>
          <w:rFonts w:ascii="Times New Roman" w:hAnsi="Times New Roman" w:hint="eastAsia"/>
          <w:iCs/>
          <w:szCs w:val="24"/>
          <w:lang w:val="ro-RO"/>
        </w:rPr>
        <w:t>î</w:t>
      </w:r>
      <w:r w:rsidRPr="002F79C3">
        <w:rPr>
          <w:rFonts w:ascii="Times New Roman" w:hAnsi="Times New Roman"/>
          <w:iCs/>
          <w:szCs w:val="24"/>
          <w:lang w:val="ro-RO"/>
        </w:rPr>
        <w:t>ntr-o situa</w:t>
      </w:r>
      <w:r w:rsidRPr="002F79C3">
        <w:rPr>
          <w:rFonts w:ascii="Times New Roman" w:hAnsi="Times New Roman" w:hint="eastAsia"/>
          <w:iCs/>
          <w:szCs w:val="24"/>
          <w:lang w:val="ro-RO"/>
        </w:rPr>
        <w:t>ţ</w:t>
      </w:r>
      <w:r w:rsidRPr="002F79C3">
        <w:rPr>
          <w:rFonts w:ascii="Times New Roman" w:hAnsi="Times New Roman"/>
          <w:iCs/>
          <w:szCs w:val="24"/>
          <w:lang w:val="ro-RO"/>
        </w:rPr>
        <w:t>ie similar</w:t>
      </w:r>
      <w:r w:rsidRPr="002F79C3">
        <w:rPr>
          <w:rFonts w:ascii="Times New Roman" w:hAnsi="Times New Roman" w:hint="eastAsia"/>
          <w:iCs/>
          <w:szCs w:val="24"/>
          <w:lang w:val="ro-RO"/>
        </w:rPr>
        <w:t>ă</w:t>
      </w:r>
      <w:r w:rsidRPr="002F79C3">
        <w:rPr>
          <w:rFonts w:ascii="Times New Roman" w:hAnsi="Times New Roman"/>
          <w:iCs/>
          <w:szCs w:val="24"/>
          <w:lang w:val="ro-RO"/>
        </w:rPr>
        <w:t xml:space="preserve"> cu cele anterioare, reglementat</w:t>
      </w:r>
      <w:r w:rsidRPr="002F79C3">
        <w:rPr>
          <w:rFonts w:ascii="Times New Roman" w:hAnsi="Times New Roman" w:hint="eastAsia"/>
          <w:iCs/>
          <w:szCs w:val="24"/>
          <w:lang w:val="ro-RO"/>
        </w:rPr>
        <w:t>ă</w:t>
      </w:r>
      <w:r w:rsidRPr="002F79C3">
        <w:rPr>
          <w:rFonts w:ascii="Times New Roman" w:hAnsi="Times New Roman"/>
          <w:iCs/>
          <w:szCs w:val="24"/>
          <w:lang w:val="ro-RO"/>
        </w:rPr>
        <w:t xml:space="preserve"> prin lege, ori face obiectul unei proceduri legale pentru declararea sa </w:t>
      </w:r>
      <w:r w:rsidRPr="002F79C3">
        <w:rPr>
          <w:rFonts w:ascii="Times New Roman" w:hAnsi="Times New Roman" w:hint="eastAsia"/>
          <w:iCs/>
          <w:szCs w:val="24"/>
          <w:lang w:val="ro-RO"/>
        </w:rPr>
        <w:t>î</w:t>
      </w:r>
      <w:r w:rsidRPr="002F79C3">
        <w:rPr>
          <w:rFonts w:ascii="Times New Roman" w:hAnsi="Times New Roman"/>
          <w:iCs/>
          <w:szCs w:val="24"/>
          <w:lang w:val="ro-RO"/>
        </w:rPr>
        <w:t>n stare de faliment, lichidare, conducerea afacerilor de un administrator judiciar;</w:t>
      </w:r>
    </w:p>
    <w:p w14:paraId="7584481C" w14:textId="13F5F38C" w:rsidR="00C22E43" w:rsidRPr="00CF4B70"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în conformitate cu prevederile legale în vigoare în România;</w:t>
      </w:r>
    </w:p>
    <w:p w14:paraId="6ECF4E3C" w14:textId="77777777" w:rsidR="00C22E43" w:rsidRPr="00CF4B70"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CF4B70">
        <w:rPr>
          <w:rFonts w:ascii="Times New Roman" w:hAnsi="Times New Roman" w:cs="Times New Roman"/>
          <w:i/>
          <w:szCs w:val="24"/>
          <w:lang w:val="ro-RO"/>
        </w:rPr>
        <w:t>Solicitantul/reprezentantul legal al Solicitantului</w:t>
      </w:r>
      <w:r w:rsidRPr="00CF4B70">
        <w:rPr>
          <w:rFonts w:ascii="Times New Roman" w:hAnsi="Times New Roman" w:cs="Times New Roman"/>
          <w:szCs w:val="24"/>
          <w:lang w:val="ro-RO"/>
        </w:rPr>
        <w:t xml:space="preserve"> </w:t>
      </w:r>
      <w:r w:rsidRPr="00CF4B70">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21F93B93" w14:textId="77777777" w:rsidR="00C22E43" w:rsidRPr="00CF4B70"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CF4B70">
        <w:rPr>
          <w:rFonts w:ascii="Times New Roman" w:hAnsi="Times New Roman" w:cs="Times New Roman"/>
          <w:i/>
          <w:szCs w:val="24"/>
          <w:lang w:val="ro-RO"/>
        </w:rPr>
        <w:t>Solicitantul/reprezentantul legal al Solicitantului</w:t>
      </w:r>
      <w:r w:rsidRPr="00CF4B70">
        <w:rPr>
          <w:rFonts w:ascii="Times New Roman" w:hAnsi="Times New Roman" w:cs="Times New Roman"/>
          <w:szCs w:val="24"/>
          <w:lang w:val="ro-RO"/>
        </w:rPr>
        <w:t xml:space="preserve"> </w:t>
      </w:r>
      <w:r w:rsidRPr="00CF4B70">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716F3FE8" w14:textId="77777777" w:rsidR="00C22E43" w:rsidRPr="00CF4B70"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lastRenderedPageBreak/>
        <w:t xml:space="preserve">face obiectul unui ordin de recuperare neexecutat în urma unei decizii anterioare a Consiliului Concurenţei sau a Comisiei Europene, prin care un ajutor de stat a fost declarat ilegal şi incompatibil cu piaţa internă; </w:t>
      </w:r>
    </w:p>
    <w:p w14:paraId="40C42764" w14:textId="4B9F6EDB" w:rsidR="00C22E43" w:rsidRPr="00CF4B70" w:rsidRDefault="00C22E43" w:rsidP="008F6430">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CF4B70">
        <w:rPr>
          <w:rFonts w:ascii="Times New Roman" w:hAnsi="Times New Roman" w:cs="Times New Roman"/>
          <w:szCs w:val="24"/>
          <w:lang w:val="ro-RO"/>
        </w:rPr>
        <w:t>este o întreprindere în dificultate, în conformitate cu prevederile art. 2, punctul  18  din  Regulamentul (UE) nr.</w:t>
      </w:r>
      <w:r w:rsidR="008A7434">
        <w:rPr>
          <w:rFonts w:ascii="Times New Roman" w:hAnsi="Times New Roman" w:cs="Times New Roman"/>
          <w:szCs w:val="24"/>
          <w:lang w:val="ro-RO"/>
        </w:rPr>
        <w:t xml:space="preserve"> </w:t>
      </w:r>
      <w:r w:rsidRPr="00CF4B70">
        <w:rPr>
          <w:rFonts w:ascii="Times New Roman" w:hAnsi="Times New Roman" w:cs="Times New Roman"/>
          <w:szCs w:val="24"/>
          <w:lang w:val="ro-RO"/>
        </w:rPr>
        <w:t>651/2014 de declarare a anumitor categorii de ajutoare compatibile cu piața internă în aplicarea articolelor 107 și 108 din tratat.</w:t>
      </w:r>
    </w:p>
    <w:p w14:paraId="4027F09C" w14:textId="77777777" w:rsidR="00C22E43" w:rsidRPr="00CF4B70" w:rsidRDefault="00C22E43" w:rsidP="008F6430">
      <w:pPr>
        <w:shd w:val="clear" w:color="auto" w:fill="FFFFFF" w:themeFill="background1"/>
        <w:spacing w:after="0" w:line="240" w:lineRule="auto"/>
        <w:ind w:left="1240"/>
        <w:rPr>
          <w:rFonts w:ascii="Times New Roman" w:hAnsi="Times New Roman" w:cs="Times New Roman"/>
          <w:i/>
          <w:iCs/>
          <w:szCs w:val="24"/>
          <w:lang w:val="ro-RO"/>
        </w:rPr>
      </w:pPr>
      <w:r w:rsidRPr="00CF4B70">
        <w:rPr>
          <w:rFonts w:ascii="Times New Roman" w:hAnsi="Times New Roman" w:cs="Times New Roman"/>
          <w:i/>
          <w:iCs/>
          <w:szCs w:val="24"/>
          <w:lang w:val="ro-RO"/>
        </w:rPr>
        <w:t>Se probează prin:</w:t>
      </w:r>
    </w:p>
    <w:p w14:paraId="57465CDF" w14:textId="3E6C9B1B" w:rsidR="00C22E43" w:rsidRPr="00CF4B70" w:rsidRDefault="00C22E43" w:rsidP="008F6430">
      <w:pPr>
        <w:numPr>
          <w:ilvl w:val="0"/>
          <w:numId w:val="23"/>
        </w:numPr>
        <w:shd w:val="clear" w:color="auto" w:fill="FFFFFF" w:themeFill="background1"/>
        <w:tabs>
          <w:tab w:val="left" w:pos="1260"/>
        </w:tabs>
        <w:spacing w:after="0" w:line="240" w:lineRule="auto"/>
        <w:ind w:left="1080" w:hanging="180"/>
        <w:rPr>
          <w:rFonts w:ascii="Times New Roman" w:hAnsi="Times New Roman" w:cs="Times New Roman"/>
          <w:i/>
          <w:iCs/>
          <w:szCs w:val="24"/>
          <w:lang w:val="ro-RO"/>
        </w:rPr>
      </w:pPr>
      <w:r w:rsidRPr="00CF4B70">
        <w:rPr>
          <w:rFonts w:ascii="Times New Roman" w:hAnsi="Times New Roman" w:cs="Times New Roman"/>
          <w:i/>
          <w:iCs/>
          <w:szCs w:val="24"/>
          <w:lang w:val="ro-RO"/>
        </w:rPr>
        <w:t>Declaraţia de eligibilitate a solicitantului (Anexa C1.1</w:t>
      </w:r>
      <w:r w:rsidRPr="00CF4B70">
        <w:rPr>
          <w:rFonts w:ascii="Times New Roman" w:hAnsi="Times New Roman"/>
          <w:lang w:val="fr-FR"/>
        </w:rPr>
        <w:t xml:space="preserve"> </w:t>
      </w:r>
      <w:r w:rsidRPr="00CF4B70">
        <w:rPr>
          <w:rFonts w:ascii="Times New Roman" w:hAnsi="Times New Roman" w:cs="Times New Roman"/>
          <w:i/>
          <w:iCs/>
          <w:szCs w:val="24"/>
          <w:lang w:val="ro-RO"/>
        </w:rPr>
        <w:t>la Cererea de finanţare)</w:t>
      </w:r>
      <w:r w:rsidR="008A7434">
        <w:rPr>
          <w:rFonts w:ascii="Times New Roman" w:hAnsi="Times New Roman" w:cs="Times New Roman"/>
          <w:i/>
          <w:iCs/>
          <w:szCs w:val="24"/>
          <w:lang w:val="ro-RO"/>
        </w:rPr>
        <w:t>;</w:t>
      </w:r>
    </w:p>
    <w:p w14:paraId="4165CCCD" w14:textId="77777777" w:rsidR="00C22E43" w:rsidRPr="00CF4B70" w:rsidRDefault="00C22E43" w:rsidP="008F6430">
      <w:pPr>
        <w:numPr>
          <w:ilvl w:val="0"/>
          <w:numId w:val="23"/>
        </w:numPr>
        <w:shd w:val="clear" w:color="auto" w:fill="FFFFFF" w:themeFill="background1"/>
        <w:spacing w:after="0" w:line="240" w:lineRule="auto"/>
        <w:jc w:val="both"/>
        <w:rPr>
          <w:rFonts w:ascii="Times New Roman" w:hAnsi="Times New Roman" w:cs="Times New Roman"/>
          <w:i/>
          <w:iCs/>
          <w:szCs w:val="24"/>
          <w:lang w:val="ro-RO"/>
        </w:rPr>
      </w:pPr>
      <w:r w:rsidRPr="00CF4B70">
        <w:rPr>
          <w:rFonts w:ascii="Times New Roman" w:hAnsi="Times New Roman" w:cs="Times New Roman"/>
          <w:i/>
          <w:iCs/>
          <w:szCs w:val="24"/>
          <w:lang w:val="ro-RO"/>
        </w:rPr>
        <w:t>Declara</w:t>
      </w:r>
      <w:r w:rsidRPr="00CF4B70">
        <w:rPr>
          <w:rFonts w:ascii="Times New Roman" w:hAnsi="Times New Roman" w:cs="Times New Roman" w:hint="eastAsia"/>
          <w:i/>
          <w:iCs/>
          <w:szCs w:val="24"/>
          <w:lang w:val="ro-RO"/>
        </w:rPr>
        <w:t>ţ</w:t>
      </w:r>
      <w:r w:rsidRPr="00CF4B70">
        <w:rPr>
          <w:rFonts w:ascii="Times New Roman" w:hAnsi="Times New Roman" w:cs="Times New Roman"/>
          <w:i/>
          <w:iCs/>
          <w:szCs w:val="24"/>
          <w:lang w:val="ro-RO"/>
        </w:rPr>
        <w:t>ia privind conformitatea cu ajutorul de stat (C1.3 la Cererea de finanţare);</w:t>
      </w:r>
      <w:r w:rsidRPr="00CF4B70">
        <w:rPr>
          <w:rFonts w:ascii="Times New Roman" w:hAnsi="Times New Roman"/>
          <w:lang w:val="fr-FR"/>
        </w:rPr>
        <w:t xml:space="preserve"> </w:t>
      </w:r>
    </w:p>
    <w:p w14:paraId="08C90C5D" w14:textId="4646D525" w:rsidR="00F2705E" w:rsidRPr="00CF4B70" w:rsidRDefault="00555DCD" w:rsidP="00BF6551">
      <w:pPr>
        <w:numPr>
          <w:ilvl w:val="0"/>
          <w:numId w:val="23"/>
        </w:numPr>
        <w:shd w:val="clear" w:color="auto" w:fill="FFFFFF" w:themeFill="background1"/>
        <w:spacing w:after="0" w:line="240" w:lineRule="auto"/>
        <w:jc w:val="both"/>
        <w:rPr>
          <w:rFonts w:ascii="Times New Roman" w:hAnsi="Times New Roman" w:cs="Times New Roman"/>
          <w:i/>
          <w:iCs/>
          <w:szCs w:val="24"/>
          <w:lang w:val="ro-RO"/>
        </w:rPr>
      </w:pPr>
      <w:r w:rsidRPr="00CF4B70">
        <w:rPr>
          <w:rFonts w:ascii="Times New Roman" w:hAnsi="Times New Roman"/>
          <w:i/>
          <w:lang w:val="ro-RO"/>
        </w:rPr>
        <w:t>Î</w:t>
      </w:r>
      <w:r w:rsidR="00C22E43" w:rsidRPr="00CF4B70">
        <w:rPr>
          <w:rFonts w:ascii="Times New Roman" w:hAnsi="Times New Roman"/>
          <w:i/>
          <w:lang w:val="fr-FR"/>
        </w:rPr>
        <w:t xml:space="preserve">n cazul </w:t>
      </w:r>
      <w:r w:rsidR="00C22E43" w:rsidRPr="00CF4B70">
        <w:rPr>
          <w:rFonts w:ascii="Times New Roman" w:hAnsi="Times New Roman" w:cs="Times New Roman"/>
          <w:i/>
          <w:iCs/>
          <w:szCs w:val="24"/>
          <w:lang w:val="ro-RO"/>
        </w:rPr>
        <w:t>punctului 7 se va verifica îndeplinirea acestei condiții în baza Declara</w:t>
      </w:r>
      <w:r w:rsidR="00C22E43" w:rsidRPr="00CF4B70">
        <w:rPr>
          <w:rFonts w:ascii="Times New Roman" w:hAnsi="Times New Roman" w:cs="Times New Roman" w:hint="eastAsia"/>
          <w:i/>
          <w:iCs/>
          <w:szCs w:val="24"/>
          <w:lang w:val="ro-RO"/>
        </w:rPr>
        <w:t>ţ</w:t>
      </w:r>
      <w:r w:rsidR="00C22E43" w:rsidRPr="00CF4B70">
        <w:rPr>
          <w:rFonts w:ascii="Times New Roman" w:hAnsi="Times New Roman" w:cs="Times New Roman"/>
          <w:i/>
          <w:iCs/>
          <w:szCs w:val="24"/>
          <w:lang w:val="ro-RO"/>
        </w:rPr>
        <w:t>iei de eligibilitate a solicitantului (Anexa C1.1. la Cererea de finan</w:t>
      </w:r>
      <w:r w:rsidR="00C22E43" w:rsidRPr="00CF4B70">
        <w:rPr>
          <w:rFonts w:ascii="Times New Roman" w:hAnsi="Times New Roman" w:cs="Times New Roman" w:hint="eastAsia"/>
          <w:i/>
          <w:iCs/>
          <w:szCs w:val="24"/>
          <w:lang w:val="ro-RO"/>
        </w:rPr>
        <w:t>ţ</w:t>
      </w:r>
      <w:r w:rsidR="00C22E43" w:rsidRPr="00CF4B70">
        <w:rPr>
          <w:rFonts w:ascii="Times New Roman" w:hAnsi="Times New Roman" w:cs="Times New Roman"/>
          <w:i/>
          <w:iCs/>
          <w:szCs w:val="24"/>
          <w:lang w:val="ro-RO"/>
        </w:rPr>
        <w:t xml:space="preserve">are).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 xml:space="preserve">n cazul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n care proiectul va obține punctajul minim pentru a fi selectat spre finanțare (</w:t>
      </w:r>
      <w:r w:rsidR="00E7648A" w:rsidRPr="00CF4B70">
        <w:rPr>
          <w:rFonts w:ascii="Times New Roman" w:hAnsi="Times New Roman" w:cs="Times New Roman"/>
          <w:i/>
          <w:iCs/>
          <w:szCs w:val="24"/>
          <w:lang w:val="ro-RO"/>
        </w:rPr>
        <w:t>70</w:t>
      </w:r>
      <w:r w:rsidR="00C22E43" w:rsidRPr="00CF4B70">
        <w:rPr>
          <w:rFonts w:ascii="Times New Roman" w:hAnsi="Times New Roman" w:cs="Times New Roman"/>
          <w:i/>
          <w:iCs/>
          <w:szCs w:val="24"/>
          <w:lang w:val="ro-RO"/>
        </w:rPr>
        <w:t xml:space="preserve"> de puncte), se va verifica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 xml:space="preserve">ndeplinirea acestei condiții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 xml:space="preserve">n baza metodologiei de calcul pentru întreprinderi în dificultate ce va fi publicată pe pagina de internet a </w:t>
      </w:r>
      <w:r w:rsidR="00BF6551" w:rsidRPr="00BF6551">
        <w:rPr>
          <w:rFonts w:ascii="Times New Roman" w:hAnsi="Times New Roman" w:cs="Times New Roman"/>
          <w:i/>
          <w:iCs/>
          <w:szCs w:val="24"/>
          <w:lang w:val="ro-RO"/>
        </w:rPr>
        <w:t>Ministerului Dezvolt</w:t>
      </w:r>
      <w:r w:rsidR="00BF6551" w:rsidRPr="00BF6551">
        <w:rPr>
          <w:rFonts w:ascii="Times New Roman" w:hAnsi="Times New Roman" w:cs="Times New Roman" w:hint="eastAsia"/>
          <w:i/>
          <w:iCs/>
          <w:szCs w:val="24"/>
          <w:lang w:val="ro-RO"/>
        </w:rPr>
        <w:t>ă</w:t>
      </w:r>
      <w:r w:rsidR="00BF6551" w:rsidRPr="00BF6551">
        <w:rPr>
          <w:rFonts w:ascii="Times New Roman" w:hAnsi="Times New Roman" w:cs="Times New Roman"/>
          <w:i/>
          <w:iCs/>
          <w:szCs w:val="24"/>
          <w:lang w:val="ro-RO"/>
        </w:rPr>
        <w:t>rii Regionale, Administrației Publice și Fondurilor Europene</w:t>
      </w:r>
      <w:r w:rsidR="00C22E43" w:rsidRPr="00CF4B70">
        <w:rPr>
          <w:rFonts w:ascii="Times New Roman" w:hAnsi="Times New Roman" w:cs="Times New Roman"/>
          <w:i/>
          <w:iCs/>
          <w:szCs w:val="24"/>
          <w:lang w:val="ro-RO"/>
        </w:rPr>
        <w:t>, în corelare cu Anexa C</w:t>
      </w:r>
      <w:r w:rsidR="00906BAF" w:rsidRPr="00CF4B70">
        <w:rPr>
          <w:rFonts w:ascii="Times New Roman" w:hAnsi="Times New Roman" w:cs="Times New Roman"/>
          <w:i/>
          <w:iCs/>
          <w:szCs w:val="24"/>
          <w:lang w:val="ro-RO"/>
        </w:rPr>
        <w:t>4.5</w:t>
      </w:r>
      <w:r w:rsidR="008A7434">
        <w:rPr>
          <w:rFonts w:ascii="Times New Roman" w:hAnsi="Times New Roman" w:cs="Times New Roman"/>
          <w:i/>
          <w:iCs/>
          <w:szCs w:val="24"/>
          <w:lang w:val="ro-RO"/>
        </w:rPr>
        <w:t>. la Cererea de finanţare;</w:t>
      </w:r>
    </w:p>
    <w:p w14:paraId="11E2ED70" w14:textId="1F5B6CAC" w:rsidR="00C22E43" w:rsidRDefault="00C22E43" w:rsidP="00DD7EF2">
      <w:pPr>
        <w:numPr>
          <w:ilvl w:val="0"/>
          <w:numId w:val="23"/>
        </w:numPr>
        <w:shd w:val="clear" w:color="auto" w:fill="FFFFFF" w:themeFill="background1"/>
        <w:spacing w:after="0" w:line="240" w:lineRule="auto"/>
        <w:jc w:val="both"/>
        <w:rPr>
          <w:rFonts w:ascii="Times New Roman" w:hAnsi="Times New Roman" w:cs="Times New Roman"/>
          <w:i/>
          <w:iCs/>
          <w:szCs w:val="24"/>
          <w:lang w:val="ro-RO"/>
        </w:rPr>
      </w:pPr>
      <w:r w:rsidRPr="00DD7EF2">
        <w:rPr>
          <w:rFonts w:ascii="Times New Roman" w:hAnsi="Times New Roman" w:cs="Times New Roman" w:hint="eastAsia"/>
          <w:i/>
          <w:iCs/>
          <w:szCs w:val="24"/>
          <w:lang w:val="ro-RO"/>
        </w:rPr>
        <w:t>Î</w:t>
      </w:r>
      <w:r w:rsidRPr="00DD7EF2">
        <w:rPr>
          <w:rFonts w:ascii="Times New Roman" w:hAnsi="Times New Roman" w:cs="Times New Roman"/>
          <w:i/>
          <w:iCs/>
          <w:szCs w:val="24"/>
          <w:lang w:val="ro-RO"/>
        </w:rPr>
        <w:t>n cazul selec</w:t>
      </w:r>
      <w:r w:rsidRPr="00DD7EF2">
        <w:rPr>
          <w:rFonts w:ascii="Times New Roman" w:hAnsi="Times New Roman" w:cs="Times New Roman" w:hint="eastAsia"/>
          <w:i/>
          <w:iCs/>
          <w:szCs w:val="24"/>
          <w:lang w:val="ro-RO"/>
        </w:rPr>
        <w:t>ţ</w:t>
      </w:r>
      <w:r w:rsidRPr="00DD7EF2">
        <w:rPr>
          <w:rFonts w:ascii="Times New Roman" w:hAnsi="Times New Roman" w:cs="Times New Roman"/>
          <w:i/>
          <w:iCs/>
          <w:szCs w:val="24"/>
          <w:lang w:val="ro-RO"/>
        </w:rPr>
        <w:t xml:space="preserve">iei proiectului, la contractare se va proba </w:t>
      </w:r>
      <w:r w:rsidRPr="00DD7EF2">
        <w:rPr>
          <w:rFonts w:ascii="Times New Roman" w:hAnsi="Times New Roman" w:cs="Times New Roman" w:hint="eastAsia"/>
          <w:i/>
          <w:iCs/>
          <w:szCs w:val="24"/>
          <w:lang w:val="ro-RO"/>
        </w:rPr>
        <w:t>î</w:t>
      </w:r>
      <w:r w:rsidRPr="00DD7EF2">
        <w:rPr>
          <w:rFonts w:ascii="Times New Roman" w:hAnsi="Times New Roman" w:cs="Times New Roman"/>
          <w:i/>
          <w:iCs/>
          <w:szCs w:val="24"/>
          <w:lang w:val="ro-RO"/>
        </w:rPr>
        <w:t>ndeplinirea obliga</w:t>
      </w:r>
      <w:r w:rsidRPr="00DD7EF2">
        <w:rPr>
          <w:rFonts w:ascii="Times New Roman" w:hAnsi="Times New Roman" w:cs="Times New Roman" w:hint="eastAsia"/>
          <w:i/>
          <w:iCs/>
          <w:szCs w:val="24"/>
          <w:lang w:val="ro-RO"/>
        </w:rPr>
        <w:t>ţ</w:t>
      </w:r>
      <w:r w:rsidRPr="00DD7EF2">
        <w:rPr>
          <w:rFonts w:ascii="Times New Roman" w:hAnsi="Times New Roman" w:cs="Times New Roman"/>
          <w:i/>
          <w:iCs/>
          <w:szCs w:val="24"/>
          <w:lang w:val="ro-RO"/>
        </w:rPr>
        <w:t xml:space="preserve">iilor de la litera </w:t>
      </w:r>
      <w:r w:rsidR="000C5A80" w:rsidRPr="00DD7EF2">
        <w:rPr>
          <w:rFonts w:ascii="Times New Roman" w:hAnsi="Times New Roman" w:cs="Times New Roman"/>
          <w:i/>
          <w:iCs/>
          <w:szCs w:val="24"/>
          <w:lang w:val="ro-RO"/>
        </w:rPr>
        <w:t>f</w:t>
      </w:r>
      <w:r w:rsidR="00F2705E">
        <w:rPr>
          <w:rFonts w:ascii="Times New Roman" w:hAnsi="Times New Roman" w:cs="Times New Roman"/>
          <w:i/>
          <w:iCs/>
          <w:szCs w:val="24"/>
          <w:lang w:val="ro-RO"/>
        </w:rPr>
        <w:t>)</w:t>
      </w:r>
      <w:r w:rsidR="00F2705E" w:rsidRPr="00DD7EF2">
        <w:rPr>
          <w:rFonts w:ascii="Times New Roman" w:hAnsi="Times New Roman" w:cs="Times New Roman"/>
          <w:i/>
          <w:iCs/>
          <w:szCs w:val="24"/>
          <w:lang w:val="ro-RO"/>
        </w:rPr>
        <w:t>,</w:t>
      </w:r>
      <w:r w:rsidRPr="00DD7EF2">
        <w:rPr>
          <w:rFonts w:ascii="Times New Roman" w:hAnsi="Times New Roman" w:cs="Times New Roman"/>
          <w:i/>
          <w:iCs/>
          <w:szCs w:val="24"/>
          <w:lang w:val="ro-RO"/>
        </w:rPr>
        <w:t xml:space="preserve"> punctul 3) prin certificatul de atestare fiscal</w:t>
      </w:r>
      <w:r w:rsidRPr="00DD7EF2">
        <w:rPr>
          <w:rFonts w:ascii="Times New Roman" w:hAnsi="Times New Roman" w:cs="Times New Roman" w:hint="eastAsia"/>
          <w:i/>
          <w:iCs/>
          <w:szCs w:val="24"/>
          <w:lang w:val="ro-RO"/>
        </w:rPr>
        <w:t>ă</w:t>
      </w:r>
      <w:r w:rsidRPr="00DD7EF2">
        <w:rPr>
          <w:rFonts w:ascii="Times New Roman" w:hAnsi="Times New Roman" w:cs="Times New Roman"/>
          <w:i/>
          <w:iCs/>
          <w:szCs w:val="24"/>
          <w:lang w:val="ro-RO"/>
        </w:rPr>
        <w:t xml:space="preserve"> emis de ANAF </w:t>
      </w:r>
      <w:r w:rsidRPr="00DD7EF2">
        <w:rPr>
          <w:rFonts w:ascii="Times New Roman" w:hAnsi="Times New Roman" w:cs="Times New Roman" w:hint="eastAsia"/>
          <w:i/>
          <w:iCs/>
          <w:szCs w:val="24"/>
          <w:lang w:val="ro-RO"/>
        </w:rPr>
        <w:t>ş</w:t>
      </w:r>
      <w:r w:rsidRPr="00DD7EF2">
        <w:rPr>
          <w:rFonts w:ascii="Times New Roman" w:hAnsi="Times New Roman" w:cs="Times New Roman"/>
          <w:i/>
          <w:iCs/>
          <w:szCs w:val="24"/>
          <w:lang w:val="ro-RO"/>
        </w:rPr>
        <w:t>i de Direc</w:t>
      </w:r>
      <w:r w:rsidRPr="00DD7EF2">
        <w:rPr>
          <w:rFonts w:ascii="Times New Roman" w:hAnsi="Times New Roman" w:cs="Times New Roman" w:hint="eastAsia"/>
          <w:i/>
          <w:iCs/>
          <w:szCs w:val="24"/>
          <w:lang w:val="ro-RO"/>
        </w:rPr>
        <w:t>ţ</w:t>
      </w:r>
      <w:r w:rsidRPr="00DD7EF2">
        <w:rPr>
          <w:rFonts w:ascii="Times New Roman" w:hAnsi="Times New Roman" w:cs="Times New Roman"/>
          <w:i/>
          <w:iCs/>
          <w:szCs w:val="24"/>
          <w:lang w:val="ro-RO"/>
        </w:rPr>
        <w:t xml:space="preserve">ia </w:t>
      </w:r>
      <w:r w:rsidR="00F2705E" w:rsidRPr="003019EB">
        <w:rPr>
          <w:rFonts w:ascii="Times New Roman" w:hAnsi="Times New Roman" w:cs="Times New Roman"/>
          <w:i/>
          <w:iCs/>
          <w:szCs w:val="24"/>
          <w:lang w:val="ro-RO"/>
        </w:rPr>
        <w:t>local</w:t>
      </w:r>
      <w:r w:rsidR="00F2705E">
        <w:rPr>
          <w:rFonts w:ascii="Times New Roman" w:hAnsi="Times New Roman" w:cs="Times New Roman"/>
          <w:i/>
          <w:iCs/>
          <w:szCs w:val="24"/>
          <w:lang w:val="ro-RO"/>
        </w:rPr>
        <w:t>ă</w:t>
      </w:r>
      <w:r w:rsidR="00F2705E" w:rsidRPr="0085740C">
        <w:rPr>
          <w:rFonts w:ascii="Times New Roman" w:hAnsi="Times New Roman" w:cs="Times New Roman"/>
          <w:i/>
          <w:iCs/>
          <w:szCs w:val="24"/>
          <w:lang w:val="ro-RO"/>
        </w:rPr>
        <w:t xml:space="preserve"> </w:t>
      </w:r>
      <w:r w:rsidRPr="00DD7EF2">
        <w:rPr>
          <w:rFonts w:ascii="Times New Roman" w:hAnsi="Times New Roman" w:cs="Times New Roman"/>
          <w:i/>
          <w:iCs/>
          <w:szCs w:val="24"/>
          <w:lang w:val="ro-RO"/>
        </w:rPr>
        <w:t xml:space="preserve">de taxe </w:t>
      </w:r>
      <w:r w:rsidRPr="00DD7EF2">
        <w:rPr>
          <w:rFonts w:ascii="Times New Roman" w:hAnsi="Times New Roman" w:cs="Times New Roman" w:hint="eastAsia"/>
          <w:i/>
          <w:iCs/>
          <w:szCs w:val="24"/>
          <w:lang w:val="ro-RO"/>
        </w:rPr>
        <w:t>ş</w:t>
      </w:r>
      <w:r w:rsidRPr="00DD7EF2">
        <w:rPr>
          <w:rFonts w:ascii="Times New Roman" w:hAnsi="Times New Roman" w:cs="Times New Roman"/>
          <w:i/>
          <w:iCs/>
          <w:szCs w:val="24"/>
          <w:lang w:val="ro-RO"/>
        </w:rPr>
        <w:t>i impozite</w:t>
      </w:r>
      <w:r w:rsidR="00F2705E">
        <w:rPr>
          <w:rFonts w:ascii="Times New Roman" w:hAnsi="Times New Roman" w:cs="Times New Roman"/>
          <w:i/>
          <w:iCs/>
          <w:szCs w:val="24"/>
          <w:lang w:val="ro-RO"/>
        </w:rPr>
        <w:t>,</w:t>
      </w:r>
      <w:r w:rsidRPr="00DD7EF2">
        <w:rPr>
          <w:rFonts w:ascii="Times New Roman" w:hAnsi="Times New Roman" w:cs="Times New Roman"/>
          <w:i/>
          <w:iCs/>
          <w:szCs w:val="24"/>
          <w:lang w:val="ro-RO"/>
        </w:rPr>
        <w:t xml:space="preserve"> aflate </w:t>
      </w:r>
      <w:r w:rsidRPr="00DD7EF2">
        <w:rPr>
          <w:rFonts w:ascii="Times New Roman" w:hAnsi="Times New Roman" w:cs="Times New Roman" w:hint="eastAsia"/>
          <w:i/>
          <w:iCs/>
          <w:szCs w:val="24"/>
          <w:lang w:val="ro-RO"/>
        </w:rPr>
        <w:t>î</w:t>
      </w:r>
      <w:r w:rsidRPr="00DD7EF2">
        <w:rPr>
          <w:rFonts w:ascii="Times New Roman" w:hAnsi="Times New Roman" w:cs="Times New Roman"/>
          <w:i/>
          <w:iCs/>
          <w:szCs w:val="24"/>
          <w:lang w:val="ro-RO"/>
        </w:rPr>
        <w:t>n termenul de valabilitate,</w:t>
      </w:r>
      <w:r w:rsidR="00E67B9A" w:rsidRPr="00DD7EF2">
        <w:rPr>
          <w:rFonts w:ascii="Times New Roman" w:hAnsi="Times New Roman" w:cs="Times New Roman"/>
          <w:i/>
          <w:iCs/>
          <w:szCs w:val="24"/>
          <w:lang w:val="ro-RO"/>
        </w:rPr>
        <w:t xml:space="preserve"> </w:t>
      </w:r>
      <w:r w:rsidRPr="00DD7EF2">
        <w:rPr>
          <w:rFonts w:ascii="Times New Roman" w:hAnsi="Times New Roman" w:cs="Times New Roman"/>
          <w:i/>
          <w:iCs/>
          <w:szCs w:val="24"/>
          <w:lang w:val="ro-RO"/>
        </w:rPr>
        <w:t>conform formatului specific pentru solicitarea de finan</w:t>
      </w:r>
      <w:r w:rsidRPr="00DD7EF2">
        <w:rPr>
          <w:rFonts w:ascii="Times New Roman" w:hAnsi="Times New Roman" w:cs="Times New Roman" w:hint="eastAsia"/>
          <w:i/>
          <w:iCs/>
          <w:szCs w:val="24"/>
          <w:lang w:val="ro-RO"/>
        </w:rPr>
        <w:t>ţ</w:t>
      </w:r>
      <w:r w:rsidRPr="00DD7EF2">
        <w:rPr>
          <w:rFonts w:ascii="Times New Roman" w:hAnsi="Times New Roman" w:cs="Times New Roman"/>
          <w:i/>
          <w:iCs/>
          <w:szCs w:val="24"/>
          <w:lang w:val="ro-RO"/>
        </w:rPr>
        <w:t>are prin fonduri europene nerambursabile; de asemenea, la contractare vor fi probate alte obliga</w:t>
      </w:r>
      <w:r w:rsidRPr="00DD7EF2">
        <w:rPr>
          <w:rFonts w:ascii="Times New Roman" w:hAnsi="Times New Roman" w:cs="Times New Roman" w:hint="eastAsia"/>
          <w:i/>
          <w:iCs/>
          <w:szCs w:val="24"/>
          <w:lang w:val="ro-RO"/>
        </w:rPr>
        <w:t>ţ</w:t>
      </w:r>
      <w:r w:rsidRPr="00DD7EF2">
        <w:rPr>
          <w:rFonts w:ascii="Times New Roman" w:hAnsi="Times New Roman" w:cs="Times New Roman"/>
          <w:i/>
          <w:iCs/>
          <w:szCs w:val="24"/>
          <w:lang w:val="ro-RO"/>
        </w:rPr>
        <w:t xml:space="preserve">ii prin Cazier fiscal al solicitantului </w:t>
      </w:r>
      <w:r w:rsidRPr="00DD7EF2">
        <w:rPr>
          <w:rFonts w:ascii="Times New Roman" w:hAnsi="Times New Roman" w:cs="Times New Roman" w:hint="eastAsia"/>
          <w:i/>
          <w:iCs/>
          <w:szCs w:val="24"/>
          <w:lang w:val="ro-RO"/>
        </w:rPr>
        <w:t>ş</w:t>
      </w:r>
      <w:r w:rsidRPr="00DD7EF2">
        <w:rPr>
          <w:rFonts w:ascii="Times New Roman" w:hAnsi="Times New Roman" w:cs="Times New Roman"/>
          <w:i/>
          <w:iCs/>
          <w:szCs w:val="24"/>
          <w:lang w:val="ro-RO"/>
        </w:rPr>
        <w:t xml:space="preserve">i Cazier judiciar al reprezentantului legal aflate </w:t>
      </w:r>
      <w:r w:rsidRPr="00DD7EF2">
        <w:rPr>
          <w:rFonts w:ascii="Times New Roman" w:hAnsi="Times New Roman" w:cs="Times New Roman" w:hint="eastAsia"/>
          <w:i/>
          <w:iCs/>
          <w:szCs w:val="24"/>
          <w:lang w:val="ro-RO"/>
        </w:rPr>
        <w:t>î</w:t>
      </w:r>
      <w:r w:rsidRPr="00DD7EF2">
        <w:rPr>
          <w:rFonts w:ascii="Times New Roman" w:hAnsi="Times New Roman" w:cs="Times New Roman"/>
          <w:i/>
          <w:iCs/>
          <w:szCs w:val="24"/>
          <w:lang w:val="ro-RO"/>
        </w:rPr>
        <w:t>n termenul de valabilitate</w:t>
      </w:r>
      <w:r w:rsidR="00F2705E">
        <w:rPr>
          <w:rFonts w:ascii="Times New Roman" w:hAnsi="Times New Roman" w:cs="Times New Roman"/>
          <w:i/>
          <w:iCs/>
          <w:szCs w:val="24"/>
          <w:lang w:val="ro-RO"/>
        </w:rPr>
        <w:t>.</w:t>
      </w:r>
    </w:p>
    <w:p w14:paraId="3441F5F5" w14:textId="77777777" w:rsidR="00F2705E" w:rsidRPr="00DD7EF2" w:rsidRDefault="00F2705E" w:rsidP="00DD7EF2">
      <w:pPr>
        <w:shd w:val="clear" w:color="auto" w:fill="FFFFFF" w:themeFill="background1"/>
        <w:spacing w:after="0" w:line="240" w:lineRule="auto"/>
        <w:ind w:left="1240"/>
        <w:jc w:val="both"/>
        <w:rPr>
          <w:rFonts w:ascii="Times New Roman" w:hAnsi="Times New Roman" w:cs="Times New Roman"/>
          <w:i/>
          <w:iCs/>
          <w:szCs w:val="24"/>
          <w:lang w:val="ro-RO"/>
        </w:rPr>
      </w:pPr>
    </w:p>
    <w:p w14:paraId="2A65891C" w14:textId="09D634F5" w:rsidR="00417752" w:rsidRPr="00CF4B70" w:rsidRDefault="00417752" w:rsidP="00B732AB">
      <w:pPr>
        <w:pStyle w:val="ListParagraph"/>
        <w:numPr>
          <w:ilvl w:val="0"/>
          <w:numId w:val="45"/>
        </w:numPr>
        <w:ind w:left="448" w:hanging="448"/>
        <w:rPr>
          <w:rFonts w:eastAsia="Calibri" w:cs="Times New Roman"/>
          <w:szCs w:val="24"/>
          <w:lang w:val="ro-RO"/>
        </w:rPr>
      </w:pPr>
      <w:r w:rsidRPr="00CF4B70">
        <w:rPr>
          <w:szCs w:val="24"/>
          <w:lang w:val="ro-RO"/>
        </w:rPr>
        <w:t xml:space="preserve">Reprezentantul legal al solicitantului, inclusiv membrii </w:t>
      </w:r>
      <w:r w:rsidR="00F26E26">
        <w:rPr>
          <w:szCs w:val="24"/>
          <w:lang w:val="ro-RO"/>
        </w:rPr>
        <w:t>Unităț</w:t>
      </w:r>
      <w:r w:rsidR="00132CA4" w:rsidRPr="00CF4B70">
        <w:rPr>
          <w:szCs w:val="24"/>
          <w:lang w:val="ro-RO"/>
        </w:rPr>
        <w:t>ii de Implementare a Proiectului</w:t>
      </w:r>
      <w:r w:rsidRPr="00CF4B70">
        <w:rPr>
          <w:szCs w:val="24"/>
          <w:lang w:val="ro-RO"/>
        </w:rPr>
        <w:t>, nu se află în situație de conflict de interese, astfel cum este definit în legislaţia naţională.</w:t>
      </w:r>
      <w:r w:rsidRPr="00CF4B70">
        <w:rPr>
          <w:rFonts w:eastAsia="Calibri" w:cs="Times New Roman"/>
          <w:color w:val="000000"/>
          <w:szCs w:val="24"/>
          <w:shd w:val="clear" w:color="auto" w:fill="FFFFFF"/>
          <w:lang w:val="ro-RO"/>
        </w:rPr>
        <w:t xml:space="preserve">    </w:t>
      </w:r>
    </w:p>
    <w:p w14:paraId="1449D223" w14:textId="0EED71FB" w:rsidR="00417752" w:rsidRPr="00CF4B70" w:rsidRDefault="00417752" w:rsidP="004B57C3">
      <w:pPr>
        <w:numPr>
          <w:ilvl w:val="0"/>
          <w:numId w:val="44"/>
        </w:numPr>
        <w:spacing w:after="0" w:line="240" w:lineRule="auto"/>
        <w:ind w:left="1134" w:hanging="425"/>
        <w:contextualSpacing/>
        <w:jc w:val="both"/>
        <w:rPr>
          <w:rFonts w:ascii="Times New Roman" w:eastAsia="Calibri" w:hAnsi="Times New Roman" w:cs="Times New Roman"/>
          <w:i/>
          <w:szCs w:val="24"/>
          <w:lang w:val="ro-RO"/>
        </w:rPr>
      </w:pPr>
      <w:r w:rsidRPr="00CF4B70">
        <w:rPr>
          <w:rFonts w:ascii="Times New Roman" w:eastAsia="Calibri" w:hAnsi="Times New Roman" w:cs="Times New Roman"/>
          <w:i/>
          <w:szCs w:val="24"/>
          <w:shd w:val="clear" w:color="auto" w:fill="FFFFFF"/>
          <w:lang w:val="ro-RO"/>
        </w:rPr>
        <w:t xml:space="preserve">Se probează prin Declaraţia privind conflictul de interese </w:t>
      </w:r>
      <w:r w:rsidRPr="00CF4B70">
        <w:rPr>
          <w:rFonts w:ascii="Times New Roman" w:eastAsia="Calibri" w:hAnsi="Times New Roman" w:cs="Times New Roman"/>
          <w:i/>
          <w:szCs w:val="24"/>
          <w:lang w:val="ro-RO"/>
        </w:rPr>
        <w:t>(Anexa C1.</w:t>
      </w:r>
      <w:r w:rsidR="00906BAF" w:rsidRPr="00CF4B70">
        <w:rPr>
          <w:rFonts w:ascii="Times New Roman" w:eastAsia="Calibri" w:hAnsi="Times New Roman" w:cs="Times New Roman"/>
          <w:i/>
          <w:szCs w:val="24"/>
          <w:lang w:val="ro-RO"/>
        </w:rPr>
        <w:t>5</w:t>
      </w:r>
      <w:r w:rsidRPr="00CF4B70">
        <w:rPr>
          <w:rFonts w:ascii="Times New Roman" w:eastAsia="Calibri" w:hAnsi="Times New Roman" w:cs="Times New Roman"/>
          <w:i/>
          <w:szCs w:val="24"/>
          <w:lang w:val="ro-RO"/>
        </w:rPr>
        <w:t>. la Cererea de finanţare)</w:t>
      </w:r>
      <w:r w:rsidR="008A7434">
        <w:rPr>
          <w:rFonts w:ascii="Times New Roman" w:eastAsia="Calibri" w:hAnsi="Times New Roman" w:cs="Times New Roman"/>
          <w:i/>
          <w:szCs w:val="24"/>
          <w:lang w:val="ro-RO"/>
        </w:rPr>
        <w:t>.</w:t>
      </w:r>
    </w:p>
    <w:p w14:paraId="05BB6415" w14:textId="77777777" w:rsidR="0024797D" w:rsidRPr="00CF4B70" w:rsidRDefault="0024797D" w:rsidP="002239E9">
      <w:pPr>
        <w:shd w:val="clear" w:color="auto" w:fill="FFFFFF"/>
        <w:suppressAutoHyphens/>
        <w:spacing w:after="0" w:line="240" w:lineRule="auto"/>
        <w:jc w:val="both"/>
        <w:rPr>
          <w:rFonts w:ascii="Times New Roman" w:hAnsi="Times New Roman" w:cs="Times New Roman"/>
          <w:i/>
          <w:szCs w:val="24"/>
          <w:lang w:val="ro-RO"/>
        </w:rPr>
      </w:pPr>
    </w:p>
    <w:p w14:paraId="5FDD6943" w14:textId="77777777" w:rsidR="00880814" w:rsidRPr="00FA27E7" w:rsidRDefault="00880814" w:rsidP="00880814">
      <w:pPr>
        <w:pStyle w:val="ListParagraph"/>
        <w:numPr>
          <w:ilvl w:val="0"/>
          <w:numId w:val="45"/>
        </w:numPr>
        <w:tabs>
          <w:tab w:val="left" w:pos="720"/>
        </w:tabs>
        <w:ind w:left="450" w:hanging="450"/>
        <w:rPr>
          <w:rFonts w:cs="Times New Roman"/>
          <w:i/>
          <w:szCs w:val="24"/>
          <w:lang w:val="ro-RO"/>
        </w:rPr>
      </w:pPr>
      <w:r w:rsidRPr="00FA27E7">
        <w:rPr>
          <w:rFonts w:cs="Times New Roman"/>
          <w:szCs w:val="24"/>
          <w:lang w:val="ro-RO"/>
        </w:rPr>
        <w:t>Solicitantul demonstrează capacitate de management de proiect, prin informații privind Unitatea de Implementare a Proiectului</w:t>
      </w:r>
      <w:r w:rsidRPr="00FA27E7">
        <w:rPr>
          <w:rFonts w:cs="Times New Roman"/>
          <w:i/>
          <w:szCs w:val="24"/>
          <w:lang w:val="ro-RO"/>
        </w:rPr>
        <w:t xml:space="preserve">. </w:t>
      </w:r>
    </w:p>
    <w:p w14:paraId="4C1C2A4C" w14:textId="77777777" w:rsidR="00880814" w:rsidRPr="00FA27E7" w:rsidRDefault="00880814" w:rsidP="00880814">
      <w:pPr>
        <w:pStyle w:val="ListParagraph"/>
        <w:tabs>
          <w:tab w:val="left" w:pos="1080"/>
        </w:tabs>
        <w:spacing w:before="60"/>
        <w:ind w:left="720"/>
        <w:contextualSpacing/>
        <w:rPr>
          <w:rFonts w:eastAsia="Calibri" w:cs="Times New Roman"/>
          <w:i/>
          <w:iCs/>
          <w:szCs w:val="24"/>
          <w:lang w:val="ro-RO"/>
        </w:rPr>
      </w:pPr>
    </w:p>
    <w:p w14:paraId="6F8F8238" w14:textId="77777777" w:rsidR="00880814" w:rsidRPr="00FA27E7" w:rsidRDefault="00880814" w:rsidP="00880814">
      <w:pPr>
        <w:pStyle w:val="ListParagraph"/>
        <w:tabs>
          <w:tab w:val="left" w:pos="1080"/>
        </w:tabs>
        <w:spacing w:before="60"/>
        <w:ind w:left="720"/>
        <w:contextualSpacing/>
        <w:rPr>
          <w:rFonts w:eastAsia="Calibri" w:cs="Times New Roman"/>
          <w:i/>
          <w:iCs/>
          <w:szCs w:val="24"/>
          <w:lang w:val="ro-RO"/>
        </w:rPr>
      </w:pPr>
      <w:r w:rsidRPr="00FA27E7">
        <w:rPr>
          <w:rFonts w:eastAsia="Calibri" w:cs="Times New Roman"/>
          <w:i/>
          <w:iCs/>
          <w:szCs w:val="24"/>
          <w:lang w:val="ro-RO"/>
        </w:rPr>
        <w:t>Se probează cu:</w:t>
      </w:r>
    </w:p>
    <w:p w14:paraId="6F838BA9" w14:textId="46C09E3B" w:rsidR="00880814" w:rsidRPr="00FA27E7" w:rsidRDefault="00880814" w:rsidP="00880814">
      <w:pPr>
        <w:pStyle w:val="ListParagraph"/>
        <w:numPr>
          <w:ilvl w:val="0"/>
          <w:numId w:val="49"/>
        </w:numPr>
        <w:tabs>
          <w:tab w:val="left" w:pos="1890"/>
        </w:tabs>
        <w:ind w:left="1170" w:hanging="450"/>
        <w:rPr>
          <w:rFonts w:cs="Times New Roman"/>
          <w:i/>
          <w:iCs/>
          <w:szCs w:val="24"/>
          <w:lang w:val="ro-RO"/>
        </w:rPr>
      </w:pPr>
      <w:r w:rsidRPr="00FA27E7">
        <w:rPr>
          <w:rFonts w:eastAsiaTheme="minorEastAsia" w:cs="Times New Roman"/>
          <w:i/>
          <w:iCs/>
          <w:szCs w:val="24"/>
        </w:rPr>
        <w:t>Decizia de înfiinţare a UIP (Anexa C2.12), CV-urile membrilor UIP/fişe de post (dacă posturile sunt vacante, se prezintă doar fișele de post; pentru posturile ocupate, se prezintă atât CV-urile, cât și fișele de post); a se vedea d</w:t>
      </w:r>
      <w:r w:rsidR="008A7434">
        <w:rPr>
          <w:rFonts w:eastAsiaTheme="minorEastAsia" w:cs="Times New Roman"/>
          <w:i/>
          <w:iCs/>
          <w:szCs w:val="24"/>
        </w:rPr>
        <w:t xml:space="preserve">escrierea din secţiunea Resurse </w:t>
      </w:r>
      <w:r w:rsidRPr="00FA27E7">
        <w:rPr>
          <w:rFonts w:eastAsiaTheme="minorEastAsia" w:cs="Times New Roman"/>
          <w:i/>
          <w:iCs/>
          <w:szCs w:val="24"/>
        </w:rPr>
        <w:t>Umane din Cererea de Finanţare.</w:t>
      </w:r>
    </w:p>
    <w:p w14:paraId="2491D333" w14:textId="77777777" w:rsidR="00880814" w:rsidRPr="00FA27E7" w:rsidRDefault="00880814" w:rsidP="00880814">
      <w:pPr>
        <w:widowControl w:val="0"/>
        <w:tabs>
          <w:tab w:val="left" w:pos="450"/>
        </w:tabs>
        <w:spacing w:after="120"/>
        <w:contextualSpacing/>
        <w:rPr>
          <w:rFonts w:eastAsiaTheme="minorEastAsia" w:cs="Times New Roman"/>
          <w:szCs w:val="24"/>
          <w:lang w:val="ro-RO"/>
        </w:rPr>
      </w:pPr>
    </w:p>
    <w:p w14:paraId="0960084C" w14:textId="77777777" w:rsidR="00880814" w:rsidRPr="00FA27E7" w:rsidRDefault="00880814" w:rsidP="00880814">
      <w:pPr>
        <w:pStyle w:val="ListParagraph"/>
        <w:numPr>
          <w:ilvl w:val="0"/>
          <w:numId w:val="45"/>
        </w:numPr>
        <w:tabs>
          <w:tab w:val="left" w:pos="720"/>
        </w:tabs>
        <w:ind w:left="450" w:hanging="450"/>
        <w:rPr>
          <w:szCs w:val="24"/>
          <w:lang w:val="ro-RO"/>
        </w:rPr>
      </w:pPr>
      <w:r w:rsidRPr="00FA27E7">
        <w:rPr>
          <w:szCs w:val="24"/>
          <w:lang w:val="ro-RO"/>
        </w:rPr>
        <w:t xml:space="preserve">Solicitantul </w:t>
      </w:r>
      <w:r w:rsidRPr="00FA27E7">
        <w:rPr>
          <w:rFonts w:cs="Times New Roman"/>
          <w:szCs w:val="24"/>
          <w:lang w:val="ro-RO"/>
        </w:rPr>
        <w:t>demonstrează</w:t>
      </w:r>
      <w:r w:rsidRPr="00FA27E7">
        <w:rPr>
          <w:szCs w:val="24"/>
          <w:lang w:val="ro-RO"/>
        </w:rPr>
        <w:t xml:space="preserve"> capacitate tehnică pentru susținerea activităților proiectului.</w:t>
      </w:r>
    </w:p>
    <w:p w14:paraId="442B0B00" w14:textId="77777777" w:rsidR="00880814" w:rsidRPr="00FA27E7" w:rsidRDefault="00880814" w:rsidP="00880814">
      <w:pPr>
        <w:pStyle w:val="ListParagraph"/>
        <w:numPr>
          <w:ilvl w:val="0"/>
          <w:numId w:val="50"/>
        </w:numPr>
        <w:spacing w:before="60"/>
        <w:ind w:left="1170" w:hanging="450"/>
        <w:rPr>
          <w:rFonts w:eastAsiaTheme="minorEastAsia" w:cs="Times New Roman"/>
          <w:i/>
          <w:iCs/>
          <w:szCs w:val="24"/>
          <w:lang w:val="ro-RO"/>
        </w:rPr>
      </w:pPr>
      <w:r w:rsidRPr="00FA27E7">
        <w:rPr>
          <w:rFonts w:eastAsiaTheme="minorEastAsia" w:cs="Times New Roman"/>
          <w:i/>
          <w:iCs/>
          <w:szCs w:val="24"/>
          <w:lang w:val="ro-RO"/>
        </w:rPr>
        <w:t>Se probează prin dovedirea experienței angajaților/structurii, în implementarea unor proiecte/activități similare din domeniul relevant funcției prestate în cadrul proiectului: CV-uri, fișe de post și alte informații similare relevante (decizii interne) - a se vedea secțiunea Capacitate tehnică din Cererea de Finanțare; echipa tehnică va fi menționată în decizia UIP, într-un capitol separat;</w:t>
      </w:r>
    </w:p>
    <w:p w14:paraId="4251CC1A" w14:textId="77777777" w:rsidR="00880814" w:rsidRPr="00FA27E7" w:rsidRDefault="00880814" w:rsidP="00880814">
      <w:pPr>
        <w:pStyle w:val="ListParagraph"/>
        <w:numPr>
          <w:ilvl w:val="0"/>
          <w:numId w:val="50"/>
        </w:numPr>
        <w:spacing w:before="60"/>
        <w:ind w:left="1170" w:hanging="450"/>
        <w:rPr>
          <w:rFonts w:eastAsiaTheme="minorEastAsia" w:cs="Times New Roman"/>
          <w:i/>
          <w:iCs/>
          <w:szCs w:val="24"/>
          <w:lang w:val="ro-RO"/>
        </w:rPr>
      </w:pPr>
      <w:r w:rsidRPr="00FA27E7">
        <w:rPr>
          <w:rFonts w:eastAsiaTheme="minorEastAsia" w:cs="Times New Roman"/>
          <w:i/>
          <w:iCs/>
          <w:szCs w:val="24"/>
          <w:lang w:val="ro-RO"/>
        </w:rPr>
        <w:t>În cazul UAT/subdiviziuni administrativ-teritoriale /ADI care dețin o infrastructură a cărei operare este concesionată, din echipa tehnică pot face și reprezentanți ai operatorului.</w:t>
      </w:r>
    </w:p>
    <w:p w14:paraId="4B6834BF" w14:textId="77777777" w:rsidR="00B867AB" w:rsidRPr="00FA27E7" w:rsidRDefault="00B867AB" w:rsidP="008F6430">
      <w:pPr>
        <w:pStyle w:val="ListParagraph"/>
        <w:tabs>
          <w:tab w:val="left" w:pos="1890"/>
        </w:tabs>
        <w:ind w:left="1260"/>
        <w:rPr>
          <w:rFonts w:eastAsiaTheme="minorEastAsia" w:cs="Times New Roman"/>
          <w:i/>
          <w:iCs/>
          <w:szCs w:val="24"/>
          <w:lang w:val="ro-RO"/>
        </w:rPr>
      </w:pPr>
    </w:p>
    <w:p w14:paraId="0DF38916" w14:textId="42699C77" w:rsidR="00C8315B" w:rsidRPr="00FA27E7" w:rsidRDefault="00C8315B" w:rsidP="00C8315B">
      <w:pPr>
        <w:pStyle w:val="ListParagraph"/>
        <w:numPr>
          <w:ilvl w:val="0"/>
          <w:numId w:val="45"/>
        </w:numPr>
        <w:ind w:left="448" w:hanging="448"/>
        <w:rPr>
          <w:rFonts w:eastAsia="Calibri" w:cs="Times New Roman"/>
          <w:i/>
          <w:iCs/>
          <w:szCs w:val="24"/>
          <w:lang w:val="ro-RO"/>
        </w:rPr>
      </w:pPr>
      <w:r w:rsidRPr="00FA27E7">
        <w:rPr>
          <w:rFonts w:eastAsia="Calibri" w:cs="Times New Roman"/>
          <w:i/>
          <w:iCs/>
          <w:szCs w:val="24"/>
          <w:lang w:val="ro-RO"/>
        </w:rPr>
        <w:t xml:space="preserve">Solicitantul </w:t>
      </w:r>
      <w:r w:rsidRPr="00FA27E7">
        <w:rPr>
          <w:rFonts w:cs="Times New Roman"/>
          <w:szCs w:val="24"/>
          <w:lang w:val="ro-RO"/>
        </w:rPr>
        <w:t>demonstreaz</w:t>
      </w:r>
      <w:r w:rsidRPr="00FA27E7">
        <w:rPr>
          <w:rFonts w:cs="Times New Roman" w:hint="eastAsia"/>
          <w:szCs w:val="24"/>
          <w:lang w:val="ro-RO"/>
        </w:rPr>
        <w:t>ă</w:t>
      </w:r>
      <w:r w:rsidRPr="00FA27E7">
        <w:rPr>
          <w:rFonts w:eastAsia="Calibri" w:cs="Times New Roman"/>
          <w:i/>
          <w:iCs/>
          <w:szCs w:val="24"/>
          <w:lang w:val="ro-RO"/>
        </w:rPr>
        <w:t xml:space="preserve"> capacitatea financiar</w:t>
      </w:r>
      <w:r w:rsidRPr="00FA27E7">
        <w:rPr>
          <w:rFonts w:eastAsia="Calibri" w:cs="Times New Roman" w:hint="eastAsia"/>
          <w:i/>
          <w:iCs/>
          <w:szCs w:val="24"/>
          <w:lang w:val="ro-RO"/>
        </w:rPr>
        <w:t>ă</w:t>
      </w:r>
      <w:r w:rsidRPr="00FA27E7">
        <w:rPr>
          <w:rFonts w:eastAsia="Calibri" w:cs="Times New Roman"/>
          <w:i/>
          <w:iCs/>
          <w:szCs w:val="24"/>
          <w:lang w:val="ro-RO"/>
        </w:rPr>
        <w:t xml:space="preserve"> pentru implementarea proiectului prin indicatorii de solvabilitate, respectiv dacă raportul dintre Datorii totale și Capitaluri proprii </w:t>
      </w:r>
      <w:r w:rsidRPr="00FA27E7">
        <w:rPr>
          <w:rFonts w:eastAsia="Calibri" w:cs="Times New Roman"/>
          <w:i/>
          <w:iCs/>
          <w:szCs w:val="24"/>
          <w:lang w:val="ro-RO"/>
        </w:rPr>
        <w:lastRenderedPageBreak/>
        <w:t>care trebuie s</w:t>
      </w:r>
      <w:r w:rsidRPr="00FA27E7">
        <w:rPr>
          <w:rFonts w:eastAsia="Calibri" w:cs="Times New Roman" w:hint="eastAsia"/>
          <w:i/>
          <w:iCs/>
          <w:szCs w:val="24"/>
          <w:lang w:val="ro-RO"/>
        </w:rPr>
        <w:t>ă</w:t>
      </w:r>
      <w:r w:rsidRPr="00FA27E7">
        <w:rPr>
          <w:rFonts w:eastAsia="Calibri" w:cs="Times New Roman"/>
          <w:i/>
          <w:iCs/>
          <w:szCs w:val="24"/>
          <w:lang w:val="ro-RO"/>
        </w:rPr>
        <w:t xml:space="preserve"> fie mai mic 0,5, în ultimul an financiar. Dac</w:t>
      </w:r>
      <w:r w:rsidRPr="00FA27E7">
        <w:rPr>
          <w:rFonts w:eastAsia="Calibri" w:cs="Times New Roman" w:hint="eastAsia"/>
          <w:i/>
          <w:iCs/>
          <w:szCs w:val="24"/>
          <w:lang w:val="ro-RO"/>
        </w:rPr>
        <w:t>ă</w:t>
      </w:r>
      <w:r w:rsidRPr="00FA27E7">
        <w:rPr>
          <w:rFonts w:eastAsia="Calibri" w:cs="Times New Roman"/>
          <w:i/>
          <w:iCs/>
          <w:szCs w:val="24"/>
          <w:lang w:val="ro-RO"/>
        </w:rPr>
        <w:t xml:space="preserve"> solicitantul nu </w:t>
      </w:r>
      <w:r w:rsidRPr="00FA27E7">
        <w:rPr>
          <w:rFonts w:eastAsia="Calibri" w:cs="Times New Roman" w:hint="eastAsia"/>
          <w:i/>
          <w:iCs/>
          <w:szCs w:val="24"/>
          <w:lang w:val="ro-RO"/>
        </w:rPr>
        <w:t>î</w:t>
      </w:r>
      <w:r w:rsidRPr="00FA27E7">
        <w:rPr>
          <w:rFonts w:eastAsia="Calibri" w:cs="Times New Roman"/>
          <w:i/>
          <w:iCs/>
          <w:szCs w:val="24"/>
          <w:lang w:val="ro-RO"/>
        </w:rPr>
        <w:t>ndepline</w:t>
      </w:r>
      <w:r w:rsidRPr="00FA27E7">
        <w:rPr>
          <w:rFonts w:eastAsia="Calibri" w:cs="Times New Roman" w:hint="eastAsia"/>
          <w:i/>
          <w:iCs/>
          <w:szCs w:val="24"/>
          <w:lang w:val="ro-RO"/>
        </w:rPr>
        <w:t>ş</w:t>
      </w:r>
      <w:r w:rsidRPr="00FA27E7">
        <w:rPr>
          <w:rFonts w:eastAsia="Calibri" w:cs="Times New Roman"/>
          <w:i/>
          <w:iCs/>
          <w:szCs w:val="24"/>
          <w:lang w:val="ro-RO"/>
        </w:rPr>
        <w:t>te acest criteriu, solicitantul trebuie să</w:t>
      </w:r>
      <w:r w:rsidRPr="00FA27E7">
        <w:rPr>
          <w:i/>
        </w:rPr>
        <w:t xml:space="preserve"> </w:t>
      </w:r>
      <w:r w:rsidRPr="00FA27E7">
        <w:rPr>
          <w:rStyle w:val="spelle"/>
          <w:i/>
        </w:rPr>
        <w:t>prezinte</w:t>
      </w:r>
      <w:r w:rsidRPr="00FA27E7">
        <w:rPr>
          <w:i/>
        </w:rPr>
        <w:t xml:space="preserve"> la </w:t>
      </w:r>
      <w:r w:rsidRPr="00FA27E7">
        <w:rPr>
          <w:rStyle w:val="spelle"/>
          <w:i/>
        </w:rPr>
        <w:t>depunere</w:t>
      </w:r>
      <w:r w:rsidRPr="00FA27E7">
        <w:rPr>
          <w:i/>
        </w:rPr>
        <w:t xml:space="preserve"> o </w:t>
      </w:r>
      <w:r w:rsidRPr="00FA27E7">
        <w:rPr>
          <w:rStyle w:val="spelle"/>
          <w:i/>
        </w:rPr>
        <w:t>scrisoare</w:t>
      </w:r>
      <w:r w:rsidRPr="00FA27E7">
        <w:rPr>
          <w:i/>
        </w:rPr>
        <w:t xml:space="preserve"> de </w:t>
      </w:r>
      <w:r w:rsidRPr="00FA27E7">
        <w:rPr>
          <w:rStyle w:val="spelle"/>
          <w:i/>
        </w:rPr>
        <w:t>confort</w:t>
      </w:r>
      <w:r w:rsidRPr="00FA27E7">
        <w:rPr>
          <w:i/>
        </w:rPr>
        <w:t xml:space="preserve"> </w:t>
      </w:r>
      <w:r w:rsidRPr="00FA27E7">
        <w:rPr>
          <w:rStyle w:val="spelle"/>
          <w:i/>
        </w:rPr>
        <w:t>angajantă</w:t>
      </w:r>
      <w:r w:rsidRPr="00FA27E7">
        <w:rPr>
          <w:i/>
        </w:rPr>
        <w:t xml:space="preserve"> </w:t>
      </w:r>
      <w:r w:rsidRPr="00FA27E7">
        <w:rPr>
          <w:rStyle w:val="spelle"/>
          <w:i/>
        </w:rPr>
        <w:t>emisă</w:t>
      </w:r>
      <w:r w:rsidRPr="00FA27E7">
        <w:rPr>
          <w:i/>
        </w:rPr>
        <w:t xml:space="preserve"> de o </w:t>
      </w:r>
      <w:r w:rsidRPr="00FA27E7">
        <w:rPr>
          <w:rStyle w:val="spelle"/>
          <w:i/>
        </w:rPr>
        <w:t>instituție</w:t>
      </w:r>
      <w:r w:rsidRPr="00FA27E7">
        <w:rPr>
          <w:i/>
        </w:rPr>
        <w:t xml:space="preserve"> </w:t>
      </w:r>
      <w:r w:rsidRPr="00FA27E7">
        <w:rPr>
          <w:rStyle w:val="spelle"/>
          <w:i/>
        </w:rPr>
        <w:t>bancară</w:t>
      </w:r>
      <w:r w:rsidRPr="00FA27E7">
        <w:rPr>
          <w:rStyle w:val="spelle"/>
        </w:rPr>
        <w:t xml:space="preserve"> </w:t>
      </w:r>
      <w:r w:rsidRPr="00FA27E7">
        <w:rPr>
          <w:rStyle w:val="spelle"/>
          <w:i/>
        </w:rPr>
        <w:t>privind asigurarea unui credit pentru cofinanțarea proiectului și cheltuielile neeligibile ale proiectului;</w:t>
      </w:r>
    </w:p>
    <w:p w14:paraId="37AAEAE0" w14:textId="37162B86" w:rsidR="00132CA4" w:rsidRPr="00FA27E7" w:rsidRDefault="00132CA4" w:rsidP="00C8315B">
      <w:pPr>
        <w:pStyle w:val="ListParagraph"/>
        <w:ind w:left="448"/>
        <w:rPr>
          <w:rFonts w:eastAsiaTheme="minorEastAsia" w:cs="Times New Roman"/>
          <w:szCs w:val="24"/>
          <w:lang w:val="ro-RO"/>
        </w:rPr>
      </w:pPr>
      <w:r w:rsidRPr="00FA27E7">
        <w:rPr>
          <w:rFonts w:eastAsiaTheme="minorEastAsia" w:cs="Times New Roman"/>
          <w:szCs w:val="24"/>
          <w:lang w:val="ro-RO"/>
        </w:rPr>
        <w:t>De asemenea, î</w:t>
      </w:r>
      <w:r w:rsidR="0008273F" w:rsidRPr="00FA27E7">
        <w:rPr>
          <w:rFonts w:eastAsiaTheme="minorEastAsia" w:cs="Times New Roman"/>
          <w:szCs w:val="24"/>
          <w:lang w:val="ro-RO"/>
        </w:rPr>
        <w:t>ș</w:t>
      </w:r>
      <w:r w:rsidRPr="00FA27E7">
        <w:rPr>
          <w:rFonts w:eastAsiaTheme="minorEastAsia" w:cs="Times New Roman"/>
          <w:szCs w:val="24"/>
          <w:lang w:val="ro-RO"/>
        </w:rPr>
        <w:t>i va asuma acoperirea sumelor aferente cheltuielilor neeligibile.</w:t>
      </w:r>
    </w:p>
    <w:p w14:paraId="382674C9" w14:textId="77777777" w:rsidR="006557AE" w:rsidRPr="00FA27E7" w:rsidRDefault="006557AE" w:rsidP="00C25D07">
      <w:pPr>
        <w:spacing w:before="60" w:after="0" w:line="240" w:lineRule="auto"/>
        <w:contextualSpacing/>
        <w:jc w:val="both"/>
        <w:rPr>
          <w:rFonts w:ascii="Times New Roman" w:eastAsia="Calibri" w:hAnsi="Times New Roman" w:cs="Times New Roman"/>
          <w:i/>
          <w:iCs/>
          <w:szCs w:val="24"/>
          <w:lang w:val="ro-RO"/>
        </w:rPr>
      </w:pPr>
    </w:p>
    <w:p w14:paraId="166038AA" w14:textId="6683273B" w:rsidR="00DF1F11" w:rsidRPr="00FA27E7" w:rsidRDefault="00802343" w:rsidP="00802343">
      <w:pPr>
        <w:spacing w:before="60" w:after="0" w:line="240" w:lineRule="auto"/>
        <w:contextualSpacing/>
        <w:jc w:val="both"/>
        <w:rPr>
          <w:rFonts w:ascii="Times New Roman" w:eastAsia="Calibri" w:hAnsi="Times New Roman" w:cs="Times New Roman"/>
          <w:i/>
          <w:iCs/>
          <w:szCs w:val="24"/>
          <w:lang w:val="ro-RO"/>
        </w:rPr>
      </w:pPr>
      <w:r w:rsidRPr="00FA27E7">
        <w:rPr>
          <w:rFonts w:ascii="Times New Roman" w:eastAsia="Calibri" w:hAnsi="Times New Roman" w:cs="Times New Roman"/>
          <w:i/>
          <w:iCs/>
          <w:szCs w:val="24"/>
          <w:lang w:val="ro-RO"/>
        </w:rPr>
        <w:t xml:space="preserve">      </w:t>
      </w:r>
      <w:r w:rsidR="008A7434">
        <w:rPr>
          <w:rFonts w:ascii="Times New Roman" w:eastAsia="Calibri" w:hAnsi="Times New Roman" w:cs="Times New Roman"/>
          <w:i/>
          <w:iCs/>
          <w:szCs w:val="24"/>
          <w:lang w:val="ro-RO"/>
        </w:rPr>
        <w:t xml:space="preserve"> </w:t>
      </w:r>
      <w:r w:rsidR="00564CF5" w:rsidRPr="00FA27E7">
        <w:rPr>
          <w:rFonts w:ascii="Times New Roman" w:eastAsia="Calibri" w:hAnsi="Times New Roman" w:cs="Times New Roman"/>
          <w:i/>
          <w:iCs/>
          <w:szCs w:val="24"/>
          <w:lang w:val="ro-RO"/>
        </w:rPr>
        <w:t>Probează cu:</w:t>
      </w:r>
    </w:p>
    <w:p w14:paraId="085106AB" w14:textId="77777777" w:rsidR="00C8315B" w:rsidRPr="00FA27E7" w:rsidRDefault="00C8315B" w:rsidP="00C8315B">
      <w:pPr>
        <w:widowControl w:val="0"/>
        <w:numPr>
          <w:ilvl w:val="1"/>
          <w:numId w:val="37"/>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FA27E7">
        <w:rPr>
          <w:rFonts w:ascii="Times New Roman" w:hAnsi="Times New Roman" w:cs="Times New Roman"/>
          <w:i/>
          <w:iCs/>
          <w:szCs w:val="24"/>
          <w:lang w:val="ro-RO"/>
        </w:rPr>
        <w:t>Bilanțul contabil (consolidat unde este cazul) auditat/semnat de cenzori dac</w:t>
      </w:r>
      <w:r w:rsidRPr="00FA27E7">
        <w:rPr>
          <w:rFonts w:ascii="Times New Roman" w:hAnsi="Times New Roman" w:cs="Times New Roman" w:hint="eastAsia"/>
          <w:i/>
          <w:iCs/>
          <w:szCs w:val="24"/>
          <w:lang w:val="ro-RO"/>
        </w:rPr>
        <w:t>ă</w:t>
      </w:r>
      <w:r w:rsidRPr="00FA27E7">
        <w:rPr>
          <w:rFonts w:ascii="Times New Roman" w:hAnsi="Times New Roman" w:cs="Times New Roman"/>
          <w:i/>
          <w:iCs/>
          <w:szCs w:val="24"/>
          <w:lang w:val="ro-RO"/>
        </w:rPr>
        <w:t xml:space="preserve"> acest lucru este solicitat de legisla</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 xml:space="preserve">ia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 xml:space="preserve">n vigoare, depus </w:t>
      </w:r>
      <w:r w:rsidRPr="00FA27E7">
        <w:rPr>
          <w:rFonts w:ascii="Times New Roman" w:hAnsi="Times New Roman" w:cs="Times New Roman" w:hint="eastAsia"/>
          <w:i/>
          <w:iCs/>
          <w:szCs w:val="24"/>
          <w:lang w:val="ro-RO"/>
        </w:rPr>
        <w:t>ş</w:t>
      </w:r>
      <w:r w:rsidRPr="00FA27E7">
        <w:rPr>
          <w:rFonts w:ascii="Times New Roman" w:hAnsi="Times New Roman" w:cs="Times New Roman"/>
          <w:i/>
          <w:iCs/>
          <w:szCs w:val="24"/>
          <w:lang w:val="ro-RO"/>
        </w:rPr>
        <w:t xml:space="preserve">i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nregistrat la organul fiscal competent, pentru ultimele 3 exerci</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 xml:space="preserve">ii financiare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ncheiate, anterioare anului de depunere a Cererii de finan</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 xml:space="preserve">are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n corelare cu secțiunea Solicitant din Cererea de finan</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are.</w:t>
      </w:r>
    </w:p>
    <w:p w14:paraId="277985CB" w14:textId="77777777" w:rsidR="00C8315B" w:rsidRPr="00FA27E7" w:rsidRDefault="00C8315B" w:rsidP="00C8315B">
      <w:pPr>
        <w:widowControl w:val="0"/>
        <w:numPr>
          <w:ilvl w:val="1"/>
          <w:numId w:val="37"/>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FA27E7">
        <w:rPr>
          <w:rFonts w:ascii="Times New Roman" w:hAnsi="Times New Roman" w:cs="Times New Roman"/>
          <w:i/>
          <w:iCs/>
          <w:szCs w:val="24"/>
          <w:lang w:val="ro-RO"/>
        </w:rPr>
        <w:t xml:space="preserve">Contul de profit </w:t>
      </w:r>
      <w:r w:rsidRPr="00FA27E7">
        <w:rPr>
          <w:rFonts w:ascii="Times New Roman" w:hAnsi="Times New Roman" w:cs="Times New Roman" w:hint="eastAsia"/>
          <w:i/>
          <w:iCs/>
          <w:szCs w:val="24"/>
          <w:lang w:val="ro-RO"/>
        </w:rPr>
        <w:t>ş</w:t>
      </w:r>
      <w:r w:rsidRPr="00FA27E7">
        <w:rPr>
          <w:rFonts w:ascii="Times New Roman" w:hAnsi="Times New Roman" w:cs="Times New Roman"/>
          <w:i/>
          <w:iCs/>
          <w:szCs w:val="24"/>
          <w:lang w:val="ro-RO"/>
        </w:rPr>
        <w:t xml:space="preserve">i pierdere </w:t>
      </w:r>
      <w:r w:rsidRPr="00FA27E7">
        <w:rPr>
          <w:rFonts w:ascii="Times New Roman" w:hAnsi="Times New Roman" w:cs="Times New Roman" w:hint="eastAsia"/>
          <w:i/>
          <w:iCs/>
          <w:szCs w:val="24"/>
          <w:lang w:val="ro-RO"/>
        </w:rPr>
        <w:t>ş</w:t>
      </w:r>
      <w:r w:rsidRPr="00FA27E7">
        <w:rPr>
          <w:rFonts w:ascii="Times New Roman" w:hAnsi="Times New Roman" w:cs="Times New Roman"/>
          <w:i/>
          <w:iCs/>
          <w:szCs w:val="24"/>
          <w:lang w:val="ro-RO"/>
        </w:rPr>
        <w:t>i datele informative (consolidat unde este cazul) auditat/semnat de cenzori dac</w:t>
      </w:r>
      <w:r w:rsidRPr="00FA27E7">
        <w:rPr>
          <w:rFonts w:ascii="Times New Roman" w:hAnsi="Times New Roman" w:cs="Times New Roman" w:hint="eastAsia"/>
          <w:i/>
          <w:iCs/>
          <w:szCs w:val="24"/>
          <w:lang w:val="ro-RO"/>
        </w:rPr>
        <w:t>ă</w:t>
      </w:r>
      <w:r w:rsidRPr="00FA27E7">
        <w:rPr>
          <w:rFonts w:ascii="Times New Roman" w:hAnsi="Times New Roman" w:cs="Times New Roman"/>
          <w:i/>
          <w:iCs/>
          <w:szCs w:val="24"/>
          <w:lang w:val="ro-RO"/>
        </w:rPr>
        <w:t xml:space="preserve"> acest lucru este solicitat de legisla</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 xml:space="preserve">ia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 xml:space="preserve">n vigoare,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nso</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it de lista entit</w:t>
      </w:r>
      <w:r w:rsidRPr="00FA27E7">
        <w:rPr>
          <w:rFonts w:ascii="Times New Roman" w:hAnsi="Times New Roman" w:cs="Times New Roman" w:hint="eastAsia"/>
          <w:i/>
          <w:iCs/>
          <w:szCs w:val="24"/>
          <w:lang w:val="ro-RO"/>
        </w:rPr>
        <w:t>ăţ</w:t>
      </w:r>
      <w:r w:rsidRPr="00FA27E7">
        <w:rPr>
          <w:rFonts w:ascii="Times New Roman" w:hAnsi="Times New Roman" w:cs="Times New Roman"/>
          <w:i/>
          <w:iCs/>
          <w:szCs w:val="24"/>
          <w:lang w:val="ro-RO"/>
        </w:rPr>
        <w:t xml:space="preserve">ilor incluse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n consolidare, pentru ultimul exerci</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 xml:space="preserve">iu financiar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ncheiat, anterior anului de depunere a Cererii de finan</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 xml:space="preserve">are, </w:t>
      </w:r>
      <w:r w:rsidRPr="00FA27E7">
        <w:rPr>
          <w:rFonts w:ascii="Times New Roman" w:hAnsi="Times New Roman" w:cs="Times New Roman" w:hint="eastAsia"/>
          <w:i/>
          <w:iCs/>
          <w:szCs w:val="24"/>
          <w:lang w:val="ro-RO"/>
        </w:rPr>
        <w:t>î</w:t>
      </w:r>
      <w:r w:rsidRPr="00FA27E7">
        <w:rPr>
          <w:rFonts w:ascii="Times New Roman" w:hAnsi="Times New Roman" w:cs="Times New Roman"/>
          <w:i/>
          <w:iCs/>
          <w:szCs w:val="24"/>
          <w:lang w:val="ro-RO"/>
        </w:rPr>
        <w:t>n corelare cu secțiunea Solicitant din Cererea de finan</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are.</w:t>
      </w:r>
    </w:p>
    <w:p w14:paraId="7C0E9502" w14:textId="77777777" w:rsidR="00C8315B" w:rsidRPr="00FA27E7" w:rsidRDefault="00C8315B" w:rsidP="00C8315B">
      <w:pPr>
        <w:widowControl w:val="0"/>
        <w:numPr>
          <w:ilvl w:val="1"/>
          <w:numId w:val="37"/>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FA27E7">
        <w:rPr>
          <w:rFonts w:ascii="Times New Roman" w:hAnsi="Times New Roman" w:cs="Times New Roman"/>
          <w:i/>
          <w:iCs/>
          <w:szCs w:val="24"/>
          <w:lang w:val="ro-RO"/>
        </w:rPr>
        <w:t>Documente de confirmare/alocare a contribu</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iei solicitantului (de ex: Hot</w:t>
      </w:r>
      <w:r w:rsidRPr="00FA27E7">
        <w:rPr>
          <w:rFonts w:ascii="Times New Roman" w:hAnsi="Times New Roman" w:cs="Times New Roman" w:hint="eastAsia"/>
          <w:i/>
          <w:iCs/>
          <w:szCs w:val="24"/>
          <w:lang w:val="ro-RO"/>
        </w:rPr>
        <w:t>ă</w:t>
      </w:r>
      <w:r w:rsidRPr="00FA27E7">
        <w:rPr>
          <w:rFonts w:ascii="Times New Roman" w:hAnsi="Times New Roman" w:cs="Times New Roman"/>
          <w:i/>
          <w:iCs/>
          <w:szCs w:val="24"/>
          <w:lang w:val="ro-RO"/>
        </w:rPr>
        <w:t>r</w:t>
      </w:r>
      <w:r w:rsidRPr="00FA27E7">
        <w:rPr>
          <w:rFonts w:ascii="Times New Roman" w:hAnsi="Times New Roman" w:cs="Times New Roman" w:hint="eastAsia"/>
          <w:i/>
          <w:iCs/>
          <w:szCs w:val="24"/>
          <w:lang w:val="ro-RO"/>
        </w:rPr>
        <w:t>â</w:t>
      </w:r>
      <w:r w:rsidRPr="00FA27E7">
        <w:rPr>
          <w:rFonts w:ascii="Times New Roman" w:hAnsi="Times New Roman" w:cs="Times New Roman"/>
          <w:i/>
          <w:iCs/>
          <w:szCs w:val="24"/>
          <w:lang w:val="ro-RO"/>
        </w:rPr>
        <w:t>rea AGA / CA / Asociatului Unic al societ</w:t>
      </w:r>
      <w:r w:rsidRPr="00FA27E7">
        <w:rPr>
          <w:rFonts w:ascii="Times New Roman" w:hAnsi="Times New Roman" w:cs="Times New Roman" w:hint="eastAsia"/>
          <w:i/>
          <w:iCs/>
          <w:szCs w:val="24"/>
          <w:lang w:val="ro-RO"/>
        </w:rPr>
        <w:t>ăţ</w:t>
      </w:r>
      <w:r w:rsidRPr="00FA27E7">
        <w:rPr>
          <w:rFonts w:ascii="Times New Roman" w:hAnsi="Times New Roman" w:cs="Times New Roman"/>
          <w:i/>
          <w:iCs/>
          <w:szCs w:val="24"/>
          <w:lang w:val="ro-RO"/>
        </w:rPr>
        <w:t>ii/ privind asigurarea cofinan</w:t>
      </w:r>
      <w:r w:rsidRPr="00FA27E7">
        <w:rPr>
          <w:rFonts w:ascii="Times New Roman" w:hAnsi="Times New Roman" w:cs="Times New Roman" w:hint="eastAsia"/>
          <w:i/>
          <w:iCs/>
          <w:szCs w:val="24"/>
          <w:lang w:val="ro-RO"/>
        </w:rPr>
        <w:t>ţă</w:t>
      </w:r>
      <w:r w:rsidRPr="00FA27E7">
        <w:rPr>
          <w:rFonts w:ascii="Times New Roman" w:hAnsi="Times New Roman" w:cs="Times New Roman"/>
          <w:i/>
          <w:iCs/>
          <w:szCs w:val="24"/>
          <w:lang w:val="ro-RO"/>
        </w:rPr>
        <w:t xml:space="preserve">rii proiectului </w:t>
      </w:r>
      <w:r w:rsidRPr="00FA27E7">
        <w:rPr>
          <w:rFonts w:ascii="Times New Roman" w:hAnsi="Times New Roman" w:cs="Times New Roman" w:hint="eastAsia"/>
          <w:i/>
          <w:iCs/>
          <w:szCs w:val="24"/>
          <w:lang w:val="ro-RO"/>
        </w:rPr>
        <w:t>ş</w:t>
      </w:r>
      <w:r w:rsidRPr="00FA27E7">
        <w:rPr>
          <w:rFonts w:ascii="Times New Roman" w:hAnsi="Times New Roman" w:cs="Times New Roman"/>
          <w:i/>
          <w:iCs/>
          <w:szCs w:val="24"/>
          <w:lang w:val="ro-RO"/>
        </w:rPr>
        <w:t>i acoperirea contravalorii cheltuielilor altele dec</w:t>
      </w:r>
      <w:r w:rsidRPr="00FA27E7">
        <w:rPr>
          <w:rFonts w:ascii="Times New Roman" w:hAnsi="Times New Roman" w:cs="Times New Roman" w:hint="eastAsia"/>
          <w:i/>
          <w:iCs/>
          <w:szCs w:val="24"/>
          <w:lang w:val="ro-RO"/>
        </w:rPr>
        <w:t>â</w:t>
      </w:r>
      <w:r w:rsidRPr="00FA27E7">
        <w:rPr>
          <w:rFonts w:ascii="Times New Roman" w:hAnsi="Times New Roman" w:cs="Times New Roman"/>
          <w:i/>
          <w:iCs/>
          <w:szCs w:val="24"/>
          <w:lang w:val="ro-RO"/>
        </w:rPr>
        <w:t>t cele eligibile.</w:t>
      </w:r>
    </w:p>
    <w:p w14:paraId="56776CE1" w14:textId="77777777" w:rsidR="00C8315B" w:rsidRPr="00FA27E7" w:rsidRDefault="00C8315B" w:rsidP="00C8315B">
      <w:pPr>
        <w:widowControl w:val="0"/>
        <w:numPr>
          <w:ilvl w:val="1"/>
          <w:numId w:val="37"/>
        </w:numPr>
        <w:shd w:val="clear" w:color="auto" w:fill="FFFFFF" w:themeFill="background1"/>
        <w:spacing w:before="60" w:after="0" w:line="240" w:lineRule="auto"/>
        <w:ind w:left="1080"/>
        <w:jc w:val="both"/>
        <w:rPr>
          <w:rFonts w:cs="Times New Roman"/>
          <w:i/>
          <w:iCs/>
          <w:szCs w:val="24"/>
          <w:lang w:val="ro-RO"/>
        </w:rPr>
      </w:pPr>
      <w:r w:rsidRPr="00FA27E7">
        <w:rPr>
          <w:rFonts w:ascii="Times New Roman" w:hAnsi="Times New Roman" w:cs="Times New Roman"/>
          <w:i/>
          <w:iCs/>
          <w:szCs w:val="24"/>
          <w:lang w:val="ro-RO"/>
        </w:rPr>
        <w:t>Declara</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ia de angajament a solicitantului (Anexa C1.2 la Cererea de finan</w:t>
      </w:r>
      <w:r w:rsidRPr="00FA27E7">
        <w:rPr>
          <w:rFonts w:ascii="Times New Roman" w:hAnsi="Times New Roman" w:cs="Times New Roman" w:hint="eastAsia"/>
          <w:i/>
          <w:iCs/>
          <w:szCs w:val="24"/>
          <w:lang w:val="ro-RO"/>
        </w:rPr>
        <w:t>ţ</w:t>
      </w:r>
      <w:r w:rsidRPr="00FA27E7">
        <w:rPr>
          <w:rFonts w:ascii="Times New Roman" w:hAnsi="Times New Roman" w:cs="Times New Roman"/>
          <w:i/>
          <w:iCs/>
          <w:szCs w:val="24"/>
          <w:lang w:val="ro-RO"/>
        </w:rPr>
        <w:t>are).</w:t>
      </w:r>
    </w:p>
    <w:p w14:paraId="3E98D705" w14:textId="77777777" w:rsidR="00C8315B" w:rsidRPr="00FA27E7" w:rsidRDefault="00C8315B" w:rsidP="00C8315B">
      <w:pPr>
        <w:widowControl w:val="0"/>
        <w:shd w:val="clear" w:color="auto" w:fill="FFFFFF" w:themeFill="background1"/>
        <w:spacing w:after="0" w:line="240" w:lineRule="auto"/>
        <w:ind w:left="1267"/>
        <w:jc w:val="both"/>
        <w:rPr>
          <w:rFonts w:ascii="Times New Roman" w:hAnsi="Times New Roman" w:cs="Times New Roman"/>
          <w:i/>
          <w:iCs/>
          <w:szCs w:val="24"/>
          <w:lang w:val="ro-RO"/>
        </w:rPr>
      </w:pPr>
    </w:p>
    <w:p w14:paraId="087DA825" w14:textId="77777777" w:rsidR="00C8315B" w:rsidRPr="00FA27E7" w:rsidRDefault="00C8315B" w:rsidP="00C8315B">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FA27E7">
        <w:rPr>
          <w:rFonts w:ascii="Times New Roman" w:eastAsiaTheme="minorEastAsia" w:hAnsi="Times New Roman" w:cs="Times New Roman"/>
          <w:szCs w:val="24"/>
          <w:lang w:val="ro-RO"/>
        </w:rPr>
        <w:t>Dac</w:t>
      </w:r>
      <w:r w:rsidRPr="00FA27E7">
        <w:rPr>
          <w:rFonts w:ascii="Times New Roman" w:eastAsiaTheme="minorEastAsia" w:hAnsi="Times New Roman" w:cs="Times New Roman" w:hint="eastAsia"/>
          <w:szCs w:val="24"/>
          <w:lang w:val="ro-RO"/>
        </w:rPr>
        <w:t>ă</w:t>
      </w:r>
      <w:r w:rsidRPr="00FA27E7">
        <w:rPr>
          <w:rFonts w:ascii="Times New Roman" w:eastAsiaTheme="minorEastAsia" w:hAnsi="Times New Roman" w:cs="Times New Roman"/>
          <w:szCs w:val="24"/>
          <w:lang w:val="ro-RO"/>
        </w:rPr>
        <w:t xml:space="preserve">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ntreprinderea nu are un exerci</w:t>
      </w:r>
      <w:r w:rsidRPr="00FA27E7">
        <w:rPr>
          <w:rFonts w:ascii="Times New Roman" w:eastAsiaTheme="minorEastAsia" w:hAnsi="Times New Roman" w:cs="Times New Roman" w:hint="eastAsia"/>
          <w:szCs w:val="24"/>
          <w:lang w:val="ro-RO"/>
        </w:rPr>
        <w:t>ţ</w:t>
      </w:r>
      <w:r w:rsidRPr="00FA27E7">
        <w:rPr>
          <w:rFonts w:ascii="Times New Roman" w:eastAsiaTheme="minorEastAsia" w:hAnsi="Times New Roman" w:cs="Times New Roman"/>
          <w:szCs w:val="24"/>
          <w:lang w:val="ro-RO"/>
        </w:rPr>
        <w:t xml:space="preserve">iu financiar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 xml:space="preserve">ncheiat (este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nfiin</w:t>
      </w:r>
      <w:r w:rsidRPr="00FA27E7">
        <w:rPr>
          <w:rFonts w:ascii="Times New Roman" w:eastAsiaTheme="minorEastAsia" w:hAnsi="Times New Roman" w:cs="Times New Roman" w:hint="eastAsia"/>
          <w:szCs w:val="24"/>
          <w:lang w:val="ro-RO"/>
        </w:rPr>
        <w:t>ţ</w:t>
      </w:r>
      <w:r w:rsidRPr="00FA27E7">
        <w:rPr>
          <w:rFonts w:ascii="Times New Roman" w:eastAsiaTheme="minorEastAsia" w:hAnsi="Times New Roman" w:cs="Times New Roman"/>
          <w:szCs w:val="24"/>
          <w:lang w:val="ro-RO"/>
        </w:rPr>
        <w:t>at</w:t>
      </w:r>
      <w:r w:rsidRPr="00FA27E7">
        <w:rPr>
          <w:rFonts w:ascii="Times New Roman" w:eastAsiaTheme="minorEastAsia" w:hAnsi="Times New Roman" w:cs="Times New Roman" w:hint="eastAsia"/>
          <w:szCs w:val="24"/>
          <w:lang w:val="ro-RO"/>
        </w:rPr>
        <w:t>ă</w:t>
      </w:r>
      <w:r w:rsidRPr="00FA27E7">
        <w:rPr>
          <w:rFonts w:ascii="Times New Roman" w:eastAsiaTheme="minorEastAsia" w:hAnsi="Times New Roman" w:cs="Times New Roman"/>
          <w:szCs w:val="24"/>
          <w:lang w:val="ro-RO"/>
        </w:rPr>
        <w:t xml:space="preserve">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 xml:space="preserve">n anul depunerii CRF), datele luate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n considerare sunt cele care fac obiectul unei declara</w:t>
      </w:r>
      <w:r w:rsidRPr="00FA27E7">
        <w:rPr>
          <w:rFonts w:ascii="Times New Roman" w:eastAsiaTheme="minorEastAsia" w:hAnsi="Times New Roman" w:cs="Times New Roman" w:hint="eastAsia"/>
          <w:szCs w:val="24"/>
          <w:lang w:val="ro-RO"/>
        </w:rPr>
        <w:t>ţ</w:t>
      </w:r>
      <w:r w:rsidRPr="00FA27E7">
        <w:rPr>
          <w:rFonts w:ascii="Times New Roman" w:eastAsiaTheme="minorEastAsia" w:hAnsi="Times New Roman" w:cs="Times New Roman"/>
          <w:szCs w:val="24"/>
          <w:lang w:val="ro-RO"/>
        </w:rPr>
        <w:t>ii pe proprie r</w:t>
      </w:r>
      <w:r w:rsidRPr="00FA27E7">
        <w:rPr>
          <w:rFonts w:ascii="Times New Roman" w:eastAsiaTheme="minorEastAsia" w:hAnsi="Times New Roman" w:cs="Times New Roman" w:hint="eastAsia"/>
          <w:szCs w:val="24"/>
          <w:lang w:val="ro-RO"/>
        </w:rPr>
        <w:t>ă</w:t>
      </w:r>
      <w:r w:rsidRPr="00FA27E7">
        <w:rPr>
          <w:rFonts w:ascii="Times New Roman" w:eastAsiaTheme="minorEastAsia" w:hAnsi="Times New Roman" w:cs="Times New Roman"/>
          <w:szCs w:val="24"/>
          <w:lang w:val="ro-RO"/>
        </w:rPr>
        <w:t xml:space="preserve">spundere a solicitantului (conform Certificatului constatator </w:t>
      </w:r>
      <w:r w:rsidRPr="00FA27E7">
        <w:rPr>
          <w:rFonts w:ascii="Times New Roman" w:eastAsiaTheme="minorEastAsia" w:hAnsi="Times New Roman" w:cs="Times New Roman" w:hint="eastAsia"/>
          <w:szCs w:val="24"/>
          <w:lang w:val="ro-RO"/>
        </w:rPr>
        <w:t>ş</w:t>
      </w:r>
      <w:r w:rsidRPr="00FA27E7">
        <w:rPr>
          <w:rFonts w:ascii="Times New Roman" w:eastAsiaTheme="minorEastAsia" w:hAnsi="Times New Roman" w:cs="Times New Roman"/>
          <w:szCs w:val="24"/>
          <w:lang w:val="ro-RO"/>
        </w:rPr>
        <w:t>i Anexei C 1.5 Declara</w:t>
      </w:r>
      <w:r w:rsidRPr="00FA27E7">
        <w:rPr>
          <w:rFonts w:ascii="Times New Roman" w:eastAsiaTheme="minorEastAsia" w:hAnsi="Times New Roman" w:cs="Times New Roman" w:hint="eastAsia"/>
          <w:szCs w:val="24"/>
          <w:lang w:val="ro-RO"/>
        </w:rPr>
        <w:t>ţ</w:t>
      </w:r>
      <w:r w:rsidRPr="00FA27E7">
        <w:rPr>
          <w:rFonts w:ascii="Times New Roman" w:eastAsiaTheme="minorEastAsia" w:hAnsi="Times New Roman" w:cs="Times New Roman"/>
          <w:szCs w:val="24"/>
          <w:lang w:val="ro-RO"/>
        </w:rPr>
        <w:t xml:space="preserve">ie privind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 xml:space="preserve">ncadrarea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 xml:space="preserve">ntreprinderii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 xml:space="preserve">n categoria IMM).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ntreprinderile cu activitate de mai pu</w:t>
      </w:r>
      <w:r w:rsidRPr="00FA27E7">
        <w:rPr>
          <w:rFonts w:ascii="Times New Roman" w:eastAsiaTheme="minorEastAsia" w:hAnsi="Times New Roman" w:cs="Times New Roman" w:hint="eastAsia"/>
          <w:szCs w:val="24"/>
          <w:lang w:val="ro-RO"/>
        </w:rPr>
        <w:t>ţ</w:t>
      </w:r>
      <w:r w:rsidRPr="00FA27E7">
        <w:rPr>
          <w:rFonts w:ascii="Times New Roman" w:eastAsiaTheme="minorEastAsia" w:hAnsi="Times New Roman" w:cs="Times New Roman"/>
          <w:szCs w:val="24"/>
          <w:lang w:val="ro-RO"/>
        </w:rPr>
        <w:t>in de 3 ani vor depune aceste documente pentru exerci</w:t>
      </w:r>
      <w:r w:rsidRPr="00FA27E7">
        <w:rPr>
          <w:rFonts w:ascii="Times New Roman" w:eastAsiaTheme="minorEastAsia" w:hAnsi="Times New Roman" w:cs="Times New Roman" w:hint="eastAsia"/>
          <w:szCs w:val="24"/>
          <w:lang w:val="ro-RO"/>
        </w:rPr>
        <w:t>ţ</w:t>
      </w:r>
      <w:r w:rsidRPr="00FA27E7">
        <w:rPr>
          <w:rFonts w:ascii="Times New Roman" w:eastAsiaTheme="minorEastAsia" w:hAnsi="Times New Roman" w:cs="Times New Roman"/>
          <w:szCs w:val="24"/>
          <w:lang w:val="ro-RO"/>
        </w:rPr>
        <w:t xml:space="preserve">iile financiare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 xml:space="preserve">ncheiate. </w:t>
      </w:r>
    </w:p>
    <w:p w14:paraId="57A8584D" w14:textId="77777777" w:rsidR="00C8315B" w:rsidRPr="00FA27E7" w:rsidRDefault="00C8315B" w:rsidP="00C8315B">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70505909" w14:textId="77777777" w:rsidR="00C8315B" w:rsidRPr="00FA27E7" w:rsidRDefault="00C8315B" w:rsidP="00C8315B">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ntreprinderile mari vor depune documentele de mai sus numai pentru ultimul exerci</w:t>
      </w:r>
      <w:r w:rsidRPr="00FA27E7">
        <w:rPr>
          <w:rFonts w:ascii="Times New Roman" w:eastAsiaTheme="minorEastAsia" w:hAnsi="Times New Roman" w:cs="Times New Roman" w:hint="eastAsia"/>
          <w:szCs w:val="24"/>
          <w:lang w:val="ro-RO"/>
        </w:rPr>
        <w:t>ţ</w:t>
      </w:r>
      <w:r w:rsidRPr="00FA27E7">
        <w:rPr>
          <w:rFonts w:ascii="Times New Roman" w:eastAsiaTheme="minorEastAsia" w:hAnsi="Times New Roman" w:cs="Times New Roman"/>
          <w:szCs w:val="24"/>
          <w:lang w:val="ro-RO"/>
        </w:rPr>
        <w:t xml:space="preserve">iu financiar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ncheiat.</w:t>
      </w:r>
    </w:p>
    <w:p w14:paraId="65CF389A" w14:textId="77777777" w:rsidR="00B1461D" w:rsidRPr="00FA27E7" w:rsidRDefault="00B1461D" w:rsidP="00B1461D">
      <w:pPr>
        <w:widowControl w:val="0"/>
        <w:shd w:val="clear" w:color="auto" w:fill="FFFFFF" w:themeFill="background1"/>
        <w:spacing w:before="60" w:after="0" w:line="240" w:lineRule="auto"/>
        <w:jc w:val="both"/>
        <w:rPr>
          <w:rFonts w:ascii="Times New Roman" w:hAnsi="Times New Roman" w:cs="Times New Roman"/>
          <w:i/>
          <w:iCs/>
          <w:szCs w:val="24"/>
          <w:lang w:val="ro-RO"/>
        </w:rPr>
      </w:pPr>
    </w:p>
    <w:p w14:paraId="01992D7F" w14:textId="1E92E4BE" w:rsidR="00B1461D" w:rsidRPr="00FA27E7" w:rsidRDefault="00FC4EEF" w:rsidP="00B1461D">
      <w:pPr>
        <w:widowControl w:val="0"/>
        <w:shd w:val="clear" w:color="auto" w:fill="FFFFFF" w:themeFill="background1"/>
        <w:rPr>
          <w:rFonts w:ascii="Times New Roman" w:eastAsiaTheme="minorEastAsia" w:hAnsi="Times New Roman" w:cs="Times New Roman"/>
          <w:szCs w:val="24"/>
          <w:lang w:val="ro-RO"/>
        </w:rPr>
      </w:pPr>
      <w:r w:rsidRPr="00FA27E7">
        <w:rPr>
          <w:rFonts w:ascii="Times New Roman" w:eastAsiaTheme="minorEastAsia" w:hAnsi="Times New Roman" w:cs="Times New Roman"/>
          <w:szCs w:val="24"/>
          <w:lang w:val="ro-RO"/>
        </w:rPr>
        <w:t>k</w:t>
      </w:r>
      <w:r w:rsidR="00B1461D" w:rsidRPr="00FA27E7">
        <w:rPr>
          <w:rFonts w:ascii="Times New Roman" w:eastAsiaTheme="minorEastAsia" w:hAnsi="Times New Roman" w:cs="Times New Roman"/>
          <w:szCs w:val="24"/>
          <w:lang w:val="ro-RO"/>
        </w:rPr>
        <w:t>) Solicitantul a înregistrat profit net sau profit din exploatare în ultimul exercițiu financiar încheiat:</w:t>
      </w:r>
    </w:p>
    <w:p w14:paraId="59F3DE75" w14:textId="761C1B27" w:rsidR="0082252D" w:rsidRPr="00FA27E7" w:rsidRDefault="00B1461D" w:rsidP="004B57C3">
      <w:pPr>
        <w:pStyle w:val="ListParagraph"/>
        <w:widowControl w:val="0"/>
        <w:numPr>
          <w:ilvl w:val="0"/>
          <w:numId w:val="72"/>
        </w:numPr>
        <w:shd w:val="clear" w:color="auto" w:fill="FFFFFF" w:themeFill="background1"/>
        <w:rPr>
          <w:rFonts w:cs="Times New Roman"/>
          <w:i/>
          <w:iCs/>
          <w:szCs w:val="24"/>
          <w:lang w:val="ro-RO"/>
        </w:rPr>
      </w:pPr>
      <w:r w:rsidRPr="00FA27E7">
        <w:rPr>
          <w:rFonts w:eastAsiaTheme="minorEastAsia" w:cs="Times New Roman"/>
          <w:i/>
          <w:szCs w:val="24"/>
          <w:lang w:val="ro-RO"/>
        </w:rPr>
        <w:t>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w:t>
      </w:r>
      <w:r w:rsidR="008A7434">
        <w:rPr>
          <w:rFonts w:eastAsiaTheme="minorEastAsia" w:cs="Times New Roman"/>
          <w:i/>
          <w:szCs w:val="24"/>
          <w:lang w:val="ro-RO"/>
        </w:rPr>
        <w:t>are cu secț</w:t>
      </w:r>
      <w:r w:rsidRPr="00FA27E7">
        <w:rPr>
          <w:rFonts w:eastAsiaTheme="minorEastAsia" w:cs="Times New Roman"/>
          <w:i/>
          <w:szCs w:val="24"/>
          <w:lang w:val="ro-RO"/>
        </w:rPr>
        <w:t>iunea Solicitant din Cererea de finanţare</w:t>
      </w:r>
      <w:r w:rsidR="008A7434">
        <w:rPr>
          <w:rFonts w:eastAsiaTheme="minorEastAsia" w:cs="Times New Roman"/>
          <w:i/>
          <w:szCs w:val="24"/>
          <w:lang w:val="ro-RO"/>
        </w:rPr>
        <w:t>.</w:t>
      </w:r>
    </w:p>
    <w:p w14:paraId="765F56B5" w14:textId="77777777" w:rsidR="00B11412" w:rsidRPr="00FA27E7" w:rsidRDefault="00B11412" w:rsidP="00FB7059">
      <w:pPr>
        <w:widowControl w:val="0"/>
        <w:tabs>
          <w:tab w:val="left" w:pos="-90"/>
          <w:tab w:val="left" w:pos="0"/>
        </w:tabs>
        <w:contextualSpacing/>
        <w:jc w:val="both"/>
        <w:rPr>
          <w:rFonts w:eastAsiaTheme="minorEastAsia" w:cs="Times New Roman"/>
          <w:szCs w:val="24"/>
          <w:u w:val="single"/>
          <w:lang w:val="fr-FR"/>
        </w:rPr>
      </w:pPr>
    </w:p>
    <w:p w14:paraId="0EA8F009" w14:textId="2773A716" w:rsidR="001466A7" w:rsidRPr="00FA27E7" w:rsidRDefault="00FC4EEF" w:rsidP="00B867AB">
      <w:pPr>
        <w:widowControl w:val="0"/>
        <w:tabs>
          <w:tab w:val="left" w:pos="-90"/>
          <w:tab w:val="left" w:pos="0"/>
          <w:tab w:val="left" w:pos="180"/>
        </w:tabs>
        <w:spacing w:after="0" w:line="240" w:lineRule="auto"/>
        <w:contextualSpacing/>
        <w:jc w:val="both"/>
        <w:rPr>
          <w:rFonts w:cs="Times New Roman"/>
          <w:szCs w:val="24"/>
          <w:lang w:val="ro-RO"/>
        </w:rPr>
      </w:pPr>
      <w:r w:rsidRPr="00FA27E7">
        <w:rPr>
          <w:rFonts w:ascii="Times New Roman" w:eastAsiaTheme="minorEastAsia" w:hAnsi="Times New Roman" w:cs="Times New Roman"/>
          <w:szCs w:val="24"/>
          <w:lang w:val="ro-RO"/>
        </w:rPr>
        <w:t>l</w:t>
      </w:r>
      <w:r w:rsidR="00071C8F" w:rsidRPr="00FA27E7">
        <w:rPr>
          <w:rFonts w:ascii="Times New Roman" w:eastAsiaTheme="minorEastAsia" w:hAnsi="Times New Roman" w:cs="Times New Roman"/>
          <w:szCs w:val="24"/>
          <w:lang w:val="ro-RO"/>
        </w:rPr>
        <w:t xml:space="preserve">) </w:t>
      </w:r>
      <w:r w:rsidR="00763A85" w:rsidRPr="00FA27E7">
        <w:rPr>
          <w:rFonts w:ascii="Times New Roman" w:eastAsiaTheme="minorEastAsia" w:hAnsi="Times New Roman" w:cs="Times New Roman"/>
          <w:szCs w:val="24"/>
          <w:lang w:val="ro-RO"/>
        </w:rPr>
        <w:t>Solicitantul justifică necesitatea finanţării proiectului prin ajutor de stat (</w:t>
      </w:r>
      <w:r w:rsidR="00763A85" w:rsidRPr="00FA27E7">
        <w:rPr>
          <w:rFonts w:ascii="Times New Roman" w:eastAsiaTheme="minorEastAsia" w:hAnsi="Times New Roman" w:cs="Times New Roman"/>
          <w:i/>
          <w:szCs w:val="24"/>
          <w:lang w:val="ro-RO"/>
        </w:rPr>
        <w:t>efectul stimulativ</w:t>
      </w:r>
      <w:r w:rsidR="00763A85" w:rsidRPr="00FA27E7">
        <w:rPr>
          <w:rFonts w:ascii="Times New Roman" w:eastAsiaTheme="minorEastAsia" w:hAnsi="Times New Roman" w:cs="Times New Roman"/>
          <w:szCs w:val="24"/>
          <w:lang w:val="ro-RO"/>
        </w:rPr>
        <w:t>)</w:t>
      </w:r>
    </w:p>
    <w:p w14:paraId="5812CA5A" w14:textId="19FB48EA" w:rsidR="001466A7" w:rsidRPr="00FA27E7"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FA27E7">
        <w:rPr>
          <w:rFonts w:ascii="Times New Roman" w:hAnsi="Times New Roman" w:cs="Times New Roman"/>
          <w:i/>
          <w:iCs/>
          <w:szCs w:val="24"/>
          <w:lang w:val="ro-RO"/>
        </w:rPr>
        <w:tab/>
      </w:r>
      <w:r w:rsidR="00763A85" w:rsidRPr="00FA27E7">
        <w:rPr>
          <w:rFonts w:ascii="Times New Roman" w:hAnsi="Times New Roman" w:cs="Times New Roman"/>
          <w:i/>
          <w:iCs/>
          <w:szCs w:val="24"/>
          <w:lang w:val="ro-RO"/>
        </w:rPr>
        <w:t>Se probează prin</w:t>
      </w:r>
      <w:r w:rsidR="001466A7" w:rsidRPr="00FA27E7">
        <w:rPr>
          <w:rFonts w:ascii="Times New Roman" w:hAnsi="Times New Roman" w:cs="Times New Roman"/>
          <w:i/>
          <w:iCs/>
          <w:szCs w:val="24"/>
          <w:lang w:val="ro-RO"/>
        </w:rPr>
        <w:t>:</w:t>
      </w:r>
    </w:p>
    <w:p w14:paraId="52480ABE" w14:textId="03EA90C6" w:rsidR="00763A85" w:rsidRPr="00FA27E7" w:rsidRDefault="00763A85" w:rsidP="004B57C3">
      <w:pPr>
        <w:pStyle w:val="ListParagraph"/>
        <w:numPr>
          <w:ilvl w:val="0"/>
          <w:numId w:val="73"/>
        </w:numPr>
        <w:tabs>
          <w:tab w:val="left" w:pos="1080"/>
        </w:tabs>
        <w:ind w:left="720"/>
        <w:rPr>
          <w:i/>
          <w:lang w:val="fr-FR"/>
        </w:rPr>
      </w:pPr>
      <w:r w:rsidRPr="00FA27E7">
        <w:rPr>
          <w:rFonts w:cs="Times New Roman"/>
          <w:i/>
          <w:iCs/>
          <w:szCs w:val="24"/>
          <w:lang w:val="ro-RO"/>
        </w:rPr>
        <w:t xml:space="preserve">Declaraţia privind </w:t>
      </w:r>
      <w:r w:rsidRPr="00FA27E7">
        <w:rPr>
          <w:i/>
          <w:lang w:val="fr-FR"/>
        </w:rPr>
        <w:t>conformitatea cu regulile ajutorului de stat din Anexa C1.3. l</w:t>
      </w:r>
      <w:r w:rsidR="008A7434">
        <w:rPr>
          <w:i/>
          <w:lang w:val="fr-FR"/>
        </w:rPr>
        <w:t>a Cererea de finanț</w:t>
      </w:r>
      <w:r w:rsidRPr="00FA27E7">
        <w:rPr>
          <w:i/>
          <w:lang w:val="fr-FR"/>
        </w:rPr>
        <w:t>are</w:t>
      </w:r>
      <w:r w:rsidR="008A7434">
        <w:rPr>
          <w:i/>
          <w:lang w:val="fr-FR"/>
        </w:rPr>
        <w:t> ;</w:t>
      </w:r>
    </w:p>
    <w:p w14:paraId="091F5462" w14:textId="57BDAF02" w:rsidR="002C77EE" w:rsidRPr="00FA27E7" w:rsidRDefault="00073852" w:rsidP="004B57C3">
      <w:pPr>
        <w:pStyle w:val="ListParagraph"/>
        <w:numPr>
          <w:ilvl w:val="0"/>
          <w:numId w:val="73"/>
        </w:numPr>
        <w:tabs>
          <w:tab w:val="left" w:pos="1080"/>
        </w:tabs>
        <w:ind w:left="720"/>
        <w:rPr>
          <w:i/>
          <w:lang w:val="fr-FR"/>
        </w:rPr>
      </w:pPr>
      <w:r w:rsidRPr="00FA27E7">
        <w:rPr>
          <w:i/>
          <w:lang w:val="fr-FR"/>
        </w:rPr>
        <w:t xml:space="preserve">Anexa </w:t>
      </w:r>
      <w:r w:rsidR="00481515" w:rsidRPr="00FA27E7">
        <w:rPr>
          <w:i/>
          <w:lang w:val="fr-FR"/>
        </w:rPr>
        <w:t>C</w:t>
      </w:r>
      <w:r w:rsidR="00906BAF" w:rsidRPr="00FA27E7">
        <w:rPr>
          <w:i/>
          <w:lang w:val="fr-FR"/>
        </w:rPr>
        <w:t>4.5</w:t>
      </w:r>
      <w:r w:rsidR="00B76671" w:rsidRPr="00FA27E7">
        <w:rPr>
          <w:i/>
          <w:lang w:val="fr-FR"/>
        </w:rPr>
        <w:t xml:space="preserve"> </w:t>
      </w:r>
      <w:r w:rsidR="00FB5699" w:rsidRPr="00FA27E7">
        <w:rPr>
          <w:i/>
          <w:lang w:val="fr-FR"/>
        </w:rPr>
        <w:t>la Cererea de finanț</w:t>
      </w:r>
      <w:r w:rsidR="00481515" w:rsidRPr="00FA27E7">
        <w:rPr>
          <w:i/>
          <w:lang w:val="fr-FR"/>
        </w:rPr>
        <w:t>are (</w:t>
      </w:r>
      <w:r w:rsidRPr="00FA27E7">
        <w:rPr>
          <w:i/>
          <w:lang w:val="fr-FR"/>
        </w:rPr>
        <w:t>Conformitatea cu regulile de exceptare de la notificare a ajutorului de stat</w:t>
      </w:r>
      <w:r w:rsidR="008A7434">
        <w:rPr>
          <w:i/>
          <w:lang w:val="fr-FR"/>
        </w:rPr>
        <w:t>) ;</w:t>
      </w:r>
    </w:p>
    <w:p w14:paraId="082F4AA9" w14:textId="62278DCC" w:rsidR="00226275" w:rsidRPr="00FA27E7" w:rsidRDefault="00226275" w:rsidP="004B57C3">
      <w:pPr>
        <w:pStyle w:val="ListParagraph"/>
        <w:numPr>
          <w:ilvl w:val="0"/>
          <w:numId w:val="73"/>
        </w:numPr>
        <w:tabs>
          <w:tab w:val="left" w:pos="1080"/>
        </w:tabs>
        <w:ind w:left="720"/>
        <w:rPr>
          <w:i/>
          <w:lang w:val="fr-FR"/>
        </w:rPr>
      </w:pPr>
      <w:r w:rsidRPr="00FA27E7">
        <w:rPr>
          <w:i/>
          <w:lang w:val="fr-FR"/>
        </w:rPr>
        <w:t xml:space="preserve">Secţiunea Impactul </w:t>
      </w:r>
      <w:r w:rsidR="008A7434">
        <w:rPr>
          <w:i/>
          <w:lang w:val="fr-FR"/>
        </w:rPr>
        <w:t xml:space="preserve">sprijinului din partea Uniunii </w:t>
      </w:r>
      <w:r w:rsidRPr="00FA27E7">
        <w:rPr>
          <w:i/>
          <w:lang w:val="fr-FR"/>
        </w:rPr>
        <w:t xml:space="preserve">asupra implementării proiectului, din </w:t>
      </w:r>
      <w:r w:rsidR="005B2DAD" w:rsidRPr="00FA27E7">
        <w:rPr>
          <w:i/>
          <w:lang w:val="fr-FR"/>
        </w:rPr>
        <w:t xml:space="preserve"> </w:t>
      </w:r>
      <w:r w:rsidRPr="00FA27E7">
        <w:rPr>
          <w:i/>
          <w:lang w:val="fr-FR"/>
        </w:rPr>
        <w:t>Cererea de finanţare</w:t>
      </w:r>
      <w:r w:rsidR="008A7434">
        <w:rPr>
          <w:i/>
          <w:lang w:val="fr-FR"/>
        </w:rPr>
        <w:t>.</w:t>
      </w:r>
    </w:p>
    <w:p w14:paraId="2CC5B308" w14:textId="77777777" w:rsidR="00373049" w:rsidRPr="00FA27E7" w:rsidRDefault="00373049" w:rsidP="00B732AB">
      <w:pPr>
        <w:pStyle w:val="ListParagraph"/>
        <w:tabs>
          <w:tab w:val="left" w:pos="1080"/>
        </w:tabs>
        <w:ind w:left="720"/>
        <w:rPr>
          <w:i/>
          <w:lang w:val="fr-FR"/>
        </w:rPr>
      </w:pPr>
    </w:p>
    <w:p w14:paraId="183F48EA" w14:textId="79028811" w:rsidR="005E63FE" w:rsidRPr="00FA27E7" w:rsidRDefault="005E63FE"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26" w:name="_Toc481628881"/>
      <w:r w:rsidRPr="00FA27E7">
        <w:rPr>
          <w:rFonts w:eastAsia="MS Mincho" w:cs="Arial"/>
          <w:b/>
          <w:bCs/>
          <w:iCs/>
          <w:sz w:val="28"/>
          <w:szCs w:val="28"/>
          <w:lang w:val="ro-RO"/>
        </w:rPr>
        <w:t>2.2. Eligibilitatea proiectului</w:t>
      </w:r>
      <w:bookmarkEnd w:id="26"/>
    </w:p>
    <w:p w14:paraId="4EDCFFAA" w14:textId="77777777" w:rsidR="005E63FE" w:rsidRPr="00FA27E7" w:rsidRDefault="005E63FE" w:rsidP="006D5662">
      <w:pPr>
        <w:widowControl w:val="0"/>
        <w:spacing w:after="0"/>
        <w:jc w:val="both"/>
        <w:rPr>
          <w:rFonts w:ascii="Times New Roman" w:eastAsiaTheme="minorEastAsia" w:hAnsi="Times New Roman" w:cs="Times New Roman"/>
          <w:b/>
          <w:i/>
          <w:szCs w:val="24"/>
          <w:lang w:val="ro-RO" w:eastAsia="sk-SK"/>
        </w:rPr>
      </w:pPr>
    </w:p>
    <w:p w14:paraId="0F49019D" w14:textId="7451658A" w:rsidR="00A80E5E" w:rsidRPr="00FA27E7" w:rsidRDefault="00A80E5E" w:rsidP="00A80E5E">
      <w:pPr>
        <w:rPr>
          <w:rFonts w:ascii="Times New Roman" w:eastAsiaTheme="minorEastAsia" w:hAnsi="Times New Roman" w:cs="Times New Roman"/>
          <w:szCs w:val="24"/>
          <w:lang w:val="ro-RO"/>
        </w:rPr>
      </w:pPr>
      <w:bookmarkStart w:id="27" w:name="_Toc422303907"/>
      <w:r w:rsidRPr="00FA27E7">
        <w:rPr>
          <w:rFonts w:ascii="Times New Roman" w:eastAsiaTheme="minorEastAsia" w:hAnsi="Times New Roman" w:cs="Times New Roman"/>
          <w:szCs w:val="24"/>
          <w:lang w:val="ro-RO"/>
        </w:rPr>
        <w:t xml:space="preserve">Proiectele depuse </w:t>
      </w:r>
      <w:r w:rsidRPr="00FA27E7">
        <w:rPr>
          <w:rFonts w:ascii="Times New Roman" w:eastAsiaTheme="minorEastAsia" w:hAnsi="Times New Roman" w:cs="Times New Roman" w:hint="eastAsia"/>
          <w:szCs w:val="24"/>
          <w:lang w:val="ro-RO"/>
        </w:rPr>
        <w:t>î</w:t>
      </w:r>
      <w:r w:rsidRPr="00FA27E7">
        <w:rPr>
          <w:rFonts w:ascii="Times New Roman" w:eastAsiaTheme="minorEastAsia" w:hAnsi="Times New Roman" w:cs="Times New Roman"/>
          <w:szCs w:val="24"/>
          <w:lang w:val="ro-RO"/>
        </w:rPr>
        <w:t>n cadrul obiectivului specific 6.</w:t>
      </w:r>
      <w:r w:rsidR="00774C10" w:rsidRPr="00FA27E7">
        <w:rPr>
          <w:rFonts w:ascii="Times New Roman" w:eastAsiaTheme="minorEastAsia" w:hAnsi="Times New Roman" w:cs="Times New Roman"/>
          <w:szCs w:val="24"/>
          <w:lang w:val="ro-RO"/>
        </w:rPr>
        <w:t>4</w:t>
      </w:r>
      <w:r w:rsidRPr="00FA27E7">
        <w:rPr>
          <w:rFonts w:ascii="Times New Roman" w:eastAsiaTheme="minorEastAsia" w:hAnsi="Times New Roman" w:cs="Times New Roman"/>
          <w:szCs w:val="24"/>
          <w:lang w:val="ro-RO"/>
        </w:rPr>
        <w:t xml:space="preserve"> trebuie s</w:t>
      </w:r>
      <w:r w:rsidRPr="00FA27E7">
        <w:rPr>
          <w:rFonts w:ascii="Times New Roman" w:eastAsiaTheme="minorEastAsia" w:hAnsi="Times New Roman" w:cs="Times New Roman" w:hint="eastAsia"/>
          <w:szCs w:val="24"/>
          <w:lang w:val="ro-RO"/>
        </w:rPr>
        <w:t>ă</w:t>
      </w:r>
      <w:r w:rsidRPr="00FA27E7">
        <w:rPr>
          <w:rFonts w:ascii="Times New Roman" w:eastAsiaTheme="minorEastAsia" w:hAnsi="Times New Roman" w:cs="Times New Roman"/>
          <w:szCs w:val="24"/>
          <w:lang w:val="ro-RO"/>
        </w:rPr>
        <w:t xml:space="preserve"> respecte urm</w:t>
      </w:r>
      <w:r w:rsidRPr="00FA27E7">
        <w:rPr>
          <w:rFonts w:ascii="Times New Roman" w:eastAsiaTheme="minorEastAsia" w:hAnsi="Times New Roman" w:cs="Times New Roman" w:hint="eastAsia"/>
          <w:szCs w:val="24"/>
          <w:lang w:val="ro-RO"/>
        </w:rPr>
        <w:t>ă</w:t>
      </w:r>
      <w:r w:rsidRPr="00FA27E7">
        <w:rPr>
          <w:rFonts w:ascii="Times New Roman" w:eastAsiaTheme="minorEastAsia" w:hAnsi="Times New Roman" w:cs="Times New Roman"/>
          <w:szCs w:val="24"/>
          <w:lang w:val="ro-RO"/>
        </w:rPr>
        <w:t>toarele condiții:</w:t>
      </w:r>
    </w:p>
    <w:p w14:paraId="71DF2116" w14:textId="1C531AA2" w:rsidR="000342FB" w:rsidRPr="00FA27E7" w:rsidRDefault="007E2EF6" w:rsidP="00724B12">
      <w:pPr>
        <w:numPr>
          <w:ilvl w:val="0"/>
          <w:numId w:val="24"/>
        </w:numPr>
        <w:spacing w:after="0" w:line="240" w:lineRule="auto"/>
        <w:contextualSpacing/>
        <w:jc w:val="both"/>
        <w:rPr>
          <w:rFonts w:ascii="Times New Roman" w:eastAsia="Calibri" w:hAnsi="Times New Roman" w:cs="Times New Roman"/>
          <w:szCs w:val="24"/>
          <w:lang w:val="ro-RO"/>
        </w:rPr>
      </w:pPr>
      <w:r w:rsidRPr="00FA27E7">
        <w:rPr>
          <w:rFonts w:ascii="Times New Roman" w:hAnsi="Times New Roman" w:cs="Times New Roman"/>
          <w:color w:val="000000"/>
          <w:szCs w:val="24"/>
          <w:lang w:val="ro-RO"/>
        </w:rPr>
        <w:t xml:space="preserve">Proiectul se încadrează în categoriile de acțiuni finanțabile menţionate în POIM, corespunzătoare Axei Prioritare 6, Obiectivul specific </w:t>
      </w:r>
      <w:r w:rsidR="00FB5699" w:rsidRPr="00FA27E7">
        <w:rPr>
          <w:rFonts w:ascii="Times New Roman" w:hAnsi="Times New Roman" w:cs="Times New Roman"/>
          <w:color w:val="000000"/>
          <w:szCs w:val="24"/>
          <w:lang w:val="ro-RO"/>
        </w:rPr>
        <w:t>6.</w:t>
      </w:r>
      <w:r w:rsidR="009A01EA" w:rsidRPr="00FA27E7">
        <w:rPr>
          <w:rFonts w:ascii="Times New Roman" w:hAnsi="Times New Roman" w:cs="Times New Roman"/>
          <w:color w:val="000000"/>
          <w:szCs w:val="24"/>
          <w:lang w:val="ro-RO"/>
        </w:rPr>
        <w:t xml:space="preserve">4 </w:t>
      </w:r>
      <w:r w:rsidRPr="00FA27E7">
        <w:rPr>
          <w:rFonts w:ascii="Times New Roman" w:hAnsi="Times New Roman" w:cs="Times New Roman"/>
          <w:color w:val="000000"/>
          <w:szCs w:val="24"/>
          <w:lang w:val="ro-RO"/>
        </w:rPr>
        <w:t>definit în p</w:t>
      </w:r>
      <w:r w:rsidR="000342FB" w:rsidRPr="00FA27E7">
        <w:rPr>
          <w:rFonts w:ascii="Times New Roman" w:hAnsi="Times New Roman" w:cs="Times New Roman"/>
          <w:color w:val="000000"/>
          <w:szCs w:val="24"/>
          <w:lang w:val="ro-RO"/>
        </w:rPr>
        <w:t>rezentul ghid al solicitantului</w:t>
      </w:r>
      <w:r w:rsidR="006305FC" w:rsidRPr="00FA27E7">
        <w:rPr>
          <w:rFonts w:ascii="Times New Roman" w:hAnsi="Times New Roman" w:cs="Times New Roman"/>
          <w:color w:val="000000"/>
          <w:szCs w:val="24"/>
          <w:lang w:val="ro-RO"/>
        </w:rPr>
        <w:t xml:space="preserve">, respectiv </w:t>
      </w:r>
      <w:r w:rsidR="005D67DF" w:rsidRPr="00FA27E7">
        <w:rPr>
          <w:rFonts w:ascii="Times New Roman" w:eastAsia="Calibri" w:hAnsi="Times New Roman" w:cs="Times New Roman"/>
          <w:szCs w:val="24"/>
          <w:lang w:val="ro-RO"/>
        </w:rPr>
        <w:t>construcț</w:t>
      </w:r>
      <w:r w:rsidR="006305FC" w:rsidRPr="00FA27E7">
        <w:rPr>
          <w:rFonts w:ascii="Times New Roman" w:eastAsia="Calibri" w:hAnsi="Times New Roman" w:cs="Times New Roman"/>
          <w:szCs w:val="24"/>
          <w:lang w:val="ro-RO"/>
        </w:rPr>
        <w:t xml:space="preserve">ia/modernizarea centralelor electrice de cogenerare de </w:t>
      </w:r>
      <w:r w:rsidR="006305FC" w:rsidRPr="00FA27E7">
        <w:rPr>
          <w:rFonts w:ascii="Times New Roman" w:eastAsia="Calibri" w:hAnsi="Times New Roman" w:cs="Times New Roman" w:hint="eastAsia"/>
          <w:szCs w:val="24"/>
          <w:lang w:val="ro-RO"/>
        </w:rPr>
        <w:t>î</w:t>
      </w:r>
      <w:r w:rsidR="006305FC" w:rsidRPr="00FA27E7">
        <w:rPr>
          <w:rFonts w:ascii="Times New Roman" w:eastAsia="Calibri" w:hAnsi="Times New Roman" w:cs="Times New Roman"/>
          <w:szCs w:val="24"/>
          <w:lang w:val="ro-RO"/>
        </w:rPr>
        <w:t>nalt</w:t>
      </w:r>
      <w:r w:rsidR="006305FC" w:rsidRPr="00FA27E7">
        <w:rPr>
          <w:rFonts w:ascii="Times New Roman" w:eastAsia="Calibri" w:hAnsi="Times New Roman" w:cs="Times New Roman" w:hint="eastAsia"/>
          <w:szCs w:val="24"/>
          <w:lang w:val="ro-RO"/>
        </w:rPr>
        <w:t>ă</w:t>
      </w:r>
      <w:r w:rsidR="006305FC" w:rsidRPr="00FA27E7">
        <w:rPr>
          <w:rFonts w:ascii="Times New Roman" w:eastAsia="Calibri" w:hAnsi="Times New Roman" w:cs="Times New Roman"/>
          <w:szCs w:val="24"/>
          <w:lang w:val="ro-RO"/>
        </w:rPr>
        <w:t xml:space="preserve"> eficien</w:t>
      </w:r>
      <w:r w:rsidR="006305FC" w:rsidRPr="00FA27E7">
        <w:rPr>
          <w:rFonts w:ascii="Times New Roman" w:eastAsia="Calibri" w:hAnsi="Times New Roman" w:cs="Times New Roman" w:hint="eastAsia"/>
          <w:szCs w:val="24"/>
          <w:lang w:val="ro-RO"/>
        </w:rPr>
        <w:t>ţă</w:t>
      </w:r>
      <w:r w:rsidR="006305FC" w:rsidRPr="00FA27E7">
        <w:rPr>
          <w:rFonts w:ascii="Times New Roman" w:eastAsia="Calibri" w:hAnsi="Times New Roman" w:cs="Times New Roman"/>
          <w:szCs w:val="24"/>
          <w:lang w:val="ro-RO"/>
        </w:rPr>
        <w:t>, av</w:t>
      </w:r>
      <w:r w:rsidR="006305FC" w:rsidRPr="00FA27E7">
        <w:rPr>
          <w:rFonts w:ascii="Times New Roman" w:eastAsia="Calibri" w:hAnsi="Times New Roman" w:cs="Times New Roman" w:hint="eastAsia"/>
          <w:szCs w:val="24"/>
          <w:lang w:val="ro-RO"/>
        </w:rPr>
        <w:t>â</w:t>
      </w:r>
      <w:r w:rsidR="006305FC" w:rsidRPr="00FA27E7">
        <w:rPr>
          <w:rFonts w:ascii="Times New Roman" w:eastAsia="Calibri" w:hAnsi="Times New Roman" w:cs="Times New Roman"/>
          <w:szCs w:val="24"/>
          <w:lang w:val="ro-RO"/>
        </w:rPr>
        <w:t>nd o capacitate electric</w:t>
      </w:r>
      <w:r w:rsidR="006305FC" w:rsidRPr="00FA27E7">
        <w:rPr>
          <w:rFonts w:ascii="Times New Roman" w:eastAsia="Calibri" w:hAnsi="Times New Roman" w:cs="Times New Roman" w:hint="eastAsia"/>
          <w:szCs w:val="24"/>
          <w:lang w:val="ro-RO"/>
        </w:rPr>
        <w:t>ă</w:t>
      </w:r>
      <w:r w:rsidR="006305FC" w:rsidRPr="00FA27E7">
        <w:rPr>
          <w:rFonts w:ascii="Times New Roman" w:eastAsia="Calibri" w:hAnsi="Times New Roman" w:cs="Times New Roman"/>
          <w:szCs w:val="24"/>
          <w:lang w:val="ro-RO"/>
        </w:rPr>
        <w:t xml:space="preserve"> instalat</w:t>
      </w:r>
      <w:r w:rsidR="006305FC" w:rsidRPr="00FA27E7">
        <w:rPr>
          <w:rFonts w:ascii="Times New Roman" w:eastAsia="Calibri" w:hAnsi="Times New Roman" w:cs="Times New Roman" w:hint="eastAsia"/>
          <w:szCs w:val="24"/>
          <w:lang w:val="ro-RO"/>
        </w:rPr>
        <w:t>ă</w:t>
      </w:r>
      <w:r w:rsidR="006305FC" w:rsidRPr="00FA27E7">
        <w:rPr>
          <w:rFonts w:ascii="Times New Roman" w:eastAsia="Calibri" w:hAnsi="Times New Roman" w:cs="Times New Roman"/>
          <w:szCs w:val="24"/>
          <w:lang w:val="ro-RO"/>
        </w:rPr>
        <w:t xml:space="preserve"> p</w:t>
      </w:r>
      <w:r w:rsidR="006305FC" w:rsidRPr="00FA27E7">
        <w:rPr>
          <w:rFonts w:ascii="Times New Roman" w:eastAsia="Calibri" w:hAnsi="Times New Roman" w:cs="Times New Roman" w:hint="eastAsia"/>
          <w:szCs w:val="24"/>
          <w:lang w:val="ro-RO"/>
        </w:rPr>
        <w:t>â</w:t>
      </w:r>
      <w:r w:rsidR="006305FC" w:rsidRPr="00FA27E7">
        <w:rPr>
          <w:rFonts w:ascii="Times New Roman" w:eastAsia="Calibri" w:hAnsi="Times New Roman" w:cs="Times New Roman"/>
          <w:szCs w:val="24"/>
          <w:lang w:val="ro-RO"/>
        </w:rPr>
        <w:t>n</w:t>
      </w:r>
      <w:r w:rsidR="006305FC" w:rsidRPr="00FA27E7">
        <w:rPr>
          <w:rFonts w:ascii="Times New Roman" w:eastAsia="Calibri" w:hAnsi="Times New Roman" w:cs="Times New Roman" w:hint="eastAsia"/>
          <w:szCs w:val="24"/>
          <w:lang w:val="ro-RO"/>
        </w:rPr>
        <w:t>ă</w:t>
      </w:r>
      <w:r w:rsidR="006305FC" w:rsidRPr="00FA27E7">
        <w:rPr>
          <w:rFonts w:ascii="Times New Roman" w:eastAsia="Calibri" w:hAnsi="Times New Roman" w:cs="Times New Roman"/>
          <w:szCs w:val="24"/>
          <w:lang w:val="ro-RO"/>
        </w:rPr>
        <w:t xml:space="preserve"> la 8MWe (inclusiv </w:t>
      </w:r>
      <w:r w:rsidR="006305FC" w:rsidRPr="00FA27E7">
        <w:rPr>
          <w:rFonts w:ascii="Times New Roman" w:eastAsia="Calibri" w:hAnsi="Times New Roman" w:cs="Times New Roman" w:hint="eastAsia"/>
          <w:szCs w:val="24"/>
          <w:lang w:val="ro-RO"/>
        </w:rPr>
        <w:t>î</w:t>
      </w:r>
      <w:r w:rsidR="006305FC" w:rsidRPr="00FA27E7">
        <w:rPr>
          <w:rFonts w:ascii="Times New Roman" w:eastAsia="Calibri" w:hAnsi="Times New Roman" w:cs="Times New Roman"/>
          <w:szCs w:val="24"/>
          <w:lang w:val="ro-RO"/>
        </w:rPr>
        <w:t>n cazul utiliz</w:t>
      </w:r>
      <w:r w:rsidR="006305FC" w:rsidRPr="00FA27E7">
        <w:rPr>
          <w:rFonts w:ascii="Times New Roman" w:eastAsia="Calibri" w:hAnsi="Times New Roman" w:cs="Times New Roman" w:hint="eastAsia"/>
          <w:szCs w:val="24"/>
          <w:lang w:val="ro-RO"/>
        </w:rPr>
        <w:t>ă</w:t>
      </w:r>
      <w:r w:rsidR="006305FC" w:rsidRPr="00FA27E7">
        <w:rPr>
          <w:rFonts w:ascii="Times New Roman" w:eastAsia="Calibri" w:hAnsi="Times New Roman" w:cs="Times New Roman"/>
          <w:szCs w:val="24"/>
          <w:lang w:val="ro-RO"/>
        </w:rPr>
        <w:t>rii gazelor reziduale), bazate pe cererea de energie termic</w:t>
      </w:r>
      <w:r w:rsidR="006305FC" w:rsidRPr="00FA27E7">
        <w:rPr>
          <w:rFonts w:ascii="Times New Roman" w:eastAsia="Calibri" w:hAnsi="Times New Roman" w:cs="Times New Roman" w:hint="eastAsia"/>
          <w:szCs w:val="24"/>
          <w:lang w:val="ro-RO"/>
        </w:rPr>
        <w:t>ă</w:t>
      </w:r>
      <w:r w:rsidR="006305FC" w:rsidRPr="00FA27E7">
        <w:rPr>
          <w:rFonts w:ascii="Times New Roman" w:eastAsia="Calibri" w:hAnsi="Times New Roman" w:cs="Times New Roman"/>
          <w:szCs w:val="24"/>
          <w:lang w:val="ro-RO"/>
        </w:rPr>
        <w:t xml:space="preserve"> util</w:t>
      </w:r>
      <w:r w:rsidR="006305FC" w:rsidRPr="00FA27E7">
        <w:rPr>
          <w:rFonts w:ascii="Times New Roman" w:eastAsia="Calibri" w:hAnsi="Times New Roman" w:cs="Times New Roman" w:hint="eastAsia"/>
          <w:szCs w:val="24"/>
          <w:lang w:val="ro-RO"/>
        </w:rPr>
        <w:t>ă</w:t>
      </w:r>
      <w:r w:rsidR="001A52DE" w:rsidRPr="00FA27E7">
        <w:rPr>
          <w:rFonts w:ascii="Times New Roman" w:eastAsia="Calibri" w:hAnsi="Times New Roman" w:cs="Times New Roman"/>
          <w:szCs w:val="24"/>
          <w:lang w:val="ro-RO"/>
        </w:rPr>
        <w:t>, și demonstrează contribuția la rezultate și indicatorii de rezultat ai POIM</w:t>
      </w:r>
    </w:p>
    <w:p w14:paraId="5A0183AB" w14:textId="54CE4983" w:rsidR="00FB5699" w:rsidRPr="00FA27E7" w:rsidRDefault="000342FB" w:rsidP="004B57C3">
      <w:pPr>
        <w:pStyle w:val="ListParagraph"/>
        <w:numPr>
          <w:ilvl w:val="0"/>
          <w:numId w:val="62"/>
        </w:numPr>
        <w:tabs>
          <w:tab w:val="left" w:pos="2160"/>
        </w:tabs>
        <w:rPr>
          <w:rFonts w:cs="Times New Roman"/>
          <w:color w:val="000000"/>
          <w:szCs w:val="24"/>
          <w:lang w:val="ro-RO"/>
        </w:rPr>
      </w:pPr>
      <w:r w:rsidRPr="00FA27E7">
        <w:rPr>
          <w:rFonts w:eastAsia="Calibri" w:cs="Times New Roman"/>
          <w:i/>
          <w:iCs/>
          <w:szCs w:val="24"/>
          <w:lang w:val="ro-RO"/>
        </w:rPr>
        <w:t>A se ved</w:t>
      </w:r>
      <w:r w:rsidR="00852B10" w:rsidRPr="00FA27E7">
        <w:rPr>
          <w:rFonts w:eastAsia="Calibri" w:cs="Times New Roman"/>
          <w:i/>
          <w:iCs/>
          <w:szCs w:val="24"/>
          <w:lang w:val="ro-RO"/>
        </w:rPr>
        <w:t xml:space="preserve">ea secțiunea Obiective proiect </w:t>
      </w:r>
      <w:r w:rsidRPr="00FA27E7">
        <w:rPr>
          <w:rFonts w:eastAsia="Calibri" w:cs="Times New Roman"/>
          <w:i/>
          <w:iCs/>
          <w:szCs w:val="24"/>
          <w:lang w:val="ro-RO"/>
        </w:rPr>
        <w:t>din Cererea de finanţare</w:t>
      </w:r>
      <w:r w:rsidR="00852B10" w:rsidRPr="00FA27E7">
        <w:rPr>
          <w:rFonts w:eastAsia="Calibri" w:cs="Times New Roman"/>
          <w:i/>
          <w:iCs/>
          <w:szCs w:val="24"/>
          <w:lang w:val="ro-RO"/>
        </w:rPr>
        <w:t>.</w:t>
      </w:r>
    </w:p>
    <w:p w14:paraId="194E61DD" w14:textId="77777777" w:rsidR="0049261B" w:rsidRPr="00FA27E7" w:rsidRDefault="0049261B" w:rsidP="0049261B">
      <w:pPr>
        <w:pStyle w:val="ListParagraph"/>
        <w:tabs>
          <w:tab w:val="left" w:pos="2160"/>
        </w:tabs>
        <w:ind w:left="1080"/>
        <w:rPr>
          <w:rFonts w:cs="Times New Roman"/>
          <w:color w:val="000000"/>
          <w:szCs w:val="24"/>
          <w:lang w:val="ro-RO"/>
        </w:rPr>
      </w:pPr>
    </w:p>
    <w:p w14:paraId="6A9B013F" w14:textId="3BF10002" w:rsidR="00595A44" w:rsidRPr="00FA27E7" w:rsidRDefault="00595A44" w:rsidP="00724B12">
      <w:pPr>
        <w:pStyle w:val="ListParagraph"/>
        <w:widowControl w:val="0"/>
        <w:numPr>
          <w:ilvl w:val="0"/>
          <w:numId w:val="24"/>
        </w:numPr>
        <w:spacing w:after="160" w:line="259" w:lineRule="auto"/>
        <w:contextualSpacing/>
        <w:rPr>
          <w:rFonts w:eastAsiaTheme="minorEastAsia" w:cs="Times New Roman"/>
          <w:iCs/>
          <w:szCs w:val="24"/>
          <w:lang w:val="it-IT"/>
        </w:rPr>
      </w:pPr>
      <w:r w:rsidRPr="00FA27E7">
        <w:rPr>
          <w:rFonts w:eastAsiaTheme="minorEastAsia" w:cs="Times New Roman"/>
          <w:szCs w:val="24"/>
          <w:lang w:val="it-IT"/>
        </w:rPr>
        <w:t xml:space="preserve">Proiectul cuprinde cel puţin o activitate eligibilă din cele enumerate la secțiunea </w:t>
      </w:r>
      <w:r w:rsidR="0049261B" w:rsidRPr="00FA27E7">
        <w:rPr>
          <w:rFonts w:eastAsiaTheme="minorEastAsia" w:cs="Times New Roman"/>
          <w:i/>
          <w:szCs w:val="24"/>
          <w:lang w:val="it-IT"/>
        </w:rPr>
        <w:t>1.3.2</w:t>
      </w:r>
      <w:r w:rsidRPr="00FA27E7">
        <w:rPr>
          <w:rFonts w:eastAsiaTheme="minorEastAsia" w:cs="Times New Roman"/>
          <w:i/>
          <w:szCs w:val="24"/>
          <w:lang w:val="it-IT"/>
        </w:rPr>
        <w:t xml:space="preserve"> Activități </w:t>
      </w:r>
      <w:r w:rsidR="0049261B" w:rsidRPr="00FA27E7">
        <w:rPr>
          <w:rFonts w:eastAsiaTheme="minorEastAsia" w:cs="Times New Roman"/>
          <w:i/>
          <w:szCs w:val="24"/>
          <w:lang w:val="it-IT"/>
        </w:rPr>
        <w:t>finanţabile</w:t>
      </w:r>
      <w:r w:rsidR="009A01EA" w:rsidRPr="00FA27E7">
        <w:rPr>
          <w:rFonts w:eastAsiaTheme="minorEastAsia" w:cs="Times New Roman"/>
          <w:i/>
          <w:szCs w:val="24"/>
          <w:lang w:val="it-IT"/>
        </w:rPr>
        <w:t xml:space="preserve"> </w:t>
      </w:r>
      <w:r w:rsidR="0049261B" w:rsidRPr="00FA27E7">
        <w:rPr>
          <w:rFonts w:eastAsiaTheme="minorEastAsia" w:cs="Times New Roman"/>
          <w:i/>
          <w:szCs w:val="24"/>
          <w:lang w:val="it-IT"/>
        </w:rPr>
        <w:t>în cadrul OS 6.</w:t>
      </w:r>
      <w:r w:rsidR="00774C10" w:rsidRPr="00FA27E7">
        <w:rPr>
          <w:rFonts w:eastAsiaTheme="minorEastAsia" w:cs="Times New Roman"/>
          <w:i/>
          <w:szCs w:val="24"/>
          <w:lang w:val="it-IT"/>
        </w:rPr>
        <w:t>4</w:t>
      </w:r>
      <w:r w:rsidR="0049261B" w:rsidRPr="00FA27E7">
        <w:rPr>
          <w:rFonts w:eastAsiaTheme="minorEastAsia" w:cs="Times New Roman"/>
          <w:i/>
          <w:szCs w:val="24"/>
          <w:lang w:val="it-IT"/>
        </w:rPr>
        <w:t xml:space="preserve"> </w:t>
      </w:r>
      <w:r w:rsidRPr="00FA27E7">
        <w:rPr>
          <w:rFonts w:eastAsiaTheme="minorEastAsia" w:cs="Times New Roman"/>
          <w:i/>
          <w:szCs w:val="24"/>
          <w:lang w:val="it-IT"/>
        </w:rPr>
        <w:t>(cuprinzând în mod obligatoriu achiziția de echipamente de producere a energiei).</w:t>
      </w:r>
    </w:p>
    <w:p w14:paraId="578BC9AB" w14:textId="2277AB9F" w:rsidR="00595A44" w:rsidRPr="00FA27E7" w:rsidRDefault="00595A44" w:rsidP="004B57C3">
      <w:pPr>
        <w:pStyle w:val="ListParagraph"/>
        <w:numPr>
          <w:ilvl w:val="0"/>
          <w:numId w:val="62"/>
        </w:numPr>
        <w:tabs>
          <w:tab w:val="left" w:pos="2160"/>
        </w:tabs>
        <w:rPr>
          <w:rFonts w:eastAsiaTheme="minorEastAsia" w:cs="Times New Roman"/>
          <w:i/>
          <w:szCs w:val="24"/>
          <w:lang w:val="fr-FR"/>
        </w:rPr>
      </w:pPr>
      <w:r w:rsidRPr="00FA27E7">
        <w:rPr>
          <w:rFonts w:eastAsiaTheme="minorEastAsia" w:cs="Times New Roman"/>
          <w:i/>
          <w:iCs/>
          <w:szCs w:val="24"/>
          <w:lang w:val="ro-RO"/>
        </w:rPr>
        <w:t>A se vedea secțiun</w:t>
      </w:r>
      <w:r w:rsidR="00852B10" w:rsidRPr="00FA27E7">
        <w:rPr>
          <w:rFonts w:eastAsiaTheme="minorEastAsia" w:cs="Times New Roman"/>
          <w:i/>
          <w:iCs/>
          <w:szCs w:val="24"/>
          <w:lang w:val="ro-RO"/>
        </w:rPr>
        <w:t xml:space="preserve">ile Activităţi previzionate, </w:t>
      </w:r>
      <w:r w:rsidR="00D07700" w:rsidRPr="00FA27E7">
        <w:rPr>
          <w:rFonts w:eastAsiaTheme="minorEastAsia" w:cs="Times New Roman"/>
          <w:i/>
          <w:iCs/>
          <w:szCs w:val="24"/>
          <w:lang w:val="ro-RO"/>
        </w:rPr>
        <w:t>Studiul de fezabilitate din C</w:t>
      </w:r>
      <w:r w:rsidRPr="00FA27E7">
        <w:rPr>
          <w:rFonts w:eastAsiaTheme="minorEastAsia" w:cs="Times New Roman"/>
          <w:i/>
          <w:iCs/>
          <w:szCs w:val="24"/>
          <w:lang w:val="ro-RO"/>
        </w:rPr>
        <w:t xml:space="preserve">ererea de finanțare </w:t>
      </w:r>
      <w:r w:rsidR="00D07700" w:rsidRPr="00FA27E7">
        <w:rPr>
          <w:rFonts w:eastAsiaTheme="minorEastAsia" w:cs="Times New Roman"/>
          <w:i/>
          <w:iCs/>
          <w:szCs w:val="24"/>
          <w:lang w:val="ro-RO"/>
        </w:rPr>
        <w:t>și Anexa C4.</w:t>
      </w:r>
      <w:r w:rsidR="000C2CF6" w:rsidRPr="00FA27E7">
        <w:rPr>
          <w:rFonts w:eastAsiaTheme="minorEastAsia" w:cs="Times New Roman"/>
          <w:i/>
          <w:iCs/>
          <w:szCs w:val="24"/>
          <w:lang w:val="ro-RO"/>
        </w:rPr>
        <w:t>1</w:t>
      </w:r>
      <w:r w:rsidR="00D07700" w:rsidRPr="00FA27E7">
        <w:rPr>
          <w:rFonts w:eastAsiaTheme="minorEastAsia" w:cs="Times New Roman"/>
          <w:i/>
          <w:iCs/>
          <w:szCs w:val="24"/>
          <w:lang w:val="ro-RO"/>
        </w:rPr>
        <w:t xml:space="preserve"> la Cererea de finanțare</w:t>
      </w:r>
      <w:r w:rsidR="008A7434">
        <w:rPr>
          <w:rFonts w:eastAsiaTheme="minorEastAsia" w:cs="Times New Roman"/>
          <w:i/>
          <w:iCs/>
          <w:szCs w:val="24"/>
          <w:lang w:val="ro-RO"/>
        </w:rPr>
        <w:t>.</w:t>
      </w:r>
    </w:p>
    <w:p w14:paraId="678B6B29" w14:textId="77777777" w:rsidR="00595A44" w:rsidRPr="00FA27E7" w:rsidRDefault="00595A44" w:rsidP="00595A44">
      <w:pPr>
        <w:spacing w:after="0" w:line="240" w:lineRule="auto"/>
        <w:contextualSpacing/>
        <w:jc w:val="both"/>
        <w:rPr>
          <w:rFonts w:ascii="Times New Roman" w:hAnsi="Times New Roman" w:cs="Times New Roman"/>
          <w:color w:val="000000"/>
          <w:szCs w:val="24"/>
          <w:lang w:val="ro-RO"/>
        </w:rPr>
      </w:pPr>
    </w:p>
    <w:p w14:paraId="7ECFAA3D" w14:textId="0EEEBB90" w:rsidR="007E2EF6" w:rsidRPr="00FA27E7" w:rsidRDefault="008D3717" w:rsidP="00724B12">
      <w:pPr>
        <w:numPr>
          <w:ilvl w:val="0"/>
          <w:numId w:val="24"/>
        </w:numPr>
        <w:spacing w:after="0" w:line="240" w:lineRule="auto"/>
        <w:contextualSpacing/>
        <w:jc w:val="both"/>
        <w:rPr>
          <w:rFonts w:ascii="Times New Roman" w:hAnsi="Times New Roman" w:cs="Times New Roman"/>
          <w:color w:val="000000"/>
          <w:szCs w:val="24"/>
          <w:lang w:val="ro-RO"/>
        </w:rPr>
      </w:pPr>
      <w:r w:rsidRPr="00FA27E7">
        <w:rPr>
          <w:rFonts w:ascii="Times New Roman" w:hAnsi="Times New Roman" w:cs="Times New Roman"/>
          <w:color w:val="000000"/>
          <w:szCs w:val="24"/>
          <w:lang w:val="ro-RO"/>
        </w:rPr>
        <w:t>P</w:t>
      </w:r>
      <w:r w:rsidR="007E2EF6" w:rsidRPr="00FA27E7">
        <w:rPr>
          <w:rFonts w:ascii="Times New Roman" w:hAnsi="Times New Roman" w:cs="Times New Roman"/>
          <w:color w:val="000000"/>
          <w:szCs w:val="24"/>
          <w:lang w:val="ro-RO"/>
        </w:rPr>
        <w:t>erioada de implementare a proiectului se încadrează în perioada de eligibilitate</w:t>
      </w:r>
      <w:r w:rsidR="000A1672" w:rsidRPr="00FA27E7">
        <w:rPr>
          <w:rFonts w:ascii="Times New Roman" w:hAnsi="Times New Roman" w:cs="Times New Roman"/>
          <w:color w:val="000000"/>
          <w:szCs w:val="24"/>
          <w:lang w:val="ro-RO"/>
        </w:rPr>
        <w:t xml:space="preserve"> a cheltuielilor</w:t>
      </w:r>
      <w:r w:rsidR="007E2EF6" w:rsidRPr="00FA27E7">
        <w:rPr>
          <w:rFonts w:ascii="Times New Roman" w:hAnsi="Times New Roman" w:cs="Times New Roman"/>
          <w:color w:val="000000"/>
          <w:szCs w:val="24"/>
          <w:lang w:val="ro-RO"/>
        </w:rPr>
        <w:t xml:space="preserve"> (între data declar</w:t>
      </w:r>
      <w:r w:rsidR="00CD6BE3" w:rsidRPr="00FA27E7">
        <w:rPr>
          <w:rFonts w:ascii="Times New Roman" w:hAnsi="Times New Roman" w:cs="Times New Roman"/>
          <w:color w:val="000000"/>
          <w:szCs w:val="24"/>
          <w:lang w:val="ro-RO"/>
        </w:rPr>
        <w:t>ă</w:t>
      </w:r>
      <w:r w:rsidR="00FB5699" w:rsidRPr="00FA27E7">
        <w:rPr>
          <w:rFonts w:ascii="Times New Roman" w:hAnsi="Times New Roman" w:cs="Times New Roman"/>
          <w:color w:val="000000"/>
          <w:szCs w:val="24"/>
          <w:lang w:val="ro-RO"/>
        </w:rPr>
        <w:t>rii eligibilităț</w:t>
      </w:r>
      <w:r w:rsidR="00427576" w:rsidRPr="00FA27E7">
        <w:rPr>
          <w:rFonts w:ascii="Times New Roman" w:hAnsi="Times New Roman" w:cs="Times New Roman"/>
          <w:color w:val="000000"/>
          <w:szCs w:val="24"/>
          <w:lang w:val="ro-RO"/>
        </w:rPr>
        <w:t>ii proiectului de că</w:t>
      </w:r>
      <w:r w:rsidR="007E2EF6" w:rsidRPr="00FA27E7">
        <w:rPr>
          <w:rFonts w:ascii="Times New Roman" w:hAnsi="Times New Roman" w:cs="Times New Roman"/>
          <w:color w:val="000000"/>
          <w:szCs w:val="24"/>
          <w:lang w:val="ro-RO"/>
        </w:rPr>
        <w:t>tre AMPOIM şi 31.12.2023), cu respectarea principiului “</w:t>
      </w:r>
      <w:r w:rsidR="007E2EF6" w:rsidRPr="00FA27E7">
        <w:rPr>
          <w:rFonts w:ascii="Times New Roman" w:hAnsi="Times New Roman" w:cs="Times New Roman"/>
          <w:i/>
          <w:color w:val="000000"/>
          <w:szCs w:val="24"/>
          <w:lang w:val="ro-RO"/>
        </w:rPr>
        <w:t>demararea lucrărilor</w:t>
      </w:r>
      <w:r w:rsidRPr="00FA27E7">
        <w:rPr>
          <w:rFonts w:ascii="Times New Roman" w:hAnsi="Times New Roman" w:cs="Times New Roman"/>
          <w:color w:val="000000"/>
          <w:szCs w:val="24"/>
          <w:lang w:val="ro-RO"/>
        </w:rPr>
        <w:t>”</w:t>
      </w:r>
      <w:r w:rsidR="006B63EF" w:rsidRPr="00FA27E7">
        <w:rPr>
          <w:rFonts w:ascii="Times New Roman" w:eastAsia="Calibri" w:hAnsi="Times New Roman" w:cs="Times New Roman"/>
          <w:i/>
          <w:szCs w:val="24"/>
          <w:lang w:val="ro-RO"/>
        </w:rPr>
        <w:t>.</w:t>
      </w:r>
    </w:p>
    <w:p w14:paraId="70471BDA" w14:textId="41CDE76A" w:rsidR="00544820" w:rsidRPr="00FA27E7" w:rsidRDefault="007E2EF6" w:rsidP="008D3717">
      <w:pPr>
        <w:numPr>
          <w:ilvl w:val="0"/>
          <w:numId w:val="12"/>
        </w:numPr>
        <w:shd w:val="clear" w:color="auto" w:fill="FFFFFF" w:themeFill="background1"/>
        <w:contextualSpacing/>
        <w:rPr>
          <w:rFonts w:ascii="Times New Roman" w:eastAsia="Calibri" w:hAnsi="Times New Roman" w:cs="Times New Roman"/>
          <w:i/>
          <w:iCs/>
          <w:szCs w:val="24"/>
          <w:lang w:val="ro-RO"/>
        </w:rPr>
      </w:pPr>
      <w:r w:rsidRPr="00FA27E7">
        <w:rPr>
          <w:rFonts w:ascii="Times New Roman" w:eastAsia="Calibri" w:hAnsi="Times New Roman" w:cs="Times New Roman"/>
          <w:i/>
          <w:iCs/>
          <w:szCs w:val="24"/>
          <w:lang w:val="ro-RO"/>
        </w:rPr>
        <w:t>A se vedea secțiun</w:t>
      </w:r>
      <w:r w:rsidR="008D3717" w:rsidRPr="00FA27E7">
        <w:rPr>
          <w:rFonts w:ascii="Times New Roman" w:eastAsia="Calibri" w:hAnsi="Times New Roman" w:cs="Times New Roman"/>
          <w:i/>
          <w:iCs/>
          <w:szCs w:val="24"/>
          <w:lang w:val="ro-RO"/>
        </w:rPr>
        <w:t xml:space="preserve">ea </w:t>
      </w:r>
      <w:r w:rsidR="00D913CC" w:rsidRPr="00FA27E7">
        <w:rPr>
          <w:rFonts w:ascii="Times New Roman" w:eastAsia="Calibri" w:hAnsi="Times New Roman" w:cs="Times New Roman"/>
          <w:i/>
          <w:iCs/>
          <w:szCs w:val="24"/>
          <w:lang w:val="ro-RO"/>
        </w:rPr>
        <w:t>Activităţi previzionate</w:t>
      </w:r>
      <w:r w:rsidRPr="00FA27E7">
        <w:rPr>
          <w:rFonts w:ascii="Times New Roman" w:eastAsia="Calibri" w:hAnsi="Times New Roman" w:cs="Times New Roman"/>
          <w:i/>
          <w:iCs/>
          <w:szCs w:val="24"/>
          <w:lang w:val="ro-RO"/>
        </w:rPr>
        <w:t xml:space="preserve"> din Cererea de finanţare.</w:t>
      </w:r>
    </w:p>
    <w:p w14:paraId="54ABA89A" w14:textId="77777777" w:rsidR="00544820" w:rsidRPr="00FA27E7" w:rsidRDefault="00544820" w:rsidP="009A01EA">
      <w:pPr>
        <w:widowControl w:val="0"/>
        <w:spacing w:after="0" w:line="240" w:lineRule="auto"/>
        <w:contextualSpacing/>
        <w:jc w:val="both"/>
        <w:rPr>
          <w:rFonts w:ascii="Times New Roman" w:eastAsia="Calibri" w:hAnsi="Times New Roman" w:cs="Times New Roman"/>
          <w:i/>
          <w:iCs/>
          <w:szCs w:val="24"/>
          <w:lang w:val="ro-RO"/>
        </w:rPr>
      </w:pPr>
    </w:p>
    <w:p w14:paraId="3C18DBED" w14:textId="1333A627" w:rsidR="007E2EF6" w:rsidRPr="00FA27E7" w:rsidRDefault="007E2EF6" w:rsidP="00724B12">
      <w:pPr>
        <w:numPr>
          <w:ilvl w:val="0"/>
          <w:numId w:val="24"/>
        </w:numPr>
        <w:spacing w:after="0" w:line="240" w:lineRule="auto"/>
        <w:contextualSpacing/>
        <w:jc w:val="both"/>
        <w:rPr>
          <w:rFonts w:ascii="Times New Roman" w:hAnsi="Times New Roman" w:cs="Times New Roman"/>
          <w:szCs w:val="24"/>
          <w:lang w:val="fr-FR"/>
        </w:rPr>
      </w:pPr>
      <w:r w:rsidRPr="00FA27E7">
        <w:rPr>
          <w:rFonts w:ascii="Times New Roman" w:hAnsi="Times New Roman" w:cs="Times New Roman"/>
          <w:szCs w:val="24"/>
          <w:lang w:val="fr-FR"/>
        </w:rPr>
        <w:t xml:space="preserve">Durata de implementare a proiectului </w:t>
      </w:r>
      <w:r w:rsidR="008C1212" w:rsidRPr="00FA27E7">
        <w:rPr>
          <w:rFonts w:ascii="Times New Roman" w:hAnsi="Times New Roman" w:cs="Times New Roman"/>
          <w:szCs w:val="24"/>
          <w:lang w:val="fr-FR"/>
        </w:rPr>
        <w:t>este</w:t>
      </w:r>
      <w:r w:rsidRPr="00FA27E7">
        <w:rPr>
          <w:rFonts w:ascii="Times New Roman" w:hAnsi="Times New Roman" w:cs="Times New Roman"/>
          <w:szCs w:val="24"/>
          <w:lang w:val="fr-FR"/>
        </w:rPr>
        <w:t xml:space="preserve"> de maxim </w:t>
      </w:r>
      <w:r w:rsidR="009A01EA" w:rsidRPr="00FA27E7">
        <w:rPr>
          <w:rFonts w:ascii="Times New Roman" w:hAnsi="Times New Roman" w:cs="Times New Roman"/>
          <w:szCs w:val="24"/>
          <w:lang w:val="fr-FR"/>
        </w:rPr>
        <w:t>3</w:t>
      </w:r>
      <w:r w:rsidR="00024306" w:rsidRPr="00FA27E7">
        <w:rPr>
          <w:rFonts w:ascii="Times New Roman" w:hAnsi="Times New Roman" w:cs="Times New Roman"/>
          <w:szCs w:val="24"/>
          <w:lang w:val="fr-FR"/>
        </w:rPr>
        <w:t xml:space="preserve"> </w:t>
      </w:r>
      <w:r w:rsidR="00CE210E" w:rsidRPr="00FA27E7">
        <w:rPr>
          <w:rFonts w:ascii="Times New Roman" w:hAnsi="Times New Roman" w:cs="Times New Roman"/>
          <w:szCs w:val="24"/>
          <w:lang w:val="fr-FR"/>
        </w:rPr>
        <w:t>ani</w:t>
      </w:r>
      <w:r w:rsidR="007528AC" w:rsidRPr="00FA27E7">
        <w:rPr>
          <w:rFonts w:ascii="Times New Roman" w:hAnsi="Times New Roman" w:cs="Times New Roman"/>
          <w:szCs w:val="24"/>
          <w:lang w:val="fr-FR"/>
        </w:rPr>
        <w:t xml:space="preserve"> de la semnarea contractului</w:t>
      </w:r>
      <w:r w:rsidR="00427576" w:rsidRPr="00FA27E7">
        <w:rPr>
          <w:rFonts w:ascii="Times New Roman" w:hAnsi="Times New Roman" w:cs="Times New Roman"/>
          <w:szCs w:val="24"/>
          <w:lang w:val="fr-FR"/>
        </w:rPr>
        <w:t xml:space="preserve"> </w:t>
      </w:r>
      <w:r w:rsidR="000A1672" w:rsidRPr="00FA27E7">
        <w:rPr>
          <w:rFonts w:ascii="Times New Roman" w:hAnsi="Times New Roman" w:cs="Times New Roman"/>
          <w:szCs w:val="24"/>
          <w:lang w:val="fr-FR"/>
        </w:rPr>
        <w:t xml:space="preserve">și </w:t>
      </w:r>
      <w:r w:rsidRPr="00FA27E7">
        <w:rPr>
          <w:rFonts w:ascii="Times New Roman" w:hAnsi="Times New Roman" w:cs="Times New Roman"/>
          <w:szCs w:val="24"/>
          <w:lang w:val="fr-FR"/>
        </w:rPr>
        <w:t>nu depăşe</w:t>
      </w:r>
      <w:r w:rsidR="008C1212" w:rsidRPr="00FA27E7">
        <w:rPr>
          <w:rFonts w:ascii="Times New Roman" w:hAnsi="Times New Roman" w:cs="Times New Roman"/>
          <w:szCs w:val="24"/>
          <w:lang w:val="fr-FR"/>
        </w:rPr>
        <w:t>şte</w:t>
      </w:r>
      <w:r w:rsidRPr="00FA27E7">
        <w:rPr>
          <w:rFonts w:ascii="Times New Roman" w:hAnsi="Times New Roman" w:cs="Times New Roman"/>
          <w:szCs w:val="24"/>
          <w:lang w:val="fr-FR"/>
        </w:rPr>
        <w:t xml:space="preserve"> data de 31.12.2023.</w:t>
      </w:r>
    </w:p>
    <w:p w14:paraId="48EB27BD" w14:textId="3F79D513" w:rsidR="00BE2F4E" w:rsidRPr="00FA27E7" w:rsidRDefault="007E2EF6" w:rsidP="00595A44">
      <w:pPr>
        <w:numPr>
          <w:ilvl w:val="0"/>
          <w:numId w:val="12"/>
        </w:numPr>
        <w:shd w:val="clear" w:color="auto" w:fill="FFFFFF" w:themeFill="background1"/>
        <w:contextualSpacing/>
        <w:rPr>
          <w:rFonts w:ascii="Times New Roman" w:eastAsia="Calibri" w:hAnsi="Times New Roman" w:cs="Times New Roman"/>
          <w:i/>
          <w:iCs/>
          <w:color w:val="365F91"/>
          <w:szCs w:val="24"/>
          <w:lang w:val="ro-RO"/>
        </w:rPr>
      </w:pPr>
      <w:r w:rsidRPr="00FA27E7">
        <w:rPr>
          <w:rFonts w:ascii="Times New Roman" w:eastAsia="Calibri" w:hAnsi="Times New Roman" w:cs="Times New Roman"/>
          <w:i/>
          <w:iCs/>
          <w:szCs w:val="24"/>
          <w:lang w:val="ro-RO"/>
        </w:rPr>
        <w:t xml:space="preserve">A se vedea secțiunea </w:t>
      </w:r>
      <w:r w:rsidR="00475397" w:rsidRPr="00FA27E7">
        <w:rPr>
          <w:rFonts w:ascii="Times New Roman" w:eastAsia="Calibri" w:hAnsi="Times New Roman" w:cs="Times New Roman"/>
          <w:i/>
          <w:iCs/>
          <w:szCs w:val="24"/>
          <w:lang w:val="ro-RO"/>
        </w:rPr>
        <w:t>Activit</w:t>
      </w:r>
      <w:r w:rsidR="00475397" w:rsidRPr="00FA27E7">
        <w:rPr>
          <w:rFonts w:ascii="Times New Roman" w:eastAsia="Calibri" w:hAnsi="Times New Roman" w:cs="Times New Roman" w:hint="eastAsia"/>
          <w:i/>
          <w:iCs/>
          <w:szCs w:val="24"/>
          <w:lang w:val="ro-RO"/>
        </w:rPr>
        <w:t>ăţ</w:t>
      </w:r>
      <w:r w:rsidR="00475397" w:rsidRPr="00FA27E7">
        <w:rPr>
          <w:rFonts w:ascii="Times New Roman" w:eastAsia="Calibri" w:hAnsi="Times New Roman" w:cs="Times New Roman"/>
          <w:i/>
          <w:iCs/>
          <w:szCs w:val="24"/>
          <w:lang w:val="ro-RO"/>
        </w:rPr>
        <w:t>i previzionate</w:t>
      </w:r>
      <w:r w:rsidRPr="00FA27E7">
        <w:rPr>
          <w:rFonts w:ascii="Times New Roman" w:eastAsia="Calibri" w:hAnsi="Times New Roman" w:cs="Times New Roman"/>
          <w:i/>
          <w:iCs/>
          <w:szCs w:val="24"/>
          <w:lang w:val="ro-RO"/>
        </w:rPr>
        <w:t xml:space="preserve"> din Cererea de finanţare</w:t>
      </w:r>
      <w:r w:rsidRPr="00FA27E7">
        <w:rPr>
          <w:rFonts w:ascii="Times New Roman" w:eastAsia="Calibri" w:hAnsi="Times New Roman" w:cs="Times New Roman"/>
          <w:i/>
          <w:iCs/>
          <w:color w:val="365F91"/>
          <w:szCs w:val="24"/>
          <w:lang w:val="ro-RO"/>
        </w:rPr>
        <w:t>.</w:t>
      </w:r>
    </w:p>
    <w:p w14:paraId="5DE2850B" w14:textId="77777777" w:rsidR="008C1212" w:rsidRPr="00FA27E7" w:rsidRDefault="008C1212" w:rsidP="008C1212">
      <w:pPr>
        <w:widowControl w:val="0"/>
        <w:shd w:val="clear" w:color="auto" w:fill="FFFFFF" w:themeFill="background1"/>
        <w:tabs>
          <w:tab w:val="left" w:pos="1080"/>
        </w:tabs>
        <w:spacing w:after="0" w:line="240" w:lineRule="auto"/>
        <w:ind w:left="720"/>
        <w:contextualSpacing/>
        <w:jc w:val="both"/>
        <w:rPr>
          <w:rFonts w:ascii="Times New Roman" w:eastAsia="Calibri" w:hAnsi="Times New Roman" w:cs="Times New Roman"/>
          <w:iCs/>
          <w:szCs w:val="24"/>
          <w:lang w:val="ro-RO"/>
        </w:rPr>
      </w:pPr>
    </w:p>
    <w:p w14:paraId="7AFFE66F" w14:textId="2A0EA805" w:rsidR="00AC6CD9" w:rsidRPr="00FA27E7" w:rsidRDefault="00AC6CD9" w:rsidP="00AC6CD9">
      <w:pPr>
        <w:pStyle w:val="ListParagraph"/>
        <w:numPr>
          <w:ilvl w:val="0"/>
          <w:numId w:val="24"/>
        </w:numPr>
        <w:rPr>
          <w:rFonts w:cs="Times New Roman"/>
          <w:szCs w:val="24"/>
          <w:lang w:val="ro-RO"/>
        </w:rPr>
      </w:pPr>
      <w:r w:rsidRPr="00FA27E7">
        <w:rPr>
          <w:rFonts w:cs="Times New Roman"/>
          <w:szCs w:val="24"/>
          <w:lang w:val="ro-RO"/>
        </w:rPr>
        <w:t>Proiectul vizeaz</w:t>
      </w:r>
      <w:r w:rsidRPr="00FA27E7">
        <w:rPr>
          <w:rFonts w:cs="Times New Roman" w:hint="eastAsia"/>
          <w:szCs w:val="24"/>
          <w:lang w:val="ro-RO"/>
        </w:rPr>
        <w:t>ă</w:t>
      </w:r>
      <w:r w:rsidRPr="00FA27E7">
        <w:rPr>
          <w:rFonts w:cs="Times New Roman"/>
          <w:szCs w:val="24"/>
          <w:lang w:val="ro-RO"/>
        </w:rPr>
        <w:t xml:space="preserve"> investi</w:t>
      </w:r>
      <w:r w:rsidRPr="00FA27E7">
        <w:rPr>
          <w:rFonts w:cs="Times New Roman" w:hint="eastAsia"/>
          <w:szCs w:val="24"/>
          <w:lang w:val="ro-RO"/>
        </w:rPr>
        <w:t>ţ</w:t>
      </w:r>
      <w:r w:rsidRPr="00FA27E7">
        <w:rPr>
          <w:rFonts w:cs="Times New Roman"/>
          <w:szCs w:val="24"/>
          <w:lang w:val="ro-RO"/>
        </w:rPr>
        <w:t xml:space="preserve">ii </w:t>
      </w:r>
      <w:r w:rsidRPr="00FA27E7">
        <w:rPr>
          <w:rFonts w:cs="Times New Roman" w:hint="eastAsia"/>
          <w:szCs w:val="24"/>
          <w:lang w:val="ro-RO"/>
        </w:rPr>
        <w:t>î</w:t>
      </w:r>
      <w:r w:rsidRPr="00FA27E7">
        <w:rPr>
          <w:rFonts w:cs="Times New Roman"/>
          <w:szCs w:val="24"/>
          <w:lang w:val="ro-RO"/>
        </w:rPr>
        <w:t xml:space="preserve">n </w:t>
      </w:r>
      <w:r w:rsidR="00307139" w:rsidRPr="00FA27E7">
        <w:rPr>
          <w:rFonts w:cs="Times New Roman"/>
          <w:szCs w:val="24"/>
          <w:lang w:val="ro-RO"/>
        </w:rPr>
        <w:t>capacități</w:t>
      </w:r>
      <w:r w:rsidRPr="00FA27E7">
        <w:rPr>
          <w:rFonts w:cs="Times New Roman"/>
          <w:szCs w:val="24"/>
          <w:lang w:val="ro-RO"/>
        </w:rPr>
        <w:t xml:space="preserve"> de cogenerare de </w:t>
      </w:r>
      <w:r w:rsidRPr="00FA27E7">
        <w:rPr>
          <w:rFonts w:cs="Times New Roman" w:hint="eastAsia"/>
          <w:szCs w:val="24"/>
          <w:lang w:val="ro-RO"/>
        </w:rPr>
        <w:t>î</w:t>
      </w:r>
      <w:r w:rsidRPr="00FA27E7">
        <w:rPr>
          <w:rFonts w:cs="Times New Roman"/>
          <w:szCs w:val="24"/>
          <w:lang w:val="ro-RO"/>
        </w:rPr>
        <w:t>nalt</w:t>
      </w:r>
      <w:r w:rsidRPr="00FA27E7">
        <w:rPr>
          <w:rFonts w:cs="Times New Roman" w:hint="eastAsia"/>
          <w:szCs w:val="24"/>
          <w:lang w:val="ro-RO"/>
        </w:rPr>
        <w:t>ă</w:t>
      </w:r>
      <w:r w:rsidRPr="00FA27E7">
        <w:rPr>
          <w:rFonts w:cs="Times New Roman"/>
          <w:szCs w:val="24"/>
          <w:lang w:val="ro-RO"/>
        </w:rPr>
        <w:t xml:space="preserve"> eficien</w:t>
      </w:r>
      <w:r w:rsidRPr="00FA27E7">
        <w:rPr>
          <w:rFonts w:cs="Times New Roman" w:hint="eastAsia"/>
          <w:szCs w:val="24"/>
          <w:lang w:val="ro-RO"/>
        </w:rPr>
        <w:t>ţă</w:t>
      </w:r>
      <w:r w:rsidRPr="00FA27E7">
        <w:rPr>
          <w:rFonts w:cs="Times New Roman"/>
          <w:szCs w:val="24"/>
          <w:lang w:val="ro-RO"/>
        </w:rPr>
        <w:t xml:space="preserve"> </w:t>
      </w:r>
      <w:r w:rsidR="00307139" w:rsidRPr="00FA27E7">
        <w:rPr>
          <w:rFonts w:cs="Times New Roman"/>
          <w:szCs w:val="24"/>
          <w:lang w:val="ro-RO"/>
        </w:rPr>
        <w:t xml:space="preserve">nou instalate sau </w:t>
      </w:r>
      <w:r w:rsidR="004B52D4" w:rsidRPr="00FA27E7">
        <w:rPr>
          <w:rFonts w:cs="Times New Roman"/>
          <w:szCs w:val="24"/>
          <w:lang w:val="ro-RO"/>
        </w:rPr>
        <w:t>mode</w:t>
      </w:r>
      <w:r w:rsidR="00427576" w:rsidRPr="00FA27E7">
        <w:rPr>
          <w:rFonts w:cs="Times New Roman"/>
          <w:szCs w:val="24"/>
          <w:lang w:val="ro-RO"/>
        </w:rPr>
        <w:t>r</w:t>
      </w:r>
      <w:r w:rsidR="004B52D4" w:rsidRPr="00FA27E7">
        <w:rPr>
          <w:rFonts w:cs="Times New Roman"/>
          <w:szCs w:val="24"/>
          <w:lang w:val="ro-RO"/>
        </w:rPr>
        <w:t>nizate</w:t>
      </w:r>
      <w:r w:rsidR="00D07700" w:rsidRPr="00FA27E7">
        <w:rPr>
          <w:rFonts w:cs="Times New Roman"/>
          <w:szCs w:val="24"/>
          <w:lang w:val="ro-RO"/>
        </w:rPr>
        <w:t>.</w:t>
      </w:r>
    </w:p>
    <w:p w14:paraId="322C24D5" w14:textId="2A198AC2" w:rsidR="00AC6CD9" w:rsidRPr="00FA27E7" w:rsidRDefault="00D07700" w:rsidP="00DE4C15">
      <w:pPr>
        <w:pStyle w:val="ListParagraph"/>
        <w:numPr>
          <w:ilvl w:val="0"/>
          <w:numId w:val="70"/>
        </w:numPr>
        <w:tabs>
          <w:tab w:val="left" w:pos="1080"/>
        </w:tabs>
        <w:ind w:left="1080"/>
        <w:rPr>
          <w:rFonts w:eastAsia="Calibri" w:cs="Times New Roman"/>
          <w:i/>
          <w:iCs/>
          <w:szCs w:val="24"/>
          <w:lang w:val="ro-RO"/>
        </w:rPr>
      </w:pPr>
      <w:r w:rsidRPr="00FA27E7">
        <w:rPr>
          <w:rFonts w:eastAsia="Calibri" w:cs="Times New Roman"/>
          <w:i/>
          <w:iCs/>
          <w:szCs w:val="24"/>
          <w:lang w:val="ro-RO"/>
        </w:rPr>
        <w:t>Se probeaz</w:t>
      </w:r>
      <w:r w:rsidRPr="00FA27E7">
        <w:rPr>
          <w:rFonts w:eastAsia="Calibri" w:cs="Times New Roman" w:hint="eastAsia"/>
          <w:i/>
          <w:iCs/>
          <w:szCs w:val="24"/>
          <w:lang w:val="ro-RO"/>
        </w:rPr>
        <w:t>ă</w:t>
      </w:r>
      <w:r w:rsidRPr="00FA27E7">
        <w:rPr>
          <w:rFonts w:eastAsia="Calibri" w:cs="Times New Roman"/>
          <w:i/>
          <w:iCs/>
          <w:szCs w:val="24"/>
          <w:lang w:val="ro-RO"/>
        </w:rPr>
        <w:t xml:space="preserve"> cu secțiunea Studiul de fezabilitate din Cererea de finanțare și Anexa C4.</w:t>
      </w:r>
      <w:r w:rsidR="000C2CF6" w:rsidRPr="00FA27E7">
        <w:rPr>
          <w:rFonts w:eastAsia="Calibri" w:cs="Times New Roman"/>
          <w:i/>
          <w:iCs/>
          <w:szCs w:val="24"/>
          <w:lang w:val="ro-RO"/>
        </w:rPr>
        <w:t>1</w:t>
      </w:r>
      <w:r w:rsidRPr="00FA27E7">
        <w:rPr>
          <w:rFonts w:eastAsia="Calibri" w:cs="Times New Roman"/>
          <w:i/>
          <w:iCs/>
          <w:szCs w:val="24"/>
          <w:lang w:val="ro-RO"/>
        </w:rPr>
        <w:t xml:space="preserve"> la Cererea de finanțare</w:t>
      </w:r>
      <w:r w:rsidR="00427576" w:rsidRPr="00FA27E7">
        <w:rPr>
          <w:rFonts w:eastAsia="Calibri" w:cs="Times New Roman"/>
          <w:i/>
          <w:iCs/>
          <w:szCs w:val="24"/>
          <w:lang w:val="ro-RO"/>
        </w:rPr>
        <w:t>.</w:t>
      </w:r>
    </w:p>
    <w:p w14:paraId="76E099CF" w14:textId="77777777" w:rsidR="00D07700" w:rsidRPr="00FA27E7" w:rsidRDefault="00D07700" w:rsidP="00D07700">
      <w:pPr>
        <w:pStyle w:val="ListParagraph"/>
        <w:widowControl w:val="0"/>
        <w:tabs>
          <w:tab w:val="left" w:pos="1080"/>
        </w:tabs>
        <w:spacing w:after="160" w:line="259" w:lineRule="auto"/>
        <w:ind w:left="720"/>
        <w:contextualSpacing/>
        <w:rPr>
          <w:rFonts w:cs="Times New Roman"/>
          <w:szCs w:val="24"/>
          <w:lang w:val="ro-RO"/>
        </w:rPr>
      </w:pPr>
    </w:p>
    <w:p w14:paraId="5C5855AB" w14:textId="07D2F95A" w:rsidR="005006B3" w:rsidRPr="00FA27E7" w:rsidRDefault="009A01EA" w:rsidP="0010629A">
      <w:pPr>
        <w:pStyle w:val="ListParagraph"/>
        <w:widowControl w:val="0"/>
        <w:numPr>
          <w:ilvl w:val="0"/>
          <w:numId w:val="24"/>
        </w:numPr>
        <w:spacing w:after="160" w:line="259" w:lineRule="auto"/>
        <w:contextualSpacing/>
        <w:rPr>
          <w:rFonts w:cs="Times New Roman"/>
          <w:szCs w:val="24"/>
          <w:lang w:val="ro-RO"/>
        </w:rPr>
      </w:pPr>
      <w:r w:rsidRPr="00FA27E7">
        <w:rPr>
          <w:rFonts w:cs="Times New Roman"/>
          <w:szCs w:val="24"/>
          <w:lang w:val="ro-RO"/>
        </w:rPr>
        <w:t>C</w:t>
      </w:r>
      <w:r w:rsidR="005006B3" w:rsidRPr="00FA27E7">
        <w:rPr>
          <w:rFonts w:cs="Times New Roman"/>
          <w:szCs w:val="24"/>
          <w:lang w:val="ro-RO"/>
        </w:rPr>
        <w:t>ogener</w:t>
      </w:r>
      <w:r w:rsidR="00AC6CD9" w:rsidRPr="00FA27E7">
        <w:rPr>
          <w:rFonts w:cs="Times New Roman"/>
          <w:szCs w:val="24"/>
          <w:lang w:val="ro-RO"/>
        </w:rPr>
        <w:t>a</w:t>
      </w:r>
      <w:r w:rsidR="005006B3" w:rsidRPr="00FA27E7">
        <w:rPr>
          <w:rFonts w:cs="Times New Roman"/>
          <w:szCs w:val="24"/>
          <w:lang w:val="ro-RO"/>
        </w:rPr>
        <w:t>r</w:t>
      </w:r>
      <w:r w:rsidRPr="00FA27E7">
        <w:rPr>
          <w:rFonts w:cs="Times New Roman"/>
          <w:szCs w:val="24"/>
          <w:lang w:val="ro-RO"/>
        </w:rPr>
        <w:t xml:space="preserve">ea </w:t>
      </w:r>
      <w:r w:rsidR="005006B3" w:rsidRPr="00FA27E7">
        <w:rPr>
          <w:rFonts w:cs="Times New Roman"/>
          <w:szCs w:val="24"/>
          <w:lang w:val="ro-RO"/>
        </w:rPr>
        <w:t>este de înalt</w:t>
      </w:r>
      <w:r w:rsidR="00307139" w:rsidRPr="00FA27E7">
        <w:rPr>
          <w:rFonts w:cs="Times New Roman"/>
          <w:szCs w:val="24"/>
          <w:lang w:val="ro-RO"/>
        </w:rPr>
        <w:t>ă</w:t>
      </w:r>
      <w:r w:rsidR="005006B3" w:rsidRPr="00FA27E7">
        <w:rPr>
          <w:rFonts w:cs="Times New Roman"/>
          <w:szCs w:val="24"/>
          <w:lang w:val="ro-RO"/>
        </w:rPr>
        <w:t xml:space="preserve"> eficiență, </w:t>
      </w:r>
      <w:r w:rsidR="00193953" w:rsidRPr="00FA27E7">
        <w:rPr>
          <w:rFonts w:cs="Times New Roman"/>
          <w:szCs w:val="24"/>
          <w:lang w:val="ro-RO"/>
        </w:rPr>
        <w:t xml:space="preserve"> definită </w:t>
      </w:r>
      <w:r w:rsidR="0010629A" w:rsidRPr="00FA27E7">
        <w:rPr>
          <w:rFonts w:cs="Times New Roman"/>
          <w:szCs w:val="24"/>
          <w:lang w:val="ro-RO"/>
        </w:rPr>
        <w:t xml:space="preserve"> </w:t>
      </w:r>
      <w:r w:rsidR="0010629A" w:rsidRPr="00FA27E7">
        <w:rPr>
          <w:rFonts w:cs="Times New Roman" w:hint="eastAsia"/>
          <w:szCs w:val="24"/>
          <w:lang w:val="ro-RO"/>
        </w:rPr>
        <w:t>î</w:t>
      </w:r>
      <w:r w:rsidR="0010629A" w:rsidRPr="00FA27E7">
        <w:rPr>
          <w:rFonts w:cs="Times New Roman"/>
          <w:szCs w:val="24"/>
          <w:lang w:val="ro-RO"/>
        </w:rPr>
        <w:t>n Directiva 2012/27/UE a Parlamentului European și a Consiliului din 25 octombrie 2012 privind eficiența energetic</w:t>
      </w:r>
      <w:r w:rsidR="0010629A" w:rsidRPr="00FA27E7">
        <w:rPr>
          <w:rFonts w:cs="Times New Roman" w:hint="eastAsia"/>
          <w:szCs w:val="24"/>
          <w:lang w:val="ro-RO"/>
        </w:rPr>
        <w:t>ă</w:t>
      </w:r>
      <w:r w:rsidR="0010629A" w:rsidRPr="00FA27E7">
        <w:rPr>
          <w:rFonts w:cs="Times New Roman"/>
          <w:szCs w:val="24"/>
          <w:lang w:val="ro-RO"/>
        </w:rPr>
        <w:t xml:space="preserve">, de modificare a Directivelor 2009/125/CE </w:t>
      </w:r>
      <w:r w:rsidR="0010629A" w:rsidRPr="00FA27E7">
        <w:rPr>
          <w:rFonts w:cs="Times New Roman" w:hint="eastAsia"/>
          <w:szCs w:val="24"/>
          <w:lang w:val="ro-RO"/>
        </w:rPr>
        <w:t>ş</w:t>
      </w:r>
      <w:r w:rsidR="0010629A" w:rsidRPr="00FA27E7">
        <w:rPr>
          <w:rFonts w:cs="Times New Roman"/>
          <w:szCs w:val="24"/>
          <w:lang w:val="ro-RO"/>
        </w:rPr>
        <w:t xml:space="preserve">i 2010/30/UE </w:t>
      </w:r>
      <w:r w:rsidR="0010629A" w:rsidRPr="00FA27E7">
        <w:rPr>
          <w:rFonts w:cs="Times New Roman" w:hint="eastAsia"/>
          <w:szCs w:val="24"/>
          <w:lang w:val="ro-RO"/>
        </w:rPr>
        <w:t>ş</w:t>
      </w:r>
      <w:r w:rsidR="0010629A" w:rsidRPr="00FA27E7">
        <w:rPr>
          <w:rFonts w:cs="Times New Roman"/>
          <w:szCs w:val="24"/>
          <w:lang w:val="ro-RO"/>
        </w:rPr>
        <w:t xml:space="preserve">i de abrogare a Directivelor 2004/8/CE </w:t>
      </w:r>
      <w:r w:rsidR="0010629A" w:rsidRPr="00FA27E7">
        <w:rPr>
          <w:rFonts w:cs="Times New Roman" w:hint="eastAsia"/>
          <w:szCs w:val="24"/>
          <w:lang w:val="ro-RO"/>
        </w:rPr>
        <w:t>ş</w:t>
      </w:r>
      <w:r w:rsidR="0010629A" w:rsidRPr="00FA27E7">
        <w:rPr>
          <w:rFonts w:cs="Times New Roman"/>
          <w:szCs w:val="24"/>
          <w:lang w:val="ro-RO"/>
        </w:rPr>
        <w:t>i 2006/32/CE</w:t>
      </w:r>
      <w:r w:rsidR="005006B3" w:rsidRPr="00FA27E7">
        <w:rPr>
          <w:rFonts w:cs="Times New Roman"/>
          <w:szCs w:val="24"/>
          <w:lang w:val="ro-RO"/>
        </w:rPr>
        <w:t>, iar tehnologiile de cogenerare sunt cele prevazute de Directiva 2012/27/UE.</w:t>
      </w:r>
    </w:p>
    <w:p w14:paraId="15BE99EA" w14:textId="0FEF3AC0" w:rsidR="006770F0" w:rsidRPr="00FA27E7" w:rsidRDefault="00D07700" w:rsidP="00647C9E">
      <w:pPr>
        <w:pStyle w:val="ListParagraph"/>
        <w:widowControl w:val="0"/>
        <w:numPr>
          <w:ilvl w:val="0"/>
          <w:numId w:val="57"/>
        </w:numPr>
        <w:spacing w:after="160" w:line="259" w:lineRule="auto"/>
        <w:contextualSpacing/>
        <w:rPr>
          <w:rFonts w:cs="Times New Roman"/>
          <w:szCs w:val="24"/>
          <w:lang w:val="ro-RO"/>
        </w:rPr>
      </w:pPr>
      <w:r w:rsidRPr="00FA27E7">
        <w:rPr>
          <w:rFonts w:cs="Times New Roman"/>
          <w:i/>
          <w:iCs/>
          <w:szCs w:val="24"/>
          <w:lang w:val="ro-RO"/>
        </w:rPr>
        <w:t xml:space="preserve">Se probează cu secțiunea Studiul de fezabilitate din Cererea de finanțare și </w:t>
      </w:r>
      <w:r w:rsidR="005006B3" w:rsidRPr="00FA27E7">
        <w:rPr>
          <w:rFonts w:cs="Times New Roman"/>
          <w:i/>
          <w:iCs/>
          <w:szCs w:val="24"/>
          <w:lang w:val="ro-RO"/>
        </w:rPr>
        <w:t>Anexa</w:t>
      </w:r>
      <w:r w:rsidR="00E56789" w:rsidRPr="00FA27E7">
        <w:rPr>
          <w:rFonts w:cs="Times New Roman"/>
          <w:i/>
          <w:iCs/>
          <w:szCs w:val="24"/>
          <w:lang w:val="ro-RO"/>
        </w:rPr>
        <w:t xml:space="preserve"> C</w:t>
      </w:r>
      <w:r w:rsidR="005006B3" w:rsidRPr="00FA27E7">
        <w:rPr>
          <w:rFonts w:cs="Times New Roman"/>
          <w:i/>
          <w:iCs/>
          <w:szCs w:val="24"/>
          <w:lang w:val="ro-RO"/>
        </w:rPr>
        <w:t>4.</w:t>
      </w:r>
      <w:r w:rsidR="000C2CF6" w:rsidRPr="00FA27E7">
        <w:rPr>
          <w:rFonts w:cs="Times New Roman"/>
          <w:i/>
          <w:iCs/>
          <w:szCs w:val="24"/>
          <w:lang w:val="ro-RO"/>
        </w:rPr>
        <w:t>1</w:t>
      </w:r>
      <w:r w:rsidR="00E56789" w:rsidRPr="00FA27E7">
        <w:rPr>
          <w:rFonts w:cs="Times New Roman"/>
          <w:i/>
          <w:iCs/>
          <w:szCs w:val="24"/>
          <w:lang w:val="ro-RO"/>
        </w:rPr>
        <w:t xml:space="preserve"> la C</w:t>
      </w:r>
      <w:r w:rsidR="00FB5699" w:rsidRPr="00FA27E7">
        <w:rPr>
          <w:rFonts w:cs="Times New Roman"/>
          <w:i/>
          <w:iCs/>
          <w:szCs w:val="24"/>
          <w:lang w:val="ro-RO"/>
        </w:rPr>
        <w:t>ererea de finanț</w:t>
      </w:r>
      <w:r w:rsidR="00427576" w:rsidRPr="00FA27E7">
        <w:rPr>
          <w:rFonts w:cs="Times New Roman"/>
          <w:i/>
          <w:iCs/>
          <w:szCs w:val="24"/>
          <w:lang w:val="ro-RO"/>
        </w:rPr>
        <w:t>are.</w:t>
      </w:r>
    </w:p>
    <w:p w14:paraId="2A3B1AB5" w14:textId="41A05FD8" w:rsidR="008D43B5" w:rsidRPr="00FA27E7" w:rsidRDefault="008D43B5" w:rsidP="008D43B5">
      <w:pPr>
        <w:numPr>
          <w:ilvl w:val="0"/>
          <w:numId w:val="24"/>
        </w:numPr>
        <w:spacing w:after="0" w:line="240" w:lineRule="auto"/>
        <w:contextualSpacing/>
        <w:jc w:val="both"/>
        <w:rPr>
          <w:rFonts w:ascii="Times New Roman" w:hAnsi="Times New Roman" w:cs="Times New Roman"/>
          <w:szCs w:val="24"/>
          <w:lang w:val="ro-RO"/>
        </w:rPr>
      </w:pPr>
      <w:r w:rsidRPr="00FA27E7">
        <w:rPr>
          <w:rFonts w:ascii="Times New Roman" w:hAnsi="Times New Roman" w:cs="Times New Roman" w:hint="eastAsia"/>
          <w:szCs w:val="24"/>
          <w:lang w:val="ro-RO"/>
        </w:rPr>
        <w:t>Î</w:t>
      </w:r>
      <w:r w:rsidRPr="00FA27E7">
        <w:rPr>
          <w:rFonts w:ascii="Times New Roman" w:hAnsi="Times New Roman" w:cs="Times New Roman"/>
          <w:szCs w:val="24"/>
          <w:lang w:val="ro-RO"/>
        </w:rPr>
        <w:t>n cazul cogener</w:t>
      </w:r>
      <w:r w:rsidRPr="00FA27E7">
        <w:rPr>
          <w:rFonts w:ascii="Times New Roman" w:hAnsi="Times New Roman" w:cs="Times New Roman" w:hint="eastAsia"/>
          <w:szCs w:val="24"/>
          <w:lang w:val="ro-RO"/>
        </w:rPr>
        <w:t>ă</w:t>
      </w:r>
      <w:r w:rsidRPr="00FA27E7">
        <w:rPr>
          <w:rFonts w:ascii="Times New Roman" w:hAnsi="Times New Roman" w:cs="Times New Roman"/>
          <w:szCs w:val="24"/>
          <w:lang w:val="ro-RO"/>
        </w:rPr>
        <w:t>rii pe baz</w:t>
      </w:r>
      <w:r w:rsidR="008936E0" w:rsidRPr="00FA27E7">
        <w:rPr>
          <w:rFonts w:ascii="Times New Roman" w:hAnsi="Times New Roman" w:cs="Times New Roman"/>
          <w:szCs w:val="24"/>
          <w:lang w:val="ro-RO"/>
        </w:rPr>
        <w:t>ă</w:t>
      </w:r>
      <w:r w:rsidRPr="00FA27E7">
        <w:rPr>
          <w:rFonts w:ascii="Times New Roman" w:hAnsi="Times New Roman" w:cs="Times New Roman"/>
          <w:szCs w:val="24"/>
          <w:lang w:val="ro-RO"/>
        </w:rPr>
        <w:t xml:space="preserve"> gaz natural sau care utilizeaz</w:t>
      </w:r>
      <w:r w:rsidRPr="00FA27E7">
        <w:rPr>
          <w:rFonts w:ascii="Times New Roman" w:hAnsi="Times New Roman" w:cs="Times New Roman" w:hint="eastAsia"/>
          <w:szCs w:val="24"/>
          <w:lang w:val="ro-RO"/>
        </w:rPr>
        <w:t>ă</w:t>
      </w:r>
      <w:r w:rsidRPr="00FA27E7">
        <w:rPr>
          <w:rFonts w:ascii="Times New Roman" w:hAnsi="Times New Roman" w:cs="Times New Roman"/>
          <w:szCs w:val="24"/>
          <w:lang w:val="ro-RO"/>
        </w:rPr>
        <w:t xml:space="preserve"> gaze reziduale pr</w:t>
      </w:r>
      <w:r w:rsidR="00DE1DD1" w:rsidRPr="00FA27E7">
        <w:rPr>
          <w:rFonts w:ascii="Times New Roman" w:hAnsi="Times New Roman" w:cs="Times New Roman"/>
          <w:szCs w:val="24"/>
          <w:lang w:val="ro-RO"/>
        </w:rPr>
        <w:t>ovenite din procese industriale</w:t>
      </w:r>
      <w:r w:rsidRPr="00FA27E7">
        <w:rPr>
          <w:rFonts w:ascii="Times New Roman" w:hAnsi="Times New Roman" w:cs="Times New Roman"/>
          <w:szCs w:val="24"/>
          <w:lang w:val="ro-RO"/>
        </w:rPr>
        <w:t>, puterea termic</w:t>
      </w:r>
      <w:r w:rsidRPr="00FA27E7">
        <w:rPr>
          <w:rFonts w:ascii="Times New Roman" w:hAnsi="Times New Roman" w:cs="Times New Roman" w:hint="eastAsia"/>
          <w:szCs w:val="24"/>
          <w:lang w:val="ro-RO"/>
        </w:rPr>
        <w:t>ă</w:t>
      </w:r>
      <w:r w:rsidRPr="00FA27E7">
        <w:rPr>
          <w:rFonts w:ascii="Times New Roman" w:hAnsi="Times New Roman" w:cs="Times New Roman"/>
          <w:szCs w:val="24"/>
          <w:lang w:val="ro-RO"/>
        </w:rPr>
        <w:t xml:space="preserve"> nominal</w:t>
      </w:r>
      <w:r w:rsidRPr="00FA27E7">
        <w:rPr>
          <w:rFonts w:ascii="Times New Roman" w:hAnsi="Times New Roman" w:cs="Times New Roman" w:hint="eastAsia"/>
          <w:szCs w:val="24"/>
          <w:lang w:val="ro-RO"/>
        </w:rPr>
        <w:t>ă</w:t>
      </w:r>
      <w:r w:rsidRPr="00FA27E7">
        <w:rPr>
          <w:rFonts w:ascii="Times New Roman" w:hAnsi="Times New Roman" w:cs="Times New Roman"/>
          <w:szCs w:val="24"/>
          <w:lang w:val="ro-RO"/>
        </w:rPr>
        <w:t xml:space="preserve"> total</w:t>
      </w:r>
      <w:r w:rsidRPr="00FA27E7">
        <w:rPr>
          <w:rFonts w:ascii="Times New Roman" w:hAnsi="Times New Roman" w:cs="Times New Roman" w:hint="eastAsia"/>
          <w:szCs w:val="24"/>
          <w:lang w:val="ro-RO"/>
        </w:rPr>
        <w:t>ă</w:t>
      </w:r>
      <w:r w:rsidRPr="00FA27E7">
        <w:rPr>
          <w:rFonts w:ascii="Times New Roman" w:hAnsi="Times New Roman" w:cs="Times New Roman"/>
          <w:szCs w:val="24"/>
          <w:lang w:val="ro-RO"/>
        </w:rPr>
        <w:t xml:space="preserve"> este mai mic</w:t>
      </w:r>
      <w:r w:rsidRPr="00FA27E7">
        <w:rPr>
          <w:rFonts w:ascii="Times New Roman" w:hAnsi="Times New Roman" w:cs="Times New Roman" w:hint="eastAsia"/>
          <w:szCs w:val="24"/>
          <w:lang w:val="ro-RO"/>
        </w:rPr>
        <w:t>ă</w:t>
      </w:r>
      <w:r w:rsidRPr="00FA27E7">
        <w:rPr>
          <w:rFonts w:ascii="Times New Roman" w:hAnsi="Times New Roman" w:cs="Times New Roman"/>
          <w:szCs w:val="24"/>
          <w:lang w:val="ro-RO"/>
        </w:rPr>
        <w:t xml:space="preserve"> de 20 MW. </w:t>
      </w:r>
    </w:p>
    <w:p w14:paraId="561E8E52" w14:textId="63FFA470" w:rsidR="008D43B5" w:rsidRPr="00FA27E7" w:rsidRDefault="008D43B5" w:rsidP="00C45D07">
      <w:pPr>
        <w:pStyle w:val="ListParagraph"/>
        <w:numPr>
          <w:ilvl w:val="0"/>
          <w:numId w:val="70"/>
        </w:numPr>
        <w:tabs>
          <w:tab w:val="left" w:pos="1080"/>
        </w:tabs>
        <w:ind w:left="1080"/>
        <w:rPr>
          <w:rFonts w:eastAsia="Calibri" w:cs="Times New Roman"/>
          <w:i/>
          <w:iCs/>
          <w:szCs w:val="24"/>
          <w:lang w:val="ro-RO"/>
        </w:rPr>
      </w:pPr>
      <w:r w:rsidRPr="00FA27E7">
        <w:rPr>
          <w:rFonts w:eastAsia="Calibri" w:cs="Times New Roman"/>
          <w:i/>
          <w:iCs/>
          <w:szCs w:val="24"/>
          <w:lang w:val="ro-RO"/>
        </w:rPr>
        <w:t>Se probeaz</w:t>
      </w:r>
      <w:r w:rsidRPr="00FA27E7">
        <w:rPr>
          <w:rFonts w:eastAsia="Calibri" w:cs="Times New Roman" w:hint="eastAsia"/>
          <w:i/>
          <w:iCs/>
          <w:szCs w:val="24"/>
          <w:lang w:val="ro-RO"/>
        </w:rPr>
        <w:t>ă</w:t>
      </w:r>
      <w:r w:rsidRPr="00FA27E7">
        <w:rPr>
          <w:rFonts w:eastAsia="Calibri" w:cs="Times New Roman"/>
          <w:i/>
          <w:iCs/>
          <w:szCs w:val="24"/>
          <w:lang w:val="ro-RO"/>
        </w:rPr>
        <w:t xml:space="preserve"> cu secțiunea Studiul de fezabilitate din Cererea de finanțare și Anexa C4.1 la Cererea de finanțare</w:t>
      </w:r>
      <w:r w:rsidR="008A7434">
        <w:rPr>
          <w:rFonts w:eastAsia="Calibri" w:cs="Times New Roman"/>
          <w:i/>
          <w:iCs/>
          <w:szCs w:val="24"/>
          <w:lang w:val="ro-RO"/>
        </w:rPr>
        <w:t>.</w:t>
      </w:r>
      <w:r w:rsidR="00AD74E0" w:rsidRPr="00FA27E7">
        <w:rPr>
          <w:rFonts w:eastAsia="Calibri" w:cs="Times New Roman"/>
          <w:i/>
          <w:iCs/>
          <w:szCs w:val="24"/>
          <w:lang w:val="ro-RO"/>
        </w:rPr>
        <w:t xml:space="preserve"> </w:t>
      </w:r>
    </w:p>
    <w:p w14:paraId="48C3E0E9" w14:textId="77777777" w:rsidR="008D43B5" w:rsidRPr="00FA27E7" w:rsidRDefault="008D43B5" w:rsidP="00C45D07">
      <w:pPr>
        <w:pStyle w:val="ListParagraph"/>
        <w:tabs>
          <w:tab w:val="left" w:pos="1080"/>
        </w:tabs>
        <w:ind w:left="1080"/>
        <w:rPr>
          <w:rFonts w:eastAsia="Calibri" w:cs="Times New Roman"/>
          <w:i/>
          <w:iCs/>
          <w:szCs w:val="24"/>
          <w:lang w:val="ro-RO"/>
        </w:rPr>
      </w:pPr>
    </w:p>
    <w:p w14:paraId="71D01156" w14:textId="5FFD61B9" w:rsidR="00B211BD" w:rsidRPr="00FA27E7" w:rsidRDefault="00B211BD" w:rsidP="00AC6CD9">
      <w:pPr>
        <w:numPr>
          <w:ilvl w:val="0"/>
          <w:numId w:val="24"/>
        </w:numPr>
        <w:spacing w:after="0" w:line="240" w:lineRule="auto"/>
        <w:contextualSpacing/>
        <w:jc w:val="both"/>
        <w:rPr>
          <w:rFonts w:ascii="Times New Roman" w:hAnsi="Times New Roman" w:cs="Times New Roman"/>
          <w:szCs w:val="24"/>
          <w:lang w:val="ro-RO"/>
        </w:rPr>
      </w:pPr>
      <w:r w:rsidRPr="00FA27E7">
        <w:rPr>
          <w:rFonts w:ascii="Times New Roman" w:hAnsi="Times New Roman" w:cs="Times New Roman"/>
          <w:szCs w:val="24"/>
          <w:lang w:val="ro-RO"/>
        </w:rPr>
        <w:t>În cazul cogen</w:t>
      </w:r>
      <w:r w:rsidR="008A7434">
        <w:rPr>
          <w:rFonts w:ascii="Times New Roman" w:hAnsi="Times New Roman" w:cs="Times New Roman"/>
          <w:szCs w:val="24"/>
          <w:lang w:val="ro-RO"/>
        </w:rPr>
        <w:t>e</w:t>
      </w:r>
      <w:r w:rsidRPr="00FA27E7">
        <w:rPr>
          <w:rFonts w:ascii="Times New Roman" w:hAnsi="Times New Roman" w:cs="Times New Roman"/>
          <w:szCs w:val="24"/>
          <w:lang w:val="ro-RO"/>
        </w:rPr>
        <w:t>rării pe biomasă, combustibilii fosili sunt utilizați la pornire și oprire</w:t>
      </w:r>
      <w:r w:rsidR="008A7434">
        <w:rPr>
          <w:rFonts w:ascii="Times New Roman" w:hAnsi="Times New Roman" w:cs="Times New Roman"/>
          <w:szCs w:val="24"/>
          <w:lang w:val="ro-RO"/>
        </w:rPr>
        <w:t xml:space="preserve"> și în limita</w:t>
      </w:r>
      <w:r w:rsidR="00504243" w:rsidRPr="00FA27E7">
        <w:rPr>
          <w:rFonts w:ascii="Times New Roman" w:hAnsi="Times New Roman" w:cs="Times New Roman"/>
          <w:szCs w:val="24"/>
          <w:lang w:val="ro-RO"/>
        </w:rPr>
        <w:t xml:space="preserve"> </w:t>
      </w:r>
      <w:r w:rsidR="008A7434">
        <w:rPr>
          <w:rFonts w:ascii="Times New Roman" w:hAnsi="Times New Roman" w:cs="Times New Roman"/>
          <w:szCs w:val="24"/>
          <w:lang w:val="ro-RO"/>
        </w:rPr>
        <w:t xml:space="preserve">maximă de </w:t>
      </w:r>
      <w:r w:rsidR="00504243" w:rsidRPr="00FA27E7">
        <w:rPr>
          <w:rFonts w:ascii="Times New Roman" w:hAnsi="Times New Roman" w:cs="Times New Roman"/>
          <w:szCs w:val="24"/>
          <w:lang w:val="ro-RO"/>
        </w:rPr>
        <w:t>10% din total combusibil (biomasă+gazul suport), ca suport al arderii.</w:t>
      </w:r>
    </w:p>
    <w:p w14:paraId="58DC9E47" w14:textId="169AD080" w:rsidR="00B211BD" w:rsidRPr="00FA27E7" w:rsidRDefault="00B211BD" w:rsidP="00B732AB">
      <w:pPr>
        <w:pStyle w:val="ListParagraph"/>
        <w:numPr>
          <w:ilvl w:val="0"/>
          <w:numId w:val="77"/>
        </w:numPr>
        <w:rPr>
          <w:rFonts w:cs="Times New Roman"/>
          <w:i/>
          <w:szCs w:val="24"/>
          <w:lang w:val="ro-RO"/>
        </w:rPr>
      </w:pPr>
      <w:r w:rsidRPr="00FA27E7">
        <w:rPr>
          <w:rFonts w:cs="Times New Roman"/>
          <w:i/>
          <w:szCs w:val="24"/>
          <w:lang w:val="ro-RO"/>
        </w:rPr>
        <w:t>Se probeaz</w:t>
      </w:r>
      <w:r w:rsidRPr="00FA27E7">
        <w:rPr>
          <w:rFonts w:cs="Times New Roman" w:hint="eastAsia"/>
          <w:i/>
          <w:szCs w:val="24"/>
          <w:lang w:val="ro-RO"/>
        </w:rPr>
        <w:t>ă</w:t>
      </w:r>
      <w:r w:rsidRPr="00FA27E7">
        <w:rPr>
          <w:rFonts w:cs="Times New Roman"/>
          <w:i/>
          <w:szCs w:val="24"/>
          <w:lang w:val="ro-RO"/>
        </w:rPr>
        <w:t xml:space="preserve"> cu secțiunea Studiul de fezabilitate din Cererea de finanțare și Anexa C4.1 la Cererea de finanțare</w:t>
      </w:r>
      <w:r w:rsidR="008A7434">
        <w:rPr>
          <w:rFonts w:cs="Times New Roman"/>
          <w:i/>
          <w:szCs w:val="24"/>
          <w:lang w:val="ro-RO"/>
        </w:rPr>
        <w:t>.</w:t>
      </w:r>
      <w:r w:rsidRPr="00FA27E7">
        <w:rPr>
          <w:rFonts w:cs="Times New Roman"/>
          <w:i/>
          <w:szCs w:val="24"/>
          <w:lang w:val="ro-RO"/>
        </w:rPr>
        <w:t xml:space="preserve"> </w:t>
      </w:r>
    </w:p>
    <w:p w14:paraId="60F3D4C9" w14:textId="77777777" w:rsidR="00B211BD" w:rsidRPr="00FA27E7" w:rsidRDefault="00B211BD" w:rsidP="00B732AB">
      <w:pPr>
        <w:spacing w:after="0" w:line="240" w:lineRule="auto"/>
        <w:ind w:left="360"/>
        <w:contextualSpacing/>
        <w:jc w:val="both"/>
        <w:rPr>
          <w:rFonts w:ascii="Times New Roman" w:hAnsi="Times New Roman" w:cs="Times New Roman"/>
          <w:szCs w:val="24"/>
          <w:lang w:val="ro-RO"/>
        </w:rPr>
      </w:pPr>
    </w:p>
    <w:p w14:paraId="23DEB121" w14:textId="522A2EAA" w:rsidR="00AC6CD9" w:rsidRPr="00FA27E7" w:rsidRDefault="00AC6CD9" w:rsidP="00AC6CD9">
      <w:pPr>
        <w:numPr>
          <w:ilvl w:val="0"/>
          <w:numId w:val="24"/>
        </w:numPr>
        <w:spacing w:after="0" w:line="240" w:lineRule="auto"/>
        <w:contextualSpacing/>
        <w:jc w:val="both"/>
        <w:rPr>
          <w:rFonts w:ascii="Times New Roman" w:hAnsi="Times New Roman" w:cs="Times New Roman"/>
          <w:szCs w:val="24"/>
          <w:lang w:val="ro-RO"/>
        </w:rPr>
      </w:pPr>
      <w:r w:rsidRPr="00FA27E7">
        <w:rPr>
          <w:rFonts w:ascii="Times New Roman" w:hAnsi="Times New Roman" w:cs="Times New Roman"/>
          <w:szCs w:val="24"/>
          <w:lang w:val="ro-RO"/>
        </w:rPr>
        <w:t xml:space="preserve">Energia anuală totală (electrică și termică) produsă în instalaţia de cogenerare de înaltă eficienţă trebuie să fie consumată cel puţin în proporţie de 60% de către deţinătorul acesteia/de către rezidenții parcului industrial în cadrul proceselor industriale proprii, în afara consumului propriu tehnologic (CPT). </w:t>
      </w:r>
      <w:r w:rsidR="00647351" w:rsidRPr="00FA27E7">
        <w:rPr>
          <w:rFonts w:ascii="Times New Roman" w:hAnsi="Times New Roman" w:cs="Times New Roman"/>
          <w:szCs w:val="24"/>
          <w:lang w:val="ro-RO"/>
        </w:rPr>
        <w:t>În cazul energiei electrice produse în sistem de cogenerare care nu este consumată pentru întreținerea procesului de generare a energiei şi în cadrul procesului industrial propriu de la nivelul întreprinderii beneficiare a finanțării, care va fi livrată în SEN (cel mult 40%), în Studiul de fezabilitate se vor preciza informațiile/datele tehnice și costurile cu privire la racordul electric necesar livrării în SEN.</w:t>
      </w:r>
    </w:p>
    <w:p w14:paraId="69044799" w14:textId="4C3D6D41" w:rsidR="00407DE7" w:rsidRPr="00FA27E7" w:rsidRDefault="00AC6CD9" w:rsidP="00B732AB">
      <w:pPr>
        <w:widowControl w:val="0"/>
        <w:numPr>
          <w:ilvl w:val="0"/>
          <w:numId w:val="57"/>
        </w:numPr>
        <w:spacing w:after="120" w:line="240" w:lineRule="auto"/>
        <w:ind w:left="1077" w:hanging="357"/>
        <w:jc w:val="both"/>
        <w:rPr>
          <w:rFonts w:ascii="Times New Roman" w:hAnsi="Times New Roman" w:cs="Times New Roman"/>
          <w:i/>
          <w:iCs/>
          <w:szCs w:val="24"/>
          <w:lang w:val="ro-RO"/>
        </w:rPr>
      </w:pPr>
      <w:r w:rsidRPr="00FA27E7">
        <w:rPr>
          <w:rFonts w:ascii="Times New Roman" w:hAnsi="Times New Roman" w:cs="Times New Roman"/>
          <w:i/>
          <w:iCs/>
          <w:szCs w:val="24"/>
          <w:lang w:val="ro-RO"/>
        </w:rPr>
        <w:t xml:space="preserve">Se probează cu </w:t>
      </w:r>
      <w:r w:rsidR="00906BAF" w:rsidRPr="00FA27E7">
        <w:rPr>
          <w:rFonts w:ascii="Times New Roman" w:hAnsi="Times New Roman" w:cs="Times New Roman"/>
          <w:i/>
          <w:iCs/>
          <w:szCs w:val="24"/>
          <w:lang w:val="ro-RO"/>
        </w:rPr>
        <w:t>secțiunea Studiul de fezabilitate din Cererea de finanțare</w:t>
      </w:r>
      <w:r w:rsidR="007262EF" w:rsidRPr="00FA27E7">
        <w:rPr>
          <w:rFonts w:ascii="Times New Roman" w:hAnsi="Times New Roman" w:cs="Times New Roman"/>
          <w:i/>
          <w:iCs/>
          <w:szCs w:val="24"/>
          <w:lang w:val="ro-RO"/>
        </w:rPr>
        <w:t>,</w:t>
      </w:r>
      <w:r w:rsidR="00906BAF" w:rsidRPr="00FA27E7">
        <w:rPr>
          <w:rFonts w:ascii="Times New Roman" w:hAnsi="Times New Roman" w:cs="Times New Roman"/>
          <w:i/>
          <w:iCs/>
          <w:szCs w:val="24"/>
          <w:lang w:val="ro-RO"/>
        </w:rPr>
        <w:t xml:space="preserve"> Anexa C4.</w:t>
      </w:r>
      <w:r w:rsidR="000C2CF6" w:rsidRPr="00FA27E7">
        <w:rPr>
          <w:rFonts w:ascii="Times New Roman" w:hAnsi="Times New Roman" w:cs="Times New Roman"/>
          <w:i/>
          <w:iCs/>
          <w:szCs w:val="24"/>
          <w:lang w:val="ro-RO"/>
        </w:rPr>
        <w:t>1</w:t>
      </w:r>
      <w:r w:rsidR="00906BAF" w:rsidRPr="00FA27E7">
        <w:rPr>
          <w:rFonts w:ascii="Times New Roman" w:hAnsi="Times New Roman" w:cs="Times New Roman"/>
          <w:i/>
          <w:iCs/>
          <w:szCs w:val="24"/>
          <w:lang w:val="ro-RO"/>
        </w:rPr>
        <w:t xml:space="preserve"> și Declarația de angajament (Anexa C1.2) la Cererea de finanțare</w:t>
      </w:r>
      <w:r w:rsidR="008A7434">
        <w:rPr>
          <w:rFonts w:ascii="Times New Roman" w:hAnsi="Times New Roman" w:cs="Times New Roman"/>
          <w:i/>
          <w:iCs/>
          <w:szCs w:val="24"/>
          <w:lang w:val="ro-RO"/>
        </w:rPr>
        <w:t>.</w:t>
      </w:r>
      <w:r w:rsidR="00906BAF" w:rsidRPr="00FA27E7">
        <w:rPr>
          <w:rFonts w:ascii="Times New Roman" w:hAnsi="Times New Roman" w:cs="Times New Roman"/>
          <w:i/>
          <w:iCs/>
          <w:szCs w:val="24"/>
          <w:lang w:val="ro-RO"/>
        </w:rPr>
        <w:t xml:space="preserve"> </w:t>
      </w:r>
    </w:p>
    <w:p w14:paraId="272F842A" w14:textId="77777777" w:rsidR="00AC6CD9" w:rsidRPr="00FA27E7" w:rsidRDefault="00AC6CD9" w:rsidP="00F239C6">
      <w:pPr>
        <w:widowControl w:val="0"/>
        <w:spacing w:after="160" w:line="259" w:lineRule="auto"/>
        <w:ind w:left="1080"/>
        <w:contextualSpacing/>
        <w:jc w:val="both"/>
        <w:rPr>
          <w:rFonts w:ascii="Times New Roman" w:hAnsi="Times New Roman" w:cs="Times New Roman"/>
          <w:i/>
          <w:iCs/>
          <w:szCs w:val="24"/>
          <w:lang w:val="ro-RO"/>
        </w:rPr>
      </w:pPr>
    </w:p>
    <w:tbl>
      <w:tblPr>
        <w:tblStyle w:val="TableGrid"/>
        <w:tblW w:w="0" w:type="auto"/>
        <w:tblInd w:w="360" w:type="dxa"/>
        <w:tblLook w:val="04A0" w:firstRow="1" w:lastRow="0" w:firstColumn="1" w:lastColumn="0" w:noHBand="0" w:noVBand="1"/>
      </w:tblPr>
      <w:tblGrid>
        <w:gridCol w:w="9666"/>
      </w:tblGrid>
      <w:tr w:rsidR="00880814" w:rsidRPr="00FA27E7" w14:paraId="7F83F43E" w14:textId="77777777" w:rsidTr="00E640CA">
        <w:tc>
          <w:tcPr>
            <w:tcW w:w="9666" w:type="dxa"/>
          </w:tcPr>
          <w:p w14:paraId="043DF240" w14:textId="009AD768" w:rsidR="00880814" w:rsidRPr="00FA27E7" w:rsidRDefault="00880814" w:rsidP="00AC6CD9">
            <w:pPr>
              <w:contextualSpacing/>
              <w:jc w:val="both"/>
              <w:rPr>
                <w:rFonts w:ascii="Times New Roman" w:eastAsia="Calibri" w:hAnsi="Times New Roman" w:cs="Times New Roman"/>
                <w:b/>
                <w:color w:val="FF0000"/>
                <w:szCs w:val="24"/>
                <w:lang w:val="ro-RO"/>
              </w:rPr>
            </w:pPr>
            <w:r w:rsidRPr="00FA27E7">
              <w:rPr>
                <w:rFonts w:ascii="Times New Roman" w:eastAsia="Calibri" w:hAnsi="Times New Roman" w:cs="Times New Roman"/>
                <w:b/>
                <w:color w:val="FF0000"/>
                <w:szCs w:val="24"/>
                <w:lang w:val="ro-RO"/>
              </w:rPr>
              <w:t>Atenție!</w:t>
            </w:r>
          </w:p>
          <w:p w14:paraId="169581A2" w14:textId="77777777" w:rsidR="00880814" w:rsidRPr="00FA27E7" w:rsidRDefault="00880814" w:rsidP="00AC6CD9">
            <w:pPr>
              <w:contextualSpacing/>
              <w:jc w:val="both"/>
              <w:rPr>
                <w:rFonts w:ascii="Times New Roman" w:eastAsia="Calibri" w:hAnsi="Times New Roman" w:cs="Times New Roman"/>
                <w:szCs w:val="24"/>
                <w:lang w:val="ro-RO"/>
              </w:rPr>
            </w:pPr>
          </w:p>
          <w:p w14:paraId="57834150" w14:textId="6B953DA3" w:rsidR="00880814" w:rsidRPr="00FA27E7" w:rsidRDefault="00880814" w:rsidP="00AC6CD9">
            <w:pPr>
              <w:contextualSpacing/>
              <w:jc w:val="both"/>
              <w:rPr>
                <w:rFonts w:ascii="Times New Roman" w:hAnsi="Times New Roman" w:cs="Times New Roman"/>
                <w:szCs w:val="24"/>
                <w:lang w:val="ro-RO"/>
              </w:rPr>
            </w:pPr>
            <w:r w:rsidRPr="00FA27E7">
              <w:rPr>
                <w:rFonts w:ascii="Times New Roman" w:hAnsi="Times New Roman" w:cs="Times New Roman"/>
                <w:szCs w:val="24"/>
                <w:lang w:val="ro-RO"/>
              </w:rPr>
              <w:t>Instalația de cogenerare de înaltă eficienţă va fi prevǎzută, încă de la nivel de SF, cu grupuri de măsurare pentru combustibili şi energie produsă şi livrată indiferent de client. Aparatura de măsurare utilizată va respecta reglementǎrile metrologice în domeniu emise de BRML (Bir</w:t>
            </w:r>
            <w:r w:rsidR="00E640CA" w:rsidRPr="00FA27E7">
              <w:rPr>
                <w:rFonts w:ascii="Times New Roman" w:hAnsi="Times New Roman" w:cs="Times New Roman"/>
                <w:szCs w:val="24"/>
                <w:lang w:val="ro-RO"/>
              </w:rPr>
              <w:t xml:space="preserve">oul Român de Metrologie Legală), </w:t>
            </w:r>
            <w:r w:rsidRPr="00FA27E7">
              <w:rPr>
                <w:rFonts w:ascii="Times New Roman" w:hAnsi="Times New Roman" w:cs="Times New Roman"/>
                <w:szCs w:val="24"/>
                <w:lang w:val="ro-RO"/>
              </w:rPr>
              <w:t>iar schemele de instalare vor respecta normativele tehnice specific</w:t>
            </w:r>
            <w:r w:rsidR="008A7434">
              <w:rPr>
                <w:rFonts w:ascii="Times New Roman" w:hAnsi="Times New Roman" w:cs="Times New Roman"/>
                <w:szCs w:val="24"/>
                <w:lang w:val="ro-RO"/>
              </w:rPr>
              <w:t>e</w:t>
            </w:r>
            <w:r w:rsidRPr="00FA27E7">
              <w:rPr>
                <w:rFonts w:ascii="Times New Roman" w:hAnsi="Times New Roman" w:cs="Times New Roman"/>
                <w:szCs w:val="24"/>
                <w:lang w:val="ro-RO"/>
              </w:rPr>
              <w:t>.</w:t>
            </w:r>
          </w:p>
          <w:p w14:paraId="64D1489B" w14:textId="77777777" w:rsidR="00880814" w:rsidRPr="00FA27E7" w:rsidRDefault="00880814" w:rsidP="00AC6CD9">
            <w:pPr>
              <w:contextualSpacing/>
              <w:jc w:val="both"/>
              <w:rPr>
                <w:rFonts w:ascii="Times New Roman" w:hAnsi="Times New Roman" w:cs="Times New Roman"/>
                <w:szCs w:val="24"/>
                <w:lang w:val="ro-RO"/>
              </w:rPr>
            </w:pPr>
          </w:p>
          <w:p w14:paraId="3590C49D" w14:textId="49D0D9F0" w:rsidR="00880814" w:rsidRPr="00FA27E7" w:rsidRDefault="00880814" w:rsidP="00AC6CD9">
            <w:pPr>
              <w:contextualSpacing/>
              <w:jc w:val="both"/>
              <w:rPr>
                <w:rFonts w:ascii="Times New Roman" w:eastAsia="Calibri" w:hAnsi="Times New Roman" w:cs="Times New Roman"/>
                <w:szCs w:val="24"/>
                <w:lang w:val="ro-RO"/>
              </w:rPr>
            </w:pPr>
            <w:r w:rsidRPr="00FA27E7">
              <w:rPr>
                <w:rFonts w:ascii="Times New Roman" w:hAnsi="Times New Roman" w:cs="Times New Roman"/>
                <w:szCs w:val="24"/>
                <w:lang w:val="ro-RO"/>
              </w:rPr>
              <w:t>Cel mult 40% din energia electrică produsă în sistem de cogenerare care nu este consumată pentru întreținerea procesului de generare a energiei şi în cadru</w:t>
            </w:r>
            <w:r w:rsidR="00350A3F">
              <w:rPr>
                <w:rFonts w:ascii="Times New Roman" w:hAnsi="Times New Roman" w:cs="Times New Roman"/>
                <w:szCs w:val="24"/>
                <w:lang w:val="ro-RO"/>
              </w:rPr>
              <w:t xml:space="preserve">l procesului industrial propriu </w:t>
            </w:r>
            <w:r w:rsidRPr="00FA27E7">
              <w:rPr>
                <w:rFonts w:ascii="Times New Roman" w:hAnsi="Times New Roman" w:cs="Times New Roman"/>
                <w:szCs w:val="24"/>
                <w:lang w:val="ro-RO"/>
              </w:rPr>
              <w:t>de la nivelul întreprinderii beneficiare a finanțării, poate fi livrată în SEN.</w:t>
            </w:r>
          </w:p>
          <w:p w14:paraId="52BEDF28" w14:textId="77777777" w:rsidR="00880814" w:rsidRPr="00FA27E7" w:rsidRDefault="00880814" w:rsidP="00AC6CD9">
            <w:pPr>
              <w:contextualSpacing/>
              <w:jc w:val="both"/>
              <w:rPr>
                <w:rFonts w:ascii="Times New Roman" w:eastAsia="Calibri" w:hAnsi="Times New Roman" w:cs="Times New Roman"/>
                <w:szCs w:val="24"/>
                <w:lang w:val="ro-RO"/>
              </w:rPr>
            </w:pPr>
          </w:p>
        </w:tc>
      </w:tr>
    </w:tbl>
    <w:p w14:paraId="1EF3D76B" w14:textId="77777777" w:rsidR="00880814" w:rsidRPr="00FA27E7" w:rsidRDefault="00880814" w:rsidP="00AC6CD9">
      <w:pPr>
        <w:spacing w:after="0"/>
        <w:ind w:left="360"/>
        <w:contextualSpacing/>
        <w:jc w:val="both"/>
        <w:rPr>
          <w:rFonts w:ascii="Times New Roman" w:eastAsia="Calibri" w:hAnsi="Times New Roman" w:cs="Times New Roman"/>
          <w:szCs w:val="24"/>
          <w:lang w:val="ro-RO"/>
        </w:rPr>
      </w:pPr>
    </w:p>
    <w:p w14:paraId="15AB2155" w14:textId="53B1A70B" w:rsidR="007E2EF6" w:rsidRPr="00FA27E7" w:rsidRDefault="007E2EF6" w:rsidP="00724B12">
      <w:pPr>
        <w:numPr>
          <w:ilvl w:val="0"/>
          <w:numId w:val="24"/>
        </w:numPr>
        <w:spacing w:after="0"/>
        <w:contextualSpacing/>
        <w:jc w:val="both"/>
        <w:rPr>
          <w:rFonts w:ascii="Times New Roman" w:eastAsia="Calibri" w:hAnsi="Times New Roman" w:cs="Times New Roman"/>
          <w:szCs w:val="24"/>
          <w:lang w:val="ro-RO"/>
        </w:rPr>
      </w:pPr>
      <w:r w:rsidRPr="00FA27E7">
        <w:rPr>
          <w:rFonts w:ascii="Times New Roman" w:eastAsia="Calibri" w:hAnsi="Times New Roman" w:cs="Times New Roman"/>
          <w:szCs w:val="24"/>
          <w:lang w:val="ro-RO"/>
        </w:rPr>
        <w:t>Proiectul a fost aprobat de către solicitant în condițiile legislației aplicabile</w:t>
      </w:r>
      <w:r w:rsidR="00E7129E" w:rsidRPr="00FA27E7">
        <w:rPr>
          <w:rFonts w:ascii="Times New Roman" w:eastAsia="Calibri" w:hAnsi="Times New Roman" w:cs="Times New Roman"/>
          <w:szCs w:val="24"/>
          <w:lang w:val="ro-RO"/>
        </w:rPr>
        <w:t>.</w:t>
      </w:r>
    </w:p>
    <w:p w14:paraId="612A7E23" w14:textId="4961C0DB" w:rsidR="007E2EF6" w:rsidRPr="00FA27E7" w:rsidRDefault="00FB5699" w:rsidP="00E7129E">
      <w:pPr>
        <w:numPr>
          <w:ilvl w:val="0"/>
          <w:numId w:val="25"/>
        </w:numPr>
        <w:shd w:val="clear" w:color="auto" w:fill="FFFFFF" w:themeFill="background1"/>
        <w:tabs>
          <w:tab w:val="left" w:pos="1170"/>
        </w:tabs>
        <w:spacing w:after="0" w:line="240" w:lineRule="auto"/>
        <w:ind w:left="1170" w:hanging="450"/>
        <w:contextualSpacing/>
        <w:jc w:val="both"/>
        <w:rPr>
          <w:rFonts w:ascii="Times New Roman" w:hAnsi="Times New Roman" w:cs="Times New Roman"/>
          <w:szCs w:val="24"/>
          <w:lang w:val="fr-FR"/>
        </w:rPr>
      </w:pPr>
      <w:r w:rsidRPr="00FA27E7">
        <w:rPr>
          <w:rFonts w:ascii="Times New Roman" w:eastAsia="Calibri" w:hAnsi="Times New Roman" w:cs="Times New Roman"/>
          <w:i/>
          <w:iCs/>
          <w:szCs w:val="24"/>
          <w:lang w:val="ro-RO"/>
        </w:rPr>
        <w:t>Se probează</w:t>
      </w:r>
      <w:r w:rsidR="007E2EF6" w:rsidRPr="00FA27E7">
        <w:rPr>
          <w:rFonts w:ascii="Times New Roman" w:eastAsia="Calibri" w:hAnsi="Times New Roman" w:cs="Times New Roman"/>
          <w:i/>
          <w:iCs/>
          <w:szCs w:val="24"/>
          <w:lang w:val="ro-RO"/>
        </w:rPr>
        <w:t xml:space="preserve"> prin </w:t>
      </w:r>
      <w:r w:rsidR="00FB7059" w:rsidRPr="00FA27E7">
        <w:rPr>
          <w:rFonts w:ascii="Times New Roman" w:eastAsia="Calibri" w:hAnsi="Times New Roman" w:cs="Times New Roman"/>
          <w:i/>
          <w:iCs/>
          <w:szCs w:val="24"/>
          <w:lang w:val="ro-RO"/>
        </w:rPr>
        <w:t>documentele de aprobare a proiectului</w:t>
      </w:r>
      <w:r w:rsidR="00E7129E" w:rsidRPr="00FA27E7">
        <w:rPr>
          <w:rFonts w:ascii="Times New Roman" w:eastAsia="Calibri" w:hAnsi="Times New Roman" w:cs="Times New Roman"/>
          <w:i/>
          <w:iCs/>
          <w:szCs w:val="24"/>
          <w:lang w:val="ro-RO"/>
        </w:rPr>
        <w:t xml:space="preserve">, în conformitate cu prevederile legale în vigoare </w:t>
      </w:r>
      <w:r w:rsidR="007E2EF6" w:rsidRPr="00FA27E7">
        <w:rPr>
          <w:rFonts w:ascii="Times New Roman" w:eastAsia="Calibri" w:hAnsi="Times New Roman" w:cs="Times New Roman"/>
          <w:i/>
          <w:iCs/>
          <w:szCs w:val="24"/>
          <w:lang w:val="ro-RO"/>
        </w:rPr>
        <w:t xml:space="preserve"> </w:t>
      </w:r>
      <w:r w:rsidRPr="00FA27E7">
        <w:rPr>
          <w:rFonts w:ascii="Times New Roman" w:eastAsia="Calibri" w:hAnsi="Times New Roman" w:cs="Times New Roman"/>
          <w:i/>
          <w:iCs/>
          <w:szCs w:val="24"/>
          <w:lang w:val="ro-RO"/>
        </w:rPr>
        <w:t>(Hotătâre AGA/CA, al</w:t>
      </w:r>
      <w:r w:rsidR="00AF175A" w:rsidRPr="00FA27E7">
        <w:rPr>
          <w:rFonts w:ascii="Times New Roman" w:eastAsia="Calibri" w:hAnsi="Times New Roman" w:cs="Times New Roman"/>
          <w:i/>
          <w:iCs/>
          <w:szCs w:val="24"/>
          <w:lang w:val="ro-RO"/>
        </w:rPr>
        <w:t>t</w:t>
      </w:r>
      <w:r w:rsidRPr="00FA27E7">
        <w:rPr>
          <w:rFonts w:ascii="Times New Roman" w:eastAsia="Calibri" w:hAnsi="Times New Roman" w:cs="Times New Roman"/>
          <w:i/>
          <w:iCs/>
          <w:szCs w:val="24"/>
          <w:lang w:val="ro-RO"/>
        </w:rPr>
        <w:t>e docume</w:t>
      </w:r>
      <w:r w:rsidR="00865382" w:rsidRPr="00FA27E7">
        <w:rPr>
          <w:rFonts w:ascii="Times New Roman" w:eastAsia="Calibri" w:hAnsi="Times New Roman" w:cs="Times New Roman"/>
          <w:i/>
          <w:iCs/>
          <w:szCs w:val="24"/>
          <w:lang w:val="ro-RO"/>
        </w:rPr>
        <w:t>n</w:t>
      </w:r>
      <w:r w:rsidRPr="00FA27E7">
        <w:rPr>
          <w:rFonts w:ascii="Times New Roman" w:eastAsia="Calibri" w:hAnsi="Times New Roman" w:cs="Times New Roman"/>
          <w:i/>
          <w:iCs/>
          <w:szCs w:val="24"/>
          <w:lang w:val="ro-RO"/>
        </w:rPr>
        <w:t>te similare)</w:t>
      </w:r>
      <w:r w:rsidR="00865382" w:rsidRPr="00FA27E7">
        <w:rPr>
          <w:rFonts w:ascii="Times New Roman" w:eastAsia="Calibri" w:hAnsi="Times New Roman" w:cs="Times New Roman"/>
          <w:i/>
          <w:iCs/>
          <w:szCs w:val="24"/>
          <w:lang w:val="ro-RO"/>
        </w:rPr>
        <w:t>.</w:t>
      </w:r>
    </w:p>
    <w:p w14:paraId="3635F0C3" w14:textId="77777777" w:rsidR="007E2EF6" w:rsidRPr="00FA27E7" w:rsidRDefault="007E2EF6" w:rsidP="007E2EF6">
      <w:pPr>
        <w:spacing w:after="0"/>
        <w:ind w:left="360"/>
        <w:contextualSpacing/>
        <w:jc w:val="both"/>
        <w:rPr>
          <w:rFonts w:ascii="Times New Roman" w:eastAsia="Calibri" w:hAnsi="Times New Roman" w:cs="Times New Roman"/>
          <w:szCs w:val="24"/>
          <w:lang w:val="ro-RO"/>
        </w:rPr>
      </w:pPr>
    </w:p>
    <w:p w14:paraId="272D63C2" w14:textId="25B50A21" w:rsidR="00C2291E" w:rsidRPr="00FA27E7" w:rsidRDefault="00F8142E" w:rsidP="00724B12">
      <w:pPr>
        <w:pStyle w:val="ListParagraph"/>
        <w:numPr>
          <w:ilvl w:val="0"/>
          <w:numId w:val="24"/>
        </w:numPr>
        <w:contextualSpacing/>
        <w:rPr>
          <w:rFonts w:eastAsia="Calibri" w:cs="Times New Roman"/>
          <w:i/>
          <w:iCs/>
          <w:szCs w:val="24"/>
          <w:lang w:val="ro-RO"/>
        </w:rPr>
      </w:pPr>
      <w:r w:rsidRPr="00FA27E7">
        <w:rPr>
          <w:rFonts w:cs="Times New Roman"/>
          <w:szCs w:val="24"/>
          <w:lang w:val="ro-RO"/>
        </w:rPr>
        <w:t xml:space="preserve">Proiectul este localizat </w:t>
      </w:r>
      <w:r w:rsidRPr="00FA27E7">
        <w:rPr>
          <w:rFonts w:cs="Times New Roman" w:hint="eastAsia"/>
          <w:szCs w:val="24"/>
          <w:lang w:val="ro-RO"/>
        </w:rPr>
        <w:t>î</w:t>
      </w:r>
      <w:r w:rsidRPr="00FA27E7">
        <w:rPr>
          <w:rFonts w:cs="Times New Roman"/>
          <w:szCs w:val="24"/>
          <w:lang w:val="ro-RO"/>
        </w:rPr>
        <w:t>n regiunile mai pu</w:t>
      </w:r>
      <w:r w:rsidRPr="00FA27E7">
        <w:rPr>
          <w:rFonts w:cs="Times New Roman" w:hint="eastAsia"/>
          <w:szCs w:val="24"/>
          <w:lang w:val="ro-RO"/>
        </w:rPr>
        <w:t>ţ</w:t>
      </w:r>
      <w:r w:rsidRPr="00FA27E7">
        <w:rPr>
          <w:rFonts w:cs="Times New Roman"/>
          <w:szCs w:val="24"/>
          <w:lang w:val="ro-RO"/>
        </w:rPr>
        <w:t xml:space="preserve">in dezvoltate: </w:t>
      </w:r>
      <w:r w:rsidR="00FB5699" w:rsidRPr="00FA27E7">
        <w:rPr>
          <w:rFonts w:cs="Times New Roman"/>
          <w:szCs w:val="24"/>
          <w:lang w:val="ro-RO"/>
        </w:rPr>
        <w:t>Vest, Nord-Vest, Nord-Est, Sud-Est, Sud</w:t>
      </w:r>
      <w:r w:rsidR="00B47DDD" w:rsidRPr="00FA27E7">
        <w:rPr>
          <w:rFonts w:cs="Times New Roman"/>
          <w:szCs w:val="24"/>
          <w:lang w:val="ro-RO"/>
        </w:rPr>
        <w:t>, Sud-Vest, Centru.</w:t>
      </w:r>
      <w:r w:rsidR="00B47DDD" w:rsidRPr="00FA27E7">
        <w:rPr>
          <w:szCs w:val="24"/>
          <w:lang w:val="fr-FR"/>
        </w:rPr>
        <w:t xml:space="preserve"> </w:t>
      </w:r>
    </w:p>
    <w:p w14:paraId="2A37A3CC" w14:textId="463068C6" w:rsidR="007E2EF6" w:rsidRPr="00FA27E7" w:rsidRDefault="007E2EF6" w:rsidP="00885B20">
      <w:pPr>
        <w:pStyle w:val="ListParagraph"/>
        <w:numPr>
          <w:ilvl w:val="0"/>
          <w:numId w:val="21"/>
        </w:numPr>
        <w:contextualSpacing/>
        <w:rPr>
          <w:rFonts w:eastAsia="Calibri" w:cs="Times New Roman"/>
          <w:i/>
          <w:iCs/>
          <w:szCs w:val="24"/>
          <w:lang w:val="ro-RO"/>
        </w:rPr>
      </w:pPr>
      <w:r w:rsidRPr="00FA27E7">
        <w:rPr>
          <w:rFonts w:eastAsia="Calibri" w:cs="Times New Roman"/>
          <w:i/>
          <w:iCs/>
          <w:szCs w:val="24"/>
          <w:lang w:val="ro-RO"/>
        </w:rPr>
        <w:t xml:space="preserve">A se vedea secțiunea </w:t>
      </w:r>
      <w:r w:rsidR="002F4EA9" w:rsidRPr="00FA27E7">
        <w:rPr>
          <w:rFonts w:eastAsia="Calibri" w:cs="Times New Roman"/>
          <w:i/>
          <w:iCs/>
          <w:szCs w:val="24"/>
          <w:lang w:val="ro-RO"/>
        </w:rPr>
        <w:t xml:space="preserve">Localizare proiect </w:t>
      </w:r>
      <w:r w:rsidRPr="00FA27E7">
        <w:rPr>
          <w:rFonts w:eastAsia="Calibri" w:cs="Times New Roman"/>
          <w:i/>
          <w:iCs/>
          <w:szCs w:val="24"/>
          <w:lang w:val="ro-RO"/>
        </w:rPr>
        <w:t>din Cererea de finanțare</w:t>
      </w:r>
      <w:r w:rsidR="00865382" w:rsidRPr="00FA27E7">
        <w:rPr>
          <w:rFonts w:eastAsia="Calibri" w:cs="Times New Roman"/>
          <w:i/>
          <w:iCs/>
          <w:szCs w:val="24"/>
          <w:lang w:val="ro-RO"/>
        </w:rPr>
        <w:t>.</w:t>
      </w:r>
    </w:p>
    <w:p w14:paraId="3393A5A6" w14:textId="77777777" w:rsidR="007E2EF6" w:rsidRPr="00FA27E7" w:rsidRDefault="007E2EF6" w:rsidP="007E2EF6">
      <w:pPr>
        <w:tabs>
          <w:tab w:val="left" w:pos="2160"/>
        </w:tabs>
        <w:spacing w:after="0" w:line="240" w:lineRule="auto"/>
        <w:jc w:val="both"/>
        <w:rPr>
          <w:rFonts w:ascii="Times New Roman" w:hAnsi="Times New Roman" w:cs="Times New Roman"/>
          <w:i/>
          <w:iCs/>
          <w:color w:val="4F81BD" w:themeColor="accent1"/>
          <w:szCs w:val="24"/>
          <w:lang w:val="ro-RO"/>
        </w:rPr>
      </w:pPr>
    </w:p>
    <w:p w14:paraId="4246914B" w14:textId="77777777" w:rsidR="007E2EF6" w:rsidRPr="00FA27E7"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
      </w:pPr>
      <w:r w:rsidRPr="00FA27E7">
        <w:rPr>
          <w:rFonts w:ascii="Times New Roman" w:eastAsiaTheme="minorEastAsia" w:hAnsi="Times New Roman"/>
          <w:b/>
          <w:i/>
          <w:color w:val="FF0000"/>
          <w:szCs w:val="24"/>
          <w:lang w:val="ro-RO"/>
        </w:rPr>
        <w:t>Atenție!</w:t>
      </w:r>
    </w:p>
    <w:p w14:paraId="2840C8BC" w14:textId="465DD402" w:rsidR="007E2EF6" w:rsidRPr="00FA27E7"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
      </w:pPr>
      <w:r w:rsidRPr="00FA27E7">
        <w:rPr>
          <w:rFonts w:ascii="Times New Roman" w:eastAsiaTheme="minorEastAsia" w:hAnsi="Times New Roman"/>
          <w:i/>
          <w:szCs w:val="24"/>
          <w:lang w:val="ro-RO"/>
        </w:rPr>
        <w:t xml:space="preserve">Proiectele implementate în regiunea </w:t>
      </w:r>
      <w:r w:rsidRPr="00FA27E7">
        <w:rPr>
          <w:rFonts w:ascii="Times New Roman" w:eastAsiaTheme="minorEastAsia" w:hAnsi="Times New Roman" w:cs="Times New Roman"/>
          <w:i/>
          <w:szCs w:val="24"/>
          <w:lang w:val="ro-RO"/>
        </w:rPr>
        <w:t>Bucure</w:t>
      </w:r>
      <w:r w:rsidR="00FB5699" w:rsidRPr="00FA27E7">
        <w:rPr>
          <w:rFonts w:ascii="Times New Roman" w:eastAsiaTheme="minorEastAsia" w:hAnsi="Times New Roman" w:cs="Times New Roman"/>
          <w:i/>
          <w:szCs w:val="24"/>
          <w:lang w:val="ro-RO"/>
        </w:rPr>
        <w:t>ș</w:t>
      </w:r>
      <w:r w:rsidRPr="00FA27E7">
        <w:rPr>
          <w:rFonts w:ascii="Times New Roman" w:eastAsiaTheme="minorEastAsia" w:hAnsi="Times New Roman" w:cs="Times New Roman"/>
          <w:i/>
          <w:szCs w:val="24"/>
          <w:lang w:val="ro-RO"/>
        </w:rPr>
        <w:t>ti</w:t>
      </w:r>
      <w:r w:rsidRPr="00FA27E7">
        <w:rPr>
          <w:rFonts w:ascii="Times New Roman" w:eastAsiaTheme="minorEastAsia" w:hAnsi="Times New Roman"/>
          <w:i/>
          <w:szCs w:val="24"/>
          <w:lang w:val="ro-RO"/>
        </w:rPr>
        <w:t>-Ilfov nu sunt eligibile.</w:t>
      </w:r>
    </w:p>
    <w:p w14:paraId="586189A5" w14:textId="77777777" w:rsidR="00DB4171" w:rsidRPr="00FA27E7" w:rsidRDefault="00DB4171" w:rsidP="00DB4171">
      <w:pPr>
        <w:shd w:val="clear" w:color="auto" w:fill="FFFFFF"/>
        <w:spacing w:after="0" w:line="240" w:lineRule="auto"/>
        <w:ind w:left="360"/>
        <w:contextualSpacing/>
        <w:jc w:val="both"/>
        <w:rPr>
          <w:rFonts w:ascii="Times New Roman" w:hAnsi="Times New Roman"/>
          <w:noProof/>
          <w:lang w:val="ro-RO"/>
        </w:rPr>
      </w:pPr>
    </w:p>
    <w:p w14:paraId="22A55B97" w14:textId="4A305E41" w:rsidR="0032079C" w:rsidRPr="00FA27E7" w:rsidRDefault="0032079C" w:rsidP="00724B12">
      <w:pPr>
        <w:pStyle w:val="ListParagraph"/>
        <w:numPr>
          <w:ilvl w:val="0"/>
          <w:numId w:val="24"/>
        </w:numPr>
        <w:shd w:val="clear" w:color="auto" w:fill="FFFFFF"/>
        <w:contextualSpacing/>
        <w:rPr>
          <w:noProof/>
          <w:lang w:val="ro-RO"/>
        </w:rPr>
      </w:pPr>
      <w:r w:rsidRPr="00FA27E7">
        <w:rPr>
          <w:rFonts w:eastAsia="Calibri" w:cs="Times New Roman"/>
          <w:szCs w:val="24"/>
          <w:lang w:val="ro-RO"/>
        </w:rPr>
        <w:t>Pentru proiectele care contribuie la dezvoltarea ITI, acestea vor fi însoţite de avizul Asoc</w:t>
      </w:r>
      <w:r w:rsidRPr="00FA27E7">
        <w:rPr>
          <w:rFonts w:eastAsia="Calibri" w:cs="Times New Roman"/>
          <w:i/>
          <w:iCs/>
          <w:szCs w:val="24"/>
          <w:lang w:val="ro-RO"/>
        </w:rPr>
        <w:t>iaţiei de Dezvoltare Intercomunitară pentru ITI Delta Dunării</w:t>
      </w:r>
      <w:r w:rsidR="00865382" w:rsidRPr="00FA27E7">
        <w:rPr>
          <w:rFonts w:eastAsia="Calibri" w:cs="Times New Roman"/>
          <w:i/>
          <w:iCs/>
          <w:szCs w:val="24"/>
          <w:lang w:val="ro-RO"/>
        </w:rPr>
        <w:t>.</w:t>
      </w:r>
    </w:p>
    <w:p w14:paraId="166EB616" w14:textId="3C9CB3C9" w:rsidR="0032079C" w:rsidRPr="00FA27E7" w:rsidRDefault="0032079C" w:rsidP="004B57C3">
      <w:pPr>
        <w:pStyle w:val="ListParagraph"/>
        <w:widowControl w:val="0"/>
        <w:numPr>
          <w:ilvl w:val="0"/>
          <w:numId w:val="58"/>
        </w:numPr>
        <w:spacing w:before="60"/>
        <w:ind w:left="1134" w:hanging="414"/>
        <w:contextualSpacing/>
        <w:rPr>
          <w:i/>
          <w:iCs/>
          <w:szCs w:val="24"/>
          <w:lang w:val="fr-FR"/>
        </w:rPr>
      </w:pPr>
      <w:r w:rsidRPr="00FA27E7">
        <w:rPr>
          <w:i/>
          <w:iCs/>
          <w:szCs w:val="24"/>
          <w:lang w:val="fr-FR"/>
        </w:rPr>
        <w:t>Se probează prin Anexa C</w:t>
      </w:r>
      <w:r w:rsidR="000C2CF6" w:rsidRPr="00FA27E7">
        <w:rPr>
          <w:i/>
          <w:iCs/>
          <w:szCs w:val="24"/>
          <w:lang w:val="fr-FR"/>
        </w:rPr>
        <w:t>4</w:t>
      </w:r>
      <w:r w:rsidRPr="00FA27E7">
        <w:rPr>
          <w:i/>
          <w:iCs/>
          <w:szCs w:val="24"/>
          <w:lang w:val="fr-FR"/>
        </w:rPr>
        <w:t>.</w:t>
      </w:r>
      <w:r w:rsidR="000C2CF6" w:rsidRPr="00FA27E7">
        <w:rPr>
          <w:i/>
          <w:iCs/>
          <w:szCs w:val="24"/>
          <w:lang w:val="fr-FR"/>
        </w:rPr>
        <w:t>3</w:t>
      </w:r>
      <w:r w:rsidRPr="00FA27E7">
        <w:rPr>
          <w:i/>
          <w:iCs/>
          <w:szCs w:val="24"/>
          <w:lang w:val="fr-FR"/>
        </w:rPr>
        <w:t xml:space="preserve"> de la Cererea de finanţare corelat cu secţiunea Relevanţă/Justificare din Cererea de finanţare</w:t>
      </w:r>
      <w:r w:rsidR="00865382" w:rsidRPr="00FA27E7">
        <w:rPr>
          <w:i/>
          <w:iCs/>
          <w:szCs w:val="24"/>
          <w:lang w:val="fr-FR"/>
        </w:rPr>
        <w:t>.</w:t>
      </w:r>
    </w:p>
    <w:p w14:paraId="3CB7667B" w14:textId="77777777" w:rsidR="0032079C" w:rsidRPr="00FA27E7" w:rsidRDefault="0032079C" w:rsidP="00DB4171">
      <w:pPr>
        <w:shd w:val="clear" w:color="auto" w:fill="FFFFFF"/>
        <w:spacing w:after="0" w:line="240" w:lineRule="auto"/>
        <w:ind w:left="360"/>
        <w:contextualSpacing/>
        <w:jc w:val="both"/>
        <w:rPr>
          <w:rFonts w:ascii="Times New Roman" w:hAnsi="Times New Roman"/>
          <w:noProof/>
          <w:lang w:val="fr-FR"/>
        </w:rPr>
      </w:pPr>
    </w:p>
    <w:p w14:paraId="1E906E1A" w14:textId="30D4950F" w:rsidR="007D721E" w:rsidRPr="00FA27E7" w:rsidRDefault="007D721E" w:rsidP="00E640CA">
      <w:pPr>
        <w:pStyle w:val="ListParagraph"/>
        <w:numPr>
          <w:ilvl w:val="0"/>
          <w:numId w:val="24"/>
        </w:numPr>
        <w:shd w:val="clear" w:color="auto" w:fill="FFFFFF"/>
        <w:contextualSpacing/>
        <w:rPr>
          <w:rFonts w:cs="Times New Roman"/>
          <w:szCs w:val="24"/>
          <w:lang w:val="ro-RO"/>
        </w:rPr>
      </w:pPr>
      <w:r w:rsidRPr="00FA27E7">
        <w:rPr>
          <w:rFonts w:cs="Times New Roman"/>
          <w:szCs w:val="24"/>
          <w:lang w:val="ro-RO"/>
        </w:rPr>
        <w:t xml:space="preserve">Activitatea economică identificată prin codul CAEN pentru care se solicită finanţarea este eligibilă şi </w:t>
      </w:r>
      <w:r w:rsidRPr="00FA27E7">
        <w:rPr>
          <w:rFonts w:eastAsia="Calibri" w:cs="Times New Roman"/>
          <w:szCs w:val="24"/>
          <w:lang w:val="ro-RO"/>
        </w:rPr>
        <w:t>prin</w:t>
      </w:r>
      <w:r w:rsidR="00865382" w:rsidRPr="00FA27E7">
        <w:rPr>
          <w:rFonts w:cs="Times New Roman"/>
          <w:szCs w:val="24"/>
          <w:lang w:val="ro-RO"/>
        </w:rPr>
        <w:t xml:space="preserve"> proiect nu se sprijină în nici</w:t>
      </w:r>
      <w:r w:rsidRPr="00FA27E7">
        <w:rPr>
          <w:rFonts w:cs="Times New Roman"/>
          <w:szCs w:val="24"/>
          <w:lang w:val="ro-RO"/>
        </w:rPr>
        <w:t xml:space="preserve">un fel activităţile/sectoarele excluse </w:t>
      </w:r>
      <w:r w:rsidR="004D5AA9" w:rsidRPr="00FA27E7">
        <w:rPr>
          <w:rFonts w:cs="Times New Roman"/>
          <w:szCs w:val="24"/>
          <w:lang w:val="ro-RO"/>
        </w:rPr>
        <w:t>conform articolului 1, alin.</w:t>
      </w:r>
      <w:r w:rsidR="00004621" w:rsidRPr="00FA27E7">
        <w:rPr>
          <w:rFonts w:cs="Times New Roman"/>
          <w:szCs w:val="24"/>
          <w:lang w:val="ro-RO"/>
        </w:rPr>
        <w:t>3</w:t>
      </w:r>
      <w:r w:rsidR="004D5AA9" w:rsidRPr="00FA27E7">
        <w:rPr>
          <w:rFonts w:cs="Times New Roman"/>
          <w:szCs w:val="24"/>
          <w:lang w:val="ro-RO"/>
        </w:rPr>
        <w:t xml:space="preserve"> din </w:t>
      </w:r>
      <w:r w:rsidR="00283298" w:rsidRPr="00FA27E7">
        <w:rPr>
          <w:rFonts w:cs="Times New Roman"/>
          <w:szCs w:val="24"/>
          <w:lang w:val="ro-RO"/>
        </w:rPr>
        <w:t>Regulamentul de ajutor de stat exceptat</w:t>
      </w:r>
      <w:r w:rsidR="008A2F15" w:rsidRPr="00FA27E7">
        <w:rPr>
          <w:rFonts w:cs="Times New Roman"/>
          <w:szCs w:val="24"/>
          <w:lang w:val="ro-RO"/>
        </w:rPr>
        <w:t xml:space="preserve"> şi articolul 3, alin. 3 din Regulamentul (UE) nr. 1301/2013 privind Fondul european de dezvoltare regional</w:t>
      </w:r>
      <w:r w:rsidR="008A2F15" w:rsidRPr="00FA27E7">
        <w:rPr>
          <w:rFonts w:cs="Times New Roman" w:hint="eastAsia"/>
          <w:szCs w:val="24"/>
          <w:lang w:val="ro-RO"/>
        </w:rPr>
        <w:t>ă</w:t>
      </w:r>
    </w:p>
    <w:p w14:paraId="4E03F034" w14:textId="77777777" w:rsidR="007C7F9F" w:rsidRPr="00FA27E7" w:rsidRDefault="007D721E" w:rsidP="007C7F9F">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FA27E7">
        <w:rPr>
          <w:rFonts w:ascii="Times New Roman" w:hAnsi="Times New Roman" w:cs="Times New Roman"/>
          <w:szCs w:val="24"/>
          <w:lang w:val="ro-RO"/>
        </w:rPr>
        <w:t xml:space="preserve"> </w:t>
      </w:r>
      <w:r w:rsidRPr="00FA27E7">
        <w:rPr>
          <w:rFonts w:ascii="Times New Roman" w:hAnsi="Times New Roman" w:cs="Times New Roman"/>
          <w:i/>
          <w:iCs/>
          <w:szCs w:val="24"/>
          <w:lang w:val="ro-RO"/>
        </w:rPr>
        <w:t>Se probează prin</w:t>
      </w:r>
      <w:r w:rsidR="007C7F9F" w:rsidRPr="00FA27E7">
        <w:rPr>
          <w:rFonts w:ascii="Times New Roman" w:hAnsi="Times New Roman" w:cs="Times New Roman"/>
          <w:i/>
          <w:iCs/>
          <w:szCs w:val="24"/>
          <w:lang w:val="ro-RO"/>
        </w:rPr>
        <w:t>:</w:t>
      </w:r>
    </w:p>
    <w:p w14:paraId="795DCD0D" w14:textId="2C5C60D8" w:rsidR="007D721E" w:rsidRPr="00FA27E7" w:rsidRDefault="007D721E" w:rsidP="00283298">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FA27E7">
        <w:rPr>
          <w:rFonts w:ascii="Times New Roman" w:hAnsi="Times New Roman" w:cs="Times New Roman"/>
          <w:i/>
          <w:iCs/>
          <w:szCs w:val="24"/>
          <w:lang w:val="ro-RO"/>
        </w:rPr>
        <w:t xml:space="preserve"> Declarația privind conformitatea cu regulile </w:t>
      </w:r>
      <w:r w:rsidR="00283298" w:rsidRPr="00FA27E7">
        <w:rPr>
          <w:rFonts w:ascii="Times New Roman" w:hAnsi="Times New Roman" w:cs="Times New Roman"/>
          <w:i/>
          <w:iCs/>
          <w:szCs w:val="24"/>
          <w:lang w:val="ro-RO"/>
        </w:rPr>
        <w:t>ajutorului de stat, Anexa C1.3</w:t>
      </w:r>
      <w:r w:rsidR="00283298" w:rsidRPr="00FA27E7">
        <w:rPr>
          <w:lang w:val="fr-FR"/>
        </w:rPr>
        <w:t xml:space="preserve"> </w:t>
      </w:r>
      <w:r w:rsidR="00283298" w:rsidRPr="00FA27E7">
        <w:rPr>
          <w:rFonts w:ascii="Times New Roman" w:hAnsi="Times New Roman" w:cs="Times New Roman"/>
          <w:i/>
          <w:iCs/>
          <w:szCs w:val="24"/>
          <w:lang w:val="ro-RO"/>
        </w:rPr>
        <w:t>la Cererea de finan</w:t>
      </w:r>
      <w:r w:rsidR="00283298" w:rsidRPr="00FA27E7">
        <w:rPr>
          <w:rFonts w:ascii="Times New Roman" w:hAnsi="Times New Roman" w:cs="Times New Roman" w:hint="eastAsia"/>
          <w:i/>
          <w:iCs/>
          <w:szCs w:val="24"/>
          <w:lang w:val="ro-RO"/>
        </w:rPr>
        <w:t>ţ</w:t>
      </w:r>
      <w:r w:rsidR="00283298" w:rsidRPr="00FA27E7">
        <w:rPr>
          <w:rFonts w:ascii="Times New Roman" w:hAnsi="Times New Roman" w:cs="Times New Roman"/>
          <w:i/>
          <w:iCs/>
          <w:szCs w:val="24"/>
          <w:lang w:val="ro-RO"/>
        </w:rPr>
        <w:t>are</w:t>
      </w:r>
      <w:r w:rsidR="00865382" w:rsidRPr="00FA27E7">
        <w:rPr>
          <w:rFonts w:ascii="Times New Roman" w:hAnsi="Times New Roman" w:cs="Times New Roman"/>
          <w:i/>
          <w:iCs/>
          <w:szCs w:val="24"/>
          <w:lang w:val="ro-RO"/>
        </w:rPr>
        <w:t>;</w:t>
      </w:r>
    </w:p>
    <w:p w14:paraId="7CDEB592" w14:textId="6EFBFE74" w:rsidR="0067508C" w:rsidRPr="00FA27E7" w:rsidRDefault="0067508C" w:rsidP="00EE2C9C">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FA27E7">
        <w:rPr>
          <w:rFonts w:ascii="Times New Roman" w:hAnsi="Times New Roman" w:cs="Times New Roman"/>
          <w:i/>
          <w:iCs/>
          <w:szCs w:val="24"/>
          <w:lang w:val="ro-RO"/>
        </w:rPr>
        <w:t>Declaraţia de angajament Ane</w:t>
      </w:r>
      <w:r w:rsidR="006615DD" w:rsidRPr="00FA27E7">
        <w:rPr>
          <w:rFonts w:ascii="Times New Roman" w:hAnsi="Times New Roman" w:cs="Times New Roman"/>
          <w:i/>
          <w:iCs/>
          <w:szCs w:val="24"/>
          <w:lang w:val="ro-RO"/>
        </w:rPr>
        <w:t>x</w:t>
      </w:r>
      <w:r w:rsidRPr="00FA27E7">
        <w:rPr>
          <w:rFonts w:ascii="Times New Roman" w:hAnsi="Times New Roman" w:cs="Times New Roman"/>
          <w:i/>
          <w:iCs/>
          <w:szCs w:val="24"/>
          <w:lang w:val="ro-RO"/>
        </w:rPr>
        <w:t>a C1.2 la Cererea de finanţare</w:t>
      </w:r>
      <w:r w:rsidR="00865382" w:rsidRPr="00FA27E7">
        <w:rPr>
          <w:rFonts w:ascii="Times New Roman" w:hAnsi="Times New Roman" w:cs="Times New Roman"/>
          <w:i/>
          <w:iCs/>
          <w:szCs w:val="24"/>
          <w:lang w:val="ro-RO"/>
        </w:rPr>
        <w:t>;</w:t>
      </w:r>
    </w:p>
    <w:p w14:paraId="32E53151" w14:textId="3F5F370F" w:rsidR="008F05B6" w:rsidRPr="00FA27E7" w:rsidRDefault="00C4218C" w:rsidP="008E014E">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FA27E7">
        <w:rPr>
          <w:rFonts w:ascii="Times New Roman" w:eastAsia="Calibri" w:hAnsi="Times New Roman" w:cs="Times New Roman"/>
          <w:i/>
          <w:iCs/>
          <w:szCs w:val="24"/>
          <w:lang w:val="ro-RO"/>
        </w:rPr>
        <w:lastRenderedPageBreak/>
        <w:t>Anexa C</w:t>
      </w:r>
      <w:r w:rsidR="008E014E" w:rsidRPr="00FA27E7">
        <w:rPr>
          <w:rFonts w:ascii="Times New Roman" w:eastAsia="Calibri" w:hAnsi="Times New Roman" w:cs="Times New Roman"/>
          <w:i/>
          <w:iCs/>
          <w:szCs w:val="24"/>
          <w:lang w:val="ro-RO"/>
        </w:rPr>
        <w:t>4</w:t>
      </w:r>
      <w:r w:rsidRPr="00FA27E7">
        <w:rPr>
          <w:rFonts w:ascii="Times New Roman" w:eastAsia="Calibri" w:hAnsi="Times New Roman" w:cs="Times New Roman"/>
          <w:i/>
          <w:iCs/>
          <w:szCs w:val="24"/>
          <w:lang w:val="ro-RO"/>
        </w:rPr>
        <w:t>.</w:t>
      </w:r>
      <w:r w:rsidR="008E014E" w:rsidRPr="00FA27E7">
        <w:rPr>
          <w:rFonts w:ascii="Times New Roman" w:eastAsia="Calibri" w:hAnsi="Times New Roman" w:cs="Times New Roman"/>
          <w:i/>
          <w:iCs/>
          <w:szCs w:val="24"/>
          <w:lang w:val="ro-RO"/>
        </w:rPr>
        <w:t>5</w:t>
      </w:r>
      <w:r w:rsidR="00570C41" w:rsidRPr="00FA27E7">
        <w:rPr>
          <w:rFonts w:ascii="Times New Roman" w:eastAsia="Calibri" w:hAnsi="Times New Roman" w:cs="Times New Roman"/>
          <w:i/>
          <w:iCs/>
          <w:szCs w:val="24"/>
          <w:lang w:val="ro-RO"/>
        </w:rPr>
        <w:t xml:space="preserve"> </w:t>
      </w:r>
      <w:r w:rsidR="008E014E" w:rsidRPr="00FA27E7">
        <w:rPr>
          <w:rFonts w:ascii="Times New Roman" w:eastAsia="Calibri" w:hAnsi="Times New Roman" w:cs="Times New Roman"/>
          <w:i/>
          <w:iCs/>
          <w:szCs w:val="24"/>
          <w:lang w:val="ro-RO"/>
        </w:rPr>
        <w:t xml:space="preserve">privind conformitatea cu regulile de exceptare de la notificare a ajutorului de stat </w:t>
      </w:r>
      <w:r w:rsidR="00865382" w:rsidRPr="00FA27E7">
        <w:rPr>
          <w:rFonts w:ascii="Times New Roman" w:eastAsia="Calibri" w:hAnsi="Times New Roman" w:cs="Times New Roman"/>
          <w:i/>
          <w:iCs/>
          <w:szCs w:val="24"/>
          <w:lang w:val="ro-RO"/>
        </w:rPr>
        <w:t>la Cererea de finanț</w:t>
      </w:r>
      <w:r w:rsidR="00570C41" w:rsidRPr="00FA27E7">
        <w:rPr>
          <w:rFonts w:ascii="Times New Roman" w:eastAsia="Calibri" w:hAnsi="Times New Roman" w:cs="Times New Roman"/>
          <w:i/>
          <w:iCs/>
          <w:szCs w:val="24"/>
          <w:lang w:val="ro-RO"/>
        </w:rPr>
        <w:t>are</w:t>
      </w:r>
      <w:r w:rsidR="00865382" w:rsidRPr="00FA27E7">
        <w:rPr>
          <w:rFonts w:ascii="Times New Roman" w:eastAsia="Calibri" w:hAnsi="Times New Roman" w:cs="Times New Roman"/>
          <w:i/>
          <w:iCs/>
          <w:szCs w:val="24"/>
          <w:lang w:val="ro-RO"/>
        </w:rPr>
        <w:t>.</w:t>
      </w:r>
    </w:p>
    <w:p w14:paraId="640456EC" w14:textId="77777777" w:rsidR="008F05B6" w:rsidRPr="00FA27E7" w:rsidRDefault="008F05B6" w:rsidP="00647C9E">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026"/>
      </w:tblGrid>
      <w:tr w:rsidR="008F05B6" w:rsidRPr="00FA27E7" w14:paraId="3B7C1B1E" w14:textId="77777777" w:rsidTr="00E640CA">
        <w:trPr>
          <w:trHeight w:val="50"/>
          <w:jc w:val="center"/>
        </w:trPr>
        <w:tc>
          <w:tcPr>
            <w:tcW w:w="10026" w:type="dxa"/>
          </w:tcPr>
          <w:p w14:paraId="39FF00FD" w14:textId="77777777" w:rsidR="008F05B6" w:rsidRPr="00FA27E7" w:rsidRDefault="008F05B6" w:rsidP="00B732AB">
            <w:pPr>
              <w:jc w:val="both"/>
              <w:rPr>
                <w:rFonts w:cs="Times New Roman"/>
                <w:b/>
                <w:color w:val="FF0000"/>
                <w:szCs w:val="24"/>
                <w:lang w:val="ro-RO"/>
              </w:rPr>
            </w:pPr>
            <w:r w:rsidRPr="00FA27E7">
              <w:rPr>
                <w:rFonts w:cs="Times New Roman"/>
                <w:b/>
                <w:color w:val="FF0000"/>
                <w:szCs w:val="24"/>
                <w:lang w:val="ro-RO"/>
              </w:rPr>
              <w:t xml:space="preserve">Atenție! </w:t>
            </w:r>
          </w:p>
          <w:p w14:paraId="239385ED" w14:textId="77777777" w:rsidR="00E640CA" w:rsidRPr="00FA27E7" w:rsidRDefault="00E640CA" w:rsidP="00B732AB">
            <w:pPr>
              <w:jc w:val="both"/>
              <w:rPr>
                <w:rFonts w:cs="Times New Roman"/>
                <w:color w:val="FF0000"/>
                <w:szCs w:val="24"/>
                <w:lang w:val="ro-RO"/>
              </w:rPr>
            </w:pPr>
          </w:p>
          <w:p w14:paraId="06D5B42B" w14:textId="77D09FF5" w:rsidR="008F05B6" w:rsidRPr="00FA27E7" w:rsidRDefault="008F05B6" w:rsidP="00B732AB">
            <w:pPr>
              <w:jc w:val="both"/>
              <w:rPr>
                <w:rFonts w:ascii="Times New Roman" w:eastAsia="Calibri" w:hAnsi="Times New Roman" w:cs="Times New Roman"/>
                <w:szCs w:val="24"/>
                <w:lang w:val="ro-RO"/>
              </w:rPr>
            </w:pPr>
            <w:r w:rsidRPr="00FA27E7">
              <w:rPr>
                <w:rFonts w:ascii="Times New Roman" w:eastAsia="Calibri" w:hAnsi="Times New Roman" w:cs="Times New Roman"/>
                <w:szCs w:val="24"/>
                <w:lang w:val="ro-RO"/>
              </w:rPr>
              <w:t>În cadrul OS 6.</w:t>
            </w:r>
            <w:r w:rsidR="00AC6CD9" w:rsidRPr="00FA27E7">
              <w:rPr>
                <w:rFonts w:ascii="Times New Roman" w:eastAsia="Calibri" w:hAnsi="Times New Roman" w:cs="Times New Roman"/>
                <w:szCs w:val="24"/>
                <w:lang w:val="ro-RO"/>
              </w:rPr>
              <w:t>4</w:t>
            </w:r>
            <w:r w:rsidRPr="00FA27E7">
              <w:rPr>
                <w:rFonts w:ascii="Times New Roman" w:eastAsia="Calibri" w:hAnsi="Times New Roman" w:cs="Times New Roman"/>
                <w:szCs w:val="24"/>
                <w:lang w:val="ro-RO"/>
              </w:rPr>
              <w:t xml:space="preserve">, în conformitate cu prevederile Regulamentului nr. 651/2014 privind ajutorul de stat </w:t>
            </w:r>
            <w:r w:rsidRPr="00FA27E7">
              <w:rPr>
                <w:rFonts w:ascii="Times New Roman" w:eastAsia="Calibri" w:hAnsi="Times New Roman" w:cs="Times New Roman" w:hint="eastAsia"/>
                <w:szCs w:val="24"/>
                <w:lang w:val="ro-RO"/>
              </w:rPr>
              <w:t>ş</w:t>
            </w:r>
            <w:r w:rsidRPr="00FA27E7">
              <w:rPr>
                <w:rFonts w:ascii="Times New Roman" w:eastAsia="Calibri" w:hAnsi="Times New Roman" w:cs="Times New Roman"/>
                <w:szCs w:val="24"/>
                <w:lang w:val="ro-RO"/>
              </w:rPr>
              <w:t>i ale Regulamentului  (UE) nr. 1301/2013 privind Fondul european de dezvoltare regional</w:t>
            </w:r>
            <w:r w:rsidRPr="00FA27E7">
              <w:rPr>
                <w:rFonts w:ascii="Times New Roman" w:eastAsia="Calibri" w:hAnsi="Times New Roman" w:cs="Times New Roman" w:hint="eastAsia"/>
                <w:szCs w:val="24"/>
                <w:lang w:val="ro-RO"/>
              </w:rPr>
              <w:t>ă</w:t>
            </w:r>
            <w:r w:rsidRPr="00FA27E7">
              <w:rPr>
                <w:rFonts w:ascii="Times New Roman" w:eastAsia="Calibri" w:hAnsi="Times New Roman" w:cs="Times New Roman"/>
                <w:szCs w:val="24"/>
                <w:lang w:val="ro-RO"/>
              </w:rPr>
              <w:t>, nu se acordă sprijin financiar pentru următoarele:</w:t>
            </w:r>
          </w:p>
          <w:p w14:paraId="4F6D8952" w14:textId="77777777" w:rsidR="008F05B6" w:rsidRPr="00FA27E7" w:rsidRDefault="008F05B6" w:rsidP="00B732AB">
            <w:pPr>
              <w:widowControl w:val="0"/>
              <w:tabs>
                <w:tab w:val="left" w:pos="180"/>
              </w:tabs>
              <w:ind w:left="194"/>
              <w:jc w:val="both"/>
              <w:rPr>
                <w:rFonts w:ascii="Times New Roman" w:eastAsia="Calibri" w:hAnsi="Times New Roman" w:cs="Times New Roman"/>
                <w:szCs w:val="24"/>
                <w:lang w:val="ro-RO"/>
              </w:rPr>
            </w:pPr>
          </w:p>
          <w:p w14:paraId="3839F55E" w14:textId="77777777" w:rsidR="008F05B6" w:rsidRPr="00FA27E7" w:rsidRDefault="008F05B6" w:rsidP="00B732AB">
            <w:pPr>
              <w:widowControl w:val="0"/>
              <w:numPr>
                <w:ilvl w:val="0"/>
                <w:numId w:val="38"/>
              </w:numPr>
              <w:shd w:val="clear" w:color="auto" w:fill="FFFFFF" w:themeFill="background1"/>
              <w:tabs>
                <w:tab w:val="left" w:pos="180"/>
              </w:tabs>
              <w:ind w:left="194" w:firstLine="0"/>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sectoare:</w:t>
            </w:r>
          </w:p>
          <w:p w14:paraId="2286E42D" w14:textId="77777777" w:rsidR="008F05B6" w:rsidRPr="00FA27E7" w:rsidRDefault="008F05B6" w:rsidP="00B732AB">
            <w:pPr>
              <w:widowControl w:val="0"/>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xml:space="preserve">   a) sectorul pescuitului şi acvaculturii;</w:t>
            </w:r>
          </w:p>
          <w:p w14:paraId="2BEC61B3" w14:textId="77777777" w:rsidR="008F05B6" w:rsidRPr="00FA27E7" w:rsidRDefault="008F05B6" w:rsidP="00B732AB">
            <w:pPr>
              <w:widowControl w:val="0"/>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xml:space="preserve">   b) sectorul prelucrării şi comercializării produselor agricole, în următoarele cazuri:</w:t>
            </w:r>
          </w:p>
          <w:p w14:paraId="266CD138" w14:textId="77777777" w:rsidR="008F05B6" w:rsidRPr="00FA27E7" w:rsidRDefault="008F05B6" w:rsidP="00B732AB">
            <w:pPr>
              <w:widowControl w:val="0"/>
              <w:ind w:left="194"/>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atunci când valoarea ajutoarelor este stabilită pe baza preţului sau a cantităţii unor astfel de produse achiziţionate de la producători primari sau introduse pe piață de întreprinderile respective; sau</w:t>
            </w:r>
          </w:p>
          <w:p w14:paraId="37A305DF" w14:textId="77777777" w:rsidR="008F05B6" w:rsidRPr="00FA27E7" w:rsidRDefault="008F05B6" w:rsidP="00B732AB">
            <w:pPr>
              <w:widowControl w:val="0"/>
              <w:ind w:left="194"/>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atunci când ajutoarele sunt condiționate de transferarea lor parțială sau integrală către producătorii primari;</w:t>
            </w:r>
          </w:p>
          <w:p w14:paraId="0424FC28" w14:textId="77777777" w:rsidR="008F05B6" w:rsidRPr="00FA27E7" w:rsidRDefault="008F05B6" w:rsidP="00B732AB">
            <w:pPr>
              <w:widowControl w:val="0"/>
              <w:ind w:left="194"/>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xml:space="preserve"> c) sectorul producției agricole primare;</w:t>
            </w:r>
          </w:p>
          <w:p w14:paraId="19EA2A3B" w14:textId="77777777" w:rsidR="008F05B6" w:rsidRPr="00FA27E7" w:rsidRDefault="008F05B6" w:rsidP="00B732AB">
            <w:pPr>
              <w:widowControl w:val="0"/>
              <w:ind w:left="194"/>
              <w:jc w:val="both"/>
              <w:rPr>
                <w:rFonts w:ascii="Times New Roman" w:eastAsia="Calibri" w:hAnsi="Times New Roman" w:cs="Times New Roman"/>
                <w:szCs w:val="24"/>
                <w:lang w:val="fr-FR"/>
              </w:rPr>
            </w:pPr>
          </w:p>
          <w:p w14:paraId="4762C68A" w14:textId="77777777" w:rsidR="008F05B6" w:rsidRPr="00FA27E7" w:rsidRDefault="008F05B6" w:rsidP="00B732AB">
            <w:pPr>
              <w:widowControl w:val="0"/>
              <w:numPr>
                <w:ilvl w:val="0"/>
                <w:numId w:val="38"/>
              </w:numPr>
              <w:shd w:val="clear" w:color="auto" w:fill="FFFFFF" w:themeFill="background1"/>
              <w:ind w:left="194" w:firstLine="0"/>
              <w:jc w:val="both"/>
              <w:rPr>
                <w:rFonts w:ascii="Times New Roman" w:eastAsia="Calibri" w:hAnsi="Times New Roman" w:cs="Times New Roman"/>
                <w:szCs w:val="24"/>
                <w:lang w:val="fr-FR"/>
              </w:rPr>
            </w:pPr>
          </w:p>
          <w:p w14:paraId="5C41095D" w14:textId="02B1FAE4" w:rsidR="009D3575" w:rsidRPr="00FA27E7" w:rsidRDefault="008F05B6" w:rsidP="008A7434">
            <w:pPr>
              <w:widowControl w:val="0"/>
              <w:shd w:val="clear" w:color="auto" w:fill="FFFFFF" w:themeFill="background1"/>
              <w:ind w:left="194"/>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xml:space="preserve">a) facilitarea închiderii minelor de cărbune necompetitive, astfel cum sunt reglementate de Decizia </w:t>
            </w:r>
            <w:r w:rsidR="008A7434">
              <w:rPr>
                <w:rFonts w:ascii="Times New Roman" w:eastAsia="Calibri" w:hAnsi="Times New Roman" w:cs="Times New Roman"/>
                <w:szCs w:val="24"/>
                <w:lang w:val="fr-FR"/>
              </w:rPr>
              <w:t>nr. 2010/787 a Consiliului ;</w:t>
            </w:r>
            <w:r w:rsidR="009D3575" w:rsidRPr="00FA27E7">
              <w:rPr>
                <w:rFonts w:ascii="Times New Roman" w:eastAsia="Calibri" w:hAnsi="Times New Roman" w:cs="Times New Roman"/>
                <w:szCs w:val="24"/>
                <w:lang w:val="fr-FR"/>
              </w:rPr>
              <w:t xml:space="preserve">   </w:t>
            </w:r>
          </w:p>
          <w:p w14:paraId="5EA7D58E" w14:textId="77777777" w:rsidR="008F05B6" w:rsidRPr="00FA27E7" w:rsidRDefault="008F05B6" w:rsidP="008A7434">
            <w:pPr>
              <w:autoSpaceDE w:val="0"/>
              <w:autoSpaceDN w:val="0"/>
              <w:adjustRightInd w:val="0"/>
              <w:ind w:left="180"/>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xml:space="preserve">b) dezafectarea sau construirea de centrale nucleare; </w:t>
            </w:r>
          </w:p>
          <w:p w14:paraId="67B88DA9" w14:textId="77777777" w:rsidR="008F05B6" w:rsidRPr="00FA27E7" w:rsidRDefault="008F05B6" w:rsidP="008A7434">
            <w:pPr>
              <w:autoSpaceDE w:val="0"/>
              <w:autoSpaceDN w:val="0"/>
              <w:adjustRightInd w:val="0"/>
              <w:ind w:left="180"/>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xml:space="preserve">c) investițiile care vizează o reducere a emisiilor de gaze cu efect de seră ale activităților enumerate în anexa I la Directiva 2003/87/CE; </w:t>
            </w:r>
          </w:p>
          <w:p w14:paraId="2E1F8DDF" w14:textId="7BDAD58E" w:rsidR="008F05B6" w:rsidRPr="00FA27E7" w:rsidRDefault="008F05B6" w:rsidP="008A7434">
            <w:pPr>
              <w:widowControl w:val="0"/>
              <w:shd w:val="clear" w:color="auto" w:fill="FFFFFF" w:themeFill="background1"/>
              <w:ind w:left="180"/>
              <w:jc w:val="both"/>
              <w:rPr>
                <w:rFonts w:ascii="Times New Roman" w:eastAsia="Calibri" w:hAnsi="Times New Roman" w:cs="Times New Roman"/>
                <w:szCs w:val="24"/>
              </w:rPr>
            </w:pPr>
            <w:r w:rsidRPr="00FA27E7">
              <w:rPr>
                <w:rFonts w:ascii="Times New Roman" w:eastAsia="Calibri" w:hAnsi="Times New Roman" w:cs="Times New Roman"/>
                <w:szCs w:val="24"/>
              </w:rPr>
              <w:t>d) fabricarea, prelucrarea și comercializarea tutu</w:t>
            </w:r>
            <w:r w:rsidR="008A7434">
              <w:rPr>
                <w:rFonts w:ascii="Times New Roman" w:eastAsia="Calibri" w:hAnsi="Times New Roman" w:cs="Times New Roman"/>
                <w:szCs w:val="24"/>
              </w:rPr>
              <w:t>nului și a produselor din tutun.</w:t>
            </w:r>
          </w:p>
          <w:p w14:paraId="0B92790F" w14:textId="77777777" w:rsidR="008F05B6" w:rsidRPr="00FA27E7" w:rsidRDefault="008F05B6" w:rsidP="00B732AB">
            <w:pPr>
              <w:widowControl w:val="0"/>
              <w:ind w:left="194"/>
              <w:jc w:val="both"/>
              <w:rPr>
                <w:rFonts w:ascii="Times New Roman" w:eastAsia="Calibri" w:hAnsi="Times New Roman" w:cs="Times New Roman"/>
                <w:szCs w:val="24"/>
              </w:rPr>
            </w:pPr>
          </w:p>
          <w:p w14:paraId="0D3AEE26" w14:textId="77777777" w:rsidR="008F05B6" w:rsidRPr="00FA27E7" w:rsidRDefault="008F05B6" w:rsidP="00B732AB">
            <w:pPr>
              <w:widowControl w:val="0"/>
              <w:numPr>
                <w:ilvl w:val="0"/>
                <w:numId w:val="38"/>
              </w:numPr>
              <w:shd w:val="clear" w:color="auto" w:fill="FFFFFF" w:themeFill="background1"/>
              <w:ind w:left="194" w:firstLine="0"/>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obiective:</w:t>
            </w:r>
          </w:p>
          <w:p w14:paraId="28CED60A" w14:textId="77777777" w:rsidR="008F05B6" w:rsidRPr="00FA27E7" w:rsidRDefault="008F05B6" w:rsidP="008A7434">
            <w:pPr>
              <w:widowControl w:val="0"/>
              <w:tabs>
                <w:tab w:val="left" w:pos="720"/>
                <w:tab w:val="left" w:pos="810"/>
              </w:tabs>
              <w:ind w:left="180"/>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21F5F3E2" w14:textId="77777777" w:rsidR="008F05B6" w:rsidRPr="00FA27E7" w:rsidRDefault="008F05B6" w:rsidP="008A7434">
            <w:pPr>
              <w:widowControl w:val="0"/>
              <w:tabs>
                <w:tab w:val="left" w:pos="720"/>
                <w:tab w:val="left" w:pos="810"/>
              </w:tabs>
              <w:ind w:left="180"/>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b) ajutoarelor condiționate de utilizarea preferențială a produselor naționale față de produsele importate;</w:t>
            </w:r>
          </w:p>
          <w:p w14:paraId="7399EC0E" w14:textId="77777777" w:rsidR="008F05B6" w:rsidRPr="00FA27E7" w:rsidRDefault="008F05B6" w:rsidP="008A7434">
            <w:pPr>
              <w:widowControl w:val="0"/>
              <w:tabs>
                <w:tab w:val="left" w:pos="720"/>
                <w:tab w:val="left" w:pos="810"/>
              </w:tabs>
              <w:ind w:left="180"/>
              <w:jc w:val="both"/>
              <w:rPr>
                <w:rFonts w:ascii="Times New Roman" w:eastAsia="Calibri" w:hAnsi="Times New Roman" w:cs="Times New Roman"/>
                <w:szCs w:val="24"/>
                <w:lang w:val="fr-FR"/>
              </w:rPr>
            </w:pPr>
            <w:r w:rsidRPr="00FA27E7">
              <w:rPr>
                <w:rFonts w:ascii="Times New Roman" w:eastAsia="Calibri" w:hAnsi="Times New Roman" w:cs="Times New Roman"/>
                <w:szCs w:val="24"/>
                <w:lang w:val="fr-FR"/>
              </w:rPr>
              <w:t xml:space="preserve">c) acordarea de ajutoare este condiționată de obligația ca beneficiarul să utilizeze bunuri produse   la nivel național sau servicii naționale; </w:t>
            </w:r>
          </w:p>
          <w:p w14:paraId="7301D5CF" w14:textId="77777777" w:rsidR="008F05B6" w:rsidRPr="00FA27E7" w:rsidRDefault="008F05B6" w:rsidP="00B732AB">
            <w:pPr>
              <w:jc w:val="both"/>
              <w:rPr>
                <w:rFonts w:ascii="Times New Roman" w:eastAsia="Calibri" w:hAnsi="Times New Roman" w:cs="Times New Roman"/>
                <w:szCs w:val="24"/>
                <w:lang w:val="fr-FR"/>
              </w:rPr>
            </w:pPr>
          </w:p>
          <w:p w14:paraId="14E54B07" w14:textId="3909EC98" w:rsidR="008F05B6" w:rsidRPr="00FA27E7" w:rsidRDefault="008F05B6" w:rsidP="00B732AB">
            <w:pPr>
              <w:jc w:val="both"/>
              <w:rPr>
                <w:rFonts w:cs="Times New Roman"/>
                <w:i/>
                <w:szCs w:val="24"/>
                <w:lang w:val="ro-RO"/>
              </w:rPr>
            </w:pPr>
            <w:r w:rsidRPr="00FA27E7">
              <w:rPr>
                <w:rFonts w:ascii="Times New Roman" w:eastAsia="Calibri" w:hAnsi="Times New Roman" w:cs="Times New Roman"/>
                <w:szCs w:val="24"/>
                <w:lang w:val="fr-FR"/>
              </w:rPr>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774C10" w:rsidRPr="00FA27E7">
              <w:rPr>
                <w:rFonts w:ascii="Times New Roman" w:eastAsia="Calibri" w:hAnsi="Times New Roman" w:cs="Times New Roman"/>
                <w:szCs w:val="24"/>
                <w:lang w:val="fr-FR"/>
              </w:rPr>
              <w:t>4</w:t>
            </w:r>
            <w:r w:rsidR="00C63527" w:rsidRPr="00FA27E7">
              <w:rPr>
                <w:rFonts w:ascii="Times New Roman" w:eastAsia="Calibri" w:hAnsi="Times New Roman" w:cs="Times New Roman"/>
                <w:szCs w:val="24"/>
                <w:lang w:val="fr-FR"/>
              </w:rPr>
              <w:t xml:space="preserve"> din POIM, în conformitate cu pricipiile de transparență definite de  Directiva CE 2006/111</w:t>
            </w:r>
            <w:r w:rsidR="00C44D5D">
              <w:rPr>
                <w:rFonts w:ascii="Times New Roman" w:eastAsia="Calibri" w:hAnsi="Times New Roman" w:cs="Times New Roman"/>
                <w:szCs w:val="24"/>
                <w:lang w:val="fr-FR"/>
              </w:rPr>
              <w:t>.</w:t>
            </w:r>
          </w:p>
        </w:tc>
      </w:tr>
    </w:tbl>
    <w:p w14:paraId="176C5386" w14:textId="77777777" w:rsidR="00CE210E" w:rsidRPr="00FA27E7" w:rsidRDefault="00CE210E" w:rsidP="0033209F">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p w14:paraId="67BD6499" w14:textId="592E32EB" w:rsidR="00CE210E" w:rsidRPr="00FA27E7" w:rsidRDefault="00CE210E" w:rsidP="00E640CA">
      <w:pPr>
        <w:pStyle w:val="ListParagraph"/>
        <w:widowControl w:val="0"/>
        <w:numPr>
          <w:ilvl w:val="0"/>
          <w:numId w:val="24"/>
        </w:numPr>
        <w:ind w:left="357" w:hanging="357"/>
        <w:rPr>
          <w:rFonts w:eastAsiaTheme="minorEastAsia" w:cs="Times New Roman"/>
          <w:szCs w:val="24"/>
          <w:lang w:val="ro-RO"/>
        </w:rPr>
      </w:pPr>
      <w:r w:rsidRPr="00FA27E7">
        <w:rPr>
          <w:rFonts w:eastAsiaTheme="minorEastAsia" w:cs="Times New Roman"/>
          <w:szCs w:val="24"/>
          <w:lang w:val="ro-RO"/>
        </w:rPr>
        <w:t>Costul total eligibil al proiectul</w:t>
      </w:r>
      <w:r w:rsidR="00865382" w:rsidRPr="00FA27E7">
        <w:rPr>
          <w:rFonts w:eastAsiaTheme="minorEastAsia" w:cs="Times New Roman"/>
          <w:szCs w:val="24"/>
          <w:lang w:val="ro-RO"/>
        </w:rPr>
        <w:t>ui</w:t>
      </w:r>
      <w:r w:rsidRPr="00FA27E7">
        <w:rPr>
          <w:rFonts w:eastAsiaTheme="minorEastAsia" w:cs="Times New Roman"/>
          <w:szCs w:val="24"/>
          <w:lang w:val="ro-RO"/>
        </w:rPr>
        <w:t xml:space="preserve"> nu depăşeşte valoarea totală de 50.000.000 euro (echivalent în lei la cursul Inforeuro din luna </w:t>
      </w:r>
      <w:r w:rsidR="00D07700" w:rsidRPr="00FA27E7">
        <w:rPr>
          <w:rFonts w:eastAsiaTheme="minorEastAsia" w:cs="Times New Roman"/>
          <w:szCs w:val="24"/>
          <w:lang w:val="ro-RO"/>
        </w:rPr>
        <w:t xml:space="preserve">anterioară </w:t>
      </w:r>
      <w:r w:rsidRPr="00FA27E7">
        <w:rPr>
          <w:rFonts w:eastAsiaTheme="minorEastAsia" w:cs="Times New Roman"/>
          <w:szCs w:val="24"/>
          <w:lang w:val="ro-RO"/>
        </w:rPr>
        <w:t>depunerii cererii de finanţare)</w:t>
      </w:r>
      <w:r w:rsidR="00F36E8D" w:rsidRPr="00FA27E7">
        <w:rPr>
          <w:rFonts w:eastAsiaTheme="minorEastAsia" w:cs="Times New Roman"/>
          <w:szCs w:val="24"/>
          <w:lang w:val="ro-RO"/>
        </w:rPr>
        <w:t xml:space="preserve"> </w:t>
      </w:r>
    </w:p>
    <w:p w14:paraId="0B52B536" w14:textId="75CB63D8" w:rsidR="00CE210E" w:rsidRPr="00FA27E7" w:rsidRDefault="00CE210E" w:rsidP="00E640CA">
      <w:pPr>
        <w:widowControl w:val="0"/>
        <w:numPr>
          <w:ilvl w:val="0"/>
          <w:numId w:val="57"/>
        </w:numPr>
        <w:spacing w:after="0" w:line="240" w:lineRule="auto"/>
        <w:jc w:val="both"/>
        <w:rPr>
          <w:rFonts w:ascii="Times New Roman" w:eastAsiaTheme="minorEastAsia" w:hAnsi="Times New Roman" w:cs="Times New Roman"/>
          <w:szCs w:val="24"/>
          <w:lang w:val="ro-RO"/>
        </w:rPr>
      </w:pPr>
      <w:r w:rsidRPr="00FA27E7">
        <w:rPr>
          <w:rFonts w:ascii="Times New Roman" w:eastAsiaTheme="minorEastAsia" w:hAnsi="Times New Roman" w:cs="Times New Roman"/>
          <w:i/>
          <w:iCs/>
          <w:szCs w:val="24"/>
          <w:lang w:val="ro-RO"/>
        </w:rPr>
        <w:t xml:space="preserve">A se vedea secțiunea </w:t>
      </w:r>
      <w:r w:rsidR="00FB7059" w:rsidRPr="00FA27E7">
        <w:rPr>
          <w:rFonts w:ascii="Times New Roman" w:eastAsiaTheme="minorEastAsia" w:hAnsi="Times New Roman" w:cs="Times New Roman"/>
          <w:i/>
          <w:iCs/>
          <w:szCs w:val="24"/>
          <w:lang w:val="ro-RO"/>
        </w:rPr>
        <w:t>Buget-Activităţi şi cheltuieli</w:t>
      </w:r>
      <w:r w:rsidR="00865382" w:rsidRPr="00FA27E7">
        <w:rPr>
          <w:rFonts w:ascii="Times New Roman" w:eastAsiaTheme="minorEastAsia" w:hAnsi="Times New Roman" w:cs="Times New Roman"/>
          <w:i/>
          <w:iCs/>
          <w:szCs w:val="24"/>
          <w:lang w:val="ro-RO"/>
        </w:rPr>
        <w:t xml:space="preserve"> din C</w:t>
      </w:r>
      <w:r w:rsidRPr="00FA27E7">
        <w:rPr>
          <w:rFonts w:ascii="Times New Roman" w:eastAsiaTheme="minorEastAsia" w:hAnsi="Times New Roman" w:cs="Times New Roman"/>
          <w:i/>
          <w:iCs/>
          <w:szCs w:val="24"/>
          <w:lang w:val="ro-RO"/>
        </w:rPr>
        <w:t>ererea de finanțare</w:t>
      </w:r>
      <w:r w:rsidR="00865382" w:rsidRPr="00FA27E7">
        <w:rPr>
          <w:rFonts w:ascii="Times New Roman" w:eastAsiaTheme="minorEastAsia" w:hAnsi="Times New Roman" w:cs="Times New Roman"/>
          <w:i/>
          <w:iCs/>
          <w:szCs w:val="24"/>
          <w:lang w:val="ro-RO"/>
        </w:rPr>
        <w:t>.</w:t>
      </w:r>
    </w:p>
    <w:p w14:paraId="74570E49" w14:textId="77777777" w:rsidR="00E640CA" w:rsidRPr="00FA27E7" w:rsidRDefault="00E640CA" w:rsidP="00E640CA">
      <w:pPr>
        <w:widowControl w:val="0"/>
        <w:spacing w:after="0" w:line="240" w:lineRule="auto"/>
        <w:ind w:left="1080"/>
        <w:jc w:val="both"/>
        <w:rPr>
          <w:rFonts w:ascii="Times New Roman" w:eastAsiaTheme="minorEastAsia" w:hAnsi="Times New Roman" w:cs="Times New Roman"/>
          <w:szCs w:val="24"/>
          <w:lang w:val="ro-RO"/>
        </w:rPr>
      </w:pPr>
    </w:p>
    <w:p w14:paraId="6EEE3F2F" w14:textId="14C096CF" w:rsidR="00CE210E" w:rsidRPr="00FA27E7" w:rsidRDefault="00CE210E" w:rsidP="00E640CA">
      <w:pPr>
        <w:pStyle w:val="ListParagraph"/>
        <w:numPr>
          <w:ilvl w:val="0"/>
          <w:numId w:val="24"/>
        </w:numPr>
        <w:rPr>
          <w:rFonts w:eastAsiaTheme="minorEastAsia" w:cs="Times New Roman"/>
          <w:i/>
          <w:szCs w:val="24"/>
          <w:lang w:val="ro-RO"/>
        </w:rPr>
      </w:pPr>
      <w:r w:rsidRPr="00FA27E7">
        <w:rPr>
          <w:rFonts w:eastAsiaTheme="minorEastAsia" w:cs="Times New Roman"/>
          <w:szCs w:val="24"/>
          <w:lang w:val="ro-RO"/>
        </w:rPr>
        <w:t xml:space="preserve">Valoarea finanţării </w:t>
      </w:r>
      <w:r w:rsidRPr="00FA27E7">
        <w:rPr>
          <w:rFonts w:eastAsiaTheme="minorEastAsia" w:cs="Times New Roman"/>
          <w:color w:val="FF0000"/>
          <w:szCs w:val="24"/>
          <w:lang w:val="ro-RO"/>
        </w:rPr>
        <w:t xml:space="preserve">solicitate </w:t>
      </w:r>
      <w:r w:rsidRPr="00FA27E7">
        <w:rPr>
          <w:rFonts w:eastAsiaTheme="minorEastAsia" w:cs="Times New Roman"/>
          <w:szCs w:val="24"/>
          <w:lang w:val="ro-RO"/>
        </w:rPr>
        <w:t xml:space="preserve">nu depășește </w:t>
      </w:r>
      <w:r w:rsidR="006305FC" w:rsidRPr="00FA27E7">
        <w:rPr>
          <w:rFonts w:eastAsiaTheme="minorEastAsia" w:cs="Times New Roman"/>
          <w:szCs w:val="24"/>
          <w:lang w:val="ro-RO"/>
        </w:rPr>
        <w:t>15</w:t>
      </w:r>
      <w:r w:rsidRPr="00FA27E7">
        <w:rPr>
          <w:rFonts w:eastAsiaTheme="minorEastAsia" w:cs="Times New Roman"/>
          <w:szCs w:val="24"/>
          <w:lang w:val="ro-RO"/>
        </w:rPr>
        <w:t xml:space="preserve">.000.000 euro (echivalent în lei la cursul Inforeuro din luna </w:t>
      </w:r>
      <w:r w:rsidR="00C875C8" w:rsidRPr="00FA27E7">
        <w:rPr>
          <w:rFonts w:eastAsiaTheme="minorEastAsia" w:cs="Times New Roman"/>
          <w:szCs w:val="24"/>
          <w:lang w:val="ro-RO"/>
        </w:rPr>
        <w:t>anterioar</w:t>
      </w:r>
      <w:r w:rsidR="00C875C8" w:rsidRPr="00FA27E7">
        <w:rPr>
          <w:rFonts w:eastAsiaTheme="minorEastAsia" w:cs="Times New Roman" w:hint="eastAsia"/>
          <w:szCs w:val="24"/>
          <w:lang w:val="ro-RO"/>
        </w:rPr>
        <w:t>ă</w:t>
      </w:r>
      <w:r w:rsidR="00C875C8" w:rsidRPr="00FA27E7">
        <w:rPr>
          <w:rFonts w:eastAsiaTheme="minorEastAsia" w:cs="Times New Roman"/>
          <w:szCs w:val="24"/>
          <w:lang w:val="ro-RO"/>
        </w:rPr>
        <w:t xml:space="preserve"> </w:t>
      </w:r>
      <w:r w:rsidRPr="00FA27E7">
        <w:rPr>
          <w:rFonts w:eastAsiaTheme="minorEastAsia" w:cs="Times New Roman"/>
          <w:szCs w:val="24"/>
          <w:lang w:val="ro-RO"/>
        </w:rPr>
        <w:t>depuner</w:t>
      </w:r>
      <w:r w:rsidR="00443B70" w:rsidRPr="00FA27E7">
        <w:rPr>
          <w:rFonts w:eastAsiaTheme="minorEastAsia" w:cs="Times New Roman"/>
          <w:szCs w:val="24"/>
          <w:lang w:val="ro-RO"/>
        </w:rPr>
        <w:t>ii cererii de finanţare).</w:t>
      </w:r>
    </w:p>
    <w:p w14:paraId="71AC7F1A" w14:textId="6EF8B09F" w:rsidR="0039317B" w:rsidRPr="00CF4B70" w:rsidRDefault="00FB7059" w:rsidP="00E640CA">
      <w:pPr>
        <w:pStyle w:val="ListParagraph"/>
        <w:widowControl w:val="0"/>
        <w:numPr>
          <w:ilvl w:val="0"/>
          <w:numId w:val="62"/>
        </w:numPr>
        <w:rPr>
          <w:rFonts w:eastAsiaTheme="minorEastAsia" w:cs="Times New Roman"/>
          <w:i/>
          <w:szCs w:val="24"/>
          <w:lang w:val="ro-RO"/>
        </w:rPr>
      </w:pPr>
      <w:r w:rsidRPr="00CF4B70">
        <w:rPr>
          <w:rFonts w:eastAsiaTheme="minorEastAsia" w:cs="Times New Roman"/>
          <w:i/>
          <w:iCs/>
          <w:szCs w:val="24"/>
          <w:lang w:val="ro-RO"/>
        </w:rPr>
        <w:t xml:space="preserve">A se vedea secțiunea </w:t>
      </w:r>
      <w:r w:rsidR="007C1228" w:rsidRPr="00CF4B70">
        <w:rPr>
          <w:rFonts w:eastAsiaTheme="minorEastAsia" w:cs="Times New Roman"/>
          <w:i/>
          <w:iCs/>
          <w:szCs w:val="24"/>
          <w:lang w:val="ro-RO"/>
        </w:rPr>
        <w:t>Buget-Activităţi şi cheltuieli din C</w:t>
      </w:r>
      <w:r w:rsidRPr="00CF4B70">
        <w:rPr>
          <w:rFonts w:eastAsiaTheme="minorEastAsia" w:cs="Times New Roman"/>
          <w:i/>
          <w:iCs/>
          <w:szCs w:val="24"/>
          <w:lang w:val="ro-RO"/>
        </w:rPr>
        <w:t>ererea de finanțare</w:t>
      </w:r>
      <w:r w:rsidR="007C1228" w:rsidRPr="00CF4B70">
        <w:rPr>
          <w:rFonts w:eastAsiaTheme="minorEastAsia" w:cs="Times New Roman"/>
          <w:i/>
          <w:iCs/>
          <w:szCs w:val="24"/>
          <w:lang w:val="ro-RO"/>
        </w:rPr>
        <w:t xml:space="preserve">, Declarația </w:t>
      </w:r>
      <w:r w:rsidR="007C1228" w:rsidRPr="00CF4B70">
        <w:rPr>
          <w:rFonts w:eastAsiaTheme="minorEastAsia" w:cs="Times New Roman"/>
          <w:i/>
          <w:iCs/>
          <w:szCs w:val="24"/>
          <w:lang w:val="ro-RO"/>
        </w:rPr>
        <w:lastRenderedPageBreak/>
        <w:t>privind conformitatea cu regulile ajutorului de stat</w:t>
      </w:r>
      <w:r w:rsidR="00C44D5D">
        <w:rPr>
          <w:rFonts w:eastAsiaTheme="minorEastAsia" w:cs="Times New Roman"/>
          <w:i/>
          <w:iCs/>
          <w:szCs w:val="24"/>
          <w:lang w:val="ro-RO"/>
        </w:rPr>
        <w:t>.</w:t>
      </w:r>
    </w:p>
    <w:p w14:paraId="2F327025" w14:textId="77777777" w:rsidR="00B1461D" w:rsidRPr="00CF4B70" w:rsidRDefault="00B1461D" w:rsidP="00E640CA">
      <w:pPr>
        <w:pStyle w:val="ListParagraph"/>
        <w:widowControl w:val="0"/>
        <w:ind w:left="1080"/>
        <w:rPr>
          <w:rFonts w:eastAsiaTheme="minorEastAsia" w:cs="Times New Roman"/>
          <w:i/>
          <w:szCs w:val="24"/>
          <w:lang w:val="ro-RO"/>
        </w:rPr>
      </w:pPr>
    </w:p>
    <w:p w14:paraId="5452FBD1" w14:textId="77777777" w:rsidR="0044757B" w:rsidRPr="00CF4B70" w:rsidRDefault="0051775C" w:rsidP="00E640CA">
      <w:pPr>
        <w:pStyle w:val="ListParagraph"/>
        <w:numPr>
          <w:ilvl w:val="0"/>
          <w:numId w:val="24"/>
        </w:numPr>
        <w:tabs>
          <w:tab w:val="left" w:pos="2160"/>
        </w:tabs>
        <w:rPr>
          <w:rFonts w:eastAsia="Calibri" w:cs="Times New Roman"/>
          <w:i/>
          <w:iCs/>
          <w:szCs w:val="24"/>
          <w:lang w:val="ro-RO"/>
        </w:rPr>
      </w:pPr>
      <w:r w:rsidRPr="00CF4B70">
        <w:rPr>
          <w:rFonts w:cs="Times New Roman"/>
          <w:szCs w:val="24"/>
          <w:lang w:val="ro-RO"/>
        </w:rPr>
        <w:t xml:space="preserve">Proiectul respectă reglementările naţionale şi comunitare privind </w:t>
      </w:r>
      <w:r w:rsidR="0044757B" w:rsidRPr="00CF4B70">
        <w:rPr>
          <w:rFonts w:cs="Times New Roman"/>
          <w:szCs w:val="24"/>
          <w:lang w:val="ro-RO"/>
        </w:rPr>
        <w:t>eligibilitatea cheltuielilor, promovarea egalit</w:t>
      </w:r>
      <w:r w:rsidR="0044757B" w:rsidRPr="00CF4B70">
        <w:rPr>
          <w:rFonts w:cs="Times New Roman" w:hint="eastAsia"/>
          <w:szCs w:val="24"/>
          <w:lang w:val="ro-RO"/>
        </w:rPr>
        <w:t>ăţ</w:t>
      </w:r>
      <w:r w:rsidR="0044757B" w:rsidRPr="00CF4B70">
        <w:rPr>
          <w:rFonts w:cs="Times New Roman"/>
          <w:szCs w:val="24"/>
          <w:lang w:val="ro-RO"/>
        </w:rPr>
        <w:t xml:space="preserve">ii de </w:t>
      </w:r>
      <w:r w:rsidR="0044757B" w:rsidRPr="00CF4B70">
        <w:rPr>
          <w:rFonts w:cs="Times New Roman" w:hint="eastAsia"/>
          <w:szCs w:val="24"/>
          <w:lang w:val="ro-RO"/>
        </w:rPr>
        <w:t>ş</w:t>
      </w:r>
      <w:r w:rsidR="0044757B" w:rsidRPr="00CF4B70">
        <w:rPr>
          <w:rFonts w:cs="Times New Roman"/>
          <w:szCs w:val="24"/>
          <w:lang w:val="ro-RO"/>
        </w:rPr>
        <w:t xml:space="preserve">anse </w:t>
      </w:r>
      <w:r w:rsidR="0044757B" w:rsidRPr="00CF4B70">
        <w:rPr>
          <w:rFonts w:cs="Times New Roman" w:hint="eastAsia"/>
          <w:szCs w:val="24"/>
          <w:lang w:val="ro-RO"/>
        </w:rPr>
        <w:t>ş</w:t>
      </w:r>
      <w:r w:rsidR="0044757B" w:rsidRPr="00CF4B70">
        <w:rPr>
          <w:rFonts w:cs="Times New Roman"/>
          <w:szCs w:val="24"/>
          <w:lang w:val="ro-RO"/>
        </w:rPr>
        <w:t>i politica nediscriminatorie; dezvoltarea durabil</w:t>
      </w:r>
      <w:r w:rsidR="0044757B" w:rsidRPr="00CF4B70">
        <w:rPr>
          <w:rFonts w:cs="Times New Roman" w:hint="eastAsia"/>
          <w:szCs w:val="24"/>
          <w:lang w:val="ro-RO"/>
        </w:rPr>
        <w:t>ă</w:t>
      </w:r>
      <w:r w:rsidR="0044757B" w:rsidRPr="00CF4B70">
        <w:rPr>
          <w:rFonts w:cs="Times New Roman"/>
          <w:szCs w:val="24"/>
          <w:lang w:val="ro-RO"/>
        </w:rPr>
        <w:t>, tehnologia informa</w:t>
      </w:r>
      <w:r w:rsidR="0044757B" w:rsidRPr="00CF4B70">
        <w:rPr>
          <w:rFonts w:cs="Times New Roman" w:hint="eastAsia"/>
          <w:szCs w:val="24"/>
          <w:lang w:val="ro-RO"/>
        </w:rPr>
        <w:t>ţ</w:t>
      </w:r>
      <w:r w:rsidR="0044757B" w:rsidRPr="00CF4B70">
        <w:rPr>
          <w:rFonts w:cs="Times New Roman"/>
          <w:szCs w:val="24"/>
          <w:lang w:val="ro-RO"/>
        </w:rPr>
        <w:t>iei; achizi</w:t>
      </w:r>
      <w:r w:rsidR="0044757B" w:rsidRPr="00CF4B70">
        <w:rPr>
          <w:rFonts w:cs="Times New Roman" w:hint="eastAsia"/>
          <w:szCs w:val="24"/>
          <w:lang w:val="ro-RO"/>
        </w:rPr>
        <w:t>ţ</w:t>
      </w:r>
      <w:r w:rsidR="0044757B" w:rsidRPr="00CF4B70">
        <w:rPr>
          <w:rFonts w:cs="Times New Roman"/>
          <w:szCs w:val="24"/>
          <w:lang w:val="ro-RO"/>
        </w:rPr>
        <w:t xml:space="preserve">iile publice; informare </w:t>
      </w:r>
      <w:r w:rsidR="0044757B" w:rsidRPr="00CF4B70">
        <w:rPr>
          <w:rFonts w:cs="Times New Roman" w:hint="eastAsia"/>
          <w:szCs w:val="24"/>
          <w:lang w:val="ro-RO"/>
        </w:rPr>
        <w:t>ş</w:t>
      </w:r>
      <w:r w:rsidR="0044757B" w:rsidRPr="00CF4B70">
        <w:rPr>
          <w:rFonts w:cs="Times New Roman"/>
          <w:szCs w:val="24"/>
          <w:lang w:val="ro-RO"/>
        </w:rPr>
        <w:t xml:space="preserve">i publicitate; ajutorul de stat precum </w:t>
      </w:r>
      <w:r w:rsidR="0044757B" w:rsidRPr="00CF4B70">
        <w:rPr>
          <w:rFonts w:cs="Times New Roman" w:hint="eastAsia"/>
          <w:szCs w:val="24"/>
          <w:lang w:val="ro-RO"/>
        </w:rPr>
        <w:t>ş</w:t>
      </w:r>
      <w:r w:rsidR="0044757B" w:rsidRPr="00CF4B70">
        <w:rPr>
          <w:rFonts w:cs="Times New Roman"/>
          <w:szCs w:val="24"/>
          <w:lang w:val="ro-RO"/>
        </w:rPr>
        <w:t>i orice alte prevederi legale aplicabile fondurilor europene structurale și de investiții, dupa caz.</w:t>
      </w:r>
    </w:p>
    <w:p w14:paraId="0D7BB7CB" w14:textId="77777777" w:rsidR="00E640CA" w:rsidRDefault="00E640CA" w:rsidP="00E640CA">
      <w:pPr>
        <w:pStyle w:val="ListParagraph"/>
        <w:tabs>
          <w:tab w:val="left" w:pos="2160"/>
        </w:tabs>
        <w:ind w:left="360"/>
        <w:rPr>
          <w:rFonts w:cs="Times New Roman"/>
          <w:szCs w:val="24"/>
          <w:lang w:val="ro-RO"/>
        </w:rPr>
      </w:pPr>
    </w:p>
    <w:p w14:paraId="1F91D377" w14:textId="4ACBF4D0" w:rsidR="0051775C" w:rsidRPr="00CF4B70" w:rsidRDefault="0051775C" w:rsidP="00E640CA">
      <w:pPr>
        <w:pStyle w:val="ListParagraph"/>
        <w:tabs>
          <w:tab w:val="left" w:pos="2160"/>
        </w:tabs>
        <w:ind w:left="360"/>
        <w:rPr>
          <w:rFonts w:eastAsia="Calibri" w:cs="Times New Roman"/>
          <w:i/>
          <w:iCs/>
          <w:szCs w:val="24"/>
          <w:lang w:val="ro-RO"/>
        </w:rPr>
      </w:pPr>
      <w:r w:rsidRPr="00CF4B70">
        <w:rPr>
          <w:rFonts w:eastAsia="Calibri" w:cs="Times New Roman"/>
          <w:i/>
          <w:iCs/>
          <w:szCs w:val="24"/>
          <w:lang w:val="ro-RO"/>
        </w:rPr>
        <w:t>Se probează prin:</w:t>
      </w:r>
    </w:p>
    <w:p w14:paraId="386A2E6F" w14:textId="559CB7AD" w:rsidR="0051775C" w:rsidRPr="00CF4B70" w:rsidRDefault="0051775C" w:rsidP="00E640CA">
      <w:pPr>
        <w:numPr>
          <w:ilvl w:val="0"/>
          <w:numId w:val="15"/>
        </w:numPr>
        <w:tabs>
          <w:tab w:val="left" w:pos="1440"/>
        </w:tabs>
        <w:spacing w:after="0" w:line="240" w:lineRule="auto"/>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Declarația de eligibilitate a s</w:t>
      </w:r>
      <w:r w:rsidR="007E708D" w:rsidRPr="00CF4B70">
        <w:rPr>
          <w:rFonts w:ascii="Times New Roman" w:eastAsia="Calibri" w:hAnsi="Times New Roman" w:cs="Times New Roman"/>
          <w:i/>
          <w:iCs/>
          <w:szCs w:val="24"/>
          <w:lang w:val="ro-RO"/>
        </w:rPr>
        <w:t>olicitantului din Anexa C1.1 la Cererea de finan</w:t>
      </w:r>
      <w:r w:rsidR="007E708D" w:rsidRPr="00CF4B70">
        <w:rPr>
          <w:rFonts w:ascii="Times New Roman" w:eastAsia="Calibri" w:hAnsi="Times New Roman" w:cs="Times New Roman" w:hint="eastAsia"/>
          <w:i/>
          <w:iCs/>
          <w:szCs w:val="24"/>
          <w:lang w:val="ro-RO"/>
        </w:rPr>
        <w:t>ţ</w:t>
      </w:r>
      <w:r w:rsidR="007E708D" w:rsidRPr="00CF4B70">
        <w:rPr>
          <w:rFonts w:ascii="Times New Roman" w:eastAsia="Calibri" w:hAnsi="Times New Roman" w:cs="Times New Roman"/>
          <w:i/>
          <w:iCs/>
          <w:szCs w:val="24"/>
          <w:lang w:val="ro-RO"/>
        </w:rPr>
        <w:t>are, corelat cu secțiunea Principii orizontale</w:t>
      </w:r>
      <w:r w:rsidR="00C44D5D">
        <w:rPr>
          <w:rFonts w:ascii="Times New Roman" w:eastAsia="Calibri" w:hAnsi="Times New Roman" w:cs="Times New Roman"/>
          <w:i/>
          <w:iCs/>
          <w:szCs w:val="24"/>
          <w:lang w:val="ro-RO"/>
        </w:rPr>
        <w:t>;</w:t>
      </w:r>
    </w:p>
    <w:p w14:paraId="54CA9AD8" w14:textId="783F41AF" w:rsidR="0051775C" w:rsidRPr="00CF4B70" w:rsidRDefault="0051775C" w:rsidP="00E640CA">
      <w:pPr>
        <w:numPr>
          <w:ilvl w:val="0"/>
          <w:numId w:val="15"/>
        </w:numPr>
        <w:spacing w:after="0" w:line="240" w:lineRule="auto"/>
        <w:jc w:val="both"/>
        <w:rPr>
          <w:rFonts w:ascii="Times New Roman" w:eastAsia="Times New Roman" w:hAnsi="Times New Roman" w:cs="Times New Roman"/>
          <w:i/>
          <w:szCs w:val="24"/>
          <w:lang w:val="fr-FR"/>
        </w:rPr>
      </w:pPr>
      <w:r w:rsidRPr="00CF4B70">
        <w:rPr>
          <w:rFonts w:ascii="Times New Roman" w:eastAsia="Times New Roman" w:hAnsi="Times New Roman" w:cs="Times New Roman"/>
          <w:i/>
          <w:szCs w:val="24"/>
          <w:lang w:val="fr-FR"/>
        </w:rPr>
        <w:t>Anexa C</w:t>
      </w:r>
      <w:r w:rsidR="008E014E" w:rsidRPr="00CF4B70">
        <w:rPr>
          <w:rFonts w:ascii="Times New Roman" w:eastAsia="Times New Roman" w:hAnsi="Times New Roman" w:cs="Times New Roman"/>
          <w:i/>
          <w:szCs w:val="24"/>
          <w:lang w:val="fr-FR"/>
        </w:rPr>
        <w:t>4</w:t>
      </w:r>
      <w:r w:rsidRPr="00CF4B70">
        <w:rPr>
          <w:rFonts w:ascii="Times New Roman" w:eastAsia="Times New Roman" w:hAnsi="Times New Roman" w:cs="Times New Roman"/>
          <w:i/>
          <w:szCs w:val="24"/>
          <w:lang w:val="fr-FR"/>
        </w:rPr>
        <w:t>.8. Planul de informare și publicitate</w:t>
      </w:r>
      <w:r w:rsidR="00C44D5D">
        <w:rPr>
          <w:rFonts w:ascii="Times New Roman" w:eastAsia="Times New Roman" w:hAnsi="Times New Roman" w:cs="Times New Roman"/>
          <w:i/>
          <w:szCs w:val="24"/>
          <w:lang w:val="fr-FR"/>
        </w:rPr>
        <w:t>.</w:t>
      </w:r>
    </w:p>
    <w:p w14:paraId="01DC6657" w14:textId="77777777" w:rsidR="007E708D" w:rsidRPr="00CF4B70" w:rsidRDefault="007E708D" w:rsidP="00E640CA">
      <w:pPr>
        <w:widowControl w:val="0"/>
        <w:shd w:val="clear" w:color="auto" w:fill="FFFFFF" w:themeFill="background1"/>
        <w:spacing w:after="0" w:line="240" w:lineRule="auto"/>
        <w:jc w:val="both"/>
        <w:rPr>
          <w:rFonts w:ascii="Times New Roman" w:hAnsi="Times New Roman" w:cs="Times New Roman"/>
          <w:szCs w:val="24"/>
          <w:lang w:val="ro-RO"/>
        </w:rPr>
      </w:pPr>
    </w:p>
    <w:p w14:paraId="4CEC3FF7" w14:textId="09AD90C1" w:rsidR="00987F02" w:rsidRPr="00153FEF" w:rsidRDefault="00EB0346" w:rsidP="00E640CA">
      <w:pPr>
        <w:pStyle w:val="ListParagraph"/>
        <w:widowControl w:val="0"/>
        <w:numPr>
          <w:ilvl w:val="0"/>
          <w:numId w:val="24"/>
        </w:numPr>
        <w:shd w:val="clear" w:color="auto" w:fill="FFFFFF" w:themeFill="background1"/>
        <w:rPr>
          <w:rFonts w:cs="Times New Roman"/>
          <w:szCs w:val="24"/>
          <w:lang w:val="ro-RO"/>
        </w:rPr>
      </w:pPr>
      <w:r w:rsidRPr="00153FEF">
        <w:rPr>
          <w:rFonts w:cs="Times New Roman"/>
          <w:szCs w:val="24"/>
          <w:lang w:val="ro-RO"/>
        </w:rPr>
        <w:t xml:space="preserve">Investiția/investițiile din cadrul proiectului nu a/au mai </w:t>
      </w:r>
      <w:r w:rsidR="00987F02" w:rsidRPr="00153FEF">
        <w:rPr>
          <w:rFonts w:cs="Times New Roman"/>
          <w:szCs w:val="24"/>
          <w:lang w:val="ro-RO"/>
        </w:rPr>
        <w:t>beneficiat de finan</w:t>
      </w:r>
      <w:r w:rsidR="00987F02" w:rsidRPr="00153FEF">
        <w:rPr>
          <w:rFonts w:cs="Times New Roman" w:hint="eastAsia"/>
          <w:szCs w:val="24"/>
          <w:lang w:val="ro-RO"/>
        </w:rPr>
        <w:t>ţ</w:t>
      </w:r>
      <w:r w:rsidR="00987F02" w:rsidRPr="00153FEF">
        <w:rPr>
          <w:rFonts w:cs="Times New Roman"/>
          <w:szCs w:val="24"/>
          <w:lang w:val="ro-RO"/>
        </w:rPr>
        <w:t xml:space="preserve">are din fonduri publice, </w:t>
      </w:r>
      <w:r w:rsidR="00987F02" w:rsidRPr="00153FEF">
        <w:rPr>
          <w:rFonts w:cs="Times New Roman" w:hint="eastAsia"/>
          <w:szCs w:val="24"/>
          <w:lang w:val="ro-RO"/>
        </w:rPr>
        <w:t>î</w:t>
      </w:r>
      <w:r w:rsidR="00987F02" w:rsidRPr="00153FEF">
        <w:rPr>
          <w:rFonts w:cs="Times New Roman"/>
          <w:szCs w:val="24"/>
          <w:lang w:val="ro-RO"/>
        </w:rPr>
        <w:t xml:space="preserve">n ultimii 5 ani </w:t>
      </w:r>
      <w:r w:rsidR="00987F02" w:rsidRPr="00153FEF">
        <w:rPr>
          <w:rFonts w:cs="Times New Roman" w:hint="eastAsia"/>
          <w:szCs w:val="24"/>
          <w:lang w:val="ro-RO"/>
        </w:rPr>
        <w:t>î</w:t>
      </w:r>
      <w:r w:rsidR="00987F02" w:rsidRPr="00153FEF">
        <w:rPr>
          <w:rFonts w:cs="Times New Roman"/>
          <w:szCs w:val="24"/>
          <w:lang w:val="ro-RO"/>
        </w:rPr>
        <w:t>nainte de data depunerii cererii de finan</w:t>
      </w:r>
      <w:r w:rsidR="00987F02" w:rsidRPr="00153FEF">
        <w:rPr>
          <w:rFonts w:cs="Times New Roman" w:hint="eastAsia"/>
          <w:szCs w:val="24"/>
          <w:lang w:val="ro-RO"/>
        </w:rPr>
        <w:t>ţ</w:t>
      </w:r>
      <w:r w:rsidR="00987F02" w:rsidRPr="00153FEF">
        <w:rPr>
          <w:rFonts w:cs="Times New Roman"/>
          <w:szCs w:val="24"/>
          <w:lang w:val="ro-RO"/>
        </w:rPr>
        <w:t>are, cu excep</w:t>
      </w:r>
      <w:r w:rsidR="00987F02" w:rsidRPr="00153FEF">
        <w:rPr>
          <w:rFonts w:cs="Times New Roman" w:hint="eastAsia"/>
          <w:szCs w:val="24"/>
          <w:lang w:val="ro-RO"/>
        </w:rPr>
        <w:t>ţ</w:t>
      </w:r>
      <w:r w:rsidR="00987F02" w:rsidRPr="00153FEF">
        <w:rPr>
          <w:rFonts w:cs="Times New Roman"/>
          <w:szCs w:val="24"/>
          <w:lang w:val="ro-RO"/>
        </w:rPr>
        <w:t>ia studiilor preliminare (studiul de prefezabilitate, analiza geo-topografic</w:t>
      </w:r>
      <w:r w:rsidR="00987F02" w:rsidRPr="00153FEF">
        <w:rPr>
          <w:rFonts w:cs="Times New Roman" w:hint="eastAsia"/>
          <w:szCs w:val="24"/>
          <w:lang w:val="ro-RO"/>
        </w:rPr>
        <w:t>ă</w:t>
      </w:r>
      <w:r w:rsidR="00987F02" w:rsidRPr="00153FEF">
        <w:rPr>
          <w:rFonts w:cs="Times New Roman"/>
          <w:szCs w:val="24"/>
          <w:lang w:val="ro-RO"/>
        </w:rPr>
        <w:t>, studiu de fezabilitate, proiect tehnic, detalii de execu</w:t>
      </w:r>
      <w:r w:rsidR="00987F02" w:rsidRPr="00153FEF">
        <w:rPr>
          <w:rFonts w:cs="Times New Roman" w:hint="eastAsia"/>
          <w:szCs w:val="24"/>
          <w:lang w:val="ro-RO"/>
        </w:rPr>
        <w:t>ţ</w:t>
      </w:r>
      <w:r w:rsidR="00987F02" w:rsidRPr="00153FEF">
        <w:rPr>
          <w:rFonts w:cs="Times New Roman"/>
          <w:szCs w:val="24"/>
          <w:lang w:val="ro-RO"/>
        </w:rPr>
        <w:t>ie)</w:t>
      </w:r>
      <w:r w:rsidR="008B245F" w:rsidRPr="00153FEF">
        <w:rPr>
          <w:rFonts w:cs="Times New Roman"/>
          <w:szCs w:val="24"/>
          <w:lang w:val="ro-RO"/>
        </w:rPr>
        <w:t>.</w:t>
      </w:r>
      <w:r w:rsidR="00987F02" w:rsidRPr="00153FEF">
        <w:rPr>
          <w:rFonts w:cs="Times New Roman"/>
          <w:szCs w:val="24"/>
          <w:lang w:val="ro-RO"/>
        </w:rPr>
        <w:t xml:space="preserve"> </w:t>
      </w:r>
    </w:p>
    <w:p w14:paraId="53A604C0" w14:textId="647393A2" w:rsidR="00E640CA" w:rsidRDefault="00E640CA" w:rsidP="00E640CA">
      <w:pPr>
        <w:spacing w:after="0" w:line="240" w:lineRule="auto"/>
        <w:ind w:left="360"/>
        <w:jc w:val="both"/>
        <w:rPr>
          <w:rFonts w:ascii="Times New Roman" w:eastAsia="Calibri" w:hAnsi="Times New Roman" w:cs="Times New Roman"/>
          <w:i/>
          <w:iCs/>
          <w:szCs w:val="24"/>
          <w:lang w:val="ro-RO"/>
        </w:rPr>
      </w:pPr>
    </w:p>
    <w:p w14:paraId="1E5EB40F" w14:textId="40F39B66" w:rsidR="00987F02" w:rsidRPr="00CF4B70" w:rsidRDefault="00E640CA" w:rsidP="00E640CA">
      <w:pPr>
        <w:spacing w:after="0" w:line="240" w:lineRule="auto"/>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987F02" w:rsidRPr="00CF4B70">
        <w:rPr>
          <w:rFonts w:ascii="Times New Roman" w:eastAsia="Calibri" w:hAnsi="Times New Roman" w:cs="Times New Roman"/>
          <w:i/>
          <w:iCs/>
          <w:szCs w:val="24"/>
          <w:lang w:val="ro-RO"/>
        </w:rPr>
        <w:t>Se probează prin:</w:t>
      </w:r>
    </w:p>
    <w:p w14:paraId="322E684F" w14:textId="4CC65005" w:rsidR="00987F02" w:rsidRPr="00CF4B70" w:rsidRDefault="00987F02" w:rsidP="0039317B">
      <w:pPr>
        <w:numPr>
          <w:ilvl w:val="0"/>
          <w:numId w:val="15"/>
        </w:numPr>
        <w:spacing w:after="0" w:line="240" w:lineRule="auto"/>
        <w:ind w:hanging="90"/>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Declarația de eligibilitate a solicitantului din Anexa C1.1</w:t>
      </w:r>
      <w:r w:rsidRPr="00CF4B70">
        <w:rPr>
          <w:rFonts w:ascii="Times New Roman" w:hAnsi="Times New Roman"/>
          <w:lang w:val="fr-FR"/>
        </w:rPr>
        <w:t xml:space="preserve"> </w:t>
      </w:r>
      <w:r w:rsidR="00E640CA">
        <w:rPr>
          <w:rFonts w:ascii="Times New Roman" w:eastAsia="Calibri" w:hAnsi="Times New Roman" w:cs="Times New Roman"/>
          <w:i/>
          <w:iCs/>
          <w:szCs w:val="24"/>
          <w:lang w:val="ro-RO"/>
        </w:rPr>
        <w:t>la Cererea de finanț</w:t>
      </w:r>
      <w:r w:rsidR="00EB49D5" w:rsidRPr="00CF4B70">
        <w:rPr>
          <w:rFonts w:ascii="Times New Roman" w:eastAsia="Calibri" w:hAnsi="Times New Roman" w:cs="Times New Roman"/>
          <w:i/>
          <w:iCs/>
          <w:szCs w:val="24"/>
          <w:lang w:val="ro-RO"/>
        </w:rPr>
        <w:t>are</w:t>
      </w:r>
      <w:r w:rsidR="00C44D5D">
        <w:rPr>
          <w:rFonts w:ascii="Times New Roman" w:eastAsia="Calibri" w:hAnsi="Times New Roman" w:cs="Times New Roman"/>
          <w:i/>
          <w:iCs/>
          <w:szCs w:val="24"/>
          <w:lang w:val="ro-RO"/>
        </w:rPr>
        <w:t>.</w:t>
      </w:r>
    </w:p>
    <w:p w14:paraId="5B60FC05" w14:textId="77777777" w:rsidR="003F351C" w:rsidRPr="00CF4B70" w:rsidRDefault="003F351C" w:rsidP="00214C94">
      <w:pPr>
        <w:widowControl w:val="0"/>
        <w:spacing w:after="0" w:line="240" w:lineRule="auto"/>
        <w:contextualSpacing/>
        <w:jc w:val="both"/>
        <w:rPr>
          <w:rFonts w:ascii="Times New Roman" w:eastAsia="Calibri" w:hAnsi="Times New Roman" w:cs="Times New Roman"/>
          <w:i/>
          <w:iCs/>
          <w:szCs w:val="24"/>
          <w:lang w:val="ro-RO"/>
        </w:rPr>
      </w:pPr>
    </w:p>
    <w:p w14:paraId="3526B6D2" w14:textId="37FEEC47" w:rsidR="00987F02" w:rsidRPr="00CF4B70" w:rsidRDefault="00987F02" w:rsidP="00724B12">
      <w:pPr>
        <w:pStyle w:val="ListParagraph"/>
        <w:widowControl w:val="0"/>
        <w:numPr>
          <w:ilvl w:val="0"/>
          <w:numId w:val="24"/>
        </w:numPr>
        <w:shd w:val="clear" w:color="auto" w:fill="FFFFFF" w:themeFill="background1"/>
        <w:contextualSpacing/>
        <w:rPr>
          <w:rFonts w:eastAsia="Calibri" w:cs="Times New Roman"/>
          <w:strike/>
          <w:szCs w:val="24"/>
          <w:lang w:val="ro-RO"/>
        </w:rPr>
      </w:pPr>
      <w:r w:rsidRPr="00CF4B70">
        <w:rPr>
          <w:rFonts w:eastAsia="Calibri" w:cs="Times New Roman"/>
          <w:szCs w:val="24"/>
          <w:lang w:val="ro-RO"/>
        </w:rPr>
        <w:t xml:space="preserve">Bugetul proiectului respectă indicaţiile privind încadrarea în categoriile de cheltuieli, conform Anexei </w:t>
      </w:r>
      <w:r w:rsidR="000566D7" w:rsidRPr="00CF4B70">
        <w:rPr>
          <w:rFonts w:eastAsia="Calibri" w:cs="Times New Roman"/>
          <w:szCs w:val="24"/>
          <w:lang w:val="ro-RO"/>
        </w:rPr>
        <w:t xml:space="preserve">5 </w:t>
      </w:r>
      <w:r w:rsidRPr="00CF4B70">
        <w:rPr>
          <w:rFonts w:eastAsia="Calibri" w:cs="Times New Roman"/>
          <w:szCs w:val="24"/>
          <w:lang w:val="ro-RO"/>
        </w:rPr>
        <w:t>la prezentul ghid</w:t>
      </w:r>
      <w:r w:rsidR="007C1228" w:rsidRPr="00CF4B70">
        <w:rPr>
          <w:rFonts w:eastAsia="Calibri" w:cs="Times New Roman"/>
          <w:szCs w:val="24"/>
          <w:lang w:val="ro-RO"/>
        </w:rPr>
        <w:t xml:space="preserve"> </w:t>
      </w:r>
    </w:p>
    <w:p w14:paraId="62D34C43" w14:textId="236494B4" w:rsidR="00E640CA" w:rsidRDefault="00E640CA" w:rsidP="00E640CA">
      <w:pPr>
        <w:widowControl w:val="0"/>
        <w:tabs>
          <w:tab w:val="left" w:pos="1350"/>
        </w:tabs>
        <w:spacing w:after="0" w:line="240" w:lineRule="auto"/>
        <w:ind w:left="360"/>
        <w:contextualSpacing/>
        <w:jc w:val="both"/>
        <w:rPr>
          <w:rFonts w:ascii="Times New Roman" w:eastAsia="Calibri" w:hAnsi="Times New Roman" w:cs="Times New Roman"/>
          <w:i/>
          <w:iCs/>
          <w:szCs w:val="24"/>
          <w:lang w:val="ro-RO"/>
        </w:rPr>
      </w:pPr>
    </w:p>
    <w:p w14:paraId="294057EE" w14:textId="64A98791" w:rsidR="00987F02" w:rsidRPr="00CF4B70" w:rsidRDefault="00E640CA" w:rsidP="00E640CA">
      <w:pPr>
        <w:widowControl w:val="0"/>
        <w:tabs>
          <w:tab w:val="left" w:pos="1350"/>
        </w:tabs>
        <w:spacing w:after="0" w:line="240" w:lineRule="auto"/>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987F02" w:rsidRPr="00CF4B70">
        <w:rPr>
          <w:rFonts w:ascii="Times New Roman" w:eastAsia="Calibri" w:hAnsi="Times New Roman" w:cs="Times New Roman"/>
          <w:i/>
          <w:iCs/>
          <w:szCs w:val="24"/>
          <w:lang w:val="ro-RO"/>
        </w:rPr>
        <w:t>Se probează prin:</w:t>
      </w:r>
    </w:p>
    <w:p w14:paraId="247A1470" w14:textId="2DC7CE9C" w:rsidR="00987F02" w:rsidRPr="00CF4B70" w:rsidRDefault="00987F02" w:rsidP="00647C9E">
      <w:pPr>
        <w:widowControl w:val="0"/>
        <w:numPr>
          <w:ilvl w:val="0"/>
          <w:numId w:val="46"/>
        </w:numPr>
        <w:tabs>
          <w:tab w:val="left" w:pos="1350"/>
        </w:tabs>
        <w:spacing w:after="0" w:line="240" w:lineRule="auto"/>
        <w:ind w:left="1080" w:hanging="90"/>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Secţiunea Buget - Activit</w:t>
      </w:r>
      <w:r w:rsidRPr="00CF4B70">
        <w:rPr>
          <w:rFonts w:ascii="Times New Roman" w:eastAsia="Calibri" w:hAnsi="Times New Roman" w:cs="Times New Roman" w:hint="eastAsia"/>
          <w:i/>
          <w:iCs/>
          <w:szCs w:val="24"/>
          <w:lang w:val="ro-RO"/>
        </w:rPr>
        <w:t>ă</w:t>
      </w:r>
      <w:r w:rsidRPr="00CF4B70">
        <w:rPr>
          <w:rFonts w:ascii="Times New Roman" w:eastAsia="Calibri" w:hAnsi="Times New Roman" w:cs="Times New Roman"/>
          <w:i/>
          <w:iCs/>
          <w:szCs w:val="24"/>
          <w:lang w:val="ro-RO"/>
        </w:rPr>
        <w:t>ți și cheltuieli din Cererea de finanţare</w:t>
      </w:r>
      <w:r w:rsidR="00C44D5D">
        <w:rPr>
          <w:rFonts w:ascii="Times New Roman" w:eastAsia="Calibri" w:hAnsi="Times New Roman" w:cs="Times New Roman"/>
          <w:i/>
          <w:iCs/>
          <w:szCs w:val="24"/>
          <w:lang w:val="ro-RO"/>
        </w:rPr>
        <w:t>;</w:t>
      </w:r>
    </w:p>
    <w:p w14:paraId="4A5DE6D5" w14:textId="654E1036" w:rsidR="00EC7C14" w:rsidRPr="00CF4B70" w:rsidRDefault="008E014E" w:rsidP="00EC7C14">
      <w:pPr>
        <w:numPr>
          <w:ilvl w:val="0"/>
          <w:numId w:val="46"/>
        </w:numPr>
        <w:shd w:val="clear" w:color="auto" w:fill="FFFFFF" w:themeFill="background1"/>
        <w:tabs>
          <w:tab w:val="left" w:pos="2160"/>
        </w:tabs>
        <w:spacing w:after="0" w:line="240" w:lineRule="auto"/>
        <w:jc w:val="both"/>
        <w:rPr>
          <w:rFonts w:ascii="Times New Roman" w:hAnsi="Times New Roman" w:cs="Times New Roman"/>
          <w:i/>
          <w:iCs/>
          <w:szCs w:val="24"/>
          <w:lang w:val="ro-RO"/>
        </w:rPr>
      </w:pPr>
      <w:r w:rsidRPr="00CF4B70">
        <w:rPr>
          <w:rFonts w:ascii="Times New Roman" w:eastAsia="Calibri" w:hAnsi="Times New Roman" w:cs="Times New Roman"/>
          <w:i/>
          <w:iCs/>
          <w:szCs w:val="24"/>
          <w:lang w:val="ro-RO"/>
        </w:rPr>
        <w:t>Anexa C4.5 privind conformitatea cu regulile de exceptare de la notificare a ajutoru</w:t>
      </w:r>
      <w:r w:rsidR="00A17C09">
        <w:rPr>
          <w:rFonts w:ascii="Times New Roman" w:eastAsia="Calibri" w:hAnsi="Times New Roman" w:cs="Times New Roman"/>
          <w:i/>
          <w:iCs/>
          <w:szCs w:val="24"/>
          <w:lang w:val="ro-RO"/>
        </w:rPr>
        <w:t>lui de stat la Cererea de finanț</w:t>
      </w:r>
      <w:r w:rsidRPr="00CF4B70">
        <w:rPr>
          <w:rFonts w:ascii="Times New Roman" w:eastAsia="Calibri" w:hAnsi="Times New Roman" w:cs="Times New Roman"/>
          <w:i/>
          <w:iCs/>
          <w:szCs w:val="24"/>
          <w:lang w:val="ro-RO"/>
        </w:rPr>
        <w:t>are</w:t>
      </w:r>
      <w:r w:rsidR="00C44D5D">
        <w:rPr>
          <w:rFonts w:ascii="Times New Roman" w:eastAsia="Calibri" w:hAnsi="Times New Roman" w:cs="Times New Roman"/>
          <w:i/>
          <w:iCs/>
          <w:szCs w:val="24"/>
          <w:lang w:val="ro-RO"/>
        </w:rPr>
        <w:t>.</w:t>
      </w:r>
    </w:p>
    <w:p w14:paraId="64A02253" w14:textId="77777777" w:rsidR="000C2CF6" w:rsidRPr="00CF4B70" w:rsidRDefault="000C2CF6" w:rsidP="000C2CF6">
      <w:pPr>
        <w:shd w:val="clear" w:color="auto" w:fill="FFFFFF" w:themeFill="background1"/>
        <w:tabs>
          <w:tab w:val="left" w:pos="2160"/>
        </w:tabs>
        <w:spacing w:after="0" w:line="240" w:lineRule="auto"/>
        <w:ind w:left="1350"/>
        <w:jc w:val="both"/>
        <w:rPr>
          <w:rFonts w:ascii="Times New Roman" w:hAnsi="Times New Roman" w:cs="Times New Roman"/>
          <w:i/>
          <w:iCs/>
          <w:szCs w:val="24"/>
          <w:lang w:val="ro-RO"/>
        </w:rPr>
      </w:pPr>
    </w:p>
    <w:p w14:paraId="0C3FD91E" w14:textId="56C2BF22" w:rsidR="00A677C7" w:rsidRPr="0085740C" w:rsidRDefault="00A677C7" w:rsidP="00A4762C">
      <w:pPr>
        <w:pStyle w:val="ListParagraph"/>
        <w:numPr>
          <w:ilvl w:val="0"/>
          <w:numId w:val="24"/>
        </w:numPr>
        <w:tabs>
          <w:tab w:val="left" w:pos="0"/>
        </w:tabs>
        <w:contextualSpacing/>
        <w:rPr>
          <w:rFonts w:eastAsia="Calibri" w:cs="Times New Roman"/>
          <w:iCs/>
          <w:szCs w:val="24"/>
          <w:lang w:val="ro-RO"/>
        </w:rPr>
      </w:pPr>
      <w:r w:rsidRPr="00CF4B70">
        <w:rPr>
          <w:rFonts w:eastAsia="Calibri" w:cs="Times New Roman"/>
          <w:iCs/>
          <w:szCs w:val="24"/>
          <w:lang w:val="ro-RO"/>
        </w:rPr>
        <w:t>Se va demonstra dre</w:t>
      </w:r>
      <w:r w:rsidR="00A26902" w:rsidRPr="00CF4B70">
        <w:rPr>
          <w:rFonts w:eastAsia="Calibri" w:cs="Times New Roman"/>
          <w:iCs/>
          <w:szCs w:val="24"/>
          <w:lang w:val="ro-RO"/>
        </w:rPr>
        <w:t>p</w:t>
      </w:r>
      <w:r w:rsidR="00000446" w:rsidRPr="00CF4B70">
        <w:rPr>
          <w:rFonts w:eastAsia="Calibri" w:cs="Times New Roman"/>
          <w:iCs/>
          <w:szCs w:val="24"/>
          <w:lang w:val="ro-RO"/>
        </w:rPr>
        <w:t>tul de proprieta</w:t>
      </w:r>
      <w:r w:rsidR="00000446" w:rsidRPr="00B732AB">
        <w:rPr>
          <w:rFonts w:eastAsia="Calibri" w:cs="Times New Roman"/>
          <w:iCs/>
          <w:szCs w:val="24"/>
          <w:lang w:val="ro-RO"/>
        </w:rPr>
        <w:t>te/concesiune/</w:t>
      </w:r>
      <w:r w:rsidR="00E640CA">
        <w:rPr>
          <w:rFonts w:eastAsia="Calibri" w:cs="Times New Roman"/>
          <w:iCs/>
          <w:szCs w:val="24"/>
          <w:lang w:val="ro-RO"/>
        </w:rPr>
        <w:t xml:space="preserve"> </w:t>
      </w:r>
      <w:r w:rsidR="00A26902" w:rsidRPr="00B732AB">
        <w:rPr>
          <w:rFonts w:eastAsia="Calibri" w:cs="Times New Roman"/>
          <w:iCs/>
          <w:szCs w:val="24"/>
          <w:lang w:val="ro-RO"/>
        </w:rPr>
        <w:t>administrare/</w:t>
      </w:r>
      <w:r w:rsidRPr="00B732AB">
        <w:rPr>
          <w:rFonts w:eastAsia="Calibri" w:cs="Times New Roman"/>
          <w:iCs/>
          <w:szCs w:val="24"/>
          <w:lang w:val="ro-RO"/>
        </w:rPr>
        <w:t>superficie</w:t>
      </w:r>
      <w:r w:rsidR="00A26902" w:rsidRPr="00B732AB">
        <w:rPr>
          <w:rFonts w:eastAsia="Calibri" w:cs="Times New Roman"/>
          <w:iCs/>
          <w:szCs w:val="24"/>
          <w:lang w:val="ro-RO"/>
        </w:rPr>
        <w:t xml:space="preserve"> al imobilelor</w:t>
      </w:r>
      <w:r w:rsidR="005A2E7A" w:rsidRPr="00B732AB">
        <w:rPr>
          <w:rFonts w:eastAsia="Calibri" w:cs="Times New Roman"/>
          <w:iCs/>
          <w:szCs w:val="24"/>
          <w:lang w:val="ro-RO"/>
        </w:rPr>
        <w:t>/</w:t>
      </w:r>
      <w:r w:rsidR="00F36A9F" w:rsidRPr="00B732AB">
        <w:rPr>
          <w:rFonts w:eastAsia="Calibri" w:cs="Times New Roman"/>
          <w:iCs/>
          <w:szCs w:val="24"/>
          <w:lang w:val="ro-RO"/>
        </w:rPr>
        <w:t xml:space="preserve"> </w:t>
      </w:r>
      <w:r w:rsidR="005A2E7A" w:rsidRPr="00B732AB">
        <w:rPr>
          <w:rFonts w:eastAsia="Calibri" w:cs="Times New Roman"/>
          <w:iCs/>
          <w:szCs w:val="24"/>
          <w:lang w:val="ro-RO"/>
        </w:rPr>
        <w:t>capacit</w:t>
      </w:r>
      <w:r w:rsidR="005A2E7A" w:rsidRPr="00B732AB">
        <w:rPr>
          <w:rFonts w:eastAsia="Calibri" w:cs="Times New Roman" w:hint="eastAsia"/>
          <w:iCs/>
          <w:szCs w:val="24"/>
          <w:lang w:val="ro-RO"/>
        </w:rPr>
        <w:t>ă</w:t>
      </w:r>
      <w:r w:rsidR="005A2E7A" w:rsidRPr="00B732AB">
        <w:rPr>
          <w:rFonts w:eastAsia="Calibri" w:cs="Times New Roman"/>
          <w:iCs/>
          <w:szCs w:val="24"/>
          <w:lang w:val="ro-RO"/>
        </w:rPr>
        <w:t xml:space="preserve">ților existente </w:t>
      </w:r>
      <w:r w:rsidRPr="00B732AB">
        <w:rPr>
          <w:rFonts w:eastAsia="Calibri" w:cs="Times New Roman"/>
          <w:iCs/>
          <w:szCs w:val="24"/>
          <w:lang w:val="ro-RO"/>
        </w:rPr>
        <w:t xml:space="preserve">unde se </w:t>
      </w:r>
      <w:r w:rsidR="00A26902" w:rsidRPr="00B732AB">
        <w:rPr>
          <w:rFonts w:eastAsia="Calibri" w:cs="Times New Roman"/>
          <w:iCs/>
          <w:szCs w:val="24"/>
          <w:lang w:val="ro-RO"/>
        </w:rPr>
        <w:t>realizeaz</w:t>
      </w:r>
      <w:r w:rsidR="00A26902" w:rsidRPr="00B732AB">
        <w:rPr>
          <w:rFonts w:eastAsia="Calibri" w:cs="Times New Roman" w:hint="eastAsia"/>
          <w:iCs/>
          <w:szCs w:val="24"/>
          <w:lang w:val="ro-RO"/>
        </w:rPr>
        <w:t>ă</w:t>
      </w:r>
      <w:r w:rsidR="00A26902" w:rsidRPr="00B732AB">
        <w:rPr>
          <w:rFonts w:eastAsia="Calibri" w:cs="Times New Roman"/>
          <w:iCs/>
          <w:szCs w:val="24"/>
          <w:lang w:val="ro-RO"/>
        </w:rPr>
        <w:t xml:space="preserve"> </w:t>
      </w:r>
      <w:r w:rsidRPr="00B732AB">
        <w:rPr>
          <w:rFonts w:eastAsia="Calibri" w:cs="Times New Roman"/>
          <w:iCs/>
          <w:szCs w:val="24"/>
          <w:lang w:val="ro-RO"/>
        </w:rPr>
        <w:t>investi</w:t>
      </w:r>
      <w:r w:rsidRPr="00B732AB">
        <w:rPr>
          <w:rFonts w:eastAsia="Calibri" w:cs="Times New Roman" w:hint="eastAsia"/>
          <w:iCs/>
          <w:szCs w:val="24"/>
          <w:lang w:val="ro-RO"/>
        </w:rPr>
        <w:t>ţ</w:t>
      </w:r>
      <w:r w:rsidRPr="00B732AB">
        <w:rPr>
          <w:rFonts w:eastAsia="Calibri" w:cs="Times New Roman"/>
          <w:iCs/>
          <w:szCs w:val="24"/>
          <w:lang w:val="ro-RO"/>
        </w:rPr>
        <w:t>ia, pe perioada implement</w:t>
      </w:r>
      <w:r w:rsidRPr="00B732AB">
        <w:rPr>
          <w:rFonts w:eastAsia="Calibri" w:cs="Times New Roman" w:hint="eastAsia"/>
          <w:iCs/>
          <w:szCs w:val="24"/>
          <w:lang w:val="ro-RO"/>
        </w:rPr>
        <w:t>ă</w:t>
      </w:r>
      <w:r w:rsidRPr="00B732AB">
        <w:rPr>
          <w:rFonts w:eastAsia="Calibri" w:cs="Times New Roman"/>
          <w:iCs/>
          <w:szCs w:val="24"/>
          <w:lang w:val="ro-RO"/>
        </w:rPr>
        <w:t xml:space="preserve">rii proiectului </w:t>
      </w:r>
      <w:r w:rsidRPr="00B732AB">
        <w:rPr>
          <w:rFonts w:eastAsia="Calibri" w:cs="Times New Roman" w:hint="eastAsia"/>
          <w:iCs/>
          <w:szCs w:val="24"/>
          <w:lang w:val="ro-RO"/>
        </w:rPr>
        <w:t>ş</w:t>
      </w:r>
      <w:r w:rsidRPr="00B732AB">
        <w:rPr>
          <w:rFonts w:eastAsia="Calibri" w:cs="Times New Roman"/>
          <w:iCs/>
          <w:szCs w:val="24"/>
          <w:lang w:val="ro-RO"/>
        </w:rPr>
        <w:t>i inclusiv pe o perioad</w:t>
      </w:r>
      <w:r w:rsidRPr="00B732AB">
        <w:rPr>
          <w:rFonts w:eastAsia="Calibri" w:cs="Times New Roman" w:hint="eastAsia"/>
          <w:iCs/>
          <w:szCs w:val="24"/>
          <w:lang w:val="ro-RO"/>
        </w:rPr>
        <w:t>ă</w:t>
      </w:r>
      <w:r w:rsidRPr="00B732AB">
        <w:rPr>
          <w:rFonts w:eastAsia="Calibri" w:cs="Times New Roman"/>
          <w:iCs/>
          <w:szCs w:val="24"/>
          <w:lang w:val="ro-RO"/>
        </w:rPr>
        <w:t xml:space="preserve"> de cinci ani de la data previzionat</w:t>
      </w:r>
      <w:r w:rsidRPr="00B732AB">
        <w:rPr>
          <w:rFonts w:eastAsia="Calibri" w:cs="Times New Roman" w:hint="eastAsia"/>
          <w:iCs/>
          <w:szCs w:val="24"/>
          <w:lang w:val="ro-RO"/>
        </w:rPr>
        <w:t>ă</w:t>
      </w:r>
      <w:r w:rsidRPr="00B732AB">
        <w:rPr>
          <w:rFonts w:eastAsia="Calibri" w:cs="Times New Roman"/>
          <w:iCs/>
          <w:szCs w:val="24"/>
          <w:lang w:val="ro-RO"/>
        </w:rPr>
        <w:t xml:space="preserve"> pentru efectuarea pl</w:t>
      </w:r>
      <w:r w:rsidRPr="00B732AB">
        <w:rPr>
          <w:rFonts w:eastAsia="Calibri" w:cs="Times New Roman" w:hint="eastAsia"/>
          <w:iCs/>
          <w:szCs w:val="24"/>
          <w:lang w:val="ro-RO"/>
        </w:rPr>
        <w:t>ăţ</w:t>
      </w:r>
      <w:r w:rsidR="00A26902" w:rsidRPr="00B732AB">
        <w:rPr>
          <w:rFonts w:eastAsia="Calibri" w:cs="Times New Roman"/>
          <w:iCs/>
          <w:szCs w:val="24"/>
          <w:lang w:val="ro-RO"/>
        </w:rPr>
        <w:t xml:space="preserve">ii finale </w:t>
      </w:r>
      <w:r w:rsidR="00A26902" w:rsidRPr="00B732AB">
        <w:rPr>
          <w:rFonts w:eastAsia="Calibri" w:cs="Times New Roman" w:hint="eastAsia"/>
          <w:iCs/>
          <w:szCs w:val="24"/>
          <w:lang w:val="ro-RO"/>
        </w:rPr>
        <w:t>î</w:t>
      </w:r>
      <w:r w:rsidR="00A26902" w:rsidRPr="00B732AB">
        <w:rPr>
          <w:rFonts w:eastAsia="Calibri" w:cs="Times New Roman"/>
          <w:iCs/>
          <w:szCs w:val="24"/>
          <w:lang w:val="ro-RO"/>
        </w:rPr>
        <w:t xml:space="preserve">n cadrul proiectului </w:t>
      </w:r>
      <w:r w:rsidR="00A26902" w:rsidRPr="00B732AB">
        <w:rPr>
          <w:rFonts w:eastAsia="Calibri" w:cs="Times New Roman" w:hint="eastAsia"/>
          <w:iCs/>
          <w:szCs w:val="24"/>
          <w:lang w:val="ro-RO"/>
        </w:rPr>
        <w:t>ş</w:t>
      </w:r>
      <w:r w:rsidR="00A26902" w:rsidRPr="00B732AB">
        <w:rPr>
          <w:rFonts w:eastAsia="Calibri" w:cs="Times New Roman"/>
          <w:iCs/>
          <w:szCs w:val="24"/>
          <w:lang w:val="ro-RO"/>
        </w:rPr>
        <w:t>i are dreptul de a efectua lucr</w:t>
      </w:r>
      <w:r w:rsidR="00A26902" w:rsidRPr="00B732AB">
        <w:rPr>
          <w:rFonts w:eastAsia="Calibri" w:cs="Times New Roman" w:hint="eastAsia"/>
          <w:iCs/>
          <w:szCs w:val="24"/>
          <w:lang w:val="ro-RO"/>
        </w:rPr>
        <w:t>ă</w:t>
      </w:r>
      <w:r w:rsidR="00A26902" w:rsidRPr="00B732AB">
        <w:rPr>
          <w:rFonts w:eastAsia="Calibri" w:cs="Times New Roman"/>
          <w:iCs/>
          <w:szCs w:val="24"/>
          <w:lang w:val="ro-RO"/>
        </w:rPr>
        <w:t>rile prev</w:t>
      </w:r>
      <w:r w:rsidR="00A26902" w:rsidRPr="00B732AB">
        <w:rPr>
          <w:rFonts w:eastAsia="Calibri" w:cs="Times New Roman" w:hint="eastAsia"/>
          <w:iCs/>
          <w:szCs w:val="24"/>
          <w:lang w:val="ro-RO"/>
        </w:rPr>
        <w:t>ă</w:t>
      </w:r>
      <w:r w:rsidR="00A26902" w:rsidRPr="00B732AB">
        <w:rPr>
          <w:rFonts w:eastAsia="Calibri" w:cs="Times New Roman"/>
          <w:iCs/>
          <w:szCs w:val="24"/>
          <w:lang w:val="ro-RO"/>
        </w:rPr>
        <w:t xml:space="preserve">zute </w:t>
      </w:r>
      <w:r w:rsidR="00A26902" w:rsidRPr="00B732AB">
        <w:rPr>
          <w:rFonts w:eastAsia="Calibri" w:cs="Times New Roman" w:hint="eastAsia"/>
          <w:iCs/>
          <w:szCs w:val="24"/>
          <w:lang w:val="ro-RO"/>
        </w:rPr>
        <w:t>î</w:t>
      </w:r>
      <w:r w:rsidR="00A26902" w:rsidRPr="00B732AB">
        <w:rPr>
          <w:rFonts w:eastAsia="Calibri" w:cs="Times New Roman"/>
          <w:iCs/>
          <w:szCs w:val="24"/>
          <w:lang w:val="ro-RO"/>
        </w:rPr>
        <w:t>n proiect asupra terenului.</w:t>
      </w:r>
      <w:r w:rsidRPr="00B732AB">
        <w:rPr>
          <w:rFonts w:eastAsia="Calibri" w:cs="Times New Roman"/>
          <w:iCs/>
          <w:szCs w:val="24"/>
          <w:lang w:val="ro-RO"/>
        </w:rPr>
        <w:t xml:space="preserve"> Contractul de concesiune</w:t>
      </w:r>
      <w:r w:rsidR="005A2E7A" w:rsidRPr="00B732AB">
        <w:rPr>
          <w:rFonts w:eastAsia="Calibri" w:cs="Times New Roman"/>
          <w:iCs/>
          <w:szCs w:val="24"/>
          <w:lang w:val="ro-RO"/>
        </w:rPr>
        <w:t>/administrare/superficie</w:t>
      </w:r>
      <w:r w:rsidRPr="00B732AB">
        <w:rPr>
          <w:rFonts w:eastAsia="Calibri" w:cs="Times New Roman"/>
          <w:iCs/>
          <w:szCs w:val="24"/>
          <w:lang w:val="ro-RO"/>
        </w:rPr>
        <w:t xml:space="preserve"> trebuie s</w:t>
      </w:r>
      <w:r w:rsidRPr="00B732AB">
        <w:rPr>
          <w:rFonts w:eastAsia="Calibri" w:cs="Times New Roman" w:hint="eastAsia"/>
          <w:iCs/>
          <w:szCs w:val="24"/>
          <w:lang w:val="ro-RO"/>
        </w:rPr>
        <w:t>ă</w:t>
      </w:r>
      <w:r w:rsidRPr="00B732AB">
        <w:rPr>
          <w:rFonts w:eastAsia="Calibri" w:cs="Times New Roman"/>
          <w:iCs/>
          <w:szCs w:val="24"/>
          <w:lang w:val="ro-RO"/>
        </w:rPr>
        <w:t xml:space="preserve"> se afle </w:t>
      </w:r>
      <w:r w:rsidRPr="00B732AB">
        <w:rPr>
          <w:rFonts w:eastAsia="Calibri" w:cs="Times New Roman" w:hint="eastAsia"/>
          <w:iCs/>
          <w:szCs w:val="24"/>
          <w:lang w:val="ro-RO"/>
        </w:rPr>
        <w:t>î</w:t>
      </w:r>
      <w:r w:rsidRPr="00B732AB">
        <w:rPr>
          <w:rFonts w:eastAsia="Calibri" w:cs="Times New Roman"/>
          <w:iCs/>
          <w:szCs w:val="24"/>
          <w:lang w:val="ro-RO"/>
        </w:rPr>
        <w:t>n perioada de valabilitate.</w:t>
      </w:r>
    </w:p>
    <w:p w14:paraId="047F6813" w14:textId="3D14010B" w:rsidR="00A05AB9" w:rsidRPr="00CF4B70" w:rsidRDefault="00A677C7" w:rsidP="004B57C3">
      <w:pPr>
        <w:numPr>
          <w:ilvl w:val="0"/>
          <w:numId w:val="56"/>
        </w:numPr>
        <w:tabs>
          <w:tab w:val="left" w:pos="0"/>
        </w:tabs>
        <w:spacing w:after="0" w:line="240" w:lineRule="auto"/>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Se probează cu </w:t>
      </w:r>
      <w:r w:rsidR="00A05AB9" w:rsidRPr="00CF4B70">
        <w:rPr>
          <w:rFonts w:ascii="Times New Roman" w:eastAsia="Calibri" w:hAnsi="Times New Roman" w:cs="Times New Roman"/>
          <w:i/>
          <w:iCs/>
          <w:szCs w:val="24"/>
          <w:lang w:val="ro-RO"/>
        </w:rPr>
        <w:t xml:space="preserve">actele admise de lege </w:t>
      </w:r>
      <w:r w:rsidRPr="00CF4B70">
        <w:rPr>
          <w:rFonts w:ascii="Times New Roman" w:eastAsia="Calibri" w:hAnsi="Times New Roman" w:cs="Times New Roman"/>
          <w:i/>
          <w:iCs/>
          <w:szCs w:val="24"/>
          <w:lang w:val="ro-RO"/>
        </w:rPr>
        <w:t xml:space="preserve">privind </w:t>
      </w:r>
      <w:r w:rsidR="005A6AEE" w:rsidRPr="00CF4B70">
        <w:rPr>
          <w:rFonts w:ascii="Times New Roman" w:eastAsia="Calibri" w:hAnsi="Times New Roman" w:cs="Times New Roman"/>
          <w:i/>
          <w:iCs/>
          <w:szCs w:val="24"/>
          <w:lang w:val="ro-RO"/>
        </w:rPr>
        <w:t>drepturile</w:t>
      </w:r>
      <w:r w:rsidR="00A05AB9" w:rsidRPr="00CF4B70">
        <w:rPr>
          <w:lang w:val="ro-RO"/>
        </w:rPr>
        <w:t xml:space="preserve"> </w:t>
      </w:r>
      <w:r w:rsidR="00A05AB9" w:rsidRPr="00CF4B70">
        <w:rPr>
          <w:rFonts w:ascii="Times New Roman" w:eastAsia="Calibri" w:hAnsi="Times New Roman" w:cs="Times New Roman"/>
          <w:i/>
          <w:iCs/>
          <w:szCs w:val="24"/>
          <w:lang w:val="ro-RO"/>
        </w:rPr>
        <w:t>proprietate/concesiune/administrare/</w:t>
      </w:r>
      <w:r w:rsidR="00C44D5D">
        <w:rPr>
          <w:rFonts w:ascii="Times New Roman" w:eastAsia="Calibri" w:hAnsi="Times New Roman" w:cs="Times New Roman"/>
          <w:i/>
          <w:iCs/>
          <w:szCs w:val="24"/>
          <w:lang w:val="ro-RO"/>
        </w:rPr>
        <w:t xml:space="preserve"> </w:t>
      </w:r>
      <w:r w:rsidR="00A05AB9" w:rsidRPr="00CF4B70">
        <w:rPr>
          <w:rFonts w:ascii="Times New Roman" w:eastAsia="Calibri" w:hAnsi="Times New Roman" w:cs="Times New Roman"/>
          <w:i/>
          <w:iCs/>
          <w:szCs w:val="24"/>
          <w:lang w:val="ro-RO"/>
        </w:rPr>
        <w:t>superficie</w:t>
      </w:r>
      <w:r w:rsidRPr="00CF4B70">
        <w:rPr>
          <w:rFonts w:ascii="Times New Roman" w:eastAsia="Calibri" w:hAnsi="Times New Roman" w:cs="Times New Roman"/>
          <w:i/>
          <w:iCs/>
          <w:szCs w:val="24"/>
          <w:lang w:val="ro-RO"/>
        </w:rPr>
        <w:t xml:space="preserve"> asupra </w:t>
      </w:r>
      <w:r w:rsidR="00513506" w:rsidRPr="00CF4B70">
        <w:rPr>
          <w:rFonts w:ascii="Times New Roman" w:eastAsia="Calibri" w:hAnsi="Times New Roman" w:cs="Times New Roman"/>
          <w:i/>
          <w:iCs/>
          <w:szCs w:val="24"/>
          <w:lang w:val="ro-RO"/>
        </w:rPr>
        <w:t>imobilelor,</w:t>
      </w:r>
      <w:r w:rsidRPr="00CF4B70">
        <w:rPr>
          <w:rFonts w:ascii="Times New Roman" w:eastAsia="Calibri" w:hAnsi="Times New Roman" w:cs="Times New Roman"/>
          <w:i/>
          <w:iCs/>
          <w:szCs w:val="24"/>
          <w:lang w:val="ro-RO"/>
        </w:rPr>
        <w:t xml:space="preserve"> necesare pentru implementarea proiectului</w:t>
      </w:r>
      <w:r w:rsidR="00C44D5D">
        <w:rPr>
          <w:rFonts w:ascii="Times New Roman" w:eastAsia="Calibri" w:hAnsi="Times New Roman" w:cs="Times New Roman"/>
          <w:i/>
          <w:iCs/>
          <w:szCs w:val="24"/>
          <w:lang w:val="ro-RO"/>
        </w:rPr>
        <w:t>;</w:t>
      </w:r>
    </w:p>
    <w:p w14:paraId="08791E3B" w14:textId="181FA7A8" w:rsidR="00A677C7" w:rsidRPr="00CF4B70" w:rsidRDefault="00A677C7" w:rsidP="004B57C3">
      <w:pPr>
        <w:numPr>
          <w:ilvl w:val="0"/>
          <w:numId w:val="56"/>
        </w:numPr>
        <w:tabs>
          <w:tab w:val="left" w:pos="0"/>
        </w:tabs>
        <w:spacing w:after="0" w:line="240" w:lineRule="auto"/>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Declarația </w:t>
      </w:r>
      <w:r w:rsidRPr="00CF4B70">
        <w:rPr>
          <w:rFonts w:ascii="Times New Roman" w:eastAsia="Calibri" w:hAnsi="Times New Roman" w:cs="Times New Roman"/>
          <w:i/>
          <w:szCs w:val="24"/>
          <w:lang w:val="ro-RO"/>
        </w:rPr>
        <w:t>de eligibilitate a solicitantului (Anexa C1.1. la Cererea de finanţare).</w:t>
      </w:r>
    </w:p>
    <w:p w14:paraId="319EC6C7" w14:textId="77777777" w:rsidR="005006B3" w:rsidRPr="00CF4B70" w:rsidRDefault="005006B3" w:rsidP="00503149">
      <w:pPr>
        <w:spacing w:after="0" w:line="240" w:lineRule="auto"/>
        <w:jc w:val="both"/>
        <w:rPr>
          <w:rFonts w:ascii="Times New Roman" w:eastAsia="Calibri" w:hAnsi="Times New Roman" w:cs="Times New Roman"/>
          <w:szCs w:val="24"/>
          <w:lang w:val="ro-RO"/>
        </w:rPr>
      </w:pPr>
    </w:p>
    <w:p w14:paraId="634E84F3" w14:textId="77777777" w:rsidR="005006B3" w:rsidRPr="00CF4B70" w:rsidRDefault="005006B3" w:rsidP="005006B3">
      <w:pPr>
        <w:widowControl w:val="0"/>
        <w:spacing w:after="120"/>
        <w:contextualSpacing/>
        <w:rPr>
          <w:rFonts w:ascii="Times New Roman" w:eastAsia="Calibri" w:hAnsi="Times New Roman" w:cs="Times New Roman"/>
          <w:szCs w:val="24"/>
          <w:lang w:val="ro-RO"/>
        </w:rPr>
      </w:pPr>
      <w:r w:rsidRPr="00CF4B70">
        <w:rPr>
          <w:rFonts w:ascii="Times New Roman" w:eastAsia="Calibri" w:hAnsi="Times New Roman" w:cs="Times New Roman"/>
          <w:szCs w:val="24"/>
          <w:u w:val="single"/>
          <w:lang w:val="ro-RO"/>
        </w:rPr>
        <w:t>La momentul depunerii cererii de finanţare</w:t>
      </w:r>
      <w:r w:rsidRPr="00CF4B70">
        <w:rPr>
          <w:rFonts w:ascii="Times New Roman" w:eastAsia="Calibri" w:hAnsi="Times New Roman" w:cs="Times New Roman"/>
          <w:szCs w:val="24"/>
          <w:lang w:val="ro-RO"/>
        </w:rPr>
        <w:t>, solicitantul va proba printr-o:</w:t>
      </w:r>
    </w:p>
    <w:p w14:paraId="3007C0C6" w14:textId="454D4A28" w:rsidR="005006B3" w:rsidRPr="00CF4B70" w:rsidRDefault="00FB215D" w:rsidP="004B57C3">
      <w:pPr>
        <w:pStyle w:val="ListParagraph"/>
        <w:widowControl w:val="0"/>
        <w:numPr>
          <w:ilvl w:val="0"/>
          <w:numId w:val="62"/>
        </w:numPr>
        <w:spacing w:after="120"/>
        <w:contextualSpacing/>
        <w:rPr>
          <w:szCs w:val="24"/>
          <w:lang w:val="fr-FR"/>
        </w:rPr>
      </w:pPr>
      <w:r w:rsidRPr="00CF4B70">
        <w:rPr>
          <w:i/>
          <w:szCs w:val="24"/>
          <w:lang w:val="fr-FR"/>
        </w:rPr>
        <w:t>Declaraţ</w:t>
      </w:r>
      <w:r w:rsidR="005006B3" w:rsidRPr="00CF4B70">
        <w:rPr>
          <w:i/>
          <w:szCs w:val="24"/>
          <w:lang w:val="fr-FR"/>
        </w:rPr>
        <w:t>ie de eligibilitate a solicitantului</w:t>
      </w:r>
      <w:r w:rsidR="0082258A" w:rsidRPr="00CF4B70">
        <w:rPr>
          <w:i/>
          <w:szCs w:val="24"/>
          <w:lang w:val="fr-FR"/>
        </w:rPr>
        <w:t xml:space="preserve"> </w:t>
      </w:r>
      <w:r w:rsidR="00000446" w:rsidRPr="00CF4B70">
        <w:rPr>
          <w:rFonts w:eastAsia="Calibri" w:cs="Times New Roman"/>
          <w:i/>
          <w:szCs w:val="24"/>
          <w:lang w:val="ro-RO"/>
        </w:rPr>
        <w:t>(Anexa</w:t>
      </w:r>
      <w:r w:rsidRPr="00CF4B70">
        <w:rPr>
          <w:rFonts w:eastAsia="Calibri" w:cs="Times New Roman"/>
          <w:i/>
          <w:szCs w:val="24"/>
          <w:lang w:val="ro-RO"/>
        </w:rPr>
        <w:t xml:space="preserve"> C1.1. la Cererea de finanţare)</w:t>
      </w:r>
      <w:r w:rsidR="005006B3" w:rsidRPr="00CF4B70">
        <w:rPr>
          <w:i/>
          <w:szCs w:val="24"/>
          <w:lang w:val="fr-FR"/>
        </w:rPr>
        <w:t xml:space="preserve"> că </w:t>
      </w:r>
      <w:r w:rsidR="005006B3" w:rsidRPr="00CF4B70">
        <w:rPr>
          <w:b/>
          <w:i/>
          <w:szCs w:val="24"/>
          <w:lang w:val="fr-FR"/>
        </w:rPr>
        <w:t>imobilele</w:t>
      </w:r>
      <w:r w:rsidR="00185DC9" w:rsidRPr="00CF4B70">
        <w:rPr>
          <w:b/>
          <w:i/>
          <w:szCs w:val="24"/>
          <w:lang w:val="fr-FR"/>
        </w:rPr>
        <w:t xml:space="preserve"> </w:t>
      </w:r>
      <w:r w:rsidR="005D0AB4" w:rsidRPr="00CF4B70">
        <w:rPr>
          <w:b/>
          <w:i/>
          <w:szCs w:val="24"/>
          <w:lang w:val="fr-FR"/>
        </w:rPr>
        <w:t>/</w:t>
      </w:r>
      <w:r w:rsidR="00185DC9" w:rsidRPr="00CF4B70">
        <w:rPr>
          <w:b/>
          <w:i/>
          <w:szCs w:val="24"/>
          <w:lang w:val="fr-FR"/>
        </w:rPr>
        <w:t xml:space="preserve"> capacităţile existente</w:t>
      </w:r>
      <w:r w:rsidR="005006B3" w:rsidRPr="00CF4B70">
        <w:rPr>
          <w:b/>
          <w:szCs w:val="24"/>
          <w:lang w:val="fr-FR"/>
        </w:rPr>
        <w:t>:</w:t>
      </w:r>
    </w:p>
    <w:p w14:paraId="0CC6EA9E" w14:textId="2EB8E6D2" w:rsidR="005006B3" w:rsidRPr="00426491" w:rsidRDefault="005006B3" w:rsidP="00E640CA">
      <w:pPr>
        <w:numPr>
          <w:ilvl w:val="0"/>
          <w:numId w:val="63"/>
        </w:numPr>
        <w:spacing w:after="0" w:line="240" w:lineRule="auto"/>
        <w:ind w:left="1264" w:hanging="272"/>
        <w:jc w:val="both"/>
        <w:rPr>
          <w:rFonts w:ascii="Times New Roman" w:eastAsia="Calibri" w:hAnsi="Times New Roman" w:cs="Times New Roman"/>
          <w:szCs w:val="24"/>
          <w:lang w:val="ro-RO"/>
        </w:rPr>
      </w:pPr>
      <w:r w:rsidRPr="00426491">
        <w:rPr>
          <w:rFonts w:ascii="Times New Roman" w:eastAsia="Calibri" w:hAnsi="Times New Roman" w:cs="Times New Roman"/>
          <w:szCs w:val="24"/>
          <w:lang w:val="ro-RO"/>
        </w:rPr>
        <w:t xml:space="preserve">Sunt </w:t>
      </w:r>
      <w:r w:rsidR="00000446" w:rsidRPr="00426491">
        <w:rPr>
          <w:rFonts w:ascii="Times New Roman" w:eastAsia="Calibri" w:hAnsi="Times New Roman" w:cs="Times New Roman"/>
          <w:szCs w:val="24"/>
          <w:lang w:val="ro-RO"/>
        </w:rPr>
        <w:t>disponibile pentru investiții</w:t>
      </w:r>
      <w:r w:rsidR="00390018" w:rsidRPr="00426491">
        <w:rPr>
          <w:rFonts w:ascii="Times New Roman" w:eastAsia="Calibri" w:hAnsi="Times New Roman" w:cs="Times New Roman"/>
          <w:szCs w:val="24"/>
          <w:lang w:val="ro-RO"/>
        </w:rPr>
        <w:t xml:space="preserve"> (</w:t>
      </w:r>
      <w:r w:rsidR="00000446" w:rsidRPr="00426491">
        <w:rPr>
          <w:rFonts w:ascii="Times New Roman" w:eastAsia="Calibri" w:hAnsi="Times New Roman" w:cs="Times New Roman"/>
          <w:szCs w:val="24"/>
          <w:lang w:val="ro-RO"/>
        </w:rPr>
        <w:t xml:space="preserve">în sensul că deţine un drept real asupra acestora sau au </w:t>
      </w:r>
      <w:r w:rsidRPr="006B63EF">
        <w:rPr>
          <w:rFonts w:ascii="Times New Roman" w:eastAsia="Calibri" w:hAnsi="Times New Roman" w:cs="Times New Roman"/>
          <w:szCs w:val="24"/>
          <w:lang w:val="ro-RO"/>
        </w:rPr>
        <w:t>fost inițiate demersurile pentru obținerea drep</w:t>
      </w:r>
      <w:r w:rsidR="00390018" w:rsidRPr="006B63EF">
        <w:rPr>
          <w:rFonts w:ascii="Times New Roman" w:eastAsia="Calibri" w:hAnsi="Times New Roman" w:cs="Times New Roman"/>
          <w:szCs w:val="24"/>
          <w:lang w:val="ro-RO"/>
        </w:rPr>
        <w:t>tului de proprietate/concesiune/</w:t>
      </w:r>
      <w:r w:rsidR="00B732AB">
        <w:rPr>
          <w:rFonts w:ascii="Times New Roman" w:eastAsia="Calibri" w:hAnsi="Times New Roman" w:cs="Times New Roman"/>
          <w:szCs w:val="24"/>
          <w:lang w:val="ro-RO"/>
        </w:rPr>
        <w:t xml:space="preserve"> </w:t>
      </w:r>
      <w:r w:rsidR="00390018" w:rsidRPr="006B63EF">
        <w:rPr>
          <w:rFonts w:ascii="Times New Roman" w:eastAsia="Calibri" w:hAnsi="Times New Roman" w:cs="Times New Roman"/>
          <w:szCs w:val="24"/>
          <w:lang w:val="ro-RO"/>
        </w:rPr>
        <w:t>administrare/</w:t>
      </w:r>
      <w:r w:rsidR="00B732AB">
        <w:rPr>
          <w:rFonts w:ascii="Times New Roman" w:eastAsia="Calibri" w:hAnsi="Times New Roman" w:cs="Times New Roman"/>
          <w:szCs w:val="24"/>
          <w:lang w:val="ro-RO"/>
        </w:rPr>
        <w:t xml:space="preserve"> </w:t>
      </w:r>
      <w:r w:rsidR="00390018" w:rsidRPr="006B63EF">
        <w:rPr>
          <w:rFonts w:ascii="Times New Roman" w:eastAsia="Calibri" w:hAnsi="Times New Roman" w:cs="Times New Roman"/>
          <w:szCs w:val="24"/>
          <w:lang w:val="ro-RO"/>
        </w:rPr>
        <w:t>superficie</w:t>
      </w:r>
      <w:r w:rsidR="00000446" w:rsidRPr="00E84D46">
        <w:rPr>
          <w:rFonts w:ascii="Times New Roman" w:eastAsia="Calibri" w:hAnsi="Times New Roman" w:cs="Times New Roman"/>
          <w:szCs w:val="24"/>
          <w:lang w:val="ro-RO"/>
        </w:rPr>
        <w:t>.</w:t>
      </w:r>
      <w:r w:rsidR="004B674A" w:rsidRPr="00E84D46">
        <w:rPr>
          <w:rFonts w:ascii="Times New Roman" w:eastAsia="Calibri" w:hAnsi="Times New Roman" w:cs="Times New Roman"/>
          <w:szCs w:val="24"/>
          <w:lang w:val="ro-RO"/>
        </w:rPr>
        <w:t xml:space="preserve"> Exemplu:</w:t>
      </w:r>
      <w:r w:rsidR="00390018" w:rsidRPr="00E84D46">
        <w:rPr>
          <w:rFonts w:ascii="Times New Roman" w:eastAsia="Calibri" w:hAnsi="Times New Roman" w:cs="Times New Roman"/>
          <w:szCs w:val="24"/>
          <w:lang w:val="ro-RO"/>
        </w:rPr>
        <w:t xml:space="preserve"> </w:t>
      </w:r>
      <w:r w:rsidR="004B674A" w:rsidRPr="00E84D46">
        <w:rPr>
          <w:rFonts w:ascii="Times New Roman" w:eastAsia="Calibri" w:hAnsi="Times New Roman" w:cs="Times New Roman"/>
          <w:szCs w:val="24"/>
          <w:lang w:val="ro-RO"/>
        </w:rPr>
        <w:t>precontract de v</w:t>
      </w:r>
      <w:r w:rsidR="004B674A" w:rsidRPr="00C62C59">
        <w:rPr>
          <w:rFonts w:ascii="Times New Roman" w:eastAsia="Calibri" w:hAnsi="Times New Roman" w:cs="Times New Roman" w:hint="eastAsia"/>
          <w:szCs w:val="24"/>
          <w:lang w:val="ro-RO"/>
        </w:rPr>
        <w:t>â</w:t>
      </w:r>
      <w:r w:rsidR="004B674A" w:rsidRPr="00C62C59">
        <w:rPr>
          <w:rFonts w:ascii="Times New Roman" w:eastAsia="Calibri" w:hAnsi="Times New Roman" w:cs="Times New Roman"/>
          <w:szCs w:val="24"/>
          <w:lang w:val="ro-RO"/>
        </w:rPr>
        <w:t xml:space="preserve">nzare </w:t>
      </w:r>
      <w:r w:rsidR="004B674A" w:rsidRPr="00C62C59">
        <w:rPr>
          <w:rFonts w:ascii="Times New Roman" w:eastAsia="Calibri" w:hAnsi="Times New Roman" w:cs="Times New Roman" w:hint="eastAsia"/>
          <w:szCs w:val="24"/>
          <w:lang w:val="ro-RO"/>
        </w:rPr>
        <w:t>–</w:t>
      </w:r>
      <w:r w:rsidR="004B674A" w:rsidRPr="00C62C59">
        <w:rPr>
          <w:rFonts w:ascii="Times New Roman" w:eastAsia="Calibri" w:hAnsi="Times New Roman" w:cs="Times New Roman"/>
          <w:szCs w:val="24"/>
          <w:lang w:val="ro-RO"/>
        </w:rPr>
        <w:t xml:space="preserve"> cump</w:t>
      </w:r>
      <w:r w:rsidR="004B674A" w:rsidRPr="00C62C59">
        <w:rPr>
          <w:rFonts w:ascii="Times New Roman" w:eastAsia="Calibri" w:hAnsi="Times New Roman" w:cs="Times New Roman" w:hint="eastAsia"/>
          <w:szCs w:val="24"/>
          <w:lang w:val="ro-RO"/>
        </w:rPr>
        <w:t>ă</w:t>
      </w:r>
      <w:r w:rsidR="004B674A" w:rsidRPr="00040F5F">
        <w:rPr>
          <w:rFonts w:ascii="Times New Roman" w:eastAsia="Calibri" w:hAnsi="Times New Roman" w:cs="Times New Roman"/>
          <w:szCs w:val="24"/>
          <w:lang w:val="ro-RO"/>
        </w:rPr>
        <w:t>rare</w:t>
      </w:r>
      <w:r w:rsidR="00D11D74" w:rsidRPr="00B732AB">
        <w:rPr>
          <w:rFonts w:ascii="Times New Roman" w:eastAsia="Calibri" w:hAnsi="Times New Roman" w:cs="Times New Roman"/>
          <w:szCs w:val="24"/>
          <w:lang w:val="ro-RO"/>
        </w:rPr>
        <w:t>)</w:t>
      </w:r>
      <w:r w:rsidR="004B674A" w:rsidRPr="00426491">
        <w:rPr>
          <w:rFonts w:ascii="Times New Roman" w:eastAsia="Calibri" w:hAnsi="Times New Roman" w:cs="Times New Roman"/>
          <w:szCs w:val="24"/>
          <w:lang w:val="ro-RO"/>
        </w:rPr>
        <w:t>;</w:t>
      </w:r>
    </w:p>
    <w:p w14:paraId="46235876" w14:textId="3317176E" w:rsidR="005006B3" w:rsidRPr="00E84D46" w:rsidRDefault="00000446" w:rsidP="00E640CA">
      <w:pPr>
        <w:numPr>
          <w:ilvl w:val="0"/>
          <w:numId w:val="63"/>
        </w:numPr>
        <w:spacing w:after="0" w:line="240" w:lineRule="auto"/>
        <w:ind w:left="1264" w:hanging="272"/>
        <w:jc w:val="both"/>
        <w:rPr>
          <w:rFonts w:ascii="Times New Roman" w:eastAsia="Calibri" w:hAnsi="Times New Roman" w:cs="Times New Roman"/>
          <w:szCs w:val="24"/>
          <w:lang w:val="ro-RO"/>
        </w:rPr>
      </w:pPr>
      <w:r w:rsidRPr="006B63EF">
        <w:rPr>
          <w:rFonts w:ascii="Times New Roman" w:eastAsia="Calibri" w:hAnsi="Times New Roman" w:cs="Times New Roman"/>
          <w:szCs w:val="24"/>
          <w:lang w:val="ro-RO"/>
        </w:rPr>
        <w:t xml:space="preserve">Sunt libere de orice sarcini, </w:t>
      </w:r>
      <w:r w:rsidR="005006B3" w:rsidRPr="006B63EF">
        <w:rPr>
          <w:rFonts w:ascii="Times New Roman" w:eastAsia="Calibri" w:hAnsi="Times New Roman" w:cs="Times New Roman"/>
          <w:szCs w:val="24"/>
          <w:lang w:val="ro-RO"/>
        </w:rPr>
        <w:t>în sensul că nu este afectat de limitări legale, convenționale, j</w:t>
      </w:r>
      <w:r w:rsidR="005006B3" w:rsidRPr="00E84D46">
        <w:rPr>
          <w:rFonts w:ascii="Times New Roman" w:eastAsia="Calibri" w:hAnsi="Times New Roman" w:cs="Times New Roman"/>
          <w:szCs w:val="24"/>
          <w:lang w:val="ro-RO"/>
        </w:rPr>
        <w:t>udiciare ale dreptului real invocat, incompatibile cu realizarea activităților proiectului</w:t>
      </w:r>
      <w:r w:rsidR="00390018" w:rsidRPr="00E84D46">
        <w:rPr>
          <w:rFonts w:ascii="Times New Roman" w:eastAsia="Calibri" w:hAnsi="Times New Roman" w:cs="Times New Roman"/>
          <w:szCs w:val="24"/>
          <w:lang w:val="ro-RO"/>
        </w:rPr>
        <w:t>;</w:t>
      </w:r>
    </w:p>
    <w:p w14:paraId="55056F06" w14:textId="17EAA963" w:rsidR="005006B3" w:rsidRPr="00040F5F" w:rsidRDefault="005006B3" w:rsidP="00E640CA">
      <w:pPr>
        <w:numPr>
          <w:ilvl w:val="0"/>
          <w:numId w:val="63"/>
        </w:numPr>
        <w:spacing w:after="0" w:line="240" w:lineRule="auto"/>
        <w:ind w:left="1264" w:hanging="272"/>
        <w:jc w:val="both"/>
        <w:rPr>
          <w:rFonts w:ascii="Times New Roman" w:eastAsia="Calibri" w:hAnsi="Times New Roman" w:cs="Times New Roman"/>
          <w:szCs w:val="24"/>
          <w:lang w:val="ro-RO"/>
        </w:rPr>
      </w:pPr>
      <w:r w:rsidRPr="00C62C59">
        <w:rPr>
          <w:rFonts w:ascii="Times New Roman" w:eastAsia="Calibri" w:hAnsi="Times New Roman" w:cs="Times New Roman"/>
          <w:szCs w:val="24"/>
          <w:lang w:val="ro-RO"/>
        </w:rPr>
        <w:t xml:space="preserve">Nu fac obiectul unor litigii în curs de soluţionare la instanţele judecătoreşti </w:t>
      </w:r>
      <w:r w:rsidR="00000446" w:rsidRPr="00C62C59">
        <w:rPr>
          <w:rFonts w:ascii="Times New Roman" w:eastAsia="Calibri" w:hAnsi="Times New Roman" w:cs="Times New Roman"/>
          <w:szCs w:val="24"/>
          <w:lang w:val="ro-RO"/>
        </w:rPr>
        <w:t>cu privire la situaţia juridică</w:t>
      </w:r>
      <w:r w:rsidR="00390018" w:rsidRPr="00040F5F">
        <w:rPr>
          <w:rFonts w:ascii="Times New Roman" w:eastAsia="Calibri" w:hAnsi="Times New Roman" w:cs="Times New Roman"/>
          <w:szCs w:val="24"/>
          <w:lang w:val="ro-RO"/>
        </w:rPr>
        <w:t>;</w:t>
      </w:r>
    </w:p>
    <w:p w14:paraId="4C810FF2" w14:textId="2070E6F3" w:rsidR="005006B3" w:rsidRPr="00C45D07" w:rsidRDefault="005006B3" w:rsidP="00B732AB">
      <w:pPr>
        <w:numPr>
          <w:ilvl w:val="0"/>
          <w:numId w:val="63"/>
        </w:numPr>
        <w:spacing w:after="0" w:line="240" w:lineRule="auto"/>
        <w:ind w:left="1264" w:hanging="272"/>
        <w:jc w:val="both"/>
        <w:rPr>
          <w:rFonts w:ascii="Times New Roman" w:eastAsia="Calibri" w:hAnsi="Times New Roman" w:cs="Times New Roman"/>
          <w:szCs w:val="24"/>
          <w:lang w:val="ro-RO"/>
        </w:rPr>
      </w:pPr>
      <w:r w:rsidRPr="00AB3A88">
        <w:rPr>
          <w:rFonts w:ascii="Times New Roman" w:eastAsia="Calibri" w:hAnsi="Times New Roman" w:cs="Times New Roman"/>
          <w:szCs w:val="24"/>
          <w:lang w:val="ro-RO"/>
        </w:rPr>
        <w:t>Nu fac obiectul revendicărilor potrivit unor legi s</w:t>
      </w:r>
      <w:r w:rsidRPr="006569C7">
        <w:rPr>
          <w:rFonts w:ascii="Times New Roman" w:eastAsia="Calibri" w:hAnsi="Times New Roman" w:cs="Times New Roman"/>
          <w:szCs w:val="24"/>
          <w:lang w:val="ro-RO"/>
        </w:rPr>
        <w:t>peciale în materie sau dreptului comun</w:t>
      </w:r>
      <w:r w:rsidR="00390018" w:rsidRPr="007A71A7">
        <w:rPr>
          <w:rFonts w:ascii="Times New Roman" w:eastAsia="Calibri" w:hAnsi="Times New Roman" w:cs="Times New Roman"/>
          <w:szCs w:val="24"/>
          <w:lang w:val="ro-RO"/>
        </w:rPr>
        <w:t>.</w:t>
      </w:r>
      <w:r w:rsidRPr="00C45D07">
        <w:rPr>
          <w:rFonts w:ascii="Times New Roman" w:eastAsia="Calibri" w:hAnsi="Times New Roman" w:cs="Times New Roman"/>
          <w:szCs w:val="24"/>
          <w:lang w:val="ro-RO"/>
        </w:rPr>
        <w:t xml:space="preserve"> </w:t>
      </w:r>
    </w:p>
    <w:p w14:paraId="4D7EEF22" w14:textId="77777777" w:rsidR="006F6B4D" w:rsidRPr="00CF4B70" w:rsidRDefault="006F6B4D" w:rsidP="00974703">
      <w:pPr>
        <w:widowControl w:val="0"/>
        <w:spacing w:after="0" w:line="240" w:lineRule="auto"/>
        <w:jc w:val="both"/>
        <w:rPr>
          <w:rFonts w:ascii="Times New Roman" w:eastAsia="Times New Roman" w:hAnsi="Times New Roman" w:cs="Times New Roman"/>
          <w:szCs w:val="24"/>
          <w:lang w:val="ro-RO"/>
        </w:rPr>
      </w:pPr>
    </w:p>
    <w:p w14:paraId="4F694916" w14:textId="3A389D51" w:rsidR="00AA0D74" w:rsidRPr="00CF4B70" w:rsidRDefault="00AA0D74" w:rsidP="00153FEF">
      <w:pPr>
        <w:widowControl w:val="0"/>
        <w:spacing w:before="60" w:after="0" w:line="240" w:lineRule="auto"/>
        <w:jc w:val="both"/>
        <w:rPr>
          <w:rFonts w:ascii="Times New Roman" w:eastAsia="Calibri" w:hAnsi="Times New Roman" w:cs="Times New Roman"/>
          <w:iCs/>
          <w:szCs w:val="24"/>
          <w:lang w:val="ro-RO"/>
        </w:rPr>
      </w:pPr>
      <w:r w:rsidRPr="00CF4B70">
        <w:rPr>
          <w:rFonts w:ascii="Times New Roman" w:eastAsia="Calibri" w:hAnsi="Times New Roman" w:cs="Times New Roman"/>
          <w:iCs/>
          <w:szCs w:val="24"/>
          <w:u w:val="single"/>
          <w:lang w:val="ro-RO"/>
        </w:rPr>
        <w:t>La semnarea contractului de finanţare,</w:t>
      </w:r>
      <w:r w:rsidRPr="00CF4B70">
        <w:rPr>
          <w:rFonts w:ascii="Times New Roman" w:eastAsia="Calibri" w:hAnsi="Times New Roman" w:cs="Times New Roman"/>
          <w:iCs/>
          <w:szCs w:val="24"/>
          <w:lang w:val="ro-RO"/>
        </w:rPr>
        <w:t xml:space="preserve"> (în cazul aprobării proiectului pentru finanţare), solicitantul va face dovada deţinerii dreptului de </w:t>
      </w:r>
      <w:r w:rsidR="00390018" w:rsidRPr="00FA27E7">
        <w:rPr>
          <w:rFonts w:ascii="Times New Roman" w:eastAsia="Calibri" w:hAnsi="Times New Roman" w:cs="Times New Roman"/>
          <w:iCs/>
          <w:szCs w:val="24"/>
          <w:lang w:val="ro-RO"/>
        </w:rPr>
        <w:t xml:space="preserve">proprietate/concesiune/administrare/superficie </w:t>
      </w:r>
      <w:r w:rsidRPr="00FA27E7">
        <w:rPr>
          <w:rFonts w:ascii="Times New Roman" w:eastAsia="Calibri" w:hAnsi="Times New Roman" w:cs="Times New Roman"/>
          <w:iCs/>
          <w:szCs w:val="24"/>
          <w:lang w:val="ro-RO"/>
        </w:rPr>
        <w:t>pentru imobilele supuse investiţiei</w:t>
      </w:r>
      <w:r w:rsidR="005D0AB4" w:rsidRPr="00FA27E7">
        <w:rPr>
          <w:rFonts w:ascii="Times New Roman" w:eastAsia="Calibri" w:hAnsi="Times New Roman" w:cs="Times New Roman"/>
          <w:iCs/>
          <w:szCs w:val="24"/>
          <w:lang w:val="ro-RO"/>
        </w:rPr>
        <w:t xml:space="preserve"> pentru care la cererea de fina</w:t>
      </w:r>
      <w:r w:rsidR="00E640CA" w:rsidRPr="00FA27E7">
        <w:rPr>
          <w:rFonts w:ascii="Times New Roman" w:eastAsia="Calibri" w:hAnsi="Times New Roman" w:cs="Times New Roman"/>
          <w:iCs/>
          <w:szCs w:val="24"/>
          <w:lang w:val="ro-RO"/>
        </w:rPr>
        <w:t>n</w:t>
      </w:r>
      <w:r w:rsidR="005D0AB4" w:rsidRPr="00FA27E7">
        <w:rPr>
          <w:rFonts w:ascii="Times New Roman" w:eastAsia="Calibri" w:hAnsi="Times New Roman" w:cs="Times New Roman"/>
          <w:iCs/>
          <w:szCs w:val="24"/>
          <w:lang w:val="ro-RO"/>
        </w:rPr>
        <w:t>ţare</w:t>
      </w:r>
      <w:r w:rsidR="005D0AB4" w:rsidRPr="00CF4B70">
        <w:rPr>
          <w:rFonts w:ascii="Times New Roman" w:eastAsia="Calibri" w:hAnsi="Times New Roman" w:cs="Times New Roman"/>
          <w:iCs/>
          <w:szCs w:val="24"/>
          <w:lang w:val="ro-RO"/>
        </w:rPr>
        <w:t xml:space="preserve"> au fost depuse acte prevăzute de lege pentru iniţirea demersului de obţinere a acestor drepturi</w:t>
      </w:r>
      <w:r w:rsidRPr="00CF4B70">
        <w:rPr>
          <w:rFonts w:ascii="Times New Roman" w:eastAsia="Calibri" w:hAnsi="Times New Roman" w:cs="Times New Roman"/>
          <w:iCs/>
          <w:szCs w:val="24"/>
          <w:lang w:val="ro-RO"/>
        </w:rPr>
        <w:t>:</w:t>
      </w:r>
    </w:p>
    <w:p w14:paraId="1525C0F0" w14:textId="4378D08C" w:rsidR="00AA0D74" w:rsidRPr="00CF4B70" w:rsidRDefault="00AA0D74" w:rsidP="004B57C3">
      <w:pPr>
        <w:widowControl w:val="0"/>
        <w:numPr>
          <w:ilvl w:val="0"/>
          <w:numId w:val="64"/>
        </w:numPr>
        <w:spacing w:before="60" w:after="0" w:line="240" w:lineRule="auto"/>
        <w:ind w:hanging="294"/>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Se probează prin oricare dintre actele admise de lege (act de proprietate / </w:t>
      </w:r>
      <w:r w:rsidR="00712C01" w:rsidRPr="00CF4B70">
        <w:rPr>
          <w:rFonts w:ascii="Times New Roman" w:eastAsia="Calibri" w:hAnsi="Times New Roman" w:cs="Times New Roman"/>
          <w:i/>
          <w:iCs/>
          <w:szCs w:val="24"/>
          <w:lang w:val="ro-RO"/>
        </w:rPr>
        <w:t xml:space="preserve">administrare/ </w:t>
      </w:r>
      <w:r w:rsidRPr="00CF4B70">
        <w:rPr>
          <w:rFonts w:ascii="Times New Roman" w:eastAsia="Calibri" w:hAnsi="Times New Roman" w:cs="Times New Roman"/>
          <w:i/>
          <w:iCs/>
          <w:szCs w:val="24"/>
          <w:lang w:val="ro-RO"/>
        </w:rPr>
        <w:t>contract de concesiune/superficie, valabile cel puţin încă 5 ani la data previzionată a ultimei plăţi în cadrul proiectului</w:t>
      </w:r>
      <w:r w:rsidR="00C44D5D">
        <w:rPr>
          <w:rFonts w:ascii="Times New Roman" w:eastAsia="Calibri" w:hAnsi="Times New Roman" w:cs="Times New Roman"/>
          <w:i/>
          <w:iCs/>
          <w:szCs w:val="24"/>
          <w:lang w:val="ro-RO"/>
        </w:rPr>
        <w:t>;</w:t>
      </w:r>
      <w:r w:rsidRPr="00CF4B70">
        <w:rPr>
          <w:rFonts w:ascii="Times New Roman" w:eastAsia="Calibri" w:hAnsi="Times New Roman" w:cs="Times New Roman"/>
          <w:i/>
          <w:iCs/>
          <w:szCs w:val="24"/>
          <w:lang w:val="ro-RO"/>
        </w:rPr>
        <w:t xml:space="preserve"> </w:t>
      </w:r>
    </w:p>
    <w:p w14:paraId="7CE0D255" w14:textId="5979FFFF" w:rsidR="008E35E6" w:rsidRPr="00CF4B70" w:rsidRDefault="00AA0D74" w:rsidP="004B57C3">
      <w:pPr>
        <w:numPr>
          <w:ilvl w:val="0"/>
          <w:numId w:val="64"/>
        </w:numPr>
        <w:shd w:val="clear" w:color="auto" w:fill="FFFFFF"/>
        <w:tabs>
          <w:tab w:val="left" w:pos="450"/>
          <w:tab w:val="left" w:pos="720"/>
        </w:tabs>
        <w:spacing w:after="0" w:line="240" w:lineRule="auto"/>
        <w:ind w:hanging="294"/>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Extras de carte funciară care să probeze că </w:t>
      </w:r>
      <w:r w:rsidR="00C44D5D">
        <w:rPr>
          <w:rFonts w:ascii="Times New Roman" w:eastAsia="Calibri" w:hAnsi="Times New Roman" w:cs="Times New Roman"/>
          <w:i/>
          <w:iCs/>
          <w:szCs w:val="24"/>
          <w:lang w:val="ro-RO"/>
        </w:rPr>
        <w:t>imobilele</w:t>
      </w:r>
      <w:r w:rsidR="005D0AB4" w:rsidRPr="00CF4B70">
        <w:rPr>
          <w:rFonts w:ascii="Times New Roman" w:eastAsia="Calibri" w:hAnsi="Times New Roman" w:cs="Times New Roman"/>
          <w:b/>
          <w:i/>
          <w:iCs/>
          <w:szCs w:val="24"/>
          <w:lang w:val="ro-RO"/>
        </w:rPr>
        <w:t>/</w:t>
      </w:r>
      <w:r w:rsidR="005D0AB4" w:rsidRPr="00CF4B70">
        <w:rPr>
          <w:rFonts w:eastAsia="Calibri" w:cs="Times New Roman"/>
          <w:b/>
          <w:i/>
          <w:szCs w:val="24"/>
          <w:lang w:val="ro-RO"/>
        </w:rPr>
        <w:t xml:space="preserve"> </w:t>
      </w:r>
      <w:r w:rsidR="005D0AB4" w:rsidRPr="00CF4B70">
        <w:rPr>
          <w:rFonts w:ascii="Times New Roman" w:eastAsia="Calibri" w:hAnsi="Times New Roman" w:cs="Times New Roman"/>
          <w:i/>
          <w:szCs w:val="24"/>
          <w:lang w:val="ro-RO"/>
        </w:rPr>
        <w:t xml:space="preserve">capacităţile existente </w:t>
      </w:r>
      <w:r w:rsidR="005A2E7A" w:rsidRPr="00CF4B70">
        <w:rPr>
          <w:rFonts w:ascii="Times New Roman" w:eastAsia="Calibri" w:hAnsi="Times New Roman" w:cs="Times New Roman"/>
          <w:i/>
          <w:szCs w:val="24"/>
          <w:lang w:val="ro-RO"/>
        </w:rPr>
        <w:t>sunt</w:t>
      </w:r>
      <w:r w:rsidRPr="00CF4B70">
        <w:rPr>
          <w:rFonts w:ascii="Times New Roman" w:eastAsia="Calibri" w:hAnsi="Times New Roman" w:cs="Times New Roman"/>
          <w:i/>
          <w:szCs w:val="24"/>
          <w:lang w:val="ro-RO"/>
        </w:rPr>
        <w:t xml:space="preserve"> libere de orice sarcini.</w:t>
      </w:r>
      <w:r w:rsidRPr="00CF4B70">
        <w:rPr>
          <w:rFonts w:ascii="Times New Roman" w:eastAsia="Calibri" w:hAnsi="Times New Roman" w:cs="Times New Roman"/>
          <w:szCs w:val="24"/>
          <w:lang w:val="fr-FR"/>
        </w:rPr>
        <w:t xml:space="preserve"> </w:t>
      </w:r>
    </w:p>
    <w:p w14:paraId="2DAF9F14" w14:textId="1F54BE77" w:rsidR="008107B2" w:rsidRPr="00CF4B70" w:rsidRDefault="008107B2" w:rsidP="00AF5508">
      <w:pPr>
        <w:rPr>
          <w:rFonts w:eastAsia="Times New Roman" w:cs="Times New Roman"/>
          <w:i/>
          <w:szCs w:val="24"/>
          <w:lang w:val="fr-FR"/>
        </w:rPr>
      </w:pPr>
    </w:p>
    <w:p w14:paraId="45072780" w14:textId="67602942" w:rsidR="002949F9" w:rsidRDefault="002949F9" w:rsidP="002949F9">
      <w:pPr>
        <w:tabs>
          <w:tab w:val="left" w:pos="720"/>
        </w:tabs>
        <w:spacing w:after="0" w:line="240" w:lineRule="auto"/>
        <w:ind w:right="-23"/>
        <w:jc w:val="both"/>
        <w:rPr>
          <w:rFonts w:ascii="Times New Roman" w:eastAsia="Times New Roman" w:hAnsi="Times New Roman" w:cs="Times New Roman"/>
          <w:b/>
          <w:bCs/>
          <w:szCs w:val="24"/>
          <w:lang w:val="ro-RO"/>
        </w:rPr>
      </w:pPr>
      <w:r w:rsidRPr="00CF4B70">
        <w:rPr>
          <w:rFonts w:ascii="Times New Roman" w:eastAsia="Times New Roman" w:hAnsi="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w:t>
      </w:r>
      <w:r w:rsidR="00880814">
        <w:rPr>
          <w:rFonts w:ascii="Times New Roman" w:eastAsia="Times New Roman" w:hAnsi="Times New Roman" w:cs="Times New Roman"/>
          <w:b/>
          <w:bCs/>
          <w:szCs w:val="24"/>
          <w:lang w:val="ro-RO"/>
        </w:rPr>
        <w:t>ompletarea unor acte normative.</w:t>
      </w:r>
    </w:p>
    <w:p w14:paraId="399B6C62" w14:textId="77777777" w:rsidR="00153FEF" w:rsidRPr="00CF4B70" w:rsidRDefault="00153FEF" w:rsidP="002949F9">
      <w:pPr>
        <w:tabs>
          <w:tab w:val="left" w:pos="720"/>
        </w:tabs>
        <w:spacing w:after="0" w:line="240" w:lineRule="auto"/>
        <w:ind w:right="-23"/>
        <w:jc w:val="both"/>
        <w:rPr>
          <w:rFonts w:ascii="Times New Roman" w:eastAsia="Times New Roman" w:hAnsi="Times New Roman" w:cs="Times New Roman"/>
          <w:iCs/>
          <w:szCs w:val="24"/>
          <w:lang w:val="x-none" w:eastAsia="x-none"/>
        </w:rPr>
      </w:pPr>
    </w:p>
    <w:p w14:paraId="7FDC6542" w14:textId="712AE504" w:rsidR="004F5015" w:rsidRPr="00B64DE6" w:rsidRDefault="004F5015" w:rsidP="00B64DE6">
      <w:pPr>
        <w:keepNext/>
        <w:shd w:val="clear" w:color="auto" w:fill="548DD4" w:themeFill="text2" w:themeFillTint="99"/>
        <w:spacing w:before="240" w:after="60" w:line="240" w:lineRule="auto"/>
        <w:outlineLvl w:val="1"/>
        <w:rPr>
          <w:rFonts w:eastAsia="MS Mincho" w:cs="Arial"/>
          <w:b/>
          <w:bCs/>
          <w:iCs/>
          <w:sz w:val="28"/>
          <w:szCs w:val="28"/>
          <w:lang w:val="ro-RO"/>
        </w:rPr>
      </w:pPr>
      <w:bookmarkStart w:id="28" w:name="_Toc481628882"/>
      <w:bookmarkEnd w:id="27"/>
      <w:r w:rsidRPr="00B64DE6">
        <w:rPr>
          <w:rFonts w:eastAsia="MS Mincho" w:cs="Arial"/>
          <w:b/>
          <w:bCs/>
          <w:iCs/>
          <w:sz w:val="28"/>
          <w:szCs w:val="28"/>
          <w:lang w:val="ro-RO"/>
        </w:rPr>
        <w:t>2.</w:t>
      </w:r>
      <w:r w:rsidR="009B47F9" w:rsidRPr="00B64DE6">
        <w:rPr>
          <w:rFonts w:eastAsia="MS Mincho" w:cs="Arial"/>
          <w:b/>
          <w:bCs/>
          <w:iCs/>
          <w:sz w:val="28"/>
          <w:szCs w:val="28"/>
          <w:lang w:val="ro-RO"/>
        </w:rPr>
        <w:t>3</w:t>
      </w:r>
      <w:r w:rsidR="005E63FE" w:rsidRPr="00B64DE6">
        <w:rPr>
          <w:rFonts w:eastAsia="MS Mincho" w:cs="Arial"/>
          <w:b/>
          <w:bCs/>
          <w:iCs/>
          <w:sz w:val="28"/>
          <w:szCs w:val="28"/>
          <w:lang w:val="ro-RO"/>
        </w:rPr>
        <w:t>.</w:t>
      </w:r>
      <w:r w:rsidR="00695680" w:rsidRPr="00B64DE6">
        <w:rPr>
          <w:rFonts w:eastAsia="MS Mincho" w:cs="Arial"/>
          <w:b/>
          <w:bCs/>
          <w:iCs/>
          <w:sz w:val="28"/>
          <w:szCs w:val="28"/>
          <w:lang w:val="ro-RO"/>
        </w:rPr>
        <w:t>E</w:t>
      </w:r>
      <w:r w:rsidR="00CD5788" w:rsidRPr="00B64DE6">
        <w:rPr>
          <w:rFonts w:eastAsia="MS Mincho" w:cs="Arial"/>
          <w:b/>
          <w:bCs/>
          <w:iCs/>
          <w:sz w:val="28"/>
          <w:szCs w:val="28"/>
          <w:lang w:val="ro-RO"/>
        </w:rPr>
        <w:t xml:space="preserve">ligibilitatea </w:t>
      </w:r>
      <w:r w:rsidRPr="00B64DE6">
        <w:rPr>
          <w:rFonts w:eastAsia="MS Mincho" w:cs="Arial"/>
          <w:b/>
          <w:bCs/>
          <w:iCs/>
          <w:sz w:val="28"/>
          <w:szCs w:val="28"/>
          <w:lang w:val="ro-RO"/>
        </w:rPr>
        <w:t>cheltuielilor</w:t>
      </w:r>
      <w:bookmarkEnd w:id="28"/>
      <w:r w:rsidRPr="00B64DE6">
        <w:rPr>
          <w:rFonts w:eastAsia="MS Mincho" w:cs="Arial"/>
          <w:b/>
          <w:bCs/>
          <w:iCs/>
          <w:sz w:val="28"/>
          <w:szCs w:val="28"/>
          <w:lang w:val="ro-RO"/>
        </w:rPr>
        <w:t xml:space="preserve">  </w:t>
      </w:r>
    </w:p>
    <w:p w14:paraId="4525904F" w14:textId="77777777" w:rsidR="006D5662" w:rsidRPr="00CF4B70" w:rsidRDefault="006D5662" w:rsidP="006D5662">
      <w:pPr>
        <w:spacing w:after="0"/>
        <w:jc w:val="both"/>
        <w:rPr>
          <w:rFonts w:ascii="Times New Roman" w:hAnsi="Times New Roman" w:cs="Times New Roman"/>
          <w:b/>
          <w:szCs w:val="24"/>
          <w:lang w:val="ro-RO"/>
        </w:rPr>
      </w:pPr>
    </w:p>
    <w:p w14:paraId="4D1DFFF0" w14:textId="77777777" w:rsidR="00A80E5E" w:rsidRPr="00CF4B70" w:rsidRDefault="00A80E5E" w:rsidP="00A80E5E">
      <w:pPr>
        <w:spacing w:after="0" w:line="240" w:lineRule="auto"/>
        <w:jc w:val="both"/>
        <w:rPr>
          <w:rFonts w:ascii="Times New Roman" w:hAnsi="Times New Roman" w:cs="Times New Roman"/>
          <w:i/>
          <w:szCs w:val="24"/>
          <w:lang w:val="ro-RO"/>
        </w:rPr>
      </w:pPr>
      <w:r w:rsidRPr="00CF4B70">
        <w:rPr>
          <w:rFonts w:ascii="Times New Roman" w:hAnsi="Times New Roman" w:cs="Times New Roman"/>
          <w:i/>
          <w:szCs w:val="24"/>
          <w:lang w:val="ro-RO"/>
        </w:rPr>
        <w:t>Baza legală:</w:t>
      </w:r>
    </w:p>
    <w:p w14:paraId="12F080D8" w14:textId="1985AB3B" w:rsidR="00A80E5E" w:rsidRPr="00CF4B70"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CF4B70">
        <w:rPr>
          <w:rFonts w:ascii="Times New Roman" w:hAnsi="Times New Roman" w:cs="Times New Roman"/>
          <w:bCs/>
          <w:szCs w:val="24"/>
          <w:lang w:val="ro-RO"/>
        </w:rPr>
        <w:t xml:space="preserve">Regulamentul (UE, EURATOM) nr. 1311/2013 al Consiliului din 2 decembrie 2013 de stabilire a cadrului financiar multianual pentru perioada 2014 </w:t>
      </w:r>
      <w:r w:rsidR="00C44D5D">
        <w:rPr>
          <w:rFonts w:ascii="Times New Roman" w:hAnsi="Times New Roman" w:cs="Times New Roman"/>
          <w:bCs/>
          <w:szCs w:val="24"/>
          <w:lang w:val="ro-RO"/>
        </w:rPr>
        <w:t>–</w:t>
      </w:r>
      <w:r w:rsidRPr="00CF4B70">
        <w:rPr>
          <w:rFonts w:ascii="Times New Roman" w:hAnsi="Times New Roman" w:cs="Times New Roman"/>
          <w:bCs/>
          <w:szCs w:val="24"/>
          <w:lang w:val="ro-RO"/>
        </w:rPr>
        <w:t xml:space="preserve"> 2020</w:t>
      </w:r>
      <w:r w:rsidR="00C44D5D">
        <w:rPr>
          <w:rFonts w:ascii="Times New Roman" w:hAnsi="Times New Roman" w:cs="Times New Roman"/>
          <w:bCs/>
          <w:szCs w:val="24"/>
          <w:lang w:val="ro-RO"/>
        </w:rPr>
        <w:t>;</w:t>
      </w:r>
    </w:p>
    <w:p w14:paraId="2F8B8C1A" w14:textId="77777777" w:rsidR="00A80E5E" w:rsidRPr="00CF4B70" w:rsidRDefault="00A80E5E" w:rsidP="008365FD">
      <w:pPr>
        <w:numPr>
          <w:ilvl w:val="0"/>
          <w:numId w:val="16"/>
        </w:numPr>
        <w:spacing w:after="0"/>
        <w:ind w:left="714" w:hanging="357"/>
        <w:jc w:val="both"/>
        <w:rPr>
          <w:rFonts w:ascii="Times New Roman" w:hAnsi="Times New Roman" w:cs="Times New Roman"/>
          <w:bCs/>
          <w:szCs w:val="24"/>
          <w:lang w:val="ro-RO"/>
        </w:rPr>
      </w:pPr>
      <w:r w:rsidRPr="00CF4B70">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178A8CAD" w14:textId="77777777" w:rsidR="00A80E5E" w:rsidRPr="00CF4B70"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CF4B70">
        <w:rPr>
          <w:rFonts w:ascii="Times New Roman" w:hAnsi="Times New Roman" w:cs="Times New Roman"/>
          <w:bCs/>
          <w:szCs w:val="24"/>
          <w:lang w:val="ro-R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61314AD2" w14:textId="012387F6" w:rsidR="00D71831" w:rsidRPr="00D71831" w:rsidRDefault="00A80E5E" w:rsidP="00D71831">
      <w:pPr>
        <w:numPr>
          <w:ilvl w:val="0"/>
          <w:numId w:val="16"/>
        </w:numPr>
        <w:spacing w:after="0"/>
        <w:jc w:val="both"/>
        <w:rPr>
          <w:rFonts w:ascii="Times New Roman" w:hAnsi="Times New Roman" w:cs="Times New Roman"/>
          <w:bCs/>
          <w:szCs w:val="24"/>
          <w:lang w:val="ro-RO"/>
        </w:rPr>
      </w:pPr>
      <w:r w:rsidRPr="00CF4B70">
        <w:rPr>
          <w:rFonts w:ascii="Times New Roman" w:hAnsi="Times New Roman" w:cs="Times New Roman"/>
          <w:bCs/>
          <w:szCs w:val="24"/>
          <w:lang w:val="ro-RO"/>
        </w:rPr>
        <w:t>Hotărârea Guvernului nr. 399/2015 privind regulile de eligibilitate a cheltuielilor efectuate în cadrul operaţiunilor finanţate prin Fondul european de dezvoltare regională, Fondul social european şi Fondul de coeziune 2014-2020.</w:t>
      </w:r>
    </w:p>
    <w:p w14:paraId="7917DACA" w14:textId="77777777" w:rsidR="008365FD" w:rsidRDefault="008365FD" w:rsidP="008365FD">
      <w:pPr>
        <w:pStyle w:val="ListParagraph"/>
        <w:numPr>
          <w:ilvl w:val="0"/>
          <w:numId w:val="16"/>
        </w:numPr>
        <w:rPr>
          <w:rFonts w:cs="Times New Roman"/>
          <w:bCs/>
          <w:szCs w:val="24"/>
          <w:lang w:val="ro-RO"/>
        </w:rPr>
      </w:pPr>
      <w:r w:rsidRPr="00CF4B70">
        <w:rPr>
          <w:rFonts w:cs="Times New Roman"/>
          <w:bCs/>
          <w:szCs w:val="24"/>
          <w:lang w:val="ro-RO"/>
        </w:rPr>
        <w:t>Regulamentul (UE) nr.651/2014 de declarare a anumitor categorii de ajutoare compatibile cu piața intern</w:t>
      </w:r>
      <w:r w:rsidRPr="00CF4B70">
        <w:rPr>
          <w:rFonts w:cs="Times New Roman" w:hint="eastAsia"/>
          <w:bCs/>
          <w:szCs w:val="24"/>
          <w:lang w:val="ro-RO"/>
        </w:rPr>
        <w:t>ă</w:t>
      </w:r>
      <w:r w:rsidRPr="00CF4B70">
        <w:rPr>
          <w:rFonts w:cs="Times New Roman"/>
          <w:bCs/>
          <w:szCs w:val="24"/>
          <w:lang w:val="ro-RO"/>
        </w:rPr>
        <w:t xml:space="preserve"> </w:t>
      </w:r>
      <w:r w:rsidRPr="00CF4B70">
        <w:rPr>
          <w:rFonts w:cs="Times New Roman" w:hint="eastAsia"/>
          <w:bCs/>
          <w:szCs w:val="24"/>
          <w:lang w:val="ro-RO"/>
        </w:rPr>
        <w:t>î</w:t>
      </w:r>
      <w:r w:rsidRPr="00CF4B70">
        <w:rPr>
          <w:rFonts w:cs="Times New Roman"/>
          <w:bCs/>
          <w:szCs w:val="24"/>
          <w:lang w:val="ro-RO"/>
        </w:rPr>
        <w:t>n aplicarea articolelor 107 și 108 din tratat.</w:t>
      </w:r>
    </w:p>
    <w:p w14:paraId="4B239A7E" w14:textId="223F19DC" w:rsidR="00D71831" w:rsidRPr="00CF4B70" w:rsidRDefault="00D71831" w:rsidP="008365FD">
      <w:pPr>
        <w:pStyle w:val="ListParagraph"/>
        <w:numPr>
          <w:ilvl w:val="0"/>
          <w:numId w:val="16"/>
        </w:numPr>
        <w:rPr>
          <w:rFonts w:cs="Times New Roman"/>
          <w:bCs/>
          <w:szCs w:val="24"/>
          <w:lang w:val="ro-RO"/>
        </w:rPr>
      </w:pPr>
      <w:r w:rsidRPr="00D71831">
        <w:rPr>
          <w:rFonts w:cs="Times New Roman"/>
          <w:bCs/>
          <w:szCs w:val="24"/>
          <w:lang w:val="ro-RO"/>
        </w:rPr>
        <w:t>Hotărârea Guvernului nr. 21</w:t>
      </w:r>
      <w:r w:rsidR="00567FA8">
        <w:rPr>
          <w:rFonts w:cs="Times New Roman"/>
          <w:bCs/>
          <w:szCs w:val="24"/>
          <w:lang w:val="ro-RO"/>
        </w:rPr>
        <w:t>5</w:t>
      </w:r>
      <w:r w:rsidRPr="00D71831">
        <w:rPr>
          <w:rFonts w:cs="Times New Roman"/>
          <w:bCs/>
          <w:szCs w:val="24"/>
          <w:lang w:val="ro-RO"/>
        </w:rPr>
        <w:t xml:space="preserve">/2017 privind </w:t>
      </w:r>
      <w:r w:rsidR="00567FA8" w:rsidRPr="00567FA8">
        <w:rPr>
          <w:rFonts w:cs="Times New Roman"/>
          <w:bCs/>
          <w:szCs w:val="24"/>
        </w:rPr>
        <w:t>aprobarea Schemei de ajutor de stat pentru sprijinirea investițiilor în cogenerare de înaltă eficiență</w:t>
      </w:r>
      <w:r w:rsidR="00567FA8">
        <w:rPr>
          <w:rFonts w:cs="Times New Roman"/>
          <w:bCs/>
          <w:szCs w:val="24"/>
        </w:rPr>
        <w:t>.</w:t>
      </w:r>
    </w:p>
    <w:p w14:paraId="7B3D347C" w14:textId="77777777" w:rsidR="00A80E5E" w:rsidRPr="00CF4B70"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CF4B70">
        <w:rPr>
          <w:rFonts w:ascii="Times New Roman" w:hAnsi="Times New Roman" w:cs="Times New Roman"/>
          <w:bCs/>
          <w:szCs w:val="24"/>
          <w:lang w:val="ro-RO"/>
        </w:rPr>
        <w:t>Legislatia nationala si europeană in vigoare la data semnării contractului de finanțare;</w:t>
      </w:r>
    </w:p>
    <w:p w14:paraId="7613676A" w14:textId="77777777" w:rsidR="00A80E5E" w:rsidRPr="00CF4B70"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CF4B70">
        <w:rPr>
          <w:rFonts w:ascii="Times New Roman" w:hAnsi="Times New Roman" w:cs="Times New Roman"/>
          <w:bCs/>
          <w:szCs w:val="24"/>
          <w:lang w:val="ro-RO"/>
        </w:rPr>
        <w:t>Instrucțiunile AM/OI, pentru contractele de finanțare semnate după data (publicării) acestora</w:t>
      </w:r>
      <w:r w:rsidR="00580C02" w:rsidRPr="00CF4B70">
        <w:rPr>
          <w:rFonts w:ascii="Times New Roman" w:hAnsi="Times New Roman" w:cs="Times New Roman"/>
          <w:bCs/>
          <w:szCs w:val="24"/>
          <w:lang w:val="ro-RO"/>
        </w:rPr>
        <w:t>.</w:t>
      </w:r>
    </w:p>
    <w:p w14:paraId="61733CC6" w14:textId="77777777" w:rsidR="00A80E5E" w:rsidRPr="00CF4B70" w:rsidRDefault="00A80E5E" w:rsidP="00A80E5E">
      <w:pPr>
        <w:widowControl w:val="0"/>
        <w:spacing w:after="0" w:line="240" w:lineRule="auto"/>
        <w:jc w:val="both"/>
        <w:rPr>
          <w:rFonts w:ascii="Times New Roman" w:hAnsi="Times New Roman" w:cs="Times New Roman"/>
          <w:i/>
          <w:szCs w:val="24"/>
          <w:lang w:val="ro-RO"/>
        </w:rPr>
      </w:pPr>
    </w:p>
    <w:p w14:paraId="5EA527F2" w14:textId="77777777" w:rsidR="00680CD8" w:rsidRPr="0085740C" w:rsidRDefault="00680CD8" w:rsidP="00680CD8">
      <w:pPr>
        <w:spacing w:after="0" w:line="240" w:lineRule="auto"/>
        <w:jc w:val="both"/>
        <w:rPr>
          <w:rFonts w:ascii="Times New Roman" w:hAnsi="Times New Roman" w:cs="Times New Roman"/>
          <w:b/>
          <w:lang w:val="ro-RO"/>
        </w:rPr>
      </w:pPr>
      <w:r w:rsidRPr="0085740C">
        <w:rPr>
          <w:rFonts w:ascii="Times New Roman" w:hAnsi="Times New Roman" w:cs="Times New Roman"/>
          <w:b/>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85740C">
        <w:rPr>
          <w:rFonts w:ascii="Times New Roman" w:hAnsi="Times New Roman" w:cs="Times New Roman"/>
          <w:b/>
          <w:u w:val="single"/>
          <w:lang w:val="ro-RO"/>
        </w:rPr>
        <w:t xml:space="preserve"> şi defalcate în bugetul cererii de finanţare</w:t>
      </w:r>
      <w:r w:rsidRPr="0085740C">
        <w:rPr>
          <w:rFonts w:ascii="Times New Roman" w:hAnsi="Times New Roman" w:cs="Times New Roman"/>
          <w:b/>
          <w:lang w:val="ro-RO"/>
        </w:rPr>
        <w:t>.</w:t>
      </w:r>
    </w:p>
    <w:p w14:paraId="00FA52DF" w14:textId="77777777" w:rsidR="00680CD8" w:rsidRPr="0085740C" w:rsidRDefault="00680CD8" w:rsidP="00680CD8">
      <w:pPr>
        <w:spacing w:after="0" w:line="240" w:lineRule="auto"/>
        <w:rPr>
          <w:rFonts w:ascii="Times New Roman" w:hAnsi="Times New Roman" w:cs="Times New Roman"/>
          <w:b/>
          <w:lang w:val="ro-RO"/>
        </w:rPr>
      </w:pPr>
    </w:p>
    <w:p w14:paraId="1E49F454" w14:textId="3C1311FF" w:rsidR="00680CD8" w:rsidRPr="00CF4B70" w:rsidRDefault="00680CD8" w:rsidP="00680CD8">
      <w:pPr>
        <w:widowControl w:val="0"/>
        <w:spacing w:after="0" w:line="240" w:lineRule="auto"/>
        <w:jc w:val="both"/>
        <w:rPr>
          <w:rFonts w:ascii="Times New Roman" w:hAnsi="Times New Roman" w:cs="Times New Roman"/>
          <w:bCs/>
          <w:szCs w:val="24"/>
          <w:lang w:val="ro-RO"/>
        </w:rPr>
      </w:pPr>
      <w:r w:rsidRPr="00CF4B70">
        <w:rPr>
          <w:rFonts w:ascii="Times New Roman" w:hAnsi="Times New Roman" w:cs="Times New Roman"/>
          <w:bCs/>
          <w:szCs w:val="24"/>
          <w:lang w:val="ro-RO"/>
        </w:rPr>
        <w:t xml:space="preserve">Pentru a fi rambursată, o cheltuială trebuie să îndeplinească în mod cumulativ, următoarele condiţii cu caracter general, conform HG </w:t>
      </w:r>
      <w:r w:rsidR="005D67DF">
        <w:rPr>
          <w:rFonts w:ascii="Times New Roman" w:hAnsi="Times New Roman" w:cs="Times New Roman"/>
          <w:bCs/>
          <w:szCs w:val="24"/>
          <w:lang w:val="ro-RO"/>
        </w:rPr>
        <w:t xml:space="preserve">nr. </w:t>
      </w:r>
      <w:r w:rsidRPr="00CF4B70">
        <w:rPr>
          <w:rFonts w:ascii="Times New Roman" w:hAnsi="Times New Roman" w:cs="Times New Roman"/>
          <w:bCs/>
          <w:szCs w:val="24"/>
          <w:lang w:val="ro-RO"/>
        </w:rPr>
        <w:t>399/2015</w:t>
      </w:r>
      <w:r w:rsidR="0085740C">
        <w:rPr>
          <w:rFonts w:ascii="Times New Roman" w:hAnsi="Times New Roman" w:cs="Times New Roman"/>
          <w:bCs/>
          <w:szCs w:val="24"/>
          <w:lang w:val="ro-RO"/>
        </w:rPr>
        <w:t>:</w:t>
      </w:r>
    </w:p>
    <w:p w14:paraId="162F00A7" w14:textId="6F58D613" w:rsidR="00680CD8" w:rsidRPr="00CF4B70" w:rsidRDefault="00680CD8" w:rsidP="00720587">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lastRenderedPageBreak/>
        <w:t xml:space="preserve">să fie angajată de către beneficiar şi plătită de acesta în condiţiile legii între data declarării eligibilităţii </w:t>
      </w:r>
      <w:r w:rsidR="00A80833" w:rsidRPr="00CF4B70">
        <w:rPr>
          <w:rFonts w:ascii="Times New Roman" w:hAnsi="Times New Roman" w:cs="Times New Roman"/>
          <w:szCs w:val="24"/>
          <w:lang w:val="ro-RO"/>
        </w:rPr>
        <w:t xml:space="preserve"> </w:t>
      </w:r>
      <w:r w:rsidRPr="00CF4B70">
        <w:rPr>
          <w:rFonts w:ascii="Times New Roman" w:hAnsi="Times New Roman" w:cs="Times New Roman"/>
          <w:szCs w:val="24"/>
          <w:lang w:val="ro-RO"/>
        </w:rPr>
        <w:t>proiectului de către AMPOIM şi 31 decembrie 2023</w:t>
      </w:r>
      <w:r w:rsidR="00A80833" w:rsidRPr="00CF4B70">
        <w:rPr>
          <w:rFonts w:ascii="Times New Roman" w:hAnsi="Times New Roman" w:cs="Times New Roman"/>
          <w:szCs w:val="24"/>
          <w:lang w:val="ro-RO"/>
        </w:rPr>
        <w:t>;</w:t>
      </w:r>
    </w:p>
    <w:p w14:paraId="2438C63F" w14:textId="77777777" w:rsidR="00680CD8" w:rsidRPr="00CF4B70" w:rsidRDefault="00680CD8" w:rsidP="00A80833">
      <w:pPr>
        <w:numPr>
          <w:ilvl w:val="1"/>
          <w:numId w:val="13"/>
        </w:numPr>
        <w:tabs>
          <w:tab w:val="left" w:pos="540"/>
          <w:tab w:val="left" w:pos="630"/>
        </w:tabs>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311A2A3A"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în conformitate cu prevederile programului;</w:t>
      </w:r>
    </w:p>
    <w:p w14:paraId="53D2D244"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59D95F11"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rezonabilă şi necesară realizării operaţiunii;</w:t>
      </w:r>
    </w:p>
    <w:p w14:paraId="0321080A"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respecte prevederile legislaţiei Uniunii Europene şi naţionale aplicabile;</w:t>
      </w:r>
    </w:p>
    <w:p w14:paraId="011077BE" w14:textId="6C45B070" w:rsidR="00680CD8" w:rsidRPr="00CF4B70" w:rsidRDefault="00680CD8" w:rsidP="00A80833">
      <w:pPr>
        <w:pStyle w:val="ListParagraph"/>
        <w:numPr>
          <w:ilvl w:val="1"/>
          <w:numId w:val="13"/>
        </w:numPr>
        <w:autoSpaceDE w:val="0"/>
        <w:rPr>
          <w:rFonts w:cs="Times New Roman"/>
          <w:b/>
          <w:i/>
          <w:szCs w:val="24"/>
          <w:lang w:val="ro-RO"/>
        </w:rPr>
      </w:pPr>
      <w:r w:rsidRPr="00CF4B70">
        <w:rPr>
          <w:rFonts w:cs="Times New Roman"/>
          <w:szCs w:val="24"/>
          <w:lang w:val="ro-RO"/>
        </w:rPr>
        <w:t>să fie înregistrată în contabilitatea beneficiarului, cu respectarea prevederilor art. 67 din Regulamentul (UE) nr. 1.303/2013</w:t>
      </w:r>
      <w:r w:rsidR="00350A3F">
        <w:rPr>
          <w:rFonts w:cs="Times New Roman"/>
          <w:szCs w:val="24"/>
          <w:lang w:val="ro-RO"/>
        </w:rPr>
        <w:t>.</w:t>
      </w:r>
    </w:p>
    <w:p w14:paraId="5BC4726A" w14:textId="77777777" w:rsidR="00680CD8" w:rsidRPr="00CF4B70" w:rsidRDefault="00680CD8" w:rsidP="00680CD8">
      <w:pPr>
        <w:pStyle w:val="ListParagraph"/>
        <w:autoSpaceDE w:val="0"/>
        <w:ind w:left="450"/>
        <w:rPr>
          <w:rFonts w:cs="Times New Roman"/>
          <w:szCs w:val="24"/>
          <w:lang w:val="ro-RO"/>
        </w:rPr>
      </w:pPr>
    </w:p>
    <w:p w14:paraId="48B9DC08" w14:textId="251A0FB7" w:rsidR="00A80E5E" w:rsidRPr="00CF4B70" w:rsidRDefault="00A80E5E" w:rsidP="00680CD8">
      <w:pPr>
        <w:pStyle w:val="ListParagraph"/>
        <w:autoSpaceDE w:val="0"/>
        <w:ind w:left="450"/>
        <w:rPr>
          <w:rFonts w:cs="Times New Roman"/>
          <w:b/>
          <w:i/>
          <w:szCs w:val="24"/>
          <w:lang w:val="ro-RO"/>
        </w:rPr>
      </w:pPr>
      <w:r w:rsidRPr="00CF4B70">
        <w:rPr>
          <w:rFonts w:cs="Times New Roman"/>
          <w:b/>
          <w:i/>
          <w:szCs w:val="24"/>
          <w:lang w:val="ro-RO"/>
        </w:rPr>
        <w:t>În plus, o cheltuială este eligibilă dacă:</w:t>
      </w:r>
    </w:p>
    <w:p w14:paraId="748720F7" w14:textId="77777777" w:rsidR="009650D3" w:rsidRPr="00CF4B70" w:rsidRDefault="009650D3" w:rsidP="00680CD8">
      <w:pPr>
        <w:pStyle w:val="ListParagraph"/>
        <w:autoSpaceDE w:val="0"/>
        <w:ind w:left="450"/>
        <w:rPr>
          <w:rFonts w:cs="Times New Roman"/>
          <w:b/>
          <w:i/>
          <w:szCs w:val="24"/>
          <w:lang w:val="ro-RO"/>
        </w:rPr>
      </w:pPr>
    </w:p>
    <w:p w14:paraId="4E8E6D49" w14:textId="3FD97C56" w:rsidR="00A80E5E" w:rsidRPr="00CF4B70" w:rsidRDefault="009650D3" w:rsidP="00907463">
      <w:pPr>
        <w:shd w:val="clear" w:color="auto" w:fill="FFFFFF" w:themeFill="background1"/>
        <w:spacing w:after="0" w:line="240" w:lineRule="auto"/>
        <w:contextualSpacing/>
        <w:jc w:val="both"/>
        <w:rPr>
          <w:rFonts w:ascii="Times New Roman" w:hAnsi="Times New Roman" w:cs="Times New Roman"/>
          <w:b/>
          <w:i/>
          <w:szCs w:val="24"/>
          <w:lang w:val="ro-RO"/>
        </w:rPr>
      </w:pPr>
      <w:r w:rsidRPr="00153FEF">
        <w:rPr>
          <w:rFonts w:ascii="Times New Roman" w:hAnsi="Times New Roman" w:cs="Times New Roman"/>
          <w:szCs w:val="24"/>
          <w:lang w:val="fr-FR"/>
        </w:rPr>
        <w:t>Activitățile</w:t>
      </w:r>
      <w:r w:rsidR="00784CF4" w:rsidRPr="00153FEF">
        <w:rPr>
          <w:rFonts w:ascii="Times New Roman" w:hAnsi="Times New Roman" w:cs="Times New Roman"/>
          <w:szCs w:val="24"/>
          <w:lang w:val="fr-FR"/>
        </w:rPr>
        <w:t xml:space="preserve"> proiectului prezent pentru care se </w:t>
      </w:r>
      <w:r w:rsidR="00784CF4" w:rsidRPr="00153FEF">
        <w:rPr>
          <w:rFonts w:ascii="Times New Roman" w:hAnsi="Times New Roman" w:cs="Times New Roman"/>
          <w:szCs w:val="24"/>
          <w:u w:val="single"/>
          <w:lang w:val="fr-FR"/>
        </w:rPr>
        <w:t xml:space="preserve">rambursează </w:t>
      </w:r>
      <w:r w:rsidR="00784CF4" w:rsidRPr="00153FEF">
        <w:rPr>
          <w:rFonts w:ascii="Times New Roman" w:hAnsi="Times New Roman" w:cs="Times New Roman"/>
          <w:szCs w:val="24"/>
          <w:lang w:val="fr-FR"/>
        </w:rPr>
        <w:t>cheltuiala nu au fost finanțate, în ultimii 5 ani înainte de data depunerii cererii de finanțare, din fonduri publice</w:t>
      </w:r>
      <w:r w:rsidRPr="00153FEF">
        <w:rPr>
          <w:rFonts w:ascii="Times New Roman" w:hAnsi="Times New Roman" w:cs="Times New Roman"/>
          <w:szCs w:val="24"/>
          <w:lang w:val="fr-FR"/>
        </w:rPr>
        <w:t>.</w:t>
      </w:r>
    </w:p>
    <w:p w14:paraId="62538995" w14:textId="77777777" w:rsidR="00B56F10" w:rsidRPr="00CF4B70" w:rsidRDefault="00B56F10" w:rsidP="00A63465">
      <w:pPr>
        <w:widowControl w:val="0"/>
        <w:spacing w:after="160" w:line="259" w:lineRule="auto"/>
        <w:contextualSpacing/>
        <w:rPr>
          <w:rFonts w:cs="Times New Roman"/>
          <w:b/>
          <w:bCs/>
          <w:i/>
          <w:szCs w:val="24"/>
          <w:lang w:val="fr-FR"/>
        </w:rPr>
      </w:pPr>
    </w:p>
    <w:p w14:paraId="09ED7EA0" w14:textId="6C7C77CC" w:rsidR="00784CF4" w:rsidRPr="00B732AB" w:rsidRDefault="00A63465" w:rsidP="00B732AB">
      <w:pPr>
        <w:widowControl w:val="0"/>
        <w:spacing w:after="0" w:line="240" w:lineRule="auto"/>
        <w:jc w:val="both"/>
        <w:rPr>
          <w:rFonts w:cs="Times New Roman"/>
          <w:b/>
          <w:bCs/>
          <w:szCs w:val="24"/>
          <w:lang w:val="fr-FR"/>
        </w:rPr>
      </w:pPr>
      <w:r w:rsidRPr="00B732AB">
        <w:rPr>
          <w:rFonts w:cs="Times New Roman"/>
          <w:b/>
          <w:bCs/>
          <w:szCs w:val="24"/>
          <w:lang w:val="fr-FR"/>
        </w:rPr>
        <w:t xml:space="preserve">Cheltuielile identificate de beneficiar vor fi </w:t>
      </w:r>
      <w:r w:rsidRPr="00B732AB">
        <w:rPr>
          <w:rFonts w:cs="Times New Roman" w:hint="eastAsia"/>
          <w:b/>
          <w:bCs/>
          <w:szCs w:val="24"/>
          <w:lang w:val="fr-FR"/>
        </w:rPr>
        <w:t>î</w:t>
      </w:r>
      <w:r w:rsidRPr="00B732AB">
        <w:rPr>
          <w:rFonts w:cs="Times New Roman"/>
          <w:b/>
          <w:bCs/>
          <w:szCs w:val="24"/>
          <w:lang w:val="fr-FR"/>
        </w:rPr>
        <w:t xml:space="preserve">ncadrate pe categoriile de cheltuieli din Anexa </w:t>
      </w:r>
      <w:r w:rsidR="00C52DBF" w:rsidRPr="00B732AB">
        <w:rPr>
          <w:rFonts w:cs="Times New Roman"/>
          <w:b/>
          <w:bCs/>
          <w:szCs w:val="24"/>
          <w:lang w:val="fr-FR"/>
        </w:rPr>
        <w:t>5</w:t>
      </w:r>
      <w:r w:rsidR="00B76671" w:rsidRPr="00B732AB">
        <w:rPr>
          <w:rFonts w:cs="Times New Roman"/>
          <w:b/>
          <w:bCs/>
          <w:szCs w:val="24"/>
          <w:lang w:val="fr-FR"/>
        </w:rPr>
        <w:t xml:space="preserve"> la ghid.</w:t>
      </w:r>
    </w:p>
    <w:p w14:paraId="03B23178" w14:textId="77777777" w:rsidR="00B732AB" w:rsidRPr="00CF4B70" w:rsidRDefault="00B732AB" w:rsidP="00B732AB">
      <w:pPr>
        <w:widowControl w:val="0"/>
        <w:spacing w:after="0" w:line="240" w:lineRule="auto"/>
        <w:jc w:val="both"/>
        <w:rPr>
          <w:rFonts w:ascii="Times New Roman" w:hAnsi="Times New Roman" w:cs="Times New Roman"/>
          <w:b/>
          <w:bCs/>
          <w:i/>
          <w:szCs w:val="24"/>
          <w:lang w:val="ro-RO"/>
        </w:rPr>
      </w:pPr>
    </w:p>
    <w:p w14:paraId="3C5F04C7" w14:textId="77777777" w:rsidR="00E3410D" w:rsidRPr="00E428F5" w:rsidRDefault="00E3410D" w:rsidP="00E3410D">
      <w:pPr>
        <w:spacing w:after="0"/>
        <w:jc w:val="both"/>
        <w:rPr>
          <w:rFonts w:ascii="Times New Roman" w:hAnsi="Times New Roman" w:cs="Times New Roman"/>
          <w:iCs/>
          <w:szCs w:val="24"/>
          <w:lang w:val="ro-RO"/>
        </w:rPr>
      </w:pPr>
      <w:r>
        <w:rPr>
          <w:rFonts w:ascii="Times New Roman" w:hAnsi="Times New Roman" w:cs="Times New Roman"/>
          <w:b/>
          <w:iCs/>
          <w:szCs w:val="24"/>
          <w:lang w:val="ro-RO"/>
        </w:rPr>
        <w:t>N</w:t>
      </w:r>
      <w:r w:rsidRPr="00503A38">
        <w:rPr>
          <w:rFonts w:ascii="Times New Roman" w:hAnsi="Times New Roman" w:cs="Times New Roman"/>
          <w:b/>
          <w:iCs/>
          <w:szCs w:val="24"/>
          <w:lang w:val="ro-RO"/>
        </w:rPr>
        <w:t>u sunt eligibile</w:t>
      </w:r>
      <w:r w:rsidRPr="00E428F5">
        <w:rPr>
          <w:rFonts w:ascii="Times New Roman" w:hAnsi="Times New Roman" w:cs="Times New Roman"/>
          <w:iCs/>
          <w:szCs w:val="24"/>
          <w:lang w:val="ro-RO"/>
        </w:rPr>
        <w:t xml:space="preserve"> următoarele tipuri de cheltuieli (în conformitate cu prevederile Art. 13, lit. h</w:t>
      </w:r>
      <w:r>
        <w:rPr>
          <w:rFonts w:ascii="Times New Roman" w:hAnsi="Times New Roman" w:cs="Times New Roman"/>
          <w:iCs/>
          <w:szCs w:val="24"/>
          <w:lang w:val="ro-RO"/>
        </w:rPr>
        <w:t xml:space="preserve"> </w:t>
      </w:r>
      <w:r w:rsidRPr="00E428F5">
        <w:rPr>
          <w:rFonts w:ascii="Times New Roman" w:hAnsi="Times New Roman" w:cs="Times New Roman"/>
          <w:iCs/>
          <w:szCs w:val="24"/>
          <w:lang w:val="ro-RO"/>
        </w:rPr>
        <w:t>din HG nr. 399/2015):</w:t>
      </w:r>
    </w:p>
    <w:p w14:paraId="24472CA6" w14:textId="77777777" w:rsidR="00E3410D" w:rsidRPr="00F13506" w:rsidRDefault="00E3410D" w:rsidP="00E3410D">
      <w:pPr>
        <w:pStyle w:val="ListParagraph"/>
        <w:numPr>
          <w:ilvl w:val="0"/>
          <w:numId w:val="60"/>
        </w:numPr>
        <w:spacing w:after="160" w:line="259" w:lineRule="auto"/>
        <w:ind w:left="360"/>
        <w:contextualSpacing/>
        <w:rPr>
          <w:rFonts w:cs="Times New Roman"/>
          <w:b/>
          <w:color w:val="000000"/>
          <w:szCs w:val="24"/>
        </w:rPr>
      </w:pPr>
      <w:r w:rsidRPr="0047321B">
        <w:rPr>
          <w:rFonts w:cs="Times New Roman"/>
          <w:color w:val="000000"/>
          <w:szCs w:val="24"/>
        </w:rPr>
        <w:t xml:space="preserve">cheltuieli aferente contribuției în </w:t>
      </w:r>
      <w:r w:rsidRPr="00C66613">
        <w:rPr>
          <w:rFonts w:ascii="Times New Roman Bold" w:hAnsi="Times New Roman Bold" w:cs="Times New Roman"/>
          <w:color w:val="000000"/>
          <w:szCs w:val="24"/>
        </w:rPr>
        <w:t>natură</w:t>
      </w:r>
    </w:p>
    <w:p w14:paraId="5988946D" w14:textId="77777777" w:rsidR="00E3410D" w:rsidRPr="0047321B" w:rsidRDefault="00E3410D" w:rsidP="00E3410D">
      <w:pPr>
        <w:pStyle w:val="ListParagraph"/>
        <w:numPr>
          <w:ilvl w:val="0"/>
          <w:numId w:val="60"/>
        </w:numPr>
        <w:spacing w:after="160" w:line="259" w:lineRule="auto"/>
        <w:ind w:left="360"/>
        <w:contextualSpacing/>
        <w:rPr>
          <w:rFonts w:cs="Times New Roman"/>
          <w:color w:val="000000"/>
          <w:szCs w:val="24"/>
        </w:rPr>
      </w:pPr>
      <w:r w:rsidRPr="0047321B">
        <w:rPr>
          <w:rFonts w:cs="Times New Roman"/>
          <w:color w:val="000000"/>
          <w:szCs w:val="24"/>
        </w:rPr>
        <w:t>cheltuieli cu amortizarea</w:t>
      </w:r>
    </w:p>
    <w:p w14:paraId="67B2F54F" w14:textId="77777777" w:rsidR="00E3410D" w:rsidRPr="0047321B" w:rsidRDefault="00E3410D" w:rsidP="00E3410D">
      <w:pPr>
        <w:pStyle w:val="ListParagraph"/>
        <w:numPr>
          <w:ilvl w:val="0"/>
          <w:numId w:val="60"/>
        </w:numPr>
        <w:spacing w:after="160" w:line="259" w:lineRule="auto"/>
        <w:ind w:left="360"/>
        <w:contextualSpacing/>
        <w:rPr>
          <w:rFonts w:cs="Times New Roman"/>
          <w:color w:val="000000"/>
          <w:szCs w:val="24"/>
        </w:rPr>
      </w:pPr>
      <w:r w:rsidRPr="0047321B">
        <w:rPr>
          <w:rFonts w:cs="Times New Roman"/>
          <w:color w:val="000000"/>
          <w:szCs w:val="24"/>
        </w:rPr>
        <w:t>cheltuieli cu achiziția imobilelor deja construite</w:t>
      </w:r>
    </w:p>
    <w:p w14:paraId="5779BE20" w14:textId="77777777" w:rsidR="00E3410D" w:rsidRPr="0047321B" w:rsidRDefault="00E3410D" w:rsidP="00E3410D">
      <w:pPr>
        <w:pStyle w:val="ListParagraph"/>
        <w:numPr>
          <w:ilvl w:val="0"/>
          <w:numId w:val="60"/>
        </w:numPr>
        <w:spacing w:after="160" w:line="259" w:lineRule="auto"/>
        <w:ind w:left="360"/>
        <w:contextualSpacing/>
        <w:rPr>
          <w:rFonts w:cs="Times New Roman"/>
          <w:color w:val="000000"/>
          <w:szCs w:val="24"/>
        </w:rPr>
      </w:pPr>
      <w:r w:rsidRPr="0047321B">
        <w:rPr>
          <w:rFonts w:cs="Times New Roman"/>
          <w:color w:val="000000"/>
          <w:szCs w:val="24"/>
        </w:rPr>
        <w:t>cheltuieli de leasing</w:t>
      </w:r>
    </w:p>
    <w:p w14:paraId="747FB713" w14:textId="77777777" w:rsidR="00E3410D" w:rsidRPr="00017B12" w:rsidRDefault="00E3410D" w:rsidP="00E3410D">
      <w:pPr>
        <w:pStyle w:val="ListParagraph"/>
        <w:numPr>
          <w:ilvl w:val="0"/>
          <w:numId w:val="60"/>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închirierea, altele decât cele prevăzute la cheltuielile generale de administrație</w:t>
      </w:r>
    </w:p>
    <w:p w14:paraId="629F51DB" w14:textId="77777777" w:rsidR="00E3410D" w:rsidRPr="00017B12" w:rsidRDefault="00E3410D" w:rsidP="00E3410D">
      <w:pPr>
        <w:pStyle w:val="ListParagraph"/>
        <w:numPr>
          <w:ilvl w:val="0"/>
          <w:numId w:val="60"/>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achiziția de mijloace de transport</w:t>
      </w:r>
    </w:p>
    <w:p w14:paraId="15142570" w14:textId="77777777" w:rsidR="00E3410D" w:rsidRPr="0047321B" w:rsidRDefault="00E3410D" w:rsidP="00E3410D">
      <w:pPr>
        <w:pStyle w:val="ListParagraph"/>
        <w:numPr>
          <w:ilvl w:val="0"/>
          <w:numId w:val="60"/>
        </w:numPr>
        <w:spacing w:after="160" w:line="259" w:lineRule="auto"/>
        <w:ind w:left="360"/>
        <w:contextualSpacing/>
        <w:rPr>
          <w:rFonts w:cs="Times New Roman"/>
          <w:color w:val="000000"/>
          <w:szCs w:val="24"/>
        </w:rPr>
      </w:pPr>
      <w:r>
        <w:rPr>
          <w:rFonts w:cs="Times New Roman"/>
          <w:color w:val="000000"/>
          <w:szCs w:val="24"/>
        </w:rPr>
        <w:t>cheltuieli generale de administrație</w:t>
      </w:r>
    </w:p>
    <w:p w14:paraId="40ECFC39" w14:textId="77777777" w:rsidR="00E3410D" w:rsidRPr="0045733D" w:rsidRDefault="00E3410D" w:rsidP="00E3410D">
      <w:pPr>
        <w:pStyle w:val="ListParagraph"/>
        <w:widowControl w:val="0"/>
        <w:numPr>
          <w:ilvl w:val="0"/>
          <w:numId w:val="60"/>
        </w:numPr>
        <w:ind w:left="360"/>
        <w:rPr>
          <w:rFonts w:cs="Times New Roman"/>
          <w:bCs/>
          <w:szCs w:val="24"/>
          <w:lang w:val="ro-RO"/>
        </w:rPr>
      </w:pPr>
      <w:r w:rsidRPr="0045733D">
        <w:rPr>
          <w:rFonts w:cs="Times New Roman"/>
          <w:bCs/>
          <w:szCs w:val="24"/>
          <w:lang w:val="ro-RO"/>
        </w:rPr>
        <w:t>dobânda debitoare cu excepţia celor referitoare la granturi acordate sub forma unei subvenţii pentru dobândă sau pentru comisioane de garantare</w:t>
      </w:r>
    </w:p>
    <w:p w14:paraId="5E94FBEF" w14:textId="77777777" w:rsidR="00E3410D" w:rsidRPr="0045733D" w:rsidRDefault="00E3410D" w:rsidP="00E3410D">
      <w:pPr>
        <w:pStyle w:val="ListParagraph"/>
        <w:widowControl w:val="0"/>
        <w:numPr>
          <w:ilvl w:val="0"/>
          <w:numId w:val="60"/>
        </w:numPr>
        <w:ind w:left="360"/>
        <w:rPr>
          <w:rFonts w:cs="Times New Roman"/>
          <w:bCs/>
          <w:szCs w:val="24"/>
        </w:rPr>
      </w:pPr>
      <w:r w:rsidRPr="0045733D">
        <w:rPr>
          <w:rFonts w:cs="Times New Roman"/>
          <w:bCs/>
          <w:szCs w:val="24"/>
        </w:rPr>
        <w:t>alte</w:t>
      </w:r>
      <w:r>
        <w:rPr>
          <w:rFonts w:cs="Times New Roman"/>
          <w:bCs/>
          <w:szCs w:val="24"/>
        </w:rPr>
        <w:t xml:space="preserve"> comisioane aferente creditelor</w:t>
      </w:r>
    </w:p>
    <w:p w14:paraId="1491E8E0" w14:textId="77777777" w:rsidR="00E3410D" w:rsidRPr="0045733D" w:rsidRDefault="00E3410D" w:rsidP="00E3410D">
      <w:pPr>
        <w:pStyle w:val="ListParagraph"/>
        <w:widowControl w:val="0"/>
        <w:numPr>
          <w:ilvl w:val="0"/>
          <w:numId w:val="60"/>
        </w:numPr>
        <w:ind w:left="360"/>
        <w:rPr>
          <w:rFonts w:cs="Times New Roman"/>
          <w:bCs/>
          <w:szCs w:val="24"/>
          <w:lang w:val="fr-FR"/>
        </w:rPr>
      </w:pPr>
      <w:r w:rsidRPr="0045733D">
        <w:rPr>
          <w:rFonts w:cs="Times New Roman"/>
          <w:bCs/>
          <w:szCs w:val="24"/>
          <w:lang w:val="fr-FR"/>
        </w:rPr>
        <w:t>achiz</w:t>
      </w:r>
      <w:r>
        <w:rPr>
          <w:rFonts w:cs="Times New Roman"/>
          <w:bCs/>
          <w:szCs w:val="24"/>
          <w:lang w:val="fr-FR"/>
        </w:rPr>
        <w:t>iţia de echipamente second-hand</w:t>
      </w:r>
    </w:p>
    <w:p w14:paraId="3C9FA62D" w14:textId="77777777" w:rsidR="00E3410D" w:rsidRPr="0045733D" w:rsidRDefault="00E3410D" w:rsidP="00E3410D">
      <w:pPr>
        <w:pStyle w:val="ListParagraph"/>
        <w:widowControl w:val="0"/>
        <w:numPr>
          <w:ilvl w:val="0"/>
          <w:numId w:val="60"/>
        </w:numPr>
        <w:ind w:left="360"/>
        <w:rPr>
          <w:rFonts w:cs="Times New Roman"/>
          <w:bCs/>
          <w:szCs w:val="24"/>
          <w:lang w:val="fr-FR"/>
        </w:rPr>
      </w:pPr>
      <w:r w:rsidRPr="0045733D">
        <w:rPr>
          <w:rFonts w:cs="Times New Roman"/>
          <w:bCs/>
          <w:szCs w:val="24"/>
          <w:lang w:val="fr-FR"/>
        </w:rPr>
        <w:t xml:space="preserve">amenzi, penalităţi şi cheltuieli de judecată </w:t>
      </w:r>
      <w:r>
        <w:rPr>
          <w:rFonts w:cs="Times New Roman"/>
          <w:bCs/>
          <w:szCs w:val="24"/>
          <w:lang w:val="fr-FR"/>
        </w:rPr>
        <w:t>ș</w:t>
      </w:r>
      <w:r w:rsidRPr="0045733D">
        <w:rPr>
          <w:rFonts w:cs="Times New Roman"/>
          <w:bCs/>
          <w:szCs w:val="24"/>
          <w:lang w:val="fr-FR"/>
        </w:rPr>
        <w:t>i arbitraj</w:t>
      </w:r>
    </w:p>
    <w:p w14:paraId="53B6ED27" w14:textId="77777777" w:rsidR="00E3410D" w:rsidRPr="0045733D" w:rsidRDefault="00E3410D" w:rsidP="00E3410D">
      <w:pPr>
        <w:pStyle w:val="ListParagraph"/>
        <w:widowControl w:val="0"/>
        <w:numPr>
          <w:ilvl w:val="0"/>
          <w:numId w:val="60"/>
        </w:numPr>
        <w:ind w:left="360"/>
        <w:rPr>
          <w:rFonts w:cs="Times New Roman"/>
          <w:bCs/>
          <w:szCs w:val="24"/>
        </w:rPr>
      </w:pPr>
      <w:r w:rsidRPr="0045733D">
        <w:rPr>
          <w:rFonts w:cs="Times New Roman"/>
          <w:bCs/>
          <w:szCs w:val="24"/>
        </w:rPr>
        <w:t>costurile pentru oper</w:t>
      </w:r>
      <w:r>
        <w:rPr>
          <w:rFonts w:cs="Times New Roman"/>
          <w:bCs/>
          <w:szCs w:val="24"/>
        </w:rPr>
        <w:t>area obiectivelor de investiţii</w:t>
      </w:r>
    </w:p>
    <w:p w14:paraId="2BB4E515" w14:textId="77777777" w:rsidR="00E3410D" w:rsidRDefault="00E3410D" w:rsidP="00E3410D">
      <w:pPr>
        <w:pStyle w:val="ListParagraph"/>
        <w:widowControl w:val="0"/>
        <w:numPr>
          <w:ilvl w:val="0"/>
          <w:numId w:val="60"/>
        </w:numPr>
        <w:ind w:left="360"/>
        <w:rPr>
          <w:rFonts w:cs="Times New Roman"/>
          <w:bCs/>
          <w:szCs w:val="24"/>
          <w:lang w:val="fr-FR"/>
        </w:rPr>
      </w:pPr>
      <w:r w:rsidRPr="0045733D">
        <w:rPr>
          <w:rFonts w:cs="Times New Roman"/>
          <w:bCs/>
          <w:szCs w:val="24"/>
          <w:lang w:val="fr-FR"/>
        </w:rPr>
        <w:t>cheltuielile efectuate pentru obiective de investiţii executate î</w:t>
      </w:r>
      <w:r>
        <w:rPr>
          <w:rFonts w:cs="Times New Roman"/>
          <w:bCs/>
          <w:szCs w:val="24"/>
          <w:lang w:val="fr-FR"/>
        </w:rPr>
        <w:t>n regie proprie</w:t>
      </w:r>
    </w:p>
    <w:p w14:paraId="55C53064" w14:textId="77777777" w:rsidR="00E3410D" w:rsidRDefault="00E3410D" w:rsidP="00E3410D">
      <w:pPr>
        <w:spacing w:after="160" w:line="259" w:lineRule="auto"/>
        <w:contextualSpacing/>
        <w:jc w:val="both"/>
        <w:rPr>
          <w:rFonts w:cs="Times New Roman"/>
          <w:bCs/>
          <w:szCs w:val="24"/>
          <w:lang w:val="fr-FR"/>
        </w:rPr>
      </w:pPr>
    </w:p>
    <w:p w14:paraId="08DE5D66" w14:textId="55DCA02F" w:rsidR="00E3410D" w:rsidRPr="00FB5EED" w:rsidRDefault="00E3410D" w:rsidP="00E3410D">
      <w:pPr>
        <w:spacing w:after="160" w:line="240" w:lineRule="auto"/>
        <w:jc w:val="both"/>
        <w:rPr>
          <w:rFonts w:ascii="Times New Roman" w:hAnsi="Times New Roman" w:cs="Times New Roman"/>
          <w:color w:val="000000"/>
          <w:szCs w:val="24"/>
          <w:lang w:val="fr-FR"/>
        </w:rPr>
      </w:pPr>
      <w:r w:rsidRPr="00FB5EED">
        <w:rPr>
          <w:rFonts w:ascii="Times New Roman" w:hAnsi="Times New Roman" w:cs="Times New Roman"/>
          <w:color w:val="000000"/>
          <w:szCs w:val="24"/>
          <w:lang w:val="fr-FR"/>
        </w:rPr>
        <w:t>In plus</w:t>
      </w:r>
      <w:r>
        <w:rPr>
          <w:rFonts w:ascii="Times New Roman" w:hAnsi="Times New Roman" w:cs="Times New Roman"/>
          <w:color w:val="000000"/>
          <w:szCs w:val="24"/>
          <w:lang w:val="fr-FR"/>
        </w:rPr>
        <w:t xml:space="preserve"> faţă de cele precizate mai sus</w:t>
      </w:r>
      <w:r w:rsidRPr="00FB5EED">
        <w:rPr>
          <w:rFonts w:ascii="Times New Roman" w:hAnsi="Times New Roman" w:cs="Times New Roman"/>
          <w:color w:val="000000"/>
          <w:szCs w:val="24"/>
          <w:lang w:val="fr-FR"/>
        </w:rPr>
        <w:t xml:space="preserve">,  </w:t>
      </w:r>
      <w:r w:rsidRPr="00D9528C">
        <w:rPr>
          <w:rFonts w:ascii="Times New Roman" w:hAnsi="Times New Roman" w:cs="Times New Roman"/>
          <w:b/>
          <w:color w:val="000000"/>
          <w:szCs w:val="24"/>
          <w:lang w:val="fr-FR"/>
        </w:rPr>
        <w:t>pentru proiectele care intră sub incidenţa ajutorului de stat</w:t>
      </w:r>
      <w:r>
        <w:rPr>
          <w:rFonts w:ascii="Times New Roman" w:hAnsi="Times New Roman" w:cs="Times New Roman"/>
          <w:color w:val="000000"/>
          <w:szCs w:val="24"/>
          <w:lang w:val="fr-FR"/>
        </w:rPr>
        <w:t xml:space="preserve">, </w:t>
      </w:r>
      <w:r w:rsidRPr="00FB5EED">
        <w:rPr>
          <w:rFonts w:ascii="Times New Roman" w:hAnsi="Times New Roman" w:cs="Times New Roman"/>
          <w:color w:val="000000"/>
          <w:szCs w:val="24"/>
          <w:lang w:val="fr-FR"/>
        </w:rPr>
        <w:t>în conformitate  cu prevederile Art. 4</w:t>
      </w:r>
      <w:r>
        <w:rPr>
          <w:rFonts w:ascii="Times New Roman" w:hAnsi="Times New Roman" w:cs="Times New Roman"/>
          <w:color w:val="000000"/>
          <w:szCs w:val="24"/>
          <w:lang w:val="fr-FR"/>
        </w:rPr>
        <w:t>0</w:t>
      </w:r>
      <w:r w:rsidRPr="00FB5EED">
        <w:rPr>
          <w:rFonts w:ascii="Times New Roman" w:hAnsi="Times New Roman" w:cs="Times New Roman"/>
          <w:color w:val="000000"/>
          <w:szCs w:val="24"/>
          <w:lang w:val="fr-FR"/>
        </w:rPr>
        <w:t xml:space="preserve"> din Regulamentul nr.651/2014</w:t>
      </w:r>
      <w:r>
        <w:rPr>
          <w:rFonts w:ascii="Times New Roman" w:hAnsi="Times New Roman" w:cs="Times New Roman"/>
          <w:color w:val="000000"/>
          <w:szCs w:val="24"/>
          <w:lang w:val="fr-FR"/>
        </w:rPr>
        <w:t xml:space="preserve">, </w:t>
      </w:r>
      <w:r w:rsidRPr="00FB5EED">
        <w:rPr>
          <w:rFonts w:ascii="Times New Roman" w:hAnsi="Times New Roman" w:cs="Times New Roman"/>
          <w:b/>
          <w:color w:val="000000"/>
          <w:szCs w:val="24"/>
          <w:lang w:val="fr-FR"/>
        </w:rPr>
        <w:t>nu sunt eligibile</w:t>
      </w:r>
      <w:r w:rsidRPr="00FB5EED">
        <w:rPr>
          <w:rFonts w:ascii="Times New Roman" w:hAnsi="Times New Roman" w:cs="Times New Roman"/>
          <w:color w:val="000000"/>
          <w:szCs w:val="24"/>
          <w:lang w:val="fr-FR"/>
        </w:rPr>
        <w:t xml:space="preserve"> pentru a fi decontate în cadrul</w:t>
      </w:r>
      <w:r>
        <w:rPr>
          <w:rFonts w:ascii="Times New Roman" w:hAnsi="Times New Roman" w:cs="Times New Roman"/>
          <w:color w:val="000000"/>
          <w:szCs w:val="24"/>
          <w:lang w:val="fr-FR"/>
        </w:rPr>
        <w:t xml:space="preserve"> OS 6.1 producţie, </w:t>
      </w:r>
      <w:r w:rsidRPr="00FB5EED">
        <w:rPr>
          <w:rFonts w:ascii="Times New Roman" w:hAnsi="Times New Roman" w:cs="Times New Roman"/>
          <w:color w:val="000000"/>
          <w:szCs w:val="24"/>
          <w:lang w:val="fr-FR"/>
        </w:rPr>
        <w:t>următoarele tipuri de cheltuieli:</w:t>
      </w:r>
    </w:p>
    <w:p w14:paraId="55B1C933"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cu auditul achiziționat de beneficiar pentru proiect</w:t>
      </w:r>
    </w:p>
    <w:p w14:paraId="20809DBE"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consultant în elaborare studii de piață/evaluare</w:t>
      </w:r>
    </w:p>
    <w:p w14:paraId="0130514D"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rPr>
      </w:pPr>
      <w:r w:rsidRPr="00784CF4">
        <w:rPr>
          <w:rFonts w:ascii="Times New Roman" w:hAnsi="Times New Roman" w:cs="Times New Roman"/>
          <w:szCs w:val="24"/>
        </w:rPr>
        <w:t>Cheltuieli aferente managementului de proiect</w:t>
      </w:r>
    </w:p>
    <w:p w14:paraId="35ABB131"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lastRenderedPageBreak/>
        <w:t>Cheltuieli de informare, comunicare și publicitate</w:t>
      </w:r>
    </w:p>
    <w:p w14:paraId="16B983D0" w14:textId="77777777" w:rsidR="00E3410D" w:rsidRPr="00C66613"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rPr>
        <w:t>Cheltuielile cu studiile de teren</w:t>
      </w:r>
      <w:r>
        <w:rPr>
          <w:rFonts w:ascii="Times New Roman" w:hAnsi="Times New Roman" w:cs="Times New Roman"/>
          <w:szCs w:val="24"/>
        </w:rPr>
        <w:t xml:space="preserve"> </w:t>
      </w:r>
      <w:r w:rsidRPr="00784CF4">
        <w:rPr>
          <w:rFonts w:ascii="Times New Roman" w:hAnsi="Times New Roman" w:cs="Times New Roman"/>
          <w:szCs w:val="24"/>
          <w:lang w:val="fr-FR"/>
        </w:rPr>
        <w:t>(realizate înainte de demararea lucrărilor)</w:t>
      </w:r>
    </w:p>
    <w:p w14:paraId="66028DCA"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rPr>
      </w:pPr>
      <w:r w:rsidRPr="00784CF4">
        <w:rPr>
          <w:rFonts w:ascii="Times New Roman" w:hAnsi="Times New Roman" w:cs="Times New Roman"/>
          <w:szCs w:val="24"/>
        </w:rPr>
        <w:t>Cheltuieli pentru organizarea procedurilor de achiziţie</w:t>
      </w:r>
    </w:p>
    <w:p w14:paraId="0B066650"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obținere avize, acorduri, autorizații (realizate înainte de demararea lucrărilor)</w:t>
      </w:r>
    </w:p>
    <w:p w14:paraId="0F8FBC12"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proiectare și inginerie (realizate înainte de demararea lucrărilor)</w:t>
      </w:r>
    </w:p>
    <w:p w14:paraId="182EAA13" w14:textId="77777777" w:rsidR="00E3410D" w:rsidRPr="00784CF4"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achiziția terenului, cu sau fără construcții (realizate înainte de demararea lucrărilor)</w:t>
      </w:r>
    </w:p>
    <w:p w14:paraId="513F62D5" w14:textId="77777777" w:rsidR="00E3410D" w:rsidRPr="00A5051E" w:rsidRDefault="00E3410D" w:rsidP="00E3410D">
      <w:pPr>
        <w:widowControl w:val="0"/>
        <w:numPr>
          <w:ilvl w:val="0"/>
          <w:numId w:val="41"/>
        </w:numPr>
        <w:shd w:val="clear" w:color="auto" w:fill="FFFFFF" w:themeFill="background1"/>
        <w:spacing w:after="60" w:line="240" w:lineRule="auto"/>
        <w:ind w:left="360"/>
        <w:contextualSpacing/>
        <w:jc w:val="both"/>
        <w:rPr>
          <w:rFonts w:ascii="Times New Roman" w:hAnsi="Times New Roman" w:cs="Times New Roman"/>
          <w:szCs w:val="24"/>
          <w:lang w:val="ro-RO"/>
        </w:rPr>
      </w:pPr>
      <w:r w:rsidRPr="00FB5EED">
        <w:rPr>
          <w:rFonts w:ascii="Times New Roman" w:hAnsi="Times New Roman" w:cs="Times New Roman"/>
          <w:szCs w:val="24"/>
          <w:lang w:val="fr-FR"/>
        </w:rPr>
        <w:t>Cheltuieli pentru comisioane, cote, taxe</w:t>
      </w:r>
    </w:p>
    <w:p w14:paraId="0A0D8C58" w14:textId="77777777" w:rsidR="00852A17" w:rsidRDefault="00852A17" w:rsidP="00852A17">
      <w:pPr>
        <w:widowControl w:val="0"/>
        <w:shd w:val="clear" w:color="auto" w:fill="FFFFFF" w:themeFill="background1"/>
        <w:spacing w:after="60" w:line="240" w:lineRule="auto"/>
        <w:contextualSpacing/>
        <w:jc w:val="both"/>
        <w:rPr>
          <w:rFonts w:ascii="Times New Roman" w:hAnsi="Times New Roman" w:cs="Times New Roman"/>
          <w:szCs w:val="24"/>
          <w:lang w:val="fr-FR"/>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26"/>
      </w:tblGrid>
      <w:tr w:rsidR="00F816CC" w:rsidRPr="00CF4B70" w14:paraId="474E703C" w14:textId="77777777" w:rsidTr="001A0291">
        <w:trPr>
          <w:trHeight w:val="1329"/>
          <w:jc w:val="center"/>
        </w:trPr>
        <w:tc>
          <w:tcPr>
            <w:tcW w:w="10026" w:type="dxa"/>
          </w:tcPr>
          <w:p w14:paraId="75E6BC11" w14:textId="77777777" w:rsidR="00F816CC" w:rsidRPr="00CF4B70" w:rsidRDefault="00F816CC" w:rsidP="00B20D33">
            <w:pPr>
              <w:widowControl w:val="0"/>
              <w:spacing w:after="0" w:line="240" w:lineRule="auto"/>
              <w:ind w:left="242"/>
              <w:jc w:val="both"/>
              <w:rPr>
                <w:rFonts w:cs="Times New Roman"/>
                <w:b/>
                <w:szCs w:val="24"/>
                <w:lang w:val="ro-RO"/>
              </w:rPr>
            </w:pPr>
            <w:r w:rsidRPr="00CF4B70">
              <w:rPr>
                <w:rFonts w:cs="Times New Roman"/>
                <w:b/>
                <w:bCs/>
                <w:color w:val="FF0000"/>
                <w:szCs w:val="24"/>
                <w:lang w:val="ro-RO"/>
              </w:rPr>
              <w:t>Atenţie!</w:t>
            </w:r>
          </w:p>
          <w:p w14:paraId="2FC9C400" w14:textId="77777777" w:rsidR="00F816CC" w:rsidRPr="00CF4B70" w:rsidRDefault="00F816CC" w:rsidP="00F816CC">
            <w:pPr>
              <w:pStyle w:val="ListParagraph"/>
              <w:widowControl w:val="0"/>
              <w:numPr>
                <w:ilvl w:val="0"/>
                <w:numId w:val="26"/>
              </w:numPr>
              <w:shd w:val="clear" w:color="auto" w:fill="FFFFFF" w:themeFill="background1"/>
              <w:spacing w:after="120"/>
              <w:rPr>
                <w:rFonts w:cs="Times New Roman"/>
                <w:szCs w:val="24"/>
                <w:lang w:val="ro-RO"/>
              </w:rPr>
            </w:pPr>
            <w:r w:rsidRPr="00CF4B70">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C1.1 la Cererea de finanţare).</w:t>
            </w:r>
          </w:p>
          <w:p w14:paraId="6A70F629" w14:textId="76897852" w:rsidR="00F816CC" w:rsidRPr="003E598B" w:rsidRDefault="00F816CC" w:rsidP="00F816CC">
            <w:pPr>
              <w:pStyle w:val="ListParagraph"/>
              <w:numPr>
                <w:ilvl w:val="0"/>
                <w:numId w:val="26"/>
              </w:numPr>
              <w:spacing w:after="120"/>
              <w:rPr>
                <w:rFonts w:cs="Times New Roman"/>
                <w:szCs w:val="24"/>
                <w:lang w:val="ro-RO"/>
              </w:rPr>
            </w:pPr>
            <w:r w:rsidRPr="003E598B">
              <w:rPr>
                <w:rFonts w:eastAsia="Calibri" w:cs="Times New Roman"/>
                <w:szCs w:val="24"/>
                <w:lang w:val="ro-RO"/>
              </w:rPr>
              <w:t>Cheltuielile aferente activit</w:t>
            </w:r>
            <w:r w:rsidRPr="003E598B">
              <w:rPr>
                <w:rFonts w:eastAsia="Calibri" w:cs="Times New Roman" w:hint="eastAsia"/>
                <w:szCs w:val="24"/>
                <w:lang w:val="ro-RO"/>
              </w:rPr>
              <w:t>ăţ</w:t>
            </w:r>
            <w:r w:rsidRPr="003E598B">
              <w:rPr>
                <w:rFonts w:eastAsia="Calibri" w:cs="Times New Roman"/>
                <w:szCs w:val="24"/>
                <w:lang w:val="ro-RO"/>
              </w:rPr>
              <w:t xml:space="preserve">ilor proiectului realizate </w:t>
            </w:r>
            <w:r w:rsidRPr="003E598B">
              <w:rPr>
                <w:rFonts w:eastAsia="Calibri" w:cs="Times New Roman" w:hint="eastAsia"/>
                <w:szCs w:val="24"/>
                <w:lang w:val="ro-RO"/>
              </w:rPr>
              <w:t>î</w:t>
            </w:r>
            <w:r w:rsidRPr="003E598B">
              <w:rPr>
                <w:rFonts w:eastAsia="Calibri" w:cs="Times New Roman"/>
                <w:szCs w:val="24"/>
                <w:lang w:val="ro-RO"/>
              </w:rPr>
              <w:t>nainte de declararea eligibilit</w:t>
            </w:r>
            <w:r w:rsidRPr="003E598B">
              <w:rPr>
                <w:rFonts w:eastAsia="Calibri" w:cs="Times New Roman" w:hint="eastAsia"/>
                <w:szCs w:val="24"/>
                <w:lang w:val="ro-RO"/>
              </w:rPr>
              <w:t>ăţ</w:t>
            </w:r>
            <w:r w:rsidRPr="003E598B">
              <w:rPr>
                <w:rFonts w:eastAsia="Calibri" w:cs="Times New Roman"/>
                <w:szCs w:val="24"/>
                <w:lang w:val="ro-RO"/>
              </w:rPr>
              <w:t>ii proiectului de c</w:t>
            </w:r>
            <w:r w:rsidRPr="003E598B">
              <w:rPr>
                <w:rFonts w:eastAsia="Calibri" w:cs="Times New Roman" w:hint="eastAsia"/>
                <w:szCs w:val="24"/>
                <w:lang w:val="ro-RO"/>
              </w:rPr>
              <w:t>ă</w:t>
            </w:r>
            <w:r w:rsidRPr="003E598B">
              <w:rPr>
                <w:rFonts w:eastAsia="Calibri" w:cs="Times New Roman"/>
                <w:szCs w:val="24"/>
                <w:lang w:val="ro-RO"/>
              </w:rPr>
              <w:t xml:space="preserve">tre AMPOIM (inclusiv cele care nu sunt considerate de demarare a lucrărilor) nu sunt eligibile a fi decontate </w:t>
            </w:r>
            <w:r w:rsidRPr="003E598B">
              <w:rPr>
                <w:rFonts w:eastAsia="Calibri" w:cs="Times New Roman" w:hint="eastAsia"/>
                <w:szCs w:val="24"/>
                <w:lang w:val="ro-RO"/>
              </w:rPr>
              <w:t>î</w:t>
            </w:r>
            <w:r w:rsidRPr="003E598B">
              <w:rPr>
                <w:rFonts w:eastAsia="Calibri" w:cs="Times New Roman"/>
                <w:szCs w:val="24"/>
                <w:lang w:val="ro-RO"/>
              </w:rPr>
              <w:t>n cadrul Obiectivului specific 6.4</w:t>
            </w:r>
            <w:r w:rsidR="003751DC" w:rsidRPr="003E598B">
              <w:rPr>
                <w:rFonts w:eastAsia="Calibri" w:cs="Times New Roman"/>
                <w:szCs w:val="24"/>
                <w:lang w:val="ro-RO"/>
              </w:rPr>
              <w:t xml:space="preserve"> (A se vedea secţiunea 1.9  privind ajutorul de stat</w:t>
            </w:r>
            <w:r w:rsidR="003751DC" w:rsidRPr="003E598B">
              <w:rPr>
                <w:rFonts w:cs="Times New Roman"/>
                <w:i/>
                <w:szCs w:val="24"/>
                <w:lang w:val="ro-RO"/>
              </w:rPr>
              <w:t>).</w:t>
            </w:r>
          </w:p>
          <w:p w14:paraId="0AA06BA6" w14:textId="5B9CB18E" w:rsidR="00F816CC" w:rsidRPr="006108F8" w:rsidRDefault="00F816CC" w:rsidP="0088760F">
            <w:pPr>
              <w:pStyle w:val="ListParagraph"/>
              <w:numPr>
                <w:ilvl w:val="0"/>
                <w:numId w:val="26"/>
              </w:numPr>
              <w:spacing w:after="120"/>
              <w:rPr>
                <w:rFonts w:cs="Times New Roman"/>
                <w:b/>
                <w:szCs w:val="24"/>
                <w:lang w:val="ro-RO"/>
              </w:rPr>
            </w:pPr>
            <w:r w:rsidRPr="0088760F">
              <w:rPr>
                <w:rFonts w:eastAsiaTheme="minorEastAsia" w:cs="Times New Roman"/>
                <w:szCs w:val="24"/>
                <w:lang w:val="fr-FR"/>
              </w:rPr>
              <w:t xml:space="preserve">Cheltuielile privind informarea, publicitatea și auditul financiar sunt obligatorii, dar neeligibile a fi </w:t>
            </w:r>
            <w:r w:rsidRPr="00B732AB">
              <w:rPr>
                <w:rFonts w:eastAsiaTheme="minorEastAsia" w:cs="Times New Roman"/>
                <w:szCs w:val="24"/>
                <w:lang w:val="fr-FR"/>
              </w:rPr>
              <w:t xml:space="preserve">decontate </w:t>
            </w:r>
            <w:r w:rsidRPr="00B732AB">
              <w:rPr>
                <w:rFonts w:eastAsiaTheme="minorEastAsia" w:cs="Times New Roman" w:hint="eastAsia"/>
                <w:szCs w:val="24"/>
                <w:lang w:val="fr-FR"/>
              </w:rPr>
              <w:t>î</w:t>
            </w:r>
            <w:r w:rsidRPr="00B732AB">
              <w:rPr>
                <w:rFonts w:eastAsiaTheme="minorEastAsia" w:cs="Times New Roman"/>
                <w:szCs w:val="24"/>
                <w:lang w:val="fr-FR"/>
              </w:rPr>
              <w:t xml:space="preserve">n cadrul OS 6.4., </w:t>
            </w:r>
            <w:r w:rsidRPr="00B732AB">
              <w:rPr>
                <w:rFonts w:eastAsiaTheme="minorEastAsia" w:cs="Times New Roman" w:hint="eastAsia"/>
                <w:szCs w:val="24"/>
                <w:lang w:val="fr-FR"/>
              </w:rPr>
              <w:t>î</w:t>
            </w:r>
            <w:r w:rsidRPr="00B732AB">
              <w:rPr>
                <w:rFonts w:eastAsiaTheme="minorEastAsia" w:cs="Times New Roman"/>
                <w:szCs w:val="24"/>
                <w:lang w:val="fr-FR"/>
              </w:rPr>
              <w:t>n conformitate cu regulile de ajutor de stat.</w:t>
            </w:r>
          </w:p>
        </w:tc>
      </w:tr>
    </w:tbl>
    <w:p w14:paraId="189CA0B2" w14:textId="77777777" w:rsidR="00AB1EF0" w:rsidRDefault="00AB1EF0" w:rsidP="00852A17">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43C82365" w14:textId="77777777" w:rsidR="003E598B" w:rsidRPr="00CF4B70" w:rsidRDefault="003E598B" w:rsidP="00852A17">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7E064D4D" w14:textId="38F6B64C" w:rsidR="008B162D" w:rsidRPr="00CF4B70" w:rsidRDefault="008B162D" w:rsidP="008B162D">
      <w:pPr>
        <w:spacing w:after="0" w:line="240" w:lineRule="auto"/>
        <w:jc w:val="both"/>
        <w:rPr>
          <w:rFonts w:ascii="Times New Roman" w:eastAsia="Calibri" w:hAnsi="Times New Roman" w:cs="Times New Roman"/>
          <w:b/>
          <w:i/>
          <w:iCs/>
          <w:szCs w:val="24"/>
          <w:u w:val="single"/>
          <w:lang w:val="ro-RO"/>
        </w:rPr>
      </w:pPr>
      <w:r w:rsidRPr="00CF4B70">
        <w:rPr>
          <w:rFonts w:ascii="Times New Roman" w:eastAsia="Calibri" w:hAnsi="Times New Roman" w:cs="Times New Roman"/>
          <w:b/>
          <w:i/>
          <w:iCs/>
          <w:szCs w:val="24"/>
          <w:u w:val="single"/>
          <w:lang w:val="ro-RO"/>
        </w:rPr>
        <w:t xml:space="preserve">Prevederi privind TVA </w:t>
      </w:r>
    </w:p>
    <w:p w14:paraId="17E09C92" w14:textId="77777777" w:rsidR="008B162D" w:rsidRPr="00CF4B70" w:rsidRDefault="008B162D" w:rsidP="008B162D">
      <w:pPr>
        <w:spacing w:after="0" w:line="240" w:lineRule="auto"/>
        <w:jc w:val="both"/>
        <w:rPr>
          <w:rFonts w:ascii="Times New Roman" w:eastAsia="Calibri" w:hAnsi="Times New Roman" w:cs="Times New Roman"/>
          <w:b/>
          <w:i/>
          <w:iCs/>
          <w:szCs w:val="24"/>
          <w:u w:val="single"/>
          <w:lang w:val="ro-RO"/>
        </w:rPr>
      </w:pPr>
    </w:p>
    <w:p w14:paraId="7E83F7E9" w14:textId="77777777" w:rsidR="00A4667E" w:rsidRPr="00CF4B70" w:rsidRDefault="00A4667E" w:rsidP="00A4667E">
      <w:pPr>
        <w:autoSpaceDE w:val="0"/>
        <w:spacing w:after="0" w:line="240" w:lineRule="auto"/>
        <w:jc w:val="both"/>
        <w:rPr>
          <w:rFonts w:ascii="Times New Roman" w:eastAsia="Calibri" w:hAnsi="Times New Roman" w:cs="Times New Roman"/>
          <w:b/>
          <w:iCs/>
          <w:szCs w:val="24"/>
          <w:lang w:val="ro-RO"/>
        </w:rPr>
      </w:pPr>
      <w:r w:rsidRPr="00CF4B70">
        <w:rPr>
          <w:rFonts w:ascii="Times New Roman" w:eastAsia="Calibri" w:hAnsi="Times New Roman" w:cs="Times New Roman"/>
          <w:b/>
          <w:iCs/>
          <w:szCs w:val="24"/>
          <w:lang w:val="ro-RO"/>
        </w:rPr>
        <w:t xml:space="preserve">Baza legală: </w:t>
      </w:r>
    </w:p>
    <w:p w14:paraId="27CAB176" w14:textId="488EBA3D" w:rsidR="00A4667E" w:rsidRPr="00CF4B70" w:rsidRDefault="00A4667E" w:rsidP="004B57C3">
      <w:pPr>
        <w:numPr>
          <w:ilvl w:val="0"/>
          <w:numId w:val="66"/>
        </w:numPr>
        <w:autoSpaceDE w:val="0"/>
        <w:autoSpaceDN w:val="0"/>
        <w:adjustRightInd w:val="0"/>
        <w:spacing w:after="0" w:line="240" w:lineRule="auto"/>
        <w:ind w:left="284" w:hanging="284"/>
        <w:contextualSpacing/>
        <w:jc w:val="both"/>
        <w:rPr>
          <w:rFonts w:ascii="Times New Roman" w:eastAsia="Calibri" w:hAnsi="Times New Roman" w:cs="Times New Roman"/>
          <w:szCs w:val="24"/>
          <w:lang w:val="fr-FR"/>
        </w:rPr>
      </w:pPr>
      <w:r w:rsidRPr="00CF4B70">
        <w:rPr>
          <w:rFonts w:ascii="Times New Roman" w:eastAsia="Calibri" w:hAnsi="Times New Roman" w:cs="Times New Roman"/>
          <w:iCs/>
          <w:szCs w:val="24"/>
          <w:lang w:val="fr-FR"/>
        </w:rPr>
        <w:t>HG nr. 399/2015 privind regulile de eligibilitate a cheltuielilor efectuate în cadrul operaţiunilor finanţate prin Fondul european de dezvoltare regională, Fondul social european şi Fondul de coeziune 2014-2020</w:t>
      </w:r>
      <w:r w:rsidR="00350A3F">
        <w:rPr>
          <w:rFonts w:ascii="Times New Roman" w:eastAsia="Calibri" w:hAnsi="Times New Roman" w:cs="Times New Roman"/>
          <w:iCs/>
          <w:szCs w:val="24"/>
          <w:lang w:val="fr-FR"/>
        </w:rPr>
        <w:t>.</w:t>
      </w:r>
    </w:p>
    <w:p w14:paraId="2606D39C" w14:textId="77777777" w:rsidR="00A4667E" w:rsidRPr="00CF4B70"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p>
    <w:p w14:paraId="6EF0D60B" w14:textId="77777777" w:rsidR="00A4667E" w:rsidRPr="00CF4B70"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a fi eligibilă, cheltuiala cu taxa pe valoarea adăugată trebuie să fie aferentă unor cheltuieli eligibile efectuate în cadrul proiectelor finanţate din fonduri.</w:t>
      </w:r>
    </w:p>
    <w:p w14:paraId="2850640D" w14:textId="77777777" w:rsidR="00A4667E" w:rsidRPr="00CF4B70"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p>
    <w:p w14:paraId="2F1B0A89" w14:textId="77777777" w:rsidR="00A4667E" w:rsidRPr="00CF4B70" w:rsidRDefault="00A4667E" w:rsidP="00A4667E">
      <w:pPr>
        <w:spacing w:after="160" w:line="256"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Cheltuiala cu taxa pe valoarea adăugată este </w:t>
      </w:r>
      <w:r w:rsidRPr="001A0291">
        <w:rPr>
          <w:rFonts w:ascii="Times New Roman" w:eastAsia="Calibri" w:hAnsi="Times New Roman" w:cs="Times New Roman"/>
          <w:b/>
          <w:szCs w:val="24"/>
          <w:u w:val="single"/>
          <w:lang w:val="ro-RO"/>
        </w:rPr>
        <w:t>eligibilă dacă este nerecuperabilă</w:t>
      </w:r>
      <w:r w:rsidRPr="00CF4B70">
        <w:rPr>
          <w:rFonts w:ascii="Times New Roman" w:eastAsia="Calibri" w:hAnsi="Times New Roman" w:cs="Times New Roman"/>
          <w:szCs w:val="24"/>
          <w:lang w:val="ro-RO"/>
        </w:rPr>
        <w:t>, potrivit legii, cu respectarea prevederilor</w:t>
      </w:r>
      <w:r w:rsidRPr="00CF4B70">
        <w:rPr>
          <w:rFonts w:ascii="Calibri" w:eastAsia="Calibri" w:hAnsi="Calibri" w:cs="Times New Roman"/>
          <w:sz w:val="22"/>
          <w:lang w:val="ro-RO"/>
        </w:rPr>
        <w:t xml:space="preserve"> </w:t>
      </w:r>
      <w:r w:rsidRPr="00CF4B70">
        <w:rPr>
          <w:rFonts w:ascii="Times New Roman" w:eastAsia="Calibri" w:hAnsi="Times New Roman" w:cs="Times New Roman"/>
          <w:szCs w:val="24"/>
          <w:lang w:val="ro-RO"/>
        </w:rPr>
        <w:t xml:space="preserve">art. 69 alin. (3) lit. c) din Regulamentul (UE) nr. 1303/2013 și ale art. 12 din Hotărârea Guvernului (HG) nr. 399/2015 privind regulile de eligibilitate a cheltuielilor efectuate în cadrul operaţiunilor finanţate prin Fondul european de dezvoltare regională, Fondul social european şi Fondul de coeziune 2014-2020. În funcție de situația TVA specifică proiectului se va completa una dintre anexele </w:t>
      </w:r>
      <w:r w:rsidRPr="00CF4B70">
        <w:rPr>
          <w:rFonts w:ascii="Times New Roman" w:eastAsia="Calibri" w:hAnsi="Times New Roman" w:cs="Times New Roman"/>
          <w:b/>
          <w:szCs w:val="24"/>
          <w:lang w:val="ro-RO"/>
        </w:rPr>
        <w:t>Ordinului comun MFE / MFP nr. 698/1425/08.08.2016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p>
    <w:p w14:paraId="1EE33CEC" w14:textId="77777777" w:rsidR="008B162D" w:rsidRPr="00CF4B70" w:rsidRDefault="008B162D" w:rsidP="008B162D">
      <w:pPr>
        <w:spacing w:after="0" w:line="240" w:lineRule="auto"/>
        <w:jc w:val="both"/>
        <w:rPr>
          <w:rFonts w:ascii="Times New Roman" w:eastAsia="Calibri" w:hAnsi="Times New Roman" w:cs="Times New Roman"/>
          <w:b/>
          <w:i/>
          <w:iCs/>
          <w:szCs w:val="24"/>
          <w:u w:val="single"/>
          <w:lang w:val="ro-RO"/>
        </w:rPr>
      </w:pPr>
      <w:r w:rsidRPr="00CF4B70">
        <w:rPr>
          <w:rFonts w:ascii="Times New Roman" w:eastAsia="Calibri" w:hAnsi="Times New Roman" w:cs="Times New Roman"/>
          <w:b/>
          <w:i/>
          <w:iCs/>
          <w:szCs w:val="24"/>
          <w:u w:val="single"/>
          <w:lang w:val="ro-RO"/>
        </w:rPr>
        <w:t xml:space="preserve">Implementarea financiară a proiectului </w:t>
      </w:r>
    </w:p>
    <w:p w14:paraId="0EA4DFD6" w14:textId="77777777" w:rsidR="008B162D" w:rsidRPr="00CF4B70" w:rsidRDefault="008B162D" w:rsidP="008B162D">
      <w:pPr>
        <w:spacing w:after="0" w:line="240" w:lineRule="auto"/>
        <w:ind w:left="720"/>
        <w:jc w:val="both"/>
        <w:rPr>
          <w:rFonts w:ascii="Times New Roman" w:eastAsia="Calibri" w:hAnsi="Times New Roman" w:cs="Times New Roman"/>
          <w:b/>
          <w:iCs/>
          <w:szCs w:val="24"/>
          <w:lang w:val="ro-RO"/>
        </w:rPr>
      </w:pPr>
    </w:p>
    <w:p w14:paraId="662BCDC3" w14:textId="77777777" w:rsidR="008B162D" w:rsidRPr="00CF4B70" w:rsidRDefault="008B162D" w:rsidP="008B162D">
      <w:pPr>
        <w:autoSpaceDE w:val="0"/>
        <w:spacing w:after="0" w:line="240" w:lineRule="auto"/>
        <w:jc w:val="both"/>
        <w:rPr>
          <w:rFonts w:ascii="Times New Roman" w:eastAsia="Calibri" w:hAnsi="Times New Roman" w:cs="Times New Roman"/>
          <w:b/>
          <w:iCs/>
          <w:szCs w:val="24"/>
          <w:lang w:val="ro-RO"/>
        </w:rPr>
      </w:pPr>
      <w:r w:rsidRPr="00CF4B70">
        <w:rPr>
          <w:rFonts w:ascii="Times New Roman" w:eastAsia="Calibri" w:hAnsi="Times New Roman" w:cs="Times New Roman"/>
          <w:b/>
          <w:iCs/>
          <w:szCs w:val="24"/>
          <w:lang w:val="ro-RO"/>
        </w:rPr>
        <w:t xml:space="preserve">Baza legală: </w:t>
      </w:r>
    </w:p>
    <w:p w14:paraId="3B28B4C1" w14:textId="57D0E1CB" w:rsidR="008B162D" w:rsidRPr="00CF4B70" w:rsidRDefault="008B162D" w:rsidP="00646CA3">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CF4B70">
        <w:rPr>
          <w:rFonts w:ascii="Times New Roman" w:eastAsia="Calibri" w:hAnsi="Times New Roman" w:cs="Times New Roman"/>
          <w:b/>
          <w:iCs/>
          <w:szCs w:val="24"/>
          <w:u w:val="single"/>
          <w:lang w:val="ro-RO"/>
        </w:rPr>
        <w:t>Ordonan</w:t>
      </w:r>
      <w:r w:rsidR="003E598B">
        <w:rPr>
          <w:rFonts w:ascii="Times New Roman" w:eastAsia="Calibri" w:hAnsi="Times New Roman" w:cs="Times New Roman"/>
          <w:b/>
          <w:iCs/>
          <w:szCs w:val="24"/>
          <w:u w:val="single"/>
          <w:lang w:val="ro-RO"/>
        </w:rPr>
        <w:t>ț</w:t>
      </w:r>
      <w:r w:rsidRPr="00CF4B70">
        <w:rPr>
          <w:rFonts w:ascii="Times New Roman" w:eastAsia="Calibri" w:hAnsi="Times New Roman" w:cs="Times New Roman"/>
          <w:b/>
          <w:iCs/>
          <w:szCs w:val="24"/>
          <w:u w:val="single"/>
          <w:lang w:val="ro-RO"/>
        </w:rPr>
        <w:t>a de urgen</w:t>
      </w:r>
      <w:r w:rsidR="003E598B">
        <w:rPr>
          <w:rFonts w:ascii="Times New Roman" w:eastAsia="Calibri" w:hAnsi="Times New Roman" w:cs="Times New Roman"/>
          <w:b/>
          <w:iCs/>
          <w:szCs w:val="24"/>
          <w:u w:val="single"/>
          <w:lang w:val="ro-RO"/>
        </w:rPr>
        <w:t>ț</w:t>
      </w:r>
      <w:r w:rsidRPr="00CF4B70">
        <w:rPr>
          <w:rFonts w:ascii="Times New Roman" w:eastAsia="Calibri" w:hAnsi="Times New Roman" w:cs="Times New Roman"/>
          <w:b/>
          <w:iCs/>
          <w:szCs w:val="24"/>
          <w:u w:val="single"/>
          <w:lang w:val="ro-RO"/>
        </w:rPr>
        <w:t>ă a guvernului nr. 40/</w:t>
      </w:r>
      <w:r w:rsidRPr="00CF4B70">
        <w:rPr>
          <w:rFonts w:ascii="Times New Roman" w:eastAsia="MS Mincho" w:hAnsi="Times New Roman" w:cs="Times New Roman"/>
          <w:b/>
          <w:bCs/>
          <w:szCs w:val="24"/>
          <w:u w:val="single"/>
          <w:lang w:val="ro-RO" w:eastAsia="ro-RO"/>
        </w:rPr>
        <w:t xml:space="preserve">2015 </w:t>
      </w:r>
      <w:r w:rsidRPr="00CF4B70">
        <w:rPr>
          <w:rFonts w:ascii="Times New Roman" w:eastAsia="Calibri" w:hAnsi="Times New Roman" w:cs="Times New Roman"/>
          <w:b/>
          <w:bCs/>
          <w:iCs/>
          <w:szCs w:val="24"/>
          <w:u w:val="single"/>
          <w:lang w:val="ro-RO"/>
        </w:rPr>
        <w:t>privind gestionarea financiară a fondurilor europene pentru perioada de programare 2014-2020</w:t>
      </w:r>
    </w:p>
    <w:p w14:paraId="23AB13B3" w14:textId="77777777" w:rsidR="008B162D" w:rsidRPr="00CF4B70" w:rsidRDefault="008B162D" w:rsidP="008B162D">
      <w:pPr>
        <w:autoSpaceDE w:val="0"/>
        <w:spacing w:after="0" w:line="240" w:lineRule="auto"/>
        <w:ind w:left="426"/>
        <w:jc w:val="both"/>
        <w:rPr>
          <w:rFonts w:ascii="Times New Roman" w:eastAsia="Calibri" w:hAnsi="Times New Roman" w:cs="Times New Roman"/>
          <w:bCs/>
          <w:szCs w:val="24"/>
          <w:lang w:val="ro-RO"/>
        </w:rPr>
      </w:pPr>
    </w:p>
    <w:p w14:paraId="751F8DB8" w14:textId="4FD464C3" w:rsidR="008B162D" w:rsidRPr="00CF4B70" w:rsidRDefault="008B162D" w:rsidP="008B162D">
      <w:pPr>
        <w:spacing w:after="0" w:line="240" w:lineRule="auto"/>
        <w:jc w:val="both"/>
        <w:rPr>
          <w:rFonts w:ascii="Times New Roman" w:eastAsia="Calibri" w:hAnsi="Times New Roman" w:cs="Times New Roman"/>
          <w:bCs/>
          <w:szCs w:val="24"/>
          <w:lang w:val="ro-RO"/>
        </w:rPr>
      </w:pPr>
      <w:r w:rsidRPr="00CF4B70">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w:t>
      </w:r>
      <w:r w:rsidR="001A0291">
        <w:rPr>
          <w:rFonts w:ascii="Times New Roman" w:eastAsia="Calibri" w:hAnsi="Times New Roman" w:cs="Times New Roman"/>
          <w:bCs/>
          <w:szCs w:val="24"/>
          <w:lang w:val="ro-RO"/>
        </w:rPr>
        <w:t xml:space="preserve"> nr.</w:t>
      </w:r>
      <w:r w:rsidRPr="00CF4B70">
        <w:rPr>
          <w:rFonts w:ascii="Times New Roman" w:eastAsia="Calibri" w:hAnsi="Times New Roman" w:cs="Times New Roman"/>
          <w:bCs/>
          <w:szCs w:val="24"/>
          <w:lang w:val="ro-RO"/>
        </w:rPr>
        <w:t xml:space="preserve"> 40/2015. Obligațiile beneficiarului și ale AM referitor la plăți sunt detaliate în conținutul contractului de finanțare.</w:t>
      </w:r>
    </w:p>
    <w:p w14:paraId="1620B1A7" w14:textId="77777777" w:rsidR="006401CF" w:rsidRPr="00CF4B70" w:rsidRDefault="006401CF" w:rsidP="008B162D">
      <w:pPr>
        <w:spacing w:after="0" w:line="240" w:lineRule="auto"/>
        <w:jc w:val="both"/>
        <w:rPr>
          <w:rFonts w:ascii="Times New Roman" w:eastAsia="Calibri" w:hAnsi="Times New Roman" w:cs="Times New Roman"/>
          <w:bCs/>
          <w:szCs w:val="24"/>
          <w:lang w:val="ro-RO"/>
        </w:rPr>
      </w:pPr>
    </w:p>
    <w:p w14:paraId="71DEA124" w14:textId="77777777" w:rsidR="008B162D" w:rsidRPr="00CF4B70"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CF4B70">
        <w:rPr>
          <w:rFonts w:ascii="Times New Roman" w:eastAsia="Calibri" w:hAnsi="Times New Roman" w:cs="Times New Roman"/>
          <w:b/>
          <w:bCs/>
          <w:color w:val="FF0000"/>
          <w:szCs w:val="24"/>
          <w:lang w:val="ro-RO"/>
        </w:rPr>
        <w:t>Atenţie!</w:t>
      </w:r>
      <w:r w:rsidRPr="00CF4B70">
        <w:rPr>
          <w:rFonts w:ascii="Times New Roman" w:eastAsia="Calibri" w:hAnsi="Times New Roman" w:cs="Times New Roman"/>
          <w:bCs/>
          <w:color w:val="FF0000"/>
          <w:szCs w:val="24"/>
          <w:lang w:val="ro-RO"/>
        </w:rPr>
        <w:t xml:space="preserve"> </w:t>
      </w:r>
    </w:p>
    <w:p w14:paraId="04D8DE50" w14:textId="77777777" w:rsidR="008B162D" w:rsidRPr="00CF4B70"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0ED55CD6" w14:textId="77777777" w:rsidR="008B162D" w:rsidRPr="00CF4B70"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CF4B70">
        <w:rPr>
          <w:rFonts w:ascii="Times New Roman" w:eastAsia="Calibri" w:hAnsi="Times New Roman" w:cs="Times New Roman"/>
          <w:bCs/>
          <w:szCs w:val="24"/>
          <w:lang w:val="ro-RO"/>
        </w:rPr>
        <w:t>În cadrul acestui Obiectiv Specific nu se acordă prefinanţare.</w:t>
      </w:r>
    </w:p>
    <w:p w14:paraId="2A5732F1" w14:textId="77777777" w:rsidR="008B162D" w:rsidRPr="00CF4B70" w:rsidRDefault="008B162D" w:rsidP="008B162D">
      <w:pPr>
        <w:spacing w:after="0" w:line="240" w:lineRule="auto"/>
        <w:jc w:val="both"/>
        <w:rPr>
          <w:rFonts w:ascii="Times New Roman" w:eastAsia="Calibri" w:hAnsi="Times New Roman" w:cs="Times New Roman"/>
          <w:bCs/>
          <w:szCs w:val="24"/>
          <w:lang w:val="ro-RO"/>
        </w:rPr>
      </w:pPr>
    </w:p>
    <w:p w14:paraId="6E4A200A" w14:textId="77777777" w:rsidR="008B162D" w:rsidRPr="00CF4B70" w:rsidRDefault="008B162D" w:rsidP="00724B12">
      <w:pPr>
        <w:numPr>
          <w:ilvl w:val="0"/>
          <w:numId w:val="40"/>
        </w:numPr>
        <w:spacing w:after="0" w:line="240" w:lineRule="auto"/>
        <w:ind w:left="714" w:hanging="357"/>
        <w:jc w:val="both"/>
        <w:rPr>
          <w:rFonts w:ascii="Times New Roman" w:eastAsia="Calibri" w:hAnsi="Times New Roman" w:cs="Times New Roman"/>
          <w:b/>
          <w:bCs/>
          <w:szCs w:val="24"/>
          <w:lang w:val="ro-RO"/>
        </w:rPr>
      </w:pPr>
      <w:r w:rsidRPr="00CF4B70">
        <w:rPr>
          <w:rFonts w:ascii="Times New Roman" w:eastAsia="Calibri" w:hAnsi="Times New Roman" w:cs="Times New Roman"/>
          <w:b/>
          <w:bCs/>
          <w:szCs w:val="24"/>
          <w:lang w:val="ro-RO"/>
        </w:rPr>
        <w:t xml:space="preserve">Mecanismul rambursării cheltuielilor efectuate </w:t>
      </w:r>
    </w:p>
    <w:p w14:paraId="2CBC0D54" w14:textId="77777777" w:rsidR="008B162D" w:rsidRPr="00CF4B70" w:rsidRDefault="008B162D" w:rsidP="008B162D">
      <w:pPr>
        <w:spacing w:after="0" w:line="240" w:lineRule="auto"/>
        <w:ind w:left="714"/>
        <w:jc w:val="both"/>
        <w:rPr>
          <w:rFonts w:ascii="Times New Roman" w:eastAsia="Calibri" w:hAnsi="Times New Roman" w:cs="Times New Roman"/>
          <w:b/>
          <w:bCs/>
          <w:szCs w:val="24"/>
          <w:lang w:val="ro-RO"/>
        </w:rPr>
      </w:pPr>
    </w:p>
    <w:p w14:paraId="4558265C" w14:textId="77777777" w:rsidR="008B162D" w:rsidRPr="00CF4B70" w:rsidRDefault="008B162D" w:rsidP="008B162D">
      <w:pPr>
        <w:spacing w:after="0" w:line="240" w:lineRule="auto"/>
        <w:jc w:val="both"/>
        <w:rPr>
          <w:rFonts w:ascii="Times New Roman" w:eastAsia="Calibri" w:hAnsi="Times New Roman" w:cs="Times New Roman"/>
          <w:bCs/>
          <w:szCs w:val="24"/>
          <w:lang w:val="ro-RO"/>
        </w:rPr>
      </w:pPr>
      <w:r w:rsidRPr="00CF4B70">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61C45EE7" w14:textId="77777777" w:rsidR="008B162D" w:rsidRPr="00CF4B70" w:rsidRDefault="008B162D" w:rsidP="008B162D">
      <w:pPr>
        <w:spacing w:after="0" w:line="240" w:lineRule="auto"/>
        <w:jc w:val="both"/>
        <w:rPr>
          <w:rFonts w:ascii="Times New Roman" w:eastAsia="Calibri" w:hAnsi="Times New Roman" w:cs="Times New Roman"/>
          <w:bCs/>
          <w:szCs w:val="24"/>
          <w:lang w:val="ro-RO"/>
        </w:rPr>
      </w:pPr>
    </w:p>
    <w:p w14:paraId="4579A8B2" w14:textId="10F19D69"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9B3A43">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9B3A43">
        <w:rPr>
          <w:rFonts w:ascii="Times New Roman" w:eastAsia="Calibri" w:hAnsi="Times New Roman" w:cs="Times New Roman"/>
          <w:bCs/>
          <w:szCs w:val="24"/>
          <w:lang w:val="ro-RO"/>
        </w:rPr>
        <w:t xml:space="preserve">în </w:t>
      </w:r>
      <w:r w:rsidRPr="009B3A43">
        <w:rPr>
          <w:rFonts w:ascii="Times New Roman" w:eastAsia="Calibri" w:hAnsi="Times New Roman" w:cs="Times New Roman"/>
          <w:szCs w:val="24"/>
          <w:lang w:val="ro-RO"/>
        </w:rPr>
        <w:t>cereri de rambursare aferente unor cereri de plată</w:t>
      </w:r>
      <w:r w:rsidR="009B3A43" w:rsidRPr="003E598B">
        <w:rPr>
          <w:rFonts w:ascii="Times New Roman" w:eastAsia="Calibri" w:hAnsi="Times New Roman" w:cs="Times New Roman"/>
          <w:szCs w:val="24"/>
          <w:lang w:val="ro-RO"/>
        </w:rPr>
        <w:t>,</w:t>
      </w:r>
      <w:r w:rsidRPr="009B3A43">
        <w:rPr>
          <w:rFonts w:ascii="Times New Roman" w:eastAsia="Calibri" w:hAnsi="Times New Roman" w:cs="Times New Roman"/>
          <w:szCs w:val="24"/>
          <w:lang w:val="ro-RO"/>
        </w:rPr>
        <w:t xml:space="preserve"> </w:t>
      </w:r>
      <w:r w:rsidRPr="009B3A43">
        <w:rPr>
          <w:rFonts w:ascii="Times New Roman" w:eastAsia="Calibri" w:hAnsi="Times New Roman" w:cs="Times New Roman"/>
          <w:bCs/>
          <w:szCs w:val="24"/>
          <w:lang w:val="ro-RO"/>
        </w:rPr>
        <w:t xml:space="preserve">în </w:t>
      </w:r>
      <w:r w:rsidRPr="009B3A43">
        <w:rPr>
          <w:rFonts w:ascii="Times New Roman" w:eastAsia="Calibri" w:hAnsi="Times New Roman" w:cs="Times New Roman"/>
          <w:szCs w:val="24"/>
          <w:lang w:val="ro-RO"/>
        </w:rPr>
        <w:t>termen de maxim 3 luni de la efectuarea acestora.</w:t>
      </w:r>
    </w:p>
    <w:p w14:paraId="67499A44"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0DB0083C"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  plata aferentă cheltuielilor autorizate din cererea de rambursare. </w:t>
      </w:r>
    </w:p>
    <w:p w14:paraId="35389DFE"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5811FBF4"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44FBA1F2"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0480A6BF"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utilizarea fondurilor europene și/sau a fondurilor publice naționale aferente acestora, notificarea beneficiarilor privind plata cheltuielilor aferente autorizate se va realiza în termen de maximum 10 zile lucrătoare de la efectuarea plății.</w:t>
      </w:r>
    </w:p>
    <w:p w14:paraId="56899B18"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780FB9E9"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0E5C29D1"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00BCE84F"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după caz, a cererii de rambursare.</w:t>
      </w:r>
    </w:p>
    <w:p w14:paraId="6A28C6B5"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395C0DCF" w14:textId="77777777" w:rsidR="008B162D" w:rsidRPr="00CF4B70" w:rsidRDefault="008B162D" w:rsidP="00724B12">
      <w:pPr>
        <w:numPr>
          <w:ilvl w:val="0"/>
          <w:numId w:val="40"/>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CF4B70">
        <w:rPr>
          <w:rFonts w:ascii="Times New Roman" w:eastAsia="Calibri" w:hAnsi="Times New Roman" w:cs="Times New Roman"/>
          <w:b/>
          <w:szCs w:val="24"/>
          <w:lang w:val="ro-RO"/>
        </w:rPr>
        <w:t>Mecanismul decontării cererilor de plată</w:t>
      </w:r>
      <w:r w:rsidRPr="00CF4B70">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CF4B70">
        <w:rPr>
          <w:rFonts w:ascii="Times New Roman" w:eastAsia="Calibri" w:hAnsi="Times New Roman" w:cs="Times New Roman"/>
          <w:bCs/>
          <w:szCs w:val="24"/>
          <w:lang w:val="ro-RO"/>
        </w:rPr>
        <w:t>privind gestionarea financiară a fondurilor europene pentru perioada de programare 2014-2020</w:t>
      </w:r>
      <w:r w:rsidRPr="00CF4B70">
        <w:rPr>
          <w:rFonts w:ascii="Times New Roman" w:eastAsia="Calibri" w:hAnsi="Times New Roman" w:cs="Times New Roman"/>
          <w:szCs w:val="24"/>
          <w:lang w:val="ro-RO"/>
        </w:rPr>
        <w:t>.</w:t>
      </w:r>
    </w:p>
    <w:p w14:paraId="1B8A8D67" w14:textId="77777777" w:rsidR="008B162D" w:rsidRPr="00CF4B70"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p>
    <w:p w14:paraId="2D5F5BAC" w14:textId="77777777" w:rsidR="008B162D" w:rsidRPr="00CF4B70"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După primirea facturilor pentru livrarea bunurilor/ prestarea serviciilor/ execuția lucrărilor recepționate, acceptate la plată, a facturilor de avans în conformitate cu clauzele prevăzute în </w:t>
      </w:r>
      <w:r w:rsidRPr="00CF4B70">
        <w:rPr>
          <w:rFonts w:ascii="Times New Roman" w:eastAsia="Calibri" w:hAnsi="Times New Roman" w:cs="Times New Roman"/>
          <w:szCs w:val="24"/>
          <w:lang w:val="ro-RO"/>
        </w:rPr>
        <w:lastRenderedPageBreak/>
        <w:t>contractele de achiziții aferente proiectelor implementate, acceptate la plată, beneficiarul depune cererea de plată și documentele justificative aferente acesteia.</w:t>
      </w:r>
    </w:p>
    <w:p w14:paraId="3E4C9240"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1A938701"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Beneficiarii alții decât cei prevăzuți la art. 6 și 7 din OUG nr. 40/2015, au obligația de a achita integral contribuția proprie aferentă cheltuielilor eligibile incluse în documentele anexate cererii de plată.</w:t>
      </w:r>
    </w:p>
    <w:p w14:paraId="28AEFE77"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5C64F18C"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27936B4B"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5D87D125"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3E6F5B6C" w14:textId="77777777" w:rsidR="008B162D" w:rsidRPr="00CF4B70"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5113160D" w14:textId="77777777" w:rsidR="008B162D" w:rsidRPr="00CF4B70" w:rsidRDefault="008B162D" w:rsidP="008B162D">
      <w:pPr>
        <w:suppressAutoHyphens/>
        <w:spacing w:after="0" w:line="240" w:lineRule="auto"/>
        <w:jc w:val="both"/>
        <w:rPr>
          <w:rFonts w:ascii="Times New Roman" w:eastAsia="Calibri" w:hAnsi="Times New Roman" w:cs="Times New Roman"/>
          <w:b/>
          <w:i/>
          <w:szCs w:val="24"/>
          <w:lang w:val="ro-RO"/>
        </w:rPr>
      </w:pPr>
      <w:r w:rsidRPr="00CF4B70">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6441C610"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4A584FBE" w14:textId="35E037A1"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 termen de maximum </w:t>
      </w:r>
      <w:r w:rsidR="005E28BE" w:rsidRPr="00CF4B70">
        <w:rPr>
          <w:rFonts w:ascii="Times New Roman" w:eastAsia="Calibri" w:hAnsi="Times New Roman" w:cs="Times New Roman"/>
          <w:szCs w:val="24"/>
          <w:lang w:val="ro-RO"/>
        </w:rPr>
        <w:t>30</w:t>
      </w:r>
      <w:r w:rsidRPr="00CF4B70">
        <w:rPr>
          <w:rFonts w:ascii="Times New Roman" w:eastAsia="Calibri" w:hAnsi="Times New Roman" w:cs="Times New Roman"/>
          <w:szCs w:val="24"/>
          <w:lang w:val="ro-RO"/>
        </w:rPr>
        <w:t xml:space="preserve"> zile lucrătoare de la data încasării sumelor virate de către Autoritatea de Management conform art. 20, alin. (</w:t>
      </w:r>
      <w:r w:rsidR="005E28BE" w:rsidRPr="00CF4B70">
        <w:rPr>
          <w:rFonts w:ascii="Times New Roman" w:eastAsia="Calibri" w:hAnsi="Times New Roman" w:cs="Times New Roman"/>
          <w:szCs w:val="24"/>
          <w:lang w:val="ro-RO"/>
        </w:rPr>
        <w:t>8</w:t>
      </w:r>
      <w:r w:rsidRPr="00CF4B70">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38F8167F"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2083E440"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7ED8241E"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44EE8DEE"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020C078B" w14:textId="77777777" w:rsidR="00B540FC" w:rsidRPr="00CF4B70" w:rsidRDefault="00B540FC" w:rsidP="008B162D">
      <w:pPr>
        <w:suppressAutoHyphens/>
        <w:spacing w:after="0" w:line="240" w:lineRule="auto"/>
        <w:jc w:val="both"/>
        <w:rPr>
          <w:rFonts w:ascii="Times New Roman" w:eastAsia="Calibri" w:hAnsi="Times New Roman" w:cs="Times New Roman"/>
          <w:szCs w:val="24"/>
          <w:lang w:val="ro-RO"/>
        </w:rPr>
      </w:pPr>
    </w:p>
    <w:p w14:paraId="2CBE500C" w14:textId="77777777" w:rsidR="004564A5" w:rsidRPr="00CF4B70" w:rsidRDefault="004564A5" w:rsidP="002774F9">
      <w:pPr>
        <w:widowControl w:val="0"/>
        <w:spacing w:line="240" w:lineRule="auto"/>
        <w:jc w:val="both"/>
        <w:rPr>
          <w:rFonts w:ascii="Times New Roman" w:hAnsi="Times New Roman" w:cs="Times New Roman"/>
          <w:i/>
          <w:szCs w:val="24"/>
          <w:lang w:val="ro-RO"/>
        </w:rPr>
      </w:pPr>
    </w:p>
    <w:p w14:paraId="1F7B2DCC" w14:textId="77777777" w:rsidR="003066EF" w:rsidRPr="00CF4B70" w:rsidRDefault="003066EF" w:rsidP="002774F9">
      <w:pPr>
        <w:widowControl w:val="0"/>
        <w:spacing w:line="240" w:lineRule="auto"/>
        <w:jc w:val="both"/>
        <w:rPr>
          <w:rFonts w:ascii="Times New Roman" w:hAnsi="Times New Roman" w:cs="Times New Roman"/>
          <w:i/>
          <w:szCs w:val="24"/>
          <w:lang w:val="ro-RO"/>
        </w:rPr>
      </w:pPr>
    </w:p>
    <w:p w14:paraId="2C6AFD20"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1F7D7AFC"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2BE3DE87"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FDCB7BC"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31818735"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12CC2E9" w14:textId="77777777" w:rsidR="00F36A9F" w:rsidRDefault="00F36A9F" w:rsidP="002774F9">
      <w:pPr>
        <w:widowControl w:val="0"/>
        <w:spacing w:line="240" w:lineRule="auto"/>
        <w:jc w:val="both"/>
        <w:rPr>
          <w:rFonts w:ascii="Times New Roman" w:hAnsi="Times New Roman" w:cs="Times New Roman"/>
          <w:i/>
          <w:szCs w:val="24"/>
          <w:lang w:val="ro-RO"/>
        </w:rPr>
      </w:pPr>
    </w:p>
    <w:p w14:paraId="03730536" w14:textId="77777777" w:rsidR="003E598B" w:rsidRDefault="003E598B" w:rsidP="002774F9">
      <w:pPr>
        <w:widowControl w:val="0"/>
        <w:spacing w:line="240" w:lineRule="auto"/>
        <w:jc w:val="both"/>
        <w:rPr>
          <w:rFonts w:ascii="Times New Roman" w:hAnsi="Times New Roman" w:cs="Times New Roman"/>
          <w:i/>
          <w:szCs w:val="24"/>
          <w:lang w:val="ro-RO"/>
        </w:rPr>
      </w:pPr>
    </w:p>
    <w:p w14:paraId="6E9BA1A3" w14:textId="77777777" w:rsidR="003E598B" w:rsidRDefault="003E598B" w:rsidP="002774F9">
      <w:pPr>
        <w:widowControl w:val="0"/>
        <w:spacing w:line="240" w:lineRule="auto"/>
        <w:jc w:val="both"/>
        <w:rPr>
          <w:rFonts w:ascii="Times New Roman" w:hAnsi="Times New Roman" w:cs="Times New Roman"/>
          <w:i/>
          <w:szCs w:val="24"/>
          <w:lang w:val="ro-RO"/>
        </w:rPr>
      </w:pPr>
    </w:p>
    <w:p w14:paraId="6394CCD2" w14:textId="77777777" w:rsidR="003E598B" w:rsidRDefault="003E598B" w:rsidP="002774F9">
      <w:pPr>
        <w:widowControl w:val="0"/>
        <w:spacing w:line="240" w:lineRule="auto"/>
        <w:jc w:val="both"/>
        <w:rPr>
          <w:rFonts w:ascii="Times New Roman" w:hAnsi="Times New Roman" w:cs="Times New Roman"/>
          <w:i/>
          <w:szCs w:val="24"/>
          <w:lang w:val="ro-RO"/>
        </w:rPr>
      </w:pPr>
    </w:p>
    <w:p w14:paraId="2E535120" w14:textId="6E792D15" w:rsidR="00D77A08" w:rsidRPr="00CF4B70" w:rsidRDefault="000C3594" w:rsidP="00A53A37">
      <w:pPr>
        <w:pStyle w:val="Heading1"/>
        <w:spacing w:line="276" w:lineRule="auto"/>
        <w:rPr>
          <w:lang w:val="ro-RO"/>
        </w:rPr>
      </w:pPr>
      <w:bookmarkStart w:id="29" w:name="_Toc481628883"/>
      <w:r w:rsidRPr="00CF4B70">
        <w:rPr>
          <w:lang w:val="ro-RO"/>
        </w:rPr>
        <w:t>Capitolul 3. completarea Cererii de Finan</w:t>
      </w:r>
      <w:r w:rsidR="00477814" w:rsidRPr="00CF4B70">
        <w:rPr>
          <w:lang w:val="ro-RO"/>
        </w:rPr>
        <w:t>ţ</w:t>
      </w:r>
      <w:r w:rsidRPr="00CF4B70">
        <w:rPr>
          <w:lang w:val="ro-RO"/>
        </w:rPr>
        <w:t>are</w:t>
      </w:r>
      <w:bookmarkEnd w:id="29"/>
    </w:p>
    <w:p w14:paraId="643DB4F0" w14:textId="0611B7BF" w:rsidR="00D77A08" w:rsidRPr="00CF4B70" w:rsidRDefault="00D77A08" w:rsidP="00D77A08">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a propune un proiect în vederea finanţării, solicitantul trebuie să completeze o </w:t>
      </w:r>
      <w:r w:rsidRPr="00CF4B70">
        <w:rPr>
          <w:rFonts w:ascii="Times New Roman" w:eastAsia="Calibri" w:hAnsi="Times New Roman" w:cs="Times New Roman"/>
          <w:b/>
          <w:szCs w:val="24"/>
          <w:lang w:val="ro-RO"/>
        </w:rPr>
        <w:t>Cerere de finanţare</w:t>
      </w:r>
      <w:r w:rsidRPr="00CF4B70">
        <w:rPr>
          <w:rFonts w:ascii="Times New Roman" w:eastAsia="Calibri" w:hAnsi="Times New Roman" w:cs="Times New Roman"/>
          <w:szCs w:val="24"/>
          <w:lang w:val="ro-RO"/>
        </w:rPr>
        <w:t>. Elaborarea Cererii de Finanțare se va face conform modelului din Anexa nr. 1</w:t>
      </w:r>
      <w:r w:rsidR="00A80833"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 xml:space="preserve">Aceasta se va transmite prin sistemul informatic MySMIS 2014, împreună cu toate anexele solicitate sau dacă acesta nu este funcțional vor fi depuse pe hârtie la AM POIM. </w:t>
      </w:r>
    </w:p>
    <w:p w14:paraId="7AD34CE3" w14:textId="77777777" w:rsidR="000F4651" w:rsidRPr="00CF4B70" w:rsidRDefault="000F4651" w:rsidP="000F4651">
      <w:pPr>
        <w:spacing w:after="0" w:line="240" w:lineRule="auto"/>
        <w:jc w:val="both"/>
        <w:rPr>
          <w:rFonts w:ascii="Times New Roman" w:eastAsia="Calibri" w:hAnsi="Times New Roman" w:cs="Times New Roman"/>
          <w:b/>
          <w:szCs w:val="24"/>
          <w:lang w:val="ro-RO"/>
        </w:rPr>
      </w:pPr>
    </w:p>
    <w:p w14:paraId="17399B33" w14:textId="77777777" w:rsidR="000F4651" w:rsidRPr="00CF4B70" w:rsidRDefault="000F4651" w:rsidP="000F4651">
      <w:pPr>
        <w:keepNext/>
        <w:shd w:val="clear" w:color="auto" w:fill="548DD4" w:themeFill="text2" w:themeFillTint="99"/>
        <w:spacing w:before="240" w:after="60" w:line="240" w:lineRule="auto"/>
        <w:outlineLvl w:val="1"/>
        <w:rPr>
          <w:rFonts w:eastAsia="MS Mincho" w:cs="Arial"/>
          <w:b/>
          <w:bCs/>
          <w:iCs/>
          <w:sz w:val="28"/>
          <w:szCs w:val="28"/>
          <w:lang w:val="ro-RO"/>
        </w:rPr>
      </w:pPr>
      <w:bookmarkStart w:id="30" w:name="_Toc439948360"/>
      <w:bookmarkStart w:id="31" w:name="_Toc444677033"/>
      <w:bookmarkStart w:id="32" w:name="_Toc481628884"/>
      <w:r w:rsidRPr="00CF4B70">
        <w:rPr>
          <w:rFonts w:eastAsia="MS Mincho" w:cs="Arial"/>
          <w:b/>
          <w:bCs/>
          <w:iCs/>
          <w:sz w:val="28"/>
          <w:szCs w:val="28"/>
          <w:lang w:val="ro-RO"/>
        </w:rPr>
        <w:t>3.1. Completarea fişei de proiect</w:t>
      </w:r>
      <w:bookmarkEnd w:id="30"/>
      <w:bookmarkEnd w:id="31"/>
      <w:bookmarkEnd w:id="32"/>
    </w:p>
    <w:p w14:paraId="52566FAF"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3D5AD468" w14:textId="6BA40D80"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vederea sprijinirii solicitanţilor în definirea şi dezvoltarea proiectelor, aceştia pot să transmită în avans o Fişă de proiect – document opţional (Anexa 1</w:t>
      </w:r>
      <w:r w:rsidR="00EB49D5" w:rsidRPr="00CF4B70">
        <w:rPr>
          <w:rFonts w:ascii="Times New Roman" w:eastAsia="Calibri" w:hAnsi="Times New Roman" w:cs="Times New Roman"/>
          <w:szCs w:val="24"/>
          <w:lang w:val="ro-RO"/>
        </w:rPr>
        <w:t>a</w:t>
      </w:r>
      <w:r w:rsidRPr="00CF4B70">
        <w:rPr>
          <w:rFonts w:ascii="Times New Roman" w:eastAsia="Calibri" w:hAnsi="Times New Roman" w:cs="Times New Roman"/>
          <w:szCs w:val="24"/>
          <w:lang w:val="ro-RO"/>
        </w:rPr>
        <w:t>) ce cuprinde informaţii succinte atât despre beneficiar, cât şi despre acţiunile şi rezultatele proiectului propus.</w:t>
      </w:r>
    </w:p>
    <w:p w14:paraId="60937617"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426482B" w14:textId="4315AF93"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Fişa de proiect se va depune într-un exemplar (fie prin poştă cu confirmare de primire, fie înregistrată la registratură) la sediul </w:t>
      </w:r>
      <w:r w:rsidR="00BF6551" w:rsidRPr="00BF6551">
        <w:rPr>
          <w:rFonts w:ascii="Times New Roman" w:eastAsia="Calibri" w:hAnsi="Times New Roman" w:cs="Times New Roman"/>
          <w:szCs w:val="24"/>
          <w:lang w:val="ro-RO"/>
        </w:rPr>
        <w:t>Ministerului Dezvolt</w:t>
      </w:r>
      <w:r w:rsidR="00BF6551" w:rsidRPr="00BF6551">
        <w:rPr>
          <w:rFonts w:ascii="Times New Roman" w:eastAsia="Calibri" w:hAnsi="Times New Roman" w:cs="Times New Roman" w:hint="eastAsia"/>
          <w:szCs w:val="24"/>
          <w:lang w:val="ro-RO"/>
        </w:rPr>
        <w:t>ă</w:t>
      </w:r>
      <w:r w:rsidR="00BF6551" w:rsidRPr="00BF6551">
        <w:rPr>
          <w:rFonts w:ascii="Times New Roman" w:eastAsia="Calibri" w:hAnsi="Times New Roman" w:cs="Times New Roman"/>
          <w:szCs w:val="24"/>
          <w:lang w:val="ro-RO"/>
        </w:rPr>
        <w:t>rii Regionale, Administrației Publice și Fondurilor Europene</w:t>
      </w:r>
      <w:r w:rsidRPr="00CF4B70">
        <w:rPr>
          <w:rFonts w:ascii="Times New Roman" w:eastAsia="Calibri" w:hAnsi="Times New Roman" w:cs="Times New Roman"/>
          <w:szCs w:val="24"/>
          <w:lang w:val="ro-RO"/>
        </w:rPr>
        <w:t>. Depunerea fişei se va face continuu şi nu reprezintă o etapă obligatorie care să influenţeze procesul de evaluare şi selecţie.</w:t>
      </w:r>
    </w:p>
    <w:p w14:paraId="1BAB5E1C"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8460C66"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Fişele de proiect vor fi evaluate, urmărindu-se încadrarea în categoria beneficiarilor în tipul de solicitanţi eligibili, modul în care rezultatele proiectului conduc la atingerea obiectivelor programului, precum şi sustenabilitatea activităţilor propuse. </w:t>
      </w:r>
    </w:p>
    <w:p w14:paraId="2C8BE5EB" w14:textId="77777777" w:rsidR="000F4651" w:rsidRPr="00CF4B70" w:rsidRDefault="000F4651" w:rsidP="000F4651">
      <w:pPr>
        <w:spacing w:after="0" w:line="240" w:lineRule="auto"/>
        <w:jc w:val="both"/>
        <w:rPr>
          <w:rFonts w:ascii="Times New Roman" w:hAnsi="Times New Roman" w:cs="Times New Roman"/>
          <w:szCs w:val="24"/>
          <w:lang w:val="ro-RO"/>
        </w:rPr>
      </w:pPr>
    </w:p>
    <w:p w14:paraId="0E002E22" w14:textId="77777777" w:rsidR="000F4651" w:rsidRPr="00CF4B70"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CF4B70">
        <w:rPr>
          <w:rFonts w:ascii="Times New Roman" w:hAnsi="Times New Roman" w:cs="Times New Roman"/>
          <w:b/>
          <w:color w:val="FF0000"/>
          <w:szCs w:val="24"/>
          <w:lang w:val="ro-RO"/>
        </w:rPr>
        <w:t>Atenţie!</w:t>
      </w:r>
    </w:p>
    <w:p w14:paraId="37F685F3" w14:textId="77777777" w:rsidR="000F4651" w:rsidRPr="00CF4B70"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060BF071"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Depunerea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ei de proiect este op</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ional</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i nu are caracter eliminatoriu sau prohibitiv, depunerea unei cereri de finan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are nefiind condi</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ionat</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de acceptabilitatea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i nivelul de calitate a datelor prezentate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a de proiect. </w:t>
      </w:r>
    </w:p>
    <w:p w14:paraId="1313C5F1"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789D6C70" w14:textId="2B0985D4"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ele de proiect se pot depune oric</w:t>
      </w:r>
      <w:r w:rsidRPr="00CF4B70">
        <w:rPr>
          <w:rFonts w:ascii="Times New Roman" w:hAnsi="Times New Roman" w:cs="Times New Roman" w:hint="eastAsia"/>
          <w:szCs w:val="24"/>
          <w:lang w:val="ro-RO"/>
        </w:rPr>
        <w:t>â</w:t>
      </w:r>
      <w:r w:rsidRPr="00CF4B70">
        <w:rPr>
          <w:rFonts w:ascii="Times New Roman" w:hAnsi="Times New Roman" w:cs="Times New Roman"/>
          <w:szCs w:val="24"/>
          <w:lang w:val="ro-RO"/>
        </w:rPr>
        <w:t>nd dup</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publicarea versiunii aprobate a Ghidului Solicitantului pe site-ul </w:t>
      </w:r>
      <w:r w:rsidR="00BF6551" w:rsidRPr="00BF6551">
        <w:rPr>
          <w:rFonts w:ascii="Times New Roman" w:hAnsi="Times New Roman" w:cs="Times New Roman"/>
          <w:szCs w:val="24"/>
          <w:lang w:val="ro-RO"/>
        </w:rPr>
        <w:t>Ministerului Dezvolt</w:t>
      </w:r>
      <w:r w:rsidR="00BF6551" w:rsidRPr="00BF6551">
        <w:rPr>
          <w:rFonts w:ascii="Times New Roman" w:hAnsi="Times New Roman" w:cs="Times New Roman" w:hint="eastAsia"/>
          <w:szCs w:val="24"/>
          <w:lang w:val="ro-RO"/>
        </w:rPr>
        <w:t>ă</w:t>
      </w:r>
      <w:r w:rsidR="00BF6551" w:rsidRPr="00BF6551">
        <w:rPr>
          <w:rFonts w:ascii="Times New Roman" w:hAnsi="Times New Roman" w:cs="Times New Roman"/>
          <w:szCs w:val="24"/>
          <w:lang w:val="ro-RO"/>
        </w:rPr>
        <w:t>rii Regionale, Administrației Publice și Fondurilor Europene</w:t>
      </w:r>
      <w:r w:rsidRPr="00CF4B70">
        <w:rPr>
          <w:rFonts w:ascii="Times New Roman" w:hAnsi="Times New Roman" w:cs="Times New Roman"/>
          <w:szCs w:val="24"/>
          <w:lang w:val="ro-RO"/>
        </w:rPr>
        <w:t xml:space="preserve">.  </w:t>
      </w:r>
    </w:p>
    <w:p w14:paraId="4A56063D"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613A2E3F" w14:textId="268B9240"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Rolul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ei de proiect este acela de a sprijin</w:t>
      </w:r>
      <w:r w:rsidR="00350A3F">
        <w:rPr>
          <w:rFonts w:ascii="Times New Roman" w:hAnsi="Times New Roman" w:cs="Times New Roman"/>
          <w:szCs w:val="24"/>
          <w:lang w:val="ro-RO"/>
        </w:rPr>
        <w:t>i</w:t>
      </w:r>
      <w:r w:rsidRPr="00CF4B70">
        <w:rPr>
          <w:rFonts w:ascii="Times New Roman" w:hAnsi="Times New Roman" w:cs="Times New Roman"/>
          <w:szCs w:val="24"/>
          <w:lang w:val="ro-RO"/>
        </w:rPr>
        <w:t xml:space="preserve"> solicitantul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 xml:space="preserve">n decizia de a investi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preg</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tirea unei cereri de finan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 xml:space="preserve">are complete, precum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i pentru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elegerea cerin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 xml:space="preserve">elor din ghidul solicitantului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i elaborarea unui proiect matur, care s</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ntruneasc</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condi</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iile minime pentru ob</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inerea finan</w:t>
      </w:r>
      <w:r w:rsidRPr="00CF4B70">
        <w:rPr>
          <w:rFonts w:ascii="Times New Roman" w:hAnsi="Times New Roman" w:cs="Times New Roman" w:hint="eastAsia"/>
          <w:szCs w:val="24"/>
          <w:lang w:val="ro-RO"/>
        </w:rPr>
        <w:t>ţă</w:t>
      </w:r>
      <w:r w:rsidRPr="00CF4B70">
        <w:rPr>
          <w:rFonts w:ascii="Times New Roman" w:hAnsi="Times New Roman" w:cs="Times New Roman"/>
          <w:szCs w:val="24"/>
          <w:lang w:val="ro-RO"/>
        </w:rPr>
        <w:t>rii.</w:t>
      </w:r>
    </w:p>
    <w:p w14:paraId="55A17DAF"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2F41A87C" w14:textId="2F5F77C5"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Cs w:val="24"/>
          <w:lang w:val="ro-RO"/>
        </w:rPr>
      </w:pPr>
      <w:r w:rsidRPr="00CF4B70">
        <w:rPr>
          <w:rFonts w:ascii="Times New Roman" w:hAnsi="Times New Roman" w:cs="Times New Roman"/>
          <w:szCs w:val="24"/>
          <w:lang w:val="ro-RO"/>
        </w:rPr>
        <w:t>Proiectele pentru care nu au fost depuse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e de proiect, vor fi evaluate direct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etapa de depunere a cererii de finan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are.</w:t>
      </w:r>
    </w:p>
    <w:p w14:paraId="1F6F113D" w14:textId="77777777" w:rsidR="000F4651" w:rsidRPr="00CF4B70" w:rsidRDefault="000F4651" w:rsidP="00000EDD">
      <w:pPr>
        <w:ind w:firstLine="720"/>
        <w:rPr>
          <w:rFonts w:ascii="Times New Roman" w:hAnsi="Times New Roman" w:cs="Times New Roman"/>
          <w:szCs w:val="24"/>
          <w:lang w:val="ro-RO"/>
        </w:rPr>
      </w:pPr>
    </w:p>
    <w:p w14:paraId="08E56AA8" w14:textId="2286B8E2" w:rsidR="000F4651" w:rsidRPr="00CF4B70" w:rsidRDefault="000F4651" w:rsidP="000F4651">
      <w:pP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 xml:space="preserve">Rezultatele evaluării fişelor de proiect vor fi comunicate beneficiarului în scris, vor conţine recomandări pentru completarea cererii de finanţare (dacă este cazul) şi vor fi publicate pe site-ul </w:t>
      </w:r>
      <w:r w:rsidR="00BF6551" w:rsidRPr="00BF6551">
        <w:rPr>
          <w:rFonts w:ascii="Times New Roman" w:hAnsi="Times New Roman" w:cs="Times New Roman"/>
          <w:szCs w:val="24"/>
          <w:lang w:val="ro-RO"/>
        </w:rPr>
        <w:t>Ministerului Dezvolt</w:t>
      </w:r>
      <w:r w:rsidR="00BF6551" w:rsidRPr="00BF6551">
        <w:rPr>
          <w:rFonts w:ascii="Times New Roman" w:hAnsi="Times New Roman" w:cs="Times New Roman" w:hint="eastAsia"/>
          <w:szCs w:val="24"/>
          <w:lang w:val="ro-RO"/>
        </w:rPr>
        <w:t>ă</w:t>
      </w:r>
      <w:r w:rsidR="00BF6551" w:rsidRPr="00BF6551">
        <w:rPr>
          <w:rFonts w:ascii="Times New Roman" w:hAnsi="Times New Roman" w:cs="Times New Roman"/>
          <w:szCs w:val="24"/>
          <w:lang w:val="ro-RO"/>
        </w:rPr>
        <w:t>rii Regionale, Administrației Publice și Fondurilor Europene</w:t>
      </w:r>
      <w:r w:rsidRPr="00CF4B70">
        <w:rPr>
          <w:rFonts w:ascii="Times New Roman" w:hAnsi="Times New Roman" w:cs="Times New Roman"/>
          <w:szCs w:val="24"/>
          <w:lang w:val="ro-RO"/>
        </w:rPr>
        <w:t xml:space="preserve">. </w:t>
      </w:r>
    </w:p>
    <w:p w14:paraId="64395505" w14:textId="77777777" w:rsidR="000F4651" w:rsidRPr="00CF4B70" w:rsidRDefault="000F4651" w:rsidP="000F4651">
      <w:pPr>
        <w:spacing w:after="0" w:line="240" w:lineRule="auto"/>
        <w:jc w:val="both"/>
        <w:rPr>
          <w:rFonts w:ascii="Times New Roman" w:hAnsi="Times New Roman" w:cs="Times New Roman"/>
          <w:szCs w:val="24"/>
          <w:lang w:val="ro-RO"/>
        </w:rPr>
      </w:pPr>
    </w:p>
    <w:p w14:paraId="067F7E2E" w14:textId="268C3C25" w:rsidR="000F4651" w:rsidRPr="00CF4B70" w:rsidRDefault="000F4651" w:rsidP="000F4651">
      <w:pP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 xml:space="preserve">Cererile de finanţare propriu-zise vor fi depuse fie direct de către solicitant, fie în urma </w:t>
      </w:r>
      <w:r w:rsidR="006401CF" w:rsidRPr="00CF4B70">
        <w:rPr>
          <w:rFonts w:ascii="Times New Roman" w:hAnsi="Times New Roman" w:cs="Times New Roman"/>
          <w:szCs w:val="24"/>
          <w:lang w:val="ro-RO"/>
        </w:rPr>
        <w:t>analizei</w:t>
      </w:r>
      <w:r w:rsidRPr="00CF4B70">
        <w:rPr>
          <w:rFonts w:ascii="Times New Roman" w:hAnsi="Times New Roman" w:cs="Times New Roman"/>
          <w:szCs w:val="24"/>
          <w:lang w:val="ro-RO"/>
        </w:rPr>
        <w:t xml:space="preserve"> fişei de proiect. </w:t>
      </w:r>
    </w:p>
    <w:p w14:paraId="64186A9F" w14:textId="77777777" w:rsidR="000F4651" w:rsidRPr="00CF4B70" w:rsidRDefault="000F4651" w:rsidP="000F4651">
      <w:pPr>
        <w:spacing w:after="0" w:line="240" w:lineRule="auto"/>
        <w:jc w:val="both"/>
        <w:rPr>
          <w:rFonts w:ascii="Times New Roman" w:hAnsi="Times New Roman" w:cs="Times New Roman"/>
          <w:b/>
          <w:szCs w:val="24"/>
          <w:lang w:val="ro-RO"/>
        </w:rPr>
      </w:pPr>
    </w:p>
    <w:p w14:paraId="0C45DE18" w14:textId="77777777" w:rsidR="002E12D7" w:rsidRPr="00CF4B70" w:rsidRDefault="002E12D7" w:rsidP="000F4651">
      <w:pPr>
        <w:spacing w:after="0" w:line="240" w:lineRule="auto"/>
        <w:jc w:val="both"/>
        <w:rPr>
          <w:rFonts w:ascii="Times New Roman" w:hAnsi="Times New Roman" w:cs="Times New Roman"/>
          <w:b/>
          <w:szCs w:val="24"/>
          <w:lang w:val="ro-RO"/>
        </w:rPr>
      </w:pPr>
    </w:p>
    <w:p w14:paraId="093A8309" w14:textId="77777777" w:rsidR="00A53A37" w:rsidRPr="00CF4B70" w:rsidRDefault="00A53A37" w:rsidP="00A53A37">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33" w:name="_Toc446375299"/>
      <w:bookmarkStart w:id="34" w:name="_Toc481628885"/>
      <w:r w:rsidRPr="00CF4B70">
        <w:rPr>
          <w:rFonts w:ascii="Times New Roman" w:eastAsia="Calibri" w:hAnsi="Times New Roman" w:cs="Times New Roman"/>
          <w:b/>
          <w:sz w:val="28"/>
          <w:szCs w:val="28"/>
          <w:lang w:val="ro-RO" w:eastAsia="ro-RO"/>
        </w:rPr>
        <w:t>3.2. Înregistrarea solicitantului în sistem</w:t>
      </w:r>
      <w:bookmarkEnd w:id="33"/>
      <w:bookmarkEnd w:id="34"/>
    </w:p>
    <w:p w14:paraId="24C1A971" w14:textId="77777777" w:rsidR="00A53A37" w:rsidRPr="00CF4B70" w:rsidRDefault="00A53A37" w:rsidP="00A53A37">
      <w:pPr>
        <w:spacing w:after="0" w:line="240" w:lineRule="auto"/>
        <w:rPr>
          <w:rFonts w:ascii="Times New Roman" w:eastAsia="Calibri" w:hAnsi="Times New Roman" w:cs="Times New Roman"/>
          <w:szCs w:val="24"/>
          <w:lang w:val="ro-RO"/>
        </w:rPr>
      </w:pPr>
    </w:p>
    <w:p w14:paraId="348E1E3B" w14:textId="77777777" w:rsidR="00A53A37" w:rsidRPr="00CF4B70" w:rsidRDefault="00A53A37" w:rsidP="00A53A3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hyperlink r:id="rId12" w:history="1">
        <w:r w:rsidRPr="00CF4B70">
          <w:rPr>
            <w:rFonts w:ascii="Times New Roman" w:eastAsia="Calibri" w:hAnsi="Times New Roman" w:cs="Times New Roman"/>
            <w:color w:val="0000FF"/>
            <w:szCs w:val="24"/>
            <w:u w:val="single"/>
            <w:lang w:val="ro-RO"/>
          </w:rPr>
          <w:t>www.fonduri-ue.ro</w:t>
        </w:r>
      </w:hyperlink>
      <w:r w:rsidRPr="00CF4B70">
        <w:rPr>
          <w:rFonts w:ascii="Times New Roman" w:eastAsia="Calibri" w:hAnsi="Times New Roman" w:cs="Times New Roman"/>
          <w:szCs w:val="24"/>
          <w:lang w:val="ro-RO"/>
        </w:rPr>
        <w:t>.</w:t>
      </w:r>
    </w:p>
    <w:p w14:paraId="75D8C612" w14:textId="77777777" w:rsidR="002E12D7" w:rsidRPr="00CF4B70" w:rsidRDefault="002E12D7" w:rsidP="00A53A37">
      <w:pPr>
        <w:spacing w:after="0" w:line="240" w:lineRule="auto"/>
        <w:jc w:val="both"/>
        <w:rPr>
          <w:rFonts w:ascii="Times New Roman" w:eastAsia="Calibri" w:hAnsi="Times New Roman" w:cs="Times New Roman"/>
          <w:szCs w:val="24"/>
          <w:lang w:val="ro-RO"/>
        </w:rPr>
      </w:pPr>
    </w:p>
    <w:p w14:paraId="4B2A9087" w14:textId="77777777" w:rsidR="00A53A37" w:rsidRPr="00CF4B70" w:rsidRDefault="00A53A37" w:rsidP="00A53A3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Odată cu înregistrarea solicitantului, este necesară completarea tuturor câmpurilor, întrucât informaţiile din această secţiunea sunt esenţiale pentru evaluarea eligibilităţii solicitantului sau pentru evaluarea tehnico-economică.</w:t>
      </w:r>
    </w:p>
    <w:p w14:paraId="3AF775BE" w14:textId="77777777" w:rsidR="00A53A37" w:rsidRPr="00CF4B70" w:rsidRDefault="00A53A37" w:rsidP="00A53A37">
      <w:pPr>
        <w:spacing w:after="0" w:line="240" w:lineRule="auto"/>
        <w:jc w:val="both"/>
        <w:rPr>
          <w:rFonts w:ascii="Times New Roman" w:eastAsia="Calibri" w:hAnsi="Times New Roman" w:cs="Times New Roman"/>
          <w:szCs w:val="24"/>
          <w:lang w:val="ro-RO"/>
        </w:rPr>
      </w:pPr>
    </w:p>
    <w:p w14:paraId="426CC6AD" w14:textId="77777777" w:rsidR="00A53A37" w:rsidRPr="00CF4B70" w:rsidRDefault="00A53A37" w:rsidP="00A53A3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Astfel, la secţiunea solicitant se vor regăsi următoarele informaţii:</w:t>
      </w:r>
    </w:p>
    <w:p w14:paraId="682B41A2" w14:textId="040F6F6B"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Date de identificare (denumire, tip – se va selecta dintr-un nomenclator, caracterul de IMM, c</w:t>
      </w:r>
      <w:r w:rsidR="0077727F">
        <w:rPr>
          <w:rFonts w:ascii="Times New Roman" w:eastAsia="Calibri" w:hAnsi="Times New Roman" w:cs="Times New Roman"/>
          <w:szCs w:val="24"/>
          <w:lang w:val="ro-RO"/>
        </w:rPr>
        <w:t xml:space="preserve">od fiscal, cod CAEN principal, </w:t>
      </w:r>
      <w:r w:rsidRPr="00CF4B70">
        <w:rPr>
          <w:rFonts w:ascii="Times New Roman" w:eastAsia="Calibri" w:hAnsi="Times New Roman" w:cs="Times New Roman"/>
          <w:szCs w:val="24"/>
          <w:lang w:val="ro-RO"/>
        </w:rPr>
        <w:t xml:space="preserve"> nr. de înegistrare şi registrul unde este înregistrată entitatea, data înfiinţării, înregistrare în scop de TVA, entitate de drept public sau nu)</w:t>
      </w:r>
    </w:p>
    <w:p w14:paraId="5E81E33A" w14:textId="77777777"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Reprezentant legal (funcţie, nume, prenume, data naşterii, CNP, date de contact)</w:t>
      </w:r>
    </w:p>
    <w:p w14:paraId="37F7202E" w14:textId="77777777"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Sediul social</w:t>
      </w:r>
    </w:p>
    <w:p w14:paraId="1E9A6512" w14:textId="77777777"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Date financiare:</w:t>
      </w:r>
    </w:p>
    <w:p w14:paraId="24242DA5"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conturi bancare</w:t>
      </w:r>
    </w:p>
    <w:p w14:paraId="1AF7DF12"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32357DFF" w14:textId="76F91B69" w:rsidR="00A53A37" w:rsidRPr="00CF4B70" w:rsidRDefault="00A53A37" w:rsidP="00A53A37">
      <w:pPr>
        <w:spacing w:after="0" w:line="240" w:lineRule="auto"/>
        <w:ind w:left="1416"/>
        <w:contextualSpacing/>
        <w:jc w:val="both"/>
        <w:rPr>
          <w:rFonts w:ascii="Times New Roman" w:eastAsia="Calibri" w:hAnsi="Times New Roman" w:cs="Times New Roman"/>
          <w:i/>
          <w:szCs w:val="24"/>
          <w:lang w:val="ro-RO"/>
        </w:rPr>
      </w:pPr>
      <w:r w:rsidRPr="00CF4B70">
        <w:rPr>
          <w:rFonts w:ascii="Times New Roman" w:eastAsia="Calibri" w:hAnsi="Times New Roman" w:cs="Times New Roman"/>
          <w:i/>
          <w:szCs w:val="24"/>
          <w:lang w:val="ro-RO"/>
        </w:rPr>
        <w:t>Notă: completarea acestor informaţii este necesară pentru a stabili eligibilitate solicitantului; este necesară citirea cu atenţie a ghidu</w:t>
      </w:r>
      <w:r w:rsidR="001A0291">
        <w:rPr>
          <w:rFonts w:ascii="Times New Roman" w:eastAsia="Calibri" w:hAnsi="Times New Roman" w:cs="Times New Roman"/>
          <w:i/>
          <w:szCs w:val="24"/>
          <w:lang w:val="ro-RO"/>
        </w:rPr>
        <w:t>lui solicitantului pentru cerin</w:t>
      </w:r>
      <w:r w:rsidRPr="00CF4B70">
        <w:rPr>
          <w:rFonts w:ascii="Times New Roman" w:eastAsia="Calibri" w:hAnsi="Times New Roman" w:cs="Times New Roman"/>
          <w:i/>
          <w:szCs w:val="24"/>
          <w:lang w:val="ro-RO"/>
        </w:rPr>
        <w:t>ţ</w:t>
      </w:r>
      <w:r w:rsidR="00A80833" w:rsidRPr="00CF4B70">
        <w:rPr>
          <w:rFonts w:ascii="Times New Roman" w:eastAsia="Calibri" w:hAnsi="Times New Roman" w:cs="Times New Roman"/>
          <w:i/>
          <w:szCs w:val="24"/>
          <w:lang w:val="ro-RO"/>
        </w:rPr>
        <w:t>ele</w:t>
      </w:r>
      <w:r w:rsidRPr="00CF4B70">
        <w:rPr>
          <w:rFonts w:ascii="Times New Roman" w:eastAsia="Calibri" w:hAnsi="Times New Roman" w:cs="Times New Roman"/>
          <w:i/>
          <w:szCs w:val="24"/>
          <w:lang w:val="ro-RO"/>
        </w:rPr>
        <w:t xml:space="preserve"> </w:t>
      </w:r>
      <w:r w:rsidR="001A0291">
        <w:rPr>
          <w:rFonts w:ascii="Times New Roman" w:eastAsia="Calibri" w:hAnsi="Times New Roman" w:cs="Times New Roman"/>
          <w:i/>
          <w:szCs w:val="24"/>
          <w:lang w:val="ro-RO"/>
        </w:rPr>
        <w:t>l</w:t>
      </w:r>
      <w:r w:rsidRPr="00CF4B70">
        <w:rPr>
          <w:rFonts w:ascii="Times New Roman" w:eastAsia="Calibri" w:hAnsi="Times New Roman" w:cs="Times New Roman"/>
          <w:i/>
          <w:szCs w:val="24"/>
          <w:lang w:val="ro-RO"/>
        </w:rPr>
        <w:t>egate de exerciţiile f</w:t>
      </w:r>
      <w:r w:rsidR="001A0291">
        <w:rPr>
          <w:rFonts w:ascii="Times New Roman" w:eastAsia="Calibri" w:hAnsi="Times New Roman" w:cs="Times New Roman"/>
          <w:i/>
          <w:szCs w:val="24"/>
          <w:lang w:val="ro-RO"/>
        </w:rPr>
        <w:t>i</w:t>
      </w:r>
      <w:r w:rsidRPr="00CF4B70">
        <w:rPr>
          <w:rFonts w:ascii="Times New Roman" w:eastAsia="Calibri" w:hAnsi="Times New Roman" w:cs="Times New Roman"/>
          <w:i/>
          <w:szCs w:val="24"/>
          <w:lang w:val="ro-RO"/>
        </w:rPr>
        <w:t xml:space="preserve">nanciare (pentru anumite apeluri este suficientă completarea informaţiei pentru un singur execiţiu finanicar, pentru altele sunt necesare trei exerciţii financiare). </w:t>
      </w:r>
    </w:p>
    <w:p w14:paraId="492F6BEA" w14:textId="77777777" w:rsidR="00A53A37" w:rsidRPr="00CF4B70" w:rsidRDefault="00A53A37" w:rsidP="00A53A37">
      <w:pPr>
        <w:spacing w:after="0" w:line="240" w:lineRule="auto"/>
        <w:ind w:left="1440"/>
        <w:contextualSpacing/>
        <w:jc w:val="both"/>
        <w:rPr>
          <w:rFonts w:ascii="Times New Roman" w:eastAsia="Calibri" w:hAnsi="Times New Roman" w:cs="Times New Roman"/>
          <w:szCs w:val="24"/>
          <w:lang w:val="ro-RO"/>
        </w:rPr>
      </w:pPr>
    </w:p>
    <w:p w14:paraId="3B4BC667" w14:textId="15ECB5A0"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Fina</w:t>
      </w:r>
      <w:r w:rsidR="003E598B">
        <w:rPr>
          <w:rFonts w:ascii="Times New Roman" w:eastAsia="Calibri" w:hAnsi="Times New Roman" w:cs="Times New Roman"/>
          <w:szCs w:val="24"/>
          <w:lang w:val="ro-RO"/>
        </w:rPr>
        <w:t>n</w:t>
      </w:r>
      <w:r w:rsidRPr="00CF4B70">
        <w:rPr>
          <w:rFonts w:ascii="Times New Roman" w:eastAsia="Calibri" w:hAnsi="Times New Roman" w:cs="Times New Roman"/>
          <w:szCs w:val="24"/>
          <w:lang w:val="ro-RO"/>
        </w:rPr>
        <w:t>ţări:</w:t>
      </w:r>
    </w:p>
    <w:p w14:paraId="65072173"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5D9B3648"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267E4B83" w14:textId="77777777" w:rsidR="00A53A37" w:rsidRPr="00CF4B70" w:rsidRDefault="00A53A37" w:rsidP="00A53A37">
      <w:pPr>
        <w:spacing w:after="0" w:line="240" w:lineRule="auto"/>
        <w:ind w:left="1440"/>
        <w:contextualSpacing/>
        <w:jc w:val="both"/>
        <w:rPr>
          <w:rFonts w:ascii="Times New Roman" w:eastAsia="Calibri" w:hAnsi="Times New Roman" w:cs="Times New Roman"/>
          <w:szCs w:val="24"/>
          <w:lang w:val="ro-RO"/>
        </w:rPr>
      </w:pPr>
    </w:p>
    <w:p w14:paraId="5623B4E2" w14:textId="77777777" w:rsidR="00A53A37" w:rsidRPr="00CF4B70" w:rsidRDefault="00A53A37" w:rsidP="00A53A37">
      <w:pPr>
        <w:spacing w:after="0" w:line="240" w:lineRule="auto"/>
        <w:ind w:left="1440"/>
        <w:contextualSpacing/>
        <w:jc w:val="both"/>
        <w:rPr>
          <w:rFonts w:ascii="Times New Roman" w:eastAsia="Calibri" w:hAnsi="Times New Roman" w:cs="Times New Roman"/>
          <w:i/>
          <w:szCs w:val="24"/>
          <w:lang w:val="ro-RO"/>
        </w:rPr>
      </w:pPr>
      <w:r w:rsidRPr="00CF4B70">
        <w:rPr>
          <w:rFonts w:ascii="Times New Roman" w:eastAsia="Calibri" w:hAnsi="Times New Roman" w:cs="Times New Roman"/>
          <w:i/>
          <w:szCs w:val="24"/>
          <w:lang w:val="ro-RO"/>
        </w:rPr>
        <w:t>Notă: informaţiile nu trebuie să se limiteze la programele / proiectele finanţate din fonduri europene structurale şi de investiţii, ci la toate tipurile de finanţări</w:t>
      </w:r>
    </w:p>
    <w:p w14:paraId="32DF2934" w14:textId="77777777" w:rsidR="00A53A37" w:rsidRPr="00CF4B70" w:rsidRDefault="00A53A37" w:rsidP="00A53A37">
      <w:pPr>
        <w:spacing w:after="0" w:line="240" w:lineRule="auto"/>
        <w:rPr>
          <w:rFonts w:ascii="Times New Roman" w:eastAsia="Calibri" w:hAnsi="Times New Roman" w:cs="Times New Roman"/>
          <w:szCs w:val="24"/>
          <w:lang w:val="ro-RO"/>
        </w:rPr>
      </w:pPr>
    </w:p>
    <w:p w14:paraId="363C8755" w14:textId="3617248E"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Descrierea grupului:</w:t>
      </w:r>
    </w:p>
    <w:p w14:paraId="4B20A0BE" w14:textId="53765DCB" w:rsidR="00A53A37" w:rsidRPr="00CF4B70" w:rsidRDefault="00A53A37" w:rsidP="00A53A37">
      <w:pPr>
        <w:spacing w:after="0" w:line="240" w:lineRule="auto"/>
        <w:ind w:left="1416"/>
        <w:jc w:val="both"/>
        <w:rPr>
          <w:rFonts w:ascii="Times New Roman" w:eastAsia="Calibri" w:hAnsi="Times New Roman" w:cs="Times New Roman"/>
          <w:szCs w:val="24"/>
          <w:lang w:val="ro-RO"/>
        </w:rPr>
      </w:pPr>
      <w:r w:rsidRPr="00CF4B70">
        <w:rPr>
          <w:rFonts w:ascii="Times New Roman" w:eastAsia="Calibri" w:hAnsi="Times New Roman" w:cs="Times New Roman"/>
          <w:i/>
          <w:szCs w:val="24"/>
          <w:lang w:val="ro-RO"/>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r w:rsidR="00350A3F">
        <w:rPr>
          <w:rFonts w:ascii="Times New Roman" w:eastAsia="Calibri" w:hAnsi="Times New Roman" w:cs="Times New Roman"/>
          <w:i/>
          <w:szCs w:val="24"/>
          <w:lang w:val="ro-RO"/>
        </w:rPr>
        <w:t>.</w:t>
      </w:r>
    </w:p>
    <w:p w14:paraId="3DC38333" w14:textId="77777777" w:rsidR="00A53A37" w:rsidRPr="00CF4B70" w:rsidRDefault="00A53A37"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27C8BA1E" w14:textId="77777777" w:rsidR="00F36A9F" w:rsidRDefault="00F36A9F"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222A7C1C" w14:textId="77777777" w:rsidR="001A0291" w:rsidRDefault="001A0291"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52E80DE5" w14:textId="77777777" w:rsidR="001A0291" w:rsidRDefault="001A0291"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2B69EE39" w14:textId="77777777" w:rsidR="001A0291" w:rsidRPr="00CF4B70" w:rsidRDefault="001A0291"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17BF53A5" w14:textId="6DF80CFF" w:rsidR="000F4651" w:rsidRPr="00CF4B70" w:rsidRDefault="000F4651" w:rsidP="000F4651">
      <w:pPr>
        <w:keepNext/>
        <w:shd w:val="clear" w:color="auto" w:fill="548DD4" w:themeFill="text2" w:themeFillTint="99"/>
        <w:spacing w:before="240" w:after="60" w:line="240" w:lineRule="auto"/>
        <w:outlineLvl w:val="1"/>
        <w:rPr>
          <w:rFonts w:eastAsia="MS Mincho" w:cs="Arial"/>
          <w:b/>
          <w:bCs/>
          <w:iCs/>
          <w:sz w:val="28"/>
          <w:szCs w:val="28"/>
          <w:lang w:val="ro-RO"/>
        </w:rPr>
      </w:pPr>
      <w:bookmarkStart w:id="35" w:name="_Toc439948361"/>
      <w:bookmarkStart w:id="36" w:name="_Toc444677034"/>
      <w:bookmarkStart w:id="37" w:name="_Toc481628886"/>
      <w:r w:rsidRPr="00CF4B70">
        <w:rPr>
          <w:rFonts w:eastAsia="MS Mincho" w:cs="Arial"/>
          <w:b/>
          <w:bCs/>
          <w:iCs/>
          <w:sz w:val="28"/>
          <w:szCs w:val="28"/>
          <w:lang w:val="ro-RO"/>
        </w:rPr>
        <w:lastRenderedPageBreak/>
        <w:t>3.</w:t>
      </w:r>
      <w:r w:rsidR="00A53A37" w:rsidRPr="00CF4B70">
        <w:rPr>
          <w:rFonts w:eastAsia="MS Mincho" w:cs="Arial"/>
          <w:b/>
          <w:bCs/>
          <w:iCs/>
          <w:sz w:val="28"/>
          <w:szCs w:val="28"/>
          <w:lang w:val="ro-RO"/>
        </w:rPr>
        <w:t>3</w:t>
      </w:r>
      <w:r w:rsidRPr="00CF4B70">
        <w:rPr>
          <w:rFonts w:eastAsia="MS Mincho" w:cs="Arial"/>
          <w:b/>
          <w:bCs/>
          <w:iCs/>
          <w:sz w:val="28"/>
          <w:szCs w:val="28"/>
          <w:lang w:val="ro-RO"/>
        </w:rPr>
        <w:t>. Modalitatea de completare a Cererii de finanţare</w:t>
      </w:r>
      <w:bookmarkEnd w:id="35"/>
      <w:bookmarkEnd w:id="36"/>
      <w:bookmarkEnd w:id="37"/>
    </w:p>
    <w:p w14:paraId="21F89A6A" w14:textId="77777777" w:rsidR="000F4651" w:rsidRPr="00CF4B70"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36AFD8E1" w14:textId="77777777" w:rsidR="00000EDD" w:rsidRPr="00CF4B70" w:rsidRDefault="000F4651" w:rsidP="000F4651">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Elaborarea Cererii de finanţare se va face conform </w:t>
      </w:r>
      <w:r w:rsidR="00000EDD"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 xml:space="preserve">modelului din Anexa nr.1. </w:t>
      </w:r>
    </w:p>
    <w:p w14:paraId="4FA63E3B" w14:textId="77777777" w:rsidR="00000EDD" w:rsidRPr="00CF4B70" w:rsidRDefault="00000EDD" w:rsidP="000F4651">
      <w:pPr>
        <w:spacing w:after="0" w:line="240" w:lineRule="auto"/>
        <w:jc w:val="both"/>
        <w:rPr>
          <w:rFonts w:ascii="Times New Roman" w:eastAsia="Calibri" w:hAnsi="Times New Roman" w:cs="Times New Roman"/>
          <w:szCs w:val="24"/>
          <w:lang w:val="ro-RO"/>
        </w:rPr>
      </w:pPr>
    </w:p>
    <w:p w14:paraId="1405C9EA" w14:textId="13200D2D" w:rsidR="000F4651" w:rsidRPr="00CF4B70" w:rsidRDefault="000F4651" w:rsidP="000F4651">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Câmpurile Cererii de finanţare şi cele privind modelul de buget co</w:t>
      </w:r>
      <w:r w:rsidR="00433CCB" w:rsidRPr="00CF4B70">
        <w:rPr>
          <w:rFonts w:ascii="Times New Roman" w:eastAsia="Calibri" w:hAnsi="Times New Roman" w:cs="Times New Roman"/>
          <w:szCs w:val="24"/>
          <w:lang w:val="ro-RO"/>
        </w:rPr>
        <w:t xml:space="preserve">respund câmpurilor din MySMIS. </w:t>
      </w:r>
      <w:r w:rsidRPr="00CF4B70">
        <w:rPr>
          <w:rFonts w:ascii="Times New Roman" w:eastAsia="Calibri" w:hAnsi="Times New Roman" w:cs="Times New Roman"/>
          <w:szCs w:val="24"/>
          <w:lang w:val="ro-RO"/>
        </w:rPr>
        <w:t>Modelele din prezentul Ghid au rolul de a facilita cerinţele de completare a cererii de finanţare din MySMIS.</w:t>
      </w:r>
    </w:p>
    <w:p w14:paraId="3D1FD493" w14:textId="77777777" w:rsidR="000F4651" w:rsidRPr="00CF4B70"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092AD895" w14:textId="77777777" w:rsidR="000F4651" w:rsidRPr="00CF4B70" w:rsidRDefault="000F4651" w:rsidP="000F4651">
      <w:pPr>
        <w:suppressAutoHyphens/>
        <w:spacing w:after="0" w:line="240" w:lineRule="auto"/>
        <w:jc w:val="both"/>
        <w:rPr>
          <w:rFonts w:ascii="Times New Roman" w:eastAsia="Calibri" w:hAnsi="Times New Roman" w:cs="Times New Roman"/>
          <w:b/>
          <w:i/>
          <w:szCs w:val="24"/>
          <w:lang w:val="ro-RO" w:eastAsia="ar-SA"/>
        </w:rPr>
      </w:pPr>
      <w:r w:rsidRPr="00CF4B70">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4BC3830D" w14:textId="77777777" w:rsidR="000F4651" w:rsidRPr="00CF4B70"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26876909" w14:textId="77777777" w:rsidR="000F4651" w:rsidRPr="00CF4B70" w:rsidRDefault="000F4651" w:rsidP="000F4651">
      <w:pPr>
        <w:autoSpaceDE w:val="0"/>
        <w:spacing w:after="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În vederea completării Cererii de finanţare trebuie avută în vedere anexarea tuturor documentelor menţionate în Anexa 2 la prezentul ghid.</w:t>
      </w:r>
    </w:p>
    <w:p w14:paraId="33D5338B" w14:textId="77777777" w:rsidR="000F4651" w:rsidRPr="00CF4B70" w:rsidRDefault="000F4651" w:rsidP="000F4651">
      <w:pPr>
        <w:autoSpaceDE w:val="0"/>
        <w:spacing w:after="0" w:line="240" w:lineRule="auto"/>
        <w:ind w:left="360"/>
        <w:jc w:val="both"/>
        <w:rPr>
          <w:rFonts w:ascii="Times New Roman" w:hAnsi="Times New Roman" w:cs="Times New Roman"/>
          <w:szCs w:val="24"/>
          <w:lang w:val="ro-RO"/>
        </w:rPr>
      </w:pPr>
    </w:p>
    <w:p w14:paraId="15273AF5" w14:textId="77777777"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CF4B70">
        <w:rPr>
          <w:rFonts w:ascii="Times New Roman" w:eastAsia="Calibri" w:hAnsi="Times New Roman" w:cs="Times New Roman"/>
          <w:b/>
          <w:i/>
          <w:color w:val="FF0000"/>
          <w:szCs w:val="24"/>
          <w:lang w:val="ro-RO"/>
        </w:rPr>
        <w:t xml:space="preserve">Important! </w:t>
      </w:r>
    </w:p>
    <w:p w14:paraId="1D0D8C38" w14:textId="77777777"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CF4B70">
        <w:rPr>
          <w:rFonts w:ascii="Times New Roman" w:eastAsia="Calibri" w:hAnsi="Times New Roman" w:cs="Times New Roman"/>
          <w:color w:val="000000"/>
          <w:szCs w:val="24"/>
          <w:lang w:val="ro-RO"/>
        </w:rPr>
        <w:t xml:space="preserve">Solicitantul are obligaţia să verifice ataşarea tuturor anexelor obligatorii la Cererea de finanţare. În cazul în care se constată, la nivelul evaluării relevanţei, maturităţii şi sustenabilităţii, existenţa unor activităţi pentru care solicitantul nu a ataşat anexele obligatorii specifice, proiectul va fi respins pentru nerespectarea condiţiilor din prezentul ghid. </w:t>
      </w:r>
    </w:p>
    <w:p w14:paraId="2BC8F133" w14:textId="77777777"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56D9F57C" w14:textId="4798EE93"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CF4B70">
        <w:rPr>
          <w:rFonts w:ascii="Times New Roman" w:eastAsia="Calibri" w:hAnsi="Times New Roman" w:cs="Times New Roman"/>
          <w:color w:val="000000"/>
          <w:szCs w:val="24"/>
          <w:lang w:val="ro-RO"/>
        </w:rPr>
        <w:t>De asemenea, anexele care sunt incomplete, ilizibile</w:t>
      </w:r>
      <w:r w:rsidR="004806A7" w:rsidRPr="00CF4B70">
        <w:rPr>
          <w:rFonts w:ascii="Times New Roman" w:eastAsia="Calibri" w:hAnsi="Times New Roman" w:cs="Times New Roman"/>
          <w:color w:val="000000"/>
          <w:szCs w:val="24"/>
          <w:lang w:val="ro-RO"/>
        </w:rPr>
        <w:t xml:space="preserve"> </w:t>
      </w:r>
      <w:r w:rsidRPr="00CF4B70">
        <w:rPr>
          <w:rFonts w:ascii="Times New Roman" w:eastAsia="Calibri" w:hAnsi="Times New Roman" w:cs="Times New Roman"/>
          <w:color w:val="000000"/>
          <w:szCs w:val="24"/>
          <w:lang w:val="ro-RO"/>
        </w:rPr>
        <w:t>sau care nu sunt semnate, pot conduce la respingerea Cererii de finanţare. Pentru a se asigura că formularul Cererii de finanţare respectă criteriile administrative de conformare formală şi este însoţit de toate anexele cerute, solicitantul este rugat să completeze Fişa de control a Cererii de finanţare, Anexa 2 la prezentul ghid.</w:t>
      </w:r>
    </w:p>
    <w:p w14:paraId="114C1E8B" w14:textId="3A0680B6" w:rsidR="009B6203" w:rsidRPr="00CF4B70" w:rsidRDefault="004806A7" w:rsidP="004806A7">
      <w:pPr>
        <w:autoSpaceDE w:val="0"/>
        <w:spacing w:after="0" w:line="240" w:lineRule="auto"/>
        <w:jc w:val="both"/>
        <w:rPr>
          <w:rFonts w:ascii="Times New Roman" w:hAnsi="Times New Roman" w:cs="Times New Roman"/>
          <w:b/>
          <w:i/>
          <w:szCs w:val="24"/>
          <w:lang w:val="ro-RO"/>
        </w:rPr>
      </w:pPr>
      <w:r w:rsidRPr="00CF4B70">
        <w:rPr>
          <w:rFonts w:ascii="Times New Roman" w:hAnsi="Times New Roman" w:cs="Times New Roman"/>
          <w:b/>
          <w:i/>
          <w:szCs w:val="24"/>
          <w:lang w:val="ro-RO"/>
        </w:rPr>
        <w:t xml:space="preserve"> </w:t>
      </w:r>
    </w:p>
    <w:p w14:paraId="50B33379" w14:textId="39FC3FF2" w:rsidR="00E830C9" w:rsidRPr="00CF4B70"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38" w:name="_Toc446599633"/>
      <w:bookmarkStart w:id="39" w:name="_Toc481628887"/>
      <w:r w:rsidRPr="00CF4B70">
        <w:rPr>
          <w:rFonts w:ascii="Times New Roman" w:eastAsiaTheme="majorEastAsia" w:hAnsi="Times New Roman" w:cstheme="majorBidi"/>
          <w:b/>
          <w:bCs/>
          <w:i/>
          <w:lang w:val="ro-RO"/>
        </w:rPr>
        <w:t>3.</w:t>
      </w:r>
      <w:r w:rsidR="006D7B8E" w:rsidRPr="00CF4B70">
        <w:rPr>
          <w:rFonts w:ascii="Times New Roman" w:eastAsiaTheme="majorEastAsia" w:hAnsi="Times New Roman" w:cstheme="majorBidi"/>
          <w:b/>
          <w:bCs/>
          <w:i/>
          <w:lang w:val="ro-RO"/>
        </w:rPr>
        <w:t>3</w:t>
      </w:r>
      <w:r w:rsidRPr="00CF4B70">
        <w:rPr>
          <w:rFonts w:ascii="Times New Roman" w:eastAsiaTheme="majorEastAsia" w:hAnsi="Times New Roman" w:cstheme="majorBidi"/>
          <w:b/>
          <w:bCs/>
          <w:i/>
          <w:lang w:val="ro-RO"/>
        </w:rPr>
        <w:t xml:space="preserve">.1 </w:t>
      </w:r>
      <w:r w:rsidR="00B07F1B" w:rsidRPr="00CF4B70">
        <w:rPr>
          <w:rFonts w:ascii="Times New Roman" w:eastAsiaTheme="majorEastAsia" w:hAnsi="Times New Roman" w:cstheme="majorBidi"/>
          <w:b/>
          <w:bCs/>
          <w:i/>
          <w:lang w:val="ro-RO"/>
        </w:rPr>
        <w:t>O</w:t>
      </w:r>
      <w:r w:rsidRPr="00CF4B70">
        <w:rPr>
          <w:rFonts w:ascii="Times New Roman" w:eastAsiaTheme="majorEastAsia" w:hAnsi="Times New Roman" w:cstheme="majorBidi"/>
          <w:b/>
          <w:bCs/>
          <w:i/>
          <w:lang w:val="ro-RO"/>
        </w:rPr>
        <w:t>biectivel</w:t>
      </w:r>
      <w:r w:rsidR="00B07F1B" w:rsidRPr="00CF4B70">
        <w:rPr>
          <w:rFonts w:ascii="Times New Roman" w:eastAsiaTheme="majorEastAsia" w:hAnsi="Times New Roman" w:cstheme="majorBidi"/>
          <w:b/>
          <w:bCs/>
          <w:i/>
          <w:lang w:val="ro-RO"/>
        </w:rPr>
        <w:t>e şi rezultatele</w:t>
      </w:r>
      <w:r w:rsidRPr="00CF4B70">
        <w:rPr>
          <w:rFonts w:ascii="Times New Roman" w:eastAsiaTheme="majorEastAsia" w:hAnsi="Times New Roman" w:cstheme="majorBidi"/>
          <w:b/>
          <w:bCs/>
          <w:i/>
          <w:lang w:val="ro-RO"/>
        </w:rPr>
        <w:t xml:space="preserve"> proiectului</w:t>
      </w:r>
      <w:bookmarkEnd w:id="38"/>
      <w:bookmarkEnd w:id="39"/>
    </w:p>
    <w:p w14:paraId="05CA899E" w14:textId="77777777" w:rsidR="00E830C9" w:rsidRPr="00CF4B70" w:rsidRDefault="00E830C9" w:rsidP="00E830C9">
      <w:pPr>
        <w:autoSpaceDE w:val="0"/>
        <w:spacing w:after="0" w:line="240" w:lineRule="auto"/>
        <w:jc w:val="both"/>
        <w:rPr>
          <w:rFonts w:ascii="Times New Roman" w:hAnsi="Times New Roman" w:cs="Times New Roman"/>
          <w:szCs w:val="24"/>
          <w:lang w:val="ro-RO"/>
        </w:rPr>
      </w:pPr>
    </w:p>
    <w:p w14:paraId="460E3203" w14:textId="02202CC1" w:rsidR="00E830C9" w:rsidRPr="00CF4B70" w:rsidRDefault="00E830C9" w:rsidP="00E830C9">
      <w:p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 xml:space="preserve">Obiectivul general al proiectului va fi stabilit în directă corelare cu </w:t>
      </w:r>
      <w:r w:rsidRPr="00CF4B70">
        <w:rPr>
          <w:rFonts w:ascii="Times New Roman" w:hAnsi="Times New Roman" w:cs="Times New Roman"/>
          <w:i/>
          <w:szCs w:val="24"/>
          <w:lang w:val="ro-RO"/>
        </w:rPr>
        <w:t xml:space="preserve">Obiectivul specific </w:t>
      </w:r>
      <w:r w:rsidR="002E12D7" w:rsidRPr="00CF4B70">
        <w:rPr>
          <w:rFonts w:ascii="Times New Roman" w:hAnsi="Times New Roman" w:cs="Times New Roman"/>
          <w:i/>
          <w:szCs w:val="24"/>
          <w:lang w:val="ro-RO"/>
        </w:rPr>
        <w:t>6.</w:t>
      </w:r>
      <w:r w:rsidR="00AC6CD9" w:rsidRPr="00CF4B70">
        <w:rPr>
          <w:rFonts w:ascii="Times New Roman" w:hAnsi="Times New Roman" w:cs="Times New Roman"/>
          <w:i/>
          <w:szCs w:val="24"/>
          <w:lang w:val="ro-RO"/>
        </w:rPr>
        <w:t>4</w:t>
      </w:r>
      <w:r w:rsidRPr="00CF4B70">
        <w:rPr>
          <w:rFonts w:ascii="Times New Roman" w:hAnsi="Times New Roman" w:cs="Times New Roman"/>
          <w:i/>
          <w:szCs w:val="24"/>
          <w:lang w:val="ro-RO"/>
        </w:rPr>
        <w:t xml:space="preserve"> </w:t>
      </w:r>
      <w:r w:rsidRPr="00CF4B70">
        <w:rPr>
          <w:rFonts w:ascii="Times New Roman" w:hAnsi="Times New Roman" w:cs="Times New Roman"/>
          <w:szCs w:val="24"/>
          <w:lang w:val="ro-RO"/>
        </w:rPr>
        <w:t xml:space="preserve"> şi cu acţiunea de finanţare, conform secţiunii 1.3., în conformitate cu indicaţiile din Anexa 1. Fiecărui obiectiv îi va fi atribuit un rezultat. </w:t>
      </w:r>
    </w:p>
    <w:p w14:paraId="29A17F19" w14:textId="77777777" w:rsidR="00E830C9" w:rsidRPr="00CF4B70" w:rsidRDefault="00E830C9" w:rsidP="00E830C9">
      <w:pPr>
        <w:autoSpaceDE w:val="0"/>
        <w:spacing w:after="0" w:line="240" w:lineRule="auto"/>
        <w:jc w:val="both"/>
        <w:rPr>
          <w:rFonts w:ascii="Times New Roman" w:hAnsi="Times New Roman" w:cs="Times New Roman"/>
          <w:szCs w:val="24"/>
          <w:lang w:val="ro-RO"/>
        </w:rPr>
      </w:pPr>
    </w:p>
    <w:p w14:paraId="3395AC0A" w14:textId="638724F7" w:rsidR="00E830C9" w:rsidRPr="00CF4B70" w:rsidRDefault="00E830C9" w:rsidP="00E830C9">
      <w:pPr>
        <w:autoSpaceDE w:val="0"/>
        <w:autoSpaceDN w:val="0"/>
        <w:adjustRightInd w:val="0"/>
        <w:spacing w:after="0" w:line="240" w:lineRule="auto"/>
        <w:jc w:val="both"/>
        <w:rPr>
          <w:rFonts w:ascii="Times New Roman" w:hAnsi="Times New Roman" w:cs="Times New Roman"/>
          <w:bCs/>
          <w:i/>
          <w:color w:val="231F20"/>
          <w:szCs w:val="24"/>
          <w:lang w:val="ro-RO"/>
        </w:rPr>
      </w:pPr>
      <w:r w:rsidRPr="00CF4B70">
        <w:rPr>
          <w:rFonts w:ascii="Times New Roman" w:hAnsi="Times New Roman" w:cs="Times New Roman"/>
          <w:szCs w:val="24"/>
          <w:lang w:val="ro-RO"/>
        </w:rPr>
        <w:t>Rezultatele vor fi corelate cu rezultat</w:t>
      </w:r>
      <w:r w:rsidR="000C5E89" w:rsidRPr="00CF4B70">
        <w:rPr>
          <w:rFonts w:ascii="Times New Roman" w:hAnsi="Times New Roman" w:cs="Times New Roman"/>
          <w:szCs w:val="24"/>
          <w:lang w:val="ro-RO"/>
        </w:rPr>
        <w:t>ele</w:t>
      </w:r>
      <w:r w:rsidRPr="00CF4B70">
        <w:rPr>
          <w:rFonts w:ascii="Times New Roman" w:hAnsi="Times New Roman" w:cs="Times New Roman"/>
          <w:szCs w:val="24"/>
          <w:lang w:val="ro-RO"/>
        </w:rPr>
        <w:t xml:space="preserve"> aşteptat</w:t>
      </w:r>
      <w:r w:rsidR="000C5E89" w:rsidRPr="00CF4B70">
        <w:rPr>
          <w:rFonts w:ascii="Times New Roman" w:hAnsi="Times New Roman" w:cs="Times New Roman"/>
          <w:szCs w:val="24"/>
          <w:lang w:val="ro-RO"/>
        </w:rPr>
        <w:t>e</w:t>
      </w:r>
      <w:r w:rsidRPr="00CF4B70">
        <w:rPr>
          <w:rFonts w:ascii="Times New Roman" w:hAnsi="Times New Roman" w:cs="Times New Roman"/>
          <w:szCs w:val="24"/>
          <w:lang w:val="ro-RO"/>
        </w:rPr>
        <w:t xml:space="preserve"> la Obiectivul specific </w:t>
      </w:r>
      <w:r w:rsidR="002E12D7" w:rsidRPr="00CF4B70">
        <w:rPr>
          <w:rFonts w:ascii="Times New Roman" w:hAnsi="Times New Roman" w:cs="Times New Roman"/>
          <w:szCs w:val="24"/>
          <w:lang w:val="ro-RO"/>
        </w:rPr>
        <w:t>6.</w:t>
      </w:r>
      <w:r w:rsidR="00AC6CD9" w:rsidRPr="00CF4B70">
        <w:rPr>
          <w:rFonts w:ascii="Times New Roman" w:hAnsi="Times New Roman" w:cs="Times New Roman"/>
          <w:szCs w:val="24"/>
          <w:lang w:val="ro-RO"/>
        </w:rPr>
        <w:t>4</w:t>
      </w:r>
      <w:r w:rsidRPr="00CF4B70">
        <w:rPr>
          <w:rFonts w:ascii="Times New Roman" w:hAnsi="Times New Roman" w:cs="Times New Roman"/>
          <w:szCs w:val="24"/>
          <w:lang w:val="ro-RO"/>
        </w:rPr>
        <w:t xml:space="preserve"> </w:t>
      </w:r>
    </w:p>
    <w:p w14:paraId="0FF5B9D4" w14:textId="77777777" w:rsidR="00E830C9" w:rsidRPr="00CF4B70" w:rsidRDefault="00E830C9" w:rsidP="00E830C9">
      <w:pPr>
        <w:autoSpaceDE w:val="0"/>
        <w:autoSpaceDN w:val="0"/>
        <w:adjustRightInd w:val="0"/>
        <w:spacing w:after="0" w:line="240" w:lineRule="auto"/>
        <w:jc w:val="both"/>
        <w:rPr>
          <w:rFonts w:ascii="Times New Roman" w:hAnsi="Times New Roman" w:cs="Times New Roman"/>
          <w:i/>
          <w:szCs w:val="24"/>
          <w:lang w:val="ro-RO"/>
        </w:rPr>
      </w:pPr>
    </w:p>
    <w:p w14:paraId="60E6A459" w14:textId="060E1BEC" w:rsidR="00E830C9" w:rsidRPr="00CF4B70" w:rsidRDefault="00E830C9" w:rsidP="00E830C9">
      <w:pPr>
        <w:autoSpaceDE w:val="0"/>
        <w:autoSpaceDN w:val="0"/>
        <w:adjustRightInd w:val="0"/>
        <w:spacing w:after="0" w:line="240" w:lineRule="auto"/>
        <w:rPr>
          <w:rFonts w:ascii="Times New Roman" w:hAnsi="Times New Roman" w:cs="Times New Roman"/>
          <w:szCs w:val="24"/>
          <w:lang w:val="ro-RO"/>
        </w:rPr>
      </w:pPr>
      <w:r w:rsidRPr="00CF4B70">
        <w:rPr>
          <w:rFonts w:ascii="Times New Roman" w:hAnsi="Times New Roman" w:cs="Times New Roman"/>
          <w:szCs w:val="24"/>
          <w:lang w:val="ro-RO"/>
        </w:rPr>
        <w:t xml:space="preserve">Toate obiectivele specifice vor fi asociate  cu </w:t>
      </w:r>
      <w:r w:rsidR="00350A3F">
        <w:rPr>
          <w:rFonts w:ascii="Times New Roman" w:hAnsi="Times New Roman" w:cs="Times New Roman"/>
          <w:szCs w:val="24"/>
          <w:lang w:val="ro-RO"/>
        </w:rPr>
        <w:t>rezultate concrete şi vor fi cu</w:t>
      </w:r>
      <w:r w:rsidRPr="00CF4B70">
        <w:rPr>
          <w:rFonts w:ascii="Times New Roman" w:hAnsi="Times New Roman" w:cs="Times New Roman"/>
          <w:szCs w:val="24"/>
          <w:lang w:val="ro-RO"/>
        </w:rPr>
        <w:t>a</w:t>
      </w:r>
      <w:r w:rsidR="00350A3F">
        <w:rPr>
          <w:rFonts w:ascii="Times New Roman" w:hAnsi="Times New Roman" w:cs="Times New Roman"/>
          <w:szCs w:val="24"/>
          <w:lang w:val="ro-RO"/>
        </w:rPr>
        <w:t>n</w:t>
      </w:r>
      <w:r w:rsidRPr="00CF4B70">
        <w:rPr>
          <w:rFonts w:ascii="Times New Roman" w:hAnsi="Times New Roman" w:cs="Times New Roman"/>
          <w:szCs w:val="24"/>
          <w:lang w:val="ro-RO"/>
        </w:rPr>
        <w:t>tificate în indicatori.</w:t>
      </w:r>
    </w:p>
    <w:p w14:paraId="5C7735E9" w14:textId="77777777" w:rsidR="00560292" w:rsidRPr="00CF4B70" w:rsidRDefault="00560292" w:rsidP="00E830C9">
      <w:pPr>
        <w:autoSpaceDE w:val="0"/>
        <w:autoSpaceDN w:val="0"/>
        <w:adjustRightInd w:val="0"/>
        <w:spacing w:after="0" w:line="240" w:lineRule="auto"/>
        <w:rPr>
          <w:rFonts w:ascii="Times New Roman" w:hAnsi="Times New Roman" w:cs="Times New Roman"/>
          <w:szCs w:val="24"/>
          <w:lang w:val="ro-RO"/>
        </w:rPr>
      </w:pPr>
    </w:p>
    <w:p w14:paraId="3970960A" w14:textId="337E089F" w:rsidR="00560292" w:rsidRPr="00CF4B70" w:rsidRDefault="00560292" w:rsidP="00560292">
      <w:pPr>
        <w:autoSpaceDE w:val="0"/>
        <w:autoSpaceDN w:val="0"/>
        <w:adjustRightInd w:val="0"/>
        <w:spacing w:after="0" w:line="240" w:lineRule="auto"/>
        <w:jc w:val="both"/>
        <w:rPr>
          <w:rFonts w:ascii="Times New Roman" w:hAnsi="Times New Roman"/>
          <w:b/>
          <w:i/>
          <w:szCs w:val="24"/>
          <w:lang w:val="fr-FR"/>
        </w:rPr>
      </w:pPr>
      <w:r w:rsidRPr="00CF4B70">
        <w:rPr>
          <w:rFonts w:ascii="Times New Roman" w:hAnsi="Times New Roman"/>
          <w:szCs w:val="24"/>
          <w:lang w:val="ro-RO"/>
        </w:rPr>
        <w:t xml:space="preserve">Pentru proiectele ITI Delta Dunării se va descrie şi modul în care proiectul se încadrează în strategia ITI. </w:t>
      </w:r>
      <w:r w:rsidRPr="00CF4B70">
        <w:rPr>
          <w:rFonts w:ascii="Times New Roman" w:hAnsi="Times New Roman"/>
          <w:szCs w:val="24"/>
          <w:lang w:val="fr-FR"/>
        </w:rPr>
        <w:t xml:space="preserve">Detaliile vor fi oferite la secţiunea </w:t>
      </w:r>
      <w:r w:rsidRPr="00CF4B70">
        <w:rPr>
          <w:rFonts w:ascii="Times New Roman" w:hAnsi="Times New Roman"/>
          <w:b/>
          <w:i/>
          <w:szCs w:val="24"/>
          <w:lang w:val="fr-FR"/>
        </w:rPr>
        <w:t>Relev</w:t>
      </w:r>
      <w:r w:rsidR="00C45D07">
        <w:rPr>
          <w:rFonts w:ascii="Times New Roman" w:hAnsi="Times New Roman"/>
          <w:b/>
          <w:i/>
          <w:szCs w:val="24"/>
          <w:lang w:val="fr-FR"/>
        </w:rPr>
        <w:t>a</w:t>
      </w:r>
      <w:r w:rsidRPr="00CF4B70">
        <w:rPr>
          <w:rFonts w:ascii="Times New Roman" w:hAnsi="Times New Roman"/>
          <w:b/>
          <w:i/>
          <w:szCs w:val="24"/>
          <w:lang w:val="fr-FR"/>
        </w:rPr>
        <w:t>nţă.</w:t>
      </w:r>
    </w:p>
    <w:p w14:paraId="68CF82DA" w14:textId="77777777" w:rsidR="00E830C9" w:rsidRPr="00CF4B70" w:rsidRDefault="00E830C9" w:rsidP="008C036E">
      <w:pPr>
        <w:spacing w:after="0" w:line="240" w:lineRule="auto"/>
        <w:jc w:val="both"/>
        <w:rPr>
          <w:rFonts w:ascii="Times New Roman" w:hAnsi="Times New Roman" w:cs="Times New Roman"/>
          <w:b/>
          <w:szCs w:val="24"/>
          <w:lang w:val="ro-RO"/>
        </w:rPr>
      </w:pPr>
    </w:p>
    <w:p w14:paraId="452B54F0" w14:textId="3E49186A" w:rsidR="006D7B8E" w:rsidRPr="00CF4B70" w:rsidRDefault="006D7B8E" w:rsidP="006D7B8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40" w:name="_Toc440322028"/>
      <w:bookmarkStart w:id="41" w:name="_Toc446375302"/>
      <w:bookmarkStart w:id="42" w:name="_Toc446599634"/>
      <w:bookmarkStart w:id="43" w:name="_Toc481628888"/>
      <w:r w:rsidRPr="00CF4B70">
        <w:rPr>
          <w:rFonts w:ascii="Times New Roman" w:eastAsia="Calibri" w:hAnsi="Times New Roman" w:cs="Times New Roman"/>
          <w:b/>
          <w:i/>
          <w:szCs w:val="20"/>
          <w:lang w:val="fr-FR" w:eastAsia="ro-RO"/>
        </w:rPr>
        <w:t>3.3</w:t>
      </w:r>
      <w:r w:rsidR="009220CB" w:rsidRPr="00CF4B70">
        <w:rPr>
          <w:rFonts w:ascii="Times New Roman" w:eastAsia="Calibri" w:hAnsi="Times New Roman" w:cs="Times New Roman"/>
          <w:b/>
          <w:i/>
          <w:szCs w:val="20"/>
          <w:lang w:val="fr-FR" w:eastAsia="ro-RO"/>
        </w:rPr>
        <w:t>.</w:t>
      </w:r>
      <w:r w:rsidRPr="00CF4B70">
        <w:rPr>
          <w:rFonts w:ascii="Times New Roman" w:eastAsia="Calibri" w:hAnsi="Times New Roman" w:cs="Times New Roman"/>
          <w:b/>
          <w:i/>
          <w:szCs w:val="20"/>
          <w:lang w:val="fr-FR" w:eastAsia="ro-RO"/>
        </w:rPr>
        <w:t xml:space="preserve">2. </w:t>
      </w:r>
      <w:bookmarkEnd w:id="40"/>
      <w:r w:rsidRPr="00CF4B70">
        <w:rPr>
          <w:rFonts w:ascii="Times New Roman" w:eastAsia="Calibri" w:hAnsi="Times New Roman" w:cs="Times New Roman"/>
          <w:b/>
          <w:i/>
          <w:szCs w:val="20"/>
          <w:lang w:val="fr-FR" w:eastAsia="ro-RO"/>
        </w:rPr>
        <w:t>Context şi justificare</w:t>
      </w:r>
      <w:bookmarkEnd w:id="41"/>
      <w:bookmarkEnd w:id="42"/>
      <w:bookmarkEnd w:id="43"/>
    </w:p>
    <w:p w14:paraId="2A664299" w14:textId="777777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30159F08" w14:textId="777777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Descrierea proiectului (se completează la secţiunea </w:t>
      </w:r>
      <w:r w:rsidRPr="00CF4B70">
        <w:rPr>
          <w:rFonts w:ascii="Times New Roman" w:eastAsia="Calibri" w:hAnsi="Times New Roman" w:cs="Times New Roman"/>
          <w:b/>
          <w:i/>
          <w:szCs w:val="24"/>
          <w:lang w:val="ro-RO"/>
        </w:rPr>
        <w:t>Context şi Justificare</w:t>
      </w:r>
      <w:r w:rsidRPr="00CF4B70">
        <w:rPr>
          <w:rFonts w:ascii="Times New Roman" w:eastAsia="Calibri" w:hAnsi="Times New Roman" w:cs="Times New Roman"/>
          <w:szCs w:val="24"/>
          <w:lang w:val="ro-RO"/>
        </w:rPr>
        <w:t>) va indica un minim de informaţii cu privire la următoarele aspecte:</w:t>
      </w:r>
    </w:p>
    <w:p w14:paraId="4882B944" w14:textId="77777777" w:rsidR="006D7B8E" w:rsidRPr="00CF4B70" w:rsidRDefault="006D7B8E" w:rsidP="00724B12">
      <w:pPr>
        <w:numPr>
          <w:ilvl w:val="1"/>
          <w:numId w:val="35"/>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Contextul în care este propus proiectul;</w:t>
      </w:r>
    </w:p>
    <w:p w14:paraId="5A0A4ADB" w14:textId="535EF1FE" w:rsidR="006D7B8E" w:rsidRPr="00CF4B70" w:rsidRDefault="006D7B8E" w:rsidP="00724B12">
      <w:pPr>
        <w:numPr>
          <w:ilvl w:val="1"/>
          <w:numId w:val="35"/>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Informaţii privind infrastructura modernizată/realizată (localizare, date fizice, factori interesaţi etc.);</w:t>
      </w:r>
    </w:p>
    <w:p w14:paraId="57E695A3" w14:textId="77777777" w:rsidR="006D7B8E" w:rsidRPr="00CF4B70"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44078580" w14:textId="7B2A61F0"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Cerinţele </w:t>
      </w:r>
      <w:r w:rsidR="00350A3F" w:rsidRPr="00CF4B70">
        <w:rPr>
          <w:rFonts w:ascii="Times New Roman" w:eastAsia="Calibri" w:hAnsi="Times New Roman" w:cs="Times New Roman"/>
          <w:szCs w:val="24"/>
          <w:lang w:val="ro-RO"/>
        </w:rPr>
        <w:t xml:space="preserve">suplimentare </w:t>
      </w:r>
      <w:r w:rsidRPr="00CF4B70">
        <w:rPr>
          <w:rFonts w:ascii="Times New Roman" w:eastAsia="Calibri" w:hAnsi="Times New Roman" w:cs="Times New Roman"/>
          <w:szCs w:val="24"/>
          <w:lang w:val="ro-RO"/>
        </w:rPr>
        <w:t>detaliate sunt prezentate în secţiunea relevantă din Anexa 1.</w:t>
      </w:r>
    </w:p>
    <w:p w14:paraId="6F995FEE" w14:textId="777777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6CD8319" w14:textId="05D6EE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CF4B70">
        <w:rPr>
          <w:rFonts w:ascii="Times New Roman" w:eastAsia="Calibri" w:hAnsi="Times New Roman" w:cs="Times New Roman"/>
          <w:szCs w:val="24"/>
          <w:lang w:val="ro-RO"/>
        </w:rPr>
        <w:lastRenderedPageBreak/>
        <w:t xml:space="preserve">În secţiunea </w:t>
      </w:r>
      <w:r w:rsidRPr="00CF4B70">
        <w:rPr>
          <w:rFonts w:ascii="Times New Roman" w:eastAsia="Calibri" w:hAnsi="Times New Roman" w:cs="Times New Roman"/>
          <w:b/>
          <w:szCs w:val="24"/>
          <w:lang w:val="ro-RO"/>
        </w:rPr>
        <w:t>Justificare vor fi enumerate problemele care necesită implementarea proiectului</w:t>
      </w:r>
      <w:r w:rsidRPr="00CF4B70">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CF4B70">
        <w:rPr>
          <w:rFonts w:ascii="Times New Roman" w:eastAsia="Calibri" w:hAnsi="Times New Roman" w:cs="Times New Roman"/>
          <w:b/>
          <w:i/>
          <w:szCs w:val="24"/>
          <w:lang w:val="ro-RO"/>
        </w:rPr>
        <w:t>Descrierea investiţiei.</w:t>
      </w:r>
    </w:p>
    <w:p w14:paraId="45408DF8" w14:textId="26A21735" w:rsidR="009220CB" w:rsidRPr="00CF4B70"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44" w:name="_Toc446599635"/>
      <w:bookmarkStart w:id="45" w:name="_Toc481628889"/>
      <w:r w:rsidRPr="00CF4B70">
        <w:rPr>
          <w:rFonts w:ascii="Times New Roman" w:eastAsiaTheme="majorEastAsia" w:hAnsi="Times New Roman" w:cstheme="majorBidi"/>
          <w:b/>
          <w:bCs/>
          <w:i/>
          <w:lang w:val="fr-FR"/>
        </w:rPr>
        <w:t>3.</w:t>
      </w:r>
      <w:r w:rsidR="00E250D5" w:rsidRPr="00CF4B70">
        <w:rPr>
          <w:rFonts w:ascii="Times New Roman" w:eastAsiaTheme="majorEastAsia" w:hAnsi="Times New Roman" w:cstheme="majorBidi"/>
          <w:b/>
          <w:bCs/>
          <w:i/>
          <w:lang w:val="fr-FR"/>
        </w:rPr>
        <w:t>3</w:t>
      </w:r>
      <w:r w:rsidRPr="00CF4B70">
        <w:rPr>
          <w:rFonts w:ascii="Times New Roman" w:eastAsiaTheme="majorEastAsia" w:hAnsi="Times New Roman" w:cstheme="majorBidi"/>
          <w:b/>
          <w:bCs/>
          <w:i/>
          <w:lang w:val="fr-FR"/>
        </w:rPr>
        <w:t>.3 Sustenabilitate</w:t>
      </w:r>
      <w:bookmarkEnd w:id="44"/>
      <w:bookmarkEnd w:id="45"/>
    </w:p>
    <w:p w14:paraId="58933224" w14:textId="77777777" w:rsidR="009220CB" w:rsidRPr="00CF4B70"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2AB80712" w14:textId="7746BBCF" w:rsidR="009220CB" w:rsidRPr="00CF4B70"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Se va preciza modul în care proiectul se va autosus</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ine financiar dup</w:t>
      </w:r>
      <w:r w:rsidRPr="00CF4B70">
        <w:rPr>
          <w:rFonts w:ascii="Times New Roman" w:eastAsia="Calibri" w:hAnsi="Times New Roman" w:cs="Times New Roman" w:hint="eastAsia"/>
          <w:szCs w:val="24"/>
          <w:lang w:val="ro-RO" w:eastAsia="ar-SA"/>
        </w:rPr>
        <w:t>ă</w:t>
      </w:r>
      <w:r w:rsidRPr="00CF4B70">
        <w:rPr>
          <w:rFonts w:ascii="Times New Roman" w:eastAsia="Calibri" w:hAnsi="Times New Roman" w:cs="Times New Roman"/>
          <w:szCs w:val="24"/>
          <w:lang w:val="ro-RO" w:eastAsia="ar-SA"/>
        </w:rPr>
        <w:t xml:space="preserve"> </w:t>
      </w:r>
      <w:r w:rsidRPr="00CF4B70">
        <w:rPr>
          <w:rFonts w:ascii="Times New Roman" w:eastAsia="Calibri" w:hAnsi="Times New Roman" w:cs="Times New Roman" w:hint="eastAsia"/>
          <w:szCs w:val="24"/>
          <w:lang w:val="ro-RO" w:eastAsia="ar-SA"/>
        </w:rPr>
        <w:t>î</w:t>
      </w:r>
      <w:r w:rsidRPr="00CF4B70">
        <w:rPr>
          <w:rFonts w:ascii="Times New Roman" w:eastAsia="Calibri" w:hAnsi="Times New Roman" w:cs="Times New Roman"/>
          <w:szCs w:val="24"/>
          <w:lang w:val="ro-RO" w:eastAsia="ar-SA"/>
        </w:rPr>
        <w:t>ncetarea finan</w:t>
      </w:r>
      <w:r w:rsidRPr="00CF4B70">
        <w:rPr>
          <w:rFonts w:ascii="Times New Roman" w:eastAsia="Calibri" w:hAnsi="Times New Roman" w:cs="Times New Roman" w:hint="eastAsia"/>
          <w:szCs w:val="24"/>
          <w:lang w:val="ro-RO" w:eastAsia="ar-SA"/>
        </w:rPr>
        <w:t>ţă</w:t>
      </w:r>
      <w:r w:rsidRPr="00CF4B70">
        <w:rPr>
          <w:rFonts w:ascii="Times New Roman" w:eastAsia="Calibri" w:hAnsi="Times New Roman" w:cs="Times New Roman"/>
          <w:szCs w:val="24"/>
          <w:lang w:val="ro-RO" w:eastAsia="ar-SA"/>
        </w:rPr>
        <w:t>rii solicitate prin Cererea de finan</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 xml:space="preserve">are, capacitatea de a asigura operarea </w:t>
      </w:r>
      <w:r w:rsidRPr="00CF4B70">
        <w:rPr>
          <w:rFonts w:ascii="Times New Roman" w:eastAsia="Calibri" w:hAnsi="Times New Roman" w:cs="Times New Roman" w:hint="eastAsia"/>
          <w:szCs w:val="24"/>
          <w:lang w:val="ro-RO" w:eastAsia="ar-SA"/>
        </w:rPr>
        <w:t>ş</w:t>
      </w:r>
      <w:r w:rsidRPr="00CF4B70">
        <w:rPr>
          <w:rFonts w:ascii="Times New Roman" w:eastAsia="Calibri" w:hAnsi="Times New Roman" w:cs="Times New Roman"/>
          <w:szCs w:val="24"/>
          <w:lang w:val="ro-RO" w:eastAsia="ar-SA"/>
        </w:rPr>
        <w:t xml:space="preserve">i </w:t>
      </w:r>
      <w:r w:rsidRPr="00CF4B70">
        <w:rPr>
          <w:rFonts w:ascii="Times New Roman" w:eastAsia="Calibri" w:hAnsi="Times New Roman" w:cs="Times New Roman" w:hint="eastAsia"/>
          <w:szCs w:val="24"/>
          <w:lang w:val="ro-RO" w:eastAsia="ar-SA"/>
        </w:rPr>
        <w:t>î</w:t>
      </w:r>
      <w:r w:rsidRPr="00CF4B70">
        <w:rPr>
          <w:rFonts w:ascii="Times New Roman" w:eastAsia="Calibri" w:hAnsi="Times New Roman" w:cs="Times New Roman"/>
          <w:szCs w:val="24"/>
          <w:lang w:val="ro-RO" w:eastAsia="ar-SA"/>
        </w:rPr>
        <w:t>ntre</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inerea investi</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iei dup</w:t>
      </w:r>
      <w:r w:rsidRPr="00CF4B70">
        <w:rPr>
          <w:rFonts w:ascii="Times New Roman" w:eastAsia="Calibri" w:hAnsi="Times New Roman" w:cs="Times New Roman" w:hint="eastAsia"/>
          <w:szCs w:val="24"/>
          <w:lang w:val="ro-RO" w:eastAsia="ar-SA"/>
        </w:rPr>
        <w:t>ă</w:t>
      </w:r>
      <w:r w:rsidRPr="00CF4B70">
        <w:rPr>
          <w:rFonts w:ascii="Times New Roman" w:eastAsia="Calibri" w:hAnsi="Times New Roman" w:cs="Times New Roman"/>
          <w:szCs w:val="24"/>
          <w:lang w:val="ro-RO" w:eastAsia="ar-SA"/>
        </w:rPr>
        <w:t xml:space="preserve"> finalizare (entit</w:t>
      </w:r>
      <w:r w:rsidRPr="00CF4B70">
        <w:rPr>
          <w:rFonts w:ascii="Times New Roman" w:eastAsia="Calibri" w:hAnsi="Times New Roman" w:cs="Times New Roman" w:hint="eastAsia"/>
          <w:szCs w:val="24"/>
          <w:lang w:val="ro-RO" w:eastAsia="ar-SA"/>
        </w:rPr>
        <w:t>ăţ</w:t>
      </w:r>
      <w:r w:rsidRPr="00CF4B70">
        <w:rPr>
          <w:rFonts w:ascii="Times New Roman" w:eastAsia="Calibri" w:hAnsi="Times New Roman" w:cs="Times New Roman"/>
          <w:szCs w:val="24"/>
          <w:lang w:val="ro-RO" w:eastAsia="ar-SA"/>
        </w:rPr>
        <w:t>i responsabile, fonduri, activit</w:t>
      </w:r>
      <w:r w:rsidRPr="00CF4B70">
        <w:rPr>
          <w:rFonts w:ascii="Times New Roman" w:eastAsia="Calibri" w:hAnsi="Times New Roman" w:cs="Times New Roman" w:hint="eastAsia"/>
          <w:szCs w:val="24"/>
          <w:lang w:val="ro-RO" w:eastAsia="ar-SA"/>
        </w:rPr>
        <w:t>ăţ</w:t>
      </w:r>
      <w:r w:rsidRPr="00CF4B70">
        <w:rPr>
          <w:rFonts w:ascii="Times New Roman" w:eastAsia="Calibri" w:hAnsi="Times New Roman" w:cs="Times New Roman"/>
          <w:szCs w:val="24"/>
          <w:lang w:val="ro-RO" w:eastAsia="ar-SA"/>
        </w:rPr>
        <w:t>i, orizont de</w:t>
      </w:r>
      <w:r w:rsidR="0048540D" w:rsidRPr="00CF4B70">
        <w:rPr>
          <w:rFonts w:ascii="Times New Roman" w:eastAsia="Calibri" w:hAnsi="Times New Roman" w:cs="Times New Roman"/>
          <w:szCs w:val="24"/>
          <w:lang w:val="ro-RO" w:eastAsia="ar-SA"/>
        </w:rPr>
        <w:t xml:space="preserve"> timp).</w:t>
      </w:r>
    </w:p>
    <w:p w14:paraId="70F411AE" w14:textId="77777777" w:rsidR="009220CB" w:rsidRPr="00CF4B70"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E573FBD" w14:textId="20166FA7" w:rsidR="009220CB" w:rsidRPr="00CF4B70"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46" w:name="_Toc446375304"/>
      <w:bookmarkStart w:id="47" w:name="_Toc446599636"/>
      <w:bookmarkStart w:id="48" w:name="_Toc481628890"/>
      <w:r w:rsidRPr="00CF4B70">
        <w:rPr>
          <w:rFonts w:ascii="Times New Roman" w:eastAsia="Calibri" w:hAnsi="Times New Roman" w:cs="Times New Roman"/>
          <w:b/>
          <w:i/>
          <w:szCs w:val="20"/>
          <w:lang w:val="fr-FR" w:eastAsia="ro-RO"/>
        </w:rPr>
        <w:t>3.</w:t>
      </w:r>
      <w:r w:rsidR="00E250D5" w:rsidRPr="00CF4B70">
        <w:rPr>
          <w:rFonts w:ascii="Times New Roman" w:eastAsia="Calibri" w:hAnsi="Times New Roman" w:cs="Times New Roman"/>
          <w:b/>
          <w:i/>
          <w:szCs w:val="20"/>
          <w:lang w:val="fr-FR" w:eastAsia="ro-RO"/>
        </w:rPr>
        <w:t>3</w:t>
      </w:r>
      <w:r w:rsidRPr="00CF4B70">
        <w:rPr>
          <w:rFonts w:ascii="Times New Roman" w:eastAsia="Calibri" w:hAnsi="Times New Roman" w:cs="Times New Roman"/>
          <w:b/>
          <w:i/>
          <w:szCs w:val="20"/>
          <w:lang w:val="fr-FR" w:eastAsia="ro-RO"/>
        </w:rPr>
        <w:t>.4 Relevanţă</w:t>
      </w:r>
      <w:bookmarkEnd w:id="46"/>
      <w:bookmarkEnd w:id="47"/>
      <w:bookmarkEnd w:id="48"/>
    </w:p>
    <w:p w14:paraId="5435157E"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138668D4"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cadrul acestei secţiuni se vor completa informaţii legate de relevanţa proiectului în raport cu următoarele aspecte:</w:t>
      </w:r>
    </w:p>
    <w:p w14:paraId="26704FA1" w14:textId="5C7E3CD5" w:rsidR="009220CB" w:rsidRPr="00CF4B70" w:rsidRDefault="009220CB" w:rsidP="00724B12">
      <w:pPr>
        <w:numPr>
          <w:ilvl w:val="1"/>
          <w:numId w:val="35"/>
        </w:numPr>
        <w:autoSpaceDE w:val="0"/>
        <w:autoSpaceDN w:val="0"/>
        <w:adjustRightInd w:val="0"/>
        <w:spacing w:after="0" w:line="240" w:lineRule="auto"/>
        <w:ind w:left="450"/>
        <w:rPr>
          <w:rFonts w:eastAsia="Calibri" w:cs="Times New Roman"/>
          <w:i/>
          <w:szCs w:val="24"/>
          <w:lang w:val="ro-RO"/>
        </w:rPr>
      </w:pPr>
      <w:r w:rsidRPr="00CF4B70">
        <w:rPr>
          <w:rFonts w:ascii="Times New Roman" w:eastAsia="Calibri" w:hAnsi="Times New Roman" w:cs="Times New Roman"/>
          <w:szCs w:val="24"/>
          <w:lang w:val="ro-RO"/>
        </w:rPr>
        <w:t xml:space="preserve">Contribuţia la </w:t>
      </w:r>
      <w:r w:rsidRPr="00CF4B70">
        <w:rPr>
          <w:rFonts w:eastAsia="Calibri" w:cs="Times New Roman"/>
          <w:b/>
          <w:szCs w:val="24"/>
          <w:lang w:val="ro-RO"/>
        </w:rPr>
        <w:t xml:space="preserve">Planul Naţional de Acţiune în Domeniul </w:t>
      </w:r>
      <w:r w:rsidR="00FB1DF0">
        <w:rPr>
          <w:rFonts w:eastAsia="Calibri" w:cs="Times New Roman"/>
          <w:b/>
          <w:szCs w:val="24"/>
          <w:lang w:val="ro-RO"/>
        </w:rPr>
        <w:t>Eficienţei E</w:t>
      </w:r>
      <w:r w:rsidR="00A129DC" w:rsidRPr="00CF4B70">
        <w:rPr>
          <w:rFonts w:eastAsia="Calibri" w:cs="Times New Roman"/>
          <w:b/>
          <w:szCs w:val="24"/>
          <w:lang w:val="ro-RO"/>
        </w:rPr>
        <w:t>nergetice</w:t>
      </w:r>
      <w:r w:rsidR="00FB1DF0">
        <w:rPr>
          <w:rFonts w:asciiTheme="minorHAnsi" w:eastAsia="Calibri" w:hAnsiTheme="minorHAnsi" w:cs="Times New Roman"/>
          <w:szCs w:val="24"/>
          <w:lang w:val="ro-RO"/>
        </w:rPr>
        <w:t>;</w:t>
      </w:r>
    </w:p>
    <w:p w14:paraId="3DAB9952" w14:textId="29A7436B" w:rsidR="009220CB" w:rsidRPr="00CF4B70" w:rsidRDefault="009220CB" w:rsidP="00724B12">
      <w:pPr>
        <w:numPr>
          <w:ilvl w:val="1"/>
          <w:numId w:val="35"/>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Corelările cu legislaţia naţio</w:t>
      </w:r>
      <w:r w:rsidR="00FB1DF0">
        <w:rPr>
          <w:rFonts w:ascii="Times New Roman" w:eastAsia="Calibri" w:hAnsi="Times New Roman" w:cs="Times New Roman"/>
          <w:szCs w:val="24"/>
          <w:lang w:val="ro-RO"/>
        </w:rPr>
        <w:t>n</w:t>
      </w:r>
      <w:r w:rsidRPr="00CF4B70">
        <w:rPr>
          <w:rFonts w:ascii="Times New Roman" w:eastAsia="Calibri" w:hAnsi="Times New Roman" w:cs="Times New Roman"/>
          <w:szCs w:val="24"/>
          <w:lang w:val="ro-RO"/>
        </w:rPr>
        <w:t xml:space="preserve">ală în domeniu şi Directiva 2009/72/CE a Parlamentului European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i a Consiliului din 13 iulie 2009 privind normele comune pentru pia</w:t>
      </w:r>
      <w:r w:rsidRPr="00CF4B70">
        <w:rPr>
          <w:rFonts w:ascii="Times New Roman" w:eastAsia="Calibri" w:hAnsi="Times New Roman" w:cs="Times New Roman" w:hint="eastAsia"/>
          <w:szCs w:val="24"/>
          <w:lang w:val="ro-RO"/>
        </w:rPr>
        <w:t>ţ</w:t>
      </w:r>
      <w:r w:rsidRPr="00CF4B70">
        <w:rPr>
          <w:rFonts w:ascii="Times New Roman" w:eastAsia="Calibri" w:hAnsi="Times New Roman" w:cs="Times New Roman"/>
          <w:szCs w:val="24"/>
          <w:lang w:val="ro-RO"/>
        </w:rPr>
        <w:t>a intern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a energiei electrice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i de abrogare a Directivei 2003/54/CE</w:t>
      </w:r>
      <w:r w:rsidR="00FB1DF0">
        <w:rPr>
          <w:rFonts w:ascii="Times New Roman" w:eastAsia="Calibri" w:hAnsi="Times New Roman" w:cs="Times New Roman"/>
          <w:szCs w:val="24"/>
          <w:lang w:val="ro-RO"/>
        </w:rPr>
        <w:t>;</w:t>
      </w:r>
    </w:p>
    <w:p w14:paraId="6641E73B" w14:textId="3991CE61" w:rsidR="00A80833" w:rsidRPr="00CF4B70" w:rsidRDefault="00A80833" w:rsidP="00A80833">
      <w:pPr>
        <w:numPr>
          <w:ilvl w:val="1"/>
          <w:numId w:val="35"/>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Directiva 2012/27/UE a Parlamentului European și a Consiliului din 25 octombrie 2012 privind eficiența energetic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de modificare a Directivelor 2009/125/CE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 xml:space="preserve">i 2010/30/UE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 xml:space="preserve">i de abrogare a Directivelor 2004/8/CE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i 2006/32/CE</w:t>
      </w:r>
      <w:r w:rsidR="00FB1DF0">
        <w:rPr>
          <w:rFonts w:ascii="Times New Roman" w:eastAsia="Calibri" w:hAnsi="Times New Roman" w:cs="Times New Roman"/>
          <w:szCs w:val="24"/>
          <w:lang w:val="ro-RO"/>
        </w:rPr>
        <w:t>.</w:t>
      </w:r>
    </w:p>
    <w:p w14:paraId="7B25C3B7"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2D23704"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47A4ECAC" w14:textId="77777777" w:rsidR="00560292" w:rsidRPr="00CF4B70" w:rsidRDefault="00560292"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05959842" w14:textId="6B44F0BF" w:rsidR="009220CB" w:rsidRPr="00CF4B70"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9" w:name="_Toc446599637"/>
      <w:bookmarkStart w:id="50" w:name="_Toc481628891"/>
      <w:r w:rsidRPr="00CF4B70">
        <w:rPr>
          <w:rFonts w:ascii="Times New Roman" w:eastAsiaTheme="majorEastAsia" w:hAnsi="Times New Roman" w:cstheme="majorBidi"/>
          <w:b/>
          <w:bCs/>
          <w:i/>
          <w:lang w:val="ro-RO"/>
        </w:rPr>
        <w:t>3.</w:t>
      </w:r>
      <w:r w:rsidR="00E250D5" w:rsidRPr="00CF4B70">
        <w:rPr>
          <w:rFonts w:ascii="Times New Roman" w:eastAsiaTheme="majorEastAsia" w:hAnsi="Times New Roman" w:cstheme="majorBidi"/>
          <w:b/>
          <w:bCs/>
          <w:i/>
          <w:lang w:val="ro-RO"/>
        </w:rPr>
        <w:t>3</w:t>
      </w:r>
      <w:r w:rsidRPr="00CF4B70">
        <w:rPr>
          <w:rFonts w:ascii="Times New Roman" w:eastAsiaTheme="majorEastAsia" w:hAnsi="Times New Roman" w:cstheme="majorBidi"/>
          <w:b/>
          <w:bCs/>
          <w:i/>
          <w:lang w:val="ro-RO"/>
        </w:rPr>
        <w:t>.5 Riscuri</w:t>
      </w:r>
      <w:bookmarkEnd w:id="49"/>
      <w:bookmarkEnd w:id="50"/>
    </w:p>
    <w:p w14:paraId="56FEBC92"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05950768" w14:textId="0DA834FA"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cadrul acestu</w:t>
      </w:r>
      <w:r w:rsidR="00FB1DF0">
        <w:rPr>
          <w:rFonts w:ascii="Times New Roman" w:eastAsia="Calibri" w:hAnsi="Times New Roman" w:cs="Times New Roman"/>
          <w:szCs w:val="24"/>
          <w:lang w:val="ro-RO"/>
        </w:rPr>
        <w:t>i</w:t>
      </w:r>
      <w:r w:rsidRPr="00CF4B70">
        <w:rPr>
          <w:rFonts w:ascii="Times New Roman" w:eastAsia="Calibri" w:hAnsi="Times New Roman" w:cs="Times New Roman"/>
          <w:szCs w:val="24"/>
          <w:lang w:val="ro-RO"/>
        </w:rPr>
        <w:t xml:space="preserve"> capitol vor fi identificate riscurile care pot să împieteze asupra implementării proiectului în calendarul propus, cum ar fi de exemplu: întârzieri în procedura de achiziție publică și întârzeri în aprobarea planului de management</w:t>
      </w:r>
      <w:r w:rsidR="00FB1DF0">
        <w:rPr>
          <w:rFonts w:ascii="Times New Roman" w:eastAsia="Calibri" w:hAnsi="Times New Roman" w:cs="Times New Roman"/>
          <w:szCs w:val="24"/>
          <w:lang w:val="ro-RO"/>
        </w:rPr>
        <w:t xml:space="preserve"> conform legislației în vigoare</w:t>
      </w:r>
      <w:r w:rsidRPr="00CF4B70">
        <w:rPr>
          <w:rFonts w:ascii="Times New Roman" w:eastAsia="Calibri" w:hAnsi="Times New Roman" w:cs="Times New Roman"/>
          <w:szCs w:val="24"/>
          <w:lang w:val="ro-RO"/>
        </w:rPr>
        <w:t>.</w:t>
      </w:r>
    </w:p>
    <w:p w14:paraId="4149D681"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8B6F5C5"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riscurile identificate vor fi propuse măsuri de reducere a riscului.</w:t>
      </w:r>
    </w:p>
    <w:p w14:paraId="2DFF576A" w14:textId="77777777" w:rsidR="009220CB" w:rsidRPr="00CF4B70"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7C956F9" w14:textId="51866F8F" w:rsidR="009220CB" w:rsidRPr="00CF4B70"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51" w:name="_Toc446375306"/>
      <w:bookmarkStart w:id="52" w:name="_Toc446599638"/>
      <w:bookmarkStart w:id="53" w:name="_Toc481628892"/>
      <w:r w:rsidRPr="00CF4B70">
        <w:rPr>
          <w:rFonts w:ascii="Times New Roman" w:eastAsia="Calibri" w:hAnsi="Times New Roman" w:cs="Times New Roman"/>
          <w:b/>
          <w:i/>
          <w:szCs w:val="20"/>
          <w:lang w:val="ro-RO" w:eastAsia="ro-RO"/>
        </w:rPr>
        <w:t>3.</w:t>
      </w:r>
      <w:r w:rsidR="00E250D5" w:rsidRPr="00CF4B70">
        <w:rPr>
          <w:rFonts w:ascii="Times New Roman" w:eastAsia="Calibri" w:hAnsi="Times New Roman" w:cs="Times New Roman"/>
          <w:b/>
          <w:i/>
          <w:szCs w:val="20"/>
          <w:lang w:val="ro-RO" w:eastAsia="ro-RO"/>
        </w:rPr>
        <w:t>3</w:t>
      </w:r>
      <w:r w:rsidRPr="00CF4B70">
        <w:rPr>
          <w:rFonts w:ascii="Times New Roman" w:eastAsia="Calibri" w:hAnsi="Times New Roman" w:cs="Times New Roman"/>
          <w:b/>
          <w:i/>
          <w:szCs w:val="20"/>
          <w:lang w:val="ro-RO" w:eastAsia="ro-RO"/>
        </w:rPr>
        <w:t>.6 Complementaritate</w:t>
      </w:r>
      <w:bookmarkEnd w:id="51"/>
      <w:bookmarkEnd w:id="52"/>
      <w:bookmarkEnd w:id="53"/>
    </w:p>
    <w:p w14:paraId="421A63A7" w14:textId="77777777" w:rsidR="009220CB" w:rsidRPr="00CF4B70" w:rsidRDefault="009220CB" w:rsidP="009220CB">
      <w:pPr>
        <w:spacing w:after="0" w:line="240" w:lineRule="auto"/>
        <w:jc w:val="both"/>
        <w:rPr>
          <w:rFonts w:ascii="Times New Roman" w:eastAsia="Calibri" w:hAnsi="Times New Roman" w:cs="Times New Roman"/>
          <w:szCs w:val="24"/>
          <w:lang w:val="ro-RO"/>
        </w:rPr>
      </w:pPr>
    </w:p>
    <w:p w14:paraId="096DC54E" w14:textId="77777777" w:rsidR="009220CB" w:rsidRPr="00CF4B70" w:rsidRDefault="009220CB" w:rsidP="009220CB">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5336E753" w14:textId="77777777" w:rsidR="009220CB" w:rsidRPr="00CF4B70" w:rsidRDefault="009220CB" w:rsidP="009220CB">
      <w:pPr>
        <w:spacing w:after="0" w:line="240" w:lineRule="auto"/>
        <w:jc w:val="both"/>
        <w:rPr>
          <w:rFonts w:ascii="Times New Roman" w:eastAsia="Calibri" w:hAnsi="Times New Roman" w:cs="Times New Roman"/>
          <w:szCs w:val="24"/>
          <w:lang w:val="ro-RO"/>
        </w:rPr>
      </w:pPr>
    </w:p>
    <w:p w14:paraId="7C553882" w14:textId="77777777" w:rsidR="009220CB" w:rsidRPr="00CF4B70" w:rsidRDefault="009220CB" w:rsidP="009220CB">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6C65DFDD" w14:textId="77777777" w:rsidR="009220CB" w:rsidRPr="00CF4B70" w:rsidRDefault="009220CB" w:rsidP="009220CB">
      <w:pPr>
        <w:spacing w:after="0" w:line="240" w:lineRule="auto"/>
        <w:jc w:val="both"/>
        <w:rPr>
          <w:rFonts w:ascii="Times New Roman" w:eastAsia="Calibri" w:hAnsi="Times New Roman" w:cs="Times New Roman"/>
          <w:szCs w:val="24"/>
          <w:lang w:val="ro-RO"/>
        </w:rPr>
      </w:pPr>
    </w:p>
    <w:p w14:paraId="059D4E0A" w14:textId="504F098B" w:rsidR="009220CB" w:rsidRDefault="009220CB" w:rsidP="00EB27B1">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14644159" w14:textId="77777777" w:rsidR="00EB27B1" w:rsidRDefault="00EB27B1" w:rsidP="00EB27B1">
      <w:pPr>
        <w:spacing w:after="0" w:line="240" w:lineRule="auto"/>
        <w:jc w:val="both"/>
        <w:rPr>
          <w:rFonts w:ascii="Times New Roman" w:eastAsia="Calibri" w:hAnsi="Times New Roman" w:cs="Times New Roman"/>
          <w:szCs w:val="24"/>
          <w:lang w:val="ro-RO"/>
        </w:rPr>
      </w:pPr>
    </w:p>
    <w:p w14:paraId="7747F777" w14:textId="77777777" w:rsidR="00EA3B28" w:rsidRDefault="00EA3B28" w:rsidP="00EB27B1">
      <w:pPr>
        <w:spacing w:after="0" w:line="240" w:lineRule="auto"/>
        <w:jc w:val="both"/>
        <w:rPr>
          <w:rFonts w:ascii="Times New Roman" w:eastAsia="Calibri" w:hAnsi="Times New Roman" w:cs="Times New Roman"/>
          <w:szCs w:val="24"/>
          <w:lang w:val="ro-RO"/>
        </w:rPr>
      </w:pPr>
    </w:p>
    <w:p w14:paraId="1EED941B" w14:textId="77777777" w:rsidR="00EA3B28" w:rsidRPr="00CF4B70" w:rsidRDefault="00EA3B28" w:rsidP="00EB27B1">
      <w:pPr>
        <w:spacing w:after="0" w:line="240" w:lineRule="auto"/>
        <w:jc w:val="both"/>
        <w:rPr>
          <w:rFonts w:ascii="Times New Roman" w:eastAsia="Calibri" w:hAnsi="Times New Roman" w:cs="Times New Roman"/>
          <w:szCs w:val="24"/>
          <w:lang w:val="ro-RO"/>
        </w:rPr>
      </w:pPr>
    </w:p>
    <w:p w14:paraId="4AB7C961" w14:textId="2559FE33" w:rsidR="00E02A64" w:rsidRPr="00CF4B70"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54" w:name="_Toc441236112"/>
      <w:bookmarkStart w:id="55" w:name="_Toc442405182"/>
      <w:bookmarkStart w:id="56" w:name="_Toc481628893"/>
      <w:r w:rsidRPr="00CF4B70">
        <w:rPr>
          <w:rFonts w:ascii="Times New Roman" w:eastAsiaTheme="majorEastAsia" w:hAnsi="Times New Roman" w:cstheme="majorBidi"/>
          <w:b/>
          <w:bCs/>
          <w:i/>
          <w:lang w:val="fr-FR"/>
        </w:rPr>
        <w:lastRenderedPageBreak/>
        <w:t>3.3.7 Aplicarea principiilor orizontale</w:t>
      </w:r>
      <w:bookmarkEnd w:id="54"/>
      <w:bookmarkEnd w:id="55"/>
      <w:bookmarkEnd w:id="56"/>
    </w:p>
    <w:p w14:paraId="07B573C5" w14:textId="77777777" w:rsidR="00E02A64" w:rsidRPr="00CF4B70" w:rsidRDefault="00E02A64" w:rsidP="00E02A64">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572704C3"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
      </w:pPr>
      <w:r w:rsidRPr="00CF4B70">
        <w:rPr>
          <w:rFonts w:ascii="Times New Roman" w:eastAsia="Calibri" w:hAnsi="Times New Roman" w:cs="Times New Roman"/>
          <w:b/>
          <w:bCs/>
          <w:szCs w:val="24"/>
          <w:lang w:val="fr-FR" w:eastAsia="ar-SA"/>
        </w:rPr>
        <w:t>Respectarea cadrului legal este obligatorie pentru orice solicitant sau beneficiar de finanţare din fondurile UE.</w:t>
      </w:r>
      <w:r w:rsidRPr="00CF4B70">
        <w:rPr>
          <w:rFonts w:ascii="ArialMT" w:eastAsia="Calibri" w:hAnsi="ArialMT" w:cs="ArialMT"/>
          <w:lang w:val="fr-FR" w:eastAsia="ar-SA"/>
        </w:rPr>
        <w:t xml:space="preserve"> </w:t>
      </w:r>
      <w:r w:rsidRPr="00CF4B70">
        <w:rPr>
          <w:rFonts w:ascii="Times New Roman" w:eastAsia="Calibri" w:hAnsi="Times New Roman" w:cs="Times New Roman"/>
          <w:b/>
          <w:bCs/>
          <w:szCs w:val="24"/>
          <w:lang w:val="fr-FR" w:eastAsia="ar-SA"/>
        </w:rPr>
        <w:t>Cerinţele minime privind integrarea principiilor orizontale în cadrul proiectelor se referă la facilitarea tuturor condiţiilor care să conducă la respectarea legislaţiei în domeniu.</w:t>
      </w:r>
    </w:p>
    <w:p w14:paraId="0EEE8F86"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3DFDE5FA" w14:textId="3420F966" w:rsidR="00EB27B1" w:rsidRDefault="00E02A64"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CF4B70">
        <w:rPr>
          <w:rFonts w:ascii="Times New Roman" w:eastAsia="Calibri" w:hAnsi="Times New Roman" w:cs="Times New Roman"/>
          <w:szCs w:val="24"/>
          <w:lang w:val="ro-RO" w:eastAsia="ar-SA"/>
        </w:rPr>
        <w:t xml:space="preserve">În cadrul proiectului se va face o descriere a </w:t>
      </w:r>
      <w:r w:rsidRPr="00CF4B70">
        <w:rPr>
          <w:rFonts w:ascii="Times New Roman" w:eastAsia="Calibri" w:hAnsi="Times New Roman" w:cs="Times New Roman"/>
          <w:i/>
          <w:szCs w:val="24"/>
          <w:lang w:val="ro-RO" w:eastAsia="ar-SA"/>
        </w:rPr>
        <w:t xml:space="preserve">modului în care proiectul respectă legislaţia </w:t>
      </w:r>
      <w:r w:rsidRPr="00CF4B70">
        <w:rPr>
          <w:rFonts w:ascii="Times New Roman" w:eastAsia="Calibri" w:hAnsi="Times New Roman" w:cs="Times New Roman"/>
          <w:bCs/>
          <w:i/>
          <w:szCs w:val="24"/>
          <w:lang w:val="ro-RO" w:eastAsia="ar-SA"/>
        </w:rPr>
        <w:t xml:space="preserve">(acte normative, politici publice) </w:t>
      </w:r>
      <w:r w:rsidRPr="00CF4B70">
        <w:rPr>
          <w:rFonts w:ascii="Times New Roman" w:eastAsia="Calibri" w:hAnsi="Times New Roman" w:cs="Times New Roman"/>
          <w:i/>
          <w:szCs w:val="24"/>
          <w:lang w:val="ro-RO" w:eastAsia="ar-SA"/>
        </w:rPr>
        <w:t xml:space="preserve">în domeniul </w:t>
      </w:r>
      <w:r w:rsidRPr="00CF4B70">
        <w:rPr>
          <w:rFonts w:ascii="Times New Roman" w:eastAsia="Calibri" w:hAnsi="Times New Roman" w:cs="Times New Roman"/>
          <w:b/>
          <w:i/>
          <w:szCs w:val="24"/>
          <w:lang w:val="ro-RO" w:eastAsia="ar-SA"/>
        </w:rPr>
        <w:t xml:space="preserve">egalităţii de şanse şi dezvoltării durabile. </w:t>
      </w:r>
      <w:r w:rsidRPr="00CF4B70">
        <w:rPr>
          <w:rFonts w:ascii="Times New Roman" w:eastAsia="Calibri" w:hAnsi="Times New Roman" w:cs="Times New Roman"/>
          <w:i/>
          <w:szCs w:val="24"/>
          <w:lang w:val="gsw-FR" w:eastAsia="ar-SA"/>
        </w:rPr>
        <w:t xml:space="preserve">În acest sens se vor urmări recomandările cuprinse în </w:t>
      </w:r>
      <w:r w:rsidRPr="00CF4B70">
        <w:rPr>
          <w:rFonts w:ascii="Times New Roman" w:eastAsia="Calibri" w:hAnsi="Times New Roman" w:cs="Times New Roman"/>
          <w:i/>
          <w:szCs w:val="24"/>
          <w:lang w:val="ro-RO" w:eastAsia="ar-SA"/>
        </w:rPr>
        <w:t xml:space="preserve">Ghidul privind integrarea principiilor orizontale în cadrul proiectelor finanţate din Fondurile Europene Structurale şi de Investiţii 2014-2020, publicat pe site-ul </w:t>
      </w:r>
      <w:r w:rsidR="00EB27B1" w:rsidRPr="00EB27B1">
        <w:rPr>
          <w:rFonts w:ascii="Times New Roman" w:eastAsia="Calibri" w:hAnsi="Times New Roman" w:cs="Times New Roman"/>
          <w:i/>
          <w:szCs w:val="24"/>
          <w:lang w:val="ro-RO" w:eastAsia="ar-SA"/>
        </w:rPr>
        <w:t xml:space="preserve">Ministerului Dezvoltării Regionale, Administrației Publice și Fondurilor Europene </w:t>
      </w:r>
      <w:r w:rsidR="00EB27B1">
        <w:rPr>
          <w:rFonts w:ascii="Times New Roman" w:eastAsia="Calibri" w:hAnsi="Times New Roman" w:cs="Times New Roman"/>
          <w:i/>
          <w:szCs w:val="24"/>
          <w:lang w:val="ro-RO" w:eastAsia="ar-SA"/>
        </w:rPr>
        <w:t>(</w:t>
      </w:r>
      <w:hyperlink r:id="rId13" w:history="1">
        <w:r w:rsidR="00E640CA" w:rsidRPr="006C5A3B">
          <w:rPr>
            <w:rStyle w:val="Hyperlink"/>
            <w:rFonts w:ascii="Times New Roman" w:eastAsia="Calibri" w:hAnsi="Times New Roman" w:cs="Times New Roman"/>
            <w:i/>
            <w:szCs w:val="24"/>
            <w:lang w:val="ro-RO" w:eastAsia="ar-SA"/>
          </w:rPr>
          <w:t>www.fonduri-ue.ro</w:t>
        </w:r>
      </w:hyperlink>
      <w:r w:rsidR="00EB27B1">
        <w:rPr>
          <w:rFonts w:ascii="Times New Roman" w:eastAsia="Calibri" w:hAnsi="Times New Roman" w:cs="Times New Roman"/>
          <w:i/>
          <w:szCs w:val="24"/>
          <w:lang w:val="ro-RO" w:eastAsia="ar-SA"/>
        </w:rPr>
        <w:t>).</w:t>
      </w:r>
    </w:p>
    <w:p w14:paraId="28F80CC9" w14:textId="77777777" w:rsidR="00E640CA" w:rsidRDefault="00E640CA"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6D94839E" w14:textId="77777777" w:rsidR="00EB27B1" w:rsidRDefault="00EB27B1"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54266A2A" w14:textId="032DF031"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CF4B70">
        <w:rPr>
          <w:rFonts w:ascii="Times New Roman" w:eastAsia="Calibri" w:hAnsi="Times New Roman" w:cs="Times New Roman"/>
          <w:b/>
          <w:i/>
          <w:szCs w:val="24"/>
          <w:lang w:val="ro-RO" w:eastAsia="ar-SA"/>
        </w:rPr>
        <w:t>Şanse egale:</w:t>
      </w:r>
    </w:p>
    <w:p w14:paraId="60C3ACF1"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CF4B70">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DCE71AA"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03EB77FA"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B6676E7"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4EC67E4"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1C5A65EE"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305159B"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658E5406" w14:textId="77777777" w:rsidR="00772858" w:rsidRPr="00CF4B70"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C5F4794" w14:textId="7A9D33F4" w:rsidR="00E02A64" w:rsidRPr="00CF4B70"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S</w:t>
      </w:r>
      <w:r w:rsidR="00E02A64" w:rsidRPr="00CF4B70">
        <w:rPr>
          <w:rFonts w:ascii="Times New Roman" w:eastAsia="Calibri" w:hAnsi="Times New Roman" w:cs="Times New Roman"/>
          <w:szCs w:val="24"/>
          <w:lang w:val="ro-RO" w:eastAsia="ar-SA"/>
        </w:rPr>
        <w:t>e va detalia modul în care legislaţia privind asigurarea accesului persoanelor cu dizabilităţi se aplică şi va fi respectată în realizarea investiţiei.</w:t>
      </w:r>
    </w:p>
    <w:p w14:paraId="1E49E856"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1462F08E"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b/>
          <w:i/>
          <w:szCs w:val="24"/>
          <w:lang w:val="ro-RO" w:eastAsia="ar-SA"/>
        </w:rPr>
        <w:t xml:space="preserve">Dezvoltarea durabilă: </w:t>
      </w:r>
    </w:p>
    <w:p w14:paraId="32B32BBD" w14:textId="77777777" w:rsidR="00E02A64" w:rsidRPr="00CF4B70"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CF4B70">
        <w:rPr>
          <w:rFonts w:ascii="ArialMT" w:eastAsia="Calibri" w:hAnsi="ArialMT" w:cs="ArialMT"/>
          <w:lang w:val="ro-RO" w:eastAsia="ar-SA"/>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1EA1B553" w14:textId="09050D1A" w:rsidR="00E02A64" w:rsidRPr="00CF4B70"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Utilizarea unor echipamente mai efic</w:t>
      </w:r>
      <w:r w:rsidR="006401CF" w:rsidRPr="00CF4B70">
        <w:rPr>
          <w:rFonts w:ascii="Times New Roman" w:eastAsia="Calibri" w:hAnsi="Times New Roman" w:cs="Times New Roman"/>
          <w:szCs w:val="24"/>
          <w:lang w:val="ro-RO"/>
        </w:rPr>
        <w:t>i</w:t>
      </w:r>
      <w:r w:rsidRPr="00CF4B70">
        <w:rPr>
          <w:rFonts w:ascii="Times New Roman" w:eastAsia="Calibri" w:hAnsi="Times New Roman" w:cs="Times New Roman"/>
          <w:szCs w:val="24"/>
          <w:lang w:val="ro-RO"/>
        </w:rPr>
        <w:t>ente energetic și cunatificarea rezultatelor asupra consumului de energie și a emisiilor de CO2</w:t>
      </w:r>
      <w:r w:rsidR="00FB1DF0">
        <w:rPr>
          <w:rFonts w:ascii="Times New Roman" w:eastAsia="Calibri" w:hAnsi="Times New Roman" w:cs="Times New Roman"/>
          <w:szCs w:val="24"/>
          <w:lang w:val="ro-RO"/>
        </w:rPr>
        <w:t>;</w:t>
      </w:r>
    </w:p>
    <w:p w14:paraId="3CB5E574" w14:textId="77777777" w:rsidR="00E02A64" w:rsidRPr="00CF4B70"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293064BD" w14:textId="77777777" w:rsidR="00E02A64" w:rsidRPr="00CF4B70" w:rsidRDefault="00E02A64" w:rsidP="00E02A64">
      <w:pPr>
        <w:snapToGrid w:val="0"/>
        <w:spacing w:after="0" w:line="240" w:lineRule="auto"/>
        <w:ind w:left="714"/>
        <w:jc w:val="both"/>
        <w:rPr>
          <w:rFonts w:ascii="Times New Roman" w:eastAsia="Calibri" w:hAnsi="Times New Roman" w:cs="Times New Roman"/>
          <w:szCs w:val="24"/>
          <w:lang w:val="ro-RO"/>
        </w:rPr>
      </w:pPr>
    </w:p>
    <w:p w14:paraId="40957915" w14:textId="77777777" w:rsidR="00E02A64" w:rsidRPr="00CF4B70"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CF4B70">
        <w:rPr>
          <w:rFonts w:ascii="ArialMT" w:eastAsia="Calibri" w:hAnsi="ArialMT" w:cs="ArialMT"/>
          <w:lang w:val="ro-RO" w:eastAsia="ar-SA"/>
        </w:rPr>
        <w:t>Secţiunea aferentă dezvoltării durabile va detalia aspectele legate de impactul pozitiv al implementării de echipamente de monitorizare a consumului  de energie asupra celorlalte aspecte de mediu.</w:t>
      </w:r>
    </w:p>
    <w:p w14:paraId="6EE390E1" w14:textId="77777777" w:rsidR="00676BDA" w:rsidRPr="00CF4B70" w:rsidRDefault="00676BDA" w:rsidP="00E02A64">
      <w:pPr>
        <w:tabs>
          <w:tab w:val="left" w:pos="425"/>
          <w:tab w:val="left" w:pos="709"/>
          <w:tab w:val="left" w:pos="992"/>
        </w:tabs>
        <w:spacing w:after="0" w:line="240" w:lineRule="auto"/>
        <w:jc w:val="both"/>
        <w:rPr>
          <w:rFonts w:ascii="ArialMT" w:eastAsia="Calibri" w:hAnsi="ArialMT" w:cs="ArialMT"/>
          <w:lang w:val="ro-RO" w:eastAsia="ar-SA"/>
        </w:rPr>
      </w:pPr>
    </w:p>
    <w:p w14:paraId="710FB6F0" w14:textId="45A03BDE" w:rsidR="00E02A64" w:rsidRPr="00CF4B70"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7" w:name="_Toc439948368"/>
      <w:bookmarkStart w:id="58" w:name="_Toc441236114"/>
      <w:bookmarkStart w:id="59" w:name="_Toc442405184"/>
      <w:bookmarkStart w:id="60" w:name="_Toc481628894"/>
      <w:r w:rsidRPr="00CF4B70">
        <w:rPr>
          <w:rFonts w:ascii="Times New Roman" w:eastAsiaTheme="majorEastAsia" w:hAnsi="Times New Roman" w:cstheme="majorBidi"/>
          <w:b/>
          <w:bCs/>
          <w:i/>
          <w:lang w:val="ro-RO"/>
        </w:rPr>
        <w:lastRenderedPageBreak/>
        <w:t>3.3.8 Specializare inteligentă</w:t>
      </w:r>
      <w:bookmarkEnd w:id="57"/>
      <w:bookmarkEnd w:id="58"/>
      <w:bookmarkEnd w:id="59"/>
      <w:bookmarkEnd w:id="60"/>
    </w:p>
    <w:p w14:paraId="02EA001E" w14:textId="77777777" w:rsidR="00E02A64" w:rsidRPr="00CF4B70" w:rsidRDefault="00E02A64" w:rsidP="00E02A64">
      <w:pPr>
        <w:spacing w:after="0" w:line="240" w:lineRule="auto"/>
        <w:rPr>
          <w:rFonts w:ascii="Times New Roman" w:hAnsi="Times New Roman" w:cs="Times New Roman"/>
          <w:szCs w:val="24"/>
          <w:lang w:val="ro-RO"/>
        </w:rPr>
      </w:pPr>
    </w:p>
    <w:p w14:paraId="085B2BBF" w14:textId="21D44D5A" w:rsidR="00E02A64" w:rsidRPr="00CF4B70" w:rsidRDefault="00E02A64" w:rsidP="00E02A64">
      <w:pPr>
        <w:autoSpaceDE w:val="0"/>
        <w:autoSpaceDN w:val="0"/>
        <w:adjustRightInd w:val="0"/>
        <w:spacing w:after="0" w:line="240" w:lineRule="auto"/>
        <w:jc w:val="both"/>
        <w:rPr>
          <w:rFonts w:ascii="Times New Roman" w:hAnsi="Times New Roman" w:cs="Times New Roman"/>
          <w:szCs w:val="24"/>
          <w:lang w:val="ro-RO"/>
        </w:rPr>
      </w:pPr>
      <w:r w:rsidRPr="00CF4B70">
        <w:rPr>
          <w:rFonts w:ascii="Times New Roman" w:hAnsi="Times New Roman" w:cs="Times New Roman"/>
          <w:color w:val="231F20"/>
          <w:szCs w:val="24"/>
          <w:lang w:val="ro-RO"/>
        </w:rPr>
        <w:t>Mediu 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w:t>
      </w:r>
      <w:r w:rsidRPr="00CF4B70">
        <w:rPr>
          <w:rFonts w:ascii="Times New Roman" w:hAnsi="Times New Roman" w:cs="Times New Roman"/>
          <w:szCs w:val="24"/>
          <w:lang w:val="ro-RO"/>
        </w:rPr>
        <w:t>a secţiunea Specializare inteligentă se vor completa detalii privind modul în care proiectul  promovează astfel de abordări ino</w:t>
      </w:r>
      <w:r w:rsidR="00FB1DF0">
        <w:rPr>
          <w:rFonts w:ascii="Times New Roman" w:hAnsi="Times New Roman" w:cs="Times New Roman"/>
          <w:szCs w:val="24"/>
          <w:lang w:val="ro-RO"/>
        </w:rPr>
        <w:t>v</w:t>
      </w:r>
      <w:r w:rsidRPr="00CF4B70">
        <w:rPr>
          <w:rFonts w:ascii="Times New Roman" w:hAnsi="Times New Roman" w:cs="Times New Roman"/>
          <w:szCs w:val="24"/>
          <w:lang w:val="ro-RO"/>
        </w:rPr>
        <w:t>ative, după caz.</w:t>
      </w:r>
    </w:p>
    <w:p w14:paraId="0B3082BA" w14:textId="77777777" w:rsidR="00BB5D1E" w:rsidRDefault="00BB5D1E" w:rsidP="00E02A64">
      <w:pPr>
        <w:autoSpaceDE w:val="0"/>
        <w:autoSpaceDN w:val="0"/>
        <w:adjustRightInd w:val="0"/>
        <w:spacing w:after="0" w:line="240" w:lineRule="auto"/>
        <w:jc w:val="both"/>
        <w:rPr>
          <w:rFonts w:ascii="Times New Roman" w:hAnsi="Times New Roman" w:cs="Times New Roman"/>
          <w:szCs w:val="24"/>
          <w:lang w:val="ro-RO"/>
        </w:rPr>
      </w:pPr>
    </w:p>
    <w:p w14:paraId="48E3136F" w14:textId="63BAE990" w:rsidR="00E02A64" w:rsidRPr="00CF4B70"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1" w:name="_Toc439948363"/>
      <w:bookmarkStart w:id="62" w:name="_Toc441236110"/>
      <w:bookmarkStart w:id="63" w:name="_Toc442405180"/>
      <w:bookmarkStart w:id="64" w:name="_Toc481628895"/>
      <w:r w:rsidRPr="00CF4B70">
        <w:rPr>
          <w:rFonts w:ascii="Times New Roman" w:eastAsiaTheme="majorEastAsia" w:hAnsi="Times New Roman" w:cstheme="majorBidi"/>
          <w:b/>
          <w:bCs/>
          <w:i/>
          <w:lang w:val="ro-RO"/>
        </w:rPr>
        <w:t>3.3.9. Descrierea</w:t>
      </w:r>
      <w:bookmarkEnd w:id="61"/>
      <w:bookmarkEnd w:id="62"/>
      <w:bookmarkEnd w:id="63"/>
      <w:r w:rsidRPr="00CF4B70">
        <w:rPr>
          <w:rFonts w:ascii="Times New Roman" w:eastAsiaTheme="majorEastAsia" w:hAnsi="Times New Roman" w:cstheme="majorBidi"/>
          <w:b/>
          <w:bCs/>
          <w:i/>
          <w:lang w:val="ro-RO"/>
        </w:rPr>
        <w:t xml:space="preserve"> investiţiei</w:t>
      </w:r>
      <w:bookmarkEnd w:id="64"/>
    </w:p>
    <w:p w14:paraId="4A6D59F2"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p>
    <w:p w14:paraId="602083D6"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Descrierea proiectului va indica un minim de informaţii cu privire la următoarele aspecte:</w:t>
      </w:r>
    </w:p>
    <w:p w14:paraId="5DBC727B" w14:textId="04E96568" w:rsidR="00E02A64" w:rsidRPr="00CF4B70" w:rsidRDefault="00FB1DF0" w:rsidP="00CC0096">
      <w:pPr>
        <w:numPr>
          <w:ilvl w:val="0"/>
          <w:numId w:val="1"/>
        </w:numPr>
        <w:autoSpaceDE w:val="0"/>
        <w:spacing w:after="0" w:line="240" w:lineRule="auto"/>
        <w:contextualSpacing/>
        <w:jc w:val="both"/>
        <w:rPr>
          <w:rFonts w:ascii="Times New Roman" w:hAnsi="Times New Roman" w:cs="Times New Roman"/>
          <w:szCs w:val="24"/>
          <w:lang w:val="ro-RO"/>
        </w:rPr>
      </w:pPr>
      <w:r>
        <w:rPr>
          <w:rFonts w:ascii="Times New Roman" w:hAnsi="Times New Roman" w:cs="Times New Roman"/>
          <w:szCs w:val="24"/>
          <w:lang w:val="ro-RO"/>
        </w:rPr>
        <w:t xml:space="preserve">Componentele, </w:t>
      </w:r>
      <w:r w:rsidR="00E02A64" w:rsidRPr="00CF4B70">
        <w:rPr>
          <w:rFonts w:ascii="Times New Roman" w:hAnsi="Times New Roman" w:cs="Times New Roman"/>
          <w:szCs w:val="24"/>
          <w:lang w:val="ro-RO"/>
        </w:rPr>
        <w:t>activit</w:t>
      </w:r>
      <w:r w:rsidR="00E02A64" w:rsidRPr="00CF4B70">
        <w:rPr>
          <w:rFonts w:ascii="Times New Roman" w:hAnsi="Times New Roman" w:cs="Times New Roman" w:hint="eastAsia"/>
          <w:szCs w:val="24"/>
          <w:lang w:val="ro-RO"/>
        </w:rPr>
        <w:t>ă</w:t>
      </w:r>
      <w:r w:rsidR="00E02A64" w:rsidRPr="00CF4B70">
        <w:rPr>
          <w:rFonts w:ascii="Times New Roman" w:hAnsi="Times New Roman" w:cs="Times New Roman"/>
          <w:szCs w:val="24"/>
          <w:lang w:val="ro-RO"/>
        </w:rPr>
        <w:t>ț</w:t>
      </w:r>
      <w:r>
        <w:rPr>
          <w:rFonts w:ascii="Times New Roman" w:hAnsi="Times New Roman" w:cs="Times New Roman"/>
          <w:szCs w:val="24"/>
          <w:lang w:val="ro-RO"/>
        </w:rPr>
        <w:t>ile investiției</w:t>
      </w:r>
      <w:r w:rsidR="00E02A64" w:rsidRPr="00CF4B70">
        <w:rPr>
          <w:rFonts w:ascii="Times New Roman" w:hAnsi="Times New Roman" w:cs="Times New Roman"/>
          <w:szCs w:val="24"/>
          <w:lang w:val="ro-RO"/>
        </w:rPr>
        <w:t xml:space="preserve"> și modul </w:t>
      </w:r>
      <w:r w:rsidR="00E02A64" w:rsidRPr="00CF4B70">
        <w:rPr>
          <w:rFonts w:ascii="Times New Roman" w:hAnsi="Times New Roman" w:cs="Times New Roman" w:hint="eastAsia"/>
          <w:szCs w:val="24"/>
          <w:lang w:val="ro-RO"/>
        </w:rPr>
        <w:t>î</w:t>
      </w:r>
      <w:r w:rsidR="00E02A64" w:rsidRPr="00CF4B70">
        <w:rPr>
          <w:rFonts w:ascii="Times New Roman" w:hAnsi="Times New Roman" w:cs="Times New Roman"/>
          <w:szCs w:val="24"/>
          <w:lang w:val="ro-RO"/>
        </w:rPr>
        <w:t>n care adreseaz</w:t>
      </w:r>
      <w:r w:rsidR="00E02A64" w:rsidRPr="00CF4B70">
        <w:rPr>
          <w:rFonts w:ascii="Times New Roman" w:hAnsi="Times New Roman" w:cs="Times New Roman" w:hint="eastAsia"/>
          <w:szCs w:val="24"/>
          <w:lang w:val="ro-RO"/>
        </w:rPr>
        <w:t>ă</w:t>
      </w:r>
      <w:r>
        <w:rPr>
          <w:rFonts w:ascii="Times New Roman" w:hAnsi="Times New Roman" w:cs="Times New Roman"/>
          <w:szCs w:val="24"/>
          <w:lang w:val="ro-RO"/>
        </w:rPr>
        <w:t xml:space="preserve"> problemelor</w:t>
      </w:r>
      <w:r w:rsidR="00E02A64" w:rsidRPr="00CF4B70">
        <w:rPr>
          <w:rFonts w:ascii="Times New Roman" w:hAnsi="Times New Roman" w:cs="Times New Roman"/>
          <w:szCs w:val="24"/>
          <w:lang w:val="ro-RO"/>
        </w:rPr>
        <w:t xml:space="preserve"> identificate</w:t>
      </w:r>
      <w:r>
        <w:rPr>
          <w:rFonts w:ascii="Times New Roman" w:hAnsi="Times New Roman" w:cs="Times New Roman"/>
          <w:szCs w:val="24"/>
          <w:lang w:val="ro-RO"/>
        </w:rPr>
        <w:t>;</w:t>
      </w:r>
      <w:r w:rsidR="00E02A64" w:rsidRPr="00CF4B70">
        <w:rPr>
          <w:rFonts w:ascii="Times New Roman" w:hAnsi="Times New Roman" w:cs="Times New Roman"/>
          <w:szCs w:val="24"/>
          <w:lang w:val="ro-RO"/>
        </w:rPr>
        <w:t xml:space="preserve"> </w:t>
      </w:r>
    </w:p>
    <w:p w14:paraId="2180AF9A" w14:textId="08E3F1F2" w:rsidR="00E02A64" w:rsidRPr="00CF4B70" w:rsidRDefault="00E02A64" w:rsidP="00CC0096">
      <w:pPr>
        <w:pStyle w:val="ListParagraph"/>
        <w:numPr>
          <w:ilvl w:val="0"/>
          <w:numId w:val="1"/>
        </w:numPr>
        <w:rPr>
          <w:rFonts w:cs="Times New Roman"/>
          <w:szCs w:val="24"/>
          <w:lang w:val="ro-RO"/>
        </w:rPr>
      </w:pPr>
      <w:r w:rsidRPr="00CF4B70">
        <w:rPr>
          <w:rFonts w:cs="Times New Roman"/>
          <w:szCs w:val="24"/>
          <w:lang w:val="ro-RO"/>
        </w:rPr>
        <w:t>Date generale privind investiția propusă</w:t>
      </w:r>
      <w:r w:rsidR="00FB1DF0">
        <w:rPr>
          <w:rFonts w:cs="Times New Roman"/>
          <w:szCs w:val="24"/>
          <w:lang w:val="ro-RO"/>
        </w:rPr>
        <w:t>;</w:t>
      </w:r>
    </w:p>
    <w:p w14:paraId="60DD7565" w14:textId="514CDAD4" w:rsidR="00E02A64" w:rsidRPr="00CF4B70" w:rsidRDefault="00E02A64" w:rsidP="00CC0096">
      <w:pPr>
        <w:numPr>
          <w:ilvl w:val="0"/>
          <w:numId w:val="1"/>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Se vor descrie principalele componente ale proiectului, c</w:t>
      </w:r>
      <w:r w:rsidR="0009056E" w:rsidRPr="00CF4B70">
        <w:rPr>
          <w:rFonts w:ascii="Times New Roman" w:hAnsi="Times New Roman" w:cs="Times New Roman"/>
          <w:szCs w:val="24"/>
          <w:lang w:val="ro-RO"/>
        </w:rPr>
        <w:t xml:space="preserve">orelat cu probleme identificate </w:t>
      </w:r>
      <w:r w:rsidRPr="00CF4B70">
        <w:rPr>
          <w:rFonts w:ascii="Times New Roman" w:hAnsi="Times New Roman" w:cs="Times New Roman"/>
          <w:szCs w:val="24"/>
          <w:lang w:val="ro-RO"/>
        </w:rPr>
        <w:t xml:space="preserve">și propuse spre rezolvare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proiect și cu cauzele acestora, detaliate pe activit</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ți și </w:t>
      </w:r>
      <w:r w:rsidR="00FB1DF0">
        <w:rPr>
          <w:rFonts w:ascii="Times New Roman" w:hAnsi="Times New Roman" w:cs="Times New Roman"/>
          <w:szCs w:val="24"/>
          <w:lang w:val="ro-RO"/>
        </w:rPr>
        <w:t>corelate cu bugetul proiectului;</w:t>
      </w:r>
    </w:p>
    <w:p w14:paraId="2AED845A" w14:textId="77777777" w:rsidR="00E02A64" w:rsidRPr="00CF4B70" w:rsidRDefault="00E02A64" w:rsidP="00CC0096">
      <w:pPr>
        <w:numPr>
          <w:ilvl w:val="0"/>
          <w:numId w:val="1"/>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Se va descrie stadiul ob</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inerii aprob</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rilor, autoriza</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iilor, avizelor prev</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zute de legisla</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 xml:space="preserve">ia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 xml:space="preserve">n vigoare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i necesare pentru implementarea proiectului.</w:t>
      </w:r>
    </w:p>
    <w:p w14:paraId="74FB304E"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p>
    <w:p w14:paraId="637928B4"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Cerinţe specifice suplimentare sunt prezentate în secţiunea relevantă din Anexa 1.</w:t>
      </w:r>
    </w:p>
    <w:p w14:paraId="673A3650" w14:textId="1859416B" w:rsidR="0023692E" w:rsidRPr="00CF4B70"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5" w:name="_Toc441533201"/>
      <w:bookmarkStart w:id="66" w:name="_Toc442405178"/>
      <w:bookmarkStart w:id="67" w:name="_Toc481628896"/>
      <w:r w:rsidRPr="00CF4B70">
        <w:rPr>
          <w:rFonts w:ascii="Times New Roman" w:eastAsiaTheme="majorEastAsia" w:hAnsi="Times New Roman" w:cstheme="majorBidi"/>
          <w:b/>
          <w:bCs/>
          <w:i/>
          <w:lang w:val="ro-RO"/>
        </w:rPr>
        <w:t>3.3.</w:t>
      </w:r>
      <w:r w:rsidR="0023692E" w:rsidRPr="00CF4B70">
        <w:rPr>
          <w:rFonts w:ascii="Times New Roman" w:eastAsiaTheme="majorEastAsia" w:hAnsi="Times New Roman" w:cstheme="majorBidi"/>
          <w:b/>
          <w:bCs/>
          <w:i/>
          <w:lang w:val="ro-RO"/>
        </w:rPr>
        <w:t>10 Evaluarea Impactului asupra Mediului (EIM)</w:t>
      </w:r>
      <w:bookmarkEnd w:id="65"/>
      <w:bookmarkEnd w:id="66"/>
      <w:bookmarkEnd w:id="67"/>
      <w:r w:rsidR="0023692E" w:rsidRPr="00CF4B70">
        <w:rPr>
          <w:rFonts w:ascii="Times New Roman" w:eastAsiaTheme="majorEastAsia" w:hAnsi="Times New Roman" w:cstheme="majorBidi"/>
          <w:b/>
          <w:bCs/>
          <w:i/>
          <w:lang w:val="ro-RO"/>
        </w:rPr>
        <w:tab/>
      </w:r>
    </w:p>
    <w:p w14:paraId="3F4297BE" w14:textId="77777777" w:rsidR="0023692E" w:rsidRPr="00CF4B70" w:rsidRDefault="0023692E" w:rsidP="0023692E">
      <w:pPr>
        <w:tabs>
          <w:tab w:val="left" w:pos="10065"/>
        </w:tabs>
        <w:spacing w:after="0" w:line="240" w:lineRule="auto"/>
        <w:ind w:right="-51"/>
        <w:jc w:val="both"/>
        <w:rPr>
          <w:rFonts w:ascii="Times New Roman" w:hAnsi="Times New Roman"/>
          <w:lang w:val="ro-RO"/>
        </w:rPr>
      </w:pPr>
    </w:p>
    <w:p w14:paraId="78C43773" w14:textId="77777777" w:rsidR="0023692E" w:rsidRPr="00CF4B70" w:rsidRDefault="0023692E" w:rsidP="0023692E">
      <w:pPr>
        <w:tabs>
          <w:tab w:val="left" w:pos="10065"/>
        </w:tabs>
        <w:spacing w:after="0" w:line="240" w:lineRule="auto"/>
        <w:ind w:right="-51"/>
        <w:jc w:val="both"/>
        <w:rPr>
          <w:rFonts w:ascii="Times New Roman" w:hAnsi="Times New Roman"/>
          <w:lang w:val="ro-RO"/>
        </w:rPr>
      </w:pPr>
      <w:r w:rsidRPr="00CF4B70">
        <w:rPr>
          <w:rFonts w:ascii="Times New Roman" w:hAnsi="Times New Roman"/>
          <w:lang w:val="ro-RO"/>
        </w:rPr>
        <w:t xml:space="preserve">Evaluarea Impactului asupra Mediului trebuie să fie în conformitate cu prevederile legislației din domeniu. </w:t>
      </w:r>
      <w:r w:rsidRPr="00CF4B70">
        <w:rPr>
          <w:rFonts w:ascii="Times New Roman" w:hAnsi="Times New Roman"/>
          <w:color w:val="000000"/>
          <w:shd w:val="clear" w:color="auto" w:fill="FFFFFF"/>
          <w:lang w:val="ro-RO"/>
        </w:rPr>
        <w:t xml:space="preserve">Autorităţile competente pentru protecţia mediului (ACPM) </w:t>
      </w:r>
      <w:r w:rsidRPr="00CF4B70">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1A903868" w14:textId="77777777" w:rsidR="0023692E" w:rsidRPr="00CF4B70" w:rsidRDefault="0023692E" w:rsidP="0023692E">
      <w:pPr>
        <w:tabs>
          <w:tab w:val="left" w:pos="10065"/>
        </w:tabs>
        <w:spacing w:after="0" w:line="240" w:lineRule="auto"/>
        <w:ind w:right="-51"/>
        <w:jc w:val="both"/>
        <w:rPr>
          <w:rFonts w:ascii="Times New Roman" w:hAnsi="Times New Roman"/>
          <w:lang w:val="ro-RO"/>
        </w:rPr>
      </w:pPr>
    </w:p>
    <w:p w14:paraId="29D0AA66" w14:textId="4F42F41D" w:rsidR="0023692E" w:rsidRPr="00CF4B70" w:rsidRDefault="0023692E" w:rsidP="0023692E">
      <w:pPr>
        <w:tabs>
          <w:tab w:val="left" w:pos="10065"/>
        </w:tabs>
        <w:spacing w:after="0" w:line="240" w:lineRule="auto"/>
        <w:ind w:right="-51"/>
        <w:jc w:val="both"/>
        <w:rPr>
          <w:rFonts w:ascii="Times New Roman" w:hAnsi="Times New Roman"/>
          <w:lang w:val="ro-RO"/>
        </w:rPr>
      </w:pPr>
      <w:r w:rsidRPr="00CF4B70">
        <w:rPr>
          <w:rFonts w:ascii="Times New Roman" w:hAnsi="Times New Roman"/>
          <w:color w:val="000000"/>
          <w:shd w:val="clear" w:color="auto" w:fill="FFFFFF"/>
          <w:lang w:val="fr-FR"/>
        </w:rPr>
        <w:t xml:space="preserve">Autorităţile competente pentru protecţia mediului (ACPM) </w:t>
      </w:r>
      <w:r w:rsidR="00FB1DF0">
        <w:rPr>
          <w:rFonts w:ascii="Times New Roman" w:hAnsi="Times New Roman"/>
          <w:lang w:val="ro-RO"/>
        </w:rPr>
        <w:t>vor asigura, totodată,</w:t>
      </w:r>
      <w:r w:rsidRPr="00CF4B70">
        <w:rPr>
          <w:rFonts w:ascii="Times New Roman" w:hAnsi="Times New Roman"/>
          <w:lang w:val="ro-RO"/>
        </w:rPr>
        <w:t xml:space="preserve"> consultarea publicului interesat pe parcursul dezbaterii publice.</w:t>
      </w:r>
    </w:p>
    <w:p w14:paraId="4525E2DF" w14:textId="77777777" w:rsidR="0023692E" w:rsidRDefault="0023692E" w:rsidP="0023692E">
      <w:pPr>
        <w:tabs>
          <w:tab w:val="left" w:pos="10065"/>
        </w:tabs>
        <w:spacing w:after="0" w:line="240" w:lineRule="auto"/>
        <w:ind w:right="-51"/>
        <w:jc w:val="both"/>
        <w:rPr>
          <w:rFonts w:ascii="Times New Roman" w:hAnsi="Times New Roman"/>
          <w:lang w:val="ro-RO"/>
        </w:rPr>
      </w:pPr>
    </w:p>
    <w:p w14:paraId="597D5A5B" w14:textId="77777777" w:rsidR="0023692E" w:rsidRPr="00CF4B70" w:rsidRDefault="0023692E" w:rsidP="00724B12">
      <w:pPr>
        <w:numPr>
          <w:ilvl w:val="0"/>
          <w:numId w:val="30"/>
        </w:numPr>
        <w:tabs>
          <w:tab w:val="left" w:pos="10065"/>
        </w:tabs>
        <w:spacing w:before="120" w:after="0" w:line="240" w:lineRule="auto"/>
        <w:ind w:left="284" w:right="-51" w:hanging="284"/>
        <w:jc w:val="both"/>
        <w:rPr>
          <w:rFonts w:ascii="Times New Roman" w:hAnsi="Times New Roman"/>
          <w:i/>
        </w:rPr>
      </w:pPr>
      <w:r w:rsidRPr="00CF4B70">
        <w:rPr>
          <w:rFonts w:ascii="Times New Roman" w:hAnsi="Times New Roman"/>
          <w:i/>
        </w:rPr>
        <w:t xml:space="preserve">pentru </w:t>
      </w:r>
      <w:r w:rsidRPr="00CF4B70">
        <w:rPr>
          <w:rFonts w:ascii="Times New Roman" w:hAnsi="Times New Roman"/>
          <w:i/>
          <w:u w:val="single"/>
        </w:rPr>
        <w:t>Cererea de finanţare</w:t>
      </w:r>
    </w:p>
    <w:p w14:paraId="7B44AFBD" w14:textId="77777777" w:rsidR="00880814" w:rsidRPr="00CF4B70" w:rsidRDefault="00880814" w:rsidP="00880814">
      <w:pPr>
        <w:numPr>
          <w:ilvl w:val="0"/>
          <w:numId w:val="28"/>
        </w:numPr>
        <w:tabs>
          <w:tab w:val="left" w:pos="10065"/>
        </w:tabs>
        <w:spacing w:after="0" w:line="240" w:lineRule="auto"/>
        <w:ind w:right="-52" w:hanging="216"/>
        <w:jc w:val="both"/>
        <w:rPr>
          <w:rFonts w:ascii="Times New Roman" w:hAnsi="Times New Roman"/>
          <w:lang w:val="fr-FR"/>
        </w:rPr>
      </w:pPr>
      <w:r w:rsidRPr="00CF4B70">
        <w:rPr>
          <w:rFonts w:ascii="Times New Roman" w:hAnsi="Times New Roman"/>
          <w:lang w:val="fr-FR"/>
        </w:rPr>
        <w:t>Actul de reglementare emis de către autoritatea competentă pentru protecţia mediului (Decizie de încadrare/Acord de mediu)/Aviz Natura 2000 (unde va fi cazul);</w:t>
      </w:r>
    </w:p>
    <w:p w14:paraId="39002AA1" w14:textId="77777777" w:rsidR="0023692E" w:rsidRPr="00CF4B70" w:rsidRDefault="0023692E" w:rsidP="00880814">
      <w:pPr>
        <w:numPr>
          <w:ilvl w:val="0"/>
          <w:numId w:val="28"/>
        </w:numPr>
        <w:tabs>
          <w:tab w:val="left" w:pos="10065"/>
        </w:tabs>
        <w:spacing w:after="0" w:line="240" w:lineRule="auto"/>
        <w:ind w:right="-51" w:hanging="216"/>
        <w:jc w:val="both"/>
        <w:rPr>
          <w:rFonts w:ascii="Times New Roman" w:hAnsi="Times New Roman"/>
        </w:rPr>
      </w:pPr>
      <w:r w:rsidRPr="00CF4B70">
        <w:rPr>
          <w:rFonts w:ascii="Times New Roman" w:hAnsi="Times New Roman"/>
        </w:rPr>
        <w:t>Calendarul privind derularea procedurii EIM elaborat de către autoritatea competentă pentru protecţia mediului;</w:t>
      </w:r>
    </w:p>
    <w:p w14:paraId="56702699" w14:textId="77777777" w:rsidR="0023692E" w:rsidRPr="00CF4B70" w:rsidRDefault="0023692E" w:rsidP="00880814">
      <w:pPr>
        <w:numPr>
          <w:ilvl w:val="0"/>
          <w:numId w:val="28"/>
        </w:numPr>
        <w:tabs>
          <w:tab w:val="left" w:pos="10065"/>
        </w:tabs>
        <w:spacing w:after="0" w:line="240" w:lineRule="auto"/>
        <w:ind w:right="-52" w:hanging="216"/>
        <w:jc w:val="both"/>
        <w:rPr>
          <w:rFonts w:ascii="Times New Roman" w:hAnsi="Times New Roman"/>
        </w:rPr>
      </w:pPr>
      <w:r w:rsidRPr="00CF4B70">
        <w:rPr>
          <w:rFonts w:ascii="Times New Roman" w:hAnsi="Times New Roman"/>
        </w:rPr>
        <w:t>Rezumatul fără caracter tehnic (dacă procedura EIM se finalizează cu Acord de Mediu);</w:t>
      </w:r>
    </w:p>
    <w:p w14:paraId="278599B2" w14:textId="26F0C9E7" w:rsidR="0023692E" w:rsidRPr="00CF4B70" w:rsidRDefault="0023692E" w:rsidP="00880814">
      <w:pPr>
        <w:numPr>
          <w:ilvl w:val="0"/>
          <w:numId w:val="28"/>
        </w:numPr>
        <w:tabs>
          <w:tab w:val="left" w:pos="10065"/>
        </w:tabs>
        <w:spacing w:after="0" w:line="240" w:lineRule="auto"/>
        <w:ind w:right="-52" w:hanging="216"/>
        <w:jc w:val="both"/>
        <w:rPr>
          <w:rFonts w:ascii="Times New Roman" w:hAnsi="Times New Roman"/>
        </w:rPr>
      </w:pPr>
      <w:r w:rsidRPr="00CF4B70">
        <w:rPr>
          <w:rFonts w:ascii="Times New Roman" w:hAnsi="Times New Roman"/>
        </w:rPr>
        <w:t>Raportul EI</w:t>
      </w:r>
      <w:r w:rsidR="00880814">
        <w:rPr>
          <w:rFonts w:ascii="Times New Roman" w:hAnsi="Times New Roman"/>
        </w:rPr>
        <w:t>M</w:t>
      </w:r>
      <w:r w:rsidRPr="00CF4B70">
        <w:rPr>
          <w:rFonts w:ascii="Times New Roman" w:hAnsi="Times New Roman"/>
        </w:rPr>
        <w:t>;</w:t>
      </w:r>
    </w:p>
    <w:p w14:paraId="22492E71" w14:textId="77777777" w:rsidR="0023692E" w:rsidRPr="00CF4B70" w:rsidRDefault="0023692E" w:rsidP="00724B12">
      <w:pPr>
        <w:numPr>
          <w:ilvl w:val="0"/>
          <w:numId w:val="28"/>
        </w:numPr>
        <w:tabs>
          <w:tab w:val="left" w:pos="10065"/>
        </w:tabs>
        <w:spacing w:after="0" w:line="240" w:lineRule="auto"/>
        <w:ind w:left="505" w:right="-52" w:hanging="221"/>
        <w:jc w:val="both"/>
        <w:rPr>
          <w:rFonts w:ascii="Times New Roman" w:hAnsi="Times New Roman"/>
        </w:rPr>
      </w:pPr>
      <w:r w:rsidRPr="00CF4B70">
        <w:rPr>
          <w:rFonts w:ascii="Times New Roman" w:hAnsi="Times New Roman"/>
        </w:rPr>
        <w:t>Declaraţia pentru siturile Natura 2000/Studiu de evaluare adecvată (după caz);</w:t>
      </w:r>
    </w:p>
    <w:p w14:paraId="6C876244" w14:textId="77777777" w:rsidR="0023692E" w:rsidRPr="00CF4B70" w:rsidRDefault="0023692E" w:rsidP="0023692E">
      <w:pPr>
        <w:tabs>
          <w:tab w:val="left" w:pos="10065"/>
        </w:tabs>
        <w:spacing w:after="0" w:line="240" w:lineRule="auto"/>
        <w:ind w:left="505" w:right="-52"/>
        <w:jc w:val="both"/>
        <w:rPr>
          <w:rFonts w:ascii="Times New Roman" w:hAnsi="Times New Roman"/>
        </w:rPr>
      </w:pPr>
    </w:p>
    <w:p w14:paraId="20D1B3E8" w14:textId="77777777" w:rsidR="0023692E" w:rsidRPr="00CF4B70" w:rsidRDefault="0023692E" w:rsidP="00724B12">
      <w:pPr>
        <w:numPr>
          <w:ilvl w:val="0"/>
          <w:numId w:val="30"/>
        </w:numPr>
        <w:tabs>
          <w:tab w:val="left" w:pos="10065"/>
        </w:tabs>
        <w:spacing w:after="0" w:line="240" w:lineRule="auto"/>
        <w:ind w:left="284" w:right="-51" w:hanging="284"/>
        <w:jc w:val="both"/>
        <w:rPr>
          <w:rFonts w:ascii="Times New Roman" w:hAnsi="Times New Roman"/>
          <w:i/>
        </w:rPr>
      </w:pPr>
      <w:r w:rsidRPr="00CF4B70">
        <w:rPr>
          <w:rFonts w:ascii="Times New Roman" w:hAnsi="Times New Roman"/>
          <w:i/>
        </w:rPr>
        <w:t xml:space="preserve">pentru </w:t>
      </w:r>
      <w:r w:rsidRPr="00CF4B70">
        <w:rPr>
          <w:rFonts w:ascii="Times New Roman" w:hAnsi="Times New Roman"/>
          <w:i/>
          <w:u w:val="single"/>
        </w:rPr>
        <w:t>Volumul EIM</w:t>
      </w:r>
    </w:p>
    <w:p w14:paraId="27EF7FA8" w14:textId="77777777" w:rsidR="0023692E" w:rsidRPr="00CF4B70" w:rsidRDefault="0023692E" w:rsidP="00724B12">
      <w:pPr>
        <w:numPr>
          <w:ilvl w:val="0"/>
          <w:numId w:val="27"/>
        </w:numPr>
        <w:tabs>
          <w:tab w:val="left" w:pos="10065"/>
        </w:tabs>
        <w:spacing w:before="120" w:after="0" w:line="240" w:lineRule="auto"/>
        <w:ind w:left="425" w:right="-51" w:hanging="425"/>
        <w:jc w:val="both"/>
        <w:rPr>
          <w:rFonts w:ascii="Times New Roman" w:hAnsi="Times New Roman"/>
        </w:rPr>
      </w:pPr>
      <w:r w:rsidRPr="00CF4B70">
        <w:rPr>
          <w:rFonts w:ascii="Times New Roman" w:hAnsi="Times New Roman"/>
        </w:rPr>
        <w:t>Copii ale documentelor mentionate în calendarul aferent procedurii EIM (inclusiv toate anunturile), cum ar fi:</w:t>
      </w:r>
    </w:p>
    <w:p w14:paraId="2A012899"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Notificarea privind solicitarea Acordului de Mediu; </w:t>
      </w:r>
    </w:p>
    <w:p w14:paraId="097F43E3"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Anunţurile privind solicitarea Acordului de Mediu; </w:t>
      </w:r>
    </w:p>
    <w:p w14:paraId="725C07D2"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Decizia evaluării iniţiale;</w:t>
      </w:r>
    </w:p>
    <w:p w14:paraId="4FA4F182"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lastRenderedPageBreak/>
        <w:t>Decizia Etapei de încadrare;</w:t>
      </w:r>
    </w:p>
    <w:p w14:paraId="05D1E990"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Anunturile privind Decizia de încadrare a proiectului (după caz);  </w:t>
      </w:r>
    </w:p>
    <w:p w14:paraId="60F9EAEA" w14:textId="5047D831"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Transmiterea îndrumarului privind definirea domeniului evaluării, după caz;</w:t>
      </w:r>
    </w:p>
    <w:p w14:paraId="6EB5F649"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Anunţurile publice privind dezbaterea publică, după caz; </w:t>
      </w:r>
    </w:p>
    <w:p w14:paraId="55B64235" w14:textId="5611BF09"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Lista cu observaţiile publicului şi soluţionarea problemelor semnalate (</w:t>
      </w:r>
      <w:r w:rsidR="004B405B" w:rsidRPr="004B405B">
        <w:rPr>
          <w:rFonts w:ascii="Times New Roman" w:hAnsi="Times New Roman"/>
        </w:rPr>
        <w:t xml:space="preserve">anexa nr. 15 din Ordinul </w:t>
      </w:r>
      <w:r w:rsidR="009B3B07">
        <w:rPr>
          <w:rFonts w:ascii="Times New Roman" w:hAnsi="Times New Roman"/>
        </w:rPr>
        <w:t>Ministrului</w:t>
      </w:r>
      <w:r w:rsidR="004B405B" w:rsidRPr="004B405B">
        <w:rPr>
          <w:rFonts w:ascii="Times New Roman" w:hAnsi="Times New Roman"/>
        </w:rPr>
        <w:t xml:space="preserve"> Mediului și Pădurilor nr. 135/2010 privind aprobarea Metodologiei de aplicare a evalu</w:t>
      </w:r>
      <w:r w:rsidR="004B405B" w:rsidRPr="004B405B">
        <w:rPr>
          <w:rFonts w:ascii="Times New Roman" w:hAnsi="Times New Roman" w:hint="eastAsia"/>
        </w:rPr>
        <w:t>ă</w:t>
      </w:r>
      <w:r w:rsidR="004B405B" w:rsidRPr="004B405B">
        <w:rPr>
          <w:rFonts w:ascii="Times New Roman" w:hAnsi="Times New Roman"/>
        </w:rPr>
        <w:t xml:space="preserve">rii impactului asupra mediului pentru proiecte publice </w:t>
      </w:r>
      <w:r w:rsidR="004B405B" w:rsidRPr="004B405B">
        <w:rPr>
          <w:rFonts w:ascii="Times New Roman" w:hAnsi="Times New Roman" w:hint="eastAsia"/>
        </w:rPr>
        <w:t>ş</w:t>
      </w:r>
      <w:r w:rsidR="004B405B" w:rsidRPr="004B405B">
        <w:rPr>
          <w:rFonts w:ascii="Times New Roman" w:hAnsi="Times New Roman"/>
        </w:rPr>
        <w:t>i private</w:t>
      </w:r>
      <w:r w:rsidR="00CF0234" w:rsidRPr="00CF4B70">
        <w:rPr>
          <w:rFonts w:ascii="Times New Roman" w:hAnsi="Times New Roman"/>
        </w:rPr>
        <w:t>), după caz;</w:t>
      </w:r>
    </w:p>
    <w:p w14:paraId="4C16D67A" w14:textId="35369EA2"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lang w:val="fr-FR"/>
        </w:rPr>
      </w:pPr>
      <w:r w:rsidRPr="00CF4B70">
        <w:rPr>
          <w:rFonts w:ascii="Times New Roman" w:hAnsi="Times New Roman"/>
          <w:lang w:val="fr-FR"/>
        </w:rPr>
        <w:t>Anunţurile publice privind decizia de emitere a</w:t>
      </w:r>
      <w:r w:rsidR="00FB1DF0">
        <w:rPr>
          <w:rFonts w:ascii="Times New Roman" w:hAnsi="Times New Roman"/>
          <w:lang w:val="fr-FR"/>
        </w:rPr>
        <w:t xml:space="preserve"> Acordului de Mediu, după caz;</w:t>
      </w:r>
    </w:p>
    <w:p w14:paraId="232EDD64" w14:textId="77777777" w:rsidR="0023692E" w:rsidRPr="00CF4B70" w:rsidRDefault="0023692E" w:rsidP="00724B12">
      <w:pPr>
        <w:numPr>
          <w:ilvl w:val="0"/>
          <w:numId w:val="29"/>
        </w:numPr>
        <w:spacing w:after="0" w:line="240" w:lineRule="auto"/>
        <w:ind w:left="567" w:hanging="283"/>
        <w:jc w:val="both"/>
        <w:rPr>
          <w:rFonts w:ascii="Times New Roman" w:hAnsi="Times New Roman"/>
          <w:lang w:val="fr-FR"/>
        </w:rPr>
      </w:pPr>
      <w:r w:rsidRPr="00CF4B70">
        <w:rPr>
          <w:rFonts w:ascii="Times New Roman" w:hAnsi="Times New Roman"/>
          <w:lang w:val="fr-FR"/>
        </w:rPr>
        <w:t>Acordul de Mediu, după caz.</w:t>
      </w:r>
    </w:p>
    <w:p w14:paraId="57EFFB5A" w14:textId="0B70716A" w:rsidR="0023692E" w:rsidRPr="00CF4B70" w:rsidRDefault="0023692E" w:rsidP="00724B12">
      <w:pPr>
        <w:numPr>
          <w:ilvl w:val="0"/>
          <w:numId w:val="31"/>
        </w:numPr>
        <w:spacing w:after="0" w:line="240" w:lineRule="auto"/>
        <w:ind w:left="567" w:hanging="425"/>
        <w:jc w:val="both"/>
        <w:rPr>
          <w:rFonts w:ascii="Times New Roman" w:hAnsi="Times New Roman"/>
        </w:rPr>
      </w:pPr>
      <w:r w:rsidRPr="00CF4B70">
        <w:rPr>
          <w:rFonts w:ascii="Times New Roman" w:hAnsi="Times New Roman"/>
        </w:rPr>
        <w:t>Certificatul de urbanism</w:t>
      </w:r>
      <w:r w:rsidR="00FB1DF0">
        <w:rPr>
          <w:rFonts w:ascii="Times New Roman" w:hAnsi="Times New Roman"/>
        </w:rPr>
        <w:t>;</w:t>
      </w:r>
    </w:p>
    <w:p w14:paraId="2C8A841D" w14:textId="73BBAAB3" w:rsidR="0023692E" w:rsidRPr="00CF4B70" w:rsidRDefault="0023692E" w:rsidP="00724B12">
      <w:pPr>
        <w:numPr>
          <w:ilvl w:val="0"/>
          <w:numId w:val="31"/>
        </w:numPr>
        <w:spacing w:after="0" w:line="240" w:lineRule="auto"/>
        <w:ind w:left="567" w:hanging="425"/>
        <w:jc w:val="both"/>
        <w:rPr>
          <w:rFonts w:ascii="Times New Roman" w:hAnsi="Times New Roman"/>
          <w:lang w:val="fr-FR"/>
        </w:rPr>
      </w:pPr>
      <w:r w:rsidRPr="00CF4B70">
        <w:rPr>
          <w:rFonts w:ascii="Times New Roman" w:hAnsi="Times New Roman"/>
          <w:lang w:val="fr-FR"/>
        </w:rPr>
        <w:t>Avizul de gospod</w:t>
      </w:r>
      <w:r w:rsidR="007A11F4" w:rsidRPr="00CF4B70">
        <w:rPr>
          <w:rFonts w:ascii="Times New Roman" w:hAnsi="Times New Roman"/>
          <w:lang w:val="fr-FR"/>
        </w:rPr>
        <w:t>ă</w:t>
      </w:r>
      <w:r w:rsidRPr="00CF4B70">
        <w:rPr>
          <w:rFonts w:ascii="Times New Roman" w:hAnsi="Times New Roman"/>
          <w:lang w:val="fr-FR"/>
        </w:rPr>
        <w:t>rire ape (va fi emis la nivel de studiu de fezabilitate)</w:t>
      </w:r>
      <w:r w:rsidR="00FB1DF0">
        <w:rPr>
          <w:rFonts w:ascii="Times New Roman" w:hAnsi="Times New Roman"/>
          <w:lang w:val="fr-FR"/>
        </w:rPr>
        <w:t>.</w:t>
      </w:r>
    </w:p>
    <w:p w14:paraId="58FB0CE6" w14:textId="77777777" w:rsidR="0023692E" w:rsidRPr="00CF4B70" w:rsidRDefault="0023692E" w:rsidP="0023692E">
      <w:pPr>
        <w:shd w:val="clear" w:color="auto" w:fill="FFFFFF" w:themeFill="background1"/>
        <w:spacing w:before="60"/>
        <w:ind w:left="720"/>
        <w:contextualSpacing/>
        <w:jc w:val="both"/>
        <w:rPr>
          <w:rFonts w:ascii="Times New Roman" w:hAnsi="Times New Roman"/>
          <w:lang w:val="fr-FR"/>
        </w:rPr>
      </w:pPr>
    </w:p>
    <w:p w14:paraId="322AAE85" w14:textId="77777777" w:rsidR="0023692E" w:rsidRPr="00CF4B70" w:rsidRDefault="0023692E" w:rsidP="0023692E">
      <w:pPr>
        <w:autoSpaceDE w:val="0"/>
        <w:autoSpaceDN w:val="0"/>
        <w:adjustRightInd w:val="0"/>
        <w:spacing w:after="0" w:line="240" w:lineRule="auto"/>
        <w:jc w:val="both"/>
        <w:rPr>
          <w:rFonts w:ascii="Times New Roman" w:hAnsi="Times New Roman"/>
          <w:lang w:val="ro-RO"/>
        </w:rPr>
      </w:pPr>
      <w:r w:rsidRPr="00CF4B70">
        <w:rPr>
          <w:rFonts w:ascii="Times New Roman" w:hAnsi="Times New Roman"/>
          <w:lang w:val="ro-RO"/>
        </w:rPr>
        <w:t>Raportul de Impact asupra Mediului va lua în considerare indicatorii de mediu propuşi prin Raportul de Mediu elaborat la nivelul POIM şi incluşi în declaraţia de mediu a POIM, în vederea monitorizării anuale a acestora.</w:t>
      </w:r>
    </w:p>
    <w:p w14:paraId="303C6548" w14:textId="032F80D7" w:rsidR="006C5254" w:rsidRPr="00CF4B70" w:rsidRDefault="0023692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8" w:name="_Toc442405176"/>
      <w:bookmarkStart w:id="69" w:name="_Toc481628897"/>
      <w:r w:rsidRPr="00CF4B70">
        <w:rPr>
          <w:rFonts w:ascii="Times New Roman" w:eastAsiaTheme="majorEastAsia" w:hAnsi="Times New Roman" w:cstheme="majorBidi"/>
          <w:b/>
          <w:bCs/>
          <w:i/>
          <w:lang w:val="ro-RO"/>
        </w:rPr>
        <w:t>3.3.11</w:t>
      </w:r>
      <w:r w:rsidR="006C5254" w:rsidRPr="00CF4B70">
        <w:rPr>
          <w:rFonts w:ascii="Times New Roman" w:eastAsiaTheme="majorEastAsia" w:hAnsi="Times New Roman" w:cstheme="majorBidi"/>
          <w:b/>
          <w:bCs/>
          <w:i/>
          <w:lang w:val="ro-RO"/>
        </w:rPr>
        <w:t xml:space="preserve"> Studiul de fezabilitate</w:t>
      </w:r>
      <w:bookmarkEnd w:id="68"/>
      <w:bookmarkEnd w:id="69"/>
    </w:p>
    <w:p w14:paraId="18064A22" w14:textId="77777777" w:rsidR="006C5254" w:rsidRPr="00CF4B70"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4456BF10" w14:textId="0D40E562" w:rsidR="006C5254" w:rsidRPr="00CF4B70"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 xml:space="preserve">Studiul de fezabilitate se va elabora conform </w:t>
      </w:r>
      <w:r w:rsidRPr="009B3A43">
        <w:rPr>
          <w:rFonts w:ascii="Times New Roman" w:hAnsi="Times New Roman"/>
          <w:lang w:val="ro-RO"/>
        </w:rPr>
        <w:t xml:space="preserve">prevederilor </w:t>
      </w:r>
      <w:r w:rsidR="009B3A43" w:rsidRPr="003E598B">
        <w:rPr>
          <w:rFonts w:ascii="Times New Roman" w:hAnsi="Times New Roman"/>
          <w:lang w:val="ro-RO"/>
        </w:rPr>
        <w:t xml:space="preserve"> HG </w:t>
      </w:r>
      <w:r w:rsidR="00C45D07" w:rsidRPr="009B3A43">
        <w:rPr>
          <w:rFonts w:ascii="Times New Roman" w:hAnsi="Times New Roman"/>
          <w:lang w:val="ro-RO"/>
        </w:rPr>
        <w:t>907/2016</w:t>
      </w:r>
      <w:r w:rsidRPr="00CF4B70">
        <w:rPr>
          <w:rFonts w:ascii="Times New Roman" w:hAnsi="Times New Roman"/>
          <w:lang w:val="ro-RO"/>
        </w:rPr>
        <w:t xml:space="preserve"> și va avea la bază necesitatea dezvoltării proiectului şi caracteristicilor tehnice, comparând soluţiile alternative mai detaliate în vederea asigurării alegerii soluţiilor celor mai </w:t>
      </w:r>
      <w:r w:rsidRPr="00CF4B70">
        <w:rPr>
          <w:rFonts w:ascii="Times New Roman" w:hAnsi="Times New Roman"/>
          <w:u w:val="single"/>
          <w:lang w:val="ro-RO"/>
        </w:rPr>
        <w:t>eficiente din punct de vedere al costurilor</w:t>
      </w:r>
      <w:r w:rsidRPr="00CF4B70">
        <w:rPr>
          <w:rFonts w:ascii="Times New Roman" w:hAnsi="Times New Roman"/>
          <w:lang w:val="ro-RO"/>
        </w:rPr>
        <w:t xml:space="preserve">. </w:t>
      </w:r>
    </w:p>
    <w:p w14:paraId="0E0DC305" w14:textId="77777777" w:rsidR="006401CF" w:rsidRPr="00CF4B70" w:rsidRDefault="006401CF" w:rsidP="006C5254">
      <w:pPr>
        <w:tabs>
          <w:tab w:val="left" w:pos="-1440"/>
          <w:tab w:val="left" w:pos="-720"/>
          <w:tab w:val="left" w:pos="10065"/>
        </w:tabs>
        <w:spacing w:after="0" w:line="240" w:lineRule="auto"/>
        <w:ind w:right="-52"/>
        <w:jc w:val="both"/>
        <w:rPr>
          <w:rFonts w:ascii="Times New Roman" w:hAnsi="Times New Roman"/>
          <w:lang w:val="ro-RO"/>
        </w:rPr>
      </w:pPr>
    </w:p>
    <w:p w14:paraId="40FF487E" w14:textId="19ADA821" w:rsidR="006401CF" w:rsidRPr="00CF4B70" w:rsidRDefault="006401CF"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 xml:space="preserve">Studiul de fezabilitate va analiza cel puțin două opțiuni tehnice (în plus față de scenariul fără proiect). </w:t>
      </w:r>
      <w:r w:rsidR="002E12D7" w:rsidRPr="00CF4B70">
        <w:rPr>
          <w:rFonts w:ascii="Times New Roman" w:hAnsi="Times New Roman"/>
          <w:lang w:val="ro-RO"/>
        </w:rPr>
        <w:t xml:space="preserve">Ambele opțiuni vor fi analizate din toate punctele de vedere aferente investiției și descrise în conformitate cu cerințele prezentului Ghid al Solicitantului din perspectiva tipurilor de investiții eligibile și a </w:t>
      </w:r>
      <w:r w:rsidR="007836D8" w:rsidRPr="00CF4B70">
        <w:rPr>
          <w:rFonts w:ascii="Times New Roman" w:hAnsi="Times New Roman"/>
          <w:lang w:val="ro-RO"/>
        </w:rPr>
        <w:t>restricțiilor privind cheltuielile eligibile din perspectiva ajutorului de stat.</w:t>
      </w:r>
    </w:p>
    <w:p w14:paraId="31D37EA1" w14:textId="77777777" w:rsidR="007836D8" w:rsidRPr="00CF4B70" w:rsidRDefault="007836D8" w:rsidP="006C5254">
      <w:pPr>
        <w:tabs>
          <w:tab w:val="left" w:pos="-1440"/>
          <w:tab w:val="left" w:pos="-720"/>
          <w:tab w:val="left" w:pos="10065"/>
        </w:tabs>
        <w:spacing w:after="0" w:line="240" w:lineRule="auto"/>
        <w:ind w:right="-52"/>
        <w:jc w:val="both"/>
        <w:rPr>
          <w:rFonts w:ascii="Times New Roman" w:hAnsi="Times New Roman"/>
          <w:lang w:val="ro-RO"/>
        </w:rPr>
      </w:pPr>
    </w:p>
    <w:p w14:paraId="3617B1F6" w14:textId="60C66BBF" w:rsidR="007836D8" w:rsidRPr="00CF4B70" w:rsidRDefault="007836D8"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Investiția trebuie să aibă ca rezultat obligatoriu capacitate nouă de producției de energie, prin investiție nouă sau modernizare.</w:t>
      </w:r>
    </w:p>
    <w:p w14:paraId="5E3567ED" w14:textId="77777777" w:rsidR="007A11F4" w:rsidRPr="00CF4B70" w:rsidRDefault="007A11F4" w:rsidP="006C5254">
      <w:pPr>
        <w:tabs>
          <w:tab w:val="left" w:pos="-1440"/>
          <w:tab w:val="left" w:pos="-720"/>
          <w:tab w:val="left" w:pos="10065"/>
        </w:tabs>
        <w:spacing w:after="0" w:line="240" w:lineRule="auto"/>
        <w:ind w:right="-52"/>
        <w:jc w:val="both"/>
        <w:rPr>
          <w:rFonts w:ascii="Times New Roman" w:hAnsi="Times New Roman"/>
          <w:color w:val="FF0000"/>
          <w:lang w:val="ro-RO"/>
        </w:rPr>
      </w:pPr>
    </w:p>
    <w:p w14:paraId="3A0D1FBF" w14:textId="019081E7" w:rsidR="00CC4978" w:rsidRPr="00CF4B70" w:rsidRDefault="00CC4978"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 xml:space="preserve">Se va prezenta analiza cererii de energie </w:t>
      </w:r>
      <w:r w:rsidR="00C26304" w:rsidRPr="00CF4B70">
        <w:rPr>
          <w:rFonts w:ascii="Times New Roman" w:hAnsi="Times New Roman" w:hint="eastAsia"/>
          <w:lang w:val="ro-RO"/>
        </w:rPr>
        <w:t>î</w:t>
      </w:r>
      <w:r w:rsidR="00C26304" w:rsidRPr="00CF4B70">
        <w:rPr>
          <w:rFonts w:ascii="Times New Roman" w:hAnsi="Times New Roman"/>
          <w:lang w:val="ro-RO"/>
        </w:rPr>
        <w:t xml:space="preserve">n conformitate cu standardele specifice </w:t>
      </w:r>
      <w:r w:rsidR="00C26304" w:rsidRPr="00CF4B70">
        <w:rPr>
          <w:rFonts w:ascii="Times New Roman" w:hAnsi="Times New Roman" w:hint="eastAsia"/>
          <w:lang w:val="ro-RO"/>
        </w:rPr>
        <w:t>ş</w:t>
      </w:r>
      <w:r w:rsidR="00C26304" w:rsidRPr="00CF4B70">
        <w:rPr>
          <w:rFonts w:ascii="Times New Roman" w:hAnsi="Times New Roman"/>
          <w:lang w:val="ro-RO"/>
        </w:rPr>
        <w:t>i reglement</w:t>
      </w:r>
      <w:r w:rsidR="00C26304" w:rsidRPr="00CF4B70">
        <w:rPr>
          <w:rFonts w:ascii="Times New Roman" w:hAnsi="Times New Roman" w:hint="eastAsia"/>
          <w:lang w:val="ro-RO"/>
        </w:rPr>
        <w:t>ă</w:t>
      </w:r>
      <w:r w:rsidR="00C26304" w:rsidRPr="00CF4B70">
        <w:rPr>
          <w:rFonts w:ascii="Times New Roman" w:hAnsi="Times New Roman"/>
          <w:lang w:val="ro-RO"/>
        </w:rPr>
        <w:t>rile ANRE pe o perioad</w:t>
      </w:r>
      <w:r w:rsidR="00C26304" w:rsidRPr="00CF4B70">
        <w:rPr>
          <w:rFonts w:ascii="Times New Roman" w:hAnsi="Times New Roman" w:hint="eastAsia"/>
          <w:lang w:val="ro-RO"/>
        </w:rPr>
        <w:t>ă</w:t>
      </w:r>
      <w:r w:rsidR="00C26304" w:rsidRPr="00CF4B70">
        <w:rPr>
          <w:rFonts w:ascii="Times New Roman" w:hAnsi="Times New Roman"/>
          <w:lang w:val="ro-RO"/>
        </w:rPr>
        <w:t xml:space="preserve"> de cel pu</w:t>
      </w:r>
      <w:r w:rsidR="00C26304" w:rsidRPr="00CF4B70">
        <w:rPr>
          <w:rFonts w:ascii="Times New Roman" w:hAnsi="Times New Roman" w:hint="eastAsia"/>
          <w:lang w:val="ro-RO"/>
        </w:rPr>
        <w:t>ţ</w:t>
      </w:r>
      <w:r w:rsidR="00C26304" w:rsidRPr="00CF4B70">
        <w:rPr>
          <w:rFonts w:ascii="Times New Roman" w:hAnsi="Times New Roman"/>
          <w:lang w:val="ro-RO"/>
        </w:rPr>
        <w:t>in un an,</w:t>
      </w:r>
      <w:r w:rsidR="00FB1DF0">
        <w:rPr>
          <w:rFonts w:ascii="Times New Roman" w:hAnsi="Times New Roman"/>
          <w:lang w:val="ro-RO"/>
        </w:rPr>
        <w:t xml:space="preserve"> </w:t>
      </w:r>
      <w:r w:rsidRPr="00CF4B70">
        <w:rPr>
          <w:rFonts w:ascii="Times New Roman" w:hAnsi="Times New Roman"/>
          <w:lang w:val="ro-RO"/>
        </w:rPr>
        <w:t>în relație cu necesitatea investiției.</w:t>
      </w:r>
    </w:p>
    <w:p w14:paraId="4EEC91F1" w14:textId="77777777" w:rsidR="006C5254" w:rsidRPr="00CF4B70"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33841399" w14:textId="515F8B84" w:rsidR="00F36A9F" w:rsidRPr="00CF4B70"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Toate opțiunile posibile și realiste trebuie analizate și comparate din perspectiva costurilor de investiții și de operare</w:t>
      </w:r>
      <w:r w:rsidR="000E0733">
        <w:rPr>
          <w:rFonts w:ascii="Times New Roman" w:hAnsi="Times New Roman"/>
          <w:lang w:val="ro-RO"/>
        </w:rPr>
        <w:t xml:space="preserve"> (la valoare actualizată netă).</w:t>
      </w:r>
    </w:p>
    <w:p w14:paraId="5540018C" w14:textId="77777777" w:rsidR="004F2075" w:rsidRPr="00CF4B70" w:rsidRDefault="004F2075" w:rsidP="006C5254">
      <w:pPr>
        <w:tabs>
          <w:tab w:val="left" w:pos="-1440"/>
          <w:tab w:val="left" w:pos="-720"/>
          <w:tab w:val="left" w:pos="10065"/>
        </w:tabs>
        <w:spacing w:after="0" w:line="240" w:lineRule="auto"/>
        <w:ind w:right="-52"/>
        <w:jc w:val="both"/>
        <w:rPr>
          <w:rFonts w:ascii="Times New Roman" w:hAnsi="Times New Roman"/>
          <w:lang w:val="ro-RO"/>
        </w:rPr>
      </w:pPr>
    </w:p>
    <w:p w14:paraId="305A8F24" w14:textId="1E516A3D" w:rsidR="004F2075" w:rsidRPr="00CF4B70"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70" w:name="_Toc446859336"/>
      <w:bookmarkStart w:id="71" w:name="_Toc481628898"/>
      <w:r w:rsidRPr="00CF4B70">
        <w:rPr>
          <w:rFonts w:ascii="Times New Roman" w:eastAsia="Times New Roman" w:hAnsi="Times New Roman" w:cs="Times New Roman"/>
          <w:b/>
          <w:i/>
          <w:szCs w:val="24"/>
          <w:lang w:val="ro-RO"/>
        </w:rPr>
        <w:t>3.3.12 Analiza Cost Beneficiu</w:t>
      </w:r>
      <w:bookmarkEnd w:id="70"/>
      <w:bookmarkEnd w:id="71"/>
    </w:p>
    <w:p w14:paraId="70157FE3" w14:textId="2F8E8928" w:rsidR="004F2075" w:rsidRPr="00CF4B70"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3B984A44" w14:textId="72AD0F7F" w:rsidR="00407D87" w:rsidRPr="00CF4B70" w:rsidRDefault="00407D87" w:rsidP="00E640CA">
      <w:pPr>
        <w:tabs>
          <w:tab w:val="left" w:pos="540"/>
          <w:tab w:val="left" w:pos="10065"/>
        </w:tabs>
        <w:spacing w:after="0" w:line="240" w:lineRule="auto"/>
        <w:ind w:right="-51"/>
        <w:jc w:val="both"/>
        <w:rPr>
          <w:rFonts w:ascii="TimesNewRomanPSMT" w:hAnsi="TimesNewRomanPSMT" w:cs="TimesNewRomanPSMT"/>
          <w:szCs w:val="24"/>
          <w:lang w:eastAsia="ro-RO"/>
        </w:rPr>
      </w:pPr>
      <w:r w:rsidRPr="00F93E15">
        <w:rPr>
          <w:rFonts w:ascii="Times New Roman" w:hAnsi="Times New Roman" w:cs="Times New Roman"/>
        </w:rPr>
        <w:t xml:space="preserve">Pentru a evalua viabilitatea financiară și economică a proiectelor de investiții depuse în cadrul acestui apel, aplicațiile de finanțare vor trebui să fie însoțite de analiza cost beneficiu, elaborată </w:t>
      </w:r>
      <w:r w:rsidRPr="00F93E15">
        <w:rPr>
          <w:rFonts w:ascii="Times New Roman" w:eastAsia="Calibri" w:hAnsi="Times New Roman" w:cs="Times New Roman"/>
        </w:rPr>
        <w:t xml:space="preserve">în conformitate cu </w:t>
      </w:r>
      <w:r w:rsidRPr="00F93E15">
        <w:rPr>
          <w:rFonts w:ascii="Times New Roman" w:hAnsi="Times New Roman" w:cs="Times New Roman"/>
          <w:lang w:eastAsia="ro-RO"/>
        </w:rPr>
        <w:t xml:space="preserve">cerințele </w:t>
      </w:r>
      <w:r w:rsidRPr="00F93E15">
        <w:rPr>
          <w:rFonts w:ascii="Times New Roman" w:hAnsi="Times New Roman" w:cs="Times New Roman"/>
          <w:i/>
          <w:lang w:eastAsia="ro-RO"/>
        </w:rPr>
        <w:t>Ghidului privind Analiza Cost Beneficiu a proiectelor de investiții</w:t>
      </w:r>
      <w:r w:rsidRPr="00F93E15">
        <w:rPr>
          <w:rFonts w:ascii="Times New Roman" w:hAnsi="Times New Roman" w:cs="Times New Roman"/>
          <w:lang w:eastAsia="ro-RO"/>
        </w:rPr>
        <w:t xml:space="preserve">, întocmit de </w:t>
      </w:r>
      <w:r w:rsidRPr="00CF4B70">
        <w:rPr>
          <w:rFonts w:ascii="TimesNewRomanPSMT" w:hAnsi="TimesNewRomanPSMT" w:cs="TimesNewRomanPSMT"/>
          <w:szCs w:val="24"/>
          <w:lang w:eastAsia="ro-RO"/>
        </w:rPr>
        <w:t>Comisi</w:t>
      </w:r>
      <w:r>
        <w:rPr>
          <w:rFonts w:ascii="TimesNewRomanPSMT" w:hAnsi="TimesNewRomanPSMT" w:cs="TimesNewRomanPSMT"/>
          <w:szCs w:val="24"/>
          <w:lang w:eastAsia="ro-RO"/>
        </w:rPr>
        <w:t>a</w:t>
      </w:r>
      <w:r w:rsidRPr="00CF4B70">
        <w:rPr>
          <w:rFonts w:ascii="TimesNewRomanPSMT" w:hAnsi="TimesNewRomanPSMT" w:cs="TimesNewRomanPSMT"/>
          <w:szCs w:val="24"/>
          <w:lang w:eastAsia="ro-RO"/>
        </w:rPr>
        <w:t xml:space="preserve"> Europe</w:t>
      </w:r>
      <w:r>
        <w:rPr>
          <w:rFonts w:ascii="TimesNewRomanPSMT" w:hAnsi="TimesNewRomanPSMT" w:cs="TimesNewRomanPSMT"/>
          <w:szCs w:val="24"/>
          <w:lang w:eastAsia="ro-RO"/>
        </w:rPr>
        <w:t>a</w:t>
      </w:r>
      <w:r w:rsidRPr="00CF4B70">
        <w:rPr>
          <w:rFonts w:ascii="TimesNewRomanPSMT" w:hAnsi="TimesNewRomanPSMT" w:cs="TimesNewRomanPSMT"/>
          <w:szCs w:val="24"/>
          <w:lang w:eastAsia="ro-RO"/>
        </w:rPr>
        <w:t>n</w:t>
      </w:r>
      <w:r w:rsidR="00E640CA">
        <w:rPr>
          <w:rFonts w:ascii="TimesNewRomanPSMT" w:hAnsi="TimesNewRomanPSMT" w:cs="TimesNewRomanPSMT"/>
          <w:szCs w:val="24"/>
          <w:lang w:eastAsia="ro-RO"/>
        </w:rPr>
        <w:t>ă</w:t>
      </w:r>
      <w:r w:rsidRPr="00CF4B70">
        <w:rPr>
          <w:rFonts w:ascii="TimesNewRomanPSMT" w:hAnsi="TimesNewRomanPSMT" w:cs="TimesNewRomanPSMT"/>
          <w:szCs w:val="24"/>
          <w:lang w:eastAsia="ro-RO"/>
        </w:rPr>
        <w:t>.</w:t>
      </w:r>
    </w:p>
    <w:p w14:paraId="14D5CF8C" w14:textId="77777777" w:rsidR="004F2075" w:rsidRPr="00CF4B70" w:rsidRDefault="004F2075" w:rsidP="00E640CA">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6987F6FD" w14:textId="77777777" w:rsidR="004F2075" w:rsidRDefault="004F2075" w:rsidP="00E640CA">
      <w:pPr>
        <w:tabs>
          <w:tab w:val="left" w:pos="540"/>
          <w:tab w:val="left" w:pos="10065"/>
        </w:tabs>
        <w:spacing w:after="0" w:line="240" w:lineRule="auto"/>
        <w:ind w:right="-51"/>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Componentele  analizei Cost-Beneficiu sunt:</w:t>
      </w:r>
    </w:p>
    <w:p w14:paraId="5426C093" w14:textId="77777777" w:rsidR="00407D87" w:rsidRPr="00F93E15"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Prezentarea contextului;</w:t>
      </w:r>
    </w:p>
    <w:p w14:paraId="6DB6A476" w14:textId="77777777" w:rsidR="00407D87" w:rsidRPr="00F93E15"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Definirea obiectivelor;</w:t>
      </w:r>
    </w:p>
    <w:p w14:paraId="12D033A3" w14:textId="77777777" w:rsidR="00407D87" w:rsidRPr="00F93E15"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Identificarea proiectului;</w:t>
      </w:r>
    </w:p>
    <w:p w14:paraId="221D2BD1" w14:textId="292FD5E1" w:rsidR="00407D87" w:rsidRPr="00407D87" w:rsidRDefault="00407D87" w:rsidP="00E640CA">
      <w:pPr>
        <w:numPr>
          <w:ilvl w:val="0"/>
          <w:numId w:val="43"/>
        </w:numPr>
        <w:tabs>
          <w:tab w:val="left" w:pos="540"/>
          <w:tab w:val="left" w:pos="10065"/>
        </w:tabs>
        <w:spacing w:after="0" w:line="240" w:lineRule="auto"/>
        <w:ind w:right="-58"/>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Rezultatele studiilor de fezabilitate, însoțite de o analiză a cererii și a opțiunilor;</w:t>
      </w:r>
    </w:p>
    <w:p w14:paraId="201B2C8B" w14:textId="1FD42B8C" w:rsidR="004F2075" w:rsidRPr="00CF4B70" w:rsidRDefault="003E598B" w:rsidP="00E640CA">
      <w:pPr>
        <w:numPr>
          <w:ilvl w:val="0"/>
          <w:numId w:val="43"/>
        </w:numPr>
        <w:tabs>
          <w:tab w:val="left" w:pos="540"/>
          <w:tab w:val="num" w:pos="567"/>
          <w:tab w:val="left" w:pos="10065"/>
        </w:tabs>
        <w:spacing w:after="0" w:line="240" w:lineRule="auto"/>
        <w:ind w:right="-58"/>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  </w:t>
      </w:r>
      <w:r w:rsidR="004F2075" w:rsidRPr="00CF4B70">
        <w:rPr>
          <w:rFonts w:ascii="Times New Roman" w:eastAsia="Calibri" w:hAnsi="Times New Roman" w:cs="Times New Roman"/>
          <w:szCs w:val="24"/>
          <w:lang w:val="ro-RO"/>
        </w:rPr>
        <w:t>Analiza financiară</w:t>
      </w:r>
      <w:r w:rsidR="00FB1DF0">
        <w:rPr>
          <w:rFonts w:ascii="Times New Roman" w:eastAsia="Calibri" w:hAnsi="Times New Roman" w:cs="Times New Roman"/>
          <w:szCs w:val="24"/>
          <w:lang w:val="ro-RO"/>
        </w:rPr>
        <w:t>;</w:t>
      </w:r>
      <w:r w:rsidR="004F2075" w:rsidRPr="00CF4B70">
        <w:rPr>
          <w:rFonts w:ascii="Times New Roman" w:eastAsia="Calibri" w:hAnsi="Times New Roman" w:cs="Times New Roman"/>
          <w:szCs w:val="24"/>
          <w:lang w:val="ro-RO"/>
        </w:rPr>
        <w:t xml:space="preserve"> </w:t>
      </w:r>
    </w:p>
    <w:p w14:paraId="4D8881CC" w14:textId="29976F48" w:rsidR="004F2075" w:rsidRPr="00CF4B70" w:rsidRDefault="003E598B" w:rsidP="00E640CA">
      <w:pPr>
        <w:numPr>
          <w:ilvl w:val="0"/>
          <w:numId w:val="43"/>
        </w:numPr>
        <w:tabs>
          <w:tab w:val="num" w:pos="426"/>
          <w:tab w:val="left" w:pos="540"/>
          <w:tab w:val="left" w:pos="10065"/>
        </w:tabs>
        <w:spacing w:after="0" w:line="240" w:lineRule="auto"/>
        <w:ind w:right="-58"/>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  </w:t>
      </w:r>
      <w:r w:rsidR="004F2075" w:rsidRPr="00CF4B70">
        <w:rPr>
          <w:rFonts w:ascii="Times New Roman" w:eastAsia="Calibri" w:hAnsi="Times New Roman" w:cs="Times New Roman"/>
          <w:szCs w:val="24"/>
          <w:lang w:val="ro-RO"/>
        </w:rPr>
        <w:t>Analiza economică</w:t>
      </w:r>
      <w:r w:rsidR="00FB1DF0">
        <w:rPr>
          <w:rFonts w:ascii="Times New Roman" w:eastAsia="Calibri" w:hAnsi="Times New Roman" w:cs="Times New Roman"/>
          <w:szCs w:val="24"/>
          <w:lang w:val="ro-RO"/>
        </w:rPr>
        <w:t>;</w:t>
      </w:r>
      <w:r w:rsidR="004F2075" w:rsidRPr="00CF4B70">
        <w:rPr>
          <w:rFonts w:ascii="Times New Roman" w:eastAsia="Calibri" w:hAnsi="Times New Roman" w:cs="Times New Roman"/>
          <w:szCs w:val="24"/>
          <w:lang w:val="ro-RO"/>
        </w:rPr>
        <w:t xml:space="preserve"> </w:t>
      </w:r>
    </w:p>
    <w:p w14:paraId="08E85CE2" w14:textId="3194DED5" w:rsidR="004F2075" w:rsidRPr="00CF4B70" w:rsidRDefault="004F2075" w:rsidP="00E640CA">
      <w:pPr>
        <w:numPr>
          <w:ilvl w:val="0"/>
          <w:numId w:val="43"/>
        </w:numPr>
        <w:tabs>
          <w:tab w:val="num" w:pos="426"/>
          <w:tab w:val="left" w:pos="540"/>
          <w:tab w:val="left" w:pos="10065"/>
        </w:tabs>
        <w:spacing w:after="0" w:line="240" w:lineRule="auto"/>
        <w:ind w:right="-58"/>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lastRenderedPageBreak/>
        <w:t>Evaluarea riscu</w:t>
      </w:r>
      <w:r w:rsidR="00407D87">
        <w:rPr>
          <w:rFonts w:ascii="Times New Roman" w:eastAsia="Calibri" w:hAnsi="Times New Roman" w:cs="Times New Roman"/>
          <w:szCs w:val="24"/>
          <w:lang w:val="ro-RO"/>
        </w:rPr>
        <w:t>rilor</w:t>
      </w:r>
      <w:r w:rsidR="00FB1DF0">
        <w:rPr>
          <w:rFonts w:ascii="Times New Roman" w:eastAsia="Calibri" w:hAnsi="Times New Roman" w:cs="Times New Roman"/>
          <w:szCs w:val="24"/>
          <w:lang w:val="ro-RO"/>
        </w:rPr>
        <w:t>.</w:t>
      </w:r>
      <w:r w:rsidRPr="00CF4B70">
        <w:rPr>
          <w:rFonts w:ascii="Times New Roman" w:eastAsia="Calibri" w:hAnsi="Times New Roman" w:cs="Times New Roman"/>
          <w:szCs w:val="24"/>
          <w:lang w:val="ro-RO"/>
        </w:rPr>
        <w:t xml:space="preserve"> </w:t>
      </w:r>
    </w:p>
    <w:p w14:paraId="212BD21B" w14:textId="77777777" w:rsidR="006C5254" w:rsidRDefault="006C5254" w:rsidP="00E640CA">
      <w:pPr>
        <w:tabs>
          <w:tab w:val="left" w:pos="540"/>
          <w:tab w:val="left" w:pos="10065"/>
        </w:tabs>
        <w:spacing w:after="0" w:line="240" w:lineRule="auto"/>
        <w:ind w:left="720" w:right="-58" w:hanging="360"/>
        <w:jc w:val="both"/>
        <w:rPr>
          <w:rFonts w:ascii="Times New Roman" w:hAnsi="Times New Roman"/>
          <w:lang w:val="ro-RO"/>
        </w:rPr>
      </w:pPr>
    </w:p>
    <w:p w14:paraId="3A449985" w14:textId="1664F3C6" w:rsidR="00407D87" w:rsidRPr="00ED15BB" w:rsidRDefault="00407D87" w:rsidP="00E640CA">
      <w:pPr>
        <w:tabs>
          <w:tab w:val="left" w:pos="540"/>
          <w:tab w:val="left" w:pos="10065"/>
        </w:tabs>
        <w:spacing w:after="0" w:line="240" w:lineRule="auto"/>
        <w:ind w:right="-51"/>
        <w:jc w:val="both"/>
        <w:rPr>
          <w:rFonts w:ascii="Times New Roman" w:hAnsi="Times New Roman"/>
          <w:b/>
          <w:lang w:val="ro-RO"/>
        </w:rPr>
      </w:pPr>
      <w:r w:rsidRPr="00ED15BB">
        <w:rPr>
          <w:rFonts w:ascii="Times New Roman" w:hAnsi="Times New Roman"/>
          <w:b/>
          <w:lang w:val="ro-RO"/>
        </w:rPr>
        <w:t>Pentru proiectele a căror valoare totala nu depășește 10 milioane de euro, realizarea analizei economice și evaluarea riscurilor nu sunt obligatorii</w:t>
      </w:r>
      <w:r w:rsidR="00ED15BB">
        <w:rPr>
          <w:rFonts w:ascii="Times New Roman" w:hAnsi="Times New Roman"/>
          <w:b/>
          <w:lang w:val="ro-RO"/>
        </w:rPr>
        <w:t>.</w:t>
      </w:r>
    </w:p>
    <w:p w14:paraId="6B6DF8C0" w14:textId="77777777" w:rsidR="00407D87" w:rsidRPr="00ED15BB" w:rsidRDefault="00407D87" w:rsidP="00E640CA">
      <w:pPr>
        <w:autoSpaceDE w:val="0"/>
        <w:autoSpaceDN w:val="0"/>
        <w:adjustRightInd w:val="0"/>
        <w:spacing w:after="0" w:line="240" w:lineRule="auto"/>
        <w:jc w:val="both"/>
        <w:rPr>
          <w:rFonts w:ascii="Times New Roman" w:eastAsia="Calibri" w:hAnsi="Times New Roman" w:cs="Times New Roman"/>
          <w:b/>
          <w:szCs w:val="24"/>
          <w:lang w:val="ro-RO"/>
        </w:rPr>
      </w:pPr>
    </w:p>
    <w:p w14:paraId="74ECC91F" w14:textId="77777777" w:rsidR="00407D87"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Prezentarea contextului</w:t>
      </w:r>
    </w:p>
    <w:p w14:paraId="7438787D" w14:textId="77777777" w:rsidR="00E640CA" w:rsidRPr="00F93E15"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3AEC8F57" w14:textId="77777777" w:rsidR="00407D87" w:rsidRDefault="00407D87" w:rsidP="00E640CA">
      <w:pPr>
        <w:autoSpaceDE w:val="0"/>
        <w:autoSpaceDN w:val="0"/>
        <w:adjustRightInd w:val="0"/>
        <w:spacing w:after="0" w:line="240" w:lineRule="auto"/>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35734F45" w14:textId="77777777" w:rsidR="00E640CA" w:rsidRDefault="00E640CA" w:rsidP="00E640CA">
      <w:pPr>
        <w:autoSpaceDE w:val="0"/>
        <w:autoSpaceDN w:val="0"/>
        <w:adjustRightInd w:val="0"/>
        <w:spacing w:after="0" w:line="240" w:lineRule="auto"/>
        <w:jc w:val="both"/>
        <w:rPr>
          <w:rFonts w:ascii="Times New Roman" w:eastAsia="Calibri" w:hAnsi="Times New Roman" w:cs="Times New Roman"/>
          <w:szCs w:val="24"/>
          <w:lang w:val="ro-RO"/>
        </w:rPr>
      </w:pPr>
    </w:p>
    <w:p w14:paraId="65BA62C2" w14:textId="77777777" w:rsidR="00407D87"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Definirea obiectivelor</w:t>
      </w:r>
    </w:p>
    <w:p w14:paraId="7023C3CB" w14:textId="77777777" w:rsidR="00E640CA" w:rsidRPr="00F93E15"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3A6B886A" w14:textId="77777777" w:rsidR="00407D87" w:rsidRPr="00F93E15" w:rsidRDefault="00407D87" w:rsidP="00E640CA">
      <w:pPr>
        <w:autoSpaceDE w:val="0"/>
        <w:autoSpaceDN w:val="0"/>
        <w:adjustRightInd w:val="0"/>
        <w:spacing w:after="0" w:line="240" w:lineRule="auto"/>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p w14:paraId="4A5D1F7A" w14:textId="77777777" w:rsidR="00407D87" w:rsidRPr="00F93E15" w:rsidRDefault="00407D87" w:rsidP="00E640CA">
      <w:pPr>
        <w:tabs>
          <w:tab w:val="num" w:pos="426"/>
          <w:tab w:val="left" w:pos="540"/>
          <w:tab w:val="left" w:pos="10065"/>
        </w:tabs>
        <w:spacing w:after="0" w:line="240" w:lineRule="auto"/>
        <w:ind w:right="-51"/>
        <w:jc w:val="both"/>
        <w:rPr>
          <w:rFonts w:ascii="Times New Roman" w:hAnsi="Times New Roman"/>
          <w:b/>
          <w:lang w:val="ro-RO"/>
        </w:rPr>
      </w:pPr>
    </w:p>
    <w:p w14:paraId="718D6468" w14:textId="77777777" w:rsidR="00407D87"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Identificarea proiectului</w:t>
      </w:r>
    </w:p>
    <w:p w14:paraId="271B41AD" w14:textId="77777777" w:rsidR="00E640CA" w:rsidRPr="00F93E15"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5851E8DC" w14:textId="77777777" w:rsidR="00407D87" w:rsidRPr="00F93E15" w:rsidRDefault="00407D87" w:rsidP="00E640CA">
      <w:pPr>
        <w:autoSpaceDE w:val="0"/>
        <w:autoSpaceDN w:val="0"/>
        <w:adjustRightInd w:val="0"/>
        <w:spacing w:after="0" w:line="240" w:lineRule="auto"/>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avea în vedere următoarele aspecte:</w:t>
      </w:r>
    </w:p>
    <w:p w14:paraId="595F1C28" w14:textId="77777777" w:rsidR="00407D87" w:rsidRPr="00F93E15"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F93E15">
        <w:rPr>
          <w:rFonts w:eastAsia="Calibri" w:cs="Times New Roman"/>
          <w:szCs w:val="24"/>
          <w:lang w:val="ro-RO"/>
        </w:rPr>
        <w:t xml:space="preserve">proiectul trebuie să fie în mod clar o </w:t>
      </w:r>
      <w:r w:rsidRPr="00F93E15">
        <w:rPr>
          <w:rFonts w:eastAsia="Calibri" w:cs="Times New Roman"/>
          <w:i/>
          <w:szCs w:val="24"/>
          <w:lang w:val="ro-RO"/>
        </w:rPr>
        <w:t>unitate de analiză independentă</w:t>
      </w:r>
      <w:r w:rsidRPr="00F93E15">
        <w:rPr>
          <w:rFonts w:eastAsia="Calibri" w:cs="Times New Roman"/>
          <w:szCs w:val="24"/>
          <w:lang w:val="ro-RO"/>
        </w:rPr>
        <w:t>. Acest lucru implică faptul că, în unele situaţii, anumite sub-proiecte sau faze ale unui proiect trebuie apreciate ca un singur proiect în scopul elaborării analizei cost beneficiu. Astfel, dacă cofinanțarea UE se solicită doar pentru anumite etape, urmând ca celelalte etape să fie finanțate de alți investitori/sponsori, analiza cost beneficiu trebuie elaborată pentru întregul proiect;</w:t>
      </w:r>
    </w:p>
    <w:p w14:paraId="30C81B60" w14:textId="77777777" w:rsidR="00407D87" w:rsidRPr="00F93E15"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F93E15">
        <w:rPr>
          <w:rFonts w:eastAsia="Calibri"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07CEFA7C" w14:textId="77777777" w:rsidR="00407D87" w:rsidRPr="00F93E15"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F93E15">
        <w:rPr>
          <w:rFonts w:eastAsia="Calibri" w:cs="Times New Roman"/>
          <w:szCs w:val="24"/>
          <w:lang w:val="ro-RO"/>
        </w:rPr>
        <w:t>identificarea și descrierea grupului țintă vizat de implementarea proiectului.</w:t>
      </w:r>
    </w:p>
    <w:p w14:paraId="5947D492" w14:textId="77777777" w:rsidR="00407D87" w:rsidRPr="00F93E15" w:rsidRDefault="00407D87" w:rsidP="00E640CA">
      <w:pPr>
        <w:tabs>
          <w:tab w:val="num" w:pos="426"/>
          <w:tab w:val="left" w:pos="540"/>
          <w:tab w:val="left" w:pos="10065"/>
        </w:tabs>
        <w:spacing w:after="0" w:line="240" w:lineRule="auto"/>
        <w:ind w:right="-51"/>
        <w:jc w:val="both"/>
        <w:rPr>
          <w:rFonts w:ascii="Times New Roman" w:hAnsi="Times New Roman"/>
          <w:b/>
          <w:lang w:val="ro-RO"/>
        </w:rPr>
      </w:pPr>
    </w:p>
    <w:p w14:paraId="33B2CC97" w14:textId="77777777" w:rsidR="00407D87"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Rezultatele studiilor de fezabilitate, însoțite de o analiză a cererii și a opțiunilor</w:t>
      </w:r>
    </w:p>
    <w:p w14:paraId="5BB35825" w14:textId="77777777" w:rsidR="00E640CA" w:rsidRPr="00F93E15"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6D5F97BE" w14:textId="77777777" w:rsidR="00407D87" w:rsidRPr="00F93E15" w:rsidRDefault="00407D87" w:rsidP="00E640CA">
      <w:pPr>
        <w:tabs>
          <w:tab w:val="num" w:pos="426"/>
          <w:tab w:val="left" w:pos="540"/>
          <w:tab w:val="left" w:pos="10065"/>
        </w:tabs>
        <w:spacing w:after="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furniza informații cu privire la:</w:t>
      </w:r>
    </w:p>
    <w:p w14:paraId="074D3A87" w14:textId="77777777" w:rsidR="00407D87" w:rsidRPr="00B21BEC" w:rsidRDefault="00407D87" w:rsidP="00E640CA">
      <w:pPr>
        <w:pStyle w:val="ListParagraph"/>
        <w:widowControl w:val="0"/>
        <w:numPr>
          <w:ilvl w:val="0"/>
          <w:numId w:val="83"/>
        </w:numPr>
        <w:tabs>
          <w:tab w:val="left" w:pos="1985"/>
        </w:tabs>
        <w:autoSpaceDE w:val="0"/>
        <w:autoSpaceDN w:val="0"/>
        <w:adjustRightInd w:val="0"/>
        <w:rPr>
          <w:rFonts w:cs="Times New Roman"/>
          <w:color w:val="000000"/>
          <w:lang w:val="ro-RO"/>
        </w:rPr>
      </w:pPr>
      <w:r w:rsidRPr="00F93E15">
        <w:rPr>
          <w:rFonts w:eastAsia="Calibri" w:cs="Times New Roman"/>
          <w:szCs w:val="24"/>
          <w:lang w:val="ro-RO"/>
        </w:rPr>
        <w:t>Analiza cererii curente și viitoare, estimată ca urmare a implementării proiectului. În funcție de disponibilitatea datelor, se recomandă ca estimarea cererii să fie realizată cu ajutorul metodelor si tehnicilor de previziune statistică</w:t>
      </w:r>
      <w:r w:rsidRPr="00F93E15">
        <w:rPr>
          <w:rFonts w:cs="Times New Roman"/>
          <w:color w:val="000000"/>
          <w:lang w:val="ro-RO"/>
        </w:rPr>
        <w:t>;</w:t>
      </w:r>
    </w:p>
    <w:p w14:paraId="38CB131A" w14:textId="77777777" w:rsidR="00407D87" w:rsidRPr="00F93E15"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F93E15">
        <w:rPr>
          <w:rFonts w:eastAsia="Calibri" w:cs="Times New Roman"/>
          <w:szCs w:val="24"/>
          <w:lang w:val="ro-RO"/>
        </w:rPr>
        <w:t>Analiza de opțiuni;</w:t>
      </w:r>
    </w:p>
    <w:p w14:paraId="61A89FEA" w14:textId="77777777" w:rsidR="00407D87" w:rsidRPr="00F93E15" w:rsidRDefault="00407D87" w:rsidP="00E640CA">
      <w:pPr>
        <w:pStyle w:val="ListParagraph"/>
        <w:widowControl w:val="0"/>
        <w:numPr>
          <w:ilvl w:val="0"/>
          <w:numId w:val="83"/>
        </w:numPr>
        <w:autoSpaceDE w:val="0"/>
        <w:autoSpaceDN w:val="0"/>
        <w:adjustRightInd w:val="0"/>
        <w:rPr>
          <w:rFonts w:eastAsia="Calibri" w:cs="Times New Roman"/>
          <w:szCs w:val="24"/>
          <w:lang w:val="ro-RO"/>
        </w:rPr>
      </w:pPr>
      <w:r w:rsidRPr="00F93E15">
        <w:rPr>
          <w:rFonts w:eastAsia="Calibri" w:cs="Times New Roman"/>
          <w:szCs w:val="24"/>
          <w:lang w:val="ro-RO"/>
        </w:rPr>
        <w:t>Concluziile studiului de fezabilitate (prezentarea pe scurt a soluției tehnice, valoarea Devizului General, graficul de implementare a lucrărilor);</w:t>
      </w:r>
    </w:p>
    <w:p w14:paraId="1D0BBB30" w14:textId="77777777" w:rsidR="00407D87" w:rsidRPr="00F93E15"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F93E15">
        <w:rPr>
          <w:rFonts w:eastAsia="Calibri" w:cs="Times New Roman"/>
          <w:szCs w:val="24"/>
          <w:lang w:val="ro-RO"/>
        </w:rPr>
        <w:t>Aspecte de mediu (evaluarea impactului reducerii emisiilor de gaze cu efect de seră, etc).</w:t>
      </w:r>
    </w:p>
    <w:p w14:paraId="6618D87B" w14:textId="0A497C87" w:rsidR="00407D87" w:rsidRPr="00F93E15" w:rsidRDefault="00407D87" w:rsidP="00E640CA">
      <w:pPr>
        <w:tabs>
          <w:tab w:val="num" w:pos="426"/>
        </w:tabs>
        <w:autoSpaceDE w:val="0"/>
        <w:autoSpaceDN w:val="0"/>
        <w:adjustRightInd w:val="0"/>
        <w:spacing w:after="0" w:line="240" w:lineRule="auto"/>
        <w:jc w:val="both"/>
        <w:rPr>
          <w:rFonts w:ascii="Times New Roman" w:eastAsia="Calibri" w:hAnsi="Times New Roman" w:cs="Times New Roman"/>
          <w:szCs w:val="24"/>
          <w:lang w:val="ro-RO"/>
        </w:rPr>
      </w:pPr>
    </w:p>
    <w:p w14:paraId="6235E1CA" w14:textId="77777777" w:rsidR="00407D87" w:rsidRDefault="00407D87" w:rsidP="00E640CA">
      <w:pPr>
        <w:numPr>
          <w:ilvl w:val="0"/>
          <w:numId w:val="82"/>
        </w:numPr>
        <w:tabs>
          <w:tab w:val="left" w:pos="540"/>
          <w:tab w:val="left" w:pos="10065"/>
        </w:tabs>
        <w:spacing w:after="0" w:line="240" w:lineRule="auto"/>
        <w:ind w:right="-51"/>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Analiza financiară</w:t>
      </w:r>
    </w:p>
    <w:p w14:paraId="34B76ED0" w14:textId="77777777" w:rsidR="00E640CA" w:rsidRPr="00F93E15" w:rsidRDefault="00E640CA" w:rsidP="00E640CA">
      <w:pPr>
        <w:tabs>
          <w:tab w:val="left" w:pos="540"/>
          <w:tab w:val="left" w:pos="10065"/>
        </w:tabs>
        <w:spacing w:after="0" w:line="240" w:lineRule="auto"/>
        <w:ind w:left="720" w:right="-51"/>
        <w:jc w:val="both"/>
        <w:rPr>
          <w:rFonts w:ascii="Times New Roman" w:eastAsia="Calibri" w:hAnsi="Times New Roman" w:cs="Times New Roman"/>
          <w:b/>
          <w:szCs w:val="24"/>
          <w:lang w:val="ro-RO"/>
        </w:rPr>
      </w:pPr>
    </w:p>
    <w:p w14:paraId="4823ECEE" w14:textId="77777777" w:rsidR="00407D87" w:rsidRPr="00F93E15" w:rsidRDefault="00407D87" w:rsidP="00E640CA">
      <w:pPr>
        <w:tabs>
          <w:tab w:val="num" w:pos="426"/>
          <w:tab w:val="left" w:pos="540"/>
          <w:tab w:val="left" w:pos="10065"/>
        </w:tabs>
        <w:spacing w:after="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Scopul elaborării analizei financiare este de a:</w:t>
      </w:r>
    </w:p>
    <w:p w14:paraId="25454B8B" w14:textId="77777777" w:rsidR="00407D87" w:rsidRPr="00F93E15"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F93E15">
        <w:rPr>
          <w:rFonts w:eastAsia="Calibri" w:cs="Times New Roman"/>
          <w:szCs w:val="24"/>
          <w:lang w:val="ro-RO"/>
        </w:rPr>
        <w:t>Evalua profitabilitatea investiției;</w:t>
      </w:r>
    </w:p>
    <w:p w14:paraId="6E6FC83E" w14:textId="77777777" w:rsidR="00407D87" w:rsidRPr="00F93E15"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F93E15">
        <w:rPr>
          <w:rFonts w:eastAsia="Calibri" w:cs="Times New Roman"/>
          <w:szCs w:val="24"/>
          <w:lang w:val="ro-RO"/>
        </w:rPr>
        <w:t>Evalua profitabilitatea proiectului din perspectiva proprietarului (în condițiile cofinanțării UE);</w:t>
      </w:r>
    </w:p>
    <w:p w14:paraId="5161EDEE" w14:textId="77777777" w:rsidR="00407D87" w:rsidRPr="00F93E15" w:rsidRDefault="00407D87" w:rsidP="00E640CA">
      <w:pPr>
        <w:pStyle w:val="ListParagraph"/>
        <w:widowControl w:val="0"/>
        <w:numPr>
          <w:ilvl w:val="0"/>
          <w:numId w:val="83"/>
        </w:numPr>
        <w:tabs>
          <w:tab w:val="num" w:pos="426"/>
        </w:tabs>
        <w:autoSpaceDE w:val="0"/>
        <w:autoSpaceDN w:val="0"/>
        <w:adjustRightInd w:val="0"/>
        <w:rPr>
          <w:rFonts w:eastAsia="Calibri" w:cs="Times New Roman"/>
          <w:szCs w:val="24"/>
          <w:lang w:val="ro-RO"/>
        </w:rPr>
      </w:pPr>
      <w:r w:rsidRPr="00F93E15">
        <w:rPr>
          <w:rFonts w:eastAsia="Calibri" w:cs="Times New Roman"/>
          <w:szCs w:val="24"/>
          <w:lang w:val="ro-RO"/>
        </w:rPr>
        <w:lastRenderedPageBreak/>
        <w:t>Verifica sustenabilitatea financiară a proiectului.</w:t>
      </w:r>
    </w:p>
    <w:p w14:paraId="3E78BF56" w14:textId="77777777" w:rsidR="00407D87" w:rsidRPr="00CF4B70" w:rsidRDefault="00407D87" w:rsidP="006C5254">
      <w:pPr>
        <w:tabs>
          <w:tab w:val="left" w:pos="540"/>
          <w:tab w:val="left" w:pos="10065"/>
        </w:tabs>
        <w:spacing w:after="0" w:line="240" w:lineRule="auto"/>
        <w:ind w:right="-51"/>
        <w:jc w:val="both"/>
        <w:rPr>
          <w:rFonts w:ascii="Times New Roman" w:hAnsi="Times New Roman"/>
          <w:lang w:val="ro-RO"/>
        </w:rPr>
      </w:pPr>
    </w:p>
    <w:p w14:paraId="649D376F" w14:textId="223D8067" w:rsidR="009E760B" w:rsidRPr="00F93E15" w:rsidRDefault="009E760B" w:rsidP="009E760B">
      <w:pPr>
        <w:autoSpaceDE w:val="0"/>
        <w:autoSpaceDN w:val="0"/>
        <w:adjustRightInd w:val="0"/>
        <w:spacing w:after="120" w:line="240" w:lineRule="auto"/>
        <w:jc w:val="both"/>
        <w:rPr>
          <w:rFonts w:ascii="Times New Roman" w:eastAsia="Calibri" w:hAnsi="Times New Roman" w:cs="Times New Roman"/>
          <w:szCs w:val="24"/>
          <w:lang w:val="ro-RO"/>
        </w:rPr>
      </w:pPr>
      <w:r w:rsidRPr="00F93E15">
        <w:rPr>
          <w:rFonts w:ascii="Times New Roman" w:eastAsia="Calibri" w:hAnsi="Times New Roman" w:cs="Times New Roman"/>
          <w:b/>
          <w:szCs w:val="24"/>
          <w:lang w:val="ro-RO"/>
        </w:rPr>
        <w:t>Metodologia</w:t>
      </w:r>
      <w:r w:rsidRPr="00F93E15">
        <w:rPr>
          <w:rFonts w:ascii="Times New Roman" w:eastAsia="Calibri" w:hAnsi="Times New Roman" w:cs="Times New Roman"/>
          <w:szCs w:val="24"/>
          <w:lang w:val="ro-RO"/>
        </w:rPr>
        <w:t xml:space="preserve"> utilizată este analiza fluxului de numerar actualizat, care presupune:</w:t>
      </w:r>
    </w:p>
    <w:p w14:paraId="3B274444" w14:textId="77777777" w:rsidR="009E760B" w:rsidRPr="009E760B"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eastAsia="Calibri" w:hAnsi="Times New Roman" w:cs="Times New Roman"/>
          <w:szCs w:val="24"/>
          <w:lang w:val="ro-RO"/>
        </w:rPr>
      </w:pPr>
      <w:r w:rsidRPr="009E760B">
        <w:rPr>
          <w:rFonts w:ascii="Times New Roman" w:eastAsia="Calibri" w:hAnsi="Times New Roman" w:cs="Times New Roman"/>
          <w:szCs w:val="24"/>
          <w:lang w:val="ro-RO"/>
        </w:rPr>
        <w:t xml:space="preserve">Se iau în considerare doar </w:t>
      </w:r>
      <w:r w:rsidRPr="009E760B">
        <w:rPr>
          <w:rFonts w:ascii="Times New Roman" w:eastAsia="Calibri" w:hAnsi="Times New Roman" w:cs="Times New Roman"/>
          <w:b/>
          <w:szCs w:val="24"/>
          <w:lang w:val="ro-RO"/>
        </w:rPr>
        <w:t>fluxurile de numerar</w:t>
      </w:r>
      <w:r w:rsidRPr="009E760B">
        <w:rPr>
          <w:rFonts w:ascii="Times New Roman" w:eastAsia="Calibri" w:hAnsi="Times New Roman" w:cs="Times New Roman"/>
          <w:szCs w:val="24"/>
          <w:lang w:val="ro-RO"/>
        </w:rPr>
        <w:t>, respectiv valoarea reală de numerar plătită sau primită pentru proiect. Prin urmare, elementele contabile asimilate, de exemplu rezervele de amortizare și fondurile de rezervă nu trebuie incluse în analiza financiară.</w:t>
      </w:r>
    </w:p>
    <w:p w14:paraId="5DE2B234" w14:textId="77777777" w:rsidR="009E760B"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Se vor lua în considerare numai fluxurile de numerar din anul în care apar și vor fi proiectate pe o </w:t>
      </w:r>
      <w:r w:rsidRPr="00F93E15">
        <w:rPr>
          <w:rFonts w:eastAsia="Calibri" w:cs="Times New Roman"/>
          <w:b/>
          <w:szCs w:val="24"/>
          <w:lang w:val="ro-RO"/>
        </w:rPr>
        <w:t xml:space="preserve">perioadă de referință de </w:t>
      </w:r>
      <w:r w:rsidRPr="00F93E15">
        <w:rPr>
          <w:b/>
          <w:szCs w:val="24"/>
          <w:lang w:val="ro-RO"/>
        </w:rPr>
        <w:t>20 de ani</w:t>
      </w:r>
      <w:r w:rsidRPr="00F93E15">
        <w:rPr>
          <w:szCs w:val="24"/>
          <w:lang w:val="ro-RO"/>
        </w:rPr>
        <w:t xml:space="preserve"> pentru sectorul </w:t>
      </w:r>
      <w:r w:rsidRPr="00F93E15">
        <w:rPr>
          <w:i/>
          <w:szCs w:val="24"/>
          <w:lang w:val="ro-RO"/>
        </w:rPr>
        <w:t>energie</w:t>
      </w:r>
      <w:r w:rsidRPr="00F93E15">
        <w:rPr>
          <w:szCs w:val="24"/>
          <w:lang w:val="ro-RO"/>
        </w:rPr>
        <w:t>, care include şi perioada de implementare a operațiunii</w:t>
      </w:r>
      <w:r w:rsidRPr="00F93E15">
        <w:rPr>
          <w:rFonts w:eastAsia="Calibri" w:cs="Times New Roman"/>
          <w:szCs w:val="24"/>
          <w:lang w:val="ro-RO"/>
        </w:rPr>
        <w:t xml:space="preserve">. </w:t>
      </w:r>
    </w:p>
    <w:p w14:paraId="152DEC19" w14:textId="59190721" w:rsidR="009E760B"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În situația în care durata de viață economică utilă a proiectului depășește perioada de referință, se va lua în considerare și o </w:t>
      </w:r>
      <w:r w:rsidRPr="00F93E15">
        <w:rPr>
          <w:rFonts w:eastAsia="Calibri" w:cs="Times New Roman"/>
          <w:b/>
          <w:szCs w:val="24"/>
          <w:lang w:val="ro-RO"/>
        </w:rPr>
        <w:t>valoare reziduală</w:t>
      </w:r>
      <w:r w:rsidRPr="00F93E15">
        <w:rPr>
          <w:rFonts w:eastAsia="Calibri" w:cs="Times New Roman"/>
          <w:szCs w:val="24"/>
          <w:lang w:val="ro-RO"/>
        </w:rPr>
        <w:t>. Valoarea reziduală se determină prin calcularea valorii actuale nete a fluxurilor de numerar pentru durata de viață rămasă a proiectului (diferența dintre durata de viață economică utilă și perioada de referință). Valoarea reziduală a investiției este inclusă în analiza fluxului de numerar actualizat numai dacă veniturile depășesc costurile de operare și mentenanță a investiției</w:t>
      </w:r>
      <w:r w:rsidR="00386CFC">
        <w:rPr>
          <w:rFonts w:eastAsia="Calibri" w:cs="Times New Roman"/>
          <w:szCs w:val="24"/>
          <w:lang w:val="ro-RO"/>
        </w:rPr>
        <w:t>.</w:t>
      </w:r>
    </w:p>
    <w:p w14:paraId="4630E17F" w14:textId="77777777" w:rsidR="009E760B" w:rsidRPr="00F93E15"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Venitul net actualizat al proiectului se calculează prin deducerea costurilor actualizate din veniturile actualizate și, dacă este cazul, prin adăugarea valorii reziduale a investiției, ceea ce presupune ca fluxurile de numerar sa fie actualizate prin aplicarea la valoarea curentă a unei </w:t>
      </w:r>
      <w:r w:rsidRPr="00F93E15">
        <w:rPr>
          <w:rFonts w:eastAsia="Calibri" w:cs="Times New Roman"/>
          <w:b/>
          <w:szCs w:val="24"/>
          <w:lang w:val="ro-RO"/>
        </w:rPr>
        <w:t>rate de actualizare financiară de 4 % în termeni reali</w:t>
      </w:r>
      <w:r w:rsidRPr="00F93E15">
        <w:rPr>
          <w:rFonts w:eastAsia="Calibri" w:cs="Times New Roman"/>
          <w:szCs w:val="24"/>
          <w:lang w:val="ro-RO"/>
        </w:rPr>
        <w:t xml:space="preserve">, drept valoare de referință pentru operațiunile de investiții publice cofinanțate prin fondurile ESI.  </w:t>
      </w:r>
    </w:p>
    <w:p w14:paraId="7C5B536B" w14:textId="77777777" w:rsidR="009E760B" w:rsidRPr="00F93E15"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financiară trebuie elaborată din </w:t>
      </w:r>
      <w:r w:rsidRPr="00F93E15">
        <w:rPr>
          <w:rFonts w:eastAsia="Calibri" w:cs="Times New Roman"/>
          <w:b/>
          <w:szCs w:val="24"/>
          <w:lang w:val="ro-RO"/>
        </w:rPr>
        <w:t>perspectiva proprietarului</w:t>
      </w:r>
      <w:r w:rsidRPr="00F93E15">
        <w:rPr>
          <w:rFonts w:eastAsia="Calibri" w:cs="Times New Roman"/>
          <w:szCs w:val="24"/>
          <w:lang w:val="ro-RO"/>
        </w:rPr>
        <w:t>. În cazul în care proprietarul și operatorul sunt entități diferite, trebuie să se efectueze o analiză financiară consolidată, care exclude fluxurile de numerar între proprietar și operator.</w:t>
      </w:r>
    </w:p>
    <w:p w14:paraId="569C3C83" w14:textId="77777777" w:rsidR="009E760B" w:rsidRPr="00F93E15" w:rsidRDefault="009E760B"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financiară ar trebui să fie efectuată la </w:t>
      </w:r>
      <w:r w:rsidRPr="00F93E15">
        <w:rPr>
          <w:rFonts w:eastAsia="Calibri" w:cs="Times New Roman"/>
          <w:b/>
          <w:szCs w:val="24"/>
          <w:lang w:val="ro-RO"/>
        </w:rPr>
        <w:t>prețuri constante</w:t>
      </w:r>
      <w:r w:rsidRPr="00F93E15">
        <w:rPr>
          <w:rFonts w:eastAsia="Calibri" w:cs="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F93E15">
        <w:rPr>
          <w:rFonts w:eastAsia="Calibri" w:cs="Times New Roman"/>
          <w:i/>
          <w:szCs w:val="24"/>
          <w:lang w:val="ro-RO"/>
        </w:rPr>
        <w:t>creșterea prețului la utilități</w:t>
      </w:r>
      <w:r w:rsidRPr="00F93E15">
        <w:rPr>
          <w:rFonts w:eastAsia="Calibri" w:cs="Times New Roman"/>
          <w:szCs w:val="24"/>
          <w:lang w:val="ro-RO"/>
        </w:rPr>
        <w:t>).</w:t>
      </w:r>
    </w:p>
    <w:p w14:paraId="42CA452E" w14:textId="3E8AFE2F" w:rsidR="009E760B" w:rsidRPr="00F93E15" w:rsidRDefault="00386CFC" w:rsidP="009E760B">
      <w:pPr>
        <w:pStyle w:val="ListParagraph"/>
        <w:widowControl w:val="0"/>
        <w:numPr>
          <w:ilvl w:val="0"/>
          <w:numId w:val="83"/>
        </w:numPr>
        <w:tabs>
          <w:tab w:val="num" w:pos="426"/>
        </w:tabs>
        <w:autoSpaceDE w:val="0"/>
        <w:autoSpaceDN w:val="0"/>
        <w:adjustRightInd w:val="0"/>
        <w:spacing w:after="120"/>
        <w:rPr>
          <w:rFonts w:eastAsia="Calibri" w:cs="Times New Roman"/>
          <w:szCs w:val="24"/>
          <w:lang w:val="ro-RO"/>
        </w:rPr>
      </w:pPr>
      <w:r>
        <w:rPr>
          <w:rFonts w:eastAsia="Calibri" w:cs="Times New Roman"/>
          <w:szCs w:val="24"/>
          <w:lang w:val="ro-RO"/>
        </w:rPr>
        <w:t>Analiza financiară</w:t>
      </w:r>
      <w:r w:rsidR="009E760B" w:rsidRPr="00F93E15">
        <w:rPr>
          <w:rFonts w:eastAsia="Calibri" w:cs="Times New Roman"/>
          <w:szCs w:val="24"/>
          <w:lang w:val="ro-RO"/>
        </w:rPr>
        <w:t xml:space="preserve"> trebuie elaborată ținând cont de </w:t>
      </w:r>
      <w:r w:rsidR="009E760B" w:rsidRPr="00F93E15">
        <w:rPr>
          <w:rFonts w:eastAsia="Calibri" w:cs="Times New Roman"/>
          <w:b/>
          <w:szCs w:val="24"/>
          <w:lang w:val="ro-RO"/>
        </w:rPr>
        <w:t>principiul incremental</w:t>
      </w:r>
      <w:r w:rsidR="009E760B" w:rsidRPr="00F93E15">
        <w:rPr>
          <w:rFonts w:eastAsia="Calibri" w:cs="Times New Roman"/>
          <w:szCs w:val="24"/>
          <w:lang w:val="ro-RO"/>
        </w:rPr>
        <w:t>, respectiv de faptul că evaluarea impactului proiectului se realizează prin compararea a două scenarii:</w:t>
      </w:r>
    </w:p>
    <w:p w14:paraId="64CCDC83" w14:textId="77777777" w:rsidR="009E760B" w:rsidRPr="00F93E15" w:rsidRDefault="009E760B" w:rsidP="009E760B">
      <w:pPr>
        <w:pStyle w:val="ListParagraph"/>
        <w:widowControl w:val="0"/>
        <w:numPr>
          <w:ilvl w:val="1"/>
          <w:numId w:val="83"/>
        </w:numPr>
        <w:autoSpaceDE w:val="0"/>
        <w:autoSpaceDN w:val="0"/>
        <w:adjustRightInd w:val="0"/>
        <w:spacing w:after="120"/>
        <w:rPr>
          <w:rFonts w:eastAsia="Calibri" w:cs="Times New Roman"/>
          <w:i/>
          <w:szCs w:val="24"/>
          <w:lang w:val="ro-RO"/>
        </w:rPr>
      </w:pPr>
      <w:r w:rsidRPr="00F93E15">
        <w:rPr>
          <w:rFonts w:eastAsia="Calibri" w:cs="Times New Roman"/>
          <w:b/>
          <w:i/>
          <w:szCs w:val="24"/>
          <w:lang w:val="ro-RO"/>
        </w:rPr>
        <w:t>Scenariul contrafactual</w:t>
      </w:r>
      <w:r w:rsidRPr="00F93E15">
        <w:rPr>
          <w:rFonts w:eastAsia="Calibri" w:cs="Times New Roman"/>
          <w:szCs w:val="24"/>
          <w:lang w:val="ro-RO"/>
        </w:rPr>
        <w:t xml:space="preserve"> – proiecția fluxurilor de numerar în situația realizării unei investiții identificate conform prevederilor din Anexa 8 la Ghidul Solicitantului;</w:t>
      </w:r>
    </w:p>
    <w:p w14:paraId="0EE9942A" w14:textId="219E1106" w:rsidR="009E760B" w:rsidRPr="00880814" w:rsidRDefault="009E760B" w:rsidP="00E640CA">
      <w:pPr>
        <w:pStyle w:val="ListParagraph"/>
        <w:widowControl w:val="0"/>
        <w:numPr>
          <w:ilvl w:val="1"/>
          <w:numId w:val="83"/>
        </w:numPr>
        <w:autoSpaceDE w:val="0"/>
        <w:autoSpaceDN w:val="0"/>
        <w:adjustRightInd w:val="0"/>
        <w:spacing w:after="120"/>
        <w:rPr>
          <w:rFonts w:eastAsia="Calibri" w:cs="Times New Roman"/>
          <w:szCs w:val="24"/>
          <w:lang w:val="ro-RO"/>
        </w:rPr>
      </w:pPr>
      <w:r w:rsidRPr="00880814">
        <w:rPr>
          <w:rFonts w:eastAsia="Calibri" w:cs="Times New Roman"/>
          <w:b/>
          <w:i/>
          <w:szCs w:val="24"/>
          <w:lang w:val="ro-RO"/>
        </w:rPr>
        <w:t xml:space="preserve">Scenariul cu proiect – </w:t>
      </w:r>
      <w:r w:rsidRPr="00880814">
        <w:rPr>
          <w:rFonts w:eastAsia="Calibri" w:cs="Times New Roman"/>
          <w:szCs w:val="24"/>
          <w:lang w:val="ro-RO"/>
        </w:rPr>
        <w:t>p</w:t>
      </w:r>
      <w:r w:rsidR="00386CFC">
        <w:rPr>
          <w:rFonts w:eastAsia="Calibri" w:cs="Times New Roman"/>
          <w:szCs w:val="24"/>
          <w:lang w:val="ro-RO"/>
        </w:rPr>
        <w:t>roiecția fluxurilor de numerar î</w:t>
      </w:r>
      <w:r w:rsidRPr="00880814">
        <w:rPr>
          <w:rFonts w:eastAsia="Calibri" w:cs="Times New Roman"/>
          <w:szCs w:val="24"/>
          <w:lang w:val="ro-RO"/>
        </w:rPr>
        <w:t>n situația implementării prezentului proiect.</w:t>
      </w:r>
    </w:p>
    <w:p w14:paraId="34708731" w14:textId="77777777" w:rsidR="004F58FB" w:rsidRDefault="004F58FB" w:rsidP="00D91FB5">
      <w:pPr>
        <w:spacing w:after="0" w:line="240" w:lineRule="auto"/>
        <w:jc w:val="both"/>
        <w:rPr>
          <w:rFonts w:ascii="Times New Roman" w:hAnsi="Times New Roman"/>
          <w:lang w:val="pt-BR"/>
        </w:rPr>
      </w:pPr>
    </w:p>
    <w:p w14:paraId="4D1671E4" w14:textId="77777777" w:rsidR="009E760B" w:rsidRPr="009E760B" w:rsidRDefault="009E760B" w:rsidP="009E760B">
      <w:pPr>
        <w:autoSpaceDE w:val="0"/>
        <w:autoSpaceDN w:val="0"/>
        <w:adjustRightInd w:val="0"/>
        <w:spacing w:after="0" w:line="240" w:lineRule="auto"/>
        <w:jc w:val="both"/>
        <w:rPr>
          <w:rFonts w:ascii="Times New Roman" w:eastAsia="Times New Roman" w:hAnsi="Times New Roman" w:cs="Times New Roman"/>
          <w:color w:val="000000"/>
          <w:szCs w:val="24"/>
        </w:rPr>
      </w:pPr>
      <w:r w:rsidRPr="009E760B">
        <w:rPr>
          <w:rFonts w:ascii="Times New Roman" w:eastAsia="Times New Roman" w:hAnsi="Times New Roman" w:cs="Times New Roman"/>
          <w:b/>
          <w:color w:val="000000"/>
          <w:szCs w:val="24"/>
        </w:rPr>
        <w:t>Etapele</w:t>
      </w:r>
      <w:r w:rsidRPr="009E760B">
        <w:rPr>
          <w:rFonts w:ascii="Times New Roman" w:eastAsia="Times New Roman" w:hAnsi="Times New Roman" w:cs="Times New Roman"/>
          <w:color w:val="000000"/>
          <w:szCs w:val="24"/>
        </w:rPr>
        <w:t xml:space="preserve"> elaborării analizei financiare sunt:</w:t>
      </w:r>
    </w:p>
    <w:p w14:paraId="739F847C" w14:textId="77777777" w:rsidR="00D91FB5" w:rsidRPr="00CF4B70" w:rsidRDefault="00D91FB5" w:rsidP="00D91FB5">
      <w:pPr>
        <w:spacing w:after="0" w:line="240" w:lineRule="auto"/>
        <w:jc w:val="both"/>
        <w:rPr>
          <w:rFonts w:ascii="Times New Roman" w:hAnsi="Times New Roman"/>
          <w:lang w:val="pt-BR"/>
        </w:rPr>
      </w:pPr>
    </w:p>
    <w:p w14:paraId="0C2EA324" w14:textId="673A5BF9" w:rsidR="009E760B" w:rsidRPr="009E760B" w:rsidRDefault="009E760B" w:rsidP="004F58FB">
      <w:pPr>
        <w:numPr>
          <w:ilvl w:val="1"/>
          <w:numId w:val="85"/>
        </w:numPr>
        <w:tabs>
          <w:tab w:val="left" w:pos="540"/>
          <w:tab w:val="left" w:pos="10065"/>
        </w:tabs>
        <w:spacing w:after="120" w:line="240" w:lineRule="auto"/>
        <w:ind w:right="-51" w:hanging="1260"/>
        <w:jc w:val="both"/>
        <w:rPr>
          <w:rFonts w:ascii="Times New Roman" w:eastAsia="Calibri" w:hAnsi="Times New Roman" w:cs="Times New Roman"/>
          <w:b/>
          <w:szCs w:val="24"/>
          <w:lang w:val="ro-RO"/>
        </w:rPr>
      </w:pPr>
      <w:r w:rsidRPr="009E760B">
        <w:rPr>
          <w:rFonts w:ascii="Times New Roman" w:eastAsia="Calibri" w:hAnsi="Times New Roman" w:cs="Times New Roman"/>
          <w:b/>
          <w:szCs w:val="24"/>
          <w:lang w:val="ro-RO"/>
        </w:rPr>
        <w:t>Evaluarea rentabilității financiare a investiției</w:t>
      </w:r>
    </w:p>
    <w:p w14:paraId="74354775" w14:textId="77777777" w:rsidR="009E760B" w:rsidRPr="009E760B" w:rsidRDefault="009E760B" w:rsidP="009E760B">
      <w:pPr>
        <w:autoSpaceDE w:val="0"/>
        <w:autoSpaceDN w:val="0"/>
        <w:adjustRightInd w:val="0"/>
        <w:spacing w:after="120" w:line="240" w:lineRule="auto"/>
        <w:jc w:val="both"/>
        <w:rPr>
          <w:rFonts w:ascii="Times New Roman" w:eastAsia="Times New Roman" w:hAnsi="Times New Roman" w:cs="Times New Roman"/>
          <w:color w:val="000000"/>
          <w:szCs w:val="24"/>
        </w:rPr>
      </w:pPr>
      <w:r w:rsidRPr="009E760B">
        <w:rPr>
          <w:rFonts w:ascii="Times New Roman" w:eastAsia="Times New Roman" w:hAnsi="Times New Roman" w:cs="Times New Roman"/>
          <w:color w:val="000000"/>
          <w:szCs w:val="24"/>
        </w:rPr>
        <w:t>Rentabilitatea financiară a unei investiții este evaluată prin estimarea valorii actualizate nete financiare și a ratei de rentabilitate financiară a investiției [VANF/C și RRF/C]</w:t>
      </w:r>
      <w:r w:rsidRPr="009E760B">
        <w:rPr>
          <w:rFonts w:ascii="Times New Roman" w:eastAsia="Times New Roman" w:hAnsi="Times New Roman" w:cs="Times New Roman"/>
          <w:color w:val="000000"/>
          <w:szCs w:val="24"/>
          <w:vertAlign w:val="superscript"/>
        </w:rPr>
        <w:footnoteReference w:id="5"/>
      </w:r>
      <w:r w:rsidRPr="009E760B">
        <w:rPr>
          <w:rFonts w:ascii="Times New Roman" w:eastAsia="Times New Roman" w:hAnsi="Times New Roman" w:cs="Times New Roman"/>
          <w:color w:val="000000"/>
          <w:szCs w:val="24"/>
        </w:rPr>
        <w:t xml:space="preserve">. Acești indicatori compară costurile de investiție cu veniturile nete și stabilesc în ce măsură veniturile nete ale proiectului sunt în măsură să ramburseze investițiile, </w:t>
      </w:r>
      <w:r w:rsidRPr="009E760B">
        <w:rPr>
          <w:rFonts w:ascii="Times New Roman" w:eastAsia="Times New Roman" w:hAnsi="Times New Roman" w:cs="Times New Roman"/>
          <w:b/>
          <w:color w:val="000000"/>
          <w:szCs w:val="24"/>
        </w:rPr>
        <w:t>indiferent de sursele de finanțare</w:t>
      </w:r>
      <w:r w:rsidRPr="009E760B">
        <w:rPr>
          <w:rFonts w:ascii="Times New Roman" w:eastAsia="Times New Roman" w:hAnsi="Times New Roman" w:cs="Times New Roman"/>
          <w:color w:val="000000"/>
          <w:szCs w:val="24"/>
        </w:rPr>
        <w:t>.</w:t>
      </w:r>
    </w:p>
    <w:p w14:paraId="44E75EC3" w14:textId="5F93E0FE" w:rsidR="009E760B" w:rsidRPr="00876BCE" w:rsidRDefault="009E760B" w:rsidP="009E760B">
      <w:pPr>
        <w:spacing w:after="0" w:line="240" w:lineRule="auto"/>
        <w:jc w:val="both"/>
        <w:rPr>
          <w:rFonts w:ascii="Times New Roman" w:eastAsia="Times New Roman" w:hAnsi="Times New Roman" w:cs="Times New Roman"/>
          <w:color w:val="000000"/>
          <w:szCs w:val="24"/>
        </w:rPr>
      </w:pPr>
      <w:r w:rsidRPr="009E760B">
        <w:lastRenderedPageBreak/>
        <w:t xml:space="preserve">Indicatorii rentabilității financiare a investiției se calculează pe baza </w:t>
      </w:r>
      <w:r w:rsidRPr="009E760B">
        <w:rPr>
          <w:b/>
        </w:rPr>
        <w:t>fluxului de numerar net incremental</w:t>
      </w:r>
      <w:r w:rsidRPr="009E760B">
        <w:t xml:space="preserve">, </w:t>
      </w:r>
      <w:r w:rsidRPr="00876BCE">
        <w:rPr>
          <w:rFonts w:ascii="Times New Roman" w:eastAsia="Times New Roman" w:hAnsi="Times New Roman" w:cs="Times New Roman"/>
          <w:color w:val="000000"/>
          <w:szCs w:val="24"/>
        </w:rPr>
        <w:t>care se calculeaz</w:t>
      </w:r>
      <w:r w:rsidRPr="00876BCE">
        <w:rPr>
          <w:rFonts w:ascii="Times New Roman" w:eastAsia="Times New Roman" w:hAnsi="Times New Roman" w:cs="Times New Roman" w:hint="eastAsia"/>
          <w:color w:val="000000"/>
          <w:szCs w:val="24"/>
        </w:rPr>
        <w:t>ă</w:t>
      </w:r>
      <w:r w:rsidRPr="00876BCE">
        <w:rPr>
          <w:rFonts w:ascii="Times New Roman" w:eastAsia="Times New Roman" w:hAnsi="Times New Roman" w:cs="Times New Roman"/>
          <w:color w:val="000000"/>
          <w:szCs w:val="24"/>
        </w:rPr>
        <w:t xml:space="preserve"> ca diferenț</w:t>
      </w:r>
      <w:r w:rsidRPr="00876BCE">
        <w:rPr>
          <w:rFonts w:ascii="Times New Roman" w:eastAsia="Times New Roman" w:hAnsi="Times New Roman" w:cs="Times New Roman" w:hint="eastAsia"/>
          <w:color w:val="000000"/>
          <w:szCs w:val="24"/>
        </w:rPr>
        <w:t>ă</w:t>
      </w:r>
      <w:r w:rsidRPr="00876BCE">
        <w:rPr>
          <w:rFonts w:ascii="Times New Roman" w:eastAsia="Times New Roman" w:hAnsi="Times New Roman" w:cs="Times New Roman"/>
          <w:color w:val="000000"/>
          <w:szCs w:val="24"/>
        </w:rPr>
        <w:t xml:space="preserve"> </w:t>
      </w:r>
      <w:r w:rsidRPr="00876BCE">
        <w:rPr>
          <w:rFonts w:ascii="Times New Roman" w:eastAsia="Times New Roman" w:hAnsi="Times New Roman" w:cs="Times New Roman" w:hint="eastAsia"/>
          <w:color w:val="000000"/>
          <w:szCs w:val="24"/>
        </w:rPr>
        <w:t>î</w:t>
      </w:r>
      <w:r w:rsidRPr="00876BCE">
        <w:rPr>
          <w:rFonts w:ascii="Times New Roman" w:eastAsia="Times New Roman" w:hAnsi="Times New Roman" w:cs="Times New Roman"/>
          <w:color w:val="000000"/>
          <w:szCs w:val="24"/>
        </w:rPr>
        <w:t>ntre fluxul de numerar net generat de scenariul cu proiect și fluxul de numerar net generat de scenariul contrafactual</w:t>
      </w:r>
      <w:r w:rsidR="004F58FB">
        <w:rPr>
          <w:rFonts w:ascii="Times New Roman" w:eastAsia="Times New Roman" w:hAnsi="Times New Roman" w:cs="Times New Roman"/>
          <w:color w:val="000000"/>
          <w:szCs w:val="24"/>
        </w:rPr>
        <w:t>.</w:t>
      </w:r>
    </w:p>
    <w:p w14:paraId="2740B7D1" w14:textId="77777777" w:rsidR="00D91FB5" w:rsidRPr="00CF4B70" w:rsidRDefault="00D91FB5" w:rsidP="00D91FB5">
      <w:pPr>
        <w:autoSpaceDE w:val="0"/>
        <w:autoSpaceDN w:val="0"/>
        <w:adjustRightInd w:val="0"/>
        <w:spacing w:after="0" w:line="240" w:lineRule="auto"/>
        <w:jc w:val="both"/>
        <w:rPr>
          <w:rFonts w:ascii="Times New Roman" w:hAnsi="Times New Roman"/>
          <w:i/>
          <w:sz w:val="10"/>
          <w:szCs w:val="10"/>
          <w:lang w:val="it-IT"/>
        </w:rPr>
      </w:pPr>
    </w:p>
    <w:p w14:paraId="607B8C6A" w14:textId="77777777" w:rsidR="009E760B" w:rsidRPr="009E760B" w:rsidRDefault="009E760B" w:rsidP="009E760B">
      <w:pPr>
        <w:autoSpaceDE w:val="0"/>
        <w:autoSpaceDN w:val="0"/>
        <w:adjustRightInd w:val="0"/>
        <w:spacing w:after="120" w:line="240" w:lineRule="auto"/>
        <w:jc w:val="both"/>
        <w:rPr>
          <w:rFonts w:ascii="Times New Roman" w:eastAsia="Times New Roman" w:hAnsi="Times New Roman" w:cs="Times New Roman"/>
          <w:color w:val="000000"/>
          <w:szCs w:val="24"/>
        </w:rPr>
      </w:pPr>
      <w:r w:rsidRPr="009E760B">
        <w:rPr>
          <w:rFonts w:ascii="Times New Roman" w:eastAsia="Times New Roman" w:hAnsi="Times New Roman" w:cs="Times New Roman"/>
          <w:b/>
          <w:color w:val="000000"/>
          <w:szCs w:val="24"/>
        </w:rPr>
        <w:t>Fluxul de numerar net</w:t>
      </w:r>
      <w:r w:rsidRPr="009E760B">
        <w:rPr>
          <w:rFonts w:ascii="Times New Roman" w:eastAsia="Times New Roman" w:hAnsi="Times New Roman" w:cs="Times New Roman"/>
          <w:color w:val="000000"/>
          <w:szCs w:val="24"/>
        </w:rPr>
        <w:t xml:space="preserve"> reprezintă diferența dintre intrările de numerar și ieșirile de numerar.</w:t>
      </w:r>
    </w:p>
    <w:p w14:paraId="7EC6B065" w14:textId="77777777" w:rsidR="009E760B" w:rsidRPr="009E760B" w:rsidRDefault="009E760B" w:rsidP="009E760B">
      <w:pPr>
        <w:autoSpaceDE w:val="0"/>
        <w:autoSpaceDN w:val="0"/>
        <w:adjustRightInd w:val="0"/>
        <w:spacing w:after="120" w:line="240" w:lineRule="auto"/>
        <w:jc w:val="both"/>
        <w:rPr>
          <w:rFonts w:ascii="Times New Roman" w:eastAsia="Times New Roman" w:hAnsi="Times New Roman" w:cs="Times New Roman"/>
          <w:color w:val="000000"/>
          <w:szCs w:val="24"/>
        </w:rPr>
      </w:pPr>
      <w:r w:rsidRPr="009E760B">
        <w:rPr>
          <w:rFonts w:ascii="Times New Roman" w:eastAsia="Times New Roman" w:hAnsi="Times New Roman" w:cs="Times New Roman"/>
          <w:color w:val="000000"/>
          <w:szCs w:val="24"/>
        </w:rPr>
        <w:t>Datele necesare, recomandate în proiecția fluxurilor de numerar, sunt:</w:t>
      </w:r>
    </w:p>
    <w:p w14:paraId="276A167E" w14:textId="77777777" w:rsidR="009E760B" w:rsidRPr="009E760B" w:rsidRDefault="009E760B" w:rsidP="009E760B">
      <w:pPr>
        <w:autoSpaceDE w:val="0"/>
        <w:autoSpaceDN w:val="0"/>
        <w:adjustRightInd w:val="0"/>
        <w:spacing w:after="120" w:line="240" w:lineRule="auto"/>
        <w:jc w:val="both"/>
        <w:rPr>
          <w:rFonts w:ascii="Times New Roman" w:eastAsia="Times New Roman" w:hAnsi="Times New Roman" w:cs="Times New Roman"/>
          <w:b/>
          <w:color w:val="000000"/>
          <w:szCs w:val="24"/>
        </w:rPr>
      </w:pPr>
      <w:r w:rsidRPr="009E760B">
        <w:rPr>
          <w:rFonts w:ascii="Times New Roman" w:eastAsia="Times New Roman" w:hAnsi="Times New Roman" w:cs="Times New Roman"/>
          <w:b/>
          <w:color w:val="000000"/>
          <w:szCs w:val="24"/>
        </w:rPr>
        <w:t>Ieșiri de numerar</w:t>
      </w:r>
    </w:p>
    <w:p w14:paraId="2BEDA6BB" w14:textId="77777777" w:rsidR="009E760B" w:rsidRPr="009E760B"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i/>
          <w:szCs w:val="24"/>
          <w:lang w:val="ro-RO"/>
        </w:rPr>
        <w:t>Costurile de investiție</w:t>
      </w:r>
      <w:r w:rsidRPr="009E760B">
        <w:rPr>
          <w:rFonts w:ascii="Times New Roman" w:hAnsi="Times New Roman" w:cs="Times New Roman"/>
          <w:szCs w:val="24"/>
          <w:lang w:val="ro-RO"/>
        </w:rPr>
        <w:t xml:space="preserve"> totale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57222E4C" w14:textId="77777777" w:rsidR="009E760B" w:rsidRPr="009E760B"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i/>
          <w:szCs w:val="24"/>
          <w:lang w:val="ro-RO"/>
        </w:rPr>
        <w:t>Costurile de înlocuire</w:t>
      </w:r>
      <w:r w:rsidRPr="009E760B">
        <w:rPr>
          <w:rFonts w:ascii="Times New Roman" w:hAnsi="Times New Roman" w:cs="Times New Roman"/>
          <w:szCs w:val="24"/>
          <w:lang w:val="ro-RO"/>
        </w:rPr>
        <w:t xml:space="preserve"> – includ costurile cu </w:t>
      </w:r>
      <w:r w:rsidRPr="009E760B">
        <w:rPr>
          <w:rFonts w:ascii="Times New Roman" w:hAnsi="Times New Roman"/>
          <w:lang w:val="ro-RO"/>
        </w:rPr>
        <w:t>înlocuirile de echipamente cu durata de viață economică mai mica decât perioada de referință a proiectului;</w:t>
      </w:r>
    </w:p>
    <w:p w14:paraId="5556F5B2" w14:textId="77777777" w:rsidR="009E760B" w:rsidRPr="009E760B"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i/>
          <w:szCs w:val="24"/>
          <w:lang w:val="ro-RO"/>
        </w:rPr>
      </w:pPr>
      <w:r w:rsidRPr="009E760B">
        <w:rPr>
          <w:rFonts w:ascii="Times New Roman" w:hAnsi="Times New Roman" w:cs="Times New Roman"/>
          <w:i/>
          <w:szCs w:val="24"/>
          <w:lang w:val="ro-RO"/>
        </w:rPr>
        <w:t xml:space="preserve">Costurile de operare </w:t>
      </w:r>
      <w:r w:rsidRPr="009E760B">
        <w:rPr>
          <w:rFonts w:ascii="Times New Roman" w:hAnsi="Times New Roman" w:cs="Times New Roman"/>
          <w:szCs w:val="24"/>
          <w:lang w:val="ro-RO"/>
        </w:rPr>
        <w:t>–</w:t>
      </w:r>
      <w:r w:rsidRPr="009E760B">
        <w:rPr>
          <w:rFonts w:ascii="Times New Roman" w:hAnsi="Times New Roman" w:cs="Times New Roman"/>
          <w:i/>
          <w:szCs w:val="24"/>
          <w:lang w:val="ro-RO"/>
        </w:rPr>
        <w:t xml:space="preserve"> </w:t>
      </w:r>
      <w:r w:rsidRPr="009E760B">
        <w:rPr>
          <w:rFonts w:ascii="Times New Roman" w:hAnsi="Times New Roman"/>
          <w:lang w:val="ro-RO"/>
        </w:rPr>
        <w:t xml:space="preserve">includ toate costurile generate de </w:t>
      </w:r>
      <w:r w:rsidRPr="009E760B">
        <w:rPr>
          <w:rFonts w:ascii="Times New Roman" w:hAnsi="Times New Roman"/>
          <w:i/>
          <w:lang w:val="ro-RO"/>
        </w:rPr>
        <w:t>operarea și întreținerea</w:t>
      </w:r>
      <w:r w:rsidRPr="009E760B">
        <w:rPr>
          <w:rFonts w:ascii="Times New Roman" w:hAnsi="Times New Roman"/>
          <w:lang w:val="ro-RO"/>
        </w:rPr>
        <w:t xml:space="preserve"> noii 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p>
    <w:p w14:paraId="041C9093" w14:textId="77777777" w:rsidR="009E760B" w:rsidRDefault="009E760B" w:rsidP="009E760B">
      <w:pPr>
        <w:shd w:val="clear" w:color="auto" w:fill="FFFFFF"/>
        <w:spacing w:after="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combustibil, fundamentat pe baza randamentului global al echipamentelor și al consumului propriu de energie electrică, costurile cu certificatele CO2 fundamentate pe calculul de emisii CO</w:t>
      </w:r>
      <w:r w:rsidRPr="00880814">
        <w:rPr>
          <w:rFonts w:ascii="Times New Roman" w:hAnsi="Times New Roman" w:cs="Times New Roman"/>
          <w:szCs w:val="24"/>
          <w:vertAlign w:val="subscript"/>
          <w:lang w:val="ro-RO"/>
        </w:rPr>
        <w:t>2</w:t>
      </w:r>
      <w:r w:rsidRPr="009E760B">
        <w:rPr>
          <w:rFonts w:ascii="Times New Roman" w:hAnsi="Times New Roman" w:cs="Times New Roman"/>
          <w:szCs w:val="24"/>
          <w:lang w:val="ro-RO"/>
        </w:rPr>
        <w:t>, costuri materiale, costuri cu utilitățile, costuri cu serviciile prestate de terți.</w:t>
      </w:r>
    </w:p>
    <w:p w14:paraId="472B5068" w14:textId="77777777" w:rsidR="004F58FB" w:rsidRPr="009E760B" w:rsidRDefault="004F58FB" w:rsidP="009E760B">
      <w:pPr>
        <w:shd w:val="clear" w:color="auto" w:fill="FFFFFF"/>
        <w:spacing w:after="0" w:line="240" w:lineRule="auto"/>
        <w:jc w:val="both"/>
        <w:rPr>
          <w:rFonts w:ascii="Times New Roman" w:hAnsi="Times New Roman" w:cs="Times New Roman"/>
          <w:szCs w:val="24"/>
          <w:lang w:val="ro-RO"/>
        </w:rPr>
      </w:pPr>
    </w:p>
    <w:p w14:paraId="04C541D0" w14:textId="77777777" w:rsidR="009E760B" w:rsidRPr="009E760B" w:rsidRDefault="009E760B" w:rsidP="009E760B">
      <w:pPr>
        <w:autoSpaceDE w:val="0"/>
        <w:autoSpaceDN w:val="0"/>
        <w:adjustRightInd w:val="0"/>
        <w:spacing w:after="120"/>
        <w:jc w:val="both"/>
        <w:rPr>
          <w:rFonts w:ascii="Times New Roman" w:hAnsi="Times New Roman"/>
          <w:b/>
          <w:lang w:val="ro-RO"/>
        </w:rPr>
      </w:pPr>
      <w:r w:rsidRPr="009E760B">
        <w:rPr>
          <w:rFonts w:ascii="Times New Roman" w:hAnsi="Times New Roman"/>
          <w:b/>
          <w:lang w:val="ro-RO"/>
        </w:rPr>
        <w:t xml:space="preserve">Intrări de numerar </w:t>
      </w:r>
    </w:p>
    <w:p w14:paraId="1E7A7FA3" w14:textId="77777777" w:rsidR="009E760B" w:rsidRPr="009E760B" w:rsidRDefault="009E760B" w:rsidP="009E760B">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i/>
          <w:szCs w:val="24"/>
          <w:lang w:val="ro-RO"/>
        </w:rPr>
        <w:t xml:space="preserve">Veniturile din operare – </w:t>
      </w:r>
      <w:r w:rsidRPr="009E760B">
        <w:rPr>
          <w:rFonts w:ascii="Times New Roman" w:hAnsi="Times New Roman" w:cs="Times New Roman"/>
          <w:szCs w:val="24"/>
          <w:lang w:val="ro-RO"/>
        </w:rPr>
        <w:t xml:space="preserve">includ intrările de numerar plătite direct de utilizatori pentru bunurile sau serviciile din cadrul operațiunii, cum ar fi taxele/tarifele suportate direct de utilizatori pentru utilizarea infrastructurii nou create, intrările de numerar din bonusul de cogenerare, veniturile din </w:t>
      </w:r>
      <w:r w:rsidRPr="009E760B">
        <w:rPr>
          <w:rFonts w:ascii="Times New Roman" w:hAnsi="Times New Roman" w:cs="Times New Roman"/>
          <w:spacing w:val="4"/>
          <w:szCs w:val="24"/>
          <w:shd w:val="clear" w:color="auto" w:fill="FFFFFF"/>
          <w:lang w:val="ro-RO"/>
        </w:rPr>
        <w:t>comercializarea certificatelor de emisii de gaze cu efect de sera, etc.</w:t>
      </w:r>
    </w:p>
    <w:p w14:paraId="5C7F5718" w14:textId="77777777" w:rsidR="009E760B" w:rsidRPr="009E760B" w:rsidRDefault="009E760B" w:rsidP="009E760B">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9E760B">
        <w:rPr>
          <w:rFonts w:ascii="Times New Roman" w:hAnsi="Times New Roman" w:cs="Times New Roman"/>
          <w:szCs w:val="24"/>
          <w:lang w:val="ro-RO"/>
        </w:rPr>
        <w:t xml:space="preserve">Veniturile vor fi determinate pe baza cantităților vândute sau a serviciilor prestate, previzionate pe perioada de referință a proiectului și pe baza prețurilor specifice. </w:t>
      </w:r>
    </w:p>
    <w:p w14:paraId="1C3D2D7B" w14:textId="77777777" w:rsidR="009E760B" w:rsidRPr="009E760B" w:rsidRDefault="009E760B" w:rsidP="009E760B">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9E760B">
        <w:rPr>
          <w:rFonts w:ascii="Times New Roman" w:hAnsi="Times New Roman" w:cs="Times New Roman"/>
          <w:szCs w:val="24"/>
          <w:lang w:val="ro-RO"/>
        </w:rPr>
        <w:t>Solicitanții vor trebui să furnizeze detalii concrete despre ipotezele avute în vedere la estimarea cererii și ofertei de energie electrică. Având în vedere limitarea tehnologică de depozitare a energiei electrice, trebuie justificat modul în care se asigură echilibrul între consum și producție pentru a preveni întreruperile de activitate. În acest sens vor fi furnizate informații cu privire la aspectele demografice, indicatorii macroeconomici relevanți (PIB, creștere economică, etc), reglementările legale în vigoare, precum și bilanțul energetic actual și cel estimat ca urmare a implementării investiției.</w:t>
      </w:r>
    </w:p>
    <w:p w14:paraId="72068187" w14:textId="77777777" w:rsidR="009E760B" w:rsidRPr="009E760B" w:rsidRDefault="009E760B" w:rsidP="009E760B">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9E760B">
        <w:rPr>
          <w:rFonts w:ascii="Times New Roman" w:hAnsi="Times New Roman" w:cs="Times New Roman"/>
          <w:szCs w:val="24"/>
          <w:lang w:val="ro-RO"/>
        </w:rPr>
        <w:t>Indiferent de modalitatea stabilirii preţurilor sau tarifelor (pe piaţă, bilaterale, reglementate) se vor face consideraţii asupra respectării următoarelor principii:</w:t>
      </w:r>
    </w:p>
    <w:p w14:paraId="7EA3FA92" w14:textId="77777777" w:rsidR="009E760B" w:rsidRPr="009E760B" w:rsidRDefault="009E760B" w:rsidP="009E760B">
      <w:pPr>
        <w:widowControl w:val="0"/>
        <w:numPr>
          <w:ilvl w:val="0"/>
          <w:numId w:val="87"/>
        </w:numPr>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dacă se respectă principiul “poluatorul plăteşte” (în special cum influenţează aplicarea acestui principiu estimările de preţ pe intreaga perioadă de analiză);</w:t>
      </w:r>
    </w:p>
    <w:p w14:paraId="73D0ADD8" w14:textId="77777777" w:rsidR="009E760B" w:rsidRPr="009E760B" w:rsidRDefault="009E760B" w:rsidP="009E760B">
      <w:pPr>
        <w:widowControl w:val="0"/>
        <w:numPr>
          <w:ilvl w:val="0"/>
          <w:numId w:val="87"/>
        </w:numPr>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 xml:space="preserve">dacă principiul recuperării integrale a costurilor a fost reconciliat cu capacitatea de </w:t>
      </w:r>
      <w:r w:rsidRPr="009E760B">
        <w:rPr>
          <w:rFonts w:ascii="Times New Roman" w:hAnsi="Times New Roman" w:cs="Times New Roman"/>
          <w:szCs w:val="24"/>
          <w:lang w:val="ro-RO"/>
        </w:rPr>
        <w:lastRenderedPageBreak/>
        <w:t>plată a utilizatorilor în condiţiile locale concrete şi a nivelurilor istorice de preţ pe respectiva piaţă;</w:t>
      </w:r>
    </w:p>
    <w:p w14:paraId="467D265F" w14:textId="10368663" w:rsidR="009E760B" w:rsidRPr="009E760B" w:rsidRDefault="009E760B" w:rsidP="009713B1">
      <w:pPr>
        <w:tabs>
          <w:tab w:val="num" w:pos="426"/>
        </w:tabs>
        <w:autoSpaceDE w:val="0"/>
        <w:autoSpaceDN w:val="0"/>
        <w:adjustRightInd w:val="0"/>
        <w:spacing w:after="120" w:line="240" w:lineRule="auto"/>
        <w:ind w:left="720"/>
        <w:jc w:val="both"/>
        <w:rPr>
          <w:rFonts w:ascii="Times New Roman" w:hAnsi="Times New Roman" w:cs="Times New Roman"/>
          <w:szCs w:val="24"/>
          <w:lang w:val="ro-RO"/>
        </w:rPr>
      </w:pPr>
      <w:r w:rsidRPr="009E760B">
        <w:rPr>
          <w:rFonts w:ascii="Times New Roman" w:hAnsi="Times New Roman" w:cs="Times New Roman"/>
          <w:szCs w:val="24"/>
          <w:lang w:val="ro-RO"/>
        </w:rPr>
        <w:t>În cazurile în care energia nu se livrează în sistem la preţuri prestabilite, fundamentarea de preţ nu va lua în considerare preţurile punctuale ale tranzacţiilor la o anumită dată. Având în vedere volatilitatea preţurilor pe pieţele PZU (Piaţa pentru Ziua Următoare) şi PCCB (Piaţa Centralizată pentru Contracte Bilaterale), se recomandă folosirea unor preţuri medii la nivelul unei perioade reprezentative (de exemplu an).</w:t>
      </w:r>
    </w:p>
    <w:p w14:paraId="4A35E6F9" w14:textId="77777777" w:rsidR="009E760B" w:rsidRPr="009E760B" w:rsidRDefault="009E760B" w:rsidP="009E760B">
      <w:pPr>
        <w:autoSpaceDE w:val="0"/>
        <w:autoSpaceDN w:val="0"/>
        <w:adjustRightInd w:val="0"/>
        <w:spacing w:after="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10EABDD8" w14:textId="77777777" w:rsidR="009E760B" w:rsidRPr="009E760B" w:rsidRDefault="009E760B" w:rsidP="009E760B">
      <w:pPr>
        <w:widowControl w:val="0"/>
        <w:numPr>
          <w:ilvl w:val="0"/>
          <w:numId w:val="86"/>
        </w:numPr>
        <w:autoSpaceDE w:val="0"/>
        <w:autoSpaceDN w:val="0"/>
        <w:adjustRightInd w:val="0"/>
        <w:spacing w:after="0" w:line="240" w:lineRule="auto"/>
        <w:jc w:val="both"/>
        <w:rPr>
          <w:rFonts w:ascii="Times New Roman" w:hAnsi="Times New Roman" w:cs="Times New Roman"/>
          <w:sz w:val="28"/>
          <w:szCs w:val="24"/>
          <w:lang w:val="ro-RO"/>
        </w:rPr>
      </w:pPr>
      <w:r w:rsidRPr="009E760B">
        <w:rPr>
          <w:rFonts w:ascii="Times New Roman" w:hAnsi="Times New Roman" w:cs="Times New Roman"/>
          <w:szCs w:val="24"/>
          <w:lang w:val="ro-RO"/>
        </w:rPr>
        <w:t>In cazul infrastructurilor publice, valoarea indicatorului RRF/C este relevant în aprecierea măsurii în care cofinanțarea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1881C3B7" w14:textId="77777777" w:rsidR="009E760B" w:rsidRPr="00876BCE" w:rsidRDefault="009E760B" w:rsidP="009E760B">
      <w:pPr>
        <w:widowControl w:val="0"/>
        <w:numPr>
          <w:ilvl w:val="0"/>
          <w:numId w:val="86"/>
        </w:numPr>
        <w:autoSpaceDE w:val="0"/>
        <w:autoSpaceDN w:val="0"/>
        <w:adjustRightInd w:val="0"/>
        <w:spacing w:after="0" w:line="240" w:lineRule="auto"/>
        <w:jc w:val="both"/>
        <w:rPr>
          <w:rFonts w:ascii="Times New Roman" w:hAnsi="Times New Roman" w:cs="Times New Roman"/>
          <w:sz w:val="28"/>
          <w:szCs w:val="24"/>
          <w:lang w:val="ro-RO"/>
        </w:rPr>
      </w:pPr>
      <w:r w:rsidRPr="009E760B">
        <w:rPr>
          <w:rFonts w:ascii="Times New Roman" w:hAnsi="Times New Roman" w:cs="Times New Roman"/>
          <w:szCs w:val="24"/>
          <w:lang w:val="ro-RO"/>
        </w:rPr>
        <w:t>În cazul proiectelor care intră sub incidența regulilor de ajutor de stat, interpretarea indicatorilor financiari trebuie făcută prin referință la valorile considerate acceptabile de către investitori în domeniul/sectorul în care se implementează proiectul.</w:t>
      </w:r>
    </w:p>
    <w:p w14:paraId="33BE3C00" w14:textId="77777777" w:rsidR="009E760B" w:rsidRDefault="009E760B" w:rsidP="00C129D3">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665FD604" w14:textId="77777777" w:rsidR="00C129D3" w:rsidRPr="008C036E" w:rsidRDefault="00C129D3"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8C036E">
        <w:rPr>
          <w:rFonts w:ascii="Times New Roman" w:hAnsi="Times New Roman" w:cs="Times New Roman"/>
          <w:b/>
          <w:color w:val="FF0000"/>
          <w:szCs w:val="24"/>
          <w:lang w:val="ro-RO"/>
        </w:rPr>
        <w:t>Aten</w:t>
      </w:r>
      <w:r>
        <w:rPr>
          <w:rFonts w:ascii="Times New Roman" w:hAnsi="Times New Roman" w:cs="Times New Roman"/>
          <w:b/>
          <w:color w:val="FF0000"/>
          <w:szCs w:val="24"/>
          <w:lang w:val="ro-RO"/>
        </w:rPr>
        <w:t>ţ</w:t>
      </w:r>
      <w:r w:rsidRPr="008C036E">
        <w:rPr>
          <w:rFonts w:ascii="Times New Roman" w:hAnsi="Times New Roman" w:cs="Times New Roman"/>
          <w:b/>
          <w:color w:val="FF0000"/>
          <w:szCs w:val="24"/>
          <w:lang w:val="ro-RO"/>
        </w:rPr>
        <w:t>ie!</w:t>
      </w:r>
    </w:p>
    <w:p w14:paraId="05A24C92" w14:textId="77777777" w:rsidR="00C129D3" w:rsidRPr="008C036E" w:rsidRDefault="00C129D3"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3E602CD8" w14:textId="77777777" w:rsidR="00C129D3" w:rsidRPr="00700637" w:rsidRDefault="00C129D3"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700637">
        <w:rPr>
          <w:rFonts w:ascii="Times New Roman" w:hAnsi="Times New Roman" w:cs="Times New Roman"/>
          <w:szCs w:val="24"/>
          <w:lang w:val="ro-RO"/>
        </w:rPr>
        <w:t>La calculul indicatorilor de rentabilitate financiar</w:t>
      </w:r>
      <w:r w:rsidRPr="00700637">
        <w:rPr>
          <w:rFonts w:ascii="Times New Roman" w:hAnsi="Times New Roman" w:cs="Times New Roman" w:hint="eastAsia"/>
          <w:szCs w:val="24"/>
          <w:lang w:val="ro-RO"/>
        </w:rPr>
        <w:t>ă</w:t>
      </w:r>
      <w:r w:rsidRPr="00700637">
        <w:rPr>
          <w:rFonts w:ascii="Times New Roman" w:hAnsi="Times New Roman" w:cs="Times New Roman"/>
          <w:szCs w:val="24"/>
          <w:lang w:val="ro-RO"/>
        </w:rPr>
        <w:t xml:space="preserve"> ai investiției trebuie avute </w:t>
      </w:r>
      <w:r w:rsidRPr="00700637">
        <w:rPr>
          <w:rFonts w:ascii="Times New Roman" w:hAnsi="Times New Roman" w:cs="Times New Roman" w:hint="eastAsia"/>
          <w:szCs w:val="24"/>
          <w:lang w:val="ro-RO"/>
        </w:rPr>
        <w:t>î</w:t>
      </w:r>
      <w:r w:rsidRPr="00700637">
        <w:rPr>
          <w:rFonts w:ascii="Times New Roman" w:hAnsi="Times New Roman" w:cs="Times New Roman"/>
          <w:szCs w:val="24"/>
          <w:lang w:val="ro-RO"/>
        </w:rPr>
        <w:t>n vedere urm</w:t>
      </w:r>
      <w:r w:rsidRPr="00700637">
        <w:rPr>
          <w:rFonts w:ascii="Times New Roman" w:hAnsi="Times New Roman" w:cs="Times New Roman" w:hint="eastAsia"/>
          <w:szCs w:val="24"/>
          <w:lang w:val="ro-RO"/>
        </w:rPr>
        <w:t>ă</w:t>
      </w:r>
      <w:r w:rsidRPr="00700637">
        <w:rPr>
          <w:rFonts w:ascii="Times New Roman" w:hAnsi="Times New Roman" w:cs="Times New Roman"/>
          <w:szCs w:val="24"/>
          <w:lang w:val="ro-RO"/>
        </w:rPr>
        <w:t>toarele aspecte:</w:t>
      </w:r>
    </w:p>
    <w:p w14:paraId="0AA52FF7" w14:textId="3E4640BC" w:rsidR="00C129D3" w:rsidRPr="00876BCE" w:rsidRDefault="00C129D3" w:rsidP="00876BCE">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876BCE">
        <w:rPr>
          <w:rFonts w:cs="Times New Roman"/>
          <w:szCs w:val="24"/>
          <w:lang w:val="ro-RO"/>
        </w:rPr>
        <w:t>Fluxurile financiare de natura dob</w:t>
      </w:r>
      <w:r w:rsidRPr="00876BCE">
        <w:rPr>
          <w:rFonts w:cs="Times New Roman" w:hint="eastAsia"/>
          <w:szCs w:val="24"/>
          <w:lang w:val="ro-RO"/>
        </w:rPr>
        <w:t>â</w:t>
      </w:r>
      <w:r w:rsidRPr="00876BCE">
        <w:rPr>
          <w:rFonts w:cs="Times New Roman"/>
          <w:szCs w:val="24"/>
          <w:lang w:val="ro-RO"/>
        </w:rPr>
        <w:t>nzilor și ramburs</w:t>
      </w:r>
      <w:r w:rsidRPr="00876BCE">
        <w:rPr>
          <w:rFonts w:cs="Times New Roman" w:hint="eastAsia"/>
          <w:szCs w:val="24"/>
          <w:lang w:val="ro-RO"/>
        </w:rPr>
        <w:t>ă</w:t>
      </w:r>
      <w:r w:rsidR="00386CFC">
        <w:rPr>
          <w:rFonts w:cs="Times New Roman"/>
          <w:szCs w:val="24"/>
          <w:lang w:val="ro-RO"/>
        </w:rPr>
        <w:t xml:space="preserve">rilor de credite </w:t>
      </w:r>
      <w:r w:rsidRPr="00876BCE">
        <w:rPr>
          <w:rFonts w:cs="Times New Roman"/>
          <w:szCs w:val="24"/>
          <w:lang w:val="ro-RO"/>
        </w:rPr>
        <w:t>se exclud din ieșirile de numerar ale proiectului pentru calculul indicatorilor de performanț</w:t>
      </w:r>
      <w:r w:rsidRPr="00876BCE">
        <w:rPr>
          <w:rFonts w:cs="Times New Roman" w:hint="eastAsia"/>
          <w:szCs w:val="24"/>
          <w:lang w:val="ro-RO"/>
        </w:rPr>
        <w:t>ă</w:t>
      </w:r>
      <w:r w:rsidRPr="00876BCE">
        <w:rPr>
          <w:rFonts w:cs="Times New Roman"/>
          <w:szCs w:val="24"/>
          <w:lang w:val="ro-RO"/>
        </w:rPr>
        <w:t xml:space="preserve"> ai proiectului. De asemenea, nu se iau </w:t>
      </w:r>
      <w:r w:rsidRPr="00876BCE">
        <w:rPr>
          <w:rFonts w:cs="Times New Roman" w:hint="eastAsia"/>
          <w:szCs w:val="24"/>
          <w:lang w:val="ro-RO"/>
        </w:rPr>
        <w:t>î</w:t>
      </w:r>
      <w:r w:rsidRPr="00876BCE">
        <w:rPr>
          <w:rFonts w:cs="Times New Roman"/>
          <w:szCs w:val="24"/>
          <w:lang w:val="ro-RO"/>
        </w:rPr>
        <w:t>n considerare impozitele, taxele și alte ieșiri de numerar care nu sunt legate de costurile de operare;</w:t>
      </w:r>
    </w:p>
    <w:p w14:paraId="7E2DD3DE" w14:textId="203118EA" w:rsidR="00C129D3" w:rsidRPr="00876BCE" w:rsidRDefault="00C129D3" w:rsidP="00876BCE">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876BCE">
        <w:rPr>
          <w:rFonts w:cs="Times New Roman" w:hint="eastAsia"/>
          <w:szCs w:val="24"/>
          <w:lang w:val="ro-RO"/>
        </w:rPr>
        <w:t>Î</w:t>
      </w:r>
      <w:r w:rsidRPr="00876BCE">
        <w:rPr>
          <w:rFonts w:cs="Times New Roman"/>
          <w:szCs w:val="24"/>
          <w:lang w:val="ro-RO"/>
        </w:rPr>
        <w:t xml:space="preserve">n cazul </w:t>
      </w:r>
      <w:r w:rsidRPr="00876BCE">
        <w:rPr>
          <w:rFonts w:cs="Times New Roman" w:hint="eastAsia"/>
          <w:szCs w:val="24"/>
          <w:lang w:val="ro-RO"/>
        </w:rPr>
        <w:t>î</w:t>
      </w:r>
      <w:r w:rsidRPr="00876BCE">
        <w:rPr>
          <w:rFonts w:cs="Times New Roman"/>
          <w:szCs w:val="24"/>
          <w:lang w:val="ro-RO"/>
        </w:rPr>
        <w:t>n care taxa pe valoare ad</w:t>
      </w:r>
      <w:r w:rsidRPr="00876BCE">
        <w:rPr>
          <w:rFonts w:cs="Times New Roman" w:hint="eastAsia"/>
          <w:szCs w:val="24"/>
          <w:lang w:val="ro-RO"/>
        </w:rPr>
        <w:t>ă</w:t>
      </w:r>
      <w:r w:rsidRPr="00876BCE">
        <w:rPr>
          <w:rFonts w:cs="Times New Roman"/>
          <w:szCs w:val="24"/>
          <w:lang w:val="ro-RO"/>
        </w:rPr>
        <w:t>ugat</w:t>
      </w:r>
      <w:r w:rsidRPr="00876BCE">
        <w:rPr>
          <w:rFonts w:cs="Times New Roman" w:hint="eastAsia"/>
          <w:szCs w:val="24"/>
          <w:lang w:val="ro-RO"/>
        </w:rPr>
        <w:t>ă</w:t>
      </w:r>
      <w:r w:rsidRPr="00876BCE">
        <w:rPr>
          <w:rFonts w:cs="Times New Roman"/>
          <w:szCs w:val="24"/>
          <w:lang w:val="ro-RO"/>
        </w:rPr>
        <w:t xml:space="preserve">  nu este un cost eligibil </w:t>
      </w:r>
      <w:r w:rsidRPr="00876BCE">
        <w:rPr>
          <w:rFonts w:cs="Times New Roman" w:hint="eastAsia"/>
          <w:szCs w:val="24"/>
          <w:lang w:val="ro-RO"/>
        </w:rPr>
        <w:t>î</w:t>
      </w:r>
      <w:r w:rsidRPr="00876BCE">
        <w:rPr>
          <w:rFonts w:cs="Times New Roman"/>
          <w:szCs w:val="24"/>
          <w:lang w:val="ro-RO"/>
        </w:rPr>
        <w:t>n conformitate cu articolul 69 alineatul (3) litera (c) din Regulamentul (UE) nr. 1303/2013, calculul venitului net actualizat se bazeaz</w:t>
      </w:r>
      <w:r w:rsidRPr="00876BCE">
        <w:rPr>
          <w:rFonts w:cs="Times New Roman" w:hint="eastAsia"/>
          <w:szCs w:val="24"/>
          <w:lang w:val="ro-RO"/>
        </w:rPr>
        <w:t>ă</w:t>
      </w:r>
      <w:r w:rsidRPr="00876BCE">
        <w:rPr>
          <w:rFonts w:cs="Times New Roman"/>
          <w:szCs w:val="24"/>
          <w:lang w:val="ro-RO"/>
        </w:rPr>
        <w:t xml:space="preserve"> pe cifre care exclud taxa pe valoare ad</w:t>
      </w:r>
      <w:r w:rsidRPr="00876BCE">
        <w:rPr>
          <w:rFonts w:cs="Times New Roman" w:hint="eastAsia"/>
          <w:szCs w:val="24"/>
          <w:lang w:val="ro-RO"/>
        </w:rPr>
        <w:t>ă</w:t>
      </w:r>
      <w:r w:rsidRPr="00876BCE">
        <w:rPr>
          <w:rFonts w:cs="Times New Roman"/>
          <w:szCs w:val="24"/>
          <w:lang w:val="ro-RO"/>
        </w:rPr>
        <w:t>ugat</w:t>
      </w:r>
      <w:r w:rsidRPr="00876BCE">
        <w:rPr>
          <w:rFonts w:cs="Times New Roman" w:hint="eastAsia"/>
          <w:szCs w:val="24"/>
          <w:lang w:val="ro-RO"/>
        </w:rPr>
        <w:t>ă</w:t>
      </w:r>
      <w:r w:rsidRPr="00876BCE">
        <w:rPr>
          <w:rFonts w:cs="Times New Roman"/>
          <w:szCs w:val="24"/>
          <w:lang w:val="ro-RO"/>
        </w:rPr>
        <w:t>;</w:t>
      </w:r>
    </w:p>
    <w:p w14:paraId="3F25F43E" w14:textId="56EBC4F1" w:rsidR="00C129D3" w:rsidRPr="00876BCE" w:rsidRDefault="00C129D3" w:rsidP="00876BCE">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876BCE">
        <w:rPr>
          <w:rFonts w:cs="Times New Roman"/>
          <w:szCs w:val="24"/>
          <w:lang w:val="ro-RO"/>
        </w:rPr>
        <w:t xml:space="preserve">Fluxurile de numerar de tipul subvențiilor, creditelor bancare, cofinanțarea UE nu sunt incluse </w:t>
      </w:r>
      <w:r w:rsidRPr="00876BCE">
        <w:rPr>
          <w:rFonts w:cs="Times New Roman" w:hint="eastAsia"/>
          <w:szCs w:val="24"/>
          <w:lang w:val="ro-RO"/>
        </w:rPr>
        <w:t>î</w:t>
      </w:r>
      <w:r w:rsidRPr="00876BCE">
        <w:rPr>
          <w:rFonts w:cs="Times New Roman"/>
          <w:szCs w:val="24"/>
          <w:lang w:val="ro-RO"/>
        </w:rPr>
        <w:t>n intr</w:t>
      </w:r>
      <w:r w:rsidRPr="00876BCE">
        <w:rPr>
          <w:rFonts w:cs="Times New Roman" w:hint="eastAsia"/>
          <w:szCs w:val="24"/>
          <w:lang w:val="ro-RO"/>
        </w:rPr>
        <w:t>ă</w:t>
      </w:r>
      <w:r w:rsidRPr="00876BCE">
        <w:rPr>
          <w:rFonts w:cs="Times New Roman"/>
          <w:szCs w:val="24"/>
          <w:lang w:val="ro-RO"/>
        </w:rPr>
        <w:t>rile de numerar ale proiectului.</w:t>
      </w:r>
    </w:p>
    <w:p w14:paraId="2C3D8D33" w14:textId="77777777" w:rsidR="00876BCE" w:rsidRPr="00000EDD" w:rsidRDefault="00876BCE" w:rsidP="00C129D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4A99FF13" w14:textId="77777777" w:rsidR="00C129D3" w:rsidRDefault="00C129D3" w:rsidP="00C129D3">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310C0650" w14:textId="4C00F2B4" w:rsidR="009E760B" w:rsidRPr="00876BCE" w:rsidRDefault="009E760B" w:rsidP="00386CFC">
      <w:pPr>
        <w:numPr>
          <w:ilvl w:val="1"/>
          <w:numId w:val="85"/>
        </w:numPr>
        <w:tabs>
          <w:tab w:val="left" w:pos="540"/>
          <w:tab w:val="left" w:pos="10065"/>
        </w:tabs>
        <w:spacing w:after="120" w:line="240" w:lineRule="auto"/>
        <w:ind w:right="-51" w:hanging="1170"/>
        <w:jc w:val="both"/>
        <w:rPr>
          <w:rFonts w:eastAsia="Calibri" w:cs="Times New Roman"/>
          <w:b/>
          <w:szCs w:val="24"/>
          <w:lang w:val="ro-RO"/>
        </w:rPr>
      </w:pPr>
      <w:r w:rsidRPr="00876BCE">
        <w:rPr>
          <w:rFonts w:ascii="Times New Roman" w:eastAsia="Calibri" w:hAnsi="Times New Roman" w:cs="Times New Roman"/>
          <w:b/>
          <w:szCs w:val="24"/>
          <w:lang w:val="ro-RO"/>
        </w:rPr>
        <w:t>Determinarea</w:t>
      </w:r>
      <w:r w:rsidRPr="00876BCE">
        <w:rPr>
          <w:rFonts w:eastAsia="Calibri" w:cs="Times New Roman"/>
          <w:b/>
          <w:szCs w:val="24"/>
          <w:lang w:val="ro-RO"/>
        </w:rPr>
        <w:t xml:space="preserve"> cont</w:t>
      </w:r>
      <w:r w:rsidR="00A26FB9">
        <w:rPr>
          <w:rFonts w:eastAsia="Calibri" w:cs="Times New Roman"/>
          <w:b/>
          <w:szCs w:val="24"/>
          <w:lang w:val="ro-RO"/>
        </w:rPr>
        <w:t>ribuției maxime din fondurile publice nerambursabile</w:t>
      </w:r>
    </w:p>
    <w:p w14:paraId="355AEC1A" w14:textId="3D28F660" w:rsidR="009E760B" w:rsidRDefault="009E760B" w:rsidP="005934AF">
      <w:p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 xml:space="preserve">Stabilirea contribuției maxime din fondurile </w:t>
      </w:r>
      <w:r w:rsidR="0077727F" w:rsidRPr="0077727F">
        <w:rPr>
          <w:rFonts w:ascii="Times New Roman" w:hAnsi="Times New Roman" w:cs="Times New Roman"/>
          <w:szCs w:val="24"/>
          <w:lang w:val="ro-RO"/>
        </w:rPr>
        <w:t>publice nerambursabile</w:t>
      </w:r>
      <w:r w:rsidR="0077727F">
        <w:rPr>
          <w:rFonts w:ascii="Times New Roman" w:hAnsi="Times New Roman" w:cs="Times New Roman"/>
          <w:szCs w:val="24"/>
          <w:lang w:val="ro-RO"/>
        </w:rPr>
        <w:t xml:space="preserve"> și bugetul de stat </w:t>
      </w:r>
      <w:r w:rsidRPr="009E760B">
        <w:rPr>
          <w:rFonts w:ascii="Times New Roman" w:hAnsi="Times New Roman" w:cs="Times New Roman"/>
          <w:szCs w:val="24"/>
          <w:lang w:val="ro-RO"/>
        </w:rPr>
        <w:t>conform Anexei 8 la Ghidul Solicitantului.</w:t>
      </w:r>
    </w:p>
    <w:p w14:paraId="1DD85880" w14:textId="77777777" w:rsidR="004F58FB" w:rsidRPr="009E760B" w:rsidRDefault="004F58FB" w:rsidP="005934AF">
      <w:pPr>
        <w:tabs>
          <w:tab w:val="num" w:pos="426"/>
        </w:tabs>
        <w:autoSpaceDE w:val="0"/>
        <w:autoSpaceDN w:val="0"/>
        <w:adjustRightInd w:val="0"/>
        <w:spacing w:after="120" w:line="240" w:lineRule="auto"/>
        <w:jc w:val="both"/>
        <w:rPr>
          <w:rFonts w:ascii="Times New Roman" w:hAnsi="Times New Roman" w:cs="Times New Roman"/>
          <w:szCs w:val="24"/>
          <w:lang w:val="ro-RO"/>
        </w:rPr>
      </w:pPr>
    </w:p>
    <w:p w14:paraId="7C206E65" w14:textId="77777777" w:rsidR="009E760B" w:rsidRPr="009E760B" w:rsidRDefault="009E760B" w:rsidP="004F58FB">
      <w:pPr>
        <w:numPr>
          <w:ilvl w:val="1"/>
          <w:numId w:val="85"/>
        </w:numPr>
        <w:tabs>
          <w:tab w:val="left" w:pos="540"/>
          <w:tab w:val="left" w:pos="10065"/>
        </w:tabs>
        <w:spacing w:after="120" w:line="240" w:lineRule="auto"/>
        <w:ind w:right="-51" w:hanging="1080"/>
        <w:jc w:val="both"/>
        <w:rPr>
          <w:rFonts w:ascii="Times New Roman" w:eastAsia="Calibri" w:hAnsi="Times New Roman" w:cs="Times New Roman"/>
          <w:b/>
          <w:szCs w:val="24"/>
          <w:lang w:val="ro-RO"/>
        </w:rPr>
      </w:pPr>
      <w:r w:rsidRPr="009E760B">
        <w:rPr>
          <w:rFonts w:ascii="Times New Roman" w:eastAsia="Calibri" w:hAnsi="Times New Roman" w:cs="Times New Roman"/>
          <w:b/>
          <w:szCs w:val="24"/>
          <w:lang w:val="ro-RO"/>
        </w:rPr>
        <w:t>Asigurarea viabilității (sustenabilității) financiare</w:t>
      </w:r>
    </w:p>
    <w:p w14:paraId="03380771" w14:textId="77777777" w:rsidR="009E760B" w:rsidRPr="009E760B" w:rsidRDefault="009E760B"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9E760B">
        <w:rPr>
          <w:rFonts w:ascii="Times New Roman" w:hAnsi="Times New Roman" w:cs="Times New Roman"/>
          <w:bCs/>
          <w:szCs w:val="24"/>
          <w:lang w:val="ro-RO"/>
        </w:rPr>
        <w:t xml:space="preserve">Analiza de sustenabilitate financiară se bazează pe proiecții privind fluxul de numerar neactualizat. </w:t>
      </w:r>
    </w:p>
    <w:p w14:paraId="17821926" w14:textId="77777777" w:rsidR="009E760B" w:rsidRDefault="009E760B"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9E760B">
        <w:rPr>
          <w:rFonts w:ascii="Times New Roman" w:hAnsi="Times New Roman"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referință. </w:t>
      </w:r>
    </w:p>
    <w:p w14:paraId="651F1524" w14:textId="77777777" w:rsidR="006746DA" w:rsidRPr="009E760B" w:rsidRDefault="006746DA"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p>
    <w:p w14:paraId="750B88E4" w14:textId="77777777" w:rsidR="009E760B" w:rsidRPr="009E760B" w:rsidRDefault="009E760B" w:rsidP="005934AF">
      <w:p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9E760B">
        <w:rPr>
          <w:rFonts w:ascii="Times New Roman" w:hAnsi="Times New Roman" w:cs="Times New Roman"/>
          <w:bCs/>
          <w:szCs w:val="24"/>
          <w:lang w:val="ro-RO"/>
        </w:rPr>
        <w:lastRenderedPageBreak/>
        <w:t>Principalele aspecte ale analizei de sustenabilitate financiară sunt următoarele:</w:t>
      </w:r>
    </w:p>
    <w:p w14:paraId="568F8B9D" w14:textId="77777777" w:rsidR="009E760B" w:rsidRPr="009713B1"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bCs/>
          <w:szCs w:val="24"/>
          <w:lang w:val="ro-RO"/>
        </w:rPr>
      </w:pPr>
      <w:r w:rsidRPr="009E760B">
        <w:rPr>
          <w:rFonts w:ascii="Times New Roman" w:hAnsi="Times New Roman" w:cs="Times New Roman"/>
          <w:szCs w:val="24"/>
          <w:lang w:val="ro-RO"/>
        </w:rPr>
        <w:t xml:space="preserve">Sustenabilitatea financiară a proiectului este asigurată prin verificarea faptului că </w:t>
      </w:r>
      <w:r w:rsidRPr="00876BCE">
        <w:rPr>
          <w:rFonts w:ascii="Times New Roman" w:hAnsi="Times New Roman" w:cs="Times New Roman"/>
          <w:bCs/>
          <w:szCs w:val="24"/>
          <w:lang w:val="ro-RO"/>
        </w:rPr>
        <w:t xml:space="preserve">fluxul de numerar net cumulat </w:t>
      </w:r>
      <w:r w:rsidRPr="009713B1">
        <w:rPr>
          <w:rFonts w:ascii="Times New Roman" w:hAnsi="Times New Roman" w:cs="Times New Roman"/>
          <w:bCs/>
          <w:szCs w:val="24"/>
          <w:lang w:val="ro-RO"/>
        </w:rPr>
        <w:t>(neactualizat) este pozitiv (sau egal cu zero) pentru fiecare an și pe parcursul întregii perioade de referință luate în considerare;</w:t>
      </w:r>
    </w:p>
    <w:p w14:paraId="5BEBD861" w14:textId="77777777" w:rsidR="009E760B" w:rsidRPr="009E760B"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01D8F2FC" w14:textId="77777777" w:rsidR="009E760B" w:rsidRPr="009E760B"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să excludă TVA-ul, cu excepția cazului în care acesta nu este recuperabil;</w:t>
      </w:r>
    </w:p>
    <w:p w14:paraId="7AEE56AE" w14:textId="77777777" w:rsidR="009E760B" w:rsidRPr="009E760B"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să nu țină seama de valoarea reziduală decât dacă activul este lichidat în ultimul an de analiză luat în considerare.</w:t>
      </w:r>
    </w:p>
    <w:p w14:paraId="248046B4" w14:textId="77777777" w:rsidR="009E760B" w:rsidRPr="009E760B" w:rsidRDefault="009E760B" w:rsidP="005934AF">
      <w:pPr>
        <w:spacing w:after="120" w:line="240" w:lineRule="auto"/>
        <w:jc w:val="both"/>
        <w:rPr>
          <w:rFonts w:ascii="Times New Roman" w:hAnsi="Times New Roman"/>
          <w:lang w:val="it-IT"/>
        </w:rPr>
      </w:pPr>
      <w:r w:rsidRPr="009E760B">
        <w:rPr>
          <w:rFonts w:ascii="Times New Roman" w:hAnsi="Times New Roman"/>
          <w:lang w:val="it-IT"/>
        </w:rPr>
        <w:t>Sustenabilitatea financiară a proiectului se va evalua în corelare cu:</w:t>
      </w:r>
    </w:p>
    <w:p w14:paraId="68252AC0" w14:textId="77777777" w:rsidR="009E760B" w:rsidRPr="009E760B" w:rsidRDefault="009E760B" w:rsidP="005934AF">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graficul de realizare a investiţiei versus proiecţia lunară a fluxului de numerar pe perioada de realizare a investiţiei;</w:t>
      </w:r>
    </w:p>
    <w:p w14:paraId="453DF874" w14:textId="267FD036" w:rsidR="009E760B" w:rsidRPr="009713B1" w:rsidRDefault="009E760B" w:rsidP="00D20BA9">
      <w:pPr>
        <w:widowControl w:val="0"/>
        <w:numPr>
          <w:ilvl w:val="0"/>
          <w:numId w:val="83"/>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E760B">
        <w:rPr>
          <w:rFonts w:ascii="Times New Roman" w:hAnsi="Times New Roman" w:cs="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1B3BCD92" w14:textId="77777777" w:rsidR="007A11F4" w:rsidRPr="00CF4B70" w:rsidRDefault="007A11F4" w:rsidP="00D91FB5">
      <w:pPr>
        <w:shd w:val="clear" w:color="auto" w:fill="FFFFFF"/>
        <w:spacing w:after="0" w:line="240" w:lineRule="auto"/>
        <w:jc w:val="both"/>
        <w:rPr>
          <w:rFonts w:ascii="Times New Roman" w:hAnsi="Times New Roman" w:cs="Times New Roman"/>
          <w:szCs w:val="24"/>
          <w:lang w:val="ro-RO"/>
        </w:rPr>
      </w:pPr>
    </w:p>
    <w:p w14:paraId="1D5F7D34" w14:textId="162F47A1" w:rsidR="0023692E" w:rsidRPr="00CF4B70"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72" w:name="_Toc446375312"/>
      <w:bookmarkStart w:id="73" w:name="_Toc446599645"/>
      <w:bookmarkStart w:id="74" w:name="_Toc481628899"/>
      <w:r w:rsidRPr="00CF4B70">
        <w:rPr>
          <w:rFonts w:ascii="Times New Roman" w:eastAsia="Calibri" w:hAnsi="Times New Roman" w:cs="Times New Roman"/>
          <w:b/>
          <w:i/>
          <w:szCs w:val="20"/>
          <w:lang w:val="fr-FR" w:eastAsia="ro-RO"/>
        </w:rPr>
        <w:t>3.3.13. Managementul de proiect</w:t>
      </w:r>
      <w:bookmarkEnd w:id="72"/>
      <w:bookmarkEnd w:id="73"/>
      <w:bookmarkEnd w:id="74"/>
    </w:p>
    <w:p w14:paraId="73530389"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52BBA231" w14:textId="2B822E4D"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La nivelul tutu</w:t>
      </w:r>
      <w:r w:rsidR="006746DA">
        <w:rPr>
          <w:rFonts w:ascii="Times New Roman" w:eastAsia="Calibri" w:hAnsi="Times New Roman" w:cs="Times New Roman"/>
          <w:szCs w:val="24"/>
          <w:lang w:val="fr-FR"/>
        </w:rPr>
        <w:t>ror proiectelor se va nominaliza</w:t>
      </w:r>
      <w:r w:rsidRPr="00CF4B70">
        <w:rPr>
          <w:rFonts w:ascii="Times New Roman" w:eastAsia="Calibri" w:hAnsi="Times New Roman" w:cs="Times New Roman"/>
          <w:szCs w:val="24"/>
          <w:lang w:val="fr-FR"/>
        </w:rPr>
        <w:t xml:space="preserve"> un responsabil de proiect, care are rolul de manager de proiect.</w:t>
      </w:r>
    </w:p>
    <w:p w14:paraId="3CEA5084" w14:textId="77777777" w:rsidR="00F36A9F" w:rsidRPr="00CF4B70" w:rsidRDefault="00F36A9F"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034A2292"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4E1CFCAD"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4916572F" w14:textId="5907CF66" w:rsidR="0023692E" w:rsidRPr="00296B3B" w:rsidRDefault="0023692E" w:rsidP="00F36A9F">
      <w:pPr>
        <w:widowControl w:val="0"/>
        <w:autoSpaceDE w:val="0"/>
        <w:autoSpaceDN w:val="0"/>
        <w:adjustRightInd w:val="0"/>
        <w:spacing w:after="0" w:line="240" w:lineRule="auto"/>
        <w:jc w:val="both"/>
        <w:rPr>
          <w:rFonts w:ascii="Times New Roman" w:eastAsia="Calibri" w:hAnsi="Times New Roman" w:cs="Times New Roman"/>
          <w:strike/>
          <w:szCs w:val="24"/>
          <w:lang w:val="ro-RO"/>
        </w:rPr>
      </w:pPr>
      <w:r w:rsidRPr="00296B3B">
        <w:rPr>
          <w:rFonts w:ascii="Times New Roman" w:eastAsia="Calibri" w:hAnsi="Times New Roman" w:cs="Times New Roman"/>
          <w:szCs w:val="24"/>
          <w:lang w:val="ro-RO"/>
        </w:rPr>
        <w:t xml:space="preserve">În vederea implementării proiectelor beneficiarul trebuie să facă dovada existenţei unităţii de implementare a proiectului (UIP). </w:t>
      </w:r>
      <w:r w:rsidR="00AE467B" w:rsidRPr="00296B3B">
        <w:rPr>
          <w:rFonts w:ascii="Times New Roman" w:eastAsia="Calibri" w:hAnsi="Times New Roman" w:cs="Times New Roman"/>
          <w:szCs w:val="24"/>
          <w:lang w:val="ro-RO"/>
        </w:rPr>
        <w:t xml:space="preserve"> Pozițiile din cadrul UIP pot fi ocupate sau vacante la depunerea proiectului, urmând ca la semnarea contractului de finanțare, toate pozițiile să fie ocupate.</w:t>
      </w:r>
    </w:p>
    <w:p w14:paraId="3F1D5524" w14:textId="77777777" w:rsidR="000E73A5" w:rsidRPr="00296B3B" w:rsidRDefault="000E73A5"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30AAB2CD" w14:textId="77777777" w:rsidR="0023692E" w:rsidRPr="00296B3B"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296B3B">
        <w:rPr>
          <w:rFonts w:ascii="Times New Roman" w:eastAsia="Calibri" w:hAnsi="Times New Roman" w:cs="Times New Roman"/>
          <w:b/>
          <w:szCs w:val="24"/>
          <w:lang w:val="fr-FR"/>
        </w:rPr>
        <w:t>Managementul de proiect</w:t>
      </w:r>
      <w:r w:rsidRPr="00296B3B">
        <w:rPr>
          <w:rFonts w:ascii="Times New Roman" w:eastAsia="Calibri" w:hAnsi="Times New Roman" w:cs="Times New Roman"/>
          <w:szCs w:val="24"/>
          <w:lang w:val="fr-FR"/>
        </w:rPr>
        <w:t xml:space="preserve"> poate fi realizat cu personal propriu sau mixt (personal propriu şi externalizare). Personalul propriu al solicitantului implicat în managementul proiectului se va constitui în UIP, prin decizie a managerului solicitantului.</w:t>
      </w:r>
    </w:p>
    <w:p w14:paraId="1F9A21A4" w14:textId="77777777" w:rsidR="0023692E" w:rsidRPr="00296B3B"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770948C5" w14:textId="77777777" w:rsidR="0023692E" w:rsidRPr="00296B3B"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296B3B">
        <w:rPr>
          <w:rFonts w:ascii="Times New Roman" w:eastAsia="Calibri" w:hAnsi="Times New Roman" w:cs="Times New Roman"/>
          <w:szCs w:val="24"/>
          <w:lang w:val="fr-FR"/>
        </w:rPr>
        <w:t>Unitatea de implementare a proiectului va fi, prin urmare:</w:t>
      </w:r>
    </w:p>
    <w:p w14:paraId="3A39B69C" w14:textId="015B1231" w:rsidR="0023692E" w:rsidRPr="00296B3B" w:rsidRDefault="0023692E" w:rsidP="00F36A9F">
      <w:pPr>
        <w:widowControl w:val="0"/>
        <w:numPr>
          <w:ilvl w:val="0"/>
          <w:numId w:val="42"/>
        </w:numPr>
        <w:autoSpaceDE w:val="0"/>
        <w:autoSpaceDN w:val="0"/>
        <w:adjustRightInd w:val="0"/>
        <w:spacing w:after="0" w:line="240" w:lineRule="auto"/>
        <w:jc w:val="both"/>
        <w:rPr>
          <w:rFonts w:ascii="Times New Roman" w:eastAsia="Calibri" w:hAnsi="Times New Roman" w:cs="Times New Roman"/>
          <w:szCs w:val="24"/>
          <w:lang w:val="ro-RO"/>
        </w:rPr>
      </w:pPr>
      <w:r w:rsidRPr="00296B3B">
        <w:rPr>
          <w:rFonts w:ascii="Times New Roman" w:eastAsia="Calibri" w:hAnsi="Times New Roman" w:cs="Times New Roman"/>
          <w:szCs w:val="24"/>
          <w:lang w:val="ro-RO"/>
        </w:rPr>
        <w:t>Constituită din personalul propriu numit în co</w:t>
      </w:r>
      <w:r w:rsidR="001A156B" w:rsidRPr="00296B3B">
        <w:rPr>
          <w:rFonts w:ascii="Times New Roman" w:eastAsia="Calibri" w:hAnsi="Times New Roman" w:cs="Times New Roman"/>
          <w:szCs w:val="24"/>
          <w:lang w:val="ro-RO"/>
        </w:rPr>
        <w:t xml:space="preserve">mponenţa UIP-ului, ce trebui </w:t>
      </w:r>
      <w:r w:rsidR="009D002D" w:rsidRPr="00296B3B">
        <w:rPr>
          <w:rFonts w:ascii="Times New Roman" w:eastAsia="Calibri" w:hAnsi="Times New Roman" w:cs="Times New Roman"/>
          <w:szCs w:val="24"/>
          <w:lang w:val="ro-RO"/>
        </w:rPr>
        <w:t>s</w:t>
      </w:r>
      <w:r w:rsidR="009D002D" w:rsidRPr="00296B3B">
        <w:rPr>
          <w:rFonts w:ascii="Times New Roman" w:eastAsia="Calibri" w:hAnsi="Times New Roman" w:cs="Times New Roman" w:hint="eastAsia"/>
          <w:szCs w:val="24"/>
          <w:lang w:val="ro-RO"/>
        </w:rPr>
        <w:t>ă</w:t>
      </w:r>
      <w:r w:rsidR="009D002D" w:rsidRPr="00296B3B">
        <w:rPr>
          <w:rFonts w:ascii="Times New Roman" w:eastAsia="Calibri" w:hAnsi="Times New Roman" w:cs="Times New Roman"/>
          <w:szCs w:val="24"/>
          <w:lang w:val="ro-RO"/>
        </w:rPr>
        <w:t xml:space="preserve"> </w:t>
      </w:r>
      <w:r w:rsidR="009D002D" w:rsidRPr="00296B3B">
        <w:rPr>
          <w:rFonts w:ascii="Times New Roman" w:eastAsia="Calibri" w:hAnsi="Times New Roman" w:cs="Times New Roman" w:hint="eastAsia"/>
          <w:szCs w:val="24"/>
          <w:lang w:val="ro-RO"/>
        </w:rPr>
        <w:t>î</w:t>
      </w:r>
      <w:r w:rsidR="009D002D" w:rsidRPr="00296B3B">
        <w:rPr>
          <w:rFonts w:ascii="Times New Roman" w:eastAsia="Calibri" w:hAnsi="Times New Roman" w:cs="Times New Roman"/>
          <w:szCs w:val="24"/>
          <w:lang w:val="ro-RO"/>
        </w:rPr>
        <w:t>ndeplineasc</w:t>
      </w:r>
      <w:r w:rsidR="009D002D" w:rsidRPr="00296B3B">
        <w:rPr>
          <w:rFonts w:ascii="Times New Roman" w:eastAsia="Calibri" w:hAnsi="Times New Roman" w:cs="Times New Roman" w:hint="eastAsia"/>
          <w:szCs w:val="24"/>
          <w:lang w:val="ro-RO"/>
        </w:rPr>
        <w:t>ă</w:t>
      </w:r>
      <w:r w:rsidR="009D002D" w:rsidRPr="00296B3B">
        <w:rPr>
          <w:rFonts w:ascii="Times New Roman" w:eastAsia="Calibri" w:hAnsi="Times New Roman" w:cs="Times New Roman"/>
          <w:szCs w:val="24"/>
          <w:lang w:val="ro-RO"/>
        </w:rPr>
        <w:t xml:space="preserve"> func</w:t>
      </w:r>
      <w:r w:rsidR="009D002D" w:rsidRPr="00296B3B">
        <w:rPr>
          <w:rFonts w:ascii="Times New Roman" w:eastAsia="Calibri" w:hAnsi="Times New Roman" w:cs="Times New Roman" w:hint="eastAsia"/>
          <w:szCs w:val="24"/>
          <w:lang w:val="ro-RO"/>
        </w:rPr>
        <w:t>ţ</w:t>
      </w:r>
      <w:r w:rsidR="009D002D" w:rsidRPr="00296B3B">
        <w:rPr>
          <w:rFonts w:ascii="Times New Roman" w:eastAsia="Calibri" w:hAnsi="Times New Roman" w:cs="Times New Roman"/>
          <w:szCs w:val="24"/>
          <w:lang w:val="ro-RO"/>
        </w:rPr>
        <w:t>iile necesare implement</w:t>
      </w:r>
      <w:r w:rsidR="009D002D" w:rsidRPr="00296B3B">
        <w:rPr>
          <w:rFonts w:ascii="Times New Roman" w:eastAsia="Calibri" w:hAnsi="Times New Roman" w:cs="Times New Roman" w:hint="eastAsia"/>
          <w:szCs w:val="24"/>
          <w:lang w:val="ro-RO"/>
        </w:rPr>
        <w:t>ă</w:t>
      </w:r>
      <w:r w:rsidR="009D002D" w:rsidRPr="00296B3B">
        <w:rPr>
          <w:rFonts w:ascii="Times New Roman" w:eastAsia="Calibri" w:hAnsi="Times New Roman" w:cs="Times New Roman"/>
          <w:szCs w:val="24"/>
          <w:lang w:val="ro-RO"/>
        </w:rPr>
        <w:t>rii proiectului</w:t>
      </w:r>
      <w:r w:rsidR="005C73C1" w:rsidRPr="00296B3B">
        <w:rPr>
          <w:rFonts w:ascii="Times New Roman" w:eastAsia="Calibri" w:hAnsi="Times New Roman" w:cs="Times New Roman"/>
          <w:szCs w:val="24"/>
          <w:lang w:val="ro-RO"/>
        </w:rPr>
        <w:t xml:space="preserve"> </w:t>
      </w:r>
      <w:r w:rsidR="009D002D" w:rsidRPr="00296B3B">
        <w:rPr>
          <w:rFonts w:ascii="Times New Roman" w:eastAsia="Calibri" w:hAnsi="Times New Roman" w:cs="Times New Roman"/>
          <w:szCs w:val="24"/>
          <w:lang w:val="ro-RO"/>
        </w:rPr>
        <w:t>(management</w:t>
      </w:r>
      <w:r w:rsidR="00EA3960" w:rsidRPr="00296B3B">
        <w:rPr>
          <w:rFonts w:ascii="Times New Roman" w:eastAsia="Calibri" w:hAnsi="Times New Roman" w:cs="Times New Roman"/>
          <w:szCs w:val="24"/>
          <w:lang w:val="ro-RO"/>
        </w:rPr>
        <w:t xml:space="preserve"> </w:t>
      </w:r>
      <w:r w:rsidR="009D002D" w:rsidRPr="00296B3B">
        <w:rPr>
          <w:rFonts w:ascii="Times New Roman" w:eastAsia="Calibri" w:hAnsi="Times New Roman" w:cs="Times New Roman"/>
          <w:szCs w:val="24"/>
          <w:lang w:val="ro-RO"/>
        </w:rPr>
        <w:t>de proiect, financiar, achizi</w:t>
      </w:r>
      <w:r w:rsidR="009D002D" w:rsidRPr="00296B3B">
        <w:rPr>
          <w:rFonts w:ascii="Times New Roman" w:eastAsia="Calibri" w:hAnsi="Times New Roman" w:cs="Times New Roman" w:hint="eastAsia"/>
          <w:szCs w:val="24"/>
          <w:lang w:val="ro-RO"/>
        </w:rPr>
        <w:t>ţ</w:t>
      </w:r>
      <w:r w:rsidR="009D002D" w:rsidRPr="00296B3B">
        <w:rPr>
          <w:rFonts w:ascii="Times New Roman" w:eastAsia="Calibri" w:hAnsi="Times New Roman" w:cs="Times New Roman"/>
          <w:szCs w:val="24"/>
          <w:lang w:val="ro-RO"/>
        </w:rPr>
        <w:t>ii, tehnic);</w:t>
      </w:r>
      <w:r w:rsidR="00057724" w:rsidRPr="00296B3B">
        <w:rPr>
          <w:rFonts w:ascii="Times New Roman" w:eastAsia="Calibri" w:hAnsi="Times New Roman" w:cs="Times New Roman"/>
          <w:szCs w:val="24"/>
          <w:lang w:val="ro-RO"/>
        </w:rPr>
        <w:t xml:space="preserve"> aceste poziții trebuie ocupate la contractare.</w:t>
      </w:r>
    </w:p>
    <w:p w14:paraId="531F610D" w14:textId="1D5882A6" w:rsidR="0023692E" w:rsidRPr="00296B3B" w:rsidRDefault="0023692E" w:rsidP="00F36A9F">
      <w:pPr>
        <w:widowControl w:val="0"/>
        <w:numPr>
          <w:ilvl w:val="0"/>
          <w:numId w:val="42"/>
        </w:numPr>
        <w:autoSpaceDE w:val="0"/>
        <w:autoSpaceDN w:val="0"/>
        <w:adjustRightInd w:val="0"/>
        <w:spacing w:after="0" w:line="240" w:lineRule="auto"/>
        <w:jc w:val="both"/>
        <w:rPr>
          <w:rFonts w:ascii="Times New Roman" w:eastAsia="Calibri" w:hAnsi="Times New Roman" w:cs="Times New Roman"/>
          <w:szCs w:val="24"/>
          <w:lang w:val="ro-RO"/>
        </w:rPr>
      </w:pPr>
      <w:r w:rsidRPr="00296B3B">
        <w:rPr>
          <w:rFonts w:ascii="Times New Roman" w:eastAsia="Calibri" w:hAnsi="Times New Roman" w:cs="Times New Roman"/>
          <w:szCs w:val="24"/>
          <w:lang w:val="ro-RO"/>
        </w:rPr>
        <w:t>Sprijinită, după caz, prin expertiză externă furnizată prin contracte de prestare servicii prin care sunt realizate</w:t>
      </w:r>
      <w:r w:rsidR="00C26304" w:rsidRPr="00296B3B">
        <w:rPr>
          <w:rFonts w:ascii="Times New Roman" w:eastAsia="Calibri" w:hAnsi="Times New Roman" w:cs="Times New Roman"/>
          <w:color w:val="FF0000"/>
          <w:szCs w:val="24"/>
          <w:lang w:val="ro-RO"/>
        </w:rPr>
        <w:t xml:space="preserve"> </w:t>
      </w:r>
      <w:r w:rsidR="005C73C1" w:rsidRPr="00296B3B">
        <w:rPr>
          <w:rFonts w:ascii="Times New Roman" w:eastAsia="Calibri" w:hAnsi="Times New Roman" w:cs="Times New Roman"/>
          <w:szCs w:val="24"/>
          <w:lang w:val="ro-RO"/>
        </w:rPr>
        <w:t xml:space="preserve">activităţile aferente </w:t>
      </w:r>
      <w:r w:rsidR="00C26304" w:rsidRPr="00296B3B">
        <w:rPr>
          <w:rFonts w:ascii="Times New Roman" w:eastAsia="Calibri" w:hAnsi="Times New Roman" w:cs="Times New Roman"/>
          <w:szCs w:val="24"/>
          <w:lang w:val="ro-RO"/>
        </w:rPr>
        <w:t>expertizei tehnice</w:t>
      </w:r>
      <w:r w:rsidR="000D56D6" w:rsidRPr="00296B3B">
        <w:rPr>
          <w:rFonts w:ascii="Times New Roman" w:eastAsia="Calibri" w:hAnsi="Times New Roman" w:cs="Times New Roman"/>
          <w:szCs w:val="24"/>
          <w:lang w:val="ro-RO"/>
        </w:rPr>
        <w:t xml:space="preserve"> a</w:t>
      </w:r>
      <w:r w:rsidR="00C26304" w:rsidRPr="00296B3B">
        <w:rPr>
          <w:rFonts w:ascii="Times New Roman" w:eastAsia="Calibri" w:hAnsi="Times New Roman" w:cs="Times New Roman"/>
          <w:szCs w:val="24"/>
          <w:lang w:val="ro-RO"/>
        </w:rPr>
        <w:t xml:space="preserve"> </w:t>
      </w:r>
      <w:r w:rsidRPr="00296B3B">
        <w:rPr>
          <w:rFonts w:ascii="Times New Roman" w:eastAsia="Calibri" w:hAnsi="Times New Roman" w:cs="Times New Roman"/>
          <w:szCs w:val="24"/>
          <w:lang w:val="ro-RO"/>
        </w:rPr>
        <w:t>proiectului.</w:t>
      </w:r>
    </w:p>
    <w:p w14:paraId="75DB1C84" w14:textId="77777777" w:rsidR="0023692E" w:rsidRPr="00296B3B"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71E1EA43" w14:textId="77777777" w:rsidR="0023692E" w:rsidRPr="00296B3B"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296B3B">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1B579DA9" w14:textId="77777777" w:rsidR="00EA3B28" w:rsidRPr="00296B3B" w:rsidRDefault="00EA3B28"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368BD12F" w14:textId="663B7934" w:rsidR="00000EDD" w:rsidRPr="00296B3B" w:rsidRDefault="00057724" w:rsidP="00057724">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296B3B">
        <w:rPr>
          <w:rFonts w:ascii="Times New Roman" w:eastAsia="Calibri" w:hAnsi="Times New Roman" w:cs="Times New Roman"/>
          <w:szCs w:val="24"/>
          <w:lang w:val="ro-RO"/>
        </w:rPr>
        <w:lastRenderedPageBreak/>
        <w:t>Pentru stabilirea capacității de management și tehnice a proiectului, se vor analiza:</w:t>
      </w:r>
      <w:r w:rsidR="00AE467B" w:rsidRPr="00296B3B">
        <w:rPr>
          <w:rFonts w:ascii="Times New Roman" w:eastAsia="Calibri" w:hAnsi="Times New Roman" w:cs="Times New Roman"/>
          <w:szCs w:val="24"/>
          <w:lang w:val="ro-RO"/>
        </w:rPr>
        <w:t xml:space="preserve"> responsabilităţile persoanelor sunt bine definite şi corelate cu fişele de post ale acestora; relaţiile de muncă în cadrul UIP sunt prezentate şi detaliate; nivelul de experienţă în managementul de proiect al personalului UIP este adecvat (studii de specialitate și participarea la cel puțin 2 proiecte de investiţii); nivelul de experienţă şi calificare tehnică relevantă în domeniul energiei (studii de specialitate și participarea la cel puţin 2 proiecte din domeniul energiei)</w:t>
      </w:r>
      <w:r w:rsidRPr="00296B3B">
        <w:rPr>
          <w:rFonts w:ascii="Times New Roman" w:eastAsia="Calibri" w:hAnsi="Times New Roman" w:cs="Times New Roman"/>
          <w:szCs w:val="24"/>
          <w:lang w:val="ro-RO"/>
        </w:rPr>
        <w:t>.</w:t>
      </w:r>
    </w:p>
    <w:p w14:paraId="2996560F" w14:textId="6CD25EAC" w:rsidR="0023692E" w:rsidRPr="00296B3B"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5" w:name="_Toc439948365"/>
      <w:bookmarkStart w:id="76" w:name="_Toc441236111"/>
      <w:bookmarkStart w:id="77" w:name="_Toc442405181"/>
      <w:bookmarkStart w:id="78" w:name="_Toc481628900"/>
      <w:bookmarkStart w:id="79" w:name="_Toc439948362"/>
      <w:bookmarkStart w:id="80" w:name="_Toc441236109"/>
      <w:r w:rsidRPr="00296B3B">
        <w:rPr>
          <w:rFonts w:ascii="Times New Roman" w:eastAsiaTheme="majorEastAsia" w:hAnsi="Times New Roman" w:cstheme="majorBidi"/>
          <w:b/>
          <w:bCs/>
          <w:i/>
          <w:lang w:val="ro-RO"/>
        </w:rPr>
        <w:t>3.3.14. Elaborarea bugetului şi categoriile de cheltuieli</w:t>
      </w:r>
      <w:bookmarkEnd w:id="75"/>
      <w:bookmarkEnd w:id="76"/>
      <w:bookmarkEnd w:id="77"/>
      <w:bookmarkEnd w:id="78"/>
    </w:p>
    <w:p w14:paraId="077045C2" w14:textId="6CD25EAC" w:rsidR="0023692E" w:rsidRPr="00296B3B" w:rsidRDefault="0023692E" w:rsidP="00CF0234">
      <w:pPr>
        <w:spacing w:after="0" w:line="240" w:lineRule="auto"/>
        <w:rPr>
          <w:rFonts w:ascii="Times New Roman" w:hAnsi="Times New Roman"/>
          <w:lang w:val="ro-RO"/>
        </w:rPr>
      </w:pPr>
    </w:p>
    <w:p w14:paraId="7930E1D0" w14:textId="77777777" w:rsidR="0023692E" w:rsidRPr="00296B3B" w:rsidRDefault="0023692E" w:rsidP="005934AF">
      <w:pPr>
        <w:autoSpaceDE w:val="0"/>
        <w:autoSpaceDN w:val="0"/>
        <w:adjustRightInd w:val="0"/>
        <w:spacing w:after="0" w:line="240" w:lineRule="auto"/>
        <w:jc w:val="both"/>
        <w:rPr>
          <w:rFonts w:ascii="Times New Roman" w:eastAsia="Calibri" w:hAnsi="Times New Roman" w:cs="Times New Roman"/>
          <w:szCs w:val="24"/>
          <w:lang w:val="ro-RO"/>
        </w:rPr>
      </w:pPr>
      <w:bookmarkStart w:id="81" w:name="_Toc439948366"/>
      <w:r w:rsidRPr="00296B3B">
        <w:rPr>
          <w:rFonts w:ascii="Times New Roman" w:eastAsia="Calibri" w:hAnsi="Times New Roman" w:cs="Times New Roman"/>
          <w:szCs w:val="24"/>
          <w:lang w:val="ro-RO"/>
        </w:rPr>
        <w:t xml:space="preserve">Bugetul proiectului va fi defalcat pe ani şi pe activităţi, conform formatului din Cererea de finanţare. </w:t>
      </w:r>
    </w:p>
    <w:p w14:paraId="6353ED8F" w14:textId="77777777" w:rsidR="0023692E" w:rsidRPr="00296B3B" w:rsidRDefault="0023692E" w:rsidP="005934AF">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36FB237E" w14:textId="1D3A6C1E" w:rsidR="00DB638F" w:rsidRPr="00296B3B" w:rsidRDefault="00DB638F" w:rsidP="00DB638F">
      <w:pPr>
        <w:spacing w:after="0" w:line="240" w:lineRule="auto"/>
        <w:jc w:val="both"/>
        <w:rPr>
          <w:rFonts w:ascii="Times New Roman" w:eastAsia="Calibri" w:hAnsi="Times New Roman" w:cs="Times New Roman"/>
          <w:lang w:val="ro-RO"/>
        </w:rPr>
      </w:pPr>
      <w:r w:rsidRPr="00296B3B">
        <w:rPr>
          <w:rFonts w:ascii="Times New Roman" w:eastAsia="Calibri" w:hAnsi="Times New Roman" w:cs="Times New Roman"/>
          <w:lang w:val="ro-RO"/>
        </w:rPr>
        <w:t>Pentru stabilirea costului cont</w:t>
      </w:r>
      <w:r w:rsidR="00641AD2" w:rsidRPr="00296B3B">
        <w:rPr>
          <w:rFonts w:ascii="Times New Roman" w:eastAsia="Calibri" w:hAnsi="Times New Roman" w:cs="Times New Roman"/>
          <w:lang w:val="ro-RO"/>
        </w:rPr>
        <w:t>raf</w:t>
      </w:r>
      <w:r w:rsidRPr="00296B3B">
        <w:rPr>
          <w:rFonts w:ascii="Times New Roman" w:eastAsia="Calibri" w:hAnsi="Times New Roman" w:cs="Times New Roman"/>
          <w:lang w:val="ro-RO"/>
        </w:rPr>
        <w:t>a</w:t>
      </w:r>
      <w:r w:rsidR="00641AD2" w:rsidRPr="00296B3B">
        <w:rPr>
          <w:rFonts w:ascii="Times New Roman" w:eastAsia="Calibri" w:hAnsi="Times New Roman" w:cs="Times New Roman"/>
          <w:lang w:val="ro-RO"/>
        </w:rPr>
        <w:t>c</w:t>
      </w:r>
      <w:r w:rsidRPr="00296B3B">
        <w:rPr>
          <w:rFonts w:ascii="Times New Roman" w:eastAsia="Calibri" w:hAnsi="Times New Roman" w:cs="Times New Roman"/>
          <w:lang w:val="ro-RO"/>
        </w:rPr>
        <w:t>tual al investiției se vor prezenta trei oferte / prețuri aferente unor cataloage.</w:t>
      </w:r>
    </w:p>
    <w:p w14:paraId="06BDB5FB" w14:textId="77777777" w:rsidR="00DB638F" w:rsidRPr="00296B3B" w:rsidRDefault="00DB638F" w:rsidP="005934AF">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25CD70AD" w14:textId="77777777" w:rsidR="0023692E" w:rsidRPr="00296B3B" w:rsidRDefault="0023692E" w:rsidP="005934AF">
      <w:pPr>
        <w:spacing w:after="0" w:line="240" w:lineRule="auto"/>
        <w:jc w:val="both"/>
        <w:rPr>
          <w:rFonts w:ascii="Times New Roman" w:eastAsia="Calibri" w:hAnsi="Times New Roman" w:cs="Times New Roman"/>
          <w:lang w:val="ro-RO"/>
        </w:rPr>
      </w:pPr>
      <w:r w:rsidRPr="00296B3B">
        <w:rPr>
          <w:rFonts w:ascii="Times New Roman" w:eastAsia="Calibri" w:hAnsi="Times New Roman" w:cs="Times New Roman"/>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57AB0C5E" w14:textId="0CBE8183" w:rsidR="0009056E" w:rsidRPr="00296B3B" w:rsidRDefault="0009056E" w:rsidP="005934AF">
      <w:pPr>
        <w:numPr>
          <w:ilvl w:val="0"/>
          <w:numId w:val="61"/>
        </w:numPr>
        <w:spacing w:after="0" w:line="240" w:lineRule="auto"/>
        <w:ind w:left="284" w:hanging="284"/>
        <w:jc w:val="both"/>
        <w:rPr>
          <w:rFonts w:ascii="Times New Roman" w:eastAsia="Calibri" w:hAnsi="Times New Roman" w:cs="Times New Roman"/>
          <w:lang w:val="fr-FR"/>
        </w:rPr>
      </w:pPr>
      <w:r w:rsidRPr="00296B3B">
        <w:rPr>
          <w:rFonts w:ascii="Times New Roman" w:eastAsia="Calibri" w:hAnsi="Times New Roman" w:cs="Times New Roman"/>
          <w:lang w:val="fr-FR"/>
        </w:rPr>
        <w:t>In calcularea cheltuielilo</w:t>
      </w:r>
      <w:r w:rsidR="000D56D6" w:rsidRPr="00296B3B">
        <w:rPr>
          <w:rFonts w:ascii="Times New Roman" w:eastAsia="Calibri" w:hAnsi="Times New Roman" w:cs="Times New Roman"/>
          <w:lang w:val="fr-FR"/>
        </w:rPr>
        <w:t>r eligibile se va lua în calcul</w:t>
      </w:r>
      <w:r w:rsidRPr="00296B3B">
        <w:rPr>
          <w:rFonts w:ascii="Times New Roman" w:eastAsia="Calibri" w:hAnsi="Times New Roman" w:cs="Times New Roman"/>
          <w:lang w:val="fr-FR"/>
        </w:rPr>
        <w:t xml:space="preserve"> compararea costurilor proiectului cu costurile investiției din scenariul contrafactual</w:t>
      </w:r>
      <w:r w:rsidR="000D56D6" w:rsidRPr="00296B3B">
        <w:rPr>
          <w:rFonts w:ascii="Times New Roman" w:eastAsia="Calibri" w:hAnsi="Times New Roman" w:cs="Times New Roman"/>
          <w:lang w:val="fr-FR"/>
        </w:rPr>
        <w:t xml:space="preserve"> (unde este cazul)</w:t>
      </w:r>
      <w:r w:rsidR="00296B3B">
        <w:rPr>
          <w:rFonts w:ascii="Times New Roman" w:eastAsia="Calibri" w:hAnsi="Times New Roman" w:cs="Times New Roman"/>
          <w:lang w:val="fr-FR"/>
        </w:rPr>
        <w:t>.</w:t>
      </w:r>
    </w:p>
    <w:p w14:paraId="604CBC3B" w14:textId="77777777" w:rsidR="0023692E" w:rsidRPr="00296B3B" w:rsidRDefault="0023692E" w:rsidP="0023692E">
      <w:pPr>
        <w:spacing w:after="0" w:line="240" w:lineRule="auto"/>
        <w:jc w:val="both"/>
        <w:rPr>
          <w:rFonts w:ascii="Times New Roman" w:eastAsia="Calibri" w:hAnsi="Times New Roman" w:cs="Times New Roman"/>
          <w:lang w:val="ro-RO"/>
        </w:rPr>
      </w:pPr>
    </w:p>
    <w:tbl>
      <w:tblPr>
        <w:tblW w:w="9923"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923"/>
      </w:tblGrid>
      <w:tr w:rsidR="004806A7" w:rsidRPr="00CF4B70" w14:paraId="638A4E21" w14:textId="77777777" w:rsidTr="005934AF">
        <w:trPr>
          <w:trHeight w:val="810"/>
        </w:trPr>
        <w:tc>
          <w:tcPr>
            <w:tcW w:w="9923" w:type="dxa"/>
          </w:tcPr>
          <w:bookmarkEnd w:id="79"/>
          <w:bookmarkEnd w:id="80"/>
          <w:bookmarkEnd w:id="81"/>
          <w:p w14:paraId="587E608C" w14:textId="77777777" w:rsidR="004806A7" w:rsidRPr="00296B3B" w:rsidRDefault="004806A7" w:rsidP="005B2E79">
            <w:pPr>
              <w:spacing w:after="0"/>
              <w:rPr>
                <w:rFonts w:ascii="Times New Roman" w:eastAsia="Times New Roman" w:hAnsi="Times New Roman" w:cs="Times New Roman"/>
                <w:b/>
                <w:bCs/>
                <w:iCs/>
                <w:color w:val="FF0000"/>
                <w:szCs w:val="24"/>
                <w:lang w:val="ro-RO"/>
              </w:rPr>
            </w:pPr>
            <w:r w:rsidRPr="00296B3B">
              <w:rPr>
                <w:rFonts w:ascii="Times New Roman" w:eastAsia="Times New Roman" w:hAnsi="Times New Roman" w:cs="Times New Roman"/>
                <w:b/>
                <w:bCs/>
                <w:iCs/>
                <w:color w:val="FF0000"/>
                <w:szCs w:val="24"/>
                <w:lang w:val="ro-RO"/>
              </w:rPr>
              <w:t>Atenţie !</w:t>
            </w:r>
          </w:p>
          <w:p w14:paraId="034AB18E" w14:textId="77777777" w:rsidR="004806A7" w:rsidRPr="00CF4B70" w:rsidRDefault="004806A7" w:rsidP="00D91FB5">
            <w:pPr>
              <w:spacing w:after="0" w:line="240" w:lineRule="auto"/>
              <w:jc w:val="both"/>
              <w:rPr>
                <w:rFonts w:ascii="Times New Roman" w:eastAsia="Times New Roman" w:hAnsi="Times New Roman" w:cs="Times New Roman"/>
                <w:b/>
                <w:bCs/>
                <w:i/>
                <w:iCs/>
                <w:color w:val="FF0000"/>
                <w:szCs w:val="24"/>
                <w:lang w:val="ro-RO"/>
              </w:rPr>
            </w:pPr>
            <w:r w:rsidRPr="00296B3B">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53717A0F" w14:textId="77777777" w:rsidR="00EF16BC" w:rsidRPr="00CF4B70" w:rsidRDefault="00EF16BC" w:rsidP="00E478DA">
      <w:pPr>
        <w:autoSpaceDE w:val="0"/>
        <w:autoSpaceDN w:val="0"/>
        <w:adjustRightInd w:val="0"/>
        <w:spacing w:after="0" w:line="240" w:lineRule="auto"/>
        <w:jc w:val="both"/>
        <w:rPr>
          <w:rFonts w:ascii="Times New Roman" w:hAnsi="Times New Roman" w:cs="Times New Roman"/>
          <w:szCs w:val="24"/>
          <w:lang w:val="ro-RO"/>
        </w:rPr>
      </w:pPr>
    </w:p>
    <w:p w14:paraId="5ED1DF55" w14:textId="77777777" w:rsidR="004F58FB" w:rsidRDefault="004F58FB" w:rsidP="00E478DA">
      <w:pPr>
        <w:autoSpaceDE w:val="0"/>
        <w:autoSpaceDN w:val="0"/>
        <w:adjustRightInd w:val="0"/>
        <w:spacing w:after="0" w:line="240" w:lineRule="auto"/>
        <w:jc w:val="both"/>
        <w:rPr>
          <w:rFonts w:ascii="Times New Roman" w:hAnsi="Times New Roman" w:cs="Times New Roman"/>
          <w:szCs w:val="24"/>
          <w:lang w:val="ro-RO"/>
        </w:rPr>
      </w:pPr>
    </w:p>
    <w:p w14:paraId="3471B0F2" w14:textId="77777777" w:rsidR="004F58FB" w:rsidRDefault="004F58FB" w:rsidP="00E478DA">
      <w:pPr>
        <w:autoSpaceDE w:val="0"/>
        <w:autoSpaceDN w:val="0"/>
        <w:adjustRightInd w:val="0"/>
        <w:spacing w:after="0" w:line="240" w:lineRule="auto"/>
        <w:jc w:val="both"/>
        <w:rPr>
          <w:rFonts w:ascii="Times New Roman" w:hAnsi="Times New Roman" w:cs="Times New Roman"/>
          <w:szCs w:val="24"/>
          <w:lang w:val="ro-RO"/>
        </w:rPr>
      </w:pPr>
    </w:p>
    <w:p w14:paraId="089E116E" w14:textId="77777777" w:rsidR="004F58FB" w:rsidRDefault="004F58FB" w:rsidP="00E478DA">
      <w:pPr>
        <w:autoSpaceDE w:val="0"/>
        <w:autoSpaceDN w:val="0"/>
        <w:adjustRightInd w:val="0"/>
        <w:spacing w:after="0" w:line="240" w:lineRule="auto"/>
        <w:jc w:val="both"/>
        <w:rPr>
          <w:rFonts w:ascii="Times New Roman" w:hAnsi="Times New Roman" w:cs="Times New Roman"/>
          <w:szCs w:val="24"/>
          <w:lang w:val="ro-RO"/>
        </w:rPr>
      </w:pPr>
    </w:p>
    <w:p w14:paraId="706FFD34"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1351A9E8"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3EEFE00E"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13734A76"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48FC4E62"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1257E450"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50DE9B51"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06F94C7E"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24F83DFD"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626EDFEF"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5291C989"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3DED7452"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599448AD"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28B4FB5A"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421B71C1"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31E7CC96"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24A0574F"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364229BF"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23485922"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2990318A"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1BC939DA"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11BD14F3"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1DD95CF6"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36D00310"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6784863B" w14:textId="77777777" w:rsidR="00E640CA" w:rsidRDefault="00E640CA" w:rsidP="00E478DA">
      <w:pPr>
        <w:autoSpaceDE w:val="0"/>
        <w:autoSpaceDN w:val="0"/>
        <w:adjustRightInd w:val="0"/>
        <w:spacing w:after="0" w:line="240" w:lineRule="auto"/>
        <w:jc w:val="both"/>
        <w:rPr>
          <w:rFonts w:ascii="Times New Roman" w:hAnsi="Times New Roman" w:cs="Times New Roman"/>
          <w:szCs w:val="24"/>
          <w:lang w:val="ro-RO"/>
        </w:rPr>
      </w:pPr>
    </w:p>
    <w:p w14:paraId="24E9F7FF" w14:textId="77777777" w:rsidR="00FC540E" w:rsidRPr="00CF4B70"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82" w:name="_Toc441533209"/>
      <w:bookmarkStart w:id="83" w:name="_Toc442405185"/>
      <w:bookmarkStart w:id="84" w:name="_Toc481628901"/>
      <w:bookmarkStart w:id="85" w:name="_Toc436394602"/>
      <w:bookmarkStart w:id="86" w:name="_Toc441236116"/>
      <w:bookmarkStart w:id="87" w:name="_Toc426675637"/>
      <w:r w:rsidRPr="00CF4B70">
        <w:rPr>
          <w:rFonts w:eastAsia="Times New Roman" w:cs="Times New Roman"/>
          <w:b/>
          <w:color w:val="FFFFFF"/>
          <w:sz w:val="32"/>
          <w:szCs w:val="32"/>
          <w:lang w:val="ro-RO"/>
        </w:rPr>
        <w:t>Capitolul 4. Procesul de evaluare și selecție</w:t>
      </w:r>
      <w:bookmarkEnd w:id="82"/>
      <w:bookmarkEnd w:id="83"/>
      <w:bookmarkEnd w:id="84"/>
    </w:p>
    <w:bookmarkEnd w:id="85"/>
    <w:bookmarkEnd w:id="86"/>
    <w:p w14:paraId="3EDBB85F" w14:textId="77777777" w:rsidR="00FC540E" w:rsidRPr="00CF4B70" w:rsidRDefault="00FC540E" w:rsidP="00FC540E">
      <w:pPr>
        <w:spacing w:after="0" w:line="240" w:lineRule="auto"/>
        <w:jc w:val="both"/>
        <w:rPr>
          <w:rFonts w:eastAsia="MS Mincho" w:cs="Arial"/>
          <w:b/>
          <w:bCs/>
          <w:iCs/>
          <w:sz w:val="28"/>
          <w:szCs w:val="28"/>
          <w:lang w:val="ro-RO"/>
        </w:rPr>
      </w:pPr>
    </w:p>
    <w:p w14:paraId="0E3CD9F9" w14:textId="77777777" w:rsidR="00FC540E" w:rsidRPr="00CF4B70"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88" w:name="_Toc441533210"/>
      <w:bookmarkStart w:id="89" w:name="_Toc442405186"/>
      <w:bookmarkStart w:id="90" w:name="_Toc481628902"/>
      <w:r w:rsidRPr="00CF4B70">
        <w:rPr>
          <w:rFonts w:eastAsia="MS Mincho" w:cs="Arial"/>
          <w:b/>
          <w:bCs/>
          <w:iCs/>
          <w:sz w:val="28"/>
          <w:szCs w:val="28"/>
          <w:lang w:val="ro-RO"/>
        </w:rPr>
        <w:t>4.1 Descriere generală</w:t>
      </w:r>
      <w:bookmarkEnd w:id="88"/>
      <w:bookmarkEnd w:id="89"/>
      <w:bookmarkEnd w:id="90"/>
    </w:p>
    <w:p w14:paraId="4F82E78B" w14:textId="77777777" w:rsidR="00FC540E" w:rsidRPr="00CF4B70" w:rsidRDefault="00FC540E" w:rsidP="00FC540E">
      <w:pPr>
        <w:spacing w:after="0" w:line="240" w:lineRule="auto"/>
        <w:jc w:val="both"/>
        <w:rPr>
          <w:rFonts w:ascii="Times New Roman" w:eastAsia="Times New Roman" w:hAnsi="Times New Roman" w:cs="Times New Roman"/>
          <w:szCs w:val="24"/>
          <w:lang w:val="ro-RO"/>
        </w:rPr>
      </w:pPr>
    </w:p>
    <w:p w14:paraId="1F4679C7" w14:textId="0401456A" w:rsidR="000F4651" w:rsidRPr="00CF4B70" w:rsidRDefault="000F4651" w:rsidP="000F4651">
      <w:pPr>
        <w:spacing w:after="0" w:line="240" w:lineRule="auto"/>
        <w:jc w:val="both"/>
        <w:rPr>
          <w:rFonts w:ascii="Times New Roman" w:eastAsia="Calibri" w:hAnsi="Times New Roman" w:cs="Times New Roman"/>
          <w:szCs w:val="24"/>
          <w:lang w:val="ro-RO"/>
        </w:rPr>
      </w:pPr>
      <w:bookmarkStart w:id="91" w:name="_Toc435107806"/>
      <w:bookmarkStart w:id="92" w:name="_Toc441533211"/>
      <w:bookmarkStart w:id="93" w:name="_Toc442405187"/>
      <w:r w:rsidRPr="00CF4B70">
        <w:rPr>
          <w:rFonts w:ascii="Times New Roman" w:eastAsia="Calibri" w:hAnsi="Times New Roman" w:cs="Times New Roman"/>
          <w:szCs w:val="24"/>
          <w:lang w:val="ro-RO"/>
        </w:rPr>
        <w:t xml:space="preserve">Procesul de evaluare și selecție a proiectelor se va desfășura la nivelul direcțiilor de specialitate din cadrul </w:t>
      </w:r>
      <w:r w:rsidR="00EB27B1" w:rsidRPr="00EB27B1">
        <w:rPr>
          <w:rFonts w:ascii="Times New Roman" w:eastAsia="Calibri" w:hAnsi="Times New Roman" w:cs="Times New Roman"/>
          <w:szCs w:val="24"/>
          <w:lang w:val="ro-RO"/>
        </w:rPr>
        <w:t>Ministerului Dezvoltării Regionale, Administrației Publice și Fondurilor Europene</w:t>
      </w:r>
      <w:r w:rsidRPr="00CF4B70">
        <w:rPr>
          <w:rFonts w:ascii="Times New Roman" w:eastAsia="Calibri" w:hAnsi="Times New Roman" w:cs="Times New Roman"/>
          <w:szCs w:val="24"/>
          <w:lang w:val="ro-RO"/>
        </w:rPr>
        <w:t xml:space="preserve">. </w:t>
      </w:r>
      <w:r w:rsidR="00572439" w:rsidRPr="00CF4B70">
        <w:rPr>
          <w:rFonts w:ascii="Times New Roman" w:eastAsia="Calibri" w:hAnsi="Times New Roman" w:cs="Times New Roman"/>
          <w:szCs w:val="24"/>
          <w:lang w:val="ro-RO"/>
        </w:rPr>
        <w:t xml:space="preserve">Pentru </w:t>
      </w:r>
      <w:r w:rsidRPr="00CF4B70">
        <w:rPr>
          <w:rFonts w:ascii="Times New Roman" w:eastAsia="Calibri" w:hAnsi="Times New Roman" w:cs="Times New Roman"/>
          <w:szCs w:val="24"/>
          <w:lang w:val="ro-RO"/>
        </w:rPr>
        <w:t>implementarea proiectului se va încheia un contract de finanțare între Autoritatea de Management și beneficiarului proiectului.</w:t>
      </w:r>
    </w:p>
    <w:p w14:paraId="3FBF6BDE" w14:textId="77777777" w:rsidR="00C44A9D" w:rsidRPr="00CF4B70" w:rsidRDefault="00C44A9D" w:rsidP="000F4651">
      <w:pPr>
        <w:spacing w:after="0" w:line="240" w:lineRule="auto"/>
        <w:jc w:val="both"/>
        <w:rPr>
          <w:rFonts w:ascii="Times New Roman" w:eastAsia="Calibri" w:hAnsi="Times New Roman" w:cs="Times New Roman"/>
          <w:szCs w:val="24"/>
          <w:lang w:val="ro-RO"/>
        </w:rPr>
      </w:pPr>
    </w:p>
    <w:p w14:paraId="28A03439" w14:textId="0CA046F0" w:rsidR="00C44A9D" w:rsidRPr="00CF4B70" w:rsidRDefault="00C44A9D" w:rsidP="000F4651">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Etapele parcurse de la depunerea cererii de finanțare </w:t>
      </w:r>
      <w:r w:rsidR="00EF268F" w:rsidRPr="00CF4B70">
        <w:rPr>
          <w:rFonts w:ascii="Times New Roman" w:eastAsia="Calibri" w:hAnsi="Times New Roman" w:cs="Times New Roman"/>
          <w:szCs w:val="24"/>
          <w:lang w:val="ro-RO"/>
        </w:rPr>
        <w:t>până la semnarea contractului de finanțare sunt:</w:t>
      </w:r>
    </w:p>
    <w:p w14:paraId="663EA72D" w14:textId="4A41D299"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verificarea administrativă și a eligibilității</w:t>
      </w:r>
    </w:p>
    <w:p w14:paraId="33A06935" w14:textId="65DAC839"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evaluarea tehnico-economică</w:t>
      </w:r>
    </w:p>
    <w:p w14:paraId="535A6FDC" w14:textId="7DDCCA8B"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etapa precontractuală (depunerea documentelor aferente contractării, ulterior notificării de aprobare a proiectului)</w:t>
      </w:r>
    </w:p>
    <w:p w14:paraId="06A12625" w14:textId="0DE69FED"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semnarea con</w:t>
      </w:r>
      <w:r w:rsidR="00E7648A" w:rsidRPr="00CF4B70">
        <w:rPr>
          <w:rFonts w:eastAsia="Calibri" w:cs="Times New Roman"/>
          <w:szCs w:val="24"/>
          <w:lang w:val="ro-RO"/>
        </w:rPr>
        <w:t>t</w:t>
      </w:r>
      <w:r w:rsidRPr="00CF4B70">
        <w:rPr>
          <w:rFonts w:eastAsia="Calibri" w:cs="Times New Roman"/>
          <w:szCs w:val="24"/>
          <w:lang w:val="ro-RO"/>
        </w:rPr>
        <w:t>ractului de finanțare</w:t>
      </w:r>
    </w:p>
    <w:p w14:paraId="3EC1EA15" w14:textId="77777777" w:rsidR="00FC540E" w:rsidRPr="00CF4B70"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94" w:name="_Toc481628903"/>
      <w:r w:rsidRPr="00CF4B70">
        <w:rPr>
          <w:rFonts w:eastAsia="MS Mincho" w:cs="Arial"/>
          <w:b/>
          <w:bCs/>
          <w:iCs/>
          <w:sz w:val="28"/>
          <w:szCs w:val="28"/>
          <w:lang w:val="ro-RO"/>
        </w:rPr>
        <w:t>4.</w:t>
      </w:r>
      <w:r w:rsidR="00E31DA3" w:rsidRPr="00CF4B70">
        <w:rPr>
          <w:rFonts w:eastAsia="MS Mincho" w:cs="Arial"/>
          <w:b/>
          <w:bCs/>
          <w:iCs/>
          <w:sz w:val="28"/>
          <w:szCs w:val="28"/>
          <w:lang w:val="ro-RO"/>
        </w:rPr>
        <w:t>1.1</w:t>
      </w:r>
      <w:r w:rsidRPr="00CF4B70">
        <w:rPr>
          <w:rFonts w:eastAsia="MS Mincho" w:cs="Arial"/>
          <w:b/>
          <w:bCs/>
          <w:iCs/>
          <w:sz w:val="28"/>
          <w:szCs w:val="28"/>
          <w:lang w:val="ro-RO"/>
        </w:rPr>
        <w:t xml:space="preserve"> Verificarea administrativă și a eligibilității cererilor de finanțare</w:t>
      </w:r>
      <w:bookmarkEnd w:id="91"/>
      <w:bookmarkEnd w:id="92"/>
      <w:bookmarkEnd w:id="93"/>
      <w:bookmarkEnd w:id="94"/>
    </w:p>
    <w:p w14:paraId="303DEE10" w14:textId="77777777" w:rsidR="00FC540E" w:rsidRPr="00CF4B70" w:rsidRDefault="00FC540E" w:rsidP="00FC540E">
      <w:pPr>
        <w:spacing w:after="0" w:line="240" w:lineRule="auto"/>
        <w:jc w:val="both"/>
        <w:rPr>
          <w:rFonts w:ascii="Times New Roman" w:eastAsia="Calibri" w:hAnsi="Times New Roman" w:cs="Times New Roman"/>
          <w:szCs w:val="24"/>
          <w:lang w:val="ro-RO"/>
        </w:rPr>
      </w:pPr>
    </w:p>
    <w:p w14:paraId="6DD85B87" w14:textId="77777777" w:rsidR="004806A7" w:rsidRPr="00CF4B70" w:rsidRDefault="004806A7" w:rsidP="004806A7">
      <w:pPr>
        <w:spacing w:after="0" w:line="240" w:lineRule="auto"/>
        <w:jc w:val="both"/>
        <w:rPr>
          <w:rFonts w:ascii="Times New Roman" w:eastAsia="Calibri" w:hAnsi="Times New Roman" w:cs="Times New Roman"/>
          <w:szCs w:val="24"/>
          <w:lang w:val="ro-RO"/>
        </w:rPr>
      </w:pPr>
      <w:bookmarkStart w:id="95" w:name="_Toc436394603"/>
      <w:bookmarkStart w:id="96" w:name="_Toc425903495"/>
      <w:bookmarkStart w:id="97" w:name="_Toc441236117"/>
      <w:bookmarkStart w:id="98" w:name="_Toc442405188"/>
      <w:r w:rsidRPr="00CF4B70">
        <w:rPr>
          <w:rFonts w:ascii="Times New Roman" w:eastAsia="Calibri" w:hAnsi="Times New Roman" w:cs="Times New Roman"/>
          <w:szCs w:val="24"/>
          <w:lang w:val="ro-RO"/>
        </w:rPr>
        <w:t>În cadrul acestei etape se vor verifica următoarele:</w:t>
      </w:r>
    </w:p>
    <w:p w14:paraId="203C44B4" w14:textId="77777777" w:rsidR="004806A7" w:rsidRPr="00CF4B70"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Respectarea formatului standard al cererii de finanţare şi includerea tuturor anexelor obligatorii;</w:t>
      </w:r>
    </w:p>
    <w:p w14:paraId="43246E34" w14:textId="77777777" w:rsidR="004806A7" w:rsidRPr="00CF4B70"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Modalitatea de completare a cererii de finanţare;</w:t>
      </w:r>
    </w:p>
    <w:p w14:paraId="67A49F4C" w14:textId="24C441D4" w:rsidR="004806A7" w:rsidRPr="00CF4B70"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Data limită de transmitere a c</w:t>
      </w:r>
      <w:r w:rsidR="006746DA">
        <w:rPr>
          <w:rFonts w:ascii="Times New Roman" w:eastAsia="Calibri" w:hAnsi="Times New Roman" w:cs="Times New Roman"/>
          <w:szCs w:val="24"/>
          <w:lang w:val="ro-RO"/>
        </w:rPr>
        <w:t>ererii de finanţare (în raport</w:t>
      </w:r>
      <w:r w:rsidRPr="00CF4B70">
        <w:rPr>
          <w:rFonts w:ascii="Times New Roman" w:eastAsia="Calibri" w:hAnsi="Times New Roman" w:cs="Times New Roman"/>
          <w:szCs w:val="24"/>
          <w:lang w:val="ro-RO"/>
        </w:rPr>
        <w:t xml:space="preserve"> cu data acceptării fişei de proiect).</w:t>
      </w:r>
    </w:p>
    <w:p w14:paraId="318021B8"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1B9A5408"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0A9675A0"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492B2FE0" w14:textId="181E296D"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cazul în care informaţiile oferite sunt neclare sau incomplete, cererea de finanţare va fi respinsă. În cazul proiectelor care nu sunt considerate admisibile, solicitanţii sunt informaţi în scris asupra motivelor respingerii.</w:t>
      </w:r>
    </w:p>
    <w:p w14:paraId="18D8796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43B6DDEE" w14:textId="5827F20B"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Verificarea eligibilităţii se realizează numai pentru Cererile de finanţare conforme din punct de vedere administrativ, urmărindu-se îndeplinirea condiţiilor de eligibilitate</w:t>
      </w:r>
      <w:r w:rsidR="00F91B1F" w:rsidRPr="00CF4B70">
        <w:rPr>
          <w:rFonts w:ascii="Times New Roman" w:eastAsia="Calibri" w:hAnsi="Times New Roman" w:cs="Times New Roman"/>
          <w:szCs w:val="24"/>
          <w:lang w:val="ro-RO"/>
        </w:rPr>
        <w:t xml:space="preserve"> definite în acest ghid.</w:t>
      </w:r>
      <w:r w:rsidRPr="00CF4B70">
        <w:rPr>
          <w:rFonts w:ascii="Times New Roman" w:eastAsia="Calibri" w:hAnsi="Times New Roman" w:cs="Times New Roman"/>
          <w:szCs w:val="24"/>
          <w:lang w:val="ro-RO"/>
        </w:rPr>
        <w:t xml:space="preserve"> Dacă proiectul nu îndeplineşte toate criteriile stabilite este </w:t>
      </w:r>
      <w:r w:rsidRPr="00CF4B70">
        <w:rPr>
          <w:rFonts w:ascii="Times New Roman" w:eastAsia="Calibri" w:hAnsi="Times New Roman" w:cs="Times New Roman"/>
          <w:szCs w:val="24"/>
          <w:u w:val="single"/>
          <w:lang w:val="ro-RO"/>
        </w:rPr>
        <w:t>respins</w:t>
      </w:r>
      <w:r w:rsidRPr="00CF4B70">
        <w:rPr>
          <w:rFonts w:ascii="Times New Roman" w:eastAsia="Calibri" w:hAnsi="Times New Roman" w:cs="Times New Roman"/>
          <w:szCs w:val="24"/>
          <w:lang w:val="ro-RO"/>
        </w:rPr>
        <w:t>.</w:t>
      </w:r>
    </w:p>
    <w:p w14:paraId="596CC80E"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20E701B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26"/>
      </w:tblGrid>
      <w:tr w:rsidR="004806A7" w:rsidRPr="00CF4B70" w14:paraId="28323419" w14:textId="77777777" w:rsidTr="005B2E79">
        <w:tc>
          <w:tcPr>
            <w:tcW w:w="10279" w:type="dxa"/>
          </w:tcPr>
          <w:p w14:paraId="593A45D7" w14:textId="77777777" w:rsidR="004806A7" w:rsidRPr="00CF4B70" w:rsidRDefault="004806A7" w:rsidP="005B2E79">
            <w:pPr>
              <w:spacing w:after="0" w:line="240" w:lineRule="auto"/>
              <w:jc w:val="both"/>
              <w:rPr>
                <w:rFonts w:ascii="Times New Roman" w:eastAsia="Calibri" w:hAnsi="Times New Roman" w:cs="Times New Roman"/>
                <w:b/>
                <w:color w:val="FF0000"/>
                <w:sz w:val="22"/>
                <w:szCs w:val="24"/>
                <w:lang w:val="ro-RO"/>
              </w:rPr>
            </w:pPr>
            <w:r w:rsidRPr="00CF4B70">
              <w:rPr>
                <w:rFonts w:ascii="Times New Roman" w:eastAsia="Calibri" w:hAnsi="Times New Roman" w:cs="Times New Roman"/>
                <w:b/>
                <w:color w:val="FF0000"/>
                <w:sz w:val="22"/>
                <w:szCs w:val="24"/>
                <w:lang w:val="ro-RO"/>
              </w:rPr>
              <w:t>Atenţie!</w:t>
            </w:r>
          </w:p>
          <w:p w14:paraId="2B962575" w14:textId="77777777" w:rsidR="004806A7" w:rsidRPr="00CF4B70" w:rsidRDefault="004806A7" w:rsidP="005B2E79">
            <w:pPr>
              <w:spacing w:after="0" w:line="240" w:lineRule="auto"/>
              <w:jc w:val="both"/>
              <w:rPr>
                <w:rFonts w:ascii="Times New Roman" w:eastAsia="Calibri" w:hAnsi="Times New Roman" w:cs="Times New Roman"/>
                <w:b/>
                <w:color w:val="FF0000"/>
                <w:sz w:val="22"/>
                <w:szCs w:val="24"/>
                <w:lang w:val="ro-RO"/>
              </w:rPr>
            </w:pPr>
          </w:p>
          <w:p w14:paraId="3A27BB4B" w14:textId="77777777" w:rsidR="004806A7" w:rsidRPr="00CF4B70" w:rsidRDefault="004806A7" w:rsidP="005B2E79">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Având în vedere că depunerea cererii de finanţare se face electronic, procesul de clarificări se va desfăşura astfel:</w:t>
            </w:r>
          </w:p>
          <w:p w14:paraId="2148F228" w14:textId="77777777" w:rsidR="004806A7" w:rsidRPr="00CF4B70" w:rsidRDefault="004806A7" w:rsidP="00724B12">
            <w:pPr>
              <w:numPr>
                <w:ilvl w:val="0"/>
                <w:numId w:val="36"/>
              </w:numPr>
              <w:spacing w:after="0" w:line="240" w:lineRule="auto"/>
              <w:ind w:left="709" w:hanging="289"/>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 vor solicita maxim 2 clarificări pentru această etapă de evaluare; </w:t>
            </w:r>
          </w:p>
          <w:p w14:paraId="067EAE12" w14:textId="77777777" w:rsidR="004806A7" w:rsidRPr="00CF4B70" w:rsidRDefault="004806A7" w:rsidP="00724B12">
            <w:pPr>
              <w:numPr>
                <w:ilvl w:val="0"/>
                <w:numId w:val="36"/>
              </w:numPr>
              <w:spacing w:after="0" w:line="240" w:lineRule="auto"/>
              <w:ind w:left="709" w:hanging="289"/>
              <w:contextualSpacing/>
              <w:jc w:val="both"/>
              <w:rPr>
                <w:rFonts w:ascii="Times New Roman" w:eastAsia="Calibri" w:hAnsi="Times New Roman" w:cs="Times New Roman"/>
                <w:b/>
                <w:color w:val="FF0000"/>
                <w:szCs w:val="24"/>
                <w:lang w:val="ro-RO"/>
              </w:rPr>
            </w:pPr>
            <w:r w:rsidRPr="00CF4B70">
              <w:rPr>
                <w:rFonts w:ascii="Times New Roman" w:eastAsia="Calibri" w:hAnsi="Times New Roman" w:cs="Times New Roman"/>
                <w:szCs w:val="24"/>
                <w:lang w:val="ro-RO"/>
              </w:rPr>
              <w:t xml:space="preserve">Solicitantul va avea obligaţia să răspundă în maxim 5 zile lucrătoare. </w:t>
            </w:r>
          </w:p>
          <w:p w14:paraId="44E88B3B" w14:textId="77777777" w:rsidR="004806A7" w:rsidRPr="00CF4B70" w:rsidRDefault="004806A7" w:rsidP="005B2E79">
            <w:pPr>
              <w:spacing w:after="0" w:line="240" w:lineRule="auto"/>
              <w:ind w:left="709"/>
              <w:contextualSpacing/>
              <w:jc w:val="both"/>
              <w:rPr>
                <w:rFonts w:ascii="Times New Roman" w:eastAsia="Calibri" w:hAnsi="Times New Roman" w:cs="Times New Roman"/>
                <w:b/>
                <w:color w:val="FF0000"/>
                <w:szCs w:val="24"/>
                <w:lang w:val="ro-RO"/>
              </w:rPr>
            </w:pPr>
          </w:p>
        </w:tc>
      </w:tr>
    </w:tbl>
    <w:p w14:paraId="29055882" w14:textId="77777777" w:rsidR="004806A7" w:rsidRPr="00CF4B70" w:rsidRDefault="004806A7" w:rsidP="004806A7">
      <w:pPr>
        <w:spacing w:after="0" w:line="240" w:lineRule="auto"/>
        <w:jc w:val="both"/>
        <w:rPr>
          <w:rFonts w:ascii="Times New Roman" w:eastAsia="Calibri" w:hAnsi="Times New Roman" w:cs="Times New Roman"/>
          <w:b/>
          <w:bCs/>
          <w:szCs w:val="24"/>
          <w:lang w:val="ro-RO"/>
        </w:rPr>
      </w:pPr>
    </w:p>
    <w:p w14:paraId="4D213A42" w14:textId="77777777" w:rsidR="004806A7" w:rsidRPr="00CF4B70" w:rsidRDefault="004806A7" w:rsidP="004806A7">
      <w:pPr>
        <w:spacing w:after="0" w:line="240" w:lineRule="auto"/>
        <w:jc w:val="both"/>
        <w:rPr>
          <w:rFonts w:ascii="Times New Roman" w:eastAsia="Calibri" w:hAnsi="Times New Roman" w:cs="Times New Roman"/>
          <w:b/>
          <w:bCs/>
          <w:szCs w:val="24"/>
          <w:lang w:val="ro-RO"/>
        </w:rPr>
      </w:pPr>
      <w:r w:rsidRPr="00CF4B70">
        <w:rPr>
          <w:rFonts w:ascii="Times New Roman" w:eastAsia="Calibri" w:hAnsi="Times New Roman" w:cs="Times New Roman"/>
          <w:b/>
          <w:bCs/>
          <w:szCs w:val="24"/>
          <w:lang w:val="ro-RO"/>
        </w:rPr>
        <w:lastRenderedPageBreak/>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0EC4D750" w14:textId="77777777" w:rsidR="004806A7" w:rsidRPr="00CF4B70" w:rsidRDefault="004806A7" w:rsidP="004806A7">
      <w:pPr>
        <w:spacing w:after="0" w:line="240" w:lineRule="auto"/>
        <w:jc w:val="both"/>
        <w:rPr>
          <w:rFonts w:ascii="Times New Roman" w:eastAsia="Calibri" w:hAnsi="Times New Roman" w:cs="Times New Roman"/>
          <w:b/>
          <w:bCs/>
          <w:szCs w:val="24"/>
          <w:lang w:val="ro-RO"/>
        </w:rPr>
      </w:pPr>
    </w:p>
    <w:p w14:paraId="3084C9AB" w14:textId="77777777" w:rsidR="004806A7" w:rsidRPr="00CF4B70" w:rsidRDefault="004806A7" w:rsidP="004806A7">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La finalizarea procesului de verificare administrativă şi a eligibilităţii, solicitantul va fi informat în scris privind îndeplinirea sau neîndeplinirea criteriilor de conformitate administrativă şi de eligibilitate.</w:t>
      </w:r>
    </w:p>
    <w:p w14:paraId="169C120D" w14:textId="77777777" w:rsidR="00FC540E" w:rsidRPr="00CF4B70"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99" w:name="_Toc481628904"/>
      <w:r w:rsidRPr="00CF4B70">
        <w:rPr>
          <w:rFonts w:eastAsia="MS Mincho" w:cs="Arial"/>
          <w:b/>
          <w:bCs/>
          <w:iCs/>
          <w:sz w:val="28"/>
          <w:szCs w:val="28"/>
          <w:lang w:val="ro-RO"/>
        </w:rPr>
        <w:t>4.</w:t>
      </w:r>
      <w:r w:rsidR="00E31DA3" w:rsidRPr="00CF4B70">
        <w:rPr>
          <w:rFonts w:eastAsia="MS Mincho" w:cs="Arial"/>
          <w:b/>
          <w:bCs/>
          <w:iCs/>
          <w:sz w:val="28"/>
          <w:szCs w:val="28"/>
          <w:lang w:val="ro-RO"/>
        </w:rPr>
        <w:t>1.2</w:t>
      </w:r>
      <w:r w:rsidRPr="00CF4B70">
        <w:rPr>
          <w:rFonts w:eastAsia="MS Mincho" w:cs="Arial"/>
          <w:b/>
          <w:bCs/>
          <w:iCs/>
          <w:sz w:val="28"/>
          <w:szCs w:val="28"/>
          <w:lang w:val="ro-RO"/>
        </w:rPr>
        <w:t xml:space="preserve"> Evaluarea cererilor de finanţare</w:t>
      </w:r>
      <w:bookmarkEnd w:id="95"/>
      <w:bookmarkEnd w:id="96"/>
      <w:bookmarkEnd w:id="97"/>
      <w:bookmarkEnd w:id="98"/>
      <w:bookmarkEnd w:id="99"/>
    </w:p>
    <w:p w14:paraId="7C6D4267" w14:textId="77777777" w:rsidR="00FC540E" w:rsidRPr="00CF4B70" w:rsidRDefault="00FC540E" w:rsidP="00FC540E">
      <w:pPr>
        <w:spacing w:after="0" w:line="240" w:lineRule="auto"/>
        <w:jc w:val="both"/>
        <w:rPr>
          <w:rFonts w:ascii="Times New Roman" w:eastAsia="Calibri" w:hAnsi="Times New Roman" w:cs="Times New Roman"/>
          <w:szCs w:val="24"/>
          <w:lang w:val="ro-RO"/>
        </w:rPr>
      </w:pPr>
    </w:p>
    <w:bookmarkEnd w:id="87"/>
    <w:p w14:paraId="17382C19"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Evaluarea proiectelor se face după trei criterii majore:</w:t>
      </w:r>
    </w:p>
    <w:p w14:paraId="610072E7" w14:textId="77777777" w:rsidR="004806A7" w:rsidRPr="00CF4B70" w:rsidRDefault="004806A7" w:rsidP="00646CA3">
      <w:pPr>
        <w:numPr>
          <w:ilvl w:val="0"/>
          <w:numId w:val="18"/>
        </w:numPr>
        <w:spacing w:before="120" w:after="0" w:line="240" w:lineRule="auto"/>
        <w:ind w:left="284" w:hanging="284"/>
        <w:contextualSpacing/>
        <w:jc w:val="both"/>
        <w:rPr>
          <w:rFonts w:ascii="Times New Roman" w:hAnsi="Times New Roman" w:cs="Times New Roman"/>
          <w:szCs w:val="24"/>
          <w:lang w:val="ro-RO"/>
        </w:rPr>
      </w:pPr>
      <w:r w:rsidRPr="00CF4B70">
        <w:rPr>
          <w:rFonts w:ascii="Times New Roman" w:hAnsi="Times New Roman" w:cs="Times New Roman"/>
          <w:szCs w:val="24"/>
          <w:lang w:val="ro-RO"/>
        </w:rPr>
        <w:t>Criteriul 1-Relevanţa şi oportunitatea proiectului – maxim 40 puncte</w:t>
      </w:r>
    </w:p>
    <w:p w14:paraId="6944EE1E" w14:textId="77777777" w:rsidR="004806A7" w:rsidRPr="00CF4B70"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CF4B70">
        <w:rPr>
          <w:rFonts w:ascii="Times New Roman" w:hAnsi="Times New Roman" w:cs="Times New Roman"/>
          <w:szCs w:val="24"/>
          <w:lang w:val="ro-RO"/>
        </w:rPr>
        <w:t>Criteriul 2- Maturitatea şi calitatea pregătirii proiectului – maxim 40 puncte</w:t>
      </w:r>
    </w:p>
    <w:p w14:paraId="146FEBD0" w14:textId="77777777" w:rsidR="004806A7" w:rsidRPr="00CF4B70"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CF4B70">
        <w:rPr>
          <w:rFonts w:ascii="Times New Roman" w:hAnsi="Times New Roman" w:cs="Times New Roman"/>
          <w:szCs w:val="24"/>
          <w:lang w:val="ro-RO"/>
        </w:rPr>
        <w:t>Criteriul 3- Sustenabilitatea proiectului – maxim 20 puncte</w:t>
      </w:r>
    </w:p>
    <w:p w14:paraId="24B64828"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7FFAE5D8" w14:textId="0F7D79B9"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6746DA">
        <w:rPr>
          <w:rFonts w:ascii="Times New Roman" w:eastAsia="Calibri" w:hAnsi="Times New Roman" w:cs="Times New Roman"/>
          <w:szCs w:val="24"/>
          <w:lang w:val="ro-RO"/>
        </w:rPr>
        <w:t>.</w:t>
      </w:r>
    </w:p>
    <w:p w14:paraId="57507BF7"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45B08D2B" w14:textId="77777777" w:rsidR="004806A7" w:rsidRPr="00CF4B70" w:rsidRDefault="004806A7" w:rsidP="004806A7">
      <w:pPr>
        <w:spacing w:after="0"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Punctajul minim pentru fiecare criteriu este după cum urmează:</w:t>
      </w:r>
    </w:p>
    <w:p w14:paraId="21248DAE" w14:textId="77777777" w:rsidR="004806A7" w:rsidRPr="00CF4B70"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Relevanţa și oportunitatea proiectului - 20 puncte</w:t>
      </w:r>
    </w:p>
    <w:p w14:paraId="125C04A3" w14:textId="77777777" w:rsidR="004806A7" w:rsidRPr="00CF4B70"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Maturitatea și calitatea pregătirii proiectului – 28 puncte</w:t>
      </w:r>
    </w:p>
    <w:p w14:paraId="6F2A8C12" w14:textId="77777777" w:rsidR="004806A7" w:rsidRPr="00CF4B70"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Sustenabilitatea proiectului – 12 puncte</w:t>
      </w:r>
    </w:p>
    <w:p w14:paraId="4E4C8AD8"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6977677E" w14:textId="29F4B1F9"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Obţinerea punctajului minim pentru fiecare criteriu nu asigură promovarea spre finanţare. Pragul de calitate pe care fiecare proiect trebuie să îl întrunească pentru acordarea finanțării nerambursabile este minim </w:t>
      </w:r>
      <w:r w:rsidR="00EF268F" w:rsidRPr="00CF4B70">
        <w:rPr>
          <w:rFonts w:ascii="Times New Roman" w:eastAsia="Calibri" w:hAnsi="Times New Roman" w:cs="Times New Roman"/>
          <w:b/>
          <w:szCs w:val="24"/>
          <w:lang w:val="ro-RO"/>
        </w:rPr>
        <w:t>7</w:t>
      </w:r>
      <w:r w:rsidRPr="00CF4B70">
        <w:rPr>
          <w:rFonts w:ascii="Times New Roman" w:eastAsia="Calibri" w:hAnsi="Times New Roman" w:cs="Times New Roman"/>
          <w:b/>
          <w:szCs w:val="24"/>
          <w:lang w:val="ro-RO"/>
        </w:rPr>
        <w:t>0 de puncte</w:t>
      </w:r>
      <w:r w:rsidRPr="00CF4B70">
        <w:rPr>
          <w:rFonts w:ascii="Times New Roman" w:eastAsia="Calibri" w:hAnsi="Times New Roman" w:cs="Times New Roman"/>
          <w:szCs w:val="24"/>
          <w:lang w:val="ro-RO"/>
        </w:rPr>
        <w:t>, cu obținerea peste minim la fiecare criteriu în parte.</w:t>
      </w:r>
    </w:p>
    <w:p w14:paraId="24CA439D"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7E9094A8"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Astfel, dacă proiectul obține punctajul minim alocat fiecărui criteriu respectiv un total de </w:t>
      </w:r>
      <w:r w:rsidRPr="00CF4B70">
        <w:rPr>
          <w:rFonts w:ascii="Times New Roman" w:eastAsia="Calibri" w:hAnsi="Times New Roman" w:cs="Times New Roman"/>
          <w:b/>
          <w:szCs w:val="24"/>
          <w:lang w:val="ro-RO"/>
        </w:rPr>
        <w:t>maxim 60 de puncte</w:t>
      </w:r>
      <w:r w:rsidRPr="00CF4B70">
        <w:rPr>
          <w:rFonts w:ascii="Times New Roman" w:eastAsia="Calibri" w:hAnsi="Times New Roman" w:cs="Times New Roman"/>
          <w:szCs w:val="24"/>
          <w:lang w:val="ro-RO"/>
        </w:rPr>
        <w:t xml:space="preserve">, acesta va fi propus pentru respingere, iar solicitantul va fi informat.  </w:t>
      </w:r>
    </w:p>
    <w:p w14:paraId="0BA3DAD5" w14:textId="65697030" w:rsidR="004806A7" w:rsidRPr="00CF4B70" w:rsidRDefault="004806A7" w:rsidP="004806A7">
      <w:pPr>
        <w:spacing w:after="0" w:line="240" w:lineRule="auto"/>
        <w:jc w:val="both"/>
        <w:rPr>
          <w:rFonts w:ascii="Times New Roman" w:eastAsia="Calibri" w:hAnsi="Times New Roman" w:cs="Times New Roman"/>
          <w:szCs w:val="24"/>
          <w:lang w:val="ro-RO"/>
        </w:rPr>
      </w:pPr>
    </w:p>
    <w:p w14:paraId="280EE324"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Evaluarea proiectului va permite aprecierea contribuţiei proiectului la îndeplinirea obiectivelor POIM, la implementarea legislaţiei relevante cu privire la eficienţa 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E2C93AC" w14:textId="77777777" w:rsidR="004806A7" w:rsidRPr="00CF4B70" w:rsidRDefault="004806A7" w:rsidP="004806A7">
      <w:pPr>
        <w:spacing w:after="0" w:line="240" w:lineRule="auto"/>
        <w:jc w:val="both"/>
        <w:rPr>
          <w:rFonts w:ascii="Times New Roman" w:eastAsia="Calibri" w:hAnsi="Times New Roman" w:cs="Times New Roman"/>
          <w:sz w:val="10"/>
          <w:szCs w:val="10"/>
          <w:lang w:val="ro-RO"/>
        </w:rPr>
      </w:pPr>
    </w:p>
    <w:p w14:paraId="6F2A2524"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Evaluarea se va face conform Grilei de verificare şi evaluare a cererilor de finanţare din Anexa 3 la prezentul ghid.</w:t>
      </w:r>
    </w:p>
    <w:p w14:paraId="65C5E8E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26"/>
      </w:tblGrid>
      <w:tr w:rsidR="004806A7" w:rsidRPr="00CF4B70" w14:paraId="738BD528" w14:textId="77777777" w:rsidTr="005B2E79">
        <w:tc>
          <w:tcPr>
            <w:tcW w:w="10279" w:type="dxa"/>
          </w:tcPr>
          <w:p w14:paraId="74858351" w14:textId="77777777" w:rsidR="004806A7" w:rsidRPr="00CF4B70" w:rsidRDefault="004806A7" w:rsidP="005B2E79">
            <w:pPr>
              <w:spacing w:after="0" w:line="240" w:lineRule="auto"/>
              <w:jc w:val="both"/>
              <w:rPr>
                <w:rFonts w:ascii="Times New Roman" w:hAnsi="Times New Roman"/>
                <w:b/>
                <w:color w:val="FF0000"/>
                <w:szCs w:val="24"/>
                <w:lang w:val="fr-FR"/>
              </w:rPr>
            </w:pPr>
            <w:r w:rsidRPr="00CF4B70">
              <w:rPr>
                <w:rFonts w:ascii="Times New Roman" w:hAnsi="Times New Roman"/>
                <w:b/>
                <w:color w:val="FF0000"/>
                <w:szCs w:val="24"/>
                <w:lang w:val="fr-FR"/>
              </w:rPr>
              <w:t>Atenţie!</w:t>
            </w:r>
          </w:p>
          <w:p w14:paraId="7942ECD2" w14:textId="77777777" w:rsidR="004806A7" w:rsidRPr="00CF4B70" w:rsidRDefault="004806A7" w:rsidP="00586478">
            <w:pPr>
              <w:spacing w:after="0" w:line="240" w:lineRule="auto"/>
              <w:jc w:val="both"/>
              <w:rPr>
                <w:rFonts w:ascii="Times New Roman" w:hAnsi="Times New Roman"/>
                <w:szCs w:val="24"/>
                <w:lang w:val="fr-FR"/>
              </w:rPr>
            </w:pPr>
            <w:r w:rsidRPr="00CF4B70">
              <w:rPr>
                <w:rFonts w:ascii="Times New Roman" w:hAnsi="Times New Roman"/>
                <w:szCs w:val="24"/>
                <w:lang w:val="fr-FR"/>
              </w:rPr>
              <w:t>Având în vedere că depunerea cererii de finanţare se face electronic, procesul de clarificări se va desfăşura astfel:</w:t>
            </w:r>
          </w:p>
          <w:p w14:paraId="17843B9D" w14:textId="77777777" w:rsidR="004806A7" w:rsidRPr="00CF4B70" w:rsidRDefault="004806A7" w:rsidP="00724B12">
            <w:pPr>
              <w:pStyle w:val="ListParagraph"/>
              <w:numPr>
                <w:ilvl w:val="0"/>
                <w:numId w:val="36"/>
              </w:numPr>
              <w:ind w:left="709" w:hanging="289"/>
              <w:rPr>
                <w:szCs w:val="24"/>
                <w:lang w:val="fr-FR"/>
              </w:rPr>
            </w:pPr>
            <w:r w:rsidRPr="00CF4B70">
              <w:rPr>
                <w:szCs w:val="24"/>
                <w:lang w:val="fr-FR"/>
              </w:rPr>
              <w:t xml:space="preserve">Se vor solicita maxim 2 clarificări pentru această etapă de evaluare; </w:t>
            </w:r>
          </w:p>
          <w:p w14:paraId="46EFAB4F" w14:textId="45AC7C5D" w:rsidR="004806A7" w:rsidRPr="00CF4B70" w:rsidRDefault="004806A7" w:rsidP="00724B12">
            <w:pPr>
              <w:pStyle w:val="ListParagraph"/>
              <w:numPr>
                <w:ilvl w:val="0"/>
                <w:numId w:val="36"/>
              </w:numPr>
              <w:ind w:left="709" w:hanging="289"/>
              <w:rPr>
                <w:b/>
                <w:color w:val="FF0000"/>
                <w:szCs w:val="24"/>
                <w:lang w:val="fr-FR"/>
              </w:rPr>
            </w:pPr>
            <w:r w:rsidRPr="00CF4B70">
              <w:rPr>
                <w:szCs w:val="24"/>
                <w:lang w:val="fr-FR"/>
              </w:rPr>
              <w:t xml:space="preserve">Solicitantul va avea obligaţia să răspundă în maxim </w:t>
            </w:r>
            <w:r w:rsidR="00366975" w:rsidRPr="00CF4B70">
              <w:rPr>
                <w:szCs w:val="24"/>
                <w:lang w:val="fr-FR"/>
              </w:rPr>
              <w:t>5</w:t>
            </w:r>
            <w:r w:rsidRPr="00CF4B70">
              <w:rPr>
                <w:szCs w:val="24"/>
                <w:lang w:val="fr-FR"/>
              </w:rPr>
              <w:t xml:space="preserve"> zile lucrătoare. </w:t>
            </w:r>
          </w:p>
        </w:tc>
      </w:tr>
    </w:tbl>
    <w:p w14:paraId="1F6A681A" w14:textId="77777777" w:rsidR="004806A7" w:rsidRPr="00CF4B70" w:rsidRDefault="004806A7" w:rsidP="004806A7">
      <w:pPr>
        <w:spacing w:after="0" w:line="240" w:lineRule="auto"/>
        <w:jc w:val="both"/>
        <w:rPr>
          <w:rFonts w:ascii="Times New Roman" w:eastAsia="Calibri" w:hAnsi="Times New Roman" w:cs="Times New Roman"/>
          <w:b/>
          <w:i/>
          <w:color w:val="FF0000"/>
          <w:szCs w:val="24"/>
          <w:lang w:val="ro-RO"/>
        </w:rPr>
      </w:pPr>
    </w:p>
    <w:p w14:paraId="5028785F"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Rezultatul evaluării se concretizează în 2 liste de proiecte, care vor fi actualizate permanent pe pagina de internet a AM POIM, în funcţie de ritmul de depunere a proiectelor:</w:t>
      </w:r>
    </w:p>
    <w:p w14:paraId="3B9EC6EE" w14:textId="77777777" w:rsidR="004806A7" w:rsidRPr="00CF4B70" w:rsidRDefault="004806A7" w:rsidP="00724B12">
      <w:pPr>
        <w:numPr>
          <w:ilvl w:val="0"/>
          <w:numId w:val="39"/>
        </w:numPr>
        <w:tabs>
          <w:tab w:val="left" w:pos="36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proiecte propuse pentru finanţare; </w:t>
      </w:r>
    </w:p>
    <w:p w14:paraId="554259F3" w14:textId="77777777" w:rsidR="004806A7" w:rsidRPr="00CF4B70" w:rsidRDefault="004806A7" w:rsidP="00724B12">
      <w:pPr>
        <w:numPr>
          <w:ilvl w:val="0"/>
          <w:numId w:val="39"/>
        </w:numPr>
        <w:tabs>
          <w:tab w:val="left" w:pos="36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proiecte propuse pentru respingere. </w:t>
      </w:r>
    </w:p>
    <w:p w14:paraId="6D818FA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1E71B5DE"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0B5ACD35"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357F2FA3" w14:textId="77777777" w:rsidR="004806A7" w:rsidRPr="00CF4B70" w:rsidRDefault="004806A7" w:rsidP="004806A7">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6B5361B2" w14:textId="77777777" w:rsidR="004806A7" w:rsidRPr="00CF4B70" w:rsidRDefault="004806A7" w:rsidP="004806A7">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3B4C2058" w14:textId="77777777" w:rsidR="00F36A9F" w:rsidRPr="00CF4B70" w:rsidRDefault="00F36A9F" w:rsidP="004806A7">
      <w:pPr>
        <w:spacing w:after="120" w:line="240" w:lineRule="auto"/>
        <w:jc w:val="both"/>
        <w:rPr>
          <w:rFonts w:ascii="Times New Roman" w:eastAsia="Calibri" w:hAnsi="Times New Roman" w:cs="Times New Roman"/>
          <w:szCs w:val="24"/>
          <w:lang w:val="ro-RO"/>
        </w:rPr>
      </w:pPr>
    </w:p>
    <w:p w14:paraId="5328B38E" w14:textId="77777777" w:rsidR="00DB62D3" w:rsidRPr="00CF4B70" w:rsidRDefault="00DB62D3" w:rsidP="00DB62D3">
      <w:pPr>
        <w:shd w:val="clear" w:color="auto" w:fill="B4C6E7"/>
        <w:spacing w:after="0" w:line="240" w:lineRule="auto"/>
        <w:jc w:val="both"/>
        <w:rPr>
          <w:rFonts w:ascii="Times New Roman" w:eastAsia="Calibri" w:hAnsi="Times New Roman" w:cs="Times New Roman"/>
          <w:b/>
          <w:i/>
          <w:szCs w:val="24"/>
          <w:lang w:val="ro-RO"/>
        </w:rPr>
      </w:pPr>
      <w:r w:rsidRPr="00CF4B70">
        <w:rPr>
          <w:rFonts w:ascii="Times New Roman" w:eastAsia="Calibri" w:hAnsi="Times New Roman" w:cs="Times New Roman"/>
          <w:b/>
          <w:i/>
          <w:szCs w:val="24"/>
          <w:lang w:val="ro-RO"/>
        </w:rPr>
        <w:t xml:space="preserve">4.1.3 Reguli specifice de selecţie  </w:t>
      </w:r>
    </w:p>
    <w:p w14:paraId="5B7D299F" w14:textId="77777777" w:rsidR="00DB62D3" w:rsidRPr="00CF4B70" w:rsidRDefault="00DB62D3" w:rsidP="00DB62D3">
      <w:pPr>
        <w:spacing w:after="0" w:line="240" w:lineRule="auto"/>
        <w:jc w:val="both"/>
        <w:rPr>
          <w:rFonts w:ascii="Times New Roman" w:eastAsia="Calibri" w:hAnsi="Times New Roman" w:cs="Times New Roman"/>
          <w:b/>
          <w:i/>
          <w:szCs w:val="24"/>
          <w:lang w:val="ro-RO"/>
        </w:rPr>
      </w:pPr>
    </w:p>
    <w:p w14:paraId="6BB2AD33" w14:textId="7FB4117A" w:rsidR="00DB62D3" w:rsidRPr="00CF4B70" w:rsidRDefault="00DB62D3" w:rsidP="00DB62D3">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susţinerea obiectivelor Strategiei Dunării se va acorda punctaj suplimentar acelor proiecte localizate în cele 12 judeţe riverane Dunării (Caraş-Severin, Mehedinţi, Dolj, Olt, Teleorman, Giurgiu, Călăraşi, Ialomiţa, Brăila, Galaţi, Tulcea, Constanţa). Astfel pentru aceste proiecte se vor acorda suplimentar </w:t>
      </w:r>
      <w:r w:rsidR="00F76B30">
        <w:rPr>
          <w:rFonts w:ascii="Times New Roman" w:eastAsia="Calibri" w:hAnsi="Times New Roman" w:cs="Times New Roman"/>
          <w:b/>
          <w:szCs w:val="24"/>
          <w:lang w:val="ro-RO"/>
        </w:rPr>
        <w:t>2</w:t>
      </w:r>
      <w:r w:rsidRPr="00CF4B70">
        <w:rPr>
          <w:rFonts w:ascii="Times New Roman" w:eastAsia="Calibri" w:hAnsi="Times New Roman" w:cs="Times New Roman"/>
          <w:b/>
          <w:szCs w:val="24"/>
          <w:lang w:val="ro-RO"/>
        </w:rPr>
        <w:t xml:space="preserve"> puncte</w:t>
      </w:r>
      <w:r w:rsidRPr="00CF4B70">
        <w:rPr>
          <w:rFonts w:ascii="Times New Roman" w:eastAsia="Calibri" w:hAnsi="Times New Roman" w:cs="Times New Roman"/>
          <w:szCs w:val="24"/>
          <w:lang w:val="ro-RO"/>
        </w:rPr>
        <w:t xml:space="preserve"> în cadrul criteriului de relevanţă. </w:t>
      </w:r>
    </w:p>
    <w:p w14:paraId="40AB61B5" w14:textId="77777777" w:rsidR="00DB62D3" w:rsidRPr="00CF4B70" w:rsidRDefault="00DB62D3" w:rsidP="00DB62D3">
      <w:pPr>
        <w:spacing w:after="0" w:line="240" w:lineRule="auto"/>
        <w:jc w:val="both"/>
        <w:rPr>
          <w:rFonts w:ascii="Times New Roman" w:eastAsia="Calibri" w:hAnsi="Times New Roman" w:cs="Times New Roman"/>
          <w:sz w:val="16"/>
          <w:szCs w:val="16"/>
          <w:lang w:val="ro-RO"/>
        </w:rPr>
      </w:pPr>
    </w:p>
    <w:p w14:paraId="09D0310D" w14:textId="04315300" w:rsidR="00DB62D3" w:rsidRPr="00CF4B70" w:rsidRDefault="00DB62D3" w:rsidP="00DB62D3">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Proiectele care sunt localizate în aria reprezentativă pentru ITI Delta Dunării vor beneficia de suma prealocată acestei arii de intervenţie, conform POIM. Proiectele vizând teritoriul ITI Delta Dunării vor răspunde strategiei de finanţare în domeniul </w:t>
      </w:r>
      <w:r w:rsidR="00774C10" w:rsidRPr="00CF4B70">
        <w:rPr>
          <w:rFonts w:ascii="Times New Roman" w:eastAsia="Calibri" w:hAnsi="Times New Roman" w:cs="Times New Roman"/>
          <w:szCs w:val="24"/>
          <w:lang w:val="ro-RO"/>
        </w:rPr>
        <w:t>cogenerării de înaltă eficienţă</w:t>
      </w:r>
      <w:r w:rsidRPr="00CF4B70">
        <w:rPr>
          <w:rFonts w:ascii="Times New Roman" w:eastAsia="Calibri" w:hAnsi="Times New Roman" w:cs="Times New Roman"/>
          <w:szCs w:val="24"/>
          <w:lang w:val="ro-RO"/>
        </w:rPr>
        <w:t xml:space="preserve"> prin acţiunile propuse spre finanţare (A sau B).</w:t>
      </w:r>
    </w:p>
    <w:p w14:paraId="12F68077" w14:textId="77777777" w:rsidR="00DB62D3" w:rsidRPr="00CF4B70" w:rsidRDefault="00DB62D3" w:rsidP="00DB62D3">
      <w:pPr>
        <w:spacing w:after="0" w:line="240" w:lineRule="auto"/>
        <w:jc w:val="both"/>
        <w:rPr>
          <w:rFonts w:ascii="Times New Roman" w:eastAsia="Calibri" w:hAnsi="Times New Roman" w:cs="Times New Roman"/>
          <w:sz w:val="10"/>
          <w:szCs w:val="10"/>
          <w:lang w:val="ro-RO"/>
        </w:rPr>
      </w:pPr>
    </w:p>
    <w:p w14:paraId="4A9A2E38" w14:textId="362F3E91" w:rsidR="00DB62D3" w:rsidRPr="00CF4B70" w:rsidRDefault="00DB62D3" w:rsidP="00586478">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Proiectele depuse în limita alocării financiare pentru ITI vor fi însoţite de avizul ADI ITI cu privire la încadrarea proiectului în Strategia de dezvoltare a ITI (proiect sau aprobată), corelat cu acţiunile finanţabile din P</w:t>
      </w:r>
      <w:r w:rsidR="00586478" w:rsidRPr="00CF4B70">
        <w:rPr>
          <w:rFonts w:ascii="Times New Roman" w:eastAsia="Calibri" w:hAnsi="Times New Roman" w:cs="Times New Roman"/>
          <w:szCs w:val="24"/>
          <w:lang w:val="ro-RO"/>
        </w:rPr>
        <w:t>OIM.</w:t>
      </w:r>
    </w:p>
    <w:p w14:paraId="67C13F40" w14:textId="77777777" w:rsidR="000D29C2" w:rsidRPr="00CF4B70" w:rsidRDefault="000D29C2" w:rsidP="00586478">
      <w:pPr>
        <w:spacing w:after="0" w:line="240" w:lineRule="auto"/>
        <w:jc w:val="both"/>
        <w:rPr>
          <w:rFonts w:ascii="Times New Roman" w:eastAsia="Calibri" w:hAnsi="Times New Roman" w:cs="Times New Roman"/>
          <w:szCs w:val="24"/>
          <w:lang w:val="ro-RO"/>
        </w:rPr>
      </w:pPr>
    </w:p>
    <w:p w14:paraId="52A78187" w14:textId="1B781B9D" w:rsidR="00E7648A" w:rsidRDefault="000D29C2" w:rsidP="00A674B4">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susţinerea obiectivelor Memorandumului cu tema “Dezvoltarea unor programe integrate din fonduri europene și bugetul național pentru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mbun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țirea situației sociale și economice a locuitorilor din zonele pilot de intervenție Valea Jiului, zona Roșia Montan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w:t>
      </w:r>
      <w:r w:rsidRPr="00CF4B70">
        <w:rPr>
          <w:rFonts w:ascii="Times New Roman" w:eastAsia="Calibri" w:hAnsi="Times New Roman" w:cs="Times New Roman"/>
          <w:szCs w:val="24"/>
          <w:lang w:val="ro-RO"/>
        </w:rPr>
        <w:t xml:space="preserve"> Munții Apuseni și comunit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țile marginalizate din Moldova</w:t>
      </w:r>
      <w:r w:rsidR="00A674B4" w:rsidRPr="00CF4B70">
        <w:rPr>
          <w:rFonts w:ascii="Times New Roman" w:eastAsia="Calibri" w:hAnsi="Times New Roman" w:cs="Times New Roman"/>
          <w:szCs w:val="24"/>
          <w:lang w:val="ro-RO"/>
        </w:rPr>
        <w:t xml:space="preserve"> (Vaslui-Iasi)</w:t>
      </w:r>
      <w:r w:rsidRPr="00CF4B70">
        <w:rPr>
          <w:rFonts w:ascii="Times New Roman" w:eastAsia="Calibri" w:hAnsi="Times New Roman" w:cs="Times New Roman"/>
          <w:szCs w:val="24"/>
          <w:lang w:val="ro-RO"/>
        </w:rPr>
        <w:t xml:space="preserve">”, se vor acorda suplimentar </w:t>
      </w:r>
      <w:r w:rsidR="00BB701E">
        <w:rPr>
          <w:rFonts w:ascii="Times New Roman" w:eastAsia="Calibri" w:hAnsi="Times New Roman" w:cs="Times New Roman"/>
          <w:b/>
          <w:szCs w:val="24"/>
          <w:lang w:val="ro-RO"/>
        </w:rPr>
        <w:t>2</w:t>
      </w:r>
      <w:r w:rsidRPr="00CF4B70">
        <w:rPr>
          <w:rFonts w:ascii="Times New Roman" w:eastAsia="Calibri" w:hAnsi="Times New Roman" w:cs="Times New Roman"/>
          <w:b/>
          <w:szCs w:val="24"/>
          <w:lang w:val="ro-RO"/>
        </w:rPr>
        <w:t xml:space="preserve"> puncte</w:t>
      </w:r>
      <w:r w:rsidRPr="00CF4B70">
        <w:rPr>
          <w:rFonts w:ascii="Times New Roman" w:eastAsia="Calibri" w:hAnsi="Times New Roman" w:cs="Times New Roman"/>
          <w:szCs w:val="24"/>
          <w:lang w:val="ro-RO"/>
        </w:rPr>
        <w:t xml:space="preserve"> în cadrul criteriului de relevanţă</w:t>
      </w:r>
      <w:r w:rsidR="00A674B4" w:rsidRPr="00CF4B70">
        <w:rPr>
          <w:rFonts w:ascii="Times New Roman" w:eastAsia="Calibri" w:hAnsi="Times New Roman" w:cs="Times New Roman"/>
          <w:szCs w:val="24"/>
          <w:lang w:val="ro-RO"/>
        </w:rPr>
        <w:t xml:space="preserve">, proiectelor localizate în zonele de intervenţie definite de memorandum. </w:t>
      </w:r>
    </w:p>
    <w:p w14:paraId="3150C583" w14:textId="77777777" w:rsidR="00BB701E" w:rsidRPr="00CF4B70" w:rsidRDefault="00BB701E" w:rsidP="00A674B4">
      <w:pPr>
        <w:spacing w:after="0" w:line="240" w:lineRule="auto"/>
        <w:jc w:val="both"/>
        <w:rPr>
          <w:rFonts w:ascii="Times New Roman" w:eastAsia="Calibri" w:hAnsi="Times New Roman" w:cs="Times New Roman"/>
          <w:szCs w:val="24"/>
          <w:lang w:val="ro-RO"/>
        </w:rPr>
      </w:pPr>
    </w:p>
    <w:p w14:paraId="0FAA87E0"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1.</w:t>
      </w:r>
      <w:r w:rsidRPr="00C44DF2">
        <w:rPr>
          <w:rFonts w:ascii="Times New Roman" w:eastAsia="Calibri" w:hAnsi="Times New Roman" w:cs="Times New Roman"/>
          <w:szCs w:val="24"/>
          <w:lang w:val="ro-RO"/>
        </w:rPr>
        <w:tab/>
        <w:t xml:space="preserve">Zonele din Valea Jiului: </w:t>
      </w:r>
    </w:p>
    <w:p w14:paraId="1C2B5313"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Municipiul Petroșani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Dalja Mare, Dalja Mic</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 Peștera Bolii, Sl</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tinioara</w:t>
      </w:r>
    </w:p>
    <w:p w14:paraId="451ECA4E"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Municipiul Lupeni</w:t>
      </w:r>
    </w:p>
    <w:p w14:paraId="4943FA56"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Municipiul Vulcan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Dealu Babii și Paroșeni</w:t>
      </w:r>
    </w:p>
    <w:p w14:paraId="4FE79394"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Orașul Petrila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Lonea, C</w:t>
      </w:r>
      <w:r w:rsidRPr="00C44DF2">
        <w:rPr>
          <w:rFonts w:ascii="Times New Roman" w:eastAsia="Calibri" w:hAnsi="Times New Roman" w:cs="Times New Roman" w:hint="eastAsia"/>
          <w:szCs w:val="24"/>
          <w:lang w:val="ro-RO"/>
        </w:rPr>
        <w:t>î</w:t>
      </w:r>
      <w:r w:rsidRPr="00C44DF2">
        <w:rPr>
          <w:rFonts w:ascii="Times New Roman" w:eastAsia="Calibri" w:hAnsi="Times New Roman" w:cs="Times New Roman"/>
          <w:szCs w:val="24"/>
          <w:lang w:val="ro-RO"/>
        </w:rPr>
        <w:t>mpa, Jiet, R</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scoala și Tirici</w:t>
      </w:r>
    </w:p>
    <w:p w14:paraId="0215628C"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Orașul Uricani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C</w:t>
      </w:r>
      <w:r w:rsidRPr="00C44DF2">
        <w:rPr>
          <w:rFonts w:ascii="Times New Roman" w:eastAsia="Calibri" w:hAnsi="Times New Roman" w:cs="Times New Roman" w:hint="eastAsia"/>
          <w:szCs w:val="24"/>
          <w:lang w:val="ro-RO"/>
        </w:rPr>
        <w:t>â</w:t>
      </w:r>
      <w:r w:rsidRPr="00C44DF2">
        <w:rPr>
          <w:rFonts w:ascii="Times New Roman" w:eastAsia="Calibri" w:hAnsi="Times New Roman" w:cs="Times New Roman"/>
          <w:szCs w:val="24"/>
          <w:lang w:val="ro-RO"/>
        </w:rPr>
        <w:t>mpul lui Neag și Valea de Brazi</w:t>
      </w:r>
    </w:p>
    <w:p w14:paraId="097236CE"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Orașul Aninoasa cu localitatea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Iscroni.</w:t>
      </w:r>
    </w:p>
    <w:p w14:paraId="7DAD3B2D" w14:textId="77777777" w:rsidR="001D712F" w:rsidRPr="00C44DF2" w:rsidRDefault="001D712F" w:rsidP="001D712F">
      <w:pPr>
        <w:tabs>
          <w:tab w:val="left" w:pos="1290"/>
        </w:tabs>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ab/>
      </w:r>
    </w:p>
    <w:p w14:paraId="79C422F9"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2.</w:t>
      </w:r>
      <w:r w:rsidRPr="00C44DF2">
        <w:rPr>
          <w:rFonts w:ascii="Times New Roman" w:eastAsia="Calibri" w:hAnsi="Times New Roman" w:cs="Times New Roman"/>
          <w:szCs w:val="24"/>
          <w:lang w:val="ro-RO"/>
        </w:rPr>
        <w:tab/>
        <w:t>Zona Roșia Montan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 xml:space="preserve"> </w:t>
      </w:r>
      <w:r w:rsidRPr="00C44DF2">
        <w:rPr>
          <w:rFonts w:ascii="Times New Roman" w:eastAsia="Calibri" w:hAnsi="Times New Roman" w:cs="Times New Roman" w:hint="eastAsia"/>
          <w:szCs w:val="24"/>
          <w:lang w:val="ro-RO"/>
        </w:rPr>
        <w:t>–</w:t>
      </w:r>
      <w:r w:rsidRPr="00C44DF2">
        <w:rPr>
          <w:rFonts w:ascii="Times New Roman" w:eastAsia="Calibri" w:hAnsi="Times New Roman" w:cs="Times New Roman"/>
          <w:szCs w:val="24"/>
          <w:lang w:val="ro-RO"/>
        </w:rPr>
        <w:t xml:space="preserve"> Munții Apuseni.</w:t>
      </w:r>
    </w:p>
    <w:p w14:paraId="747EA244" w14:textId="77777777" w:rsidR="001D712F" w:rsidRPr="00C44DF2"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Mete</w:t>
      </w:r>
      <w:r w:rsidRPr="00C44DF2">
        <w:rPr>
          <w:rFonts w:ascii="Times New Roman" w:eastAsia="Calibri" w:hAnsi="Times New Roman" w:cs="Times New Roman" w:hint="eastAsia"/>
          <w:szCs w:val="24"/>
          <w:lang w:val="ro-RO"/>
        </w:rPr>
        <w:t>ş</w:t>
      </w:r>
      <w:r w:rsidRPr="00C44DF2">
        <w:rPr>
          <w:rFonts w:ascii="Times New Roman" w:eastAsia="Calibri" w:hAnsi="Times New Roman" w:cs="Times New Roman"/>
          <w:szCs w:val="24"/>
          <w:lang w:val="ro-RO"/>
        </w:rPr>
        <w:t>, Zlatna, Almașu Mare, Bucureșci, Brad, Bl</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jeni, Buceș, Ciuruleasa, Abrud, Roșia Montan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 Bucium, Mogoș, Ponor, R</w:t>
      </w:r>
      <w:r w:rsidRPr="00C44DF2">
        <w:rPr>
          <w:rFonts w:ascii="Times New Roman" w:eastAsia="Calibri" w:hAnsi="Times New Roman" w:cs="Times New Roman" w:hint="eastAsia"/>
          <w:szCs w:val="24"/>
          <w:lang w:val="ro-RO"/>
        </w:rPr>
        <w:t>â</w:t>
      </w:r>
      <w:r w:rsidRPr="00C44DF2">
        <w:rPr>
          <w:rFonts w:ascii="Times New Roman" w:eastAsia="Calibri" w:hAnsi="Times New Roman" w:cs="Times New Roman"/>
          <w:szCs w:val="24"/>
          <w:lang w:val="ro-RO"/>
        </w:rPr>
        <w:t>metea, Ocoliș, Poșaga de Jos, S</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lciua de Jos, Baia de Arieș, Lupșa, Bistra, C</w:t>
      </w:r>
      <w:r w:rsidRPr="00C44DF2">
        <w:rPr>
          <w:rFonts w:ascii="Times New Roman" w:eastAsia="Calibri" w:hAnsi="Times New Roman" w:cs="Times New Roman" w:hint="eastAsia"/>
          <w:szCs w:val="24"/>
          <w:lang w:val="ro-RO"/>
        </w:rPr>
        <w:t>â</w:t>
      </w:r>
      <w:r w:rsidRPr="00C44DF2">
        <w:rPr>
          <w:rFonts w:ascii="Times New Roman" w:eastAsia="Calibri" w:hAnsi="Times New Roman" w:cs="Times New Roman"/>
          <w:szCs w:val="24"/>
          <w:lang w:val="ro-RO"/>
        </w:rPr>
        <w:t>mpeni, Vadu Moților, Poiana Vadului, Avram Iancu, Vidra, Sohodol.</w:t>
      </w:r>
    </w:p>
    <w:p w14:paraId="3923F5A0" w14:textId="77777777" w:rsidR="001D712F" w:rsidRPr="00C44DF2" w:rsidRDefault="001D712F" w:rsidP="001D712F">
      <w:pPr>
        <w:spacing w:after="0" w:line="240" w:lineRule="auto"/>
        <w:jc w:val="both"/>
        <w:rPr>
          <w:rFonts w:ascii="Times New Roman" w:eastAsia="Calibri" w:hAnsi="Times New Roman" w:cs="Times New Roman"/>
          <w:szCs w:val="24"/>
          <w:lang w:val="ro-RO"/>
        </w:rPr>
      </w:pPr>
    </w:p>
    <w:p w14:paraId="3392DCC2" w14:textId="77777777" w:rsidR="001D712F" w:rsidRDefault="001D712F" w:rsidP="001D712F">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3.</w:t>
      </w:r>
      <w:r w:rsidRPr="00C44DF2">
        <w:rPr>
          <w:rFonts w:ascii="Times New Roman" w:eastAsia="Calibri" w:hAnsi="Times New Roman" w:cs="Times New Roman"/>
          <w:szCs w:val="24"/>
          <w:lang w:val="ro-RO"/>
        </w:rPr>
        <w:tab/>
        <w:t xml:space="preserve"> Zona Moldova (Vaslui </w:t>
      </w:r>
      <w:r w:rsidRPr="00C44DF2">
        <w:rPr>
          <w:rFonts w:ascii="Times New Roman" w:eastAsia="Calibri" w:hAnsi="Times New Roman" w:cs="Times New Roman" w:hint="eastAsia"/>
          <w:szCs w:val="24"/>
          <w:lang w:val="ro-RO"/>
        </w:rPr>
        <w:t>–</w:t>
      </w:r>
      <w:r w:rsidRPr="00C44DF2">
        <w:rPr>
          <w:rFonts w:ascii="Times New Roman" w:eastAsia="Calibri" w:hAnsi="Times New Roman" w:cs="Times New Roman"/>
          <w:szCs w:val="24"/>
          <w:lang w:val="ro-RO"/>
        </w:rPr>
        <w:t xml:space="preserve"> Iași): Unit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administrativ-teritoriale (</w:t>
      </w:r>
      <w:r>
        <w:rPr>
          <w:rFonts w:ascii="Times New Roman" w:eastAsia="Calibri" w:hAnsi="Times New Roman" w:cs="Times New Roman"/>
          <w:szCs w:val="24"/>
          <w:lang w:val="ro-RO"/>
        </w:rPr>
        <w:t>a se vedea lista din Anexa nr. 9</w:t>
      </w:r>
      <w:r w:rsidRPr="00C44DF2">
        <w:rPr>
          <w:rFonts w:ascii="Times New Roman" w:eastAsia="Calibri" w:hAnsi="Times New Roman" w:cs="Times New Roman"/>
          <w:szCs w:val="24"/>
          <w:lang w:val="ro-RO"/>
        </w:rPr>
        <w:t xml:space="preserve"> la ghid).</w:t>
      </w:r>
    </w:p>
    <w:p w14:paraId="5786C5CF" w14:textId="38B5CB9B" w:rsidR="006352E0" w:rsidRPr="001D712F" w:rsidRDefault="006352E0" w:rsidP="001D712F">
      <w:pPr>
        <w:spacing w:after="120"/>
        <w:rPr>
          <w:rFonts w:eastAsia="Calibri" w:cs="Times New Roman"/>
          <w:szCs w:val="24"/>
          <w:lang w:val="ro-RO"/>
        </w:rPr>
      </w:pPr>
    </w:p>
    <w:p w14:paraId="0C5178B4" w14:textId="77777777" w:rsidR="00B91EAB" w:rsidRPr="00CF4B70"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100" w:name="_Toc481628905"/>
      <w:r w:rsidRPr="00CF4B70">
        <w:rPr>
          <w:rFonts w:ascii="Times New Roman" w:eastAsia="Calibri" w:hAnsi="Times New Roman" w:cs="Times New Roman"/>
          <w:b/>
          <w:sz w:val="26"/>
          <w:szCs w:val="26"/>
          <w:lang w:val="ro-RO" w:eastAsia="ro-RO"/>
        </w:rPr>
        <w:t>4.2 Depunerea și soluționarea contestațiilor</w:t>
      </w:r>
      <w:bookmarkEnd w:id="100"/>
    </w:p>
    <w:p w14:paraId="1D340307" w14:textId="77777777" w:rsidR="00B91EAB" w:rsidRPr="00CF4B70" w:rsidRDefault="00B91EAB" w:rsidP="005725DB">
      <w:pPr>
        <w:spacing w:after="0"/>
        <w:jc w:val="both"/>
        <w:rPr>
          <w:rFonts w:ascii="Times New Roman" w:hAnsi="Times New Roman" w:cs="Times New Roman"/>
          <w:b/>
          <w:i/>
          <w:szCs w:val="24"/>
          <w:lang w:val="ro-RO"/>
        </w:rPr>
      </w:pPr>
    </w:p>
    <w:p w14:paraId="281F9F0B" w14:textId="23E957AB" w:rsidR="00534B97" w:rsidRPr="00CF4B70" w:rsidRDefault="00534B97" w:rsidP="00534B9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w:t>
      </w:r>
      <w:r w:rsidR="00BF6551" w:rsidRPr="00BF6551">
        <w:rPr>
          <w:rFonts w:ascii="Times New Roman" w:eastAsia="Calibri" w:hAnsi="Times New Roman" w:cs="Times New Roman"/>
          <w:szCs w:val="24"/>
          <w:lang w:val="ro-RO"/>
        </w:rPr>
        <w:t>Ministerului Dezvolt</w:t>
      </w:r>
      <w:r w:rsidR="00BF6551" w:rsidRPr="00BF6551">
        <w:rPr>
          <w:rFonts w:ascii="Times New Roman" w:eastAsia="Calibri" w:hAnsi="Times New Roman" w:cs="Times New Roman" w:hint="eastAsia"/>
          <w:szCs w:val="24"/>
          <w:lang w:val="ro-RO"/>
        </w:rPr>
        <w:t>ă</w:t>
      </w:r>
      <w:r w:rsidR="00BF6551" w:rsidRPr="00BF6551">
        <w:rPr>
          <w:rFonts w:ascii="Times New Roman" w:eastAsia="Calibri" w:hAnsi="Times New Roman" w:cs="Times New Roman"/>
          <w:szCs w:val="24"/>
          <w:lang w:val="ro-RO"/>
        </w:rPr>
        <w:t>rii Regionale, Administrației Publice și Fondurilor Europene</w:t>
      </w:r>
      <w:r w:rsidRPr="00CF4B70">
        <w:rPr>
          <w:rFonts w:ascii="Times New Roman" w:eastAsia="Calibri" w:hAnsi="Times New Roman" w:cs="Times New Roman"/>
          <w:szCs w:val="24"/>
          <w:lang w:val="ro-RO"/>
        </w:rPr>
        <w:t xml:space="preserve">. Soluţionarea contestaţiilor se va face în termen de maxim 30 de zile calendaristice. </w:t>
      </w:r>
    </w:p>
    <w:p w14:paraId="6025350C" w14:textId="77777777" w:rsidR="00534B97" w:rsidRPr="00CF4B70" w:rsidRDefault="00534B97" w:rsidP="00534B97">
      <w:pPr>
        <w:spacing w:after="0" w:line="240" w:lineRule="auto"/>
        <w:jc w:val="both"/>
        <w:rPr>
          <w:rFonts w:ascii="Times New Roman" w:eastAsia="Calibri" w:hAnsi="Times New Roman" w:cs="Times New Roman"/>
          <w:szCs w:val="24"/>
          <w:lang w:val="fr-FR"/>
        </w:rPr>
      </w:pPr>
    </w:p>
    <w:p w14:paraId="0E70F537" w14:textId="77777777" w:rsidR="00534B97" w:rsidRPr="00CF4B70" w:rsidRDefault="00534B97" w:rsidP="00534B97">
      <w:p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 xml:space="preserve">Pentru a putea fi luate în considerare, contestaţiile trebuie să respecte următoarele cerinţe: </w:t>
      </w:r>
    </w:p>
    <w:p w14:paraId="1E7BE905"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Identificarea contestatarului, prin: denumirea solicitantului; adresa; funcţia, numele şi prenumele reprezentantului legal;</w:t>
      </w:r>
    </w:p>
    <w:p w14:paraId="12A71479"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Identificarea proiectului, prin: numărul unic de înregistrare alocat cererii de finanţare (codul SMIS) şi titlul proiectului;</w:t>
      </w:r>
    </w:p>
    <w:p w14:paraId="2EC92D84"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Obiectul contestaţiei (ce se solicită prin formularea contestaţiei);</w:t>
      </w:r>
    </w:p>
    <w:p w14:paraId="76E3E655"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Motivele de fapt şi de drept (dispoziţiile legale naţionale şi/sau comunitare, principiile încălcate);</w:t>
      </w:r>
    </w:p>
    <w:p w14:paraId="200852BA"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Mijloace de probă (acolo unde există);</w:t>
      </w:r>
    </w:p>
    <w:p w14:paraId="7A5A692E"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Contestaţiile trebuie să fie însoţite de o copie a adresei de comunicare de către AM POIM a rezultatului procesului de evaluare şi selecţie;</w:t>
      </w:r>
    </w:p>
    <w:p w14:paraId="79821214"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Semnătura reprezentantului legal;</w:t>
      </w:r>
    </w:p>
    <w:p w14:paraId="0DFC7996"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Data formulării contestaţiei;</w:t>
      </w:r>
    </w:p>
    <w:p w14:paraId="29D12DC2"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(după caz)  Ştampila.</w:t>
      </w:r>
    </w:p>
    <w:p w14:paraId="763BF7AD" w14:textId="77777777" w:rsidR="00C74C6D" w:rsidRPr="00CF4B70" w:rsidRDefault="00C74C6D" w:rsidP="00C74C6D">
      <w:pPr>
        <w:spacing w:after="0" w:line="240" w:lineRule="auto"/>
        <w:ind w:left="360"/>
        <w:jc w:val="both"/>
        <w:rPr>
          <w:rFonts w:ascii="Times New Roman" w:eastAsia="Calibri" w:hAnsi="Times New Roman" w:cs="Times New Roman"/>
          <w:szCs w:val="24"/>
        </w:rPr>
      </w:pPr>
    </w:p>
    <w:p w14:paraId="58D54324" w14:textId="77777777" w:rsidR="00534B97" w:rsidRPr="00CF4B70" w:rsidRDefault="00534B97" w:rsidP="00534B97">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26E86188"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1203076B"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19404FF7"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53488421"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2001D82E"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01CF2FA9"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04641CCC"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0FB16CA5"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24A1B8B2"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6B37492F"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42FF8154"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5F114F4D" w14:textId="77777777" w:rsidR="00416F75" w:rsidRDefault="00416F75" w:rsidP="00534B97">
      <w:pPr>
        <w:spacing w:after="0" w:line="240" w:lineRule="auto"/>
        <w:jc w:val="both"/>
        <w:rPr>
          <w:rFonts w:ascii="Times New Roman" w:eastAsia="Calibri" w:hAnsi="Times New Roman" w:cs="Times New Roman"/>
          <w:szCs w:val="24"/>
          <w:lang w:val="fr-FR"/>
        </w:rPr>
      </w:pPr>
    </w:p>
    <w:p w14:paraId="04DD1B66" w14:textId="77777777" w:rsidR="00E640CA" w:rsidRDefault="00E640CA" w:rsidP="00534B97">
      <w:pPr>
        <w:spacing w:after="0" w:line="240" w:lineRule="auto"/>
        <w:jc w:val="both"/>
        <w:rPr>
          <w:rFonts w:ascii="Times New Roman" w:eastAsia="Calibri" w:hAnsi="Times New Roman" w:cs="Times New Roman"/>
          <w:szCs w:val="24"/>
          <w:lang w:val="fr-FR"/>
        </w:rPr>
      </w:pPr>
    </w:p>
    <w:p w14:paraId="0B892547" w14:textId="77777777" w:rsidR="00BB701E" w:rsidRDefault="00BB701E" w:rsidP="00534B97">
      <w:pPr>
        <w:spacing w:after="0" w:line="240" w:lineRule="auto"/>
        <w:jc w:val="both"/>
        <w:rPr>
          <w:rFonts w:ascii="Times New Roman" w:eastAsia="Calibri" w:hAnsi="Times New Roman" w:cs="Times New Roman"/>
          <w:szCs w:val="24"/>
          <w:lang w:val="fr-FR"/>
        </w:rPr>
      </w:pPr>
    </w:p>
    <w:p w14:paraId="2767D562" w14:textId="77777777" w:rsidR="00BB701E" w:rsidRDefault="00BB701E" w:rsidP="00534B97">
      <w:pPr>
        <w:spacing w:after="0" w:line="240" w:lineRule="auto"/>
        <w:jc w:val="both"/>
        <w:rPr>
          <w:rFonts w:ascii="Times New Roman" w:eastAsia="Calibri" w:hAnsi="Times New Roman" w:cs="Times New Roman"/>
          <w:szCs w:val="24"/>
          <w:lang w:val="fr-FR"/>
        </w:rPr>
      </w:pPr>
    </w:p>
    <w:p w14:paraId="5571DA1B" w14:textId="77777777" w:rsidR="00BB701E" w:rsidRDefault="00BB701E" w:rsidP="00534B97">
      <w:pPr>
        <w:spacing w:after="0" w:line="240" w:lineRule="auto"/>
        <w:jc w:val="both"/>
        <w:rPr>
          <w:rFonts w:ascii="Times New Roman" w:eastAsia="Calibri" w:hAnsi="Times New Roman" w:cs="Times New Roman"/>
          <w:szCs w:val="24"/>
          <w:lang w:val="fr-FR"/>
        </w:rPr>
      </w:pPr>
    </w:p>
    <w:p w14:paraId="0BC91EEB" w14:textId="77777777" w:rsidR="00BB701E" w:rsidRDefault="00BB701E" w:rsidP="00534B97">
      <w:pPr>
        <w:spacing w:after="0" w:line="240" w:lineRule="auto"/>
        <w:jc w:val="both"/>
        <w:rPr>
          <w:rFonts w:ascii="Times New Roman" w:eastAsia="Calibri" w:hAnsi="Times New Roman" w:cs="Times New Roman"/>
          <w:szCs w:val="24"/>
          <w:lang w:val="fr-FR"/>
        </w:rPr>
      </w:pPr>
    </w:p>
    <w:p w14:paraId="3DB3E06F" w14:textId="77777777" w:rsidR="00BB701E" w:rsidRPr="00CF4B70" w:rsidRDefault="00BB701E" w:rsidP="00534B97">
      <w:pPr>
        <w:spacing w:after="0" w:line="240" w:lineRule="auto"/>
        <w:jc w:val="both"/>
        <w:rPr>
          <w:rFonts w:ascii="Times New Roman" w:eastAsia="Calibri" w:hAnsi="Times New Roman" w:cs="Times New Roman"/>
          <w:szCs w:val="24"/>
          <w:lang w:val="fr-FR"/>
        </w:rPr>
      </w:pPr>
    </w:p>
    <w:p w14:paraId="361C2A5E"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10DBC189" w14:textId="23E12F3C" w:rsidR="009448D9" w:rsidRPr="00CF4B70"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01" w:name="_Toc439948374"/>
      <w:bookmarkStart w:id="102" w:name="_Toc441236119"/>
      <w:bookmarkStart w:id="103" w:name="_Toc442405190"/>
      <w:bookmarkStart w:id="104" w:name="_Toc481628906"/>
      <w:r w:rsidRPr="00CF4B70">
        <w:rPr>
          <w:rFonts w:ascii="Times New Roman" w:eastAsia="Times New Roman" w:hAnsi="Times New Roman" w:cs="Times New Roman"/>
          <w:b/>
          <w:smallCaps/>
          <w:color w:val="FFFFFF" w:themeColor="background1"/>
          <w:sz w:val="36"/>
          <w:szCs w:val="36"/>
          <w:lang w:val="cs-CZ" w:eastAsia="ar-SA"/>
        </w:rPr>
        <w:t xml:space="preserve">Capitolul </w:t>
      </w:r>
      <w:r w:rsidR="00E31DA3" w:rsidRPr="00CF4B70">
        <w:rPr>
          <w:rFonts w:ascii="Times New Roman" w:eastAsia="Times New Roman" w:hAnsi="Times New Roman" w:cs="Times New Roman"/>
          <w:b/>
          <w:smallCaps/>
          <w:color w:val="FFFFFF" w:themeColor="background1"/>
          <w:sz w:val="36"/>
          <w:szCs w:val="36"/>
          <w:lang w:val="cs-CZ" w:eastAsia="ar-SA"/>
        </w:rPr>
        <w:t>5</w:t>
      </w:r>
      <w:r w:rsidRPr="00CF4B70">
        <w:rPr>
          <w:rFonts w:ascii="Times New Roman" w:eastAsia="Times New Roman" w:hAnsi="Times New Roman" w:cs="Times New Roman"/>
          <w:b/>
          <w:smallCaps/>
          <w:color w:val="FFFFFF" w:themeColor="background1"/>
          <w:sz w:val="36"/>
          <w:szCs w:val="36"/>
          <w:lang w:val="cs-CZ" w:eastAsia="ar-SA"/>
        </w:rPr>
        <w:t>.</w:t>
      </w:r>
      <w:bookmarkEnd w:id="101"/>
      <w:r w:rsidR="006677B9">
        <w:rPr>
          <w:rFonts w:ascii="Times New Roman" w:eastAsia="Times New Roman" w:hAnsi="Times New Roman" w:cs="Times New Roman"/>
          <w:b/>
          <w:smallCaps/>
          <w:color w:val="FFFFFF" w:themeColor="background1"/>
          <w:sz w:val="36"/>
          <w:szCs w:val="36"/>
          <w:lang w:val="cs-CZ" w:eastAsia="ar-SA"/>
        </w:rPr>
        <w:t xml:space="preserve"> </w:t>
      </w:r>
      <w:r w:rsidR="003D51A8" w:rsidRPr="00CF4B70">
        <w:rPr>
          <w:rFonts w:ascii="Times New Roman" w:eastAsia="Times New Roman" w:hAnsi="Times New Roman" w:cs="Times New Roman"/>
          <w:b/>
          <w:smallCaps/>
          <w:color w:val="FFFFFF" w:themeColor="background1"/>
          <w:sz w:val="36"/>
          <w:szCs w:val="36"/>
          <w:lang w:val="cs-CZ" w:eastAsia="ar-SA"/>
        </w:rPr>
        <w:t xml:space="preserve">Contractarea </w:t>
      </w:r>
      <w:r w:rsidRPr="00CF4B70">
        <w:rPr>
          <w:rFonts w:ascii="Times New Roman" w:eastAsia="Times New Roman" w:hAnsi="Times New Roman" w:cs="Times New Roman"/>
          <w:b/>
          <w:smallCaps/>
          <w:color w:val="FFFFFF" w:themeColor="background1"/>
          <w:sz w:val="36"/>
          <w:szCs w:val="36"/>
          <w:lang w:val="cs-CZ" w:eastAsia="ar-SA"/>
        </w:rPr>
        <w:t>proiectelor</w:t>
      </w:r>
      <w:bookmarkEnd w:id="102"/>
      <w:bookmarkEnd w:id="103"/>
      <w:bookmarkEnd w:id="104"/>
    </w:p>
    <w:p w14:paraId="599C6DC0" w14:textId="77777777" w:rsidR="009448D9" w:rsidRPr="00CF4B70" w:rsidRDefault="009448D9" w:rsidP="009448D9">
      <w:pPr>
        <w:spacing w:after="0"/>
        <w:jc w:val="both"/>
        <w:rPr>
          <w:rFonts w:ascii="Times New Roman" w:hAnsi="Times New Roman" w:cs="Times New Roman"/>
          <w:szCs w:val="24"/>
          <w:lang w:val="ro-RO"/>
        </w:rPr>
      </w:pPr>
    </w:p>
    <w:p w14:paraId="35DA28CF" w14:textId="77777777" w:rsidR="00F51380" w:rsidRPr="00CF4B70" w:rsidRDefault="00F51380" w:rsidP="00F51380">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0D5C64A5" w14:textId="77777777" w:rsidR="00F51380" w:rsidRPr="00CF4B70" w:rsidRDefault="00F51380" w:rsidP="00F51380">
      <w:pPr>
        <w:spacing w:after="0" w:line="240" w:lineRule="auto"/>
        <w:jc w:val="both"/>
        <w:rPr>
          <w:rFonts w:ascii="Times New Roman" w:eastAsia="Calibri" w:hAnsi="Times New Roman" w:cs="Times New Roman"/>
          <w:szCs w:val="24"/>
          <w:lang w:val="ro-RO"/>
        </w:rPr>
      </w:pPr>
    </w:p>
    <w:p w14:paraId="2C8DC072" w14:textId="77777777" w:rsidR="00F51380" w:rsidRPr="00CF4B70" w:rsidRDefault="00F51380" w:rsidP="00F51380">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După finalizarea procesului de evaluare, pentru proiectele care au îndeplinit punctajul minim, AM POIM redactează nota de aprobare a proiectului şi contractul de finanţare şi transmite solicitantului cele două exemplare ale contractului, în vederea semnării de către reprezentantul legal.</w:t>
      </w:r>
    </w:p>
    <w:p w14:paraId="551C9939" w14:textId="77777777" w:rsidR="00F51380" w:rsidRPr="00CF4B70" w:rsidRDefault="00F51380" w:rsidP="00F51380">
      <w:pPr>
        <w:spacing w:after="0" w:line="240" w:lineRule="auto"/>
        <w:jc w:val="both"/>
        <w:rPr>
          <w:rFonts w:ascii="Times New Roman" w:eastAsia="Calibri" w:hAnsi="Times New Roman" w:cs="Times New Roman"/>
          <w:bCs/>
          <w:szCs w:val="24"/>
          <w:lang w:val="ro-RO"/>
        </w:rPr>
      </w:pPr>
    </w:p>
    <w:p w14:paraId="452F084F" w14:textId="2CAF40C0" w:rsidR="00F51380" w:rsidRPr="00CF4B70" w:rsidRDefault="00F51380" w:rsidP="00F51380">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bCs/>
          <w:szCs w:val="24"/>
          <w:lang w:val="fr-FR"/>
        </w:rPr>
        <w:t>Solicitantul va încărca în MySMIS d</w:t>
      </w:r>
      <w:r w:rsidRPr="00CF4B70">
        <w:rPr>
          <w:rFonts w:ascii="Times New Roman" w:eastAsia="Calibri" w:hAnsi="Times New Roman" w:cs="Times New Roman"/>
          <w:szCs w:val="24"/>
          <w:lang w:val="fr-FR"/>
        </w:rPr>
        <w:t xml:space="preserve">ocumentele solicitate în </w:t>
      </w:r>
      <w:r w:rsidR="000C2CF6" w:rsidRPr="00CF4B70">
        <w:rPr>
          <w:rFonts w:ascii="Times New Roman" w:eastAsia="Calibri" w:hAnsi="Times New Roman" w:cs="Times New Roman"/>
          <w:szCs w:val="24"/>
          <w:lang w:val="fr-FR"/>
        </w:rPr>
        <w:t>Fișa de control</w:t>
      </w:r>
      <w:r w:rsidRPr="00CF4B70">
        <w:rPr>
          <w:rFonts w:ascii="Times New Roman" w:eastAsia="Calibri" w:hAnsi="Times New Roman" w:cs="Times New Roman"/>
          <w:szCs w:val="24"/>
          <w:lang w:val="fr-FR"/>
        </w:rPr>
        <w:t xml:space="preserve"> din </w:t>
      </w:r>
      <w:r w:rsidRPr="00CF4B70">
        <w:rPr>
          <w:rFonts w:ascii="Times New Roman" w:eastAsia="Calibri" w:hAnsi="Times New Roman" w:cs="Times New Roman"/>
          <w:b/>
          <w:i/>
          <w:szCs w:val="24"/>
          <w:lang w:val="fr-FR"/>
        </w:rPr>
        <w:t xml:space="preserve">Anexa 2b, </w:t>
      </w:r>
      <w:r w:rsidRPr="00CF4B70">
        <w:rPr>
          <w:rFonts w:ascii="Times New Roman" w:eastAsia="Calibri" w:hAnsi="Times New Roman" w:cs="Times New Roman"/>
          <w:szCs w:val="24"/>
          <w:lang w:val="fr-FR"/>
        </w:rPr>
        <w:t>în funcţie de disponibilitatea sistemului electronic. Proiectul poate fi respins în cadrul acestei etape şi se va transmite solicitantului o scrisoare de respingere, în cazul în care (lista nu este exhaustivă):</w:t>
      </w:r>
    </w:p>
    <w:p w14:paraId="385E880E" w14:textId="27D591FA" w:rsidR="00F51380" w:rsidRPr="00CF4B70" w:rsidRDefault="00F51380" w:rsidP="00646CA3">
      <w:pPr>
        <w:numPr>
          <w:ilvl w:val="0"/>
          <w:numId w:val="19"/>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documentaţia solicitată nu este transmisă în termenul solicitat ori este incompletă în raport cu cerinţele Ghidului (respectiv </w:t>
      </w:r>
      <w:r w:rsidR="000C2CF6" w:rsidRPr="00CF4B70">
        <w:rPr>
          <w:rFonts w:ascii="Times New Roman" w:eastAsia="Calibri" w:hAnsi="Times New Roman" w:cs="Times New Roman"/>
          <w:szCs w:val="24"/>
          <w:lang w:val="fr-FR"/>
        </w:rPr>
        <w:t>fișa de control</w:t>
      </w:r>
      <w:r w:rsidRPr="00CF4B70">
        <w:rPr>
          <w:rFonts w:ascii="Times New Roman" w:eastAsia="Calibri" w:hAnsi="Times New Roman" w:cs="Times New Roman"/>
          <w:szCs w:val="24"/>
          <w:lang w:val="fr-FR"/>
        </w:rPr>
        <w:t xml:space="preserve"> din </w:t>
      </w:r>
      <w:r w:rsidRPr="00CF4B70">
        <w:rPr>
          <w:rFonts w:ascii="Times New Roman" w:eastAsia="Calibri" w:hAnsi="Times New Roman" w:cs="Times New Roman"/>
          <w:b/>
          <w:i/>
          <w:szCs w:val="24"/>
          <w:lang w:val="fr-FR"/>
        </w:rPr>
        <w:t>Anexa 2b)</w:t>
      </w:r>
      <w:r w:rsidRPr="00CF4B70">
        <w:rPr>
          <w:rFonts w:ascii="Times New Roman" w:eastAsia="Calibri" w:hAnsi="Times New Roman" w:cs="Times New Roman"/>
          <w:szCs w:val="24"/>
          <w:lang w:val="fr-FR"/>
        </w:rPr>
        <w:t xml:space="preserve"> sau nu se mai află în perioada de valabilitate; </w:t>
      </w:r>
    </w:p>
    <w:p w14:paraId="1D965442" w14:textId="77777777" w:rsidR="00F51380" w:rsidRPr="00CF4B70" w:rsidRDefault="00F51380" w:rsidP="00646CA3">
      <w:pPr>
        <w:numPr>
          <w:ilvl w:val="0"/>
          <w:numId w:val="19"/>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se constată modificarea formei iniţiale a contractului transmis de către AM POIM şi/sau nerespectarea termenului limită de returnare a celor două exemplare de contract semnate şi ştampilate.</w:t>
      </w:r>
    </w:p>
    <w:p w14:paraId="2B2B3348" w14:textId="77777777" w:rsidR="00F51380" w:rsidRPr="00CF4B70" w:rsidRDefault="00F51380" w:rsidP="00F51380">
      <w:pPr>
        <w:spacing w:after="0" w:line="240" w:lineRule="auto"/>
        <w:jc w:val="both"/>
        <w:rPr>
          <w:rFonts w:ascii="Times New Roman" w:eastAsia="Calibri" w:hAnsi="Times New Roman" w:cs="Times New Roman"/>
          <w:szCs w:val="24"/>
          <w:lang w:val="ro-RO"/>
        </w:rPr>
      </w:pPr>
    </w:p>
    <w:p w14:paraId="342E821C" w14:textId="77777777" w:rsidR="009C3952" w:rsidRPr="00CF4B70" w:rsidRDefault="009C3952" w:rsidP="009C3952">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cazul proiectelor respinse, AM POIM va comunica solicitantului motivele respingerii cererii de finanţare, existând posibilitatea ca solicitantul să retransmită propunerea de proiect revizuită.</w:t>
      </w:r>
    </w:p>
    <w:p w14:paraId="77424D80"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45A425D4"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Solicitantul se obligă ca toate documentele transmise să fie în formatul prevăzut de lege şi în vigoare la data depunerii acestora, în caz contrar neputându-se încheia contractul.</w:t>
      </w:r>
    </w:p>
    <w:p w14:paraId="454C1972"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137905AE"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a primirii contractului.</w:t>
      </w:r>
    </w:p>
    <w:p w14:paraId="24DBA0D4"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18B5BCD6"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Contactul de finanţare va fi semnat de către reprezentanţii AM POIM şi reprezentantul legal al solicitantului, contractul de finanţare intrând în vigoare la data semnării ultimei părţi semnatare.</w:t>
      </w:r>
    </w:p>
    <w:p w14:paraId="0F1A0CBA"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7566EAC6"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08499868"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054D6B50" w14:textId="77777777" w:rsidR="0016724A"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După semnarea de către solicitant, CF va fi semnat de către reprezentantul legal al AM POIM. Data încheierii CF este data ultimei semnături. Un exemplar original se returnează beneficiarului. </w:t>
      </w:r>
    </w:p>
    <w:p w14:paraId="448B6C99" w14:textId="77777777" w:rsidR="0016724A" w:rsidRPr="00CF4B70" w:rsidRDefault="0016724A" w:rsidP="009C3952">
      <w:pPr>
        <w:spacing w:after="0" w:line="240" w:lineRule="auto"/>
        <w:jc w:val="both"/>
        <w:rPr>
          <w:rFonts w:ascii="Times New Roman" w:eastAsia="Calibri" w:hAnsi="Times New Roman" w:cs="Times New Roman"/>
          <w:szCs w:val="24"/>
          <w:lang w:val="fr-FR"/>
        </w:rPr>
      </w:pPr>
    </w:p>
    <w:p w14:paraId="642BCD02" w14:textId="61917CE3" w:rsidR="00CF0234" w:rsidRPr="00CF4B70" w:rsidRDefault="0016724A"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Beneficiarul trebuie s</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p</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streze </w:t>
      </w:r>
      <w:r w:rsidRPr="00CF4B70">
        <w:rPr>
          <w:rFonts w:ascii="Times New Roman" w:eastAsia="Calibri" w:hAnsi="Times New Roman" w:cs="Times New Roman" w:hint="eastAsia"/>
          <w:szCs w:val="24"/>
          <w:lang w:val="fr-FR"/>
        </w:rPr>
        <w:t>ş</w:t>
      </w:r>
      <w:r w:rsidRPr="00CF4B70">
        <w:rPr>
          <w:rFonts w:ascii="Times New Roman" w:eastAsia="Calibri" w:hAnsi="Times New Roman" w:cs="Times New Roman"/>
          <w:szCs w:val="24"/>
          <w:lang w:val="fr-FR"/>
        </w:rPr>
        <w:t>i s</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pun</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la dispozi</w:t>
      </w:r>
      <w:r w:rsidRPr="00CF4B70">
        <w:rPr>
          <w:rFonts w:ascii="Times New Roman" w:eastAsia="Calibri" w:hAnsi="Times New Roman" w:cs="Times New Roman" w:hint="eastAsia"/>
          <w:szCs w:val="24"/>
          <w:lang w:val="fr-FR"/>
        </w:rPr>
        <w:t>ţ</w:t>
      </w:r>
      <w:r w:rsidRPr="00CF4B70">
        <w:rPr>
          <w:rFonts w:ascii="Times New Roman" w:eastAsia="Calibri" w:hAnsi="Times New Roman" w:cs="Times New Roman"/>
          <w:szCs w:val="24"/>
          <w:lang w:val="fr-FR"/>
        </w:rPr>
        <w:t>ia organismelor abilitate, dup</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finalizarea perioadei de implementare a proiectului, inventarul asupra activelor dob</w:t>
      </w:r>
      <w:r w:rsidRPr="00CF4B70">
        <w:rPr>
          <w:rFonts w:ascii="Times New Roman" w:eastAsia="Calibri" w:hAnsi="Times New Roman" w:cs="Times New Roman" w:hint="eastAsia"/>
          <w:szCs w:val="24"/>
          <w:lang w:val="fr-FR"/>
        </w:rPr>
        <w:t>â</w:t>
      </w:r>
      <w:r w:rsidRPr="00CF4B70">
        <w:rPr>
          <w:rFonts w:ascii="Times New Roman" w:eastAsia="Calibri" w:hAnsi="Times New Roman" w:cs="Times New Roman"/>
          <w:szCs w:val="24"/>
          <w:lang w:val="fr-FR"/>
        </w:rPr>
        <w:t>ndite prin finan</w:t>
      </w:r>
      <w:r w:rsidRPr="00CF4B70">
        <w:rPr>
          <w:rFonts w:ascii="Times New Roman" w:eastAsia="Calibri" w:hAnsi="Times New Roman" w:cs="Times New Roman" w:hint="eastAsia"/>
          <w:szCs w:val="24"/>
          <w:lang w:val="fr-FR"/>
        </w:rPr>
        <w:t>ţ</w:t>
      </w:r>
      <w:r w:rsidRPr="00CF4B70">
        <w:rPr>
          <w:rFonts w:ascii="Times New Roman" w:eastAsia="Calibri" w:hAnsi="Times New Roman" w:cs="Times New Roman"/>
          <w:szCs w:val="24"/>
          <w:lang w:val="fr-FR"/>
        </w:rPr>
        <w:t>area din instrumente structurale, pe o perioad</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de 5 ani de la data </w:t>
      </w:r>
      <w:r w:rsidRPr="00CF4B70">
        <w:rPr>
          <w:rFonts w:ascii="Times New Roman" w:eastAsia="Calibri" w:hAnsi="Times New Roman" w:cs="Times New Roman" w:hint="eastAsia"/>
          <w:szCs w:val="24"/>
          <w:lang w:val="fr-FR"/>
        </w:rPr>
        <w:t>î</w:t>
      </w:r>
      <w:r w:rsidRPr="00CF4B70">
        <w:rPr>
          <w:rFonts w:ascii="Times New Roman" w:eastAsia="Calibri" w:hAnsi="Times New Roman" w:cs="Times New Roman"/>
          <w:szCs w:val="24"/>
          <w:lang w:val="fr-FR"/>
        </w:rPr>
        <w:t>nchiderii oficiale a POIM.</w:t>
      </w:r>
    </w:p>
    <w:p w14:paraId="05543248" w14:textId="77777777" w:rsidR="0016724A" w:rsidRPr="00CF4B70" w:rsidRDefault="0016724A" w:rsidP="009C3952">
      <w:pPr>
        <w:spacing w:after="0" w:line="240" w:lineRule="auto"/>
        <w:jc w:val="both"/>
        <w:rPr>
          <w:rFonts w:ascii="Times New Roman" w:eastAsia="Calibri" w:hAnsi="Times New Roman" w:cs="Times New Roman"/>
          <w:szCs w:val="24"/>
          <w:lang w:val="fr-FR"/>
        </w:rPr>
      </w:pPr>
    </w:p>
    <w:p w14:paraId="18B7F482" w14:textId="77777777" w:rsidR="00CF0234" w:rsidRPr="00CF4B70" w:rsidRDefault="00CF0234" w:rsidP="00CF0234">
      <w:pPr>
        <w:spacing w:after="0" w:line="240" w:lineRule="auto"/>
        <w:jc w:val="both"/>
        <w:rPr>
          <w:rFonts w:ascii="Times New Roman" w:hAnsi="Times New Roman"/>
          <w:szCs w:val="24"/>
        </w:rPr>
      </w:pPr>
      <w:r w:rsidRPr="00CF4B70">
        <w:rPr>
          <w:rFonts w:ascii="Times New Roman" w:hAnsi="Times New Roman"/>
          <w:szCs w:val="24"/>
          <w:lang w:val="fr-FR"/>
        </w:rPr>
        <w:lastRenderedPageBreak/>
        <w:t xml:space="preserve">Procedura de contractare poate diferi de cea descrisă în Ghidul Solicitantului, în corelare cu funcționalitățile MySMIS. </w:t>
      </w:r>
      <w:r w:rsidRPr="00CF4B70">
        <w:rPr>
          <w:rFonts w:ascii="Times New Roman" w:hAnsi="Times New Roman"/>
          <w:szCs w:val="24"/>
        </w:rPr>
        <w:t>Prin urmare, va fi comunicată ulterior beneficiarilor.</w:t>
      </w:r>
    </w:p>
    <w:p w14:paraId="04920BBC" w14:textId="77777777" w:rsidR="00017226" w:rsidRDefault="00017226" w:rsidP="00CF0234">
      <w:pPr>
        <w:spacing w:after="0" w:line="240" w:lineRule="auto"/>
        <w:jc w:val="both"/>
        <w:rPr>
          <w:rFonts w:ascii="Times New Roman" w:hAnsi="Times New Roman"/>
          <w:szCs w:val="24"/>
        </w:rPr>
      </w:pPr>
    </w:p>
    <w:p w14:paraId="1A1E2C29" w14:textId="77777777" w:rsidR="00DB638F" w:rsidRPr="00E313BB" w:rsidRDefault="00DB638F" w:rsidP="00DB638F">
      <w:pPr>
        <w:spacing w:after="0" w:line="240" w:lineRule="auto"/>
        <w:jc w:val="both"/>
        <w:rPr>
          <w:rFonts w:ascii="Times New Roman" w:hAnsi="Times New Roman" w:cs="Times New Roman"/>
          <w:szCs w:val="24"/>
        </w:rPr>
      </w:pPr>
      <w:r w:rsidRPr="00FA27E7">
        <w:rPr>
          <w:rFonts w:ascii="Times New Roman" w:hAnsi="Times New Roman"/>
          <w:szCs w:val="24"/>
        </w:rPr>
        <w:t xml:space="preserve">Fiecare contract poate avea clauze suplimentare specifice sau poate fi actualizat cu ultimele modificări identificate a fi necesare de către AM POIM. </w:t>
      </w:r>
      <w:r w:rsidRPr="00FA27E7">
        <w:rPr>
          <w:rFonts w:ascii="Times New Roman" w:hAnsi="Times New Roman" w:cs="Times New Roman"/>
          <w:szCs w:val="24"/>
        </w:rPr>
        <w:t>Versiunea finală a contractului de finanțare (în special clauzele specifice și anexele) vor fi comunicate ulterior beneficiarilor.</w:t>
      </w:r>
      <w:r>
        <w:rPr>
          <w:rFonts w:ascii="Times New Roman" w:hAnsi="Times New Roman" w:cs="Times New Roman"/>
          <w:szCs w:val="24"/>
        </w:rPr>
        <w:t xml:space="preserve"> </w:t>
      </w:r>
    </w:p>
    <w:p w14:paraId="5C8CA18B" w14:textId="77777777" w:rsidR="00DB638F" w:rsidRPr="00CF4B70" w:rsidRDefault="00DB638F" w:rsidP="00CF0234">
      <w:pPr>
        <w:spacing w:after="0" w:line="240" w:lineRule="auto"/>
        <w:jc w:val="both"/>
        <w:rPr>
          <w:rFonts w:ascii="Times New Roman" w:hAnsi="Times New Roman"/>
          <w:szCs w:val="24"/>
        </w:rPr>
      </w:pPr>
    </w:p>
    <w:p w14:paraId="173A349D" w14:textId="77777777" w:rsidR="00586478" w:rsidRPr="00CF4B70" w:rsidRDefault="00586478" w:rsidP="00CF0234">
      <w:pPr>
        <w:spacing w:after="0" w:line="240" w:lineRule="auto"/>
        <w:jc w:val="both"/>
        <w:rPr>
          <w:rFonts w:ascii="Times New Roman" w:hAnsi="Times New Roman"/>
          <w:szCs w:val="24"/>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017226" w:rsidRPr="00CF4B70" w14:paraId="059D74AF" w14:textId="77777777" w:rsidTr="0019382D">
        <w:tc>
          <w:tcPr>
            <w:tcW w:w="10098" w:type="dxa"/>
          </w:tcPr>
          <w:p w14:paraId="793DE329" w14:textId="77777777" w:rsidR="00017226" w:rsidRPr="00CF4B70" w:rsidRDefault="00017226" w:rsidP="00DF3E69">
            <w:pPr>
              <w:spacing w:after="0" w:line="240" w:lineRule="auto"/>
              <w:jc w:val="both"/>
              <w:rPr>
                <w:rFonts w:ascii="Times New Roman" w:eastAsia="Calibri" w:hAnsi="Times New Roman" w:cs="Times New Roman"/>
                <w:b/>
                <w:color w:val="FF0000"/>
                <w:szCs w:val="24"/>
                <w:lang w:val="fr-FR"/>
              </w:rPr>
            </w:pPr>
            <w:r w:rsidRPr="00CF4B70">
              <w:rPr>
                <w:rFonts w:ascii="Times New Roman" w:eastAsia="Calibri" w:hAnsi="Times New Roman" w:cs="Times New Roman"/>
                <w:b/>
                <w:color w:val="FF0000"/>
                <w:szCs w:val="24"/>
                <w:lang w:val="fr-FR"/>
              </w:rPr>
              <w:t>Atenţie!</w:t>
            </w:r>
          </w:p>
          <w:p w14:paraId="6A202C99" w14:textId="77777777" w:rsidR="00017226" w:rsidRPr="00CF4B70" w:rsidRDefault="00017226" w:rsidP="00DF3E69">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Contractele de finanţare reprezintă contracte de adeziune, cu clauze prestabilite ce nu pot face obiectul negocierilor dintre părţi.</w:t>
            </w:r>
          </w:p>
          <w:p w14:paraId="6F5BEC67" w14:textId="77777777" w:rsidR="00017226" w:rsidRPr="00CF4B70" w:rsidRDefault="00017226" w:rsidP="00DF3E69">
            <w:pPr>
              <w:spacing w:after="0" w:line="240" w:lineRule="auto"/>
              <w:jc w:val="both"/>
              <w:rPr>
                <w:rFonts w:ascii="Times New Roman" w:eastAsia="Calibri" w:hAnsi="Times New Roman" w:cs="Times New Roman"/>
                <w:szCs w:val="24"/>
                <w:lang w:val="fr-FR"/>
              </w:rPr>
            </w:pPr>
          </w:p>
          <w:p w14:paraId="56408E3C" w14:textId="6652EC13" w:rsidR="00017226" w:rsidRPr="00CF4B70" w:rsidRDefault="00017226" w:rsidP="00DF3E69">
            <w:pPr>
              <w:spacing w:after="0" w:line="240" w:lineRule="auto"/>
              <w:jc w:val="both"/>
              <w:rPr>
                <w:rFonts w:ascii="Times New Roman" w:eastAsia="Calibri" w:hAnsi="Times New Roman" w:cs="Times New Roman"/>
                <w:szCs w:val="24"/>
                <w:lang w:val="ro-RO"/>
              </w:rPr>
            </w:pPr>
            <w:r w:rsidRPr="00CF4B70">
              <w:rPr>
                <w:rFonts w:ascii="Times New Roman" w:hAnsi="Times New Roman"/>
                <w:lang w:val="ro-RO"/>
              </w:rPr>
              <w:t xml:space="preserve">Pentru asigurarea finanţării cheltuielilor necesare implementării proiectului din instrumente structurale, </w:t>
            </w:r>
            <w:r w:rsidR="00C13B0D" w:rsidRPr="00C13B0D">
              <w:rPr>
                <w:rFonts w:ascii="Times New Roman" w:hAnsi="Times New Roman"/>
                <w:lang w:val="ro-RO"/>
              </w:rPr>
              <w:t xml:space="preserve">precum </w:t>
            </w:r>
            <w:r w:rsidR="00C13B0D" w:rsidRPr="00C13B0D">
              <w:rPr>
                <w:rFonts w:ascii="Times New Roman" w:hAnsi="Times New Roman" w:hint="eastAsia"/>
                <w:lang w:val="ro-RO"/>
              </w:rPr>
              <w:t>ş</w:t>
            </w:r>
            <w:r w:rsidR="00C13B0D" w:rsidRPr="00C13B0D">
              <w:rPr>
                <w:rFonts w:ascii="Times New Roman" w:hAnsi="Times New Roman"/>
                <w:lang w:val="ro-RO"/>
              </w:rPr>
              <w:t xml:space="preserve">i </w:t>
            </w:r>
            <w:r w:rsidR="0000465D">
              <w:rPr>
                <w:rFonts w:ascii="Times New Roman" w:hAnsi="Times New Roman"/>
                <w:lang w:val="ro-RO"/>
              </w:rPr>
              <w:t>pentru asigurarea</w:t>
            </w:r>
            <w:r w:rsidR="00C13B0D" w:rsidRPr="00C13B0D">
              <w:rPr>
                <w:rFonts w:ascii="Times New Roman" w:hAnsi="Times New Roman"/>
                <w:lang w:val="ro-RO"/>
              </w:rPr>
              <w:t xml:space="preserve"> sustenabilitã</w:t>
            </w:r>
            <w:r w:rsidR="00C13B0D" w:rsidRPr="00C13B0D">
              <w:rPr>
                <w:rFonts w:ascii="Times New Roman" w:hAnsi="Times New Roman" w:hint="eastAsia"/>
                <w:lang w:val="ro-RO"/>
              </w:rPr>
              <w:t>ţ</w:t>
            </w:r>
            <w:r w:rsidR="00C13B0D" w:rsidRPr="00C13B0D">
              <w:rPr>
                <w:rFonts w:ascii="Times New Roman" w:hAnsi="Times New Roman"/>
                <w:lang w:val="ro-RO"/>
              </w:rPr>
              <w:t>ii investi</w:t>
            </w:r>
            <w:r w:rsidR="00C13B0D" w:rsidRPr="00C13B0D">
              <w:rPr>
                <w:rFonts w:ascii="Times New Roman" w:hAnsi="Times New Roman" w:hint="eastAsia"/>
                <w:lang w:val="ro-RO"/>
              </w:rPr>
              <w:t>ţ</w:t>
            </w:r>
            <w:r w:rsidR="00C13B0D" w:rsidRPr="00C13B0D">
              <w:rPr>
                <w:rFonts w:ascii="Times New Roman" w:hAnsi="Times New Roman"/>
                <w:lang w:val="ro-RO"/>
              </w:rPr>
              <w:t>iei</w:t>
            </w:r>
            <w:r w:rsidR="00C13B0D">
              <w:rPr>
                <w:rFonts w:ascii="Times New Roman" w:hAnsi="Times New Roman"/>
                <w:lang w:val="ro-RO"/>
              </w:rPr>
              <w:t>,</w:t>
            </w:r>
            <w:r w:rsidR="00C13B0D" w:rsidRPr="00C13B0D">
              <w:rPr>
                <w:rFonts w:ascii="Times New Roman" w:hAnsi="Times New Roman"/>
                <w:lang w:val="ro-RO"/>
              </w:rPr>
              <w:t xml:space="preserve"> </w:t>
            </w:r>
            <w:r w:rsidRPr="00CF4B70">
              <w:rPr>
                <w:rFonts w:ascii="Times New Roman" w:hAnsi="Times New Roman"/>
                <w:lang w:val="ro-RO"/>
              </w:rPr>
              <w:t>beneficiarul poate constitui garanţii în favoarea unei instituţii de credit, sub forma gajării sau ipotecării asupra activelor fixe care fac obiectul finanţării prin proiect în condiţiile legii şi cu respectarea prevederilor contractului în cauză, în conformitate cu prevederile HG nr. 606/2010 privind stabilirea unor masuri de accelerare a implementarii instrumentelor structurale şi cu respectarea obligaţiilor menţion</w:t>
            </w:r>
            <w:r w:rsidR="00C13B0D">
              <w:rPr>
                <w:rFonts w:ascii="Times New Roman" w:hAnsi="Times New Roman"/>
                <w:lang w:val="ro-RO"/>
              </w:rPr>
              <w:t>ate în respectivul act normativ, cu modificările şi completările ulterioare</w:t>
            </w:r>
            <w:r w:rsidRPr="00CF4B70">
              <w:rPr>
                <w:rFonts w:ascii="Times New Roman" w:hAnsi="Times New Roman"/>
                <w:lang w:val="ro-RO"/>
              </w:rPr>
              <w:t>.</w:t>
            </w:r>
          </w:p>
        </w:tc>
      </w:tr>
    </w:tbl>
    <w:p w14:paraId="462F6D1F" w14:textId="77777777" w:rsidR="00017226" w:rsidRPr="00CF4B70" w:rsidRDefault="00017226" w:rsidP="00CF0234">
      <w:pPr>
        <w:spacing w:after="0" w:line="240" w:lineRule="auto"/>
        <w:jc w:val="both"/>
        <w:rPr>
          <w:rFonts w:ascii="Times New Roman" w:hAnsi="Times New Roman"/>
          <w:szCs w:val="24"/>
          <w:lang w:val="fr-FR"/>
        </w:rPr>
      </w:pPr>
    </w:p>
    <w:p w14:paraId="247A0C7D" w14:textId="77777777" w:rsidR="00017226" w:rsidRPr="00CF4B70" w:rsidRDefault="00017226" w:rsidP="00CF0234">
      <w:pPr>
        <w:spacing w:after="0" w:line="240" w:lineRule="auto"/>
        <w:jc w:val="both"/>
        <w:rPr>
          <w:rFonts w:ascii="Times New Roman" w:hAnsi="Times New Roman"/>
          <w:szCs w:val="24"/>
          <w:lang w:val="fr-FR"/>
        </w:rPr>
      </w:pPr>
    </w:p>
    <w:p w14:paraId="2F013750" w14:textId="77777777" w:rsidR="00586478" w:rsidRPr="00CF4B70" w:rsidRDefault="00586478" w:rsidP="00CF0234">
      <w:pPr>
        <w:spacing w:after="0" w:line="240" w:lineRule="auto"/>
        <w:jc w:val="both"/>
        <w:rPr>
          <w:rFonts w:ascii="Times New Roman" w:hAnsi="Times New Roman"/>
          <w:szCs w:val="24"/>
          <w:lang w:val="fr-FR"/>
        </w:rPr>
      </w:pPr>
    </w:p>
    <w:p w14:paraId="5CB3CE74" w14:textId="77777777" w:rsidR="00586478" w:rsidRPr="00CF4B70" w:rsidRDefault="00586478" w:rsidP="00CF0234">
      <w:pPr>
        <w:spacing w:after="0" w:line="240" w:lineRule="auto"/>
        <w:jc w:val="both"/>
        <w:rPr>
          <w:rFonts w:ascii="Times New Roman" w:hAnsi="Times New Roman"/>
          <w:szCs w:val="24"/>
          <w:lang w:val="fr-FR"/>
        </w:rPr>
      </w:pPr>
    </w:p>
    <w:p w14:paraId="79042289" w14:textId="77777777" w:rsidR="00586478" w:rsidRPr="00CF4B70" w:rsidRDefault="00586478" w:rsidP="00CF0234">
      <w:pPr>
        <w:spacing w:after="0" w:line="240" w:lineRule="auto"/>
        <w:jc w:val="both"/>
        <w:rPr>
          <w:rFonts w:ascii="Times New Roman" w:hAnsi="Times New Roman"/>
          <w:szCs w:val="24"/>
          <w:lang w:val="fr-FR"/>
        </w:rPr>
      </w:pPr>
    </w:p>
    <w:p w14:paraId="2EADDF47" w14:textId="77777777" w:rsidR="00586478" w:rsidRPr="00CF4B70" w:rsidRDefault="00586478" w:rsidP="00CF0234">
      <w:pPr>
        <w:spacing w:after="0" w:line="240" w:lineRule="auto"/>
        <w:jc w:val="both"/>
        <w:rPr>
          <w:rFonts w:ascii="Times New Roman" w:hAnsi="Times New Roman"/>
          <w:szCs w:val="24"/>
          <w:lang w:val="fr-FR"/>
        </w:rPr>
      </w:pPr>
    </w:p>
    <w:p w14:paraId="5F5B63DC" w14:textId="77777777" w:rsidR="00586478" w:rsidRPr="00CF4B70" w:rsidRDefault="00586478" w:rsidP="00CF0234">
      <w:pPr>
        <w:spacing w:after="0" w:line="240" w:lineRule="auto"/>
        <w:jc w:val="both"/>
        <w:rPr>
          <w:rFonts w:ascii="Times New Roman" w:hAnsi="Times New Roman"/>
          <w:szCs w:val="24"/>
          <w:lang w:val="fr-FR"/>
        </w:rPr>
      </w:pPr>
    </w:p>
    <w:p w14:paraId="575D16F4" w14:textId="77777777" w:rsidR="00586478" w:rsidRPr="00CF4B70" w:rsidRDefault="00586478" w:rsidP="00CF0234">
      <w:pPr>
        <w:spacing w:after="0" w:line="240" w:lineRule="auto"/>
        <w:jc w:val="both"/>
        <w:rPr>
          <w:rFonts w:ascii="Times New Roman" w:hAnsi="Times New Roman"/>
          <w:szCs w:val="24"/>
          <w:lang w:val="fr-FR"/>
        </w:rPr>
      </w:pPr>
    </w:p>
    <w:p w14:paraId="0CBB8D04" w14:textId="77777777" w:rsidR="00586478" w:rsidRPr="00CF4B70" w:rsidRDefault="00586478" w:rsidP="00CF0234">
      <w:pPr>
        <w:spacing w:after="0" w:line="240" w:lineRule="auto"/>
        <w:jc w:val="both"/>
        <w:rPr>
          <w:rFonts w:ascii="Times New Roman" w:hAnsi="Times New Roman"/>
          <w:szCs w:val="24"/>
          <w:lang w:val="fr-FR"/>
        </w:rPr>
      </w:pPr>
    </w:p>
    <w:p w14:paraId="3391F0A1" w14:textId="77777777" w:rsidR="00416F75" w:rsidRPr="00CF4B70" w:rsidRDefault="00416F75" w:rsidP="00CF0234">
      <w:pPr>
        <w:spacing w:after="0" w:line="240" w:lineRule="auto"/>
        <w:jc w:val="both"/>
        <w:rPr>
          <w:rFonts w:ascii="Times New Roman" w:hAnsi="Times New Roman"/>
          <w:szCs w:val="24"/>
          <w:lang w:val="fr-FR"/>
        </w:rPr>
      </w:pPr>
    </w:p>
    <w:p w14:paraId="00C92E9A" w14:textId="77777777" w:rsidR="00416F75" w:rsidRPr="00CF4B70" w:rsidRDefault="00416F75" w:rsidP="00CF0234">
      <w:pPr>
        <w:spacing w:after="0" w:line="240" w:lineRule="auto"/>
        <w:jc w:val="both"/>
        <w:rPr>
          <w:rFonts w:ascii="Times New Roman" w:hAnsi="Times New Roman"/>
          <w:szCs w:val="24"/>
          <w:lang w:val="fr-FR"/>
        </w:rPr>
      </w:pPr>
    </w:p>
    <w:p w14:paraId="410D82D1" w14:textId="77777777" w:rsidR="00416F75" w:rsidRPr="00CF4B70" w:rsidRDefault="00416F75" w:rsidP="00CF0234">
      <w:pPr>
        <w:spacing w:after="0" w:line="240" w:lineRule="auto"/>
        <w:jc w:val="both"/>
        <w:rPr>
          <w:rFonts w:ascii="Times New Roman" w:hAnsi="Times New Roman"/>
          <w:szCs w:val="24"/>
          <w:lang w:val="fr-FR"/>
        </w:rPr>
      </w:pPr>
    </w:p>
    <w:p w14:paraId="3E606099" w14:textId="77777777" w:rsidR="00416F75" w:rsidRPr="00CF4B70" w:rsidRDefault="00416F75" w:rsidP="00CF0234">
      <w:pPr>
        <w:spacing w:after="0" w:line="240" w:lineRule="auto"/>
        <w:jc w:val="both"/>
        <w:rPr>
          <w:rFonts w:ascii="Times New Roman" w:hAnsi="Times New Roman"/>
          <w:szCs w:val="24"/>
          <w:lang w:val="fr-FR"/>
        </w:rPr>
      </w:pPr>
    </w:p>
    <w:p w14:paraId="12669644" w14:textId="77777777" w:rsidR="00416F75" w:rsidRPr="00CF4B70" w:rsidRDefault="00416F75" w:rsidP="00CF0234">
      <w:pPr>
        <w:spacing w:after="0" w:line="240" w:lineRule="auto"/>
        <w:jc w:val="both"/>
        <w:rPr>
          <w:rFonts w:ascii="Times New Roman" w:hAnsi="Times New Roman"/>
          <w:szCs w:val="24"/>
          <w:lang w:val="fr-FR"/>
        </w:rPr>
      </w:pPr>
    </w:p>
    <w:p w14:paraId="049F6987" w14:textId="77777777" w:rsidR="00416F75" w:rsidRPr="00CF4B70" w:rsidRDefault="00416F75" w:rsidP="00CF0234">
      <w:pPr>
        <w:spacing w:after="0" w:line="240" w:lineRule="auto"/>
        <w:jc w:val="both"/>
        <w:rPr>
          <w:rFonts w:ascii="Times New Roman" w:hAnsi="Times New Roman"/>
          <w:szCs w:val="24"/>
          <w:lang w:val="fr-FR"/>
        </w:rPr>
      </w:pPr>
    </w:p>
    <w:p w14:paraId="72A003B5" w14:textId="77777777" w:rsidR="00416F75" w:rsidRPr="00CF4B70" w:rsidRDefault="00416F75" w:rsidP="00CF0234">
      <w:pPr>
        <w:spacing w:after="0" w:line="240" w:lineRule="auto"/>
        <w:jc w:val="both"/>
        <w:rPr>
          <w:rFonts w:ascii="Times New Roman" w:hAnsi="Times New Roman"/>
          <w:szCs w:val="24"/>
          <w:lang w:val="fr-FR"/>
        </w:rPr>
      </w:pPr>
    </w:p>
    <w:p w14:paraId="7FBB2246" w14:textId="77777777" w:rsidR="00416F75" w:rsidRPr="00CF4B70" w:rsidRDefault="00416F75" w:rsidP="00CF0234">
      <w:pPr>
        <w:spacing w:after="0" w:line="240" w:lineRule="auto"/>
        <w:jc w:val="both"/>
        <w:rPr>
          <w:rFonts w:ascii="Times New Roman" w:hAnsi="Times New Roman"/>
          <w:szCs w:val="24"/>
          <w:lang w:val="fr-FR"/>
        </w:rPr>
      </w:pPr>
    </w:p>
    <w:p w14:paraId="491ECA72" w14:textId="77777777" w:rsidR="00416F75" w:rsidRPr="00CF4B70" w:rsidRDefault="00416F75" w:rsidP="00CF0234">
      <w:pPr>
        <w:spacing w:after="0" w:line="240" w:lineRule="auto"/>
        <w:jc w:val="both"/>
        <w:rPr>
          <w:rFonts w:ascii="Times New Roman" w:hAnsi="Times New Roman"/>
          <w:szCs w:val="24"/>
          <w:lang w:val="fr-FR"/>
        </w:rPr>
      </w:pPr>
    </w:p>
    <w:p w14:paraId="3D494A5C" w14:textId="77777777" w:rsidR="00416F75" w:rsidRPr="00CF4B70" w:rsidRDefault="00416F75" w:rsidP="00CF0234">
      <w:pPr>
        <w:spacing w:after="0" w:line="240" w:lineRule="auto"/>
        <w:jc w:val="both"/>
        <w:rPr>
          <w:rFonts w:ascii="Times New Roman" w:hAnsi="Times New Roman"/>
          <w:szCs w:val="24"/>
          <w:lang w:val="fr-FR"/>
        </w:rPr>
      </w:pPr>
    </w:p>
    <w:p w14:paraId="3FB6882F" w14:textId="77777777" w:rsidR="00416F75" w:rsidRPr="00CF4B70" w:rsidRDefault="00416F75" w:rsidP="00CF0234">
      <w:pPr>
        <w:spacing w:after="0" w:line="240" w:lineRule="auto"/>
        <w:jc w:val="both"/>
        <w:rPr>
          <w:rFonts w:ascii="Times New Roman" w:hAnsi="Times New Roman"/>
          <w:szCs w:val="24"/>
          <w:lang w:val="fr-FR"/>
        </w:rPr>
      </w:pPr>
    </w:p>
    <w:p w14:paraId="589347F8" w14:textId="77777777" w:rsidR="00416F75" w:rsidRPr="00CF4B70" w:rsidRDefault="00416F75" w:rsidP="00CF0234">
      <w:pPr>
        <w:spacing w:after="0" w:line="240" w:lineRule="auto"/>
        <w:jc w:val="both"/>
        <w:rPr>
          <w:rFonts w:ascii="Times New Roman" w:hAnsi="Times New Roman"/>
          <w:szCs w:val="24"/>
          <w:lang w:val="fr-FR"/>
        </w:rPr>
      </w:pPr>
    </w:p>
    <w:p w14:paraId="253CC738" w14:textId="77777777" w:rsidR="00416F75" w:rsidRPr="00CF4B70" w:rsidRDefault="00416F75" w:rsidP="00CF0234">
      <w:pPr>
        <w:spacing w:after="0" w:line="240" w:lineRule="auto"/>
        <w:jc w:val="both"/>
        <w:rPr>
          <w:rFonts w:ascii="Times New Roman" w:hAnsi="Times New Roman"/>
          <w:szCs w:val="24"/>
          <w:lang w:val="fr-FR"/>
        </w:rPr>
      </w:pPr>
    </w:p>
    <w:p w14:paraId="27B365D2" w14:textId="77777777" w:rsidR="00416F75" w:rsidRPr="00CF4B70" w:rsidRDefault="00416F75" w:rsidP="00CF0234">
      <w:pPr>
        <w:spacing w:after="0" w:line="240" w:lineRule="auto"/>
        <w:jc w:val="both"/>
        <w:rPr>
          <w:rFonts w:ascii="Times New Roman" w:hAnsi="Times New Roman"/>
          <w:szCs w:val="24"/>
          <w:lang w:val="fr-FR"/>
        </w:rPr>
      </w:pPr>
    </w:p>
    <w:p w14:paraId="2855DECA" w14:textId="77777777" w:rsidR="00416F75" w:rsidRPr="00CF4B70" w:rsidRDefault="00416F75" w:rsidP="00CF0234">
      <w:pPr>
        <w:spacing w:after="0" w:line="240" w:lineRule="auto"/>
        <w:jc w:val="both"/>
        <w:rPr>
          <w:rFonts w:ascii="Times New Roman" w:hAnsi="Times New Roman"/>
          <w:szCs w:val="24"/>
          <w:lang w:val="fr-FR"/>
        </w:rPr>
      </w:pPr>
    </w:p>
    <w:p w14:paraId="0150B963" w14:textId="77777777" w:rsidR="00416F75" w:rsidRPr="00CF4B70" w:rsidRDefault="00416F75" w:rsidP="00CF0234">
      <w:pPr>
        <w:spacing w:after="0" w:line="240" w:lineRule="auto"/>
        <w:jc w:val="both"/>
        <w:rPr>
          <w:rFonts w:ascii="Times New Roman" w:hAnsi="Times New Roman"/>
          <w:szCs w:val="24"/>
          <w:lang w:val="fr-FR"/>
        </w:rPr>
      </w:pPr>
    </w:p>
    <w:p w14:paraId="10E4C1D1" w14:textId="77777777" w:rsidR="00416F75" w:rsidRPr="00CF4B70" w:rsidRDefault="00416F75" w:rsidP="00CF0234">
      <w:pPr>
        <w:spacing w:after="0" w:line="240" w:lineRule="auto"/>
        <w:jc w:val="both"/>
        <w:rPr>
          <w:rFonts w:ascii="Times New Roman" w:hAnsi="Times New Roman"/>
          <w:szCs w:val="24"/>
          <w:lang w:val="fr-FR"/>
        </w:rPr>
      </w:pPr>
    </w:p>
    <w:p w14:paraId="32EC20E8" w14:textId="77777777" w:rsidR="00416F75" w:rsidRPr="00CF4B70" w:rsidRDefault="00416F75" w:rsidP="00CF0234">
      <w:pPr>
        <w:spacing w:after="0" w:line="240" w:lineRule="auto"/>
        <w:jc w:val="both"/>
        <w:rPr>
          <w:rFonts w:ascii="Times New Roman" w:hAnsi="Times New Roman"/>
          <w:szCs w:val="24"/>
          <w:lang w:val="fr-FR"/>
        </w:rPr>
      </w:pPr>
    </w:p>
    <w:p w14:paraId="27B7292E" w14:textId="77777777" w:rsidR="00416F75" w:rsidRPr="00CF4B70" w:rsidRDefault="00416F75" w:rsidP="00CF0234">
      <w:pPr>
        <w:spacing w:after="0" w:line="240" w:lineRule="auto"/>
        <w:jc w:val="both"/>
        <w:rPr>
          <w:rFonts w:ascii="Times New Roman" w:hAnsi="Times New Roman"/>
          <w:szCs w:val="24"/>
          <w:lang w:val="fr-FR"/>
        </w:rPr>
      </w:pPr>
    </w:p>
    <w:p w14:paraId="38B39115" w14:textId="77777777" w:rsidR="00416F75" w:rsidRPr="00CF4B70" w:rsidRDefault="00416F75" w:rsidP="00CF0234">
      <w:pPr>
        <w:spacing w:after="0" w:line="240" w:lineRule="auto"/>
        <w:jc w:val="both"/>
        <w:rPr>
          <w:rFonts w:ascii="Times New Roman" w:hAnsi="Times New Roman"/>
          <w:szCs w:val="24"/>
          <w:lang w:val="fr-FR"/>
        </w:rPr>
      </w:pPr>
    </w:p>
    <w:p w14:paraId="5BD199C6" w14:textId="77777777" w:rsidR="00416F75" w:rsidRPr="00CF4B70" w:rsidRDefault="00416F75" w:rsidP="00CF0234">
      <w:pPr>
        <w:spacing w:after="0" w:line="240" w:lineRule="auto"/>
        <w:jc w:val="both"/>
        <w:rPr>
          <w:rFonts w:ascii="Times New Roman" w:hAnsi="Times New Roman"/>
          <w:szCs w:val="24"/>
          <w:lang w:val="fr-FR"/>
        </w:rPr>
      </w:pPr>
    </w:p>
    <w:p w14:paraId="1305197F" w14:textId="77777777" w:rsidR="00416F75" w:rsidRPr="00CF4B70" w:rsidRDefault="00416F75" w:rsidP="00CF0234">
      <w:pPr>
        <w:spacing w:after="0" w:line="240" w:lineRule="auto"/>
        <w:jc w:val="both"/>
        <w:rPr>
          <w:rFonts w:ascii="Times New Roman" w:hAnsi="Times New Roman"/>
          <w:szCs w:val="24"/>
          <w:lang w:val="fr-FR"/>
        </w:rPr>
      </w:pPr>
    </w:p>
    <w:p w14:paraId="45AFEB70" w14:textId="77777777" w:rsidR="00416F75" w:rsidRPr="00CF4B70" w:rsidRDefault="00416F75" w:rsidP="00CF0234">
      <w:pPr>
        <w:spacing w:after="0" w:line="240" w:lineRule="auto"/>
        <w:jc w:val="both"/>
        <w:rPr>
          <w:rFonts w:ascii="Times New Roman" w:hAnsi="Times New Roman"/>
          <w:szCs w:val="24"/>
          <w:lang w:val="fr-FR"/>
        </w:rPr>
      </w:pPr>
    </w:p>
    <w:p w14:paraId="08E7FA69" w14:textId="77777777" w:rsidR="00416F75" w:rsidRPr="00CF4B70" w:rsidRDefault="00416F75" w:rsidP="00CF0234">
      <w:pPr>
        <w:spacing w:after="0" w:line="240" w:lineRule="auto"/>
        <w:jc w:val="both"/>
        <w:rPr>
          <w:rFonts w:ascii="Times New Roman" w:hAnsi="Times New Roman"/>
          <w:szCs w:val="24"/>
          <w:lang w:val="fr-FR"/>
        </w:rPr>
      </w:pPr>
    </w:p>
    <w:p w14:paraId="467E5600" w14:textId="77777777" w:rsidR="00416F75" w:rsidRPr="00CF4B70" w:rsidRDefault="00416F75" w:rsidP="00CF0234">
      <w:pPr>
        <w:spacing w:after="0" w:line="240" w:lineRule="auto"/>
        <w:jc w:val="both"/>
        <w:rPr>
          <w:rFonts w:ascii="Times New Roman" w:hAnsi="Times New Roman"/>
          <w:szCs w:val="24"/>
          <w:lang w:val="fr-FR"/>
        </w:rPr>
      </w:pPr>
    </w:p>
    <w:p w14:paraId="121D8063" w14:textId="77777777" w:rsidR="00586478" w:rsidRPr="00CF4B70" w:rsidRDefault="00586478" w:rsidP="00CF0234">
      <w:pPr>
        <w:spacing w:after="0" w:line="240" w:lineRule="auto"/>
        <w:jc w:val="both"/>
        <w:rPr>
          <w:rFonts w:ascii="Times New Roman" w:hAnsi="Times New Roman"/>
          <w:szCs w:val="24"/>
          <w:lang w:val="fr-FR"/>
        </w:rPr>
      </w:pPr>
    </w:p>
    <w:p w14:paraId="7357480E" w14:textId="5DAD6747" w:rsidR="002C7574" w:rsidRPr="00CF4B70" w:rsidRDefault="005C1011" w:rsidP="000C2CF6">
      <w:pPr>
        <w:pStyle w:val="Heading1"/>
        <w:spacing w:line="276" w:lineRule="auto"/>
      </w:pPr>
      <w:bookmarkStart w:id="105" w:name="_Toc422303919"/>
      <w:bookmarkStart w:id="106" w:name="_Toc426537391"/>
      <w:bookmarkStart w:id="107" w:name="_Toc481628907"/>
      <w:r w:rsidRPr="00CF4B70">
        <w:rPr>
          <w:lang w:val="ro-RO"/>
        </w:rPr>
        <w:t>Anexe</w:t>
      </w:r>
      <w:bookmarkEnd w:id="105"/>
      <w:bookmarkEnd w:id="106"/>
      <w:bookmarkEnd w:id="107"/>
      <w:r w:rsidRPr="00CF4B70">
        <w:rPr>
          <w:lang w:val="ro-RO"/>
        </w:rPr>
        <w:t xml:space="preserve"> </w:t>
      </w:r>
    </w:p>
    <w:p w14:paraId="76743B11" w14:textId="77777777" w:rsidR="002C7574" w:rsidRPr="00CF4B70" w:rsidRDefault="002559DF"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1</w:t>
      </w:r>
      <w:r w:rsidR="002C7574" w:rsidRPr="00CF4B70">
        <w:rPr>
          <w:rFonts w:ascii="Times New Roman" w:eastAsia="Calibri" w:hAnsi="Times New Roman" w:cs="Times New Roman"/>
          <w:b/>
          <w:szCs w:val="24"/>
          <w:lang w:val="ro-RO"/>
        </w:rPr>
        <w:t xml:space="preserve">. Cererea de finanțare </w:t>
      </w:r>
    </w:p>
    <w:p w14:paraId="60BDE2B2" w14:textId="3211390C" w:rsidR="001A3AFC" w:rsidRPr="00CF4B70" w:rsidRDefault="00120170" w:rsidP="001A3AFC">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1</w:t>
      </w:r>
      <w:r w:rsidR="00175C9B" w:rsidRPr="00CF4B70">
        <w:rPr>
          <w:rFonts w:ascii="Times New Roman" w:eastAsia="Calibri" w:hAnsi="Times New Roman" w:cs="Times New Roman"/>
          <w:b/>
          <w:szCs w:val="24"/>
          <w:lang w:val="ro-RO"/>
        </w:rPr>
        <w:t>a</w:t>
      </w:r>
      <w:r w:rsidRPr="00CF4B70">
        <w:rPr>
          <w:rFonts w:ascii="Times New Roman" w:eastAsia="Calibri" w:hAnsi="Times New Roman" w:cs="Times New Roman"/>
          <w:b/>
          <w:szCs w:val="24"/>
          <w:lang w:val="ro-RO"/>
        </w:rPr>
        <w:t>. Formatul Fișei de Proiect</w:t>
      </w:r>
    </w:p>
    <w:p w14:paraId="4624D759" w14:textId="4AF30643" w:rsidR="00AC1B76" w:rsidRDefault="001A3AFC" w:rsidP="00BC0F63">
      <w:pPr>
        <w:pStyle w:val="Heading4"/>
        <w:spacing w:before="0" w:after="120"/>
        <w:jc w:val="both"/>
        <w:rPr>
          <w:rFonts w:ascii="Times New Roman" w:eastAsia="Calibri" w:hAnsi="Times New Roman" w:cs="Times New Roman"/>
          <w:bCs w:val="0"/>
          <w:i w:val="0"/>
          <w:iCs w:val="0"/>
          <w:color w:val="auto"/>
          <w:szCs w:val="24"/>
          <w:lang w:val="ro-RO"/>
        </w:rPr>
      </w:pPr>
      <w:bookmarkStart w:id="108" w:name="_Toc452120509"/>
      <w:r w:rsidRPr="00CF4B70">
        <w:rPr>
          <w:rFonts w:ascii="Times New Roman" w:eastAsia="Calibri" w:hAnsi="Times New Roman" w:cs="Times New Roman"/>
          <w:bCs w:val="0"/>
          <w:i w:val="0"/>
          <w:iCs w:val="0"/>
          <w:color w:val="auto"/>
          <w:szCs w:val="24"/>
          <w:lang w:val="ro-RO"/>
        </w:rPr>
        <w:t xml:space="preserve">Anexa 1b. </w:t>
      </w:r>
      <w:bookmarkEnd w:id="108"/>
      <w:r w:rsidR="00AC1B76" w:rsidRPr="00AC1B76">
        <w:rPr>
          <w:rFonts w:ascii="Times New Roman" w:eastAsia="Calibri" w:hAnsi="Times New Roman" w:cs="Times New Roman"/>
          <w:bCs w:val="0"/>
          <w:i w:val="0"/>
          <w:iCs w:val="0"/>
          <w:color w:val="auto"/>
          <w:szCs w:val="24"/>
          <w:lang w:val="ro-RO"/>
        </w:rPr>
        <w:t xml:space="preserve">Conformitatea cu prevederile din Regulamentul </w:t>
      </w:r>
      <w:r w:rsidR="00AC1B76">
        <w:rPr>
          <w:rFonts w:ascii="Times New Roman" w:eastAsia="Calibri" w:hAnsi="Times New Roman" w:cs="Times New Roman"/>
          <w:bCs w:val="0"/>
          <w:i w:val="0"/>
          <w:iCs w:val="0"/>
          <w:color w:val="auto"/>
          <w:szCs w:val="24"/>
          <w:lang w:val="ro-RO"/>
        </w:rPr>
        <w:t xml:space="preserve">(UE) nr. </w:t>
      </w:r>
      <w:r w:rsidR="00AC1B76" w:rsidRPr="00AC1B76">
        <w:rPr>
          <w:rFonts w:ascii="Times New Roman" w:eastAsia="Calibri" w:hAnsi="Times New Roman" w:cs="Times New Roman"/>
          <w:bCs w:val="0"/>
          <w:i w:val="0"/>
          <w:iCs w:val="0"/>
          <w:color w:val="auto"/>
          <w:szCs w:val="24"/>
          <w:lang w:val="ro-RO"/>
        </w:rPr>
        <w:t xml:space="preserve">651/2014 </w:t>
      </w:r>
      <w:r w:rsidR="00BC0F63" w:rsidRPr="00BC0F63">
        <w:rPr>
          <w:rFonts w:ascii="Times New Roman" w:eastAsia="Calibri" w:hAnsi="Times New Roman" w:cs="Times New Roman"/>
          <w:bCs w:val="0"/>
          <w:i w:val="0"/>
          <w:iCs w:val="0"/>
          <w:color w:val="auto"/>
          <w:szCs w:val="24"/>
          <w:lang w:val="ro-RO"/>
        </w:rPr>
        <w:t>de declarare a anumitor categorii de ajutoare compatibile cu piața intern</w:t>
      </w:r>
      <w:r w:rsidR="00BC0F63" w:rsidRPr="00BC0F63">
        <w:rPr>
          <w:rFonts w:ascii="Times New Roman" w:eastAsia="Calibri" w:hAnsi="Times New Roman" w:cs="Times New Roman" w:hint="eastAsia"/>
          <w:bCs w:val="0"/>
          <w:i w:val="0"/>
          <w:iCs w:val="0"/>
          <w:color w:val="auto"/>
          <w:szCs w:val="24"/>
          <w:lang w:val="ro-RO"/>
        </w:rPr>
        <w:t>ă</w:t>
      </w:r>
      <w:r w:rsidR="00BC0F63" w:rsidRPr="00BC0F63">
        <w:rPr>
          <w:rFonts w:ascii="Times New Roman" w:eastAsia="Calibri" w:hAnsi="Times New Roman" w:cs="Times New Roman"/>
          <w:bCs w:val="0"/>
          <w:i w:val="0"/>
          <w:iCs w:val="0"/>
          <w:color w:val="auto"/>
          <w:szCs w:val="24"/>
          <w:lang w:val="ro-RO"/>
        </w:rPr>
        <w:t xml:space="preserve"> în aplicarea articolelor 107 și 108 din tratat </w:t>
      </w:r>
      <w:r w:rsidR="00AC1B76">
        <w:rPr>
          <w:rFonts w:ascii="Times New Roman" w:eastAsia="Calibri" w:hAnsi="Times New Roman" w:cs="Times New Roman"/>
          <w:bCs w:val="0"/>
          <w:i w:val="0"/>
          <w:iCs w:val="0"/>
          <w:color w:val="auto"/>
          <w:szCs w:val="24"/>
          <w:lang w:val="ro-RO"/>
        </w:rPr>
        <w:t>(</w:t>
      </w:r>
      <w:r w:rsidR="00AC1B76" w:rsidRPr="00AC1B76">
        <w:rPr>
          <w:rFonts w:ascii="Times New Roman" w:eastAsia="Calibri" w:hAnsi="Times New Roman" w:cs="Times New Roman"/>
          <w:bCs w:val="0"/>
          <w:i w:val="0"/>
          <w:iCs w:val="0"/>
          <w:color w:val="auto"/>
          <w:szCs w:val="24"/>
          <w:lang w:val="ro-RO"/>
        </w:rPr>
        <w:t>Regulamentul de ajutor de stat exceptat)</w:t>
      </w:r>
    </w:p>
    <w:p w14:paraId="1B5F5D7C" w14:textId="0E663B4A" w:rsidR="002C7574" w:rsidRPr="00AC1B76" w:rsidRDefault="002C7574" w:rsidP="00AC1B76">
      <w:pPr>
        <w:pStyle w:val="Heading4"/>
        <w:spacing w:before="0" w:after="120"/>
        <w:rPr>
          <w:rFonts w:ascii="Times New Roman" w:eastAsia="Calibri" w:hAnsi="Times New Roman" w:cs="Times New Roman"/>
          <w:i w:val="0"/>
          <w:color w:val="auto"/>
          <w:szCs w:val="24"/>
          <w:lang w:val="ro-RO"/>
        </w:rPr>
      </w:pPr>
      <w:r w:rsidRPr="00AC1B76">
        <w:rPr>
          <w:rFonts w:ascii="Times New Roman" w:eastAsia="Calibri" w:hAnsi="Times New Roman" w:cs="Times New Roman"/>
          <w:i w:val="0"/>
          <w:color w:val="auto"/>
          <w:szCs w:val="24"/>
          <w:lang w:val="ro-RO"/>
        </w:rPr>
        <w:t xml:space="preserve">Anexa 2. Fișă de control </w:t>
      </w:r>
    </w:p>
    <w:p w14:paraId="34921306" w14:textId="1E9B6A49" w:rsidR="002C7574" w:rsidRPr="00CF4B70" w:rsidRDefault="003A2963" w:rsidP="002C7574">
      <w:pPr>
        <w:autoSpaceDE w:val="0"/>
        <w:autoSpaceDN w:val="0"/>
        <w:adjustRightInd w:val="0"/>
        <w:spacing w:after="12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3. Grile de verificare</w:t>
      </w:r>
      <w:r w:rsidR="002C7574" w:rsidRPr="00CF4B70">
        <w:rPr>
          <w:rFonts w:ascii="Times New Roman" w:eastAsia="Calibri" w:hAnsi="Times New Roman" w:cs="Times New Roman"/>
          <w:b/>
          <w:szCs w:val="24"/>
          <w:lang w:val="ro-RO"/>
        </w:rPr>
        <w:t xml:space="preserve"> și evaluare a cererilor de finanțare</w:t>
      </w:r>
    </w:p>
    <w:p w14:paraId="7F30115E" w14:textId="607B465F" w:rsidR="00594627" w:rsidRPr="00CF4B70" w:rsidRDefault="00CF0234" w:rsidP="00CF0234">
      <w:pPr>
        <w:pStyle w:val="Heading4"/>
        <w:jc w:val="both"/>
        <w:rPr>
          <w:rFonts w:ascii="Times New Roman" w:eastAsia="Calibri" w:hAnsi="Times New Roman" w:cs="Times New Roman"/>
          <w:bCs w:val="0"/>
          <w:i w:val="0"/>
          <w:iCs w:val="0"/>
          <w:color w:val="auto"/>
          <w:szCs w:val="24"/>
          <w:lang w:val="ro-RO"/>
        </w:rPr>
      </w:pPr>
      <w:bookmarkStart w:id="109" w:name="_MON_1499766862"/>
      <w:bookmarkStart w:id="110" w:name="_Toc447551094"/>
      <w:bookmarkEnd w:id="109"/>
      <w:r w:rsidRPr="00CF4B70">
        <w:rPr>
          <w:rFonts w:ascii="Times New Roman" w:eastAsia="Calibri" w:hAnsi="Times New Roman" w:cs="Times New Roman"/>
          <w:bCs w:val="0"/>
          <w:i w:val="0"/>
          <w:iCs w:val="0"/>
          <w:color w:val="auto"/>
          <w:szCs w:val="24"/>
          <w:lang w:val="ro-RO"/>
        </w:rPr>
        <w:t>Anexa 4. Modele de declarații și formulare anexe la cererea de finanțare</w:t>
      </w:r>
      <w:bookmarkEnd w:id="110"/>
      <w:r w:rsidRPr="00CF4B70">
        <w:rPr>
          <w:rFonts w:ascii="Times New Roman" w:eastAsia="Calibri" w:hAnsi="Times New Roman" w:cs="Times New Roman"/>
          <w:bCs w:val="0"/>
          <w:i w:val="0"/>
          <w:iCs w:val="0"/>
          <w:color w:val="auto"/>
          <w:szCs w:val="24"/>
          <w:lang w:val="ro-RO"/>
        </w:rPr>
        <w:t xml:space="preserve"> </w:t>
      </w:r>
      <w:r w:rsidRPr="00CF4B70">
        <w:rPr>
          <w:rFonts w:ascii="Times New Roman" w:eastAsia="Calibri" w:hAnsi="Times New Roman" w:cs="Times New Roman"/>
          <w:b w:val="0"/>
          <w:bCs w:val="0"/>
          <w:i w:val="0"/>
          <w:iCs w:val="0"/>
          <w:color w:val="auto"/>
          <w:szCs w:val="24"/>
          <w:lang w:val="ro-RO"/>
        </w:rPr>
        <w:t>(de eligibilitate, angajament, conformitatea cu regulile de ajutor</w:t>
      </w:r>
      <w:r w:rsidR="00A16BD5" w:rsidRPr="00CF4B70">
        <w:rPr>
          <w:rFonts w:ascii="Times New Roman" w:eastAsia="Calibri" w:hAnsi="Times New Roman" w:cs="Times New Roman"/>
          <w:b w:val="0"/>
          <w:bCs w:val="0"/>
          <w:i w:val="0"/>
          <w:iCs w:val="0"/>
          <w:color w:val="auto"/>
          <w:szCs w:val="24"/>
          <w:lang w:val="ro-RO"/>
        </w:rPr>
        <w:t xml:space="preserve"> de stat, conflict de interese</w:t>
      </w:r>
      <w:r w:rsidRPr="00CF4B70">
        <w:rPr>
          <w:rFonts w:ascii="Times New Roman" w:eastAsia="Calibri" w:hAnsi="Times New Roman" w:cs="Times New Roman"/>
          <w:b w:val="0"/>
          <w:bCs w:val="0"/>
          <w:i w:val="0"/>
          <w:iCs w:val="0"/>
          <w:color w:val="auto"/>
          <w:szCs w:val="24"/>
          <w:lang w:val="ro-RO"/>
        </w:rPr>
        <w:t>, declaraţi</w:t>
      </w:r>
      <w:r w:rsidR="006D60FE" w:rsidRPr="00CF4B70">
        <w:rPr>
          <w:rFonts w:ascii="Times New Roman" w:eastAsia="Calibri" w:hAnsi="Times New Roman" w:cs="Times New Roman"/>
          <w:b w:val="0"/>
          <w:bCs w:val="0"/>
          <w:i w:val="0"/>
          <w:iCs w:val="0"/>
          <w:color w:val="auto"/>
          <w:szCs w:val="24"/>
          <w:lang w:val="ro-RO"/>
        </w:rPr>
        <w:t>e privind tipul întreprinderii</w:t>
      </w:r>
      <w:r w:rsidR="000667F5" w:rsidRPr="00CF4B70">
        <w:rPr>
          <w:rFonts w:ascii="Times New Roman" w:eastAsia="Calibri" w:hAnsi="Times New Roman" w:cs="Times New Roman"/>
          <w:b w:val="0"/>
          <w:bCs w:val="0"/>
          <w:i w:val="0"/>
          <w:iCs w:val="0"/>
          <w:color w:val="auto"/>
          <w:szCs w:val="24"/>
          <w:lang w:val="ro-RO"/>
        </w:rPr>
        <w:t xml:space="preserve">, declaraţie privind </w:t>
      </w:r>
      <w:r w:rsidR="00CC6CB6" w:rsidRPr="00CF4B70">
        <w:rPr>
          <w:rFonts w:ascii="Times New Roman" w:eastAsia="Calibri" w:hAnsi="Times New Roman" w:cs="Times New Roman"/>
          <w:b w:val="0"/>
          <w:bCs w:val="0"/>
          <w:i w:val="0"/>
          <w:iCs w:val="0"/>
          <w:color w:val="auto"/>
          <w:szCs w:val="24"/>
          <w:lang w:val="ro-RO"/>
        </w:rPr>
        <w:t>privind eligibilitatea TVA aferente cheltuielilor</w:t>
      </w:r>
      <w:r w:rsidRPr="00CF4B70">
        <w:rPr>
          <w:rFonts w:ascii="Times New Roman" w:eastAsia="Calibri" w:hAnsi="Times New Roman" w:cs="Times New Roman"/>
          <w:b w:val="0"/>
          <w:bCs w:val="0"/>
          <w:i w:val="0"/>
          <w:iCs w:val="0"/>
          <w:color w:val="auto"/>
          <w:szCs w:val="24"/>
          <w:lang w:val="ro-RO"/>
        </w:rPr>
        <w:t>)</w:t>
      </w:r>
    </w:p>
    <w:p w14:paraId="3D8C9F87" w14:textId="6A526588" w:rsidR="00825F12" w:rsidRPr="00CF4B70" w:rsidRDefault="00825F12" w:rsidP="00825F12">
      <w:pPr>
        <w:autoSpaceDE w:val="0"/>
        <w:autoSpaceDN w:val="0"/>
        <w:adjustRightInd w:val="0"/>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b/>
          <w:szCs w:val="24"/>
          <w:lang w:val="ro-RO"/>
        </w:rPr>
        <w:t xml:space="preserve">Anexa 5. </w:t>
      </w:r>
      <w:r w:rsidR="00175C9B" w:rsidRPr="00CF4B70">
        <w:rPr>
          <w:rFonts w:ascii="Times New Roman" w:eastAsia="Calibri" w:hAnsi="Times New Roman" w:cs="Times New Roman"/>
          <w:b/>
          <w:szCs w:val="24"/>
          <w:lang w:val="ro-RO"/>
        </w:rPr>
        <w:t xml:space="preserve">Categorii de cheltuieli indicative pentru proiectele finanțate </w:t>
      </w:r>
      <w:r w:rsidR="00175C9B" w:rsidRPr="00CF4B70">
        <w:rPr>
          <w:rFonts w:ascii="Times New Roman" w:eastAsia="Calibri" w:hAnsi="Times New Roman" w:cs="Times New Roman" w:hint="eastAsia"/>
          <w:b/>
          <w:szCs w:val="24"/>
          <w:lang w:val="ro-RO"/>
        </w:rPr>
        <w:t>î</w:t>
      </w:r>
      <w:r w:rsidR="00175C9B" w:rsidRPr="00CF4B70">
        <w:rPr>
          <w:rFonts w:ascii="Times New Roman" w:eastAsia="Calibri" w:hAnsi="Times New Roman" w:cs="Times New Roman"/>
          <w:b/>
          <w:szCs w:val="24"/>
          <w:lang w:val="ro-RO"/>
        </w:rPr>
        <w:t>n cadrul OS 6.</w:t>
      </w:r>
      <w:r w:rsidR="00A129DC" w:rsidRPr="00CF4B70">
        <w:rPr>
          <w:rFonts w:ascii="Times New Roman" w:eastAsia="Calibri" w:hAnsi="Times New Roman" w:cs="Times New Roman"/>
          <w:b/>
          <w:szCs w:val="24"/>
          <w:lang w:val="ro-RO"/>
        </w:rPr>
        <w:t>4</w:t>
      </w:r>
      <w:r w:rsidR="00175C9B" w:rsidRPr="00CF4B70">
        <w:rPr>
          <w:rFonts w:ascii="Times New Roman" w:eastAsia="Calibri" w:hAnsi="Times New Roman" w:cs="Times New Roman"/>
          <w:b/>
          <w:szCs w:val="24"/>
          <w:lang w:val="ro-RO"/>
        </w:rPr>
        <w:t>.</w:t>
      </w:r>
    </w:p>
    <w:p w14:paraId="41D3E3C0" w14:textId="7023A153" w:rsidR="002C7574" w:rsidRPr="00CF4B70" w:rsidRDefault="002C7574" w:rsidP="002C7574">
      <w:pPr>
        <w:autoSpaceDE w:val="0"/>
        <w:autoSpaceDN w:val="0"/>
        <w:adjustRightInd w:val="0"/>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b/>
          <w:szCs w:val="24"/>
          <w:lang w:val="ro-RO"/>
        </w:rPr>
        <w:t xml:space="preserve">Anexa </w:t>
      </w:r>
      <w:r w:rsidR="00825F12" w:rsidRPr="00CF4B70">
        <w:rPr>
          <w:rFonts w:ascii="Times New Roman" w:eastAsia="Calibri" w:hAnsi="Times New Roman" w:cs="Times New Roman"/>
          <w:b/>
          <w:szCs w:val="24"/>
          <w:lang w:val="ro-RO"/>
        </w:rPr>
        <w:t>6</w:t>
      </w:r>
      <w:r w:rsidRPr="00CF4B70">
        <w:rPr>
          <w:rFonts w:ascii="Times New Roman" w:eastAsia="Calibri" w:hAnsi="Times New Roman" w:cs="Times New Roman"/>
          <w:b/>
          <w:szCs w:val="24"/>
          <w:lang w:val="ro-RO"/>
        </w:rPr>
        <w:t xml:space="preserve">. </w:t>
      </w:r>
      <w:r w:rsidR="00175C9B" w:rsidRPr="00CF4B70">
        <w:rPr>
          <w:rFonts w:ascii="Times New Roman" w:eastAsia="Calibri" w:hAnsi="Times New Roman" w:cs="Times New Roman"/>
          <w:b/>
          <w:szCs w:val="24"/>
          <w:lang w:val="ro-RO"/>
        </w:rPr>
        <w:t>Model orientativ al contractului de finanțare</w:t>
      </w:r>
      <w:r w:rsidR="00175C9B" w:rsidRPr="00CF4B70">
        <w:rPr>
          <w:rFonts w:ascii="Times New Roman" w:eastAsia="Calibri" w:hAnsi="Times New Roman" w:cs="Times New Roman"/>
          <w:szCs w:val="24"/>
          <w:lang w:val="ro-RO"/>
        </w:rPr>
        <w:tab/>
      </w:r>
    </w:p>
    <w:p w14:paraId="4439F6EA" w14:textId="77777777" w:rsidR="00AC1B76" w:rsidRDefault="002C7574" w:rsidP="00AC1B76">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 xml:space="preserve">Anexa 7. </w:t>
      </w:r>
      <w:r w:rsidR="00AC1B76" w:rsidRPr="00AC1B76">
        <w:rPr>
          <w:rFonts w:ascii="Times New Roman" w:eastAsia="Calibri" w:hAnsi="Times New Roman" w:cs="Times New Roman"/>
          <w:b/>
          <w:szCs w:val="24"/>
          <w:lang w:val="ro-RO"/>
        </w:rPr>
        <w:t>Indicatori propu</w:t>
      </w:r>
      <w:r w:rsidR="00AC1B76" w:rsidRPr="00AC1B76">
        <w:rPr>
          <w:rFonts w:ascii="Times New Roman" w:eastAsia="Calibri" w:hAnsi="Times New Roman" w:cs="Times New Roman" w:hint="eastAsia"/>
          <w:b/>
          <w:szCs w:val="24"/>
          <w:lang w:val="ro-RO"/>
        </w:rPr>
        <w:t>ş</w:t>
      </w:r>
      <w:r w:rsidR="00AC1B76" w:rsidRPr="00AC1B76">
        <w:rPr>
          <w:rFonts w:ascii="Times New Roman" w:eastAsia="Calibri" w:hAnsi="Times New Roman" w:cs="Times New Roman"/>
          <w:b/>
          <w:szCs w:val="24"/>
          <w:lang w:val="ro-RO"/>
        </w:rPr>
        <w:t>i pentru monitorizare</w:t>
      </w:r>
      <w:r w:rsidR="00AC1B76">
        <w:rPr>
          <w:rFonts w:ascii="Times New Roman" w:eastAsia="Calibri" w:hAnsi="Times New Roman" w:cs="Times New Roman"/>
          <w:b/>
          <w:szCs w:val="24"/>
          <w:lang w:val="ro-RO"/>
        </w:rPr>
        <w:t xml:space="preserve">a efectelor asupra mediului ale </w:t>
      </w:r>
      <w:r w:rsidR="00AC1B76" w:rsidRPr="00AC1B76">
        <w:rPr>
          <w:rFonts w:ascii="Times New Roman" w:eastAsia="Calibri" w:hAnsi="Times New Roman" w:cs="Times New Roman"/>
          <w:b/>
          <w:szCs w:val="24"/>
          <w:lang w:val="ro-RO"/>
        </w:rPr>
        <w:t>Programului Opera</w:t>
      </w:r>
      <w:r w:rsidR="00AC1B76" w:rsidRPr="00AC1B76">
        <w:rPr>
          <w:rFonts w:ascii="Times New Roman" w:eastAsia="Calibri" w:hAnsi="Times New Roman" w:cs="Times New Roman" w:hint="eastAsia"/>
          <w:b/>
          <w:szCs w:val="24"/>
          <w:lang w:val="ro-RO"/>
        </w:rPr>
        <w:t>ţ</w:t>
      </w:r>
      <w:r w:rsidR="00AC1B76" w:rsidRPr="00AC1B76">
        <w:rPr>
          <w:rFonts w:ascii="Times New Roman" w:eastAsia="Calibri" w:hAnsi="Times New Roman" w:cs="Times New Roman"/>
          <w:b/>
          <w:szCs w:val="24"/>
          <w:lang w:val="ro-RO"/>
        </w:rPr>
        <w:t>ional Infrastructur</w:t>
      </w:r>
      <w:r w:rsidR="00AC1B76" w:rsidRPr="00AC1B76">
        <w:rPr>
          <w:rFonts w:ascii="Times New Roman" w:eastAsia="Calibri" w:hAnsi="Times New Roman" w:cs="Times New Roman" w:hint="eastAsia"/>
          <w:b/>
          <w:szCs w:val="24"/>
          <w:lang w:val="ro-RO"/>
        </w:rPr>
        <w:t>ă</w:t>
      </w:r>
      <w:r w:rsidR="00AC1B76" w:rsidRPr="00AC1B76">
        <w:rPr>
          <w:rFonts w:ascii="Times New Roman" w:eastAsia="Calibri" w:hAnsi="Times New Roman" w:cs="Times New Roman"/>
          <w:b/>
          <w:szCs w:val="24"/>
          <w:lang w:val="ro-RO"/>
        </w:rPr>
        <w:t xml:space="preserve"> Mare 2014-2020</w:t>
      </w:r>
    </w:p>
    <w:p w14:paraId="3B26BB5E" w14:textId="13C0B16A" w:rsidR="001F5D94" w:rsidRPr="00CF4B70" w:rsidRDefault="001F5D94" w:rsidP="00AC1B76">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 xml:space="preserve">Anexa 8. </w:t>
      </w:r>
      <w:r w:rsidR="00AC1B76" w:rsidRPr="00AC1B76">
        <w:rPr>
          <w:rFonts w:ascii="Times New Roman" w:eastAsia="Calibri" w:hAnsi="Times New Roman" w:cs="Times New Roman"/>
          <w:b/>
          <w:szCs w:val="24"/>
          <w:lang w:val="ro-RO"/>
        </w:rPr>
        <w:t>Metodologie de calcul a costurilor de investiții eligibile în cadrul Obiectivului specific 6.4, în conformitate cu prevederile art. 40 din Regulamentul (UE) nr. 651/2014 de declarare a anumitor categorii de ajutoare compatibile cu piața intern</w:t>
      </w:r>
      <w:r w:rsidR="00AC1B76" w:rsidRPr="00AC1B76">
        <w:rPr>
          <w:rFonts w:ascii="Times New Roman" w:eastAsia="Calibri" w:hAnsi="Times New Roman" w:cs="Times New Roman" w:hint="eastAsia"/>
          <w:b/>
          <w:szCs w:val="24"/>
          <w:lang w:val="ro-RO"/>
        </w:rPr>
        <w:t>ă</w:t>
      </w:r>
      <w:r w:rsidR="00AC1B76" w:rsidRPr="00AC1B76">
        <w:rPr>
          <w:rFonts w:ascii="Times New Roman" w:eastAsia="Calibri" w:hAnsi="Times New Roman" w:cs="Times New Roman"/>
          <w:b/>
          <w:szCs w:val="24"/>
          <w:lang w:val="ro-RO"/>
        </w:rPr>
        <w:t xml:space="preserve"> în aplicarea articolelor 107 și 108 din tratat</w:t>
      </w:r>
    </w:p>
    <w:p w14:paraId="70063773" w14:textId="6BC78942" w:rsidR="00F40A3F" w:rsidRDefault="000C2CF6" w:rsidP="000C2CF6">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 xml:space="preserve">Anexa 9. </w:t>
      </w:r>
      <w:r w:rsidR="00066D69" w:rsidRPr="00066D69">
        <w:rPr>
          <w:rFonts w:ascii="Times New Roman" w:eastAsia="Calibri" w:hAnsi="Times New Roman" w:cs="Times New Roman"/>
          <w:b/>
          <w:szCs w:val="24"/>
          <w:lang w:val="ro-RO"/>
        </w:rPr>
        <w:t>Lista zonelor din județele Iași și Vaslui  eligibile pentru contribuția la obiectivele memorandumului de sprijinire a zonelor defavorizate</w:t>
      </w:r>
    </w:p>
    <w:p w14:paraId="4E490E5E" w14:textId="63B9066F" w:rsidR="005F5DDE" w:rsidRDefault="00241045" w:rsidP="00241045">
      <w:pPr>
        <w:tabs>
          <w:tab w:val="left" w:pos="630"/>
          <w:tab w:val="left" w:pos="810"/>
        </w:tabs>
        <w:rPr>
          <w:rFonts w:ascii="Times New Roman" w:eastAsia="Times New Roman" w:hAnsi="Times New Roman" w:cs="Times New Roman"/>
          <w:b/>
          <w:szCs w:val="24"/>
          <w:lang w:val="ro-RO"/>
        </w:rPr>
      </w:pPr>
      <w:r w:rsidRPr="00B42AC4">
        <w:rPr>
          <w:rFonts w:ascii="Times New Roman" w:eastAsia="Times New Roman" w:hAnsi="Times New Roman" w:cs="Times New Roman"/>
          <w:b/>
          <w:szCs w:val="24"/>
          <w:lang w:val="ro-RO"/>
        </w:rPr>
        <w:t xml:space="preserve">Anexa </w:t>
      </w:r>
      <w:r>
        <w:rPr>
          <w:rFonts w:ascii="Times New Roman" w:eastAsia="Times New Roman" w:hAnsi="Times New Roman" w:cs="Times New Roman"/>
          <w:b/>
          <w:szCs w:val="24"/>
          <w:lang w:val="ro-RO"/>
        </w:rPr>
        <w:t>10</w:t>
      </w:r>
      <w:r w:rsidRPr="00B42AC4">
        <w:rPr>
          <w:rFonts w:ascii="Times New Roman" w:eastAsia="Times New Roman" w:hAnsi="Times New Roman" w:cs="Times New Roman"/>
          <w:b/>
          <w:szCs w:val="24"/>
          <w:lang w:val="ro-RO"/>
        </w:rPr>
        <w:t>.  Lista domeniilor de activitate eligibile/Coduri CAEN</w:t>
      </w:r>
      <w:r>
        <w:rPr>
          <w:rFonts w:ascii="Times New Roman" w:eastAsia="Times New Roman" w:hAnsi="Times New Roman" w:cs="Times New Roman"/>
          <w:b/>
          <w:szCs w:val="24"/>
          <w:lang w:val="ro-RO"/>
        </w:rPr>
        <w:t xml:space="preserve"> </w:t>
      </w:r>
    </w:p>
    <w:p w14:paraId="5D11CE7C" w14:textId="77777777" w:rsidR="00241045" w:rsidRPr="00F40A3F" w:rsidRDefault="00241045" w:rsidP="000C2CF6">
      <w:pPr>
        <w:autoSpaceDE w:val="0"/>
        <w:autoSpaceDN w:val="0"/>
        <w:adjustRightInd w:val="0"/>
        <w:spacing w:after="120" w:line="240" w:lineRule="auto"/>
        <w:jc w:val="both"/>
        <w:rPr>
          <w:rFonts w:ascii="Times New Roman" w:eastAsia="Calibri" w:hAnsi="Times New Roman" w:cs="Times New Roman"/>
          <w:b/>
          <w:szCs w:val="24"/>
          <w:lang w:val="ro-RO"/>
        </w:rPr>
      </w:pPr>
    </w:p>
    <w:p w14:paraId="21A8586C" w14:textId="77777777" w:rsidR="00E8303E" w:rsidRPr="003975EB"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3975EB" w:rsidSect="009713B1">
      <w:footerReference w:type="default" r:id="rId14"/>
      <w:pgSz w:w="12240" w:h="15840" w:code="1"/>
      <w:pgMar w:top="709" w:right="1260" w:bottom="709" w:left="1170"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8864F" w14:textId="77777777" w:rsidR="00B709CA" w:rsidRDefault="00B709CA" w:rsidP="00043763">
      <w:pPr>
        <w:spacing w:after="0" w:line="240" w:lineRule="auto"/>
      </w:pPr>
      <w:r>
        <w:separator/>
      </w:r>
    </w:p>
  </w:endnote>
  <w:endnote w:type="continuationSeparator" w:id="0">
    <w:p w14:paraId="1EB48CDD" w14:textId="77777777" w:rsidR="00B709CA" w:rsidRDefault="00B709CA"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EE"/>
    <w:family w:val="swiss"/>
    <w:pitch w:val="variable"/>
    <w:sig w:usb0="00000007" w:usb1="00000000" w:usb2="00000000" w:usb3="00000000" w:csb0="00000093"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783651378"/>
      <w:docPartObj>
        <w:docPartGallery w:val="Page Numbers (Bottom of Page)"/>
        <w:docPartUnique/>
      </w:docPartObj>
    </w:sdtPr>
    <w:sdtEndPr/>
    <w:sdtContent>
      <w:sdt>
        <w:sdtPr>
          <w:rPr>
            <w:sz w:val="20"/>
            <w:szCs w:val="20"/>
          </w:rPr>
          <w:id w:val="-995721189"/>
          <w:docPartObj>
            <w:docPartGallery w:val="Page Numbers (Top of Page)"/>
            <w:docPartUnique/>
          </w:docPartObj>
        </w:sdtPr>
        <w:sdtEndPr/>
        <w:sdtContent>
          <w:p w14:paraId="4687260C" w14:textId="77777777" w:rsidR="00350A3F" w:rsidRPr="00F36A9F" w:rsidRDefault="00350A3F">
            <w:pPr>
              <w:pStyle w:val="Footer"/>
              <w:jc w:val="center"/>
              <w:rPr>
                <w:sz w:val="20"/>
                <w:szCs w:val="20"/>
              </w:rPr>
            </w:pPr>
            <w:r w:rsidRPr="00F36A9F">
              <w:rPr>
                <w:sz w:val="20"/>
                <w:szCs w:val="20"/>
              </w:rPr>
              <w:t xml:space="preserve">Page </w:t>
            </w:r>
            <w:r w:rsidRPr="00F36A9F">
              <w:rPr>
                <w:b/>
                <w:bCs/>
                <w:sz w:val="20"/>
                <w:szCs w:val="20"/>
              </w:rPr>
              <w:fldChar w:fldCharType="begin"/>
            </w:r>
            <w:r w:rsidRPr="00F36A9F">
              <w:rPr>
                <w:b/>
                <w:bCs/>
                <w:sz w:val="20"/>
                <w:szCs w:val="20"/>
              </w:rPr>
              <w:instrText xml:space="preserve"> PAGE </w:instrText>
            </w:r>
            <w:r w:rsidRPr="00F36A9F">
              <w:rPr>
                <w:b/>
                <w:bCs/>
                <w:sz w:val="20"/>
                <w:szCs w:val="20"/>
              </w:rPr>
              <w:fldChar w:fldCharType="separate"/>
            </w:r>
            <w:r w:rsidR="008A3573">
              <w:rPr>
                <w:b/>
                <w:bCs/>
                <w:noProof/>
                <w:sz w:val="20"/>
                <w:szCs w:val="20"/>
              </w:rPr>
              <w:t>3</w:t>
            </w:r>
            <w:r w:rsidRPr="00F36A9F">
              <w:rPr>
                <w:b/>
                <w:bCs/>
                <w:sz w:val="20"/>
                <w:szCs w:val="20"/>
              </w:rPr>
              <w:fldChar w:fldCharType="end"/>
            </w:r>
            <w:r w:rsidRPr="00F36A9F">
              <w:rPr>
                <w:sz w:val="20"/>
                <w:szCs w:val="20"/>
              </w:rPr>
              <w:t xml:space="preserve"> of </w:t>
            </w:r>
            <w:r w:rsidRPr="00F36A9F">
              <w:rPr>
                <w:b/>
                <w:bCs/>
                <w:sz w:val="20"/>
                <w:szCs w:val="20"/>
              </w:rPr>
              <w:fldChar w:fldCharType="begin"/>
            </w:r>
            <w:r w:rsidRPr="00F36A9F">
              <w:rPr>
                <w:b/>
                <w:bCs/>
                <w:sz w:val="20"/>
                <w:szCs w:val="20"/>
              </w:rPr>
              <w:instrText xml:space="preserve"> NUMPAGES  </w:instrText>
            </w:r>
            <w:r w:rsidRPr="00F36A9F">
              <w:rPr>
                <w:b/>
                <w:bCs/>
                <w:sz w:val="20"/>
                <w:szCs w:val="20"/>
              </w:rPr>
              <w:fldChar w:fldCharType="separate"/>
            </w:r>
            <w:r w:rsidR="008A3573">
              <w:rPr>
                <w:b/>
                <w:bCs/>
                <w:noProof/>
                <w:sz w:val="20"/>
                <w:szCs w:val="20"/>
              </w:rPr>
              <w:t>50</w:t>
            </w:r>
            <w:r w:rsidRPr="00F36A9F">
              <w:rPr>
                <w:b/>
                <w:bCs/>
                <w:sz w:val="20"/>
                <w:szCs w:val="20"/>
              </w:rPr>
              <w:fldChar w:fldCharType="end"/>
            </w:r>
          </w:p>
        </w:sdtContent>
      </w:sdt>
    </w:sdtContent>
  </w:sdt>
  <w:p w14:paraId="49CB820F" w14:textId="77777777" w:rsidR="00350A3F" w:rsidRPr="00F36A9F" w:rsidRDefault="00350A3F">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FBECE" w14:textId="77777777" w:rsidR="00B709CA" w:rsidRDefault="00B709CA" w:rsidP="00043763">
      <w:pPr>
        <w:spacing w:after="0" w:line="240" w:lineRule="auto"/>
      </w:pPr>
      <w:r>
        <w:separator/>
      </w:r>
    </w:p>
  </w:footnote>
  <w:footnote w:type="continuationSeparator" w:id="0">
    <w:p w14:paraId="2EDEFE92" w14:textId="77777777" w:rsidR="00B709CA" w:rsidRDefault="00B709CA" w:rsidP="00043763">
      <w:pPr>
        <w:spacing w:after="0" w:line="240" w:lineRule="auto"/>
      </w:pPr>
      <w:r>
        <w:continuationSeparator/>
      </w:r>
    </w:p>
  </w:footnote>
  <w:footnote w:id="1">
    <w:p w14:paraId="0ACB0E6F" w14:textId="2AAD4505" w:rsidR="00350A3F" w:rsidRDefault="00350A3F" w:rsidP="00F31BA0">
      <w:pPr>
        <w:pStyle w:val="FootnoteText"/>
        <w:jc w:val="both"/>
      </w:pPr>
      <w:r>
        <w:rPr>
          <w:rStyle w:val="FootnoteReference"/>
        </w:rPr>
        <w:footnoteRef/>
      </w:r>
      <w:r>
        <w:t xml:space="preserve"> </w:t>
      </w:r>
      <w:r w:rsidRPr="00DB638F">
        <w:t>Pentru clarificări privind puterea termică nominală, a</w:t>
      </w:r>
      <w:r w:rsidRPr="00DB638F">
        <w:rPr>
          <w:color w:val="000000"/>
        </w:rPr>
        <w:t xml:space="preserve"> se consulta documentul “</w:t>
      </w:r>
      <w:r w:rsidRPr="00DB638F">
        <w:t>Îndrumări asupra interpretării Anexei I din Directiva EU ETS”</w:t>
      </w:r>
      <w:r>
        <w:t xml:space="preserve"> </w:t>
      </w:r>
      <w:r w:rsidRPr="00DB638F">
        <w:t>,</w:t>
      </w:r>
      <w:hyperlink r:id="rId1" w:history="1">
        <w:r w:rsidRPr="00DB638F">
          <w:rPr>
            <w:rStyle w:val="Hyperlink"/>
          </w:rPr>
          <w:t>http://www.mmediu.ro/app/webroot/uploads/files/2015-09-08_Ghid_interpretare_activitati_Anexa_I_ETS.pdf</w:t>
        </w:r>
      </w:hyperlink>
      <w:r w:rsidRPr="00DB638F">
        <w:rPr>
          <w:color w:val="000000"/>
        </w:rPr>
        <w:t>,  pag.12 (http://ec.europa.eu/clima/policies/ets/docs/guidance_interpretation_en.pdf).</w:t>
      </w:r>
    </w:p>
  </w:footnote>
  <w:footnote w:id="2">
    <w:p w14:paraId="08A56524" w14:textId="0CF7CCED" w:rsidR="00350A3F" w:rsidRPr="009F5195" w:rsidRDefault="00350A3F" w:rsidP="009F5195">
      <w:pPr>
        <w:pStyle w:val="FootnoteText"/>
        <w:jc w:val="both"/>
        <w:rPr>
          <w:rFonts w:ascii="Times New Roman" w:hAnsi="Times New Roman"/>
        </w:rPr>
      </w:pPr>
      <w:r>
        <w:rPr>
          <w:rStyle w:val="FootnoteReference"/>
        </w:rPr>
        <w:footnoteRef/>
      </w:r>
      <w:r>
        <w:t xml:space="preserve"> </w:t>
      </w:r>
      <w:r w:rsidRPr="00134B68">
        <w:rPr>
          <w:rFonts w:ascii="Times New Roman" w:hAnsi="Times New Roman"/>
          <w:color w:val="000000"/>
        </w:rPr>
        <w:t>Se iau</w:t>
      </w:r>
      <w:r>
        <w:rPr>
          <w:rFonts w:ascii="Times New Roman" w:hAnsi="Times New Roman"/>
          <w:color w:val="000000"/>
        </w:rPr>
        <w:t xml:space="preserve"> î</w:t>
      </w:r>
      <w:r w:rsidRPr="00134B68">
        <w:rPr>
          <w:rFonts w:ascii="Times New Roman" w:hAnsi="Times New Roman"/>
          <w:color w:val="000000"/>
        </w:rPr>
        <w:t>n considerare toate formele de produse energetice, combustibili, energie termică, energie din surse regenerabile, energie electrică sau orice altă formă de energie, astfel cum sunt definite în art. 2 lit. (d) din Regulamentul (CE) nr. 1.099/2008 al Parlamentului European şi al Consiliului din 22 octombrie 2008 privind statisticile în domeniul energiei.</w:t>
      </w:r>
    </w:p>
  </w:footnote>
  <w:footnote w:id="3">
    <w:p w14:paraId="5F61CD63" w14:textId="6D91450A" w:rsidR="00350A3F" w:rsidRPr="00134B68" w:rsidRDefault="00350A3F" w:rsidP="008E371A">
      <w:pPr>
        <w:pStyle w:val="FootnoteText"/>
        <w:jc w:val="both"/>
        <w:rPr>
          <w:rFonts w:ascii="Times New Roman" w:hAnsi="Times New Roman"/>
        </w:rPr>
      </w:pPr>
      <w:r>
        <w:rPr>
          <w:rStyle w:val="FootnoteReference"/>
        </w:rPr>
        <w:footnoteRef/>
      </w:r>
      <w:r>
        <w:t xml:space="preserve"> </w:t>
      </w:r>
      <w:r>
        <w:rPr>
          <w:rFonts w:ascii="Times New Roman" w:hAnsi="Times New Roman"/>
          <w:color w:val="000000"/>
        </w:rPr>
        <w:t>Idem</w:t>
      </w:r>
      <w:r w:rsidRPr="009F5195">
        <w:rPr>
          <w:rFonts w:ascii="Times New Roman" w:hAnsi="Times New Roman"/>
          <w:color w:val="000000"/>
          <w:vertAlign w:val="superscript"/>
        </w:rPr>
        <w:t xml:space="preserve"> 4</w:t>
      </w:r>
      <w:r w:rsidRPr="00134B68">
        <w:rPr>
          <w:rFonts w:ascii="Times New Roman" w:hAnsi="Times New Roman"/>
          <w:color w:val="000000"/>
        </w:rPr>
        <w:t>.</w:t>
      </w:r>
    </w:p>
    <w:p w14:paraId="46113E29" w14:textId="77777777" w:rsidR="00350A3F" w:rsidRPr="006209A8" w:rsidRDefault="00350A3F" w:rsidP="008E371A">
      <w:pPr>
        <w:pStyle w:val="FootnoteText"/>
        <w:rPr>
          <w:rFonts w:asciiTheme="minorHAnsi" w:hAnsiTheme="minorHAnsi"/>
          <w:lang w:val="ro-RO"/>
        </w:rPr>
      </w:pPr>
    </w:p>
  </w:footnote>
  <w:footnote w:id="4">
    <w:p w14:paraId="32F86009" w14:textId="195D5433" w:rsidR="00350A3F" w:rsidRPr="008F6430" w:rsidRDefault="00350A3F" w:rsidP="008F6430">
      <w:pPr>
        <w:pStyle w:val="FootnoteText"/>
        <w:jc w:val="both"/>
        <w:rPr>
          <w:rFonts w:asciiTheme="minorHAnsi" w:hAnsiTheme="minorHAnsi"/>
          <w:lang w:val="ro-RO"/>
        </w:rPr>
      </w:pPr>
      <w:r w:rsidRPr="008F6430">
        <w:rPr>
          <w:rStyle w:val="FootnoteReference"/>
        </w:rPr>
        <w:footnoteRef/>
      </w:r>
      <w:r w:rsidRPr="008F6430">
        <w:t xml:space="preserve">   </w:t>
      </w:r>
      <w:r w:rsidRPr="00AF656C">
        <w:rPr>
          <w:rFonts w:ascii="Times New Roman" w:hAnsi="Times New Roman" w:cs="Times New Roman" w:hint="eastAsia"/>
          <w:lang w:val="ro-RO"/>
        </w:rPr>
        <w:t>Î</w:t>
      </w:r>
      <w:r w:rsidRPr="00AF656C">
        <w:rPr>
          <w:rFonts w:ascii="Times New Roman" w:hAnsi="Times New Roman" w:cs="Times New Roman"/>
          <w:lang w:val="ro-RO"/>
        </w:rPr>
        <w:t>n cazul selec</w:t>
      </w:r>
      <w:r w:rsidRPr="00AF656C">
        <w:rPr>
          <w:rFonts w:ascii="Times New Roman" w:hAnsi="Times New Roman" w:cs="Times New Roman" w:hint="eastAsia"/>
          <w:lang w:val="ro-RO"/>
        </w:rPr>
        <w:t>ţ</w:t>
      </w:r>
      <w:r w:rsidRPr="00AF656C">
        <w:rPr>
          <w:rFonts w:ascii="Times New Roman" w:hAnsi="Times New Roman" w:cs="Times New Roman"/>
          <w:lang w:val="ro-RO"/>
        </w:rPr>
        <w:t xml:space="preserve">iei proiectului, beneficiarul </w:t>
      </w:r>
      <w:r w:rsidRPr="0085740C">
        <w:rPr>
          <w:rFonts w:ascii="Times New Roman" w:hAnsi="Times New Roman" w:cs="Times New Roman"/>
          <w:lang w:val="ro-RO"/>
        </w:rPr>
        <w:t>înregistrat în alt stat membru</w:t>
      </w:r>
      <w:r w:rsidRPr="00AF656C">
        <w:rPr>
          <w:rFonts w:ascii="Times New Roman" w:hAnsi="Times New Roman" w:cs="Times New Roman"/>
          <w:lang w:val="ro-RO"/>
        </w:rPr>
        <w:t xml:space="preserve"> va face dovada </w:t>
      </w:r>
      <w:r w:rsidRPr="00AF656C">
        <w:rPr>
          <w:rFonts w:ascii="Times New Roman" w:hAnsi="Times New Roman" w:cs="Times New Roman" w:hint="eastAsia"/>
          <w:lang w:val="ro-RO"/>
        </w:rPr>
        <w:t>î</w:t>
      </w:r>
      <w:r w:rsidRPr="00AF656C">
        <w:rPr>
          <w:rFonts w:ascii="Times New Roman" w:hAnsi="Times New Roman" w:cs="Times New Roman"/>
          <w:lang w:val="ro-RO"/>
        </w:rPr>
        <w:t>nregistr</w:t>
      </w:r>
      <w:r w:rsidRPr="00AF656C">
        <w:rPr>
          <w:rFonts w:ascii="Times New Roman" w:hAnsi="Times New Roman" w:cs="Times New Roman" w:hint="eastAsia"/>
          <w:lang w:val="ro-RO"/>
        </w:rPr>
        <w:t>ă</w:t>
      </w:r>
      <w:r w:rsidRPr="00AF656C">
        <w:rPr>
          <w:rFonts w:ascii="Times New Roman" w:hAnsi="Times New Roman" w:cs="Times New Roman"/>
          <w:lang w:val="ro-RO"/>
        </w:rPr>
        <w:t xml:space="preserve">rii </w:t>
      </w:r>
      <w:r w:rsidRPr="00AF656C">
        <w:rPr>
          <w:rFonts w:ascii="Times New Roman" w:hAnsi="Times New Roman" w:cs="Times New Roman" w:hint="eastAsia"/>
          <w:lang w:val="ro-RO"/>
        </w:rPr>
        <w:t>î</w:t>
      </w:r>
      <w:r w:rsidRPr="00AF656C">
        <w:rPr>
          <w:rFonts w:ascii="Times New Roman" w:hAnsi="Times New Roman" w:cs="Times New Roman"/>
          <w:lang w:val="ro-RO"/>
        </w:rPr>
        <w:t>n Rom</w:t>
      </w:r>
      <w:r w:rsidRPr="00AF656C">
        <w:rPr>
          <w:rFonts w:ascii="Times New Roman" w:hAnsi="Times New Roman" w:cs="Times New Roman" w:hint="eastAsia"/>
          <w:lang w:val="ro-RO"/>
        </w:rPr>
        <w:t>â</w:t>
      </w:r>
      <w:r w:rsidRPr="00AF656C">
        <w:rPr>
          <w:rFonts w:ascii="Times New Roman" w:hAnsi="Times New Roman" w:cs="Times New Roman"/>
          <w:lang w:val="ro-RO"/>
        </w:rPr>
        <w:t>nia la momentul efectu</w:t>
      </w:r>
      <w:r w:rsidRPr="00AF656C">
        <w:rPr>
          <w:rFonts w:ascii="Times New Roman" w:hAnsi="Times New Roman" w:cs="Times New Roman" w:hint="eastAsia"/>
          <w:lang w:val="ro-RO"/>
        </w:rPr>
        <w:t>ă</w:t>
      </w:r>
      <w:r w:rsidRPr="00AF656C">
        <w:rPr>
          <w:rFonts w:ascii="Times New Roman" w:hAnsi="Times New Roman" w:cs="Times New Roman"/>
          <w:lang w:val="ro-RO"/>
        </w:rPr>
        <w:t>rii primei pl</w:t>
      </w:r>
      <w:r w:rsidRPr="00AF656C">
        <w:rPr>
          <w:rFonts w:ascii="Times New Roman" w:hAnsi="Times New Roman" w:cs="Times New Roman" w:hint="eastAsia"/>
          <w:lang w:val="ro-RO"/>
        </w:rPr>
        <w:t>ă</w:t>
      </w:r>
      <w:r w:rsidRPr="00AF656C">
        <w:rPr>
          <w:rFonts w:ascii="Times New Roman" w:hAnsi="Times New Roman" w:cs="Times New Roman"/>
          <w:lang w:val="ro-RO"/>
        </w:rPr>
        <w:t>ți din cadrul finanț</w:t>
      </w:r>
      <w:r w:rsidRPr="00AF656C">
        <w:rPr>
          <w:rFonts w:ascii="Times New Roman" w:hAnsi="Times New Roman" w:cs="Times New Roman" w:hint="eastAsia"/>
          <w:lang w:val="ro-RO"/>
        </w:rPr>
        <w:t>ă</w:t>
      </w:r>
      <w:r w:rsidRPr="00AF656C">
        <w:rPr>
          <w:rFonts w:ascii="Times New Roman" w:hAnsi="Times New Roman" w:cs="Times New Roman"/>
          <w:lang w:val="ro-RO"/>
        </w:rPr>
        <w:t>rii</w:t>
      </w:r>
    </w:p>
  </w:footnote>
  <w:footnote w:id="5">
    <w:p w14:paraId="173CA338" w14:textId="713F722C" w:rsidR="00350A3F" w:rsidRPr="00E640CA" w:rsidRDefault="00350A3F" w:rsidP="00E640CA">
      <w:pPr>
        <w:pStyle w:val="BodyText"/>
        <w:spacing w:after="0"/>
        <w:jc w:val="both"/>
        <w:rPr>
          <w:sz w:val="16"/>
          <w:szCs w:val="16"/>
          <w:lang w:val="ro-RO"/>
        </w:rPr>
      </w:pPr>
      <w:r>
        <w:rPr>
          <w:rStyle w:val="FootnoteReference"/>
        </w:rPr>
        <w:footnoteRef/>
      </w:r>
      <w:r>
        <w:t xml:space="preserve"> </w:t>
      </w:r>
      <w:r w:rsidRPr="00880814">
        <w:rPr>
          <w:sz w:val="16"/>
          <w:szCs w:val="16"/>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E640CA">
        <w:rPr>
          <w:sz w:val="16"/>
          <w:szCs w:val="16"/>
          <w:lang w:val="ro-RO"/>
        </w:rPr>
        <w:t>veniturilor preconizate. Rata de rentabilitate financiară (RRF) este rata de actualizare care determină o VANF egală cu zero.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563E05"/>
    <w:multiLevelType w:val="hybridMultilevel"/>
    <w:tmpl w:val="1966E5F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506FE"/>
    <w:multiLevelType w:val="hybridMultilevel"/>
    <w:tmpl w:val="FCCA97B8"/>
    <w:lvl w:ilvl="0" w:tplc="F0440F4E">
      <w:start w:val="1"/>
      <w:numFmt w:val="bullet"/>
      <w:lvlText w:val=""/>
      <w:lvlJc w:val="left"/>
      <w:pPr>
        <w:ind w:left="36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B8E01C8"/>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hint="default"/>
      </w:rPr>
    </w:lvl>
    <w:lvl w:ilvl="2" w:tplc="8E2A463E">
      <w:start w:val="1"/>
      <w:numFmt w:val="lowerLetter"/>
      <w:lvlText w:val="%3)"/>
      <w:lvlJc w:val="left"/>
      <w:pPr>
        <w:ind w:left="2520" w:hanging="360"/>
      </w:pPr>
      <w:rPr>
        <w:rFonts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601D7"/>
    <w:multiLevelType w:val="hybridMultilevel"/>
    <w:tmpl w:val="9DBC9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3"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5"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7" w15:restartNumberingAfterBreak="0">
    <w:nsid w:val="18302088"/>
    <w:multiLevelType w:val="hybridMultilevel"/>
    <w:tmpl w:val="8BA821E4"/>
    <w:lvl w:ilvl="0" w:tplc="231A1CBC">
      <w:start w:val="3"/>
      <w:numFmt w:val="bullet"/>
      <w:lvlText w:val="-"/>
      <w:lvlJc w:val="left"/>
      <w:pPr>
        <w:ind w:left="720" w:hanging="360"/>
      </w:pPr>
      <w:rPr>
        <w:rFonts w:ascii="Tahoma" w:eastAsiaTheme="minorHAns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C65107"/>
    <w:multiLevelType w:val="hybridMultilevel"/>
    <w:tmpl w:val="A8880946"/>
    <w:lvl w:ilvl="0" w:tplc="F0440F4E">
      <w:start w:val="1"/>
      <w:numFmt w:val="bullet"/>
      <w:lvlText w:val=""/>
      <w:lvlJc w:val="left"/>
      <w:pPr>
        <w:ind w:left="36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350"/>
        </w:tabs>
        <w:ind w:left="135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D7E2BB8"/>
    <w:multiLevelType w:val="hybridMultilevel"/>
    <w:tmpl w:val="CBF64D7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1E7937E3"/>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505B3A"/>
    <w:multiLevelType w:val="hybridMultilevel"/>
    <w:tmpl w:val="25942C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6"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23325C32"/>
    <w:multiLevelType w:val="hybridMultilevel"/>
    <w:tmpl w:val="47B2E5EA"/>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FBE39ED"/>
    <w:multiLevelType w:val="hybridMultilevel"/>
    <w:tmpl w:val="BAC48EEE"/>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010064C"/>
    <w:multiLevelType w:val="hybridMultilevel"/>
    <w:tmpl w:val="797C01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1A1FFA"/>
    <w:multiLevelType w:val="hybridMultilevel"/>
    <w:tmpl w:val="C06C751E"/>
    <w:lvl w:ilvl="0" w:tplc="0418001B">
      <w:start w:val="1"/>
      <w:numFmt w:val="lowerRoman"/>
      <w:lvlText w:val="%1."/>
      <w:lvlJc w:val="righ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35497DBC"/>
    <w:multiLevelType w:val="hybridMultilevel"/>
    <w:tmpl w:val="D30ACA94"/>
    <w:lvl w:ilvl="0" w:tplc="FFFFFFFF">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A32792"/>
    <w:multiLevelType w:val="hybridMultilevel"/>
    <w:tmpl w:val="4E127A84"/>
    <w:lvl w:ilvl="0" w:tplc="B4D28AAC">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41"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36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6"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8"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395733F"/>
    <w:multiLevelType w:val="hybridMultilevel"/>
    <w:tmpl w:val="C3BED426"/>
    <w:lvl w:ilvl="0" w:tplc="5E4CF184">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52"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9A50CB"/>
    <w:multiLevelType w:val="hybridMultilevel"/>
    <w:tmpl w:val="89063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6324CF"/>
    <w:multiLevelType w:val="hybridMultilevel"/>
    <w:tmpl w:val="F8CA1DEC"/>
    <w:lvl w:ilvl="0" w:tplc="04090015">
      <w:start w:val="1"/>
      <w:numFmt w:val="upperLetter"/>
      <w:lvlText w:val="%1."/>
      <w:lvlJc w:val="left"/>
      <w:pPr>
        <w:ind w:left="45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6"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7" w15:restartNumberingAfterBreak="0">
    <w:nsid w:val="4EEB56D5"/>
    <w:multiLevelType w:val="hybridMultilevel"/>
    <w:tmpl w:val="A80A1366"/>
    <w:lvl w:ilvl="0" w:tplc="04090017">
      <w:start w:val="3"/>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05D57DB"/>
    <w:multiLevelType w:val="hybridMultilevel"/>
    <w:tmpl w:val="744E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1921BEC"/>
    <w:multiLevelType w:val="hybridMultilevel"/>
    <w:tmpl w:val="CA70BE8C"/>
    <w:lvl w:ilvl="0" w:tplc="A9DC04D2">
      <w:start w:val="1"/>
      <w:numFmt w:val="lowerLetter"/>
      <w:lvlText w:val="%1)"/>
      <w:lvlJc w:val="left"/>
      <w:pPr>
        <w:ind w:left="360" w:hanging="360"/>
      </w:pPr>
      <w:rPr>
        <w:rFonts w:hint="default"/>
        <w:i w:val="0"/>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1" w15:restartNumberingAfterBreak="0">
    <w:nsid w:val="52A30B7B"/>
    <w:multiLevelType w:val="hybridMultilevel"/>
    <w:tmpl w:val="C6265672"/>
    <w:lvl w:ilvl="0" w:tplc="E92CFC04">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2" w15:restartNumberingAfterBreak="0">
    <w:nsid w:val="53407E36"/>
    <w:multiLevelType w:val="hybridMultilevel"/>
    <w:tmpl w:val="5668593E"/>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581B5B46"/>
    <w:multiLevelType w:val="hybridMultilevel"/>
    <w:tmpl w:val="B4FEE996"/>
    <w:lvl w:ilvl="0" w:tplc="68B2F0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8480D5E"/>
    <w:multiLevelType w:val="hybridMultilevel"/>
    <w:tmpl w:val="B3488176"/>
    <w:lvl w:ilvl="0" w:tplc="04090017">
      <w:start w:val="4"/>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0"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5B547B7F"/>
    <w:multiLevelType w:val="hybridMultilevel"/>
    <w:tmpl w:val="2F66B822"/>
    <w:lvl w:ilvl="0" w:tplc="F4C84E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BB495E"/>
    <w:multiLevelType w:val="hybridMultilevel"/>
    <w:tmpl w:val="9D6CDD86"/>
    <w:lvl w:ilvl="0" w:tplc="0409000B">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73"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74" w15:restartNumberingAfterBreak="0">
    <w:nsid w:val="629659D2"/>
    <w:multiLevelType w:val="hybridMultilevel"/>
    <w:tmpl w:val="5030AB1A"/>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5" w15:restartNumberingAfterBreak="0">
    <w:nsid w:val="62B05274"/>
    <w:multiLevelType w:val="hybridMultilevel"/>
    <w:tmpl w:val="F3A820E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665928C1"/>
    <w:multiLevelType w:val="hybridMultilevel"/>
    <w:tmpl w:val="6B10DA70"/>
    <w:lvl w:ilvl="0" w:tplc="0409000D">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77" w15:restartNumberingAfterBreak="0">
    <w:nsid w:val="68F25A3C"/>
    <w:multiLevelType w:val="hybridMultilevel"/>
    <w:tmpl w:val="F6DCEB08"/>
    <w:lvl w:ilvl="0" w:tplc="16004612">
      <w:start w:val="100"/>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1"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2EA4771"/>
    <w:multiLevelType w:val="hybridMultilevel"/>
    <w:tmpl w:val="5D3AD7CC"/>
    <w:lvl w:ilvl="0" w:tplc="2ABA74E2">
      <w:start w:val="1"/>
      <w:numFmt w:val="lowerLetter"/>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34B506B"/>
    <w:multiLevelType w:val="hybridMultilevel"/>
    <w:tmpl w:val="990020B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7B7E5475"/>
    <w:multiLevelType w:val="hybridMultilevel"/>
    <w:tmpl w:val="E9E491E8"/>
    <w:lvl w:ilvl="0" w:tplc="0409000B">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7C3315B7"/>
    <w:multiLevelType w:val="hybridMultilevel"/>
    <w:tmpl w:val="F1AAB3FA"/>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1"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7D6447B2"/>
    <w:multiLevelType w:val="hybridMultilevel"/>
    <w:tmpl w:val="82C2BD6E"/>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93"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64"/>
  </w:num>
  <w:num w:numId="4">
    <w:abstractNumId w:val="53"/>
  </w:num>
  <w:num w:numId="5">
    <w:abstractNumId w:val="36"/>
  </w:num>
  <w:num w:numId="6">
    <w:abstractNumId w:val="50"/>
  </w:num>
  <w:num w:numId="7">
    <w:abstractNumId w:val="27"/>
  </w:num>
  <w:num w:numId="8">
    <w:abstractNumId w:val="21"/>
  </w:num>
  <w:num w:numId="9">
    <w:abstractNumId w:val="14"/>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3"/>
  </w:num>
  <w:num w:numId="12">
    <w:abstractNumId w:val="67"/>
  </w:num>
  <w:num w:numId="13">
    <w:abstractNumId w:val="45"/>
  </w:num>
  <w:num w:numId="14">
    <w:abstractNumId w:val="46"/>
  </w:num>
  <w:num w:numId="15">
    <w:abstractNumId w:val="43"/>
  </w:num>
  <w:num w:numId="16">
    <w:abstractNumId w:val="65"/>
  </w:num>
  <w:num w:numId="17">
    <w:abstractNumId w:val="1"/>
  </w:num>
  <w:num w:numId="18">
    <w:abstractNumId w:val="13"/>
  </w:num>
  <w:num w:numId="19">
    <w:abstractNumId w:val="86"/>
  </w:num>
  <w:num w:numId="20">
    <w:abstractNumId w:val="80"/>
  </w:num>
  <w:num w:numId="21">
    <w:abstractNumId w:val="70"/>
  </w:num>
  <w:num w:numId="22">
    <w:abstractNumId w:val="33"/>
  </w:num>
  <w:num w:numId="23">
    <w:abstractNumId w:val="40"/>
  </w:num>
  <w:num w:numId="24">
    <w:abstractNumId w:val="59"/>
  </w:num>
  <w:num w:numId="25">
    <w:abstractNumId w:val="29"/>
  </w:num>
  <w:num w:numId="26">
    <w:abstractNumId w:val="82"/>
  </w:num>
  <w:num w:numId="27">
    <w:abstractNumId w:val="9"/>
  </w:num>
  <w:num w:numId="28">
    <w:abstractNumId w:val="16"/>
  </w:num>
  <w:num w:numId="29">
    <w:abstractNumId w:val="48"/>
  </w:num>
  <w:num w:numId="30">
    <w:abstractNumId w:val="39"/>
  </w:num>
  <w:num w:numId="31">
    <w:abstractNumId w:val="88"/>
  </w:num>
  <w:num w:numId="32">
    <w:abstractNumId w:val="87"/>
  </w:num>
  <w:num w:numId="33">
    <w:abstractNumId w:val="83"/>
  </w:num>
  <w:num w:numId="34">
    <w:abstractNumId w:val="4"/>
  </w:num>
  <w:num w:numId="35">
    <w:abstractNumId w:val="91"/>
  </w:num>
  <w:num w:numId="36">
    <w:abstractNumId w:val="69"/>
  </w:num>
  <w:num w:numId="37">
    <w:abstractNumId w:val="12"/>
  </w:num>
  <w:num w:numId="38">
    <w:abstractNumId w:val="55"/>
  </w:num>
  <w:num w:numId="39">
    <w:abstractNumId w:val="0"/>
  </w:num>
  <w:num w:numId="40">
    <w:abstractNumId w:val="18"/>
  </w:num>
  <w:num w:numId="41">
    <w:abstractNumId w:val="10"/>
  </w:num>
  <w:num w:numId="42">
    <w:abstractNumId w:val="42"/>
  </w:num>
  <w:num w:numId="43">
    <w:abstractNumId w:val="63"/>
  </w:num>
  <w:num w:numId="44">
    <w:abstractNumId w:val="47"/>
  </w:num>
  <w:num w:numId="45">
    <w:abstractNumId w:val="31"/>
  </w:num>
  <w:num w:numId="46">
    <w:abstractNumId w:val="56"/>
  </w:num>
  <w:num w:numId="47">
    <w:abstractNumId w:val="44"/>
  </w:num>
  <w:num w:numId="48">
    <w:abstractNumId w:val="2"/>
  </w:num>
  <w:num w:numId="49">
    <w:abstractNumId w:val="38"/>
  </w:num>
  <w:num w:numId="50">
    <w:abstractNumId w:val="61"/>
  </w:num>
  <w:num w:numId="51">
    <w:abstractNumId w:val="81"/>
  </w:num>
  <w:num w:numId="52">
    <w:abstractNumId w:val="6"/>
  </w:num>
  <w:num w:numId="53">
    <w:abstractNumId w:val="20"/>
  </w:num>
  <w:num w:numId="54">
    <w:abstractNumId w:val="51"/>
  </w:num>
  <w:num w:numId="55">
    <w:abstractNumId w:val="41"/>
  </w:num>
  <w:num w:numId="56">
    <w:abstractNumId w:val="89"/>
  </w:num>
  <w:num w:numId="57">
    <w:abstractNumId w:val="30"/>
  </w:num>
  <w:num w:numId="58">
    <w:abstractNumId w:val="90"/>
  </w:num>
  <w:num w:numId="59">
    <w:abstractNumId w:val="8"/>
  </w:num>
  <w:num w:numId="60">
    <w:abstractNumId w:val="24"/>
  </w:num>
  <w:num w:numId="61">
    <w:abstractNumId w:val="25"/>
  </w:num>
  <w:num w:numId="62">
    <w:abstractNumId w:val="49"/>
  </w:num>
  <w:num w:numId="63">
    <w:abstractNumId w:val="60"/>
  </w:num>
  <w:num w:numId="64">
    <w:abstractNumId w:val="79"/>
  </w:num>
  <w:num w:numId="65">
    <w:abstractNumId w:val="37"/>
  </w:num>
  <w:num w:numId="66">
    <w:abstractNumId w:val="13"/>
  </w:num>
  <w:num w:numId="67">
    <w:abstractNumId w:val="23"/>
  </w:num>
  <w:num w:numId="68">
    <w:abstractNumId w:val="72"/>
  </w:num>
  <w:num w:numId="69">
    <w:abstractNumId w:val="84"/>
  </w:num>
  <w:num w:numId="70">
    <w:abstractNumId w:val="34"/>
  </w:num>
  <w:num w:numId="71">
    <w:abstractNumId w:val="54"/>
  </w:num>
  <w:num w:numId="72">
    <w:abstractNumId w:val="93"/>
  </w:num>
  <w:num w:numId="73">
    <w:abstractNumId w:val="76"/>
  </w:num>
  <w:num w:numId="74">
    <w:abstractNumId w:val="57"/>
  </w:num>
  <w:num w:numId="75">
    <w:abstractNumId w:val="68"/>
  </w:num>
  <w:num w:numId="76">
    <w:abstractNumId w:val="77"/>
  </w:num>
  <w:num w:numId="77">
    <w:abstractNumId w:val="85"/>
  </w:num>
  <w:num w:numId="78">
    <w:abstractNumId w:val="17"/>
  </w:num>
  <w:num w:numId="79">
    <w:abstractNumId w:val="71"/>
  </w:num>
  <w:num w:numId="80">
    <w:abstractNumId w:val="66"/>
  </w:num>
  <w:num w:numId="81">
    <w:abstractNumId w:val="5"/>
  </w:num>
  <w:num w:numId="82">
    <w:abstractNumId w:val="78"/>
  </w:num>
  <w:num w:numId="83">
    <w:abstractNumId w:val="62"/>
  </w:num>
  <w:num w:numId="84">
    <w:abstractNumId w:val="35"/>
  </w:num>
  <w:num w:numId="85">
    <w:abstractNumId w:val="19"/>
  </w:num>
  <w:num w:numId="86">
    <w:abstractNumId w:val="26"/>
  </w:num>
  <w:num w:numId="87">
    <w:abstractNumId w:val="28"/>
  </w:num>
  <w:num w:numId="88">
    <w:abstractNumId w:val="75"/>
  </w:num>
  <w:num w:numId="89">
    <w:abstractNumId w:val="74"/>
  </w:num>
  <w:num w:numId="90">
    <w:abstractNumId w:val="58"/>
  </w:num>
  <w:num w:numId="91">
    <w:abstractNumId w:val="3"/>
  </w:num>
  <w:num w:numId="92">
    <w:abstractNumId w:val="7"/>
  </w:num>
  <w:num w:numId="93">
    <w:abstractNumId w:val="11"/>
  </w:num>
  <w:num w:numId="94">
    <w:abstractNumId w:val="92"/>
  </w:num>
  <w:num w:numId="95">
    <w:abstractNumId w:val="2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D18"/>
    <w:rsid w:val="00000446"/>
    <w:rsid w:val="00000EDD"/>
    <w:rsid w:val="00001890"/>
    <w:rsid w:val="00001F53"/>
    <w:rsid w:val="0000232E"/>
    <w:rsid w:val="000030F1"/>
    <w:rsid w:val="0000357D"/>
    <w:rsid w:val="0000362B"/>
    <w:rsid w:val="000038D0"/>
    <w:rsid w:val="00004253"/>
    <w:rsid w:val="0000450E"/>
    <w:rsid w:val="00004621"/>
    <w:rsid w:val="0000465D"/>
    <w:rsid w:val="00007050"/>
    <w:rsid w:val="00007EAE"/>
    <w:rsid w:val="00010698"/>
    <w:rsid w:val="00010A49"/>
    <w:rsid w:val="00011CF0"/>
    <w:rsid w:val="00011D3F"/>
    <w:rsid w:val="000124EE"/>
    <w:rsid w:val="000126FF"/>
    <w:rsid w:val="00012864"/>
    <w:rsid w:val="00013214"/>
    <w:rsid w:val="0001482F"/>
    <w:rsid w:val="00016C0F"/>
    <w:rsid w:val="00017226"/>
    <w:rsid w:val="0001741B"/>
    <w:rsid w:val="00017990"/>
    <w:rsid w:val="00020237"/>
    <w:rsid w:val="000238C1"/>
    <w:rsid w:val="00023B3F"/>
    <w:rsid w:val="00024306"/>
    <w:rsid w:val="00024ECC"/>
    <w:rsid w:val="00025892"/>
    <w:rsid w:val="00025FC8"/>
    <w:rsid w:val="0002618E"/>
    <w:rsid w:val="000263B5"/>
    <w:rsid w:val="000265C5"/>
    <w:rsid w:val="0002692A"/>
    <w:rsid w:val="0002692C"/>
    <w:rsid w:val="00026DEE"/>
    <w:rsid w:val="00026E50"/>
    <w:rsid w:val="00027840"/>
    <w:rsid w:val="0002785F"/>
    <w:rsid w:val="00027A70"/>
    <w:rsid w:val="00027AF3"/>
    <w:rsid w:val="00027EB3"/>
    <w:rsid w:val="00030644"/>
    <w:rsid w:val="00030A2F"/>
    <w:rsid w:val="00030B91"/>
    <w:rsid w:val="00031EE4"/>
    <w:rsid w:val="00032F97"/>
    <w:rsid w:val="0003303B"/>
    <w:rsid w:val="00033690"/>
    <w:rsid w:val="00033B54"/>
    <w:rsid w:val="000342FB"/>
    <w:rsid w:val="00034D87"/>
    <w:rsid w:val="00035C5E"/>
    <w:rsid w:val="0003601C"/>
    <w:rsid w:val="000361FE"/>
    <w:rsid w:val="000367BF"/>
    <w:rsid w:val="00036DF8"/>
    <w:rsid w:val="00037134"/>
    <w:rsid w:val="00037AA3"/>
    <w:rsid w:val="00040A9F"/>
    <w:rsid w:val="00040AB7"/>
    <w:rsid w:val="00040F5F"/>
    <w:rsid w:val="00041122"/>
    <w:rsid w:val="000419D5"/>
    <w:rsid w:val="000423AF"/>
    <w:rsid w:val="00042C85"/>
    <w:rsid w:val="00042E4E"/>
    <w:rsid w:val="0004300F"/>
    <w:rsid w:val="0004338D"/>
    <w:rsid w:val="00043763"/>
    <w:rsid w:val="000448A6"/>
    <w:rsid w:val="0004505F"/>
    <w:rsid w:val="00045150"/>
    <w:rsid w:val="00045182"/>
    <w:rsid w:val="00045724"/>
    <w:rsid w:val="000478B5"/>
    <w:rsid w:val="00050B13"/>
    <w:rsid w:val="00051634"/>
    <w:rsid w:val="00053657"/>
    <w:rsid w:val="0005367C"/>
    <w:rsid w:val="000541BC"/>
    <w:rsid w:val="000544E0"/>
    <w:rsid w:val="00055463"/>
    <w:rsid w:val="000566D7"/>
    <w:rsid w:val="000572A8"/>
    <w:rsid w:val="00057724"/>
    <w:rsid w:val="0005782F"/>
    <w:rsid w:val="00060B01"/>
    <w:rsid w:val="00061790"/>
    <w:rsid w:val="00062413"/>
    <w:rsid w:val="00062C63"/>
    <w:rsid w:val="00062DAA"/>
    <w:rsid w:val="00063E61"/>
    <w:rsid w:val="000648BA"/>
    <w:rsid w:val="00064D16"/>
    <w:rsid w:val="00065660"/>
    <w:rsid w:val="00065686"/>
    <w:rsid w:val="000657EC"/>
    <w:rsid w:val="00065AB5"/>
    <w:rsid w:val="000667F5"/>
    <w:rsid w:val="00066D69"/>
    <w:rsid w:val="00066D6B"/>
    <w:rsid w:val="00067474"/>
    <w:rsid w:val="00067C44"/>
    <w:rsid w:val="00067D59"/>
    <w:rsid w:val="00067E20"/>
    <w:rsid w:val="00071035"/>
    <w:rsid w:val="0007105F"/>
    <w:rsid w:val="00071185"/>
    <w:rsid w:val="00071326"/>
    <w:rsid w:val="000714E6"/>
    <w:rsid w:val="00071550"/>
    <w:rsid w:val="000715EE"/>
    <w:rsid w:val="00071672"/>
    <w:rsid w:val="00071C8F"/>
    <w:rsid w:val="000725B6"/>
    <w:rsid w:val="00072897"/>
    <w:rsid w:val="00072D49"/>
    <w:rsid w:val="00073852"/>
    <w:rsid w:val="00073AB4"/>
    <w:rsid w:val="00073FE3"/>
    <w:rsid w:val="000740E8"/>
    <w:rsid w:val="000746BB"/>
    <w:rsid w:val="00075309"/>
    <w:rsid w:val="00075626"/>
    <w:rsid w:val="00076208"/>
    <w:rsid w:val="00076D51"/>
    <w:rsid w:val="000770C9"/>
    <w:rsid w:val="000778AF"/>
    <w:rsid w:val="00080174"/>
    <w:rsid w:val="0008154D"/>
    <w:rsid w:val="0008273F"/>
    <w:rsid w:val="000849F0"/>
    <w:rsid w:val="00085040"/>
    <w:rsid w:val="00085096"/>
    <w:rsid w:val="00086137"/>
    <w:rsid w:val="00086BBE"/>
    <w:rsid w:val="00086E8B"/>
    <w:rsid w:val="00087432"/>
    <w:rsid w:val="00087470"/>
    <w:rsid w:val="0008762D"/>
    <w:rsid w:val="00087816"/>
    <w:rsid w:val="0008791A"/>
    <w:rsid w:val="00090479"/>
    <w:rsid w:val="0009056E"/>
    <w:rsid w:val="0009153A"/>
    <w:rsid w:val="00091D21"/>
    <w:rsid w:val="00091D9D"/>
    <w:rsid w:val="000924C3"/>
    <w:rsid w:val="00093B13"/>
    <w:rsid w:val="00094D18"/>
    <w:rsid w:val="00094DA6"/>
    <w:rsid w:val="00094F9D"/>
    <w:rsid w:val="00096F04"/>
    <w:rsid w:val="000977C5"/>
    <w:rsid w:val="0009799B"/>
    <w:rsid w:val="000A083D"/>
    <w:rsid w:val="000A0BA1"/>
    <w:rsid w:val="000A0C85"/>
    <w:rsid w:val="000A0CC5"/>
    <w:rsid w:val="000A105B"/>
    <w:rsid w:val="000A1672"/>
    <w:rsid w:val="000A212A"/>
    <w:rsid w:val="000A29B3"/>
    <w:rsid w:val="000A2E5E"/>
    <w:rsid w:val="000A322F"/>
    <w:rsid w:val="000A353B"/>
    <w:rsid w:val="000A4024"/>
    <w:rsid w:val="000A485F"/>
    <w:rsid w:val="000A4DA5"/>
    <w:rsid w:val="000A5A12"/>
    <w:rsid w:val="000A67D9"/>
    <w:rsid w:val="000A7869"/>
    <w:rsid w:val="000A7A7C"/>
    <w:rsid w:val="000B0591"/>
    <w:rsid w:val="000B1312"/>
    <w:rsid w:val="000B148A"/>
    <w:rsid w:val="000B169F"/>
    <w:rsid w:val="000B2D35"/>
    <w:rsid w:val="000B2EF6"/>
    <w:rsid w:val="000B3021"/>
    <w:rsid w:val="000B446B"/>
    <w:rsid w:val="000B4741"/>
    <w:rsid w:val="000B492A"/>
    <w:rsid w:val="000B59B9"/>
    <w:rsid w:val="000B6246"/>
    <w:rsid w:val="000B6720"/>
    <w:rsid w:val="000B7272"/>
    <w:rsid w:val="000C13B2"/>
    <w:rsid w:val="000C1613"/>
    <w:rsid w:val="000C2B02"/>
    <w:rsid w:val="000C2CF6"/>
    <w:rsid w:val="000C3594"/>
    <w:rsid w:val="000C3BB4"/>
    <w:rsid w:val="000C4163"/>
    <w:rsid w:val="000C433E"/>
    <w:rsid w:val="000C594F"/>
    <w:rsid w:val="000C5A80"/>
    <w:rsid w:val="000C5E89"/>
    <w:rsid w:val="000C6D9A"/>
    <w:rsid w:val="000C70CD"/>
    <w:rsid w:val="000D011C"/>
    <w:rsid w:val="000D0B35"/>
    <w:rsid w:val="000D1130"/>
    <w:rsid w:val="000D1482"/>
    <w:rsid w:val="000D1AE5"/>
    <w:rsid w:val="000D2947"/>
    <w:rsid w:val="000D29C2"/>
    <w:rsid w:val="000D2D64"/>
    <w:rsid w:val="000D3199"/>
    <w:rsid w:val="000D3D47"/>
    <w:rsid w:val="000D3DE2"/>
    <w:rsid w:val="000D4174"/>
    <w:rsid w:val="000D4DD9"/>
    <w:rsid w:val="000D56D6"/>
    <w:rsid w:val="000D6159"/>
    <w:rsid w:val="000D67F5"/>
    <w:rsid w:val="000D6A75"/>
    <w:rsid w:val="000D706B"/>
    <w:rsid w:val="000D7F5F"/>
    <w:rsid w:val="000E0733"/>
    <w:rsid w:val="000E07A6"/>
    <w:rsid w:val="000E0A4E"/>
    <w:rsid w:val="000E174D"/>
    <w:rsid w:val="000E31AF"/>
    <w:rsid w:val="000E3921"/>
    <w:rsid w:val="000E4AEC"/>
    <w:rsid w:val="000E4F3D"/>
    <w:rsid w:val="000E66F3"/>
    <w:rsid w:val="000E6CB0"/>
    <w:rsid w:val="000E702C"/>
    <w:rsid w:val="000E73A5"/>
    <w:rsid w:val="000E7755"/>
    <w:rsid w:val="000F051D"/>
    <w:rsid w:val="000F0784"/>
    <w:rsid w:val="000F0C3A"/>
    <w:rsid w:val="000F1ECF"/>
    <w:rsid w:val="000F2D3D"/>
    <w:rsid w:val="000F36B4"/>
    <w:rsid w:val="000F3DD0"/>
    <w:rsid w:val="000F44AB"/>
    <w:rsid w:val="000F4651"/>
    <w:rsid w:val="000F47AD"/>
    <w:rsid w:val="000F4A4B"/>
    <w:rsid w:val="000F4BD2"/>
    <w:rsid w:val="000F4CEF"/>
    <w:rsid w:val="000F5640"/>
    <w:rsid w:val="000F7BB9"/>
    <w:rsid w:val="000F7C0C"/>
    <w:rsid w:val="0010063A"/>
    <w:rsid w:val="001008A5"/>
    <w:rsid w:val="001011B6"/>
    <w:rsid w:val="00101249"/>
    <w:rsid w:val="00101FD1"/>
    <w:rsid w:val="001029B5"/>
    <w:rsid w:val="001049A4"/>
    <w:rsid w:val="00104CC3"/>
    <w:rsid w:val="00105BA7"/>
    <w:rsid w:val="0010629A"/>
    <w:rsid w:val="00106616"/>
    <w:rsid w:val="00107B1A"/>
    <w:rsid w:val="001102F3"/>
    <w:rsid w:val="001102FB"/>
    <w:rsid w:val="00110710"/>
    <w:rsid w:val="00110BC7"/>
    <w:rsid w:val="001116E5"/>
    <w:rsid w:val="001117EB"/>
    <w:rsid w:val="00111E53"/>
    <w:rsid w:val="0011285C"/>
    <w:rsid w:val="00112DF7"/>
    <w:rsid w:val="0011456A"/>
    <w:rsid w:val="0011478C"/>
    <w:rsid w:val="00114AA6"/>
    <w:rsid w:val="00114CCA"/>
    <w:rsid w:val="0011501E"/>
    <w:rsid w:val="00115ACA"/>
    <w:rsid w:val="00115F15"/>
    <w:rsid w:val="001162C9"/>
    <w:rsid w:val="00116A98"/>
    <w:rsid w:val="00116C3C"/>
    <w:rsid w:val="00117005"/>
    <w:rsid w:val="001170AF"/>
    <w:rsid w:val="001176B0"/>
    <w:rsid w:val="00117853"/>
    <w:rsid w:val="00117F89"/>
    <w:rsid w:val="0012009B"/>
    <w:rsid w:val="00120170"/>
    <w:rsid w:val="00120388"/>
    <w:rsid w:val="001203A6"/>
    <w:rsid w:val="00120408"/>
    <w:rsid w:val="0012072A"/>
    <w:rsid w:val="00120784"/>
    <w:rsid w:val="00120B04"/>
    <w:rsid w:val="00120E7C"/>
    <w:rsid w:val="00122BAE"/>
    <w:rsid w:val="0012355D"/>
    <w:rsid w:val="00124256"/>
    <w:rsid w:val="00124F26"/>
    <w:rsid w:val="00125F38"/>
    <w:rsid w:val="00126B94"/>
    <w:rsid w:val="00126DDD"/>
    <w:rsid w:val="00127030"/>
    <w:rsid w:val="00127F20"/>
    <w:rsid w:val="00130291"/>
    <w:rsid w:val="0013113B"/>
    <w:rsid w:val="0013185B"/>
    <w:rsid w:val="00131A3F"/>
    <w:rsid w:val="00131D91"/>
    <w:rsid w:val="00132CA4"/>
    <w:rsid w:val="00133E68"/>
    <w:rsid w:val="0013445B"/>
    <w:rsid w:val="00134502"/>
    <w:rsid w:val="00134D34"/>
    <w:rsid w:val="00135ADE"/>
    <w:rsid w:val="00135AE3"/>
    <w:rsid w:val="00136545"/>
    <w:rsid w:val="00136E3C"/>
    <w:rsid w:val="001375B1"/>
    <w:rsid w:val="001416E6"/>
    <w:rsid w:val="00141972"/>
    <w:rsid w:val="00141E65"/>
    <w:rsid w:val="001420FC"/>
    <w:rsid w:val="00142BEB"/>
    <w:rsid w:val="00143F34"/>
    <w:rsid w:val="00144416"/>
    <w:rsid w:val="001449D2"/>
    <w:rsid w:val="00144FC9"/>
    <w:rsid w:val="00145091"/>
    <w:rsid w:val="00145C01"/>
    <w:rsid w:val="00145CDA"/>
    <w:rsid w:val="00145CE9"/>
    <w:rsid w:val="001466A7"/>
    <w:rsid w:val="00146A3C"/>
    <w:rsid w:val="00147528"/>
    <w:rsid w:val="001477B3"/>
    <w:rsid w:val="00147F53"/>
    <w:rsid w:val="001513C3"/>
    <w:rsid w:val="00151519"/>
    <w:rsid w:val="0015180F"/>
    <w:rsid w:val="00152EA1"/>
    <w:rsid w:val="00153050"/>
    <w:rsid w:val="0015325F"/>
    <w:rsid w:val="00153662"/>
    <w:rsid w:val="00153FEF"/>
    <w:rsid w:val="00154358"/>
    <w:rsid w:val="0015491D"/>
    <w:rsid w:val="00154E9C"/>
    <w:rsid w:val="0015576C"/>
    <w:rsid w:val="001564A5"/>
    <w:rsid w:val="00157FD5"/>
    <w:rsid w:val="001603F4"/>
    <w:rsid w:val="001608D6"/>
    <w:rsid w:val="00160C8B"/>
    <w:rsid w:val="0016163B"/>
    <w:rsid w:val="00161D37"/>
    <w:rsid w:val="001628E2"/>
    <w:rsid w:val="00163653"/>
    <w:rsid w:val="001636CE"/>
    <w:rsid w:val="00163AF0"/>
    <w:rsid w:val="00163C0B"/>
    <w:rsid w:val="001646F6"/>
    <w:rsid w:val="00164AE1"/>
    <w:rsid w:val="00164C95"/>
    <w:rsid w:val="00166D35"/>
    <w:rsid w:val="0016724A"/>
    <w:rsid w:val="00167892"/>
    <w:rsid w:val="00167C54"/>
    <w:rsid w:val="00167EB1"/>
    <w:rsid w:val="00170B22"/>
    <w:rsid w:val="00170D29"/>
    <w:rsid w:val="00171650"/>
    <w:rsid w:val="00172763"/>
    <w:rsid w:val="0017327A"/>
    <w:rsid w:val="00173D13"/>
    <w:rsid w:val="00175201"/>
    <w:rsid w:val="001755F9"/>
    <w:rsid w:val="00175A65"/>
    <w:rsid w:val="00175C9B"/>
    <w:rsid w:val="00175D77"/>
    <w:rsid w:val="0017691A"/>
    <w:rsid w:val="00176C8D"/>
    <w:rsid w:val="001770F5"/>
    <w:rsid w:val="0018062A"/>
    <w:rsid w:val="00180D7E"/>
    <w:rsid w:val="00180E8F"/>
    <w:rsid w:val="00181316"/>
    <w:rsid w:val="00182462"/>
    <w:rsid w:val="00182BAA"/>
    <w:rsid w:val="00182FA8"/>
    <w:rsid w:val="001834C6"/>
    <w:rsid w:val="00183B16"/>
    <w:rsid w:val="00183C99"/>
    <w:rsid w:val="001840F9"/>
    <w:rsid w:val="00185DC9"/>
    <w:rsid w:val="00185EB4"/>
    <w:rsid w:val="00185F00"/>
    <w:rsid w:val="0018649C"/>
    <w:rsid w:val="00187604"/>
    <w:rsid w:val="001877BD"/>
    <w:rsid w:val="00187AF0"/>
    <w:rsid w:val="00190018"/>
    <w:rsid w:val="00190792"/>
    <w:rsid w:val="00192736"/>
    <w:rsid w:val="00192DA5"/>
    <w:rsid w:val="0019309A"/>
    <w:rsid w:val="00193305"/>
    <w:rsid w:val="0019382D"/>
    <w:rsid w:val="00193953"/>
    <w:rsid w:val="00193CAC"/>
    <w:rsid w:val="00193F03"/>
    <w:rsid w:val="0019512F"/>
    <w:rsid w:val="0019554C"/>
    <w:rsid w:val="0019663C"/>
    <w:rsid w:val="00196E23"/>
    <w:rsid w:val="001970F7"/>
    <w:rsid w:val="00197D76"/>
    <w:rsid w:val="00197F6C"/>
    <w:rsid w:val="001A0291"/>
    <w:rsid w:val="001A05E9"/>
    <w:rsid w:val="001A07D3"/>
    <w:rsid w:val="001A156B"/>
    <w:rsid w:val="001A19E4"/>
    <w:rsid w:val="001A1BF9"/>
    <w:rsid w:val="001A35DE"/>
    <w:rsid w:val="001A3AFC"/>
    <w:rsid w:val="001A41D3"/>
    <w:rsid w:val="001A47DA"/>
    <w:rsid w:val="001A4E47"/>
    <w:rsid w:val="001A4E6C"/>
    <w:rsid w:val="001A521A"/>
    <w:rsid w:val="001A52DE"/>
    <w:rsid w:val="001A53A7"/>
    <w:rsid w:val="001A576A"/>
    <w:rsid w:val="001A681D"/>
    <w:rsid w:val="001A69AA"/>
    <w:rsid w:val="001A7319"/>
    <w:rsid w:val="001A7410"/>
    <w:rsid w:val="001A7491"/>
    <w:rsid w:val="001A7A58"/>
    <w:rsid w:val="001B009E"/>
    <w:rsid w:val="001B01FA"/>
    <w:rsid w:val="001B045F"/>
    <w:rsid w:val="001B0542"/>
    <w:rsid w:val="001B0A36"/>
    <w:rsid w:val="001B0CB6"/>
    <w:rsid w:val="001B12BD"/>
    <w:rsid w:val="001B2539"/>
    <w:rsid w:val="001B41C7"/>
    <w:rsid w:val="001B4203"/>
    <w:rsid w:val="001B5113"/>
    <w:rsid w:val="001B5602"/>
    <w:rsid w:val="001B6704"/>
    <w:rsid w:val="001B671E"/>
    <w:rsid w:val="001B6912"/>
    <w:rsid w:val="001B6BDD"/>
    <w:rsid w:val="001C1405"/>
    <w:rsid w:val="001C1B5F"/>
    <w:rsid w:val="001C3D95"/>
    <w:rsid w:val="001C41CC"/>
    <w:rsid w:val="001C49C8"/>
    <w:rsid w:val="001C52C2"/>
    <w:rsid w:val="001C5340"/>
    <w:rsid w:val="001C56E2"/>
    <w:rsid w:val="001C5918"/>
    <w:rsid w:val="001C7949"/>
    <w:rsid w:val="001D05D3"/>
    <w:rsid w:val="001D0A9C"/>
    <w:rsid w:val="001D0CAA"/>
    <w:rsid w:val="001D1786"/>
    <w:rsid w:val="001D26D0"/>
    <w:rsid w:val="001D2ECA"/>
    <w:rsid w:val="001D3220"/>
    <w:rsid w:val="001D3286"/>
    <w:rsid w:val="001D3596"/>
    <w:rsid w:val="001D4775"/>
    <w:rsid w:val="001D51CA"/>
    <w:rsid w:val="001D55C0"/>
    <w:rsid w:val="001D5F7A"/>
    <w:rsid w:val="001D6754"/>
    <w:rsid w:val="001D6BA9"/>
    <w:rsid w:val="001D6C3D"/>
    <w:rsid w:val="001D712F"/>
    <w:rsid w:val="001D731E"/>
    <w:rsid w:val="001E1C10"/>
    <w:rsid w:val="001E2628"/>
    <w:rsid w:val="001E26A0"/>
    <w:rsid w:val="001E2DCC"/>
    <w:rsid w:val="001E2E5F"/>
    <w:rsid w:val="001E351F"/>
    <w:rsid w:val="001E3BE6"/>
    <w:rsid w:val="001E3E26"/>
    <w:rsid w:val="001E50BB"/>
    <w:rsid w:val="001E69A7"/>
    <w:rsid w:val="001E6E0A"/>
    <w:rsid w:val="001E74B4"/>
    <w:rsid w:val="001F0150"/>
    <w:rsid w:val="001F1B92"/>
    <w:rsid w:val="001F2392"/>
    <w:rsid w:val="001F43D6"/>
    <w:rsid w:val="001F4569"/>
    <w:rsid w:val="001F49C1"/>
    <w:rsid w:val="001F55EB"/>
    <w:rsid w:val="001F5D94"/>
    <w:rsid w:val="001F64D1"/>
    <w:rsid w:val="001F6539"/>
    <w:rsid w:val="001F746D"/>
    <w:rsid w:val="00200780"/>
    <w:rsid w:val="002009C6"/>
    <w:rsid w:val="002009FE"/>
    <w:rsid w:val="002013BD"/>
    <w:rsid w:val="0020180B"/>
    <w:rsid w:val="00202252"/>
    <w:rsid w:val="00202C53"/>
    <w:rsid w:val="00204127"/>
    <w:rsid w:val="00204DA2"/>
    <w:rsid w:val="00204DE8"/>
    <w:rsid w:val="00205CB5"/>
    <w:rsid w:val="002071EA"/>
    <w:rsid w:val="0020758A"/>
    <w:rsid w:val="0021069A"/>
    <w:rsid w:val="002111AB"/>
    <w:rsid w:val="00211801"/>
    <w:rsid w:val="00211920"/>
    <w:rsid w:val="00211B4D"/>
    <w:rsid w:val="00211C1E"/>
    <w:rsid w:val="0021236D"/>
    <w:rsid w:val="002126C6"/>
    <w:rsid w:val="00212A10"/>
    <w:rsid w:val="00213581"/>
    <w:rsid w:val="00213AA0"/>
    <w:rsid w:val="00214263"/>
    <w:rsid w:val="00214C94"/>
    <w:rsid w:val="00214F7E"/>
    <w:rsid w:val="00214FCF"/>
    <w:rsid w:val="002154A4"/>
    <w:rsid w:val="00215A88"/>
    <w:rsid w:val="00215B92"/>
    <w:rsid w:val="00215DC3"/>
    <w:rsid w:val="00216573"/>
    <w:rsid w:val="0021685E"/>
    <w:rsid w:val="00216924"/>
    <w:rsid w:val="00216B46"/>
    <w:rsid w:val="00217C73"/>
    <w:rsid w:val="00217F9C"/>
    <w:rsid w:val="00220759"/>
    <w:rsid w:val="002208B9"/>
    <w:rsid w:val="00221998"/>
    <w:rsid w:val="00221B10"/>
    <w:rsid w:val="00221CCB"/>
    <w:rsid w:val="00221F5F"/>
    <w:rsid w:val="00222153"/>
    <w:rsid w:val="002223FD"/>
    <w:rsid w:val="00222868"/>
    <w:rsid w:val="00223686"/>
    <w:rsid w:val="00223727"/>
    <w:rsid w:val="002239E9"/>
    <w:rsid w:val="00224860"/>
    <w:rsid w:val="00224A5A"/>
    <w:rsid w:val="00225D39"/>
    <w:rsid w:val="00225F8F"/>
    <w:rsid w:val="002261A2"/>
    <w:rsid w:val="00226275"/>
    <w:rsid w:val="00227AE1"/>
    <w:rsid w:val="00227B3A"/>
    <w:rsid w:val="00227D89"/>
    <w:rsid w:val="00230B15"/>
    <w:rsid w:val="00230CDD"/>
    <w:rsid w:val="00230D12"/>
    <w:rsid w:val="00231166"/>
    <w:rsid w:val="00231609"/>
    <w:rsid w:val="00231DD8"/>
    <w:rsid w:val="00231F7F"/>
    <w:rsid w:val="00232A18"/>
    <w:rsid w:val="00234028"/>
    <w:rsid w:val="002341D1"/>
    <w:rsid w:val="002346D0"/>
    <w:rsid w:val="00234AD8"/>
    <w:rsid w:val="00234DCB"/>
    <w:rsid w:val="002351C0"/>
    <w:rsid w:val="00235368"/>
    <w:rsid w:val="00235DDF"/>
    <w:rsid w:val="00236154"/>
    <w:rsid w:val="0023692E"/>
    <w:rsid w:val="00237146"/>
    <w:rsid w:val="0023725D"/>
    <w:rsid w:val="0023756D"/>
    <w:rsid w:val="00240599"/>
    <w:rsid w:val="00241011"/>
    <w:rsid w:val="00241045"/>
    <w:rsid w:val="002411CD"/>
    <w:rsid w:val="0024126A"/>
    <w:rsid w:val="00241986"/>
    <w:rsid w:val="0024240C"/>
    <w:rsid w:val="00242750"/>
    <w:rsid w:val="00242A53"/>
    <w:rsid w:val="002432D6"/>
    <w:rsid w:val="002440C6"/>
    <w:rsid w:val="00244B45"/>
    <w:rsid w:val="00244BB0"/>
    <w:rsid w:val="00245CD5"/>
    <w:rsid w:val="00246851"/>
    <w:rsid w:val="00247819"/>
    <w:rsid w:val="0024797D"/>
    <w:rsid w:val="00247A9C"/>
    <w:rsid w:val="00250F18"/>
    <w:rsid w:val="002514D2"/>
    <w:rsid w:val="00251705"/>
    <w:rsid w:val="00251AAB"/>
    <w:rsid w:val="00251F36"/>
    <w:rsid w:val="00251FC0"/>
    <w:rsid w:val="002520F3"/>
    <w:rsid w:val="002523A3"/>
    <w:rsid w:val="00254C51"/>
    <w:rsid w:val="0025540C"/>
    <w:rsid w:val="00255972"/>
    <w:rsid w:val="002559DF"/>
    <w:rsid w:val="0025611D"/>
    <w:rsid w:val="0025641B"/>
    <w:rsid w:val="0025674D"/>
    <w:rsid w:val="00256B2E"/>
    <w:rsid w:val="002576B0"/>
    <w:rsid w:val="00257A75"/>
    <w:rsid w:val="00260919"/>
    <w:rsid w:val="0026094C"/>
    <w:rsid w:val="00260D95"/>
    <w:rsid w:val="0026110B"/>
    <w:rsid w:val="00261D33"/>
    <w:rsid w:val="00262363"/>
    <w:rsid w:val="002627E3"/>
    <w:rsid w:val="00262D4A"/>
    <w:rsid w:val="002630ED"/>
    <w:rsid w:val="002638F6"/>
    <w:rsid w:val="00263A80"/>
    <w:rsid w:val="00264953"/>
    <w:rsid w:val="00265735"/>
    <w:rsid w:val="00265B21"/>
    <w:rsid w:val="0026624D"/>
    <w:rsid w:val="00266BBF"/>
    <w:rsid w:val="0027008E"/>
    <w:rsid w:val="0027061B"/>
    <w:rsid w:val="00270BB0"/>
    <w:rsid w:val="002711A0"/>
    <w:rsid w:val="002714E0"/>
    <w:rsid w:val="002717FE"/>
    <w:rsid w:val="0027213A"/>
    <w:rsid w:val="00272E18"/>
    <w:rsid w:val="002731A4"/>
    <w:rsid w:val="00274230"/>
    <w:rsid w:val="00274718"/>
    <w:rsid w:val="0027650A"/>
    <w:rsid w:val="00276C45"/>
    <w:rsid w:val="0027728C"/>
    <w:rsid w:val="002774F9"/>
    <w:rsid w:val="0028030E"/>
    <w:rsid w:val="00281FE3"/>
    <w:rsid w:val="00282672"/>
    <w:rsid w:val="00282762"/>
    <w:rsid w:val="00282EF0"/>
    <w:rsid w:val="0028307F"/>
    <w:rsid w:val="00283298"/>
    <w:rsid w:val="00283AC1"/>
    <w:rsid w:val="00283B62"/>
    <w:rsid w:val="00283CA1"/>
    <w:rsid w:val="002855FB"/>
    <w:rsid w:val="00285846"/>
    <w:rsid w:val="00286154"/>
    <w:rsid w:val="0028786C"/>
    <w:rsid w:val="002878D3"/>
    <w:rsid w:val="00290311"/>
    <w:rsid w:val="002905FA"/>
    <w:rsid w:val="00290852"/>
    <w:rsid w:val="00290D2D"/>
    <w:rsid w:val="0029104D"/>
    <w:rsid w:val="0029145A"/>
    <w:rsid w:val="0029224E"/>
    <w:rsid w:val="00292C3E"/>
    <w:rsid w:val="00292E37"/>
    <w:rsid w:val="00293DD5"/>
    <w:rsid w:val="00293F78"/>
    <w:rsid w:val="00294337"/>
    <w:rsid w:val="0029443C"/>
    <w:rsid w:val="002949F9"/>
    <w:rsid w:val="00294AEA"/>
    <w:rsid w:val="00294FD4"/>
    <w:rsid w:val="0029558F"/>
    <w:rsid w:val="00295852"/>
    <w:rsid w:val="00295A22"/>
    <w:rsid w:val="00296B3B"/>
    <w:rsid w:val="00297046"/>
    <w:rsid w:val="0029735C"/>
    <w:rsid w:val="00297678"/>
    <w:rsid w:val="0029790C"/>
    <w:rsid w:val="00297B57"/>
    <w:rsid w:val="002A1168"/>
    <w:rsid w:val="002A196B"/>
    <w:rsid w:val="002A29C6"/>
    <w:rsid w:val="002A3010"/>
    <w:rsid w:val="002A467F"/>
    <w:rsid w:val="002A54AE"/>
    <w:rsid w:val="002A554D"/>
    <w:rsid w:val="002A6933"/>
    <w:rsid w:val="002A6BA0"/>
    <w:rsid w:val="002A7374"/>
    <w:rsid w:val="002A7393"/>
    <w:rsid w:val="002B0237"/>
    <w:rsid w:val="002B0E3B"/>
    <w:rsid w:val="002B1A41"/>
    <w:rsid w:val="002B1D2A"/>
    <w:rsid w:val="002B20FB"/>
    <w:rsid w:val="002B3948"/>
    <w:rsid w:val="002B3BD5"/>
    <w:rsid w:val="002B3D04"/>
    <w:rsid w:val="002B3E1F"/>
    <w:rsid w:val="002B54B2"/>
    <w:rsid w:val="002B5979"/>
    <w:rsid w:val="002B6150"/>
    <w:rsid w:val="002B669E"/>
    <w:rsid w:val="002B6D04"/>
    <w:rsid w:val="002B74F2"/>
    <w:rsid w:val="002B77D0"/>
    <w:rsid w:val="002B793E"/>
    <w:rsid w:val="002C08EE"/>
    <w:rsid w:val="002C1CAB"/>
    <w:rsid w:val="002C31CE"/>
    <w:rsid w:val="002C366B"/>
    <w:rsid w:val="002C4548"/>
    <w:rsid w:val="002C4A0B"/>
    <w:rsid w:val="002C4DDA"/>
    <w:rsid w:val="002C5033"/>
    <w:rsid w:val="002C527B"/>
    <w:rsid w:val="002C537D"/>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1D05"/>
    <w:rsid w:val="002D2326"/>
    <w:rsid w:val="002D29E3"/>
    <w:rsid w:val="002D2D86"/>
    <w:rsid w:val="002D2DAE"/>
    <w:rsid w:val="002D44AA"/>
    <w:rsid w:val="002D4995"/>
    <w:rsid w:val="002D509F"/>
    <w:rsid w:val="002D5751"/>
    <w:rsid w:val="002D58C8"/>
    <w:rsid w:val="002D597C"/>
    <w:rsid w:val="002D5B79"/>
    <w:rsid w:val="002D5DF6"/>
    <w:rsid w:val="002D5E19"/>
    <w:rsid w:val="002D62D8"/>
    <w:rsid w:val="002D6358"/>
    <w:rsid w:val="002D6A34"/>
    <w:rsid w:val="002D6C64"/>
    <w:rsid w:val="002E12D7"/>
    <w:rsid w:val="002E12F1"/>
    <w:rsid w:val="002E1552"/>
    <w:rsid w:val="002E1DE4"/>
    <w:rsid w:val="002E20F0"/>
    <w:rsid w:val="002E34C5"/>
    <w:rsid w:val="002E36E3"/>
    <w:rsid w:val="002E4063"/>
    <w:rsid w:val="002E41FC"/>
    <w:rsid w:val="002E4B79"/>
    <w:rsid w:val="002E4CFF"/>
    <w:rsid w:val="002E52A9"/>
    <w:rsid w:val="002E64DA"/>
    <w:rsid w:val="002E6805"/>
    <w:rsid w:val="002E6A45"/>
    <w:rsid w:val="002E6FE1"/>
    <w:rsid w:val="002E79AA"/>
    <w:rsid w:val="002E7B43"/>
    <w:rsid w:val="002F0A8B"/>
    <w:rsid w:val="002F0DF2"/>
    <w:rsid w:val="002F0F60"/>
    <w:rsid w:val="002F133C"/>
    <w:rsid w:val="002F149D"/>
    <w:rsid w:val="002F28F1"/>
    <w:rsid w:val="002F2CDA"/>
    <w:rsid w:val="002F2E9F"/>
    <w:rsid w:val="002F345F"/>
    <w:rsid w:val="002F3D5A"/>
    <w:rsid w:val="002F41E1"/>
    <w:rsid w:val="002F4DEB"/>
    <w:rsid w:val="002F4EA9"/>
    <w:rsid w:val="002F5098"/>
    <w:rsid w:val="002F5525"/>
    <w:rsid w:val="002F5530"/>
    <w:rsid w:val="002F5DCB"/>
    <w:rsid w:val="002F6477"/>
    <w:rsid w:val="002F6AE2"/>
    <w:rsid w:val="002F73FF"/>
    <w:rsid w:val="002F79C3"/>
    <w:rsid w:val="002F7E6F"/>
    <w:rsid w:val="0030068D"/>
    <w:rsid w:val="00302015"/>
    <w:rsid w:val="00302BBE"/>
    <w:rsid w:val="00303436"/>
    <w:rsid w:val="00303F09"/>
    <w:rsid w:val="00304778"/>
    <w:rsid w:val="00304B85"/>
    <w:rsid w:val="003058BC"/>
    <w:rsid w:val="003066EF"/>
    <w:rsid w:val="00306DAC"/>
    <w:rsid w:val="00307021"/>
    <w:rsid w:val="00307139"/>
    <w:rsid w:val="00307607"/>
    <w:rsid w:val="00307AD5"/>
    <w:rsid w:val="00307D1C"/>
    <w:rsid w:val="00307D2B"/>
    <w:rsid w:val="0031285B"/>
    <w:rsid w:val="00312976"/>
    <w:rsid w:val="00312978"/>
    <w:rsid w:val="00312C45"/>
    <w:rsid w:val="00314416"/>
    <w:rsid w:val="0031493F"/>
    <w:rsid w:val="00314BF2"/>
    <w:rsid w:val="00314EB2"/>
    <w:rsid w:val="0031505F"/>
    <w:rsid w:val="0031578F"/>
    <w:rsid w:val="00315EDE"/>
    <w:rsid w:val="00316077"/>
    <w:rsid w:val="003160C7"/>
    <w:rsid w:val="00316DAD"/>
    <w:rsid w:val="00316F0C"/>
    <w:rsid w:val="00317E7E"/>
    <w:rsid w:val="0032079C"/>
    <w:rsid w:val="00320A2C"/>
    <w:rsid w:val="00322AE2"/>
    <w:rsid w:val="003247B4"/>
    <w:rsid w:val="00324BF5"/>
    <w:rsid w:val="00324F50"/>
    <w:rsid w:val="00324FEC"/>
    <w:rsid w:val="00325346"/>
    <w:rsid w:val="00325633"/>
    <w:rsid w:val="003261B4"/>
    <w:rsid w:val="003265FE"/>
    <w:rsid w:val="0033015B"/>
    <w:rsid w:val="003309C9"/>
    <w:rsid w:val="00330C23"/>
    <w:rsid w:val="00331DCB"/>
    <w:rsid w:val="00331E77"/>
    <w:rsid w:val="0033209F"/>
    <w:rsid w:val="0033239C"/>
    <w:rsid w:val="003347EE"/>
    <w:rsid w:val="00334E4E"/>
    <w:rsid w:val="00335B20"/>
    <w:rsid w:val="0033627C"/>
    <w:rsid w:val="00336F64"/>
    <w:rsid w:val="00337113"/>
    <w:rsid w:val="00337601"/>
    <w:rsid w:val="00340019"/>
    <w:rsid w:val="00340699"/>
    <w:rsid w:val="00340DF5"/>
    <w:rsid w:val="00341349"/>
    <w:rsid w:val="0034236E"/>
    <w:rsid w:val="00342B4F"/>
    <w:rsid w:val="003436F4"/>
    <w:rsid w:val="00343D34"/>
    <w:rsid w:val="0034436E"/>
    <w:rsid w:val="003444ED"/>
    <w:rsid w:val="003446D9"/>
    <w:rsid w:val="003447A2"/>
    <w:rsid w:val="0034481C"/>
    <w:rsid w:val="00345C85"/>
    <w:rsid w:val="0034600B"/>
    <w:rsid w:val="003465D8"/>
    <w:rsid w:val="00347C44"/>
    <w:rsid w:val="00347F0B"/>
    <w:rsid w:val="003501C4"/>
    <w:rsid w:val="00350661"/>
    <w:rsid w:val="00350710"/>
    <w:rsid w:val="00350A3F"/>
    <w:rsid w:val="00350EC7"/>
    <w:rsid w:val="003510CD"/>
    <w:rsid w:val="003511A5"/>
    <w:rsid w:val="00351CDE"/>
    <w:rsid w:val="0035307E"/>
    <w:rsid w:val="0035357A"/>
    <w:rsid w:val="003537F5"/>
    <w:rsid w:val="003538F5"/>
    <w:rsid w:val="00353EF9"/>
    <w:rsid w:val="003544F5"/>
    <w:rsid w:val="0035461E"/>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511"/>
    <w:rsid w:val="00361853"/>
    <w:rsid w:val="00363930"/>
    <w:rsid w:val="00363D0F"/>
    <w:rsid w:val="00364384"/>
    <w:rsid w:val="00364413"/>
    <w:rsid w:val="00364FD7"/>
    <w:rsid w:val="003653F5"/>
    <w:rsid w:val="003664EA"/>
    <w:rsid w:val="00366975"/>
    <w:rsid w:val="00367523"/>
    <w:rsid w:val="00370593"/>
    <w:rsid w:val="003706EC"/>
    <w:rsid w:val="0037077F"/>
    <w:rsid w:val="003715CC"/>
    <w:rsid w:val="003722EB"/>
    <w:rsid w:val="003723B2"/>
    <w:rsid w:val="00372FDD"/>
    <w:rsid w:val="00373049"/>
    <w:rsid w:val="003732B1"/>
    <w:rsid w:val="00373893"/>
    <w:rsid w:val="003738E2"/>
    <w:rsid w:val="003744EB"/>
    <w:rsid w:val="00374A5D"/>
    <w:rsid w:val="00374D42"/>
    <w:rsid w:val="003751DC"/>
    <w:rsid w:val="00375CCB"/>
    <w:rsid w:val="003760E4"/>
    <w:rsid w:val="0037697F"/>
    <w:rsid w:val="00376E48"/>
    <w:rsid w:val="00376E95"/>
    <w:rsid w:val="003772E9"/>
    <w:rsid w:val="003774AE"/>
    <w:rsid w:val="00380501"/>
    <w:rsid w:val="00380710"/>
    <w:rsid w:val="00382413"/>
    <w:rsid w:val="00382AB8"/>
    <w:rsid w:val="003831CA"/>
    <w:rsid w:val="003831EB"/>
    <w:rsid w:val="003840EE"/>
    <w:rsid w:val="00384266"/>
    <w:rsid w:val="003852AD"/>
    <w:rsid w:val="00385550"/>
    <w:rsid w:val="00385B85"/>
    <w:rsid w:val="00385CB8"/>
    <w:rsid w:val="00385D84"/>
    <w:rsid w:val="00386088"/>
    <w:rsid w:val="003862BC"/>
    <w:rsid w:val="00386CFC"/>
    <w:rsid w:val="00386EBB"/>
    <w:rsid w:val="00386F23"/>
    <w:rsid w:val="003873F9"/>
    <w:rsid w:val="00387611"/>
    <w:rsid w:val="0038763A"/>
    <w:rsid w:val="00390018"/>
    <w:rsid w:val="003905A7"/>
    <w:rsid w:val="00390972"/>
    <w:rsid w:val="00390E55"/>
    <w:rsid w:val="00390F1E"/>
    <w:rsid w:val="003916BC"/>
    <w:rsid w:val="00392582"/>
    <w:rsid w:val="00392DC8"/>
    <w:rsid w:val="0039317B"/>
    <w:rsid w:val="00393789"/>
    <w:rsid w:val="00393DD7"/>
    <w:rsid w:val="0039466B"/>
    <w:rsid w:val="00394EB2"/>
    <w:rsid w:val="0039501E"/>
    <w:rsid w:val="0039593D"/>
    <w:rsid w:val="00395E1E"/>
    <w:rsid w:val="003975EB"/>
    <w:rsid w:val="00397B80"/>
    <w:rsid w:val="00397BA6"/>
    <w:rsid w:val="003A093D"/>
    <w:rsid w:val="003A1447"/>
    <w:rsid w:val="003A184B"/>
    <w:rsid w:val="003A22D7"/>
    <w:rsid w:val="003A2963"/>
    <w:rsid w:val="003A2E2B"/>
    <w:rsid w:val="003A3ACB"/>
    <w:rsid w:val="003A3F1E"/>
    <w:rsid w:val="003A5580"/>
    <w:rsid w:val="003A6285"/>
    <w:rsid w:val="003A6DBB"/>
    <w:rsid w:val="003A6FE8"/>
    <w:rsid w:val="003A71FA"/>
    <w:rsid w:val="003A7B94"/>
    <w:rsid w:val="003B25D4"/>
    <w:rsid w:val="003B30F0"/>
    <w:rsid w:val="003B4A0E"/>
    <w:rsid w:val="003B5113"/>
    <w:rsid w:val="003B5124"/>
    <w:rsid w:val="003B640D"/>
    <w:rsid w:val="003B64EC"/>
    <w:rsid w:val="003B709D"/>
    <w:rsid w:val="003B78FB"/>
    <w:rsid w:val="003B7CFE"/>
    <w:rsid w:val="003C0508"/>
    <w:rsid w:val="003C07B4"/>
    <w:rsid w:val="003C0A2B"/>
    <w:rsid w:val="003C0C45"/>
    <w:rsid w:val="003C136D"/>
    <w:rsid w:val="003C1589"/>
    <w:rsid w:val="003C1915"/>
    <w:rsid w:val="003C2B12"/>
    <w:rsid w:val="003C37C4"/>
    <w:rsid w:val="003C3C33"/>
    <w:rsid w:val="003C3DD6"/>
    <w:rsid w:val="003C3E01"/>
    <w:rsid w:val="003C4C79"/>
    <w:rsid w:val="003C5B8A"/>
    <w:rsid w:val="003C5BFD"/>
    <w:rsid w:val="003C6235"/>
    <w:rsid w:val="003C67DA"/>
    <w:rsid w:val="003C79DD"/>
    <w:rsid w:val="003C7B93"/>
    <w:rsid w:val="003C7B99"/>
    <w:rsid w:val="003C7CA4"/>
    <w:rsid w:val="003D18E7"/>
    <w:rsid w:val="003D1BD0"/>
    <w:rsid w:val="003D26C8"/>
    <w:rsid w:val="003D27BA"/>
    <w:rsid w:val="003D2EF4"/>
    <w:rsid w:val="003D37EB"/>
    <w:rsid w:val="003D51A8"/>
    <w:rsid w:val="003D52CD"/>
    <w:rsid w:val="003D6175"/>
    <w:rsid w:val="003D7B93"/>
    <w:rsid w:val="003E0143"/>
    <w:rsid w:val="003E0211"/>
    <w:rsid w:val="003E053E"/>
    <w:rsid w:val="003E0FE5"/>
    <w:rsid w:val="003E1AB7"/>
    <w:rsid w:val="003E1F3C"/>
    <w:rsid w:val="003E4D8F"/>
    <w:rsid w:val="003E4DE4"/>
    <w:rsid w:val="003E51B3"/>
    <w:rsid w:val="003E564C"/>
    <w:rsid w:val="003E598B"/>
    <w:rsid w:val="003E5F86"/>
    <w:rsid w:val="003E615B"/>
    <w:rsid w:val="003E7302"/>
    <w:rsid w:val="003E7B68"/>
    <w:rsid w:val="003E7D89"/>
    <w:rsid w:val="003F03B6"/>
    <w:rsid w:val="003F0B1E"/>
    <w:rsid w:val="003F120E"/>
    <w:rsid w:val="003F25C8"/>
    <w:rsid w:val="003F351C"/>
    <w:rsid w:val="003F41BB"/>
    <w:rsid w:val="003F436C"/>
    <w:rsid w:val="003F56EA"/>
    <w:rsid w:val="003F615A"/>
    <w:rsid w:val="003F6A41"/>
    <w:rsid w:val="003F6DBF"/>
    <w:rsid w:val="003F7254"/>
    <w:rsid w:val="003F7630"/>
    <w:rsid w:val="003F7861"/>
    <w:rsid w:val="004009CE"/>
    <w:rsid w:val="004012E8"/>
    <w:rsid w:val="00402061"/>
    <w:rsid w:val="00402505"/>
    <w:rsid w:val="00402D77"/>
    <w:rsid w:val="00403097"/>
    <w:rsid w:val="0040378F"/>
    <w:rsid w:val="00403EDE"/>
    <w:rsid w:val="004044F9"/>
    <w:rsid w:val="00404884"/>
    <w:rsid w:val="00405AB5"/>
    <w:rsid w:val="00405CAA"/>
    <w:rsid w:val="0040661D"/>
    <w:rsid w:val="004067D2"/>
    <w:rsid w:val="00407172"/>
    <w:rsid w:val="0040777E"/>
    <w:rsid w:val="00407D87"/>
    <w:rsid w:val="00407DE7"/>
    <w:rsid w:val="00411A8D"/>
    <w:rsid w:val="00412307"/>
    <w:rsid w:val="00412573"/>
    <w:rsid w:val="00412D41"/>
    <w:rsid w:val="004133DE"/>
    <w:rsid w:val="0041340F"/>
    <w:rsid w:val="0041343E"/>
    <w:rsid w:val="00414F3A"/>
    <w:rsid w:val="0041503E"/>
    <w:rsid w:val="00416283"/>
    <w:rsid w:val="004164E8"/>
    <w:rsid w:val="0041652A"/>
    <w:rsid w:val="00416A6C"/>
    <w:rsid w:val="00416F75"/>
    <w:rsid w:val="00417069"/>
    <w:rsid w:val="00417308"/>
    <w:rsid w:val="00417697"/>
    <w:rsid w:val="00417752"/>
    <w:rsid w:val="0041799C"/>
    <w:rsid w:val="00417B0A"/>
    <w:rsid w:val="00420FD0"/>
    <w:rsid w:val="00421025"/>
    <w:rsid w:val="0042106E"/>
    <w:rsid w:val="0042188E"/>
    <w:rsid w:val="00422B1F"/>
    <w:rsid w:val="00424498"/>
    <w:rsid w:val="00424690"/>
    <w:rsid w:val="004253FA"/>
    <w:rsid w:val="00425FF7"/>
    <w:rsid w:val="00426419"/>
    <w:rsid w:val="00426491"/>
    <w:rsid w:val="004265FB"/>
    <w:rsid w:val="00427026"/>
    <w:rsid w:val="00427576"/>
    <w:rsid w:val="0042798E"/>
    <w:rsid w:val="00427C5E"/>
    <w:rsid w:val="004300F7"/>
    <w:rsid w:val="004302EB"/>
    <w:rsid w:val="00431671"/>
    <w:rsid w:val="00431A31"/>
    <w:rsid w:val="00432F9C"/>
    <w:rsid w:val="004330A8"/>
    <w:rsid w:val="004331F5"/>
    <w:rsid w:val="00433803"/>
    <w:rsid w:val="00433CCB"/>
    <w:rsid w:val="0043436F"/>
    <w:rsid w:val="004351F2"/>
    <w:rsid w:val="0043521F"/>
    <w:rsid w:val="00435E17"/>
    <w:rsid w:val="00435F4F"/>
    <w:rsid w:val="00435F85"/>
    <w:rsid w:val="004371F7"/>
    <w:rsid w:val="004376BD"/>
    <w:rsid w:val="004400DD"/>
    <w:rsid w:val="00440DCD"/>
    <w:rsid w:val="004417E6"/>
    <w:rsid w:val="0044329E"/>
    <w:rsid w:val="00443B70"/>
    <w:rsid w:val="00444854"/>
    <w:rsid w:val="00444BA8"/>
    <w:rsid w:val="00445C2A"/>
    <w:rsid w:val="004462D9"/>
    <w:rsid w:val="00446F3B"/>
    <w:rsid w:val="004471A2"/>
    <w:rsid w:val="0044757B"/>
    <w:rsid w:val="00447C96"/>
    <w:rsid w:val="004507F6"/>
    <w:rsid w:val="00450837"/>
    <w:rsid w:val="004512D9"/>
    <w:rsid w:val="004544DC"/>
    <w:rsid w:val="00454CF9"/>
    <w:rsid w:val="00455EE0"/>
    <w:rsid w:val="004564A5"/>
    <w:rsid w:val="00456EFA"/>
    <w:rsid w:val="004606E0"/>
    <w:rsid w:val="00460A4A"/>
    <w:rsid w:val="0046209F"/>
    <w:rsid w:val="0046212B"/>
    <w:rsid w:val="004627E3"/>
    <w:rsid w:val="00462989"/>
    <w:rsid w:val="0046374B"/>
    <w:rsid w:val="0046377C"/>
    <w:rsid w:val="00463C1E"/>
    <w:rsid w:val="00463D5F"/>
    <w:rsid w:val="004645C5"/>
    <w:rsid w:val="004648A9"/>
    <w:rsid w:val="0046524D"/>
    <w:rsid w:val="00466BDF"/>
    <w:rsid w:val="00467B05"/>
    <w:rsid w:val="004706BA"/>
    <w:rsid w:val="0047140D"/>
    <w:rsid w:val="004714C6"/>
    <w:rsid w:val="004714D7"/>
    <w:rsid w:val="0047277A"/>
    <w:rsid w:val="00473C0A"/>
    <w:rsid w:val="00474CE4"/>
    <w:rsid w:val="00474EA2"/>
    <w:rsid w:val="00475397"/>
    <w:rsid w:val="004756A9"/>
    <w:rsid w:val="00475BD1"/>
    <w:rsid w:val="00475BEC"/>
    <w:rsid w:val="00477814"/>
    <w:rsid w:val="00477914"/>
    <w:rsid w:val="004806A7"/>
    <w:rsid w:val="00481159"/>
    <w:rsid w:val="00481515"/>
    <w:rsid w:val="004827AC"/>
    <w:rsid w:val="004828F8"/>
    <w:rsid w:val="00482C63"/>
    <w:rsid w:val="0048311A"/>
    <w:rsid w:val="0048316B"/>
    <w:rsid w:val="004836A6"/>
    <w:rsid w:val="004850C1"/>
    <w:rsid w:val="0048540D"/>
    <w:rsid w:val="00485AE5"/>
    <w:rsid w:val="00486448"/>
    <w:rsid w:val="004864CC"/>
    <w:rsid w:val="00486E43"/>
    <w:rsid w:val="004906FC"/>
    <w:rsid w:val="00490B6C"/>
    <w:rsid w:val="00490B96"/>
    <w:rsid w:val="00490E74"/>
    <w:rsid w:val="004912EB"/>
    <w:rsid w:val="0049135D"/>
    <w:rsid w:val="004913DE"/>
    <w:rsid w:val="00491E6A"/>
    <w:rsid w:val="0049228B"/>
    <w:rsid w:val="0049261B"/>
    <w:rsid w:val="004931C8"/>
    <w:rsid w:val="0049322B"/>
    <w:rsid w:val="004935C2"/>
    <w:rsid w:val="0049361A"/>
    <w:rsid w:val="00493D4A"/>
    <w:rsid w:val="00495726"/>
    <w:rsid w:val="00495F15"/>
    <w:rsid w:val="00495F4D"/>
    <w:rsid w:val="00497BB1"/>
    <w:rsid w:val="00497F9B"/>
    <w:rsid w:val="00497FFE"/>
    <w:rsid w:val="004A142F"/>
    <w:rsid w:val="004A1FA4"/>
    <w:rsid w:val="004A2351"/>
    <w:rsid w:val="004A2CB8"/>
    <w:rsid w:val="004A3012"/>
    <w:rsid w:val="004A350B"/>
    <w:rsid w:val="004A450A"/>
    <w:rsid w:val="004A516D"/>
    <w:rsid w:val="004A59D4"/>
    <w:rsid w:val="004A5A29"/>
    <w:rsid w:val="004A5D3B"/>
    <w:rsid w:val="004A610D"/>
    <w:rsid w:val="004A62F3"/>
    <w:rsid w:val="004A63BB"/>
    <w:rsid w:val="004A69E1"/>
    <w:rsid w:val="004A6FFF"/>
    <w:rsid w:val="004A7236"/>
    <w:rsid w:val="004B0403"/>
    <w:rsid w:val="004B09EA"/>
    <w:rsid w:val="004B181F"/>
    <w:rsid w:val="004B1BCB"/>
    <w:rsid w:val="004B2897"/>
    <w:rsid w:val="004B2C6F"/>
    <w:rsid w:val="004B3BE4"/>
    <w:rsid w:val="004B401F"/>
    <w:rsid w:val="004B405B"/>
    <w:rsid w:val="004B4BC3"/>
    <w:rsid w:val="004B52D4"/>
    <w:rsid w:val="004B57C3"/>
    <w:rsid w:val="004B5DBA"/>
    <w:rsid w:val="004B66B5"/>
    <w:rsid w:val="004B674A"/>
    <w:rsid w:val="004B7C46"/>
    <w:rsid w:val="004B7F2D"/>
    <w:rsid w:val="004C0C24"/>
    <w:rsid w:val="004C113D"/>
    <w:rsid w:val="004C12F1"/>
    <w:rsid w:val="004C12F9"/>
    <w:rsid w:val="004C134A"/>
    <w:rsid w:val="004C1D1B"/>
    <w:rsid w:val="004C2361"/>
    <w:rsid w:val="004C2614"/>
    <w:rsid w:val="004C39E1"/>
    <w:rsid w:val="004C3C10"/>
    <w:rsid w:val="004C497B"/>
    <w:rsid w:val="004C498A"/>
    <w:rsid w:val="004C539E"/>
    <w:rsid w:val="004C5689"/>
    <w:rsid w:val="004C5822"/>
    <w:rsid w:val="004C5A5A"/>
    <w:rsid w:val="004C5B2F"/>
    <w:rsid w:val="004C5F3D"/>
    <w:rsid w:val="004C6C00"/>
    <w:rsid w:val="004C7593"/>
    <w:rsid w:val="004D0252"/>
    <w:rsid w:val="004D1073"/>
    <w:rsid w:val="004D1246"/>
    <w:rsid w:val="004D163E"/>
    <w:rsid w:val="004D2262"/>
    <w:rsid w:val="004D24F0"/>
    <w:rsid w:val="004D2D2C"/>
    <w:rsid w:val="004D32E7"/>
    <w:rsid w:val="004D32FB"/>
    <w:rsid w:val="004D3B31"/>
    <w:rsid w:val="004D3FEE"/>
    <w:rsid w:val="004D475E"/>
    <w:rsid w:val="004D5349"/>
    <w:rsid w:val="004D562B"/>
    <w:rsid w:val="004D58F8"/>
    <w:rsid w:val="004D5A5F"/>
    <w:rsid w:val="004D5AA9"/>
    <w:rsid w:val="004D5EB8"/>
    <w:rsid w:val="004D6438"/>
    <w:rsid w:val="004D74CB"/>
    <w:rsid w:val="004D7A20"/>
    <w:rsid w:val="004E089D"/>
    <w:rsid w:val="004E10CA"/>
    <w:rsid w:val="004E189E"/>
    <w:rsid w:val="004E273B"/>
    <w:rsid w:val="004E2AE2"/>
    <w:rsid w:val="004E3060"/>
    <w:rsid w:val="004E3093"/>
    <w:rsid w:val="004E4B32"/>
    <w:rsid w:val="004E55B6"/>
    <w:rsid w:val="004E57F9"/>
    <w:rsid w:val="004E637A"/>
    <w:rsid w:val="004F04CC"/>
    <w:rsid w:val="004F1A95"/>
    <w:rsid w:val="004F2075"/>
    <w:rsid w:val="004F28D9"/>
    <w:rsid w:val="004F305E"/>
    <w:rsid w:val="004F35C3"/>
    <w:rsid w:val="004F3F01"/>
    <w:rsid w:val="004F4036"/>
    <w:rsid w:val="004F5015"/>
    <w:rsid w:val="004F51D7"/>
    <w:rsid w:val="004F563D"/>
    <w:rsid w:val="004F58FB"/>
    <w:rsid w:val="004F65BF"/>
    <w:rsid w:val="004F6A5F"/>
    <w:rsid w:val="004F6E2F"/>
    <w:rsid w:val="004F6F3A"/>
    <w:rsid w:val="004F7229"/>
    <w:rsid w:val="00500225"/>
    <w:rsid w:val="005006B3"/>
    <w:rsid w:val="00500F78"/>
    <w:rsid w:val="00501FA1"/>
    <w:rsid w:val="00502B1E"/>
    <w:rsid w:val="00503149"/>
    <w:rsid w:val="00504243"/>
    <w:rsid w:val="00505245"/>
    <w:rsid w:val="0050535B"/>
    <w:rsid w:val="005056D8"/>
    <w:rsid w:val="00505860"/>
    <w:rsid w:val="00505DD0"/>
    <w:rsid w:val="00506A3D"/>
    <w:rsid w:val="00507933"/>
    <w:rsid w:val="005102C7"/>
    <w:rsid w:val="00510FA8"/>
    <w:rsid w:val="0051188F"/>
    <w:rsid w:val="005126C0"/>
    <w:rsid w:val="00512A99"/>
    <w:rsid w:val="0051320A"/>
    <w:rsid w:val="005134DB"/>
    <w:rsid w:val="00513506"/>
    <w:rsid w:val="00514736"/>
    <w:rsid w:val="00514CCD"/>
    <w:rsid w:val="00515167"/>
    <w:rsid w:val="0051548E"/>
    <w:rsid w:val="00515C33"/>
    <w:rsid w:val="00515CA2"/>
    <w:rsid w:val="00515CDC"/>
    <w:rsid w:val="00515E65"/>
    <w:rsid w:val="0051734A"/>
    <w:rsid w:val="00517666"/>
    <w:rsid w:val="0051775C"/>
    <w:rsid w:val="00520863"/>
    <w:rsid w:val="00520E37"/>
    <w:rsid w:val="005211A6"/>
    <w:rsid w:val="005218AD"/>
    <w:rsid w:val="00522554"/>
    <w:rsid w:val="00522C13"/>
    <w:rsid w:val="00523187"/>
    <w:rsid w:val="0052349F"/>
    <w:rsid w:val="005236AD"/>
    <w:rsid w:val="00524AB6"/>
    <w:rsid w:val="00524B50"/>
    <w:rsid w:val="005253CB"/>
    <w:rsid w:val="005257E3"/>
    <w:rsid w:val="0052585B"/>
    <w:rsid w:val="005265A3"/>
    <w:rsid w:val="005267CC"/>
    <w:rsid w:val="005277F3"/>
    <w:rsid w:val="00527A8E"/>
    <w:rsid w:val="00527F2D"/>
    <w:rsid w:val="005302CB"/>
    <w:rsid w:val="00530B5D"/>
    <w:rsid w:val="005311AE"/>
    <w:rsid w:val="00531600"/>
    <w:rsid w:val="00532BF0"/>
    <w:rsid w:val="00532D8D"/>
    <w:rsid w:val="005330BC"/>
    <w:rsid w:val="00533974"/>
    <w:rsid w:val="005339B0"/>
    <w:rsid w:val="00533C83"/>
    <w:rsid w:val="005340C9"/>
    <w:rsid w:val="005346F2"/>
    <w:rsid w:val="0053473E"/>
    <w:rsid w:val="00534B97"/>
    <w:rsid w:val="005354CB"/>
    <w:rsid w:val="00535D89"/>
    <w:rsid w:val="005363CA"/>
    <w:rsid w:val="00536FC0"/>
    <w:rsid w:val="0053733F"/>
    <w:rsid w:val="005373D4"/>
    <w:rsid w:val="005378D4"/>
    <w:rsid w:val="00541140"/>
    <w:rsid w:val="00541ECE"/>
    <w:rsid w:val="00541FB2"/>
    <w:rsid w:val="00542379"/>
    <w:rsid w:val="00542A04"/>
    <w:rsid w:val="00542E6C"/>
    <w:rsid w:val="005438A7"/>
    <w:rsid w:val="00544282"/>
    <w:rsid w:val="0054442D"/>
    <w:rsid w:val="005446D6"/>
    <w:rsid w:val="00544820"/>
    <w:rsid w:val="00544835"/>
    <w:rsid w:val="00545A37"/>
    <w:rsid w:val="00545CAE"/>
    <w:rsid w:val="005464FF"/>
    <w:rsid w:val="00546611"/>
    <w:rsid w:val="00546B3D"/>
    <w:rsid w:val="005471BC"/>
    <w:rsid w:val="005474A2"/>
    <w:rsid w:val="0054772D"/>
    <w:rsid w:val="005479F4"/>
    <w:rsid w:val="00547FC1"/>
    <w:rsid w:val="00550E65"/>
    <w:rsid w:val="00551E1B"/>
    <w:rsid w:val="005521E3"/>
    <w:rsid w:val="00552CDE"/>
    <w:rsid w:val="00553561"/>
    <w:rsid w:val="0055359C"/>
    <w:rsid w:val="005537B2"/>
    <w:rsid w:val="00553F52"/>
    <w:rsid w:val="00555472"/>
    <w:rsid w:val="00555A19"/>
    <w:rsid w:val="00555DCD"/>
    <w:rsid w:val="00555E6A"/>
    <w:rsid w:val="00556715"/>
    <w:rsid w:val="0055781E"/>
    <w:rsid w:val="00557C0E"/>
    <w:rsid w:val="005600AE"/>
    <w:rsid w:val="00560152"/>
    <w:rsid w:val="00560292"/>
    <w:rsid w:val="00561684"/>
    <w:rsid w:val="00562835"/>
    <w:rsid w:val="00562900"/>
    <w:rsid w:val="00562A7D"/>
    <w:rsid w:val="005638E6"/>
    <w:rsid w:val="00563EE2"/>
    <w:rsid w:val="00564CF5"/>
    <w:rsid w:val="005654C8"/>
    <w:rsid w:val="00565A96"/>
    <w:rsid w:val="00565C54"/>
    <w:rsid w:val="00566590"/>
    <w:rsid w:val="005671FD"/>
    <w:rsid w:val="0056798E"/>
    <w:rsid w:val="00567D18"/>
    <w:rsid w:val="00567FA8"/>
    <w:rsid w:val="00570C41"/>
    <w:rsid w:val="00571242"/>
    <w:rsid w:val="0057156A"/>
    <w:rsid w:val="00571C7F"/>
    <w:rsid w:val="00571D1D"/>
    <w:rsid w:val="00572439"/>
    <w:rsid w:val="0057250B"/>
    <w:rsid w:val="005725DB"/>
    <w:rsid w:val="005731A0"/>
    <w:rsid w:val="00573500"/>
    <w:rsid w:val="005744F6"/>
    <w:rsid w:val="00575E5F"/>
    <w:rsid w:val="005763EA"/>
    <w:rsid w:val="005769A2"/>
    <w:rsid w:val="00576A40"/>
    <w:rsid w:val="005775B7"/>
    <w:rsid w:val="00577907"/>
    <w:rsid w:val="00580C02"/>
    <w:rsid w:val="00583A1F"/>
    <w:rsid w:val="00583CF3"/>
    <w:rsid w:val="00584334"/>
    <w:rsid w:val="00584E67"/>
    <w:rsid w:val="005855A2"/>
    <w:rsid w:val="00585726"/>
    <w:rsid w:val="0058624F"/>
    <w:rsid w:val="00586478"/>
    <w:rsid w:val="00586B0A"/>
    <w:rsid w:val="00587D83"/>
    <w:rsid w:val="00587D9D"/>
    <w:rsid w:val="00587F76"/>
    <w:rsid w:val="005900BD"/>
    <w:rsid w:val="00591032"/>
    <w:rsid w:val="005918B6"/>
    <w:rsid w:val="00591A97"/>
    <w:rsid w:val="0059206D"/>
    <w:rsid w:val="005934AF"/>
    <w:rsid w:val="00593ADC"/>
    <w:rsid w:val="00593D1A"/>
    <w:rsid w:val="00593D52"/>
    <w:rsid w:val="00594627"/>
    <w:rsid w:val="00594760"/>
    <w:rsid w:val="00594A26"/>
    <w:rsid w:val="00595A44"/>
    <w:rsid w:val="00596E0B"/>
    <w:rsid w:val="005978BE"/>
    <w:rsid w:val="005A075E"/>
    <w:rsid w:val="005A08B6"/>
    <w:rsid w:val="005A109A"/>
    <w:rsid w:val="005A254B"/>
    <w:rsid w:val="005A2E7A"/>
    <w:rsid w:val="005A36EF"/>
    <w:rsid w:val="005A376F"/>
    <w:rsid w:val="005A43F8"/>
    <w:rsid w:val="005A4E51"/>
    <w:rsid w:val="005A6AEE"/>
    <w:rsid w:val="005A6BE0"/>
    <w:rsid w:val="005A6EA2"/>
    <w:rsid w:val="005A74F5"/>
    <w:rsid w:val="005A7701"/>
    <w:rsid w:val="005B0C94"/>
    <w:rsid w:val="005B1E9C"/>
    <w:rsid w:val="005B2DAD"/>
    <w:rsid w:val="005B2E79"/>
    <w:rsid w:val="005B2E83"/>
    <w:rsid w:val="005B343A"/>
    <w:rsid w:val="005B38E9"/>
    <w:rsid w:val="005B3C5A"/>
    <w:rsid w:val="005B4174"/>
    <w:rsid w:val="005B41C1"/>
    <w:rsid w:val="005B43D8"/>
    <w:rsid w:val="005B507E"/>
    <w:rsid w:val="005B5223"/>
    <w:rsid w:val="005B6324"/>
    <w:rsid w:val="005B6766"/>
    <w:rsid w:val="005B6CEC"/>
    <w:rsid w:val="005C1011"/>
    <w:rsid w:val="005C1C43"/>
    <w:rsid w:val="005C1F61"/>
    <w:rsid w:val="005C23AB"/>
    <w:rsid w:val="005C275E"/>
    <w:rsid w:val="005C2D11"/>
    <w:rsid w:val="005C3523"/>
    <w:rsid w:val="005C4F35"/>
    <w:rsid w:val="005C5326"/>
    <w:rsid w:val="005C559D"/>
    <w:rsid w:val="005C68A1"/>
    <w:rsid w:val="005C68FA"/>
    <w:rsid w:val="005C69C6"/>
    <w:rsid w:val="005C6D41"/>
    <w:rsid w:val="005C73C1"/>
    <w:rsid w:val="005C77A9"/>
    <w:rsid w:val="005D0737"/>
    <w:rsid w:val="005D08A0"/>
    <w:rsid w:val="005D0AB4"/>
    <w:rsid w:val="005D0EFE"/>
    <w:rsid w:val="005D1044"/>
    <w:rsid w:val="005D13CA"/>
    <w:rsid w:val="005D4AE9"/>
    <w:rsid w:val="005D5DA7"/>
    <w:rsid w:val="005D6520"/>
    <w:rsid w:val="005D67DF"/>
    <w:rsid w:val="005D6B7F"/>
    <w:rsid w:val="005D6FC4"/>
    <w:rsid w:val="005D77C1"/>
    <w:rsid w:val="005D77C7"/>
    <w:rsid w:val="005D7A77"/>
    <w:rsid w:val="005D7E13"/>
    <w:rsid w:val="005E0924"/>
    <w:rsid w:val="005E095B"/>
    <w:rsid w:val="005E1AC4"/>
    <w:rsid w:val="005E2114"/>
    <w:rsid w:val="005E28BE"/>
    <w:rsid w:val="005E2B0E"/>
    <w:rsid w:val="005E2F7C"/>
    <w:rsid w:val="005E343D"/>
    <w:rsid w:val="005E35D2"/>
    <w:rsid w:val="005E4155"/>
    <w:rsid w:val="005E4BD3"/>
    <w:rsid w:val="005E63FE"/>
    <w:rsid w:val="005E69C8"/>
    <w:rsid w:val="005E702E"/>
    <w:rsid w:val="005E743F"/>
    <w:rsid w:val="005E75FB"/>
    <w:rsid w:val="005F0205"/>
    <w:rsid w:val="005F1367"/>
    <w:rsid w:val="005F161D"/>
    <w:rsid w:val="005F1AB5"/>
    <w:rsid w:val="005F1E07"/>
    <w:rsid w:val="005F36CE"/>
    <w:rsid w:val="005F3975"/>
    <w:rsid w:val="005F3B5F"/>
    <w:rsid w:val="005F3D45"/>
    <w:rsid w:val="005F3E50"/>
    <w:rsid w:val="005F4BA0"/>
    <w:rsid w:val="005F59EE"/>
    <w:rsid w:val="005F5AD7"/>
    <w:rsid w:val="005F5DDE"/>
    <w:rsid w:val="005F63B6"/>
    <w:rsid w:val="005F76E8"/>
    <w:rsid w:val="005F78AD"/>
    <w:rsid w:val="005F7F11"/>
    <w:rsid w:val="0060077E"/>
    <w:rsid w:val="00600A81"/>
    <w:rsid w:val="00600E01"/>
    <w:rsid w:val="00600F11"/>
    <w:rsid w:val="00601235"/>
    <w:rsid w:val="00602218"/>
    <w:rsid w:val="00602592"/>
    <w:rsid w:val="00602CBC"/>
    <w:rsid w:val="006034D3"/>
    <w:rsid w:val="00603B59"/>
    <w:rsid w:val="00603F73"/>
    <w:rsid w:val="006047BA"/>
    <w:rsid w:val="006057F8"/>
    <w:rsid w:val="00605A77"/>
    <w:rsid w:val="00605C45"/>
    <w:rsid w:val="00606672"/>
    <w:rsid w:val="006066E1"/>
    <w:rsid w:val="00607A1F"/>
    <w:rsid w:val="00607CC7"/>
    <w:rsid w:val="006100D1"/>
    <w:rsid w:val="006101EB"/>
    <w:rsid w:val="006108F8"/>
    <w:rsid w:val="0061129D"/>
    <w:rsid w:val="00611846"/>
    <w:rsid w:val="00612373"/>
    <w:rsid w:val="0061279C"/>
    <w:rsid w:val="00614D00"/>
    <w:rsid w:val="00615A67"/>
    <w:rsid w:val="00615A73"/>
    <w:rsid w:val="006161FD"/>
    <w:rsid w:val="0061624E"/>
    <w:rsid w:val="00616FA4"/>
    <w:rsid w:val="0061732A"/>
    <w:rsid w:val="00617447"/>
    <w:rsid w:val="006176A2"/>
    <w:rsid w:val="00617909"/>
    <w:rsid w:val="00620808"/>
    <w:rsid w:val="00620C51"/>
    <w:rsid w:val="00621222"/>
    <w:rsid w:val="00621379"/>
    <w:rsid w:val="00621F7C"/>
    <w:rsid w:val="0062229F"/>
    <w:rsid w:val="00624026"/>
    <w:rsid w:val="0062428C"/>
    <w:rsid w:val="006249E9"/>
    <w:rsid w:val="00624EFF"/>
    <w:rsid w:val="00624FF0"/>
    <w:rsid w:val="0062541D"/>
    <w:rsid w:val="00625683"/>
    <w:rsid w:val="00626788"/>
    <w:rsid w:val="00626A9B"/>
    <w:rsid w:val="00626DFF"/>
    <w:rsid w:val="00627444"/>
    <w:rsid w:val="00627648"/>
    <w:rsid w:val="00627717"/>
    <w:rsid w:val="006279C2"/>
    <w:rsid w:val="00627A55"/>
    <w:rsid w:val="006303FD"/>
    <w:rsid w:val="006305FC"/>
    <w:rsid w:val="006306BB"/>
    <w:rsid w:val="00630721"/>
    <w:rsid w:val="00630E7A"/>
    <w:rsid w:val="00630E96"/>
    <w:rsid w:val="00630F8F"/>
    <w:rsid w:val="006331E1"/>
    <w:rsid w:val="006333C2"/>
    <w:rsid w:val="00633DA6"/>
    <w:rsid w:val="00635257"/>
    <w:rsid w:val="006352E0"/>
    <w:rsid w:val="00635E09"/>
    <w:rsid w:val="006362A6"/>
    <w:rsid w:val="00636656"/>
    <w:rsid w:val="00636796"/>
    <w:rsid w:val="006401CF"/>
    <w:rsid w:val="00640F58"/>
    <w:rsid w:val="00640FBF"/>
    <w:rsid w:val="006419BF"/>
    <w:rsid w:val="00641AD2"/>
    <w:rsid w:val="00642150"/>
    <w:rsid w:val="006426EB"/>
    <w:rsid w:val="00642D7A"/>
    <w:rsid w:val="00643BBD"/>
    <w:rsid w:val="00643C04"/>
    <w:rsid w:val="0064446F"/>
    <w:rsid w:val="00644484"/>
    <w:rsid w:val="00645F7D"/>
    <w:rsid w:val="006465AE"/>
    <w:rsid w:val="00646CA3"/>
    <w:rsid w:val="00647351"/>
    <w:rsid w:val="00647C9E"/>
    <w:rsid w:val="006502BA"/>
    <w:rsid w:val="006510E4"/>
    <w:rsid w:val="00651171"/>
    <w:rsid w:val="00651D25"/>
    <w:rsid w:val="00651DCF"/>
    <w:rsid w:val="00653691"/>
    <w:rsid w:val="006536B3"/>
    <w:rsid w:val="00654679"/>
    <w:rsid w:val="00655625"/>
    <w:rsid w:val="006557AE"/>
    <w:rsid w:val="00656512"/>
    <w:rsid w:val="006568F9"/>
    <w:rsid w:val="006569C7"/>
    <w:rsid w:val="00656C94"/>
    <w:rsid w:val="00656CE8"/>
    <w:rsid w:val="00656FF3"/>
    <w:rsid w:val="00657BD4"/>
    <w:rsid w:val="006615D5"/>
    <w:rsid w:val="006615DD"/>
    <w:rsid w:val="00661AEB"/>
    <w:rsid w:val="00663480"/>
    <w:rsid w:val="00663499"/>
    <w:rsid w:val="00663E8F"/>
    <w:rsid w:val="00663EFD"/>
    <w:rsid w:val="00666951"/>
    <w:rsid w:val="006669A7"/>
    <w:rsid w:val="00666BDA"/>
    <w:rsid w:val="0066771C"/>
    <w:rsid w:val="006677B9"/>
    <w:rsid w:val="00667CB8"/>
    <w:rsid w:val="00667EB4"/>
    <w:rsid w:val="0067002D"/>
    <w:rsid w:val="0067076A"/>
    <w:rsid w:val="00670BEA"/>
    <w:rsid w:val="006718F2"/>
    <w:rsid w:val="00671F62"/>
    <w:rsid w:val="006723F9"/>
    <w:rsid w:val="00672A24"/>
    <w:rsid w:val="006736FA"/>
    <w:rsid w:val="006743CE"/>
    <w:rsid w:val="006746DA"/>
    <w:rsid w:val="00674D42"/>
    <w:rsid w:val="0067508C"/>
    <w:rsid w:val="00675CFA"/>
    <w:rsid w:val="0067628B"/>
    <w:rsid w:val="00676670"/>
    <w:rsid w:val="00676BDA"/>
    <w:rsid w:val="006770F0"/>
    <w:rsid w:val="00677A92"/>
    <w:rsid w:val="006803CE"/>
    <w:rsid w:val="00680759"/>
    <w:rsid w:val="00680CD8"/>
    <w:rsid w:val="0068180A"/>
    <w:rsid w:val="00681C8C"/>
    <w:rsid w:val="00681EB0"/>
    <w:rsid w:val="006827AB"/>
    <w:rsid w:val="006830F0"/>
    <w:rsid w:val="006834A3"/>
    <w:rsid w:val="00684072"/>
    <w:rsid w:val="00684884"/>
    <w:rsid w:val="00685B14"/>
    <w:rsid w:val="00685E32"/>
    <w:rsid w:val="00686BA5"/>
    <w:rsid w:val="00686C75"/>
    <w:rsid w:val="006903A6"/>
    <w:rsid w:val="00690AF7"/>
    <w:rsid w:val="00690BD4"/>
    <w:rsid w:val="00690BE4"/>
    <w:rsid w:val="006913CD"/>
    <w:rsid w:val="006919A2"/>
    <w:rsid w:val="00691AA4"/>
    <w:rsid w:val="00692B01"/>
    <w:rsid w:val="00692B27"/>
    <w:rsid w:val="00693397"/>
    <w:rsid w:val="006936E5"/>
    <w:rsid w:val="00694205"/>
    <w:rsid w:val="00694296"/>
    <w:rsid w:val="00694676"/>
    <w:rsid w:val="006947AD"/>
    <w:rsid w:val="00695680"/>
    <w:rsid w:val="00695BD0"/>
    <w:rsid w:val="00696138"/>
    <w:rsid w:val="00696300"/>
    <w:rsid w:val="0069733E"/>
    <w:rsid w:val="0069769F"/>
    <w:rsid w:val="006979F9"/>
    <w:rsid w:val="006A0312"/>
    <w:rsid w:val="006A0BAF"/>
    <w:rsid w:val="006A103A"/>
    <w:rsid w:val="006A1D94"/>
    <w:rsid w:val="006A25FE"/>
    <w:rsid w:val="006A2B29"/>
    <w:rsid w:val="006A3D69"/>
    <w:rsid w:val="006A4475"/>
    <w:rsid w:val="006A486B"/>
    <w:rsid w:val="006A51E5"/>
    <w:rsid w:val="006A522E"/>
    <w:rsid w:val="006A56AD"/>
    <w:rsid w:val="006A6274"/>
    <w:rsid w:val="006A62AF"/>
    <w:rsid w:val="006A6FEC"/>
    <w:rsid w:val="006A7266"/>
    <w:rsid w:val="006A7608"/>
    <w:rsid w:val="006B0AC7"/>
    <w:rsid w:val="006B14E3"/>
    <w:rsid w:val="006B1D20"/>
    <w:rsid w:val="006B473E"/>
    <w:rsid w:val="006B4B9F"/>
    <w:rsid w:val="006B52BF"/>
    <w:rsid w:val="006B5726"/>
    <w:rsid w:val="006B5EB7"/>
    <w:rsid w:val="006B60BB"/>
    <w:rsid w:val="006B630A"/>
    <w:rsid w:val="006B63EF"/>
    <w:rsid w:val="006B79E2"/>
    <w:rsid w:val="006B7A1B"/>
    <w:rsid w:val="006C00A2"/>
    <w:rsid w:val="006C0233"/>
    <w:rsid w:val="006C03AD"/>
    <w:rsid w:val="006C0C56"/>
    <w:rsid w:val="006C12B3"/>
    <w:rsid w:val="006C1DDA"/>
    <w:rsid w:val="006C2027"/>
    <w:rsid w:val="006C2436"/>
    <w:rsid w:val="006C26EA"/>
    <w:rsid w:val="006C2FF2"/>
    <w:rsid w:val="006C3374"/>
    <w:rsid w:val="006C3572"/>
    <w:rsid w:val="006C3ED2"/>
    <w:rsid w:val="006C3FD8"/>
    <w:rsid w:val="006C437C"/>
    <w:rsid w:val="006C47D2"/>
    <w:rsid w:val="006C5254"/>
    <w:rsid w:val="006C54D0"/>
    <w:rsid w:val="006C5ABA"/>
    <w:rsid w:val="006C5BD9"/>
    <w:rsid w:val="006C63CD"/>
    <w:rsid w:val="006C6740"/>
    <w:rsid w:val="006C68F4"/>
    <w:rsid w:val="006C748F"/>
    <w:rsid w:val="006C74F8"/>
    <w:rsid w:val="006C7A1C"/>
    <w:rsid w:val="006D12E3"/>
    <w:rsid w:val="006D1FB1"/>
    <w:rsid w:val="006D2108"/>
    <w:rsid w:val="006D2621"/>
    <w:rsid w:val="006D2D38"/>
    <w:rsid w:val="006D2F8F"/>
    <w:rsid w:val="006D4B30"/>
    <w:rsid w:val="006D4C4B"/>
    <w:rsid w:val="006D4F83"/>
    <w:rsid w:val="006D524E"/>
    <w:rsid w:val="006D5662"/>
    <w:rsid w:val="006D58CD"/>
    <w:rsid w:val="006D5C96"/>
    <w:rsid w:val="006D60FE"/>
    <w:rsid w:val="006D622D"/>
    <w:rsid w:val="006D6F8C"/>
    <w:rsid w:val="006D79E5"/>
    <w:rsid w:val="006D7B8E"/>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518A"/>
    <w:rsid w:val="006E5CAC"/>
    <w:rsid w:val="006E6130"/>
    <w:rsid w:val="006E644E"/>
    <w:rsid w:val="006E64BE"/>
    <w:rsid w:val="006E6663"/>
    <w:rsid w:val="006E6695"/>
    <w:rsid w:val="006F06A3"/>
    <w:rsid w:val="006F122E"/>
    <w:rsid w:val="006F1664"/>
    <w:rsid w:val="006F232E"/>
    <w:rsid w:val="006F2CB0"/>
    <w:rsid w:val="006F2E9A"/>
    <w:rsid w:val="006F3AD3"/>
    <w:rsid w:val="006F3FFE"/>
    <w:rsid w:val="006F4145"/>
    <w:rsid w:val="006F48DE"/>
    <w:rsid w:val="006F4B70"/>
    <w:rsid w:val="006F5563"/>
    <w:rsid w:val="006F5CBC"/>
    <w:rsid w:val="006F5D54"/>
    <w:rsid w:val="006F5DEB"/>
    <w:rsid w:val="006F61AB"/>
    <w:rsid w:val="006F61E2"/>
    <w:rsid w:val="006F62CD"/>
    <w:rsid w:val="006F66CD"/>
    <w:rsid w:val="006F6B4D"/>
    <w:rsid w:val="006F7385"/>
    <w:rsid w:val="00700948"/>
    <w:rsid w:val="007009DB"/>
    <w:rsid w:val="007010E0"/>
    <w:rsid w:val="0070153B"/>
    <w:rsid w:val="0070185D"/>
    <w:rsid w:val="00702928"/>
    <w:rsid w:val="00702DD2"/>
    <w:rsid w:val="00703324"/>
    <w:rsid w:val="00703CF3"/>
    <w:rsid w:val="00703D2D"/>
    <w:rsid w:val="007043C8"/>
    <w:rsid w:val="00704682"/>
    <w:rsid w:val="00704B26"/>
    <w:rsid w:val="00704F84"/>
    <w:rsid w:val="00705AA2"/>
    <w:rsid w:val="00705B19"/>
    <w:rsid w:val="00705E1A"/>
    <w:rsid w:val="00707507"/>
    <w:rsid w:val="00707E93"/>
    <w:rsid w:val="00710160"/>
    <w:rsid w:val="007108B0"/>
    <w:rsid w:val="00710A78"/>
    <w:rsid w:val="00710AAF"/>
    <w:rsid w:val="007110A0"/>
    <w:rsid w:val="00711964"/>
    <w:rsid w:val="00711C81"/>
    <w:rsid w:val="00711D55"/>
    <w:rsid w:val="007125BA"/>
    <w:rsid w:val="00712661"/>
    <w:rsid w:val="00712C01"/>
    <w:rsid w:val="00712D06"/>
    <w:rsid w:val="00712E70"/>
    <w:rsid w:val="00712FF8"/>
    <w:rsid w:val="007139FB"/>
    <w:rsid w:val="0071482A"/>
    <w:rsid w:val="00715C28"/>
    <w:rsid w:val="00715EE1"/>
    <w:rsid w:val="00716525"/>
    <w:rsid w:val="007166F8"/>
    <w:rsid w:val="00716F5A"/>
    <w:rsid w:val="00717715"/>
    <w:rsid w:val="00720587"/>
    <w:rsid w:val="00721249"/>
    <w:rsid w:val="007214DA"/>
    <w:rsid w:val="00721635"/>
    <w:rsid w:val="007218F3"/>
    <w:rsid w:val="00721EE0"/>
    <w:rsid w:val="007225AF"/>
    <w:rsid w:val="00722F5C"/>
    <w:rsid w:val="007244C3"/>
    <w:rsid w:val="0072492C"/>
    <w:rsid w:val="00724B12"/>
    <w:rsid w:val="00724E5E"/>
    <w:rsid w:val="0072506F"/>
    <w:rsid w:val="0072532B"/>
    <w:rsid w:val="007254A5"/>
    <w:rsid w:val="00725960"/>
    <w:rsid w:val="007262EF"/>
    <w:rsid w:val="0072642C"/>
    <w:rsid w:val="007264D9"/>
    <w:rsid w:val="00726734"/>
    <w:rsid w:val="00727976"/>
    <w:rsid w:val="00731F2A"/>
    <w:rsid w:val="00732A6E"/>
    <w:rsid w:val="0073311B"/>
    <w:rsid w:val="00733286"/>
    <w:rsid w:val="00733E49"/>
    <w:rsid w:val="0073424D"/>
    <w:rsid w:val="00735151"/>
    <w:rsid w:val="0073581E"/>
    <w:rsid w:val="00736573"/>
    <w:rsid w:val="00736C61"/>
    <w:rsid w:val="00737CFE"/>
    <w:rsid w:val="00737F7A"/>
    <w:rsid w:val="00740502"/>
    <w:rsid w:val="00740813"/>
    <w:rsid w:val="00740B7B"/>
    <w:rsid w:val="00741D67"/>
    <w:rsid w:val="00741EE5"/>
    <w:rsid w:val="00742569"/>
    <w:rsid w:val="007427DE"/>
    <w:rsid w:val="00742A84"/>
    <w:rsid w:val="00744376"/>
    <w:rsid w:val="007444CE"/>
    <w:rsid w:val="007445B9"/>
    <w:rsid w:val="00744830"/>
    <w:rsid w:val="00744917"/>
    <w:rsid w:val="0074579A"/>
    <w:rsid w:val="00745A1C"/>
    <w:rsid w:val="0074644C"/>
    <w:rsid w:val="00746720"/>
    <w:rsid w:val="00750577"/>
    <w:rsid w:val="007506E5"/>
    <w:rsid w:val="00750F53"/>
    <w:rsid w:val="00751041"/>
    <w:rsid w:val="007515A7"/>
    <w:rsid w:val="007528AC"/>
    <w:rsid w:val="00752949"/>
    <w:rsid w:val="00752B48"/>
    <w:rsid w:val="00752E63"/>
    <w:rsid w:val="00753F3D"/>
    <w:rsid w:val="007559A9"/>
    <w:rsid w:val="007559AB"/>
    <w:rsid w:val="007564E9"/>
    <w:rsid w:val="00757F51"/>
    <w:rsid w:val="007600EB"/>
    <w:rsid w:val="00760302"/>
    <w:rsid w:val="00762B89"/>
    <w:rsid w:val="00762D9E"/>
    <w:rsid w:val="00763599"/>
    <w:rsid w:val="007638C1"/>
    <w:rsid w:val="00763A85"/>
    <w:rsid w:val="00764799"/>
    <w:rsid w:val="007648AB"/>
    <w:rsid w:val="007648D2"/>
    <w:rsid w:val="00766A0C"/>
    <w:rsid w:val="00766E87"/>
    <w:rsid w:val="0076719D"/>
    <w:rsid w:val="00767C80"/>
    <w:rsid w:val="00770A0F"/>
    <w:rsid w:val="0077112B"/>
    <w:rsid w:val="00771519"/>
    <w:rsid w:val="00771A90"/>
    <w:rsid w:val="007727DB"/>
    <w:rsid w:val="00772858"/>
    <w:rsid w:val="00772A65"/>
    <w:rsid w:val="0077496F"/>
    <w:rsid w:val="00774C10"/>
    <w:rsid w:val="0077536A"/>
    <w:rsid w:val="0077542B"/>
    <w:rsid w:val="00775B41"/>
    <w:rsid w:val="00775B89"/>
    <w:rsid w:val="007761AF"/>
    <w:rsid w:val="00776C2F"/>
    <w:rsid w:val="007770AD"/>
    <w:rsid w:val="0077727F"/>
    <w:rsid w:val="007773E3"/>
    <w:rsid w:val="007804D7"/>
    <w:rsid w:val="0078113E"/>
    <w:rsid w:val="00783219"/>
    <w:rsid w:val="007834DE"/>
    <w:rsid w:val="007836D8"/>
    <w:rsid w:val="007844E0"/>
    <w:rsid w:val="0078474F"/>
    <w:rsid w:val="00784CF4"/>
    <w:rsid w:val="0078539C"/>
    <w:rsid w:val="00785DA0"/>
    <w:rsid w:val="00785E5E"/>
    <w:rsid w:val="007866F4"/>
    <w:rsid w:val="00786B6D"/>
    <w:rsid w:val="007910C6"/>
    <w:rsid w:val="00792677"/>
    <w:rsid w:val="007936E7"/>
    <w:rsid w:val="00793EEB"/>
    <w:rsid w:val="007940B0"/>
    <w:rsid w:val="007948D6"/>
    <w:rsid w:val="00794C1F"/>
    <w:rsid w:val="00794EF4"/>
    <w:rsid w:val="007954DA"/>
    <w:rsid w:val="007958E9"/>
    <w:rsid w:val="00795922"/>
    <w:rsid w:val="0079610A"/>
    <w:rsid w:val="007A11F4"/>
    <w:rsid w:val="007A2868"/>
    <w:rsid w:val="007A3530"/>
    <w:rsid w:val="007A496D"/>
    <w:rsid w:val="007A51D8"/>
    <w:rsid w:val="007A5263"/>
    <w:rsid w:val="007A5594"/>
    <w:rsid w:val="007A55DC"/>
    <w:rsid w:val="007A5BAA"/>
    <w:rsid w:val="007A7043"/>
    <w:rsid w:val="007A71A7"/>
    <w:rsid w:val="007A79F6"/>
    <w:rsid w:val="007A7BA4"/>
    <w:rsid w:val="007A7D46"/>
    <w:rsid w:val="007B0399"/>
    <w:rsid w:val="007B072F"/>
    <w:rsid w:val="007B29E3"/>
    <w:rsid w:val="007B3110"/>
    <w:rsid w:val="007B3320"/>
    <w:rsid w:val="007B340D"/>
    <w:rsid w:val="007B4063"/>
    <w:rsid w:val="007B406C"/>
    <w:rsid w:val="007B5B0C"/>
    <w:rsid w:val="007B5CC7"/>
    <w:rsid w:val="007B7107"/>
    <w:rsid w:val="007B7601"/>
    <w:rsid w:val="007B7812"/>
    <w:rsid w:val="007C0F46"/>
    <w:rsid w:val="007C1228"/>
    <w:rsid w:val="007C12E0"/>
    <w:rsid w:val="007C1BE7"/>
    <w:rsid w:val="007C1CA9"/>
    <w:rsid w:val="007C2A28"/>
    <w:rsid w:val="007C3FE3"/>
    <w:rsid w:val="007C6FB8"/>
    <w:rsid w:val="007C74D7"/>
    <w:rsid w:val="007C7C31"/>
    <w:rsid w:val="007C7F9F"/>
    <w:rsid w:val="007D0624"/>
    <w:rsid w:val="007D0BC2"/>
    <w:rsid w:val="007D0F51"/>
    <w:rsid w:val="007D1412"/>
    <w:rsid w:val="007D1E13"/>
    <w:rsid w:val="007D23F8"/>
    <w:rsid w:val="007D25DF"/>
    <w:rsid w:val="007D30DE"/>
    <w:rsid w:val="007D3B75"/>
    <w:rsid w:val="007D4129"/>
    <w:rsid w:val="007D4848"/>
    <w:rsid w:val="007D5519"/>
    <w:rsid w:val="007D5D8F"/>
    <w:rsid w:val="007D641B"/>
    <w:rsid w:val="007D6A4C"/>
    <w:rsid w:val="007D71F1"/>
    <w:rsid w:val="007D721E"/>
    <w:rsid w:val="007E0CA1"/>
    <w:rsid w:val="007E1111"/>
    <w:rsid w:val="007E140B"/>
    <w:rsid w:val="007E18EA"/>
    <w:rsid w:val="007E25EC"/>
    <w:rsid w:val="007E2EF6"/>
    <w:rsid w:val="007E4044"/>
    <w:rsid w:val="007E4995"/>
    <w:rsid w:val="007E6158"/>
    <w:rsid w:val="007E6468"/>
    <w:rsid w:val="007E6FE6"/>
    <w:rsid w:val="007E708D"/>
    <w:rsid w:val="007E7FC2"/>
    <w:rsid w:val="007F0CCA"/>
    <w:rsid w:val="007F0D61"/>
    <w:rsid w:val="007F109A"/>
    <w:rsid w:val="007F1336"/>
    <w:rsid w:val="007F13D3"/>
    <w:rsid w:val="007F1B0A"/>
    <w:rsid w:val="007F2442"/>
    <w:rsid w:val="007F3264"/>
    <w:rsid w:val="007F329E"/>
    <w:rsid w:val="007F35C7"/>
    <w:rsid w:val="007F3DB8"/>
    <w:rsid w:val="007F49F9"/>
    <w:rsid w:val="007F60AF"/>
    <w:rsid w:val="007F64FB"/>
    <w:rsid w:val="007F6799"/>
    <w:rsid w:val="007F70BF"/>
    <w:rsid w:val="007F7D28"/>
    <w:rsid w:val="007F7E12"/>
    <w:rsid w:val="00800080"/>
    <w:rsid w:val="00800750"/>
    <w:rsid w:val="00800F9E"/>
    <w:rsid w:val="00802043"/>
    <w:rsid w:val="00802343"/>
    <w:rsid w:val="008023E7"/>
    <w:rsid w:val="00802D4C"/>
    <w:rsid w:val="00802EF3"/>
    <w:rsid w:val="008032E2"/>
    <w:rsid w:val="00803D33"/>
    <w:rsid w:val="008044F4"/>
    <w:rsid w:val="00804D38"/>
    <w:rsid w:val="0080514E"/>
    <w:rsid w:val="008051D9"/>
    <w:rsid w:val="008051E6"/>
    <w:rsid w:val="00805823"/>
    <w:rsid w:val="00806B8E"/>
    <w:rsid w:val="00806F17"/>
    <w:rsid w:val="00807068"/>
    <w:rsid w:val="0080711E"/>
    <w:rsid w:val="008107B2"/>
    <w:rsid w:val="00810AF3"/>
    <w:rsid w:val="00810BA2"/>
    <w:rsid w:val="0081150B"/>
    <w:rsid w:val="00812ABB"/>
    <w:rsid w:val="00812B01"/>
    <w:rsid w:val="008140C2"/>
    <w:rsid w:val="00814DE1"/>
    <w:rsid w:val="008157F2"/>
    <w:rsid w:val="00815BE7"/>
    <w:rsid w:val="00815DA6"/>
    <w:rsid w:val="008166C3"/>
    <w:rsid w:val="00816862"/>
    <w:rsid w:val="00816ADA"/>
    <w:rsid w:val="00817C87"/>
    <w:rsid w:val="00817DB6"/>
    <w:rsid w:val="00821088"/>
    <w:rsid w:val="00821474"/>
    <w:rsid w:val="0082252D"/>
    <w:rsid w:val="0082258A"/>
    <w:rsid w:val="00822BF7"/>
    <w:rsid w:val="00822C43"/>
    <w:rsid w:val="00824B4E"/>
    <w:rsid w:val="00824B64"/>
    <w:rsid w:val="00825708"/>
    <w:rsid w:val="00825F12"/>
    <w:rsid w:val="00826DBA"/>
    <w:rsid w:val="00827F7F"/>
    <w:rsid w:val="0083004E"/>
    <w:rsid w:val="00830995"/>
    <w:rsid w:val="008310AA"/>
    <w:rsid w:val="00831AE8"/>
    <w:rsid w:val="00831B3D"/>
    <w:rsid w:val="00832DFB"/>
    <w:rsid w:val="00832EF8"/>
    <w:rsid w:val="008331C2"/>
    <w:rsid w:val="008354D1"/>
    <w:rsid w:val="00835D9B"/>
    <w:rsid w:val="008365FD"/>
    <w:rsid w:val="00836957"/>
    <w:rsid w:val="008377A8"/>
    <w:rsid w:val="00837889"/>
    <w:rsid w:val="00837D25"/>
    <w:rsid w:val="0084029E"/>
    <w:rsid w:val="00840ED2"/>
    <w:rsid w:val="0084151D"/>
    <w:rsid w:val="00842498"/>
    <w:rsid w:val="00842704"/>
    <w:rsid w:val="00842A7C"/>
    <w:rsid w:val="00842BAE"/>
    <w:rsid w:val="00844FC0"/>
    <w:rsid w:val="00845B08"/>
    <w:rsid w:val="00845FB1"/>
    <w:rsid w:val="008467B1"/>
    <w:rsid w:val="00847C75"/>
    <w:rsid w:val="00847FB8"/>
    <w:rsid w:val="00847FDD"/>
    <w:rsid w:val="008500DC"/>
    <w:rsid w:val="00852938"/>
    <w:rsid w:val="00852A17"/>
    <w:rsid w:val="00852B10"/>
    <w:rsid w:val="00852BB8"/>
    <w:rsid w:val="00852DDB"/>
    <w:rsid w:val="00853C7C"/>
    <w:rsid w:val="008540AC"/>
    <w:rsid w:val="00855B63"/>
    <w:rsid w:val="00856978"/>
    <w:rsid w:val="00856DD3"/>
    <w:rsid w:val="0085735B"/>
    <w:rsid w:val="0085740C"/>
    <w:rsid w:val="00857C56"/>
    <w:rsid w:val="00860AD8"/>
    <w:rsid w:val="00861804"/>
    <w:rsid w:val="008619DB"/>
    <w:rsid w:val="0086217F"/>
    <w:rsid w:val="00863C5F"/>
    <w:rsid w:val="00863CAA"/>
    <w:rsid w:val="00863CDF"/>
    <w:rsid w:val="00865382"/>
    <w:rsid w:val="00865670"/>
    <w:rsid w:val="0086576C"/>
    <w:rsid w:val="00866180"/>
    <w:rsid w:val="0086651E"/>
    <w:rsid w:val="00866E9E"/>
    <w:rsid w:val="00867B6E"/>
    <w:rsid w:val="00870311"/>
    <w:rsid w:val="00870B40"/>
    <w:rsid w:val="00871C1C"/>
    <w:rsid w:val="00871D4F"/>
    <w:rsid w:val="00872153"/>
    <w:rsid w:val="008726FA"/>
    <w:rsid w:val="00874503"/>
    <w:rsid w:val="00874E92"/>
    <w:rsid w:val="00875209"/>
    <w:rsid w:val="008753D4"/>
    <w:rsid w:val="00875CC7"/>
    <w:rsid w:val="00875DCC"/>
    <w:rsid w:val="00875E9B"/>
    <w:rsid w:val="00876BAA"/>
    <w:rsid w:val="00876BCE"/>
    <w:rsid w:val="00876D11"/>
    <w:rsid w:val="008771DD"/>
    <w:rsid w:val="00877409"/>
    <w:rsid w:val="008776AA"/>
    <w:rsid w:val="00877D3B"/>
    <w:rsid w:val="0088017A"/>
    <w:rsid w:val="00880814"/>
    <w:rsid w:val="00881B96"/>
    <w:rsid w:val="0088247A"/>
    <w:rsid w:val="008827A1"/>
    <w:rsid w:val="00883049"/>
    <w:rsid w:val="00883110"/>
    <w:rsid w:val="00883272"/>
    <w:rsid w:val="00883D78"/>
    <w:rsid w:val="0088446F"/>
    <w:rsid w:val="0088450C"/>
    <w:rsid w:val="00884589"/>
    <w:rsid w:val="00885B20"/>
    <w:rsid w:val="008868AD"/>
    <w:rsid w:val="0088760F"/>
    <w:rsid w:val="008876F4"/>
    <w:rsid w:val="0089020D"/>
    <w:rsid w:val="0089036B"/>
    <w:rsid w:val="008907C0"/>
    <w:rsid w:val="008907ED"/>
    <w:rsid w:val="0089169D"/>
    <w:rsid w:val="0089171C"/>
    <w:rsid w:val="0089242F"/>
    <w:rsid w:val="008927CA"/>
    <w:rsid w:val="00892E3D"/>
    <w:rsid w:val="008936E0"/>
    <w:rsid w:val="0089380F"/>
    <w:rsid w:val="00893C1F"/>
    <w:rsid w:val="00893C42"/>
    <w:rsid w:val="00894398"/>
    <w:rsid w:val="0089440C"/>
    <w:rsid w:val="0089450D"/>
    <w:rsid w:val="00894EFD"/>
    <w:rsid w:val="008953B0"/>
    <w:rsid w:val="00895C2B"/>
    <w:rsid w:val="00895ECB"/>
    <w:rsid w:val="00896AA6"/>
    <w:rsid w:val="0089753D"/>
    <w:rsid w:val="00897DC5"/>
    <w:rsid w:val="008A0C79"/>
    <w:rsid w:val="008A207B"/>
    <w:rsid w:val="008A26B0"/>
    <w:rsid w:val="008A2AC2"/>
    <w:rsid w:val="008A2F15"/>
    <w:rsid w:val="008A3260"/>
    <w:rsid w:val="008A3573"/>
    <w:rsid w:val="008A370F"/>
    <w:rsid w:val="008A4D2D"/>
    <w:rsid w:val="008A5005"/>
    <w:rsid w:val="008A51EC"/>
    <w:rsid w:val="008A5B60"/>
    <w:rsid w:val="008A5D2A"/>
    <w:rsid w:val="008A67C5"/>
    <w:rsid w:val="008A6B6A"/>
    <w:rsid w:val="008A73A0"/>
    <w:rsid w:val="008A7434"/>
    <w:rsid w:val="008A7CCC"/>
    <w:rsid w:val="008B005B"/>
    <w:rsid w:val="008B0B75"/>
    <w:rsid w:val="008B1022"/>
    <w:rsid w:val="008B10C1"/>
    <w:rsid w:val="008B150E"/>
    <w:rsid w:val="008B162D"/>
    <w:rsid w:val="008B245F"/>
    <w:rsid w:val="008B2A1E"/>
    <w:rsid w:val="008B3E8D"/>
    <w:rsid w:val="008B43D0"/>
    <w:rsid w:val="008B50FC"/>
    <w:rsid w:val="008B5659"/>
    <w:rsid w:val="008B5C24"/>
    <w:rsid w:val="008B61FE"/>
    <w:rsid w:val="008B68B1"/>
    <w:rsid w:val="008B731A"/>
    <w:rsid w:val="008B78E3"/>
    <w:rsid w:val="008B7C8C"/>
    <w:rsid w:val="008C036E"/>
    <w:rsid w:val="008C059C"/>
    <w:rsid w:val="008C05ED"/>
    <w:rsid w:val="008C09CC"/>
    <w:rsid w:val="008C1212"/>
    <w:rsid w:val="008C2160"/>
    <w:rsid w:val="008C21B4"/>
    <w:rsid w:val="008C24BC"/>
    <w:rsid w:val="008C36B6"/>
    <w:rsid w:val="008C41C1"/>
    <w:rsid w:val="008C41DB"/>
    <w:rsid w:val="008C4547"/>
    <w:rsid w:val="008C4D73"/>
    <w:rsid w:val="008C52F4"/>
    <w:rsid w:val="008C552F"/>
    <w:rsid w:val="008C56D1"/>
    <w:rsid w:val="008C5D1D"/>
    <w:rsid w:val="008C71EB"/>
    <w:rsid w:val="008C7422"/>
    <w:rsid w:val="008D1598"/>
    <w:rsid w:val="008D1E32"/>
    <w:rsid w:val="008D1E42"/>
    <w:rsid w:val="008D277E"/>
    <w:rsid w:val="008D29FB"/>
    <w:rsid w:val="008D3717"/>
    <w:rsid w:val="008D4142"/>
    <w:rsid w:val="008D424E"/>
    <w:rsid w:val="008D43B5"/>
    <w:rsid w:val="008D4CDA"/>
    <w:rsid w:val="008D53D6"/>
    <w:rsid w:val="008D5490"/>
    <w:rsid w:val="008D5875"/>
    <w:rsid w:val="008D5A09"/>
    <w:rsid w:val="008D6D35"/>
    <w:rsid w:val="008D73CE"/>
    <w:rsid w:val="008D7872"/>
    <w:rsid w:val="008D7F9F"/>
    <w:rsid w:val="008E014E"/>
    <w:rsid w:val="008E1143"/>
    <w:rsid w:val="008E1654"/>
    <w:rsid w:val="008E2E90"/>
    <w:rsid w:val="008E33E5"/>
    <w:rsid w:val="008E35E6"/>
    <w:rsid w:val="008E371A"/>
    <w:rsid w:val="008E46D6"/>
    <w:rsid w:val="008E4EE0"/>
    <w:rsid w:val="008E4EF9"/>
    <w:rsid w:val="008E5A42"/>
    <w:rsid w:val="008E5F24"/>
    <w:rsid w:val="008E65E3"/>
    <w:rsid w:val="008E6B3E"/>
    <w:rsid w:val="008E7A78"/>
    <w:rsid w:val="008F05B6"/>
    <w:rsid w:val="008F0D11"/>
    <w:rsid w:val="008F155B"/>
    <w:rsid w:val="008F1578"/>
    <w:rsid w:val="008F2632"/>
    <w:rsid w:val="008F38F2"/>
    <w:rsid w:val="008F3DFA"/>
    <w:rsid w:val="008F3E43"/>
    <w:rsid w:val="008F4828"/>
    <w:rsid w:val="008F482A"/>
    <w:rsid w:val="008F4D14"/>
    <w:rsid w:val="008F51CF"/>
    <w:rsid w:val="008F5782"/>
    <w:rsid w:val="008F6023"/>
    <w:rsid w:val="008F6430"/>
    <w:rsid w:val="008F67FE"/>
    <w:rsid w:val="008F72B2"/>
    <w:rsid w:val="008F733D"/>
    <w:rsid w:val="008F74FD"/>
    <w:rsid w:val="008F789B"/>
    <w:rsid w:val="008F7DFE"/>
    <w:rsid w:val="00900845"/>
    <w:rsid w:val="00900EE0"/>
    <w:rsid w:val="009016DE"/>
    <w:rsid w:val="0090178C"/>
    <w:rsid w:val="00903013"/>
    <w:rsid w:val="009030E8"/>
    <w:rsid w:val="009047AF"/>
    <w:rsid w:val="00904E87"/>
    <w:rsid w:val="00905478"/>
    <w:rsid w:val="00905F02"/>
    <w:rsid w:val="00905F96"/>
    <w:rsid w:val="00906BAF"/>
    <w:rsid w:val="00907463"/>
    <w:rsid w:val="00907730"/>
    <w:rsid w:val="00907BC5"/>
    <w:rsid w:val="00907EFA"/>
    <w:rsid w:val="0091073D"/>
    <w:rsid w:val="00911936"/>
    <w:rsid w:val="00912095"/>
    <w:rsid w:val="00912491"/>
    <w:rsid w:val="00913518"/>
    <w:rsid w:val="00913A26"/>
    <w:rsid w:val="00913DD1"/>
    <w:rsid w:val="00914419"/>
    <w:rsid w:val="009146AD"/>
    <w:rsid w:val="009153D9"/>
    <w:rsid w:val="00916739"/>
    <w:rsid w:val="0091679B"/>
    <w:rsid w:val="00916CA5"/>
    <w:rsid w:val="00916FB4"/>
    <w:rsid w:val="00917239"/>
    <w:rsid w:val="009205DA"/>
    <w:rsid w:val="00920641"/>
    <w:rsid w:val="00920C19"/>
    <w:rsid w:val="009219B6"/>
    <w:rsid w:val="00921ABB"/>
    <w:rsid w:val="009220CB"/>
    <w:rsid w:val="00923A1C"/>
    <w:rsid w:val="00923CE8"/>
    <w:rsid w:val="0092467A"/>
    <w:rsid w:val="009255DB"/>
    <w:rsid w:val="0092698D"/>
    <w:rsid w:val="00926C5F"/>
    <w:rsid w:val="00926CF3"/>
    <w:rsid w:val="00927AC6"/>
    <w:rsid w:val="00927DD9"/>
    <w:rsid w:val="009300A9"/>
    <w:rsid w:val="00931C4F"/>
    <w:rsid w:val="00932511"/>
    <w:rsid w:val="0093272E"/>
    <w:rsid w:val="00934508"/>
    <w:rsid w:val="00934FA9"/>
    <w:rsid w:val="009352F0"/>
    <w:rsid w:val="00936E2D"/>
    <w:rsid w:val="0094056F"/>
    <w:rsid w:val="00940E76"/>
    <w:rsid w:val="00941340"/>
    <w:rsid w:val="00942080"/>
    <w:rsid w:val="009422FD"/>
    <w:rsid w:val="009434BB"/>
    <w:rsid w:val="00943605"/>
    <w:rsid w:val="00943E64"/>
    <w:rsid w:val="00943EAF"/>
    <w:rsid w:val="009448D9"/>
    <w:rsid w:val="00944A62"/>
    <w:rsid w:val="00945295"/>
    <w:rsid w:val="00945669"/>
    <w:rsid w:val="00945AD6"/>
    <w:rsid w:val="00946BBD"/>
    <w:rsid w:val="009475A0"/>
    <w:rsid w:val="00950040"/>
    <w:rsid w:val="0095056B"/>
    <w:rsid w:val="0095083B"/>
    <w:rsid w:val="00950BF9"/>
    <w:rsid w:val="0095156C"/>
    <w:rsid w:val="00952436"/>
    <w:rsid w:val="00952AEC"/>
    <w:rsid w:val="00952D5C"/>
    <w:rsid w:val="00952D74"/>
    <w:rsid w:val="00952F4A"/>
    <w:rsid w:val="0095350D"/>
    <w:rsid w:val="009540C0"/>
    <w:rsid w:val="00955118"/>
    <w:rsid w:val="009557BF"/>
    <w:rsid w:val="00955FD8"/>
    <w:rsid w:val="009566AA"/>
    <w:rsid w:val="009573A6"/>
    <w:rsid w:val="00960450"/>
    <w:rsid w:val="00960A71"/>
    <w:rsid w:val="00960D23"/>
    <w:rsid w:val="00960D33"/>
    <w:rsid w:val="00961928"/>
    <w:rsid w:val="00961B3E"/>
    <w:rsid w:val="0096231E"/>
    <w:rsid w:val="00962B1B"/>
    <w:rsid w:val="00962BBD"/>
    <w:rsid w:val="009632ED"/>
    <w:rsid w:val="00963D69"/>
    <w:rsid w:val="009650D3"/>
    <w:rsid w:val="009654D1"/>
    <w:rsid w:val="009659A3"/>
    <w:rsid w:val="00966710"/>
    <w:rsid w:val="009709A6"/>
    <w:rsid w:val="00970CD6"/>
    <w:rsid w:val="00970ED0"/>
    <w:rsid w:val="00971094"/>
    <w:rsid w:val="009713B1"/>
    <w:rsid w:val="009730E5"/>
    <w:rsid w:val="009739D7"/>
    <w:rsid w:val="00974703"/>
    <w:rsid w:val="00974D4C"/>
    <w:rsid w:val="00974E0A"/>
    <w:rsid w:val="00976EA3"/>
    <w:rsid w:val="0098065E"/>
    <w:rsid w:val="009810A0"/>
    <w:rsid w:val="009812B2"/>
    <w:rsid w:val="009815E6"/>
    <w:rsid w:val="00981F0B"/>
    <w:rsid w:val="00982298"/>
    <w:rsid w:val="009827E3"/>
    <w:rsid w:val="0098284E"/>
    <w:rsid w:val="00982A08"/>
    <w:rsid w:val="00982C76"/>
    <w:rsid w:val="009836EC"/>
    <w:rsid w:val="00983B32"/>
    <w:rsid w:val="00984592"/>
    <w:rsid w:val="00984C05"/>
    <w:rsid w:val="00984CA5"/>
    <w:rsid w:val="00985974"/>
    <w:rsid w:val="00985B4E"/>
    <w:rsid w:val="00985DDB"/>
    <w:rsid w:val="0098610E"/>
    <w:rsid w:val="00986625"/>
    <w:rsid w:val="0098709F"/>
    <w:rsid w:val="009877DD"/>
    <w:rsid w:val="00987F02"/>
    <w:rsid w:val="009900D9"/>
    <w:rsid w:val="00992782"/>
    <w:rsid w:val="00992F9A"/>
    <w:rsid w:val="00993646"/>
    <w:rsid w:val="00993749"/>
    <w:rsid w:val="009939DB"/>
    <w:rsid w:val="00993D3F"/>
    <w:rsid w:val="00994A1F"/>
    <w:rsid w:val="0099680F"/>
    <w:rsid w:val="00997B2F"/>
    <w:rsid w:val="009A01EA"/>
    <w:rsid w:val="009A0232"/>
    <w:rsid w:val="009A1070"/>
    <w:rsid w:val="009A19C9"/>
    <w:rsid w:val="009A26C1"/>
    <w:rsid w:val="009A3226"/>
    <w:rsid w:val="009A3634"/>
    <w:rsid w:val="009A53F2"/>
    <w:rsid w:val="009A54A0"/>
    <w:rsid w:val="009A5766"/>
    <w:rsid w:val="009A6BEC"/>
    <w:rsid w:val="009A73EA"/>
    <w:rsid w:val="009A7599"/>
    <w:rsid w:val="009B08C0"/>
    <w:rsid w:val="009B0A1A"/>
    <w:rsid w:val="009B0CC5"/>
    <w:rsid w:val="009B1128"/>
    <w:rsid w:val="009B2F64"/>
    <w:rsid w:val="009B3A43"/>
    <w:rsid w:val="009B3B07"/>
    <w:rsid w:val="009B47F9"/>
    <w:rsid w:val="009B51DA"/>
    <w:rsid w:val="009B532A"/>
    <w:rsid w:val="009B5378"/>
    <w:rsid w:val="009B5420"/>
    <w:rsid w:val="009B6203"/>
    <w:rsid w:val="009B6D14"/>
    <w:rsid w:val="009B7B86"/>
    <w:rsid w:val="009C0135"/>
    <w:rsid w:val="009C0417"/>
    <w:rsid w:val="009C103D"/>
    <w:rsid w:val="009C1815"/>
    <w:rsid w:val="009C181C"/>
    <w:rsid w:val="009C1C17"/>
    <w:rsid w:val="009C2D3F"/>
    <w:rsid w:val="009C3663"/>
    <w:rsid w:val="009C3952"/>
    <w:rsid w:val="009C42F9"/>
    <w:rsid w:val="009C6619"/>
    <w:rsid w:val="009C6703"/>
    <w:rsid w:val="009C68BA"/>
    <w:rsid w:val="009C6A57"/>
    <w:rsid w:val="009C6BBB"/>
    <w:rsid w:val="009C7E77"/>
    <w:rsid w:val="009D002D"/>
    <w:rsid w:val="009D182F"/>
    <w:rsid w:val="009D1971"/>
    <w:rsid w:val="009D1B9C"/>
    <w:rsid w:val="009D1EDB"/>
    <w:rsid w:val="009D2603"/>
    <w:rsid w:val="009D265A"/>
    <w:rsid w:val="009D2BB9"/>
    <w:rsid w:val="009D3575"/>
    <w:rsid w:val="009D3BA9"/>
    <w:rsid w:val="009D41BB"/>
    <w:rsid w:val="009D42E3"/>
    <w:rsid w:val="009D52DB"/>
    <w:rsid w:val="009D637A"/>
    <w:rsid w:val="009D717E"/>
    <w:rsid w:val="009D71A9"/>
    <w:rsid w:val="009D7560"/>
    <w:rsid w:val="009D7A88"/>
    <w:rsid w:val="009E018A"/>
    <w:rsid w:val="009E0883"/>
    <w:rsid w:val="009E0F0F"/>
    <w:rsid w:val="009E3A80"/>
    <w:rsid w:val="009E3E04"/>
    <w:rsid w:val="009E3E4E"/>
    <w:rsid w:val="009E3F9C"/>
    <w:rsid w:val="009E432F"/>
    <w:rsid w:val="009E4AD7"/>
    <w:rsid w:val="009E5505"/>
    <w:rsid w:val="009E5768"/>
    <w:rsid w:val="009E5850"/>
    <w:rsid w:val="009E5BEB"/>
    <w:rsid w:val="009E5D7E"/>
    <w:rsid w:val="009E6D93"/>
    <w:rsid w:val="009E716A"/>
    <w:rsid w:val="009E760B"/>
    <w:rsid w:val="009F0204"/>
    <w:rsid w:val="009F07E0"/>
    <w:rsid w:val="009F0877"/>
    <w:rsid w:val="009F09C6"/>
    <w:rsid w:val="009F1A75"/>
    <w:rsid w:val="009F20FA"/>
    <w:rsid w:val="009F2641"/>
    <w:rsid w:val="009F27C6"/>
    <w:rsid w:val="009F3480"/>
    <w:rsid w:val="009F3482"/>
    <w:rsid w:val="009F404B"/>
    <w:rsid w:val="009F4269"/>
    <w:rsid w:val="009F4284"/>
    <w:rsid w:val="009F4917"/>
    <w:rsid w:val="009F4E2A"/>
    <w:rsid w:val="009F5195"/>
    <w:rsid w:val="009F59FF"/>
    <w:rsid w:val="009F5AC5"/>
    <w:rsid w:val="009F5DCD"/>
    <w:rsid w:val="009F664E"/>
    <w:rsid w:val="009F6E31"/>
    <w:rsid w:val="009F6E6A"/>
    <w:rsid w:val="009F750A"/>
    <w:rsid w:val="009F7563"/>
    <w:rsid w:val="009F79CC"/>
    <w:rsid w:val="009F7BF5"/>
    <w:rsid w:val="009F7C4E"/>
    <w:rsid w:val="00A008D2"/>
    <w:rsid w:val="00A00CDF"/>
    <w:rsid w:val="00A015E4"/>
    <w:rsid w:val="00A016A5"/>
    <w:rsid w:val="00A01A7F"/>
    <w:rsid w:val="00A02495"/>
    <w:rsid w:val="00A02CF5"/>
    <w:rsid w:val="00A02FA4"/>
    <w:rsid w:val="00A0352A"/>
    <w:rsid w:val="00A03A92"/>
    <w:rsid w:val="00A03BA9"/>
    <w:rsid w:val="00A042EC"/>
    <w:rsid w:val="00A045D5"/>
    <w:rsid w:val="00A05AB9"/>
    <w:rsid w:val="00A07A1F"/>
    <w:rsid w:val="00A10A23"/>
    <w:rsid w:val="00A11585"/>
    <w:rsid w:val="00A11F3F"/>
    <w:rsid w:val="00A11FC0"/>
    <w:rsid w:val="00A1278F"/>
    <w:rsid w:val="00A129DC"/>
    <w:rsid w:val="00A1357F"/>
    <w:rsid w:val="00A13CFB"/>
    <w:rsid w:val="00A13E5E"/>
    <w:rsid w:val="00A14DA0"/>
    <w:rsid w:val="00A1520F"/>
    <w:rsid w:val="00A1540D"/>
    <w:rsid w:val="00A156BB"/>
    <w:rsid w:val="00A160BD"/>
    <w:rsid w:val="00A16129"/>
    <w:rsid w:val="00A16BD5"/>
    <w:rsid w:val="00A17536"/>
    <w:rsid w:val="00A17B08"/>
    <w:rsid w:val="00A17C09"/>
    <w:rsid w:val="00A17C89"/>
    <w:rsid w:val="00A210FB"/>
    <w:rsid w:val="00A21D60"/>
    <w:rsid w:val="00A223D6"/>
    <w:rsid w:val="00A238B7"/>
    <w:rsid w:val="00A2462B"/>
    <w:rsid w:val="00A251BA"/>
    <w:rsid w:val="00A251BF"/>
    <w:rsid w:val="00A25BFF"/>
    <w:rsid w:val="00A26902"/>
    <w:rsid w:val="00A26A49"/>
    <w:rsid w:val="00A26FB9"/>
    <w:rsid w:val="00A27655"/>
    <w:rsid w:val="00A27982"/>
    <w:rsid w:val="00A3020A"/>
    <w:rsid w:val="00A30414"/>
    <w:rsid w:val="00A306A3"/>
    <w:rsid w:val="00A307F4"/>
    <w:rsid w:val="00A310C9"/>
    <w:rsid w:val="00A31302"/>
    <w:rsid w:val="00A32298"/>
    <w:rsid w:val="00A3239A"/>
    <w:rsid w:val="00A328D4"/>
    <w:rsid w:val="00A33574"/>
    <w:rsid w:val="00A33DBA"/>
    <w:rsid w:val="00A34984"/>
    <w:rsid w:val="00A35E59"/>
    <w:rsid w:val="00A361B0"/>
    <w:rsid w:val="00A40B7A"/>
    <w:rsid w:val="00A41D73"/>
    <w:rsid w:val="00A4201C"/>
    <w:rsid w:val="00A421DB"/>
    <w:rsid w:val="00A42580"/>
    <w:rsid w:val="00A4302D"/>
    <w:rsid w:val="00A43520"/>
    <w:rsid w:val="00A43614"/>
    <w:rsid w:val="00A43EDB"/>
    <w:rsid w:val="00A43FED"/>
    <w:rsid w:val="00A44EA9"/>
    <w:rsid w:val="00A44FCA"/>
    <w:rsid w:val="00A45B12"/>
    <w:rsid w:val="00A4667E"/>
    <w:rsid w:val="00A46E84"/>
    <w:rsid w:val="00A47385"/>
    <w:rsid w:val="00A4744E"/>
    <w:rsid w:val="00A4762C"/>
    <w:rsid w:val="00A47DE4"/>
    <w:rsid w:val="00A5051C"/>
    <w:rsid w:val="00A5051E"/>
    <w:rsid w:val="00A5162B"/>
    <w:rsid w:val="00A52669"/>
    <w:rsid w:val="00A53A37"/>
    <w:rsid w:val="00A542A2"/>
    <w:rsid w:val="00A5576F"/>
    <w:rsid w:val="00A55DB0"/>
    <w:rsid w:val="00A560C2"/>
    <w:rsid w:val="00A5613E"/>
    <w:rsid w:val="00A569D2"/>
    <w:rsid w:val="00A57B86"/>
    <w:rsid w:val="00A57E62"/>
    <w:rsid w:val="00A60D11"/>
    <w:rsid w:val="00A60EED"/>
    <w:rsid w:val="00A62B00"/>
    <w:rsid w:val="00A63465"/>
    <w:rsid w:val="00A634F4"/>
    <w:rsid w:val="00A6360B"/>
    <w:rsid w:val="00A6391B"/>
    <w:rsid w:val="00A641C8"/>
    <w:rsid w:val="00A64848"/>
    <w:rsid w:val="00A6510A"/>
    <w:rsid w:val="00A6598E"/>
    <w:rsid w:val="00A660F8"/>
    <w:rsid w:val="00A66246"/>
    <w:rsid w:val="00A66562"/>
    <w:rsid w:val="00A665C3"/>
    <w:rsid w:val="00A674B4"/>
    <w:rsid w:val="00A677C7"/>
    <w:rsid w:val="00A67D23"/>
    <w:rsid w:val="00A7099E"/>
    <w:rsid w:val="00A70EB1"/>
    <w:rsid w:val="00A71B29"/>
    <w:rsid w:val="00A72AB5"/>
    <w:rsid w:val="00A72CCE"/>
    <w:rsid w:val="00A74A05"/>
    <w:rsid w:val="00A74D78"/>
    <w:rsid w:val="00A75545"/>
    <w:rsid w:val="00A75A13"/>
    <w:rsid w:val="00A75E37"/>
    <w:rsid w:val="00A75EFC"/>
    <w:rsid w:val="00A76041"/>
    <w:rsid w:val="00A76108"/>
    <w:rsid w:val="00A7626B"/>
    <w:rsid w:val="00A76726"/>
    <w:rsid w:val="00A76D6E"/>
    <w:rsid w:val="00A76E33"/>
    <w:rsid w:val="00A76E57"/>
    <w:rsid w:val="00A77EE2"/>
    <w:rsid w:val="00A80833"/>
    <w:rsid w:val="00A80E5E"/>
    <w:rsid w:val="00A80E68"/>
    <w:rsid w:val="00A81193"/>
    <w:rsid w:val="00A812F9"/>
    <w:rsid w:val="00A81628"/>
    <w:rsid w:val="00A819ED"/>
    <w:rsid w:val="00A83482"/>
    <w:rsid w:val="00A83977"/>
    <w:rsid w:val="00A83992"/>
    <w:rsid w:val="00A83A33"/>
    <w:rsid w:val="00A8446B"/>
    <w:rsid w:val="00A84724"/>
    <w:rsid w:val="00A84C80"/>
    <w:rsid w:val="00A8587B"/>
    <w:rsid w:val="00A85A08"/>
    <w:rsid w:val="00A861DA"/>
    <w:rsid w:val="00A876DB"/>
    <w:rsid w:val="00A8786C"/>
    <w:rsid w:val="00A901B7"/>
    <w:rsid w:val="00A901CC"/>
    <w:rsid w:val="00A90316"/>
    <w:rsid w:val="00A90467"/>
    <w:rsid w:val="00A908B6"/>
    <w:rsid w:val="00A90B32"/>
    <w:rsid w:val="00A915A0"/>
    <w:rsid w:val="00A920C9"/>
    <w:rsid w:val="00A9223B"/>
    <w:rsid w:val="00A9301B"/>
    <w:rsid w:val="00A9305F"/>
    <w:rsid w:val="00A93ED2"/>
    <w:rsid w:val="00A950D0"/>
    <w:rsid w:val="00A9522C"/>
    <w:rsid w:val="00A9522F"/>
    <w:rsid w:val="00A9524D"/>
    <w:rsid w:val="00A956C1"/>
    <w:rsid w:val="00A96B63"/>
    <w:rsid w:val="00A9717E"/>
    <w:rsid w:val="00AA0806"/>
    <w:rsid w:val="00AA0D74"/>
    <w:rsid w:val="00AA1048"/>
    <w:rsid w:val="00AA1092"/>
    <w:rsid w:val="00AA1260"/>
    <w:rsid w:val="00AA1BA9"/>
    <w:rsid w:val="00AA2156"/>
    <w:rsid w:val="00AA22C6"/>
    <w:rsid w:val="00AA2D2B"/>
    <w:rsid w:val="00AA6627"/>
    <w:rsid w:val="00AA68B8"/>
    <w:rsid w:val="00AA7A65"/>
    <w:rsid w:val="00AB0026"/>
    <w:rsid w:val="00AB054A"/>
    <w:rsid w:val="00AB0E12"/>
    <w:rsid w:val="00AB0F54"/>
    <w:rsid w:val="00AB13E7"/>
    <w:rsid w:val="00AB15F2"/>
    <w:rsid w:val="00AB163C"/>
    <w:rsid w:val="00AB17B1"/>
    <w:rsid w:val="00AB1EF0"/>
    <w:rsid w:val="00AB38D0"/>
    <w:rsid w:val="00AB3A88"/>
    <w:rsid w:val="00AB3CD8"/>
    <w:rsid w:val="00AB449B"/>
    <w:rsid w:val="00AB6094"/>
    <w:rsid w:val="00AB61CF"/>
    <w:rsid w:val="00AC1B37"/>
    <w:rsid w:val="00AC1B76"/>
    <w:rsid w:val="00AC2225"/>
    <w:rsid w:val="00AC252B"/>
    <w:rsid w:val="00AC2718"/>
    <w:rsid w:val="00AC3553"/>
    <w:rsid w:val="00AC4B13"/>
    <w:rsid w:val="00AC58A6"/>
    <w:rsid w:val="00AC69AA"/>
    <w:rsid w:val="00AC6CD9"/>
    <w:rsid w:val="00AC7569"/>
    <w:rsid w:val="00AD001F"/>
    <w:rsid w:val="00AD06ED"/>
    <w:rsid w:val="00AD098D"/>
    <w:rsid w:val="00AD0A44"/>
    <w:rsid w:val="00AD0D40"/>
    <w:rsid w:val="00AD0DDB"/>
    <w:rsid w:val="00AD13CC"/>
    <w:rsid w:val="00AD17AC"/>
    <w:rsid w:val="00AD1F81"/>
    <w:rsid w:val="00AD20D4"/>
    <w:rsid w:val="00AD3BB9"/>
    <w:rsid w:val="00AD3C5A"/>
    <w:rsid w:val="00AD4248"/>
    <w:rsid w:val="00AD44DC"/>
    <w:rsid w:val="00AD5586"/>
    <w:rsid w:val="00AD5F59"/>
    <w:rsid w:val="00AD66FF"/>
    <w:rsid w:val="00AD6BD7"/>
    <w:rsid w:val="00AD74E0"/>
    <w:rsid w:val="00AD7C6D"/>
    <w:rsid w:val="00AE071A"/>
    <w:rsid w:val="00AE0F09"/>
    <w:rsid w:val="00AE15A7"/>
    <w:rsid w:val="00AE237C"/>
    <w:rsid w:val="00AE2B87"/>
    <w:rsid w:val="00AE3126"/>
    <w:rsid w:val="00AE37DE"/>
    <w:rsid w:val="00AE3D5B"/>
    <w:rsid w:val="00AE41B5"/>
    <w:rsid w:val="00AE4515"/>
    <w:rsid w:val="00AE467B"/>
    <w:rsid w:val="00AE48B1"/>
    <w:rsid w:val="00AE4D11"/>
    <w:rsid w:val="00AE4DC2"/>
    <w:rsid w:val="00AE5694"/>
    <w:rsid w:val="00AE6D18"/>
    <w:rsid w:val="00AE6FC7"/>
    <w:rsid w:val="00AE713A"/>
    <w:rsid w:val="00AE7C45"/>
    <w:rsid w:val="00AE7CF4"/>
    <w:rsid w:val="00AE7D87"/>
    <w:rsid w:val="00AF0117"/>
    <w:rsid w:val="00AF01A4"/>
    <w:rsid w:val="00AF05EA"/>
    <w:rsid w:val="00AF07AB"/>
    <w:rsid w:val="00AF0961"/>
    <w:rsid w:val="00AF175A"/>
    <w:rsid w:val="00AF2867"/>
    <w:rsid w:val="00AF2CFA"/>
    <w:rsid w:val="00AF36E3"/>
    <w:rsid w:val="00AF38AE"/>
    <w:rsid w:val="00AF455E"/>
    <w:rsid w:val="00AF4FD3"/>
    <w:rsid w:val="00AF54EA"/>
    <w:rsid w:val="00AF5508"/>
    <w:rsid w:val="00AF656C"/>
    <w:rsid w:val="00AF6789"/>
    <w:rsid w:val="00AF7293"/>
    <w:rsid w:val="00B0041A"/>
    <w:rsid w:val="00B006B7"/>
    <w:rsid w:val="00B00C7B"/>
    <w:rsid w:val="00B01182"/>
    <w:rsid w:val="00B01999"/>
    <w:rsid w:val="00B01DF7"/>
    <w:rsid w:val="00B02136"/>
    <w:rsid w:val="00B0221A"/>
    <w:rsid w:val="00B02492"/>
    <w:rsid w:val="00B024EB"/>
    <w:rsid w:val="00B025B7"/>
    <w:rsid w:val="00B032B4"/>
    <w:rsid w:val="00B03801"/>
    <w:rsid w:val="00B0401E"/>
    <w:rsid w:val="00B041F7"/>
    <w:rsid w:val="00B065B3"/>
    <w:rsid w:val="00B06859"/>
    <w:rsid w:val="00B06B81"/>
    <w:rsid w:val="00B06B89"/>
    <w:rsid w:val="00B07AB7"/>
    <w:rsid w:val="00B07B20"/>
    <w:rsid w:val="00B07BAF"/>
    <w:rsid w:val="00B07F1B"/>
    <w:rsid w:val="00B103C7"/>
    <w:rsid w:val="00B1112D"/>
    <w:rsid w:val="00B113BC"/>
    <w:rsid w:val="00B11412"/>
    <w:rsid w:val="00B11A0E"/>
    <w:rsid w:val="00B1362D"/>
    <w:rsid w:val="00B138E8"/>
    <w:rsid w:val="00B13BC2"/>
    <w:rsid w:val="00B13E1A"/>
    <w:rsid w:val="00B13E76"/>
    <w:rsid w:val="00B1461D"/>
    <w:rsid w:val="00B156B6"/>
    <w:rsid w:val="00B15F41"/>
    <w:rsid w:val="00B1737F"/>
    <w:rsid w:val="00B20AA5"/>
    <w:rsid w:val="00B20D33"/>
    <w:rsid w:val="00B20E6D"/>
    <w:rsid w:val="00B211BD"/>
    <w:rsid w:val="00B211DF"/>
    <w:rsid w:val="00B216AD"/>
    <w:rsid w:val="00B21FB1"/>
    <w:rsid w:val="00B22057"/>
    <w:rsid w:val="00B22C04"/>
    <w:rsid w:val="00B23659"/>
    <w:rsid w:val="00B24D4F"/>
    <w:rsid w:val="00B26299"/>
    <w:rsid w:val="00B26DB9"/>
    <w:rsid w:val="00B2734F"/>
    <w:rsid w:val="00B27C22"/>
    <w:rsid w:val="00B31007"/>
    <w:rsid w:val="00B318D5"/>
    <w:rsid w:val="00B31C1A"/>
    <w:rsid w:val="00B3330E"/>
    <w:rsid w:val="00B33571"/>
    <w:rsid w:val="00B34ECB"/>
    <w:rsid w:val="00B350FC"/>
    <w:rsid w:val="00B36617"/>
    <w:rsid w:val="00B36CC8"/>
    <w:rsid w:val="00B36E37"/>
    <w:rsid w:val="00B37AE7"/>
    <w:rsid w:val="00B37DA8"/>
    <w:rsid w:val="00B404D0"/>
    <w:rsid w:val="00B414CA"/>
    <w:rsid w:val="00B41812"/>
    <w:rsid w:val="00B42652"/>
    <w:rsid w:val="00B430FF"/>
    <w:rsid w:val="00B442A7"/>
    <w:rsid w:val="00B44980"/>
    <w:rsid w:val="00B44AB4"/>
    <w:rsid w:val="00B45B76"/>
    <w:rsid w:val="00B46A47"/>
    <w:rsid w:val="00B472FE"/>
    <w:rsid w:val="00B47408"/>
    <w:rsid w:val="00B47B95"/>
    <w:rsid w:val="00B47DD9"/>
    <w:rsid w:val="00B47DDD"/>
    <w:rsid w:val="00B47F6B"/>
    <w:rsid w:val="00B5024E"/>
    <w:rsid w:val="00B514BE"/>
    <w:rsid w:val="00B51A9B"/>
    <w:rsid w:val="00B51C84"/>
    <w:rsid w:val="00B520D4"/>
    <w:rsid w:val="00B528FA"/>
    <w:rsid w:val="00B52C2F"/>
    <w:rsid w:val="00B5305A"/>
    <w:rsid w:val="00B530CA"/>
    <w:rsid w:val="00B532C9"/>
    <w:rsid w:val="00B53B6A"/>
    <w:rsid w:val="00B540FC"/>
    <w:rsid w:val="00B54B79"/>
    <w:rsid w:val="00B54CF3"/>
    <w:rsid w:val="00B5568F"/>
    <w:rsid w:val="00B56303"/>
    <w:rsid w:val="00B56A2F"/>
    <w:rsid w:val="00B56B7F"/>
    <w:rsid w:val="00B56F10"/>
    <w:rsid w:val="00B57706"/>
    <w:rsid w:val="00B603E5"/>
    <w:rsid w:val="00B60E26"/>
    <w:rsid w:val="00B60EC3"/>
    <w:rsid w:val="00B61307"/>
    <w:rsid w:val="00B62D0F"/>
    <w:rsid w:val="00B63548"/>
    <w:rsid w:val="00B635D9"/>
    <w:rsid w:val="00B63DAC"/>
    <w:rsid w:val="00B648FF"/>
    <w:rsid w:val="00B64DE6"/>
    <w:rsid w:val="00B64F00"/>
    <w:rsid w:val="00B659CC"/>
    <w:rsid w:val="00B65F28"/>
    <w:rsid w:val="00B6657E"/>
    <w:rsid w:val="00B66858"/>
    <w:rsid w:val="00B6707C"/>
    <w:rsid w:val="00B67F03"/>
    <w:rsid w:val="00B709CA"/>
    <w:rsid w:val="00B71A5D"/>
    <w:rsid w:val="00B71D29"/>
    <w:rsid w:val="00B732AB"/>
    <w:rsid w:val="00B733A1"/>
    <w:rsid w:val="00B7522F"/>
    <w:rsid w:val="00B7650A"/>
    <w:rsid w:val="00B76671"/>
    <w:rsid w:val="00B76941"/>
    <w:rsid w:val="00B77496"/>
    <w:rsid w:val="00B77FE3"/>
    <w:rsid w:val="00B806E8"/>
    <w:rsid w:val="00B81504"/>
    <w:rsid w:val="00B81A51"/>
    <w:rsid w:val="00B820D3"/>
    <w:rsid w:val="00B826D7"/>
    <w:rsid w:val="00B82DB7"/>
    <w:rsid w:val="00B831BF"/>
    <w:rsid w:val="00B849A3"/>
    <w:rsid w:val="00B8500E"/>
    <w:rsid w:val="00B850C9"/>
    <w:rsid w:val="00B866C9"/>
    <w:rsid w:val="00B867AB"/>
    <w:rsid w:val="00B86AFA"/>
    <w:rsid w:val="00B870AC"/>
    <w:rsid w:val="00B87873"/>
    <w:rsid w:val="00B90C3C"/>
    <w:rsid w:val="00B90E06"/>
    <w:rsid w:val="00B9113C"/>
    <w:rsid w:val="00B91EAB"/>
    <w:rsid w:val="00B9241C"/>
    <w:rsid w:val="00B933F9"/>
    <w:rsid w:val="00B94B8E"/>
    <w:rsid w:val="00B9541E"/>
    <w:rsid w:val="00B96355"/>
    <w:rsid w:val="00B96DA8"/>
    <w:rsid w:val="00BA0DCE"/>
    <w:rsid w:val="00BA1B2E"/>
    <w:rsid w:val="00BA1C79"/>
    <w:rsid w:val="00BA1F59"/>
    <w:rsid w:val="00BA333C"/>
    <w:rsid w:val="00BA34C0"/>
    <w:rsid w:val="00BA3BD6"/>
    <w:rsid w:val="00BA3E39"/>
    <w:rsid w:val="00BA3F84"/>
    <w:rsid w:val="00BA4156"/>
    <w:rsid w:val="00BA4CA7"/>
    <w:rsid w:val="00BA5C6F"/>
    <w:rsid w:val="00BA5EF9"/>
    <w:rsid w:val="00BB1748"/>
    <w:rsid w:val="00BB1D4E"/>
    <w:rsid w:val="00BB2321"/>
    <w:rsid w:val="00BB3425"/>
    <w:rsid w:val="00BB4995"/>
    <w:rsid w:val="00BB4BF9"/>
    <w:rsid w:val="00BB5856"/>
    <w:rsid w:val="00BB5D1E"/>
    <w:rsid w:val="00BB67D8"/>
    <w:rsid w:val="00BB6C09"/>
    <w:rsid w:val="00BB701E"/>
    <w:rsid w:val="00BB7255"/>
    <w:rsid w:val="00BB731B"/>
    <w:rsid w:val="00BC0B0D"/>
    <w:rsid w:val="00BC0F63"/>
    <w:rsid w:val="00BC1477"/>
    <w:rsid w:val="00BC1D9C"/>
    <w:rsid w:val="00BC35A9"/>
    <w:rsid w:val="00BC3848"/>
    <w:rsid w:val="00BC4817"/>
    <w:rsid w:val="00BC49DD"/>
    <w:rsid w:val="00BC4B4B"/>
    <w:rsid w:val="00BC567E"/>
    <w:rsid w:val="00BC584D"/>
    <w:rsid w:val="00BC5866"/>
    <w:rsid w:val="00BC59B0"/>
    <w:rsid w:val="00BC5ABF"/>
    <w:rsid w:val="00BC745C"/>
    <w:rsid w:val="00BD0000"/>
    <w:rsid w:val="00BD0D4B"/>
    <w:rsid w:val="00BD1545"/>
    <w:rsid w:val="00BD1A16"/>
    <w:rsid w:val="00BD1BE8"/>
    <w:rsid w:val="00BD1F5F"/>
    <w:rsid w:val="00BD1F74"/>
    <w:rsid w:val="00BD276A"/>
    <w:rsid w:val="00BD3FC0"/>
    <w:rsid w:val="00BD6327"/>
    <w:rsid w:val="00BD7718"/>
    <w:rsid w:val="00BD7D21"/>
    <w:rsid w:val="00BE0038"/>
    <w:rsid w:val="00BE0193"/>
    <w:rsid w:val="00BE1291"/>
    <w:rsid w:val="00BE2D61"/>
    <w:rsid w:val="00BE2F4E"/>
    <w:rsid w:val="00BE354F"/>
    <w:rsid w:val="00BE3576"/>
    <w:rsid w:val="00BE3CFF"/>
    <w:rsid w:val="00BE3E79"/>
    <w:rsid w:val="00BE4097"/>
    <w:rsid w:val="00BE4ADF"/>
    <w:rsid w:val="00BE5030"/>
    <w:rsid w:val="00BE5B58"/>
    <w:rsid w:val="00BE5CA3"/>
    <w:rsid w:val="00BE5F1C"/>
    <w:rsid w:val="00BE63A7"/>
    <w:rsid w:val="00BE670F"/>
    <w:rsid w:val="00BE67F2"/>
    <w:rsid w:val="00BE6875"/>
    <w:rsid w:val="00BE72ED"/>
    <w:rsid w:val="00BE7C4C"/>
    <w:rsid w:val="00BE7FF8"/>
    <w:rsid w:val="00BF003A"/>
    <w:rsid w:val="00BF02FE"/>
    <w:rsid w:val="00BF115D"/>
    <w:rsid w:val="00BF12DF"/>
    <w:rsid w:val="00BF12ED"/>
    <w:rsid w:val="00BF2184"/>
    <w:rsid w:val="00BF2A9A"/>
    <w:rsid w:val="00BF344F"/>
    <w:rsid w:val="00BF47C1"/>
    <w:rsid w:val="00BF4E36"/>
    <w:rsid w:val="00BF4EA2"/>
    <w:rsid w:val="00BF51E0"/>
    <w:rsid w:val="00BF5F8C"/>
    <w:rsid w:val="00BF6551"/>
    <w:rsid w:val="00BF6763"/>
    <w:rsid w:val="00BF6B20"/>
    <w:rsid w:val="00BF6F29"/>
    <w:rsid w:val="00BF7FE9"/>
    <w:rsid w:val="00C002CF"/>
    <w:rsid w:val="00C003D1"/>
    <w:rsid w:val="00C00C6B"/>
    <w:rsid w:val="00C010AE"/>
    <w:rsid w:val="00C01C80"/>
    <w:rsid w:val="00C04A6D"/>
    <w:rsid w:val="00C04CEC"/>
    <w:rsid w:val="00C065C6"/>
    <w:rsid w:val="00C1006B"/>
    <w:rsid w:val="00C102A9"/>
    <w:rsid w:val="00C10531"/>
    <w:rsid w:val="00C1053B"/>
    <w:rsid w:val="00C113ED"/>
    <w:rsid w:val="00C11671"/>
    <w:rsid w:val="00C121D9"/>
    <w:rsid w:val="00C1224E"/>
    <w:rsid w:val="00C123A5"/>
    <w:rsid w:val="00C12588"/>
    <w:rsid w:val="00C129D3"/>
    <w:rsid w:val="00C132AF"/>
    <w:rsid w:val="00C137AF"/>
    <w:rsid w:val="00C139D4"/>
    <w:rsid w:val="00C13B0D"/>
    <w:rsid w:val="00C13C31"/>
    <w:rsid w:val="00C14575"/>
    <w:rsid w:val="00C1468A"/>
    <w:rsid w:val="00C14BC8"/>
    <w:rsid w:val="00C14EAD"/>
    <w:rsid w:val="00C15B3C"/>
    <w:rsid w:val="00C15BD7"/>
    <w:rsid w:val="00C165DD"/>
    <w:rsid w:val="00C2025D"/>
    <w:rsid w:val="00C20BAC"/>
    <w:rsid w:val="00C2106C"/>
    <w:rsid w:val="00C22275"/>
    <w:rsid w:val="00C2291E"/>
    <w:rsid w:val="00C22E43"/>
    <w:rsid w:val="00C24957"/>
    <w:rsid w:val="00C25962"/>
    <w:rsid w:val="00C25D07"/>
    <w:rsid w:val="00C26304"/>
    <w:rsid w:val="00C26E80"/>
    <w:rsid w:val="00C27A98"/>
    <w:rsid w:val="00C27B0C"/>
    <w:rsid w:val="00C30215"/>
    <w:rsid w:val="00C30455"/>
    <w:rsid w:val="00C307E2"/>
    <w:rsid w:val="00C311A5"/>
    <w:rsid w:val="00C31DB3"/>
    <w:rsid w:val="00C31E91"/>
    <w:rsid w:val="00C32449"/>
    <w:rsid w:val="00C33334"/>
    <w:rsid w:val="00C33446"/>
    <w:rsid w:val="00C3371C"/>
    <w:rsid w:val="00C338FD"/>
    <w:rsid w:val="00C340E2"/>
    <w:rsid w:val="00C34F61"/>
    <w:rsid w:val="00C3532E"/>
    <w:rsid w:val="00C35AFA"/>
    <w:rsid w:val="00C35B21"/>
    <w:rsid w:val="00C35B78"/>
    <w:rsid w:val="00C35D81"/>
    <w:rsid w:val="00C36F7A"/>
    <w:rsid w:val="00C373C1"/>
    <w:rsid w:val="00C3746D"/>
    <w:rsid w:val="00C37546"/>
    <w:rsid w:val="00C3762A"/>
    <w:rsid w:val="00C37674"/>
    <w:rsid w:val="00C37892"/>
    <w:rsid w:val="00C37FEE"/>
    <w:rsid w:val="00C401DB"/>
    <w:rsid w:val="00C40438"/>
    <w:rsid w:val="00C40F98"/>
    <w:rsid w:val="00C41678"/>
    <w:rsid w:val="00C418A9"/>
    <w:rsid w:val="00C41E85"/>
    <w:rsid w:val="00C4213D"/>
    <w:rsid w:val="00C4218C"/>
    <w:rsid w:val="00C429C2"/>
    <w:rsid w:val="00C42C10"/>
    <w:rsid w:val="00C42D82"/>
    <w:rsid w:val="00C436D9"/>
    <w:rsid w:val="00C436E0"/>
    <w:rsid w:val="00C439F1"/>
    <w:rsid w:val="00C43D15"/>
    <w:rsid w:val="00C440F7"/>
    <w:rsid w:val="00C44A9D"/>
    <w:rsid w:val="00C44D5D"/>
    <w:rsid w:val="00C44E41"/>
    <w:rsid w:val="00C4572A"/>
    <w:rsid w:val="00C45D07"/>
    <w:rsid w:val="00C45E3C"/>
    <w:rsid w:val="00C460B1"/>
    <w:rsid w:val="00C46213"/>
    <w:rsid w:val="00C4790B"/>
    <w:rsid w:val="00C47EF5"/>
    <w:rsid w:val="00C5157B"/>
    <w:rsid w:val="00C5158B"/>
    <w:rsid w:val="00C51E17"/>
    <w:rsid w:val="00C52DBF"/>
    <w:rsid w:val="00C5317B"/>
    <w:rsid w:val="00C53AA0"/>
    <w:rsid w:val="00C5400C"/>
    <w:rsid w:val="00C5442F"/>
    <w:rsid w:val="00C55717"/>
    <w:rsid w:val="00C60E9E"/>
    <w:rsid w:val="00C6105A"/>
    <w:rsid w:val="00C61CF0"/>
    <w:rsid w:val="00C62352"/>
    <w:rsid w:val="00C62BC8"/>
    <w:rsid w:val="00C62C59"/>
    <w:rsid w:val="00C62DAF"/>
    <w:rsid w:val="00C63527"/>
    <w:rsid w:val="00C6368B"/>
    <w:rsid w:val="00C63D24"/>
    <w:rsid w:val="00C63FBD"/>
    <w:rsid w:val="00C64042"/>
    <w:rsid w:val="00C642F7"/>
    <w:rsid w:val="00C642F8"/>
    <w:rsid w:val="00C649FE"/>
    <w:rsid w:val="00C64BDB"/>
    <w:rsid w:val="00C64DA7"/>
    <w:rsid w:val="00C6551E"/>
    <w:rsid w:val="00C65C9A"/>
    <w:rsid w:val="00C67418"/>
    <w:rsid w:val="00C703F7"/>
    <w:rsid w:val="00C705E4"/>
    <w:rsid w:val="00C71583"/>
    <w:rsid w:val="00C72EA0"/>
    <w:rsid w:val="00C74182"/>
    <w:rsid w:val="00C74392"/>
    <w:rsid w:val="00C743A7"/>
    <w:rsid w:val="00C74C6D"/>
    <w:rsid w:val="00C7561B"/>
    <w:rsid w:val="00C75CD8"/>
    <w:rsid w:val="00C760DF"/>
    <w:rsid w:val="00C76792"/>
    <w:rsid w:val="00C770CD"/>
    <w:rsid w:val="00C771E2"/>
    <w:rsid w:val="00C7773C"/>
    <w:rsid w:val="00C800ED"/>
    <w:rsid w:val="00C82350"/>
    <w:rsid w:val="00C8293F"/>
    <w:rsid w:val="00C8315B"/>
    <w:rsid w:val="00C83F7C"/>
    <w:rsid w:val="00C843B4"/>
    <w:rsid w:val="00C84B69"/>
    <w:rsid w:val="00C84E65"/>
    <w:rsid w:val="00C85809"/>
    <w:rsid w:val="00C8596E"/>
    <w:rsid w:val="00C85A88"/>
    <w:rsid w:val="00C85B1F"/>
    <w:rsid w:val="00C86BF2"/>
    <w:rsid w:val="00C87238"/>
    <w:rsid w:val="00C875C8"/>
    <w:rsid w:val="00C87AD8"/>
    <w:rsid w:val="00C87E04"/>
    <w:rsid w:val="00C9058C"/>
    <w:rsid w:val="00C90908"/>
    <w:rsid w:val="00C92315"/>
    <w:rsid w:val="00C924D8"/>
    <w:rsid w:val="00C929DF"/>
    <w:rsid w:val="00C930D8"/>
    <w:rsid w:val="00C9542D"/>
    <w:rsid w:val="00C955CD"/>
    <w:rsid w:val="00C961BE"/>
    <w:rsid w:val="00C97FBB"/>
    <w:rsid w:val="00CA061B"/>
    <w:rsid w:val="00CA1469"/>
    <w:rsid w:val="00CA16BE"/>
    <w:rsid w:val="00CA1841"/>
    <w:rsid w:val="00CA2028"/>
    <w:rsid w:val="00CA2554"/>
    <w:rsid w:val="00CA32DB"/>
    <w:rsid w:val="00CA33FB"/>
    <w:rsid w:val="00CA3B15"/>
    <w:rsid w:val="00CA415E"/>
    <w:rsid w:val="00CA4311"/>
    <w:rsid w:val="00CA4DF3"/>
    <w:rsid w:val="00CA54BA"/>
    <w:rsid w:val="00CA5CC5"/>
    <w:rsid w:val="00CA5DE8"/>
    <w:rsid w:val="00CA6B35"/>
    <w:rsid w:val="00CA6E22"/>
    <w:rsid w:val="00CA722E"/>
    <w:rsid w:val="00CA7754"/>
    <w:rsid w:val="00CB0356"/>
    <w:rsid w:val="00CB0F32"/>
    <w:rsid w:val="00CB1E59"/>
    <w:rsid w:val="00CB247E"/>
    <w:rsid w:val="00CB29B2"/>
    <w:rsid w:val="00CB2B36"/>
    <w:rsid w:val="00CB3098"/>
    <w:rsid w:val="00CB3852"/>
    <w:rsid w:val="00CB3A7F"/>
    <w:rsid w:val="00CB3DCF"/>
    <w:rsid w:val="00CB3EBB"/>
    <w:rsid w:val="00CB4BC3"/>
    <w:rsid w:val="00CB4D43"/>
    <w:rsid w:val="00CB527B"/>
    <w:rsid w:val="00CB5649"/>
    <w:rsid w:val="00CB5CA3"/>
    <w:rsid w:val="00CB63F5"/>
    <w:rsid w:val="00CB6DA0"/>
    <w:rsid w:val="00CC0096"/>
    <w:rsid w:val="00CC1029"/>
    <w:rsid w:val="00CC1111"/>
    <w:rsid w:val="00CC1307"/>
    <w:rsid w:val="00CC1AC2"/>
    <w:rsid w:val="00CC2BFC"/>
    <w:rsid w:val="00CC30F8"/>
    <w:rsid w:val="00CC3A7D"/>
    <w:rsid w:val="00CC4978"/>
    <w:rsid w:val="00CC6B62"/>
    <w:rsid w:val="00CC6CB6"/>
    <w:rsid w:val="00CC6D80"/>
    <w:rsid w:val="00CC7BF3"/>
    <w:rsid w:val="00CD219A"/>
    <w:rsid w:val="00CD3970"/>
    <w:rsid w:val="00CD3AD4"/>
    <w:rsid w:val="00CD3F41"/>
    <w:rsid w:val="00CD4151"/>
    <w:rsid w:val="00CD5788"/>
    <w:rsid w:val="00CD5BA1"/>
    <w:rsid w:val="00CD5CC9"/>
    <w:rsid w:val="00CD6255"/>
    <w:rsid w:val="00CD62E9"/>
    <w:rsid w:val="00CD6BE3"/>
    <w:rsid w:val="00CD7CB9"/>
    <w:rsid w:val="00CE0073"/>
    <w:rsid w:val="00CE01B1"/>
    <w:rsid w:val="00CE020F"/>
    <w:rsid w:val="00CE0DB0"/>
    <w:rsid w:val="00CE0F5A"/>
    <w:rsid w:val="00CE210E"/>
    <w:rsid w:val="00CE29A3"/>
    <w:rsid w:val="00CE2C9E"/>
    <w:rsid w:val="00CE2D82"/>
    <w:rsid w:val="00CE36FC"/>
    <w:rsid w:val="00CE4404"/>
    <w:rsid w:val="00CE48DB"/>
    <w:rsid w:val="00CE499B"/>
    <w:rsid w:val="00CE5323"/>
    <w:rsid w:val="00CE67C3"/>
    <w:rsid w:val="00CE6887"/>
    <w:rsid w:val="00CE690B"/>
    <w:rsid w:val="00CE706C"/>
    <w:rsid w:val="00CE7A6D"/>
    <w:rsid w:val="00CF0234"/>
    <w:rsid w:val="00CF1014"/>
    <w:rsid w:val="00CF10B2"/>
    <w:rsid w:val="00CF2926"/>
    <w:rsid w:val="00CF29A9"/>
    <w:rsid w:val="00CF2C5C"/>
    <w:rsid w:val="00CF311D"/>
    <w:rsid w:val="00CF3187"/>
    <w:rsid w:val="00CF381C"/>
    <w:rsid w:val="00CF3DB5"/>
    <w:rsid w:val="00CF41CB"/>
    <w:rsid w:val="00CF4301"/>
    <w:rsid w:val="00CF4B70"/>
    <w:rsid w:val="00CF5BC5"/>
    <w:rsid w:val="00CF6809"/>
    <w:rsid w:val="00CF6F38"/>
    <w:rsid w:val="00CF72A1"/>
    <w:rsid w:val="00D00362"/>
    <w:rsid w:val="00D01C78"/>
    <w:rsid w:val="00D03A32"/>
    <w:rsid w:val="00D03D0B"/>
    <w:rsid w:val="00D0485C"/>
    <w:rsid w:val="00D0547F"/>
    <w:rsid w:val="00D061CF"/>
    <w:rsid w:val="00D06FA3"/>
    <w:rsid w:val="00D07700"/>
    <w:rsid w:val="00D07D75"/>
    <w:rsid w:val="00D10156"/>
    <w:rsid w:val="00D10FFB"/>
    <w:rsid w:val="00D11AB2"/>
    <w:rsid w:val="00D11D74"/>
    <w:rsid w:val="00D13A52"/>
    <w:rsid w:val="00D13AE6"/>
    <w:rsid w:val="00D13DEE"/>
    <w:rsid w:val="00D13F3A"/>
    <w:rsid w:val="00D15BA9"/>
    <w:rsid w:val="00D15C69"/>
    <w:rsid w:val="00D15D2C"/>
    <w:rsid w:val="00D16268"/>
    <w:rsid w:val="00D165D1"/>
    <w:rsid w:val="00D16634"/>
    <w:rsid w:val="00D1665A"/>
    <w:rsid w:val="00D1725C"/>
    <w:rsid w:val="00D2032F"/>
    <w:rsid w:val="00D20BA9"/>
    <w:rsid w:val="00D20C60"/>
    <w:rsid w:val="00D21087"/>
    <w:rsid w:val="00D23FC6"/>
    <w:rsid w:val="00D248F9"/>
    <w:rsid w:val="00D253C6"/>
    <w:rsid w:val="00D2556D"/>
    <w:rsid w:val="00D267F9"/>
    <w:rsid w:val="00D27CF9"/>
    <w:rsid w:val="00D27F72"/>
    <w:rsid w:val="00D30DDE"/>
    <w:rsid w:val="00D31A72"/>
    <w:rsid w:val="00D31FBB"/>
    <w:rsid w:val="00D32367"/>
    <w:rsid w:val="00D3248D"/>
    <w:rsid w:val="00D325E4"/>
    <w:rsid w:val="00D32884"/>
    <w:rsid w:val="00D32BDA"/>
    <w:rsid w:val="00D33D8F"/>
    <w:rsid w:val="00D34360"/>
    <w:rsid w:val="00D34653"/>
    <w:rsid w:val="00D34915"/>
    <w:rsid w:val="00D35A44"/>
    <w:rsid w:val="00D36557"/>
    <w:rsid w:val="00D36837"/>
    <w:rsid w:val="00D37175"/>
    <w:rsid w:val="00D37446"/>
    <w:rsid w:val="00D374EB"/>
    <w:rsid w:val="00D407F3"/>
    <w:rsid w:val="00D41001"/>
    <w:rsid w:val="00D418BA"/>
    <w:rsid w:val="00D418C3"/>
    <w:rsid w:val="00D42052"/>
    <w:rsid w:val="00D4286E"/>
    <w:rsid w:val="00D430C2"/>
    <w:rsid w:val="00D433DD"/>
    <w:rsid w:val="00D43954"/>
    <w:rsid w:val="00D43F5D"/>
    <w:rsid w:val="00D443D1"/>
    <w:rsid w:val="00D44565"/>
    <w:rsid w:val="00D454E8"/>
    <w:rsid w:val="00D45687"/>
    <w:rsid w:val="00D459B7"/>
    <w:rsid w:val="00D45E1B"/>
    <w:rsid w:val="00D50200"/>
    <w:rsid w:val="00D50446"/>
    <w:rsid w:val="00D5078F"/>
    <w:rsid w:val="00D509BE"/>
    <w:rsid w:val="00D50BAB"/>
    <w:rsid w:val="00D518C6"/>
    <w:rsid w:val="00D518DA"/>
    <w:rsid w:val="00D52468"/>
    <w:rsid w:val="00D53140"/>
    <w:rsid w:val="00D531C3"/>
    <w:rsid w:val="00D53721"/>
    <w:rsid w:val="00D53D40"/>
    <w:rsid w:val="00D53E72"/>
    <w:rsid w:val="00D54B37"/>
    <w:rsid w:val="00D550D4"/>
    <w:rsid w:val="00D55A87"/>
    <w:rsid w:val="00D563BF"/>
    <w:rsid w:val="00D5643D"/>
    <w:rsid w:val="00D578A4"/>
    <w:rsid w:val="00D57B95"/>
    <w:rsid w:val="00D57D86"/>
    <w:rsid w:val="00D60AA3"/>
    <w:rsid w:val="00D62127"/>
    <w:rsid w:val="00D62D9A"/>
    <w:rsid w:val="00D631FA"/>
    <w:rsid w:val="00D63533"/>
    <w:rsid w:val="00D63AC0"/>
    <w:rsid w:val="00D64490"/>
    <w:rsid w:val="00D654E8"/>
    <w:rsid w:val="00D65AD8"/>
    <w:rsid w:val="00D65E77"/>
    <w:rsid w:val="00D6605F"/>
    <w:rsid w:val="00D66ECD"/>
    <w:rsid w:val="00D67DBD"/>
    <w:rsid w:val="00D70CBF"/>
    <w:rsid w:val="00D70F35"/>
    <w:rsid w:val="00D70FE3"/>
    <w:rsid w:val="00D715D2"/>
    <w:rsid w:val="00D71831"/>
    <w:rsid w:val="00D7190F"/>
    <w:rsid w:val="00D73158"/>
    <w:rsid w:val="00D750FB"/>
    <w:rsid w:val="00D75209"/>
    <w:rsid w:val="00D75711"/>
    <w:rsid w:val="00D7583D"/>
    <w:rsid w:val="00D76339"/>
    <w:rsid w:val="00D76651"/>
    <w:rsid w:val="00D7673D"/>
    <w:rsid w:val="00D7688C"/>
    <w:rsid w:val="00D76CF8"/>
    <w:rsid w:val="00D770A4"/>
    <w:rsid w:val="00D77A08"/>
    <w:rsid w:val="00D77D90"/>
    <w:rsid w:val="00D80AF1"/>
    <w:rsid w:val="00D811E9"/>
    <w:rsid w:val="00D818A2"/>
    <w:rsid w:val="00D83114"/>
    <w:rsid w:val="00D83870"/>
    <w:rsid w:val="00D838AA"/>
    <w:rsid w:val="00D83F6A"/>
    <w:rsid w:val="00D842FC"/>
    <w:rsid w:val="00D84B5C"/>
    <w:rsid w:val="00D84F75"/>
    <w:rsid w:val="00D8605A"/>
    <w:rsid w:val="00D864C4"/>
    <w:rsid w:val="00D8675E"/>
    <w:rsid w:val="00D86980"/>
    <w:rsid w:val="00D87FE4"/>
    <w:rsid w:val="00D901DE"/>
    <w:rsid w:val="00D9035F"/>
    <w:rsid w:val="00D90BEF"/>
    <w:rsid w:val="00D90D8B"/>
    <w:rsid w:val="00D91309"/>
    <w:rsid w:val="00D913CC"/>
    <w:rsid w:val="00D91E3D"/>
    <w:rsid w:val="00D91EFD"/>
    <w:rsid w:val="00D91FB5"/>
    <w:rsid w:val="00D91FF3"/>
    <w:rsid w:val="00D9258E"/>
    <w:rsid w:val="00D92833"/>
    <w:rsid w:val="00D92941"/>
    <w:rsid w:val="00D93240"/>
    <w:rsid w:val="00D93A03"/>
    <w:rsid w:val="00D94C81"/>
    <w:rsid w:val="00D9528C"/>
    <w:rsid w:val="00D95A8C"/>
    <w:rsid w:val="00D95F17"/>
    <w:rsid w:val="00D96B99"/>
    <w:rsid w:val="00D96D06"/>
    <w:rsid w:val="00DA0489"/>
    <w:rsid w:val="00DA0882"/>
    <w:rsid w:val="00DA128D"/>
    <w:rsid w:val="00DA221B"/>
    <w:rsid w:val="00DA3884"/>
    <w:rsid w:val="00DA5339"/>
    <w:rsid w:val="00DA55F2"/>
    <w:rsid w:val="00DA62C9"/>
    <w:rsid w:val="00DA6B72"/>
    <w:rsid w:val="00DA70DB"/>
    <w:rsid w:val="00DA763C"/>
    <w:rsid w:val="00DA78AA"/>
    <w:rsid w:val="00DB083B"/>
    <w:rsid w:val="00DB0BB3"/>
    <w:rsid w:val="00DB177F"/>
    <w:rsid w:val="00DB2990"/>
    <w:rsid w:val="00DB2CC2"/>
    <w:rsid w:val="00DB2E17"/>
    <w:rsid w:val="00DB2FD1"/>
    <w:rsid w:val="00DB4171"/>
    <w:rsid w:val="00DB425B"/>
    <w:rsid w:val="00DB4B3A"/>
    <w:rsid w:val="00DB5AF2"/>
    <w:rsid w:val="00DB629C"/>
    <w:rsid w:val="00DB62D3"/>
    <w:rsid w:val="00DB638F"/>
    <w:rsid w:val="00DB6DD3"/>
    <w:rsid w:val="00DB72CF"/>
    <w:rsid w:val="00DB76AE"/>
    <w:rsid w:val="00DB7A87"/>
    <w:rsid w:val="00DC129D"/>
    <w:rsid w:val="00DC1844"/>
    <w:rsid w:val="00DC1998"/>
    <w:rsid w:val="00DC2257"/>
    <w:rsid w:val="00DC2465"/>
    <w:rsid w:val="00DC25CA"/>
    <w:rsid w:val="00DC3B70"/>
    <w:rsid w:val="00DC3F51"/>
    <w:rsid w:val="00DC4DEA"/>
    <w:rsid w:val="00DC5CFB"/>
    <w:rsid w:val="00DC5F86"/>
    <w:rsid w:val="00DC699D"/>
    <w:rsid w:val="00DC6C07"/>
    <w:rsid w:val="00DD0ACA"/>
    <w:rsid w:val="00DD1F30"/>
    <w:rsid w:val="00DD26C5"/>
    <w:rsid w:val="00DD3C79"/>
    <w:rsid w:val="00DD4655"/>
    <w:rsid w:val="00DD5297"/>
    <w:rsid w:val="00DD5576"/>
    <w:rsid w:val="00DD57E1"/>
    <w:rsid w:val="00DD6634"/>
    <w:rsid w:val="00DD6727"/>
    <w:rsid w:val="00DD779C"/>
    <w:rsid w:val="00DD7B75"/>
    <w:rsid w:val="00DD7EF2"/>
    <w:rsid w:val="00DE0428"/>
    <w:rsid w:val="00DE13C9"/>
    <w:rsid w:val="00DE1DD1"/>
    <w:rsid w:val="00DE2FCC"/>
    <w:rsid w:val="00DE390A"/>
    <w:rsid w:val="00DE3D84"/>
    <w:rsid w:val="00DE4673"/>
    <w:rsid w:val="00DE4C15"/>
    <w:rsid w:val="00DE4D05"/>
    <w:rsid w:val="00DE4D4B"/>
    <w:rsid w:val="00DE57CB"/>
    <w:rsid w:val="00DE5A35"/>
    <w:rsid w:val="00DE5CB3"/>
    <w:rsid w:val="00DE7164"/>
    <w:rsid w:val="00DE7424"/>
    <w:rsid w:val="00DF011D"/>
    <w:rsid w:val="00DF052C"/>
    <w:rsid w:val="00DF0A6D"/>
    <w:rsid w:val="00DF13E2"/>
    <w:rsid w:val="00DF143B"/>
    <w:rsid w:val="00DF1F11"/>
    <w:rsid w:val="00DF204F"/>
    <w:rsid w:val="00DF3E69"/>
    <w:rsid w:val="00DF4464"/>
    <w:rsid w:val="00DF46DB"/>
    <w:rsid w:val="00DF4E8B"/>
    <w:rsid w:val="00DF542F"/>
    <w:rsid w:val="00DF58CE"/>
    <w:rsid w:val="00DF5A58"/>
    <w:rsid w:val="00DF6086"/>
    <w:rsid w:val="00DF671C"/>
    <w:rsid w:val="00DF6B60"/>
    <w:rsid w:val="00DF6EBE"/>
    <w:rsid w:val="00DF73B8"/>
    <w:rsid w:val="00DF7F43"/>
    <w:rsid w:val="00E00627"/>
    <w:rsid w:val="00E0115E"/>
    <w:rsid w:val="00E0142B"/>
    <w:rsid w:val="00E02A64"/>
    <w:rsid w:val="00E03C82"/>
    <w:rsid w:val="00E043AC"/>
    <w:rsid w:val="00E0569D"/>
    <w:rsid w:val="00E059CC"/>
    <w:rsid w:val="00E05C42"/>
    <w:rsid w:val="00E0712E"/>
    <w:rsid w:val="00E07D4F"/>
    <w:rsid w:val="00E103A0"/>
    <w:rsid w:val="00E10C9B"/>
    <w:rsid w:val="00E11EFB"/>
    <w:rsid w:val="00E12588"/>
    <w:rsid w:val="00E12644"/>
    <w:rsid w:val="00E135D5"/>
    <w:rsid w:val="00E1364C"/>
    <w:rsid w:val="00E136A7"/>
    <w:rsid w:val="00E13DC3"/>
    <w:rsid w:val="00E146E9"/>
    <w:rsid w:val="00E150CE"/>
    <w:rsid w:val="00E15936"/>
    <w:rsid w:val="00E15D95"/>
    <w:rsid w:val="00E1679A"/>
    <w:rsid w:val="00E16B32"/>
    <w:rsid w:val="00E16E3C"/>
    <w:rsid w:val="00E177F6"/>
    <w:rsid w:val="00E210A6"/>
    <w:rsid w:val="00E21FDC"/>
    <w:rsid w:val="00E22234"/>
    <w:rsid w:val="00E22282"/>
    <w:rsid w:val="00E22962"/>
    <w:rsid w:val="00E22EEB"/>
    <w:rsid w:val="00E23759"/>
    <w:rsid w:val="00E24147"/>
    <w:rsid w:val="00E24265"/>
    <w:rsid w:val="00E24F40"/>
    <w:rsid w:val="00E250D5"/>
    <w:rsid w:val="00E27C77"/>
    <w:rsid w:val="00E30698"/>
    <w:rsid w:val="00E31519"/>
    <w:rsid w:val="00E31DA3"/>
    <w:rsid w:val="00E323B5"/>
    <w:rsid w:val="00E330B3"/>
    <w:rsid w:val="00E338A5"/>
    <w:rsid w:val="00E33E31"/>
    <w:rsid w:val="00E34078"/>
    <w:rsid w:val="00E3410D"/>
    <w:rsid w:val="00E350B9"/>
    <w:rsid w:val="00E3573A"/>
    <w:rsid w:val="00E35893"/>
    <w:rsid w:val="00E362D2"/>
    <w:rsid w:val="00E3672A"/>
    <w:rsid w:val="00E36A62"/>
    <w:rsid w:val="00E36B94"/>
    <w:rsid w:val="00E371DB"/>
    <w:rsid w:val="00E37BB8"/>
    <w:rsid w:val="00E40170"/>
    <w:rsid w:val="00E4112F"/>
    <w:rsid w:val="00E4233A"/>
    <w:rsid w:val="00E42526"/>
    <w:rsid w:val="00E43562"/>
    <w:rsid w:val="00E43822"/>
    <w:rsid w:val="00E43FE2"/>
    <w:rsid w:val="00E44896"/>
    <w:rsid w:val="00E44E39"/>
    <w:rsid w:val="00E4586D"/>
    <w:rsid w:val="00E46919"/>
    <w:rsid w:val="00E46F8A"/>
    <w:rsid w:val="00E478DA"/>
    <w:rsid w:val="00E47DDD"/>
    <w:rsid w:val="00E51F31"/>
    <w:rsid w:val="00E52430"/>
    <w:rsid w:val="00E528E3"/>
    <w:rsid w:val="00E52A35"/>
    <w:rsid w:val="00E54389"/>
    <w:rsid w:val="00E54576"/>
    <w:rsid w:val="00E55287"/>
    <w:rsid w:val="00E55F66"/>
    <w:rsid w:val="00E56789"/>
    <w:rsid w:val="00E5694B"/>
    <w:rsid w:val="00E5774A"/>
    <w:rsid w:val="00E6004F"/>
    <w:rsid w:val="00E607E0"/>
    <w:rsid w:val="00E60D2D"/>
    <w:rsid w:val="00E61842"/>
    <w:rsid w:val="00E61A50"/>
    <w:rsid w:val="00E62EC4"/>
    <w:rsid w:val="00E63501"/>
    <w:rsid w:val="00E640CA"/>
    <w:rsid w:val="00E641EA"/>
    <w:rsid w:val="00E6430C"/>
    <w:rsid w:val="00E6459C"/>
    <w:rsid w:val="00E64BE2"/>
    <w:rsid w:val="00E64DB4"/>
    <w:rsid w:val="00E6516E"/>
    <w:rsid w:val="00E66858"/>
    <w:rsid w:val="00E67443"/>
    <w:rsid w:val="00E67B9A"/>
    <w:rsid w:val="00E67C8B"/>
    <w:rsid w:val="00E70852"/>
    <w:rsid w:val="00E70B67"/>
    <w:rsid w:val="00E70B88"/>
    <w:rsid w:val="00E71144"/>
    <w:rsid w:val="00E7129E"/>
    <w:rsid w:val="00E71503"/>
    <w:rsid w:val="00E71704"/>
    <w:rsid w:val="00E718BF"/>
    <w:rsid w:val="00E71EA7"/>
    <w:rsid w:val="00E721CC"/>
    <w:rsid w:val="00E72582"/>
    <w:rsid w:val="00E7301D"/>
    <w:rsid w:val="00E73AF0"/>
    <w:rsid w:val="00E7470B"/>
    <w:rsid w:val="00E74720"/>
    <w:rsid w:val="00E74A46"/>
    <w:rsid w:val="00E7648A"/>
    <w:rsid w:val="00E76C0C"/>
    <w:rsid w:val="00E76DDA"/>
    <w:rsid w:val="00E76F48"/>
    <w:rsid w:val="00E77381"/>
    <w:rsid w:val="00E8089C"/>
    <w:rsid w:val="00E808AE"/>
    <w:rsid w:val="00E811D7"/>
    <w:rsid w:val="00E81493"/>
    <w:rsid w:val="00E82570"/>
    <w:rsid w:val="00E8261D"/>
    <w:rsid w:val="00E828C6"/>
    <w:rsid w:val="00E82921"/>
    <w:rsid w:val="00E82A31"/>
    <w:rsid w:val="00E82C7F"/>
    <w:rsid w:val="00E82DD2"/>
    <w:rsid w:val="00E8303E"/>
    <w:rsid w:val="00E830C9"/>
    <w:rsid w:val="00E83DB9"/>
    <w:rsid w:val="00E84D46"/>
    <w:rsid w:val="00E85A20"/>
    <w:rsid w:val="00E85C22"/>
    <w:rsid w:val="00E85D44"/>
    <w:rsid w:val="00E85E43"/>
    <w:rsid w:val="00E866C8"/>
    <w:rsid w:val="00E869DE"/>
    <w:rsid w:val="00E87C4F"/>
    <w:rsid w:val="00E87D34"/>
    <w:rsid w:val="00E87EA8"/>
    <w:rsid w:val="00E9058E"/>
    <w:rsid w:val="00E90779"/>
    <w:rsid w:val="00E90E63"/>
    <w:rsid w:val="00E91190"/>
    <w:rsid w:val="00E92537"/>
    <w:rsid w:val="00E92FD8"/>
    <w:rsid w:val="00E930B4"/>
    <w:rsid w:val="00E934D2"/>
    <w:rsid w:val="00E9411E"/>
    <w:rsid w:val="00E947FC"/>
    <w:rsid w:val="00E94F8D"/>
    <w:rsid w:val="00E9630E"/>
    <w:rsid w:val="00E96490"/>
    <w:rsid w:val="00E96FE0"/>
    <w:rsid w:val="00EA0069"/>
    <w:rsid w:val="00EA1679"/>
    <w:rsid w:val="00EA1789"/>
    <w:rsid w:val="00EA189E"/>
    <w:rsid w:val="00EA2414"/>
    <w:rsid w:val="00EA2461"/>
    <w:rsid w:val="00EA307F"/>
    <w:rsid w:val="00EA37B4"/>
    <w:rsid w:val="00EA3960"/>
    <w:rsid w:val="00EA3B28"/>
    <w:rsid w:val="00EA3CC8"/>
    <w:rsid w:val="00EA4131"/>
    <w:rsid w:val="00EA4CBA"/>
    <w:rsid w:val="00EA55A0"/>
    <w:rsid w:val="00EA6E0D"/>
    <w:rsid w:val="00EA7399"/>
    <w:rsid w:val="00EB0299"/>
    <w:rsid w:val="00EB0346"/>
    <w:rsid w:val="00EB085F"/>
    <w:rsid w:val="00EB127C"/>
    <w:rsid w:val="00EB12DF"/>
    <w:rsid w:val="00EB15A3"/>
    <w:rsid w:val="00EB27B1"/>
    <w:rsid w:val="00EB3379"/>
    <w:rsid w:val="00EB49D5"/>
    <w:rsid w:val="00EB4BBB"/>
    <w:rsid w:val="00EB4E64"/>
    <w:rsid w:val="00EB564E"/>
    <w:rsid w:val="00EB5B10"/>
    <w:rsid w:val="00EB6BB2"/>
    <w:rsid w:val="00EB77F3"/>
    <w:rsid w:val="00EC01E6"/>
    <w:rsid w:val="00EC10C2"/>
    <w:rsid w:val="00EC1B8B"/>
    <w:rsid w:val="00EC1BBE"/>
    <w:rsid w:val="00EC1F00"/>
    <w:rsid w:val="00EC2021"/>
    <w:rsid w:val="00EC2EF1"/>
    <w:rsid w:val="00EC3829"/>
    <w:rsid w:val="00EC3CB8"/>
    <w:rsid w:val="00EC4090"/>
    <w:rsid w:val="00EC4C0E"/>
    <w:rsid w:val="00EC5674"/>
    <w:rsid w:val="00EC5FC3"/>
    <w:rsid w:val="00EC616F"/>
    <w:rsid w:val="00EC672D"/>
    <w:rsid w:val="00EC6A8B"/>
    <w:rsid w:val="00EC70D8"/>
    <w:rsid w:val="00EC7BD2"/>
    <w:rsid w:val="00EC7C14"/>
    <w:rsid w:val="00ED15BB"/>
    <w:rsid w:val="00ED181C"/>
    <w:rsid w:val="00ED2573"/>
    <w:rsid w:val="00ED2F40"/>
    <w:rsid w:val="00ED36FB"/>
    <w:rsid w:val="00ED3B8F"/>
    <w:rsid w:val="00ED4AB8"/>
    <w:rsid w:val="00ED5960"/>
    <w:rsid w:val="00ED62D6"/>
    <w:rsid w:val="00ED689F"/>
    <w:rsid w:val="00EE061C"/>
    <w:rsid w:val="00EE0967"/>
    <w:rsid w:val="00EE14B9"/>
    <w:rsid w:val="00EE1763"/>
    <w:rsid w:val="00EE1AFE"/>
    <w:rsid w:val="00EE236A"/>
    <w:rsid w:val="00EE2C16"/>
    <w:rsid w:val="00EE2C9C"/>
    <w:rsid w:val="00EE4451"/>
    <w:rsid w:val="00EE52E5"/>
    <w:rsid w:val="00EE56E9"/>
    <w:rsid w:val="00EE57CE"/>
    <w:rsid w:val="00EE596A"/>
    <w:rsid w:val="00EE620E"/>
    <w:rsid w:val="00EE69C0"/>
    <w:rsid w:val="00EE69E8"/>
    <w:rsid w:val="00EE732A"/>
    <w:rsid w:val="00EE765E"/>
    <w:rsid w:val="00EE7E68"/>
    <w:rsid w:val="00EF06AD"/>
    <w:rsid w:val="00EF16BC"/>
    <w:rsid w:val="00EF1870"/>
    <w:rsid w:val="00EF1AA7"/>
    <w:rsid w:val="00EF2120"/>
    <w:rsid w:val="00EF268F"/>
    <w:rsid w:val="00EF3DAC"/>
    <w:rsid w:val="00EF6865"/>
    <w:rsid w:val="00EF6BCF"/>
    <w:rsid w:val="00F00272"/>
    <w:rsid w:val="00F00336"/>
    <w:rsid w:val="00F010B1"/>
    <w:rsid w:val="00F01531"/>
    <w:rsid w:val="00F015CD"/>
    <w:rsid w:val="00F02449"/>
    <w:rsid w:val="00F0308F"/>
    <w:rsid w:val="00F034A8"/>
    <w:rsid w:val="00F0389C"/>
    <w:rsid w:val="00F03CFB"/>
    <w:rsid w:val="00F03DEB"/>
    <w:rsid w:val="00F040B7"/>
    <w:rsid w:val="00F047DC"/>
    <w:rsid w:val="00F04A4D"/>
    <w:rsid w:val="00F04DD7"/>
    <w:rsid w:val="00F05162"/>
    <w:rsid w:val="00F0682C"/>
    <w:rsid w:val="00F068F1"/>
    <w:rsid w:val="00F072E7"/>
    <w:rsid w:val="00F10388"/>
    <w:rsid w:val="00F10B53"/>
    <w:rsid w:val="00F11640"/>
    <w:rsid w:val="00F1198A"/>
    <w:rsid w:val="00F11E8F"/>
    <w:rsid w:val="00F124DA"/>
    <w:rsid w:val="00F12F0E"/>
    <w:rsid w:val="00F1351D"/>
    <w:rsid w:val="00F14263"/>
    <w:rsid w:val="00F14E09"/>
    <w:rsid w:val="00F17102"/>
    <w:rsid w:val="00F17CB6"/>
    <w:rsid w:val="00F210D1"/>
    <w:rsid w:val="00F21C42"/>
    <w:rsid w:val="00F22556"/>
    <w:rsid w:val="00F22AC8"/>
    <w:rsid w:val="00F22EBC"/>
    <w:rsid w:val="00F239C6"/>
    <w:rsid w:val="00F23ADC"/>
    <w:rsid w:val="00F24A90"/>
    <w:rsid w:val="00F25518"/>
    <w:rsid w:val="00F26831"/>
    <w:rsid w:val="00F26E26"/>
    <w:rsid w:val="00F2705E"/>
    <w:rsid w:val="00F2790E"/>
    <w:rsid w:val="00F30251"/>
    <w:rsid w:val="00F3065D"/>
    <w:rsid w:val="00F3108F"/>
    <w:rsid w:val="00F31473"/>
    <w:rsid w:val="00F31BA0"/>
    <w:rsid w:val="00F3203D"/>
    <w:rsid w:val="00F328B8"/>
    <w:rsid w:val="00F33224"/>
    <w:rsid w:val="00F33339"/>
    <w:rsid w:val="00F33518"/>
    <w:rsid w:val="00F33844"/>
    <w:rsid w:val="00F3405B"/>
    <w:rsid w:val="00F34DB3"/>
    <w:rsid w:val="00F35009"/>
    <w:rsid w:val="00F35072"/>
    <w:rsid w:val="00F3589C"/>
    <w:rsid w:val="00F36782"/>
    <w:rsid w:val="00F36811"/>
    <w:rsid w:val="00F36830"/>
    <w:rsid w:val="00F3690A"/>
    <w:rsid w:val="00F36A9F"/>
    <w:rsid w:val="00F36E8D"/>
    <w:rsid w:val="00F379E3"/>
    <w:rsid w:val="00F37A9B"/>
    <w:rsid w:val="00F37C86"/>
    <w:rsid w:val="00F4051B"/>
    <w:rsid w:val="00F40873"/>
    <w:rsid w:val="00F40A3F"/>
    <w:rsid w:val="00F40E36"/>
    <w:rsid w:val="00F40FF0"/>
    <w:rsid w:val="00F410FD"/>
    <w:rsid w:val="00F41AB7"/>
    <w:rsid w:val="00F4236E"/>
    <w:rsid w:val="00F42400"/>
    <w:rsid w:val="00F42FB8"/>
    <w:rsid w:val="00F4420D"/>
    <w:rsid w:val="00F449FD"/>
    <w:rsid w:val="00F44A89"/>
    <w:rsid w:val="00F51380"/>
    <w:rsid w:val="00F517AC"/>
    <w:rsid w:val="00F51858"/>
    <w:rsid w:val="00F52136"/>
    <w:rsid w:val="00F5226D"/>
    <w:rsid w:val="00F5331D"/>
    <w:rsid w:val="00F53659"/>
    <w:rsid w:val="00F537D2"/>
    <w:rsid w:val="00F53CC3"/>
    <w:rsid w:val="00F54FFF"/>
    <w:rsid w:val="00F5578C"/>
    <w:rsid w:val="00F55B2D"/>
    <w:rsid w:val="00F55C68"/>
    <w:rsid w:val="00F567CF"/>
    <w:rsid w:val="00F569FF"/>
    <w:rsid w:val="00F5701C"/>
    <w:rsid w:val="00F5746C"/>
    <w:rsid w:val="00F576B8"/>
    <w:rsid w:val="00F57B69"/>
    <w:rsid w:val="00F57F15"/>
    <w:rsid w:val="00F61386"/>
    <w:rsid w:val="00F615D3"/>
    <w:rsid w:val="00F6176D"/>
    <w:rsid w:val="00F61EDC"/>
    <w:rsid w:val="00F6221F"/>
    <w:rsid w:val="00F62490"/>
    <w:rsid w:val="00F624E5"/>
    <w:rsid w:val="00F6287E"/>
    <w:rsid w:val="00F6393B"/>
    <w:rsid w:val="00F65AEC"/>
    <w:rsid w:val="00F66091"/>
    <w:rsid w:val="00F66463"/>
    <w:rsid w:val="00F66B8E"/>
    <w:rsid w:val="00F66F48"/>
    <w:rsid w:val="00F7023C"/>
    <w:rsid w:val="00F7077C"/>
    <w:rsid w:val="00F71D02"/>
    <w:rsid w:val="00F72089"/>
    <w:rsid w:val="00F72ACE"/>
    <w:rsid w:val="00F73374"/>
    <w:rsid w:val="00F73EB6"/>
    <w:rsid w:val="00F74519"/>
    <w:rsid w:val="00F75128"/>
    <w:rsid w:val="00F75B52"/>
    <w:rsid w:val="00F76B30"/>
    <w:rsid w:val="00F76DBA"/>
    <w:rsid w:val="00F7725A"/>
    <w:rsid w:val="00F801A8"/>
    <w:rsid w:val="00F805D1"/>
    <w:rsid w:val="00F8130C"/>
    <w:rsid w:val="00F8142E"/>
    <w:rsid w:val="00F816CC"/>
    <w:rsid w:val="00F82446"/>
    <w:rsid w:val="00F82AA0"/>
    <w:rsid w:val="00F82D7A"/>
    <w:rsid w:val="00F83813"/>
    <w:rsid w:val="00F838B7"/>
    <w:rsid w:val="00F83B37"/>
    <w:rsid w:val="00F843B5"/>
    <w:rsid w:val="00F85457"/>
    <w:rsid w:val="00F857A2"/>
    <w:rsid w:val="00F85B70"/>
    <w:rsid w:val="00F86A18"/>
    <w:rsid w:val="00F872A4"/>
    <w:rsid w:val="00F905C0"/>
    <w:rsid w:val="00F90611"/>
    <w:rsid w:val="00F90618"/>
    <w:rsid w:val="00F90EB6"/>
    <w:rsid w:val="00F91015"/>
    <w:rsid w:val="00F9133A"/>
    <w:rsid w:val="00F91B1F"/>
    <w:rsid w:val="00F92CAC"/>
    <w:rsid w:val="00F92E36"/>
    <w:rsid w:val="00F93073"/>
    <w:rsid w:val="00F947B9"/>
    <w:rsid w:val="00F95156"/>
    <w:rsid w:val="00F95684"/>
    <w:rsid w:val="00F96513"/>
    <w:rsid w:val="00F971A3"/>
    <w:rsid w:val="00FA004F"/>
    <w:rsid w:val="00FA0D69"/>
    <w:rsid w:val="00FA1C47"/>
    <w:rsid w:val="00FA2061"/>
    <w:rsid w:val="00FA27E7"/>
    <w:rsid w:val="00FA5B13"/>
    <w:rsid w:val="00FA624C"/>
    <w:rsid w:val="00FA63A0"/>
    <w:rsid w:val="00FA6892"/>
    <w:rsid w:val="00FA6946"/>
    <w:rsid w:val="00FA7141"/>
    <w:rsid w:val="00FA7D69"/>
    <w:rsid w:val="00FB14C1"/>
    <w:rsid w:val="00FB16BE"/>
    <w:rsid w:val="00FB1DF0"/>
    <w:rsid w:val="00FB204D"/>
    <w:rsid w:val="00FB215D"/>
    <w:rsid w:val="00FB3154"/>
    <w:rsid w:val="00FB3AAC"/>
    <w:rsid w:val="00FB5699"/>
    <w:rsid w:val="00FB5902"/>
    <w:rsid w:val="00FB5EED"/>
    <w:rsid w:val="00FB6D21"/>
    <w:rsid w:val="00FB7059"/>
    <w:rsid w:val="00FB77FB"/>
    <w:rsid w:val="00FB7BC5"/>
    <w:rsid w:val="00FB7EC8"/>
    <w:rsid w:val="00FC0F75"/>
    <w:rsid w:val="00FC261A"/>
    <w:rsid w:val="00FC2DF1"/>
    <w:rsid w:val="00FC2F73"/>
    <w:rsid w:val="00FC3378"/>
    <w:rsid w:val="00FC3C53"/>
    <w:rsid w:val="00FC3D86"/>
    <w:rsid w:val="00FC407A"/>
    <w:rsid w:val="00FC464E"/>
    <w:rsid w:val="00FC4BCE"/>
    <w:rsid w:val="00FC4EEF"/>
    <w:rsid w:val="00FC51F9"/>
    <w:rsid w:val="00FC540E"/>
    <w:rsid w:val="00FC5549"/>
    <w:rsid w:val="00FC62AF"/>
    <w:rsid w:val="00FC6623"/>
    <w:rsid w:val="00FC698A"/>
    <w:rsid w:val="00FC7290"/>
    <w:rsid w:val="00FC74A4"/>
    <w:rsid w:val="00FC79DB"/>
    <w:rsid w:val="00FC7AFB"/>
    <w:rsid w:val="00FC7C96"/>
    <w:rsid w:val="00FD1523"/>
    <w:rsid w:val="00FD2ED2"/>
    <w:rsid w:val="00FD5049"/>
    <w:rsid w:val="00FD5099"/>
    <w:rsid w:val="00FD573B"/>
    <w:rsid w:val="00FD584C"/>
    <w:rsid w:val="00FD7D4F"/>
    <w:rsid w:val="00FE1070"/>
    <w:rsid w:val="00FE16C5"/>
    <w:rsid w:val="00FE16D4"/>
    <w:rsid w:val="00FE18F4"/>
    <w:rsid w:val="00FE2496"/>
    <w:rsid w:val="00FE24CF"/>
    <w:rsid w:val="00FE47FC"/>
    <w:rsid w:val="00FE4DB2"/>
    <w:rsid w:val="00FE4FA2"/>
    <w:rsid w:val="00FE5740"/>
    <w:rsid w:val="00FE57EC"/>
    <w:rsid w:val="00FE6F47"/>
    <w:rsid w:val="00FE74F8"/>
    <w:rsid w:val="00FF0008"/>
    <w:rsid w:val="00FF0207"/>
    <w:rsid w:val="00FF2873"/>
    <w:rsid w:val="00FF2F39"/>
    <w:rsid w:val="00FF3085"/>
    <w:rsid w:val="00FF3639"/>
    <w:rsid w:val="00FF4ABA"/>
    <w:rsid w:val="00FF5275"/>
    <w:rsid w:val="00FF5D60"/>
    <w:rsid w:val="00FF5FC7"/>
    <w:rsid w:val="00FF7571"/>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8ADE1"/>
  <w15:docId w15:val="{B6E96070-984A-48F1-8EB6-AAB1AF13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14E"/>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Reference Char"/>
    <w:basedOn w:val="DefaultParagraphFont"/>
    <w:uiPriority w:val="99"/>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rsid w:val="00AF0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B5305A"/>
    <w:pPr>
      <w:spacing w:before="100" w:beforeAutospacing="1" w:after="100" w:afterAutospacing="1" w:line="240" w:lineRule="auto"/>
    </w:pPr>
    <w:rPr>
      <w:rFonts w:ascii="Times New Roman" w:eastAsia="Times New Roman" w:hAnsi="Times New Roman" w:cs="Times New Roman"/>
      <w:szCs w:val="24"/>
    </w:rPr>
  </w:style>
  <w:style w:type="character" w:customStyle="1" w:styleId="bold">
    <w:name w:val="bold"/>
    <w:basedOn w:val="DefaultParagraphFont"/>
    <w:rsid w:val="00B5305A"/>
  </w:style>
  <w:style w:type="character" w:customStyle="1" w:styleId="spelle">
    <w:name w:val="spelle"/>
    <w:basedOn w:val="DefaultParagraphFont"/>
    <w:rsid w:val="00C83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6918786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fonduri-ue.r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growth/smes/business-friendly-environm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mmediu.ro/app/webroot/uploads/files/2015-09-08_Ghid_interpretare_activitati_Anexa_I_E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C513C1-0A5D-4687-AC82-16B785EFA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50</Pages>
  <Words>19820</Words>
  <Characters>112980</Characters>
  <Application>Microsoft Office Word</Application>
  <DocSecurity>0</DocSecurity>
  <Lines>941</Lines>
  <Paragraphs>265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12</cp:revision>
  <cp:lastPrinted>2017-05-05T11:25:00Z</cp:lastPrinted>
  <dcterms:created xsi:type="dcterms:W3CDTF">2017-05-05T11:05:00Z</dcterms:created>
  <dcterms:modified xsi:type="dcterms:W3CDTF">2017-05-16T11:37:00Z</dcterms:modified>
</cp:coreProperties>
</file>